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2D0F2" w14:textId="287625C4" w:rsidR="009276B2" w:rsidRPr="009E2303" w:rsidRDefault="009276B2" w:rsidP="00D61726">
      <w:pPr>
        <w:spacing w:after="0" w:line="260" w:lineRule="exact"/>
        <w:rPr>
          <w:rFonts w:ascii="Lato" w:hAnsi="Lato"/>
        </w:rPr>
      </w:pPr>
      <w:r w:rsidRPr="009E2303">
        <w:rPr>
          <w:rFonts w:ascii="Lato" w:hAnsi="Lato"/>
        </w:rPr>
        <w:t xml:space="preserve">Znak </w:t>
      </w:r>
      <w:r w:rsidR="004F43B3">
        <w:rPr>
          <w:rFonts w:ascii="Lato" w:hAnsi="Lato"/>
        </w:rPr>
        <w:t>sprawy</w:t>
      </w:r>
      <w:r w:rsidR="00B36262" w:rsidRPr="009E2303">
        <w:rPr>
          <w:rFonts w:ascii="Lato" w:hAnsi="Lato"/>
        </w:rPr>
        <w:t>:</w:t>
      </w:r>
      <w:r w:rsidR="002830CF" w:rsidRPr="009E2303">
        <w:rPr>
          <w:rFonts w:ascii="Lato" w:hAnsi="Lato"/>
        </w:rPr>
        <w:t xml:space="preserve"> </w:t>
      </w:r>
      <w:r w:rsidR="00545D80" w:rsidRPr="009E2303">
        <w:rPr>
          <w:rFonts w:ascii="Lato" w:hAnsi="Lato"/>
        </w:rPr>
        <w:t>DLI-I</w:t>
      </w:r>
      <w:r w:rsidR="00E82CDE">
        <w:rPr>
          <w:rFonts w:ascii="Lato" w:hAnsi="Lato"/>
        </w:rPr>
        <w:t>II.7621.1.2022.APR.4</w:t>
      </w:r>
      <w:r w:rsidR="003F2C81">
        <w:rPr>
          <w:rFonts w:ascii="Lato" w:hAnsi="Lato"/>
        </w:rPr>
        <w:t>1</w:t>
      </w:r>
      <w:r w:rsidR="00E82CDE">
        <w:rPr>
          <w:rFonts w:ascii="Lato" w:hAnsi="Lato"/>
        </w:rPr>
        <w:t>(AW)</w:t>
      </w:r>
      <w:r w:rsidR="00A060B1">
        <w:rPr>
          <w:rFonts w:ascii="Lato" w:hAnsi="Lato"/>
        </w:rPr>
        <w:t xml:space="preserve"> (</w:t>
      </w:r>
      <w:r w:rsidR="00E82CDE">
        <w:rPr>
          <w:rFonts w:ascii="Lato" w:hAnsi="Lato"/>
        </w:rPr>
        <w:t>DLI-I</w:t>
      </w:r>
      <w:r w:rsidR="00A060B1">
        <w:rPr>
          <w:rFonts w:ascii="Lato" w:hAnsi="Lato"/>
        </w:rPr>
        <w:t>)</w:t>
      </w:r>
    </w:p>
    <w:p w14:paraId="282D14C8" w14:textId="0B15FCE3" w:rsidR="004B448E" w:rsidRPr="004B448E" w:rsidRDefault="004B448E" w:rsidP="004B448E">
      <w:pPr>
        <w:spacing w:after="0" w:line="260" w:lineRule="exact"/>
        <w:rPr>
          <w:rFonts w:ascii="Lato" w:hAnsi="Lato"/>
        </w:rPr>
      </w:pPr>
      <w:r w:rsidRPr="004B448E">
        <w:rPr>
          <w:rFonts w:ascii="Lato" w:hAnsi="Lato"/>
        </w:rPr>
        <w:t xml:space="preserve">Warszawa, </w:t>
      </w:r>
      <w:r w:rsidR="00C03D8E">
        <w:rPr>
          <w:rFonts w:ascii="Lato" w:hAnsi="Lato"/>
        </w:rPr>
        <w:t xml:space="preserve">11 </w:t>
      </w:r>
      <w:r w:rsidR="003F2C81">
        <w:rPr>
          <w:rFonts w:ascii="Lato" w:hAnsi="Lato"/>
        </w:rPr>
        <w:t xml:space="preserve">września </w:t>
      </w:r>
      <w:r w:rsidR="00290439">
        <w:rPr>
          <w:rFonts w:ascii="Lato" w:hAnsi="Lato"/>
        </w:rPr>
        <w:t>2026</w:t>
      </w:r>
      <w:r w:rsidR="0003157E">
        <w:rPr>
          <w:rFonts w:ascii="Lato" w:hAnsi="Lato"/>
        </w:rPr>
        <w:t xml:space="preserve"> </w:t>
      </w:r>
      <w:r w:rsidRPr="004B448E">
        <w:rPr>
          <w:rFonts w:ascii="Lato" w:hAnsi="Lato"/>
        </w:rPr>
        <w:t>r.</w:t>
      </w:r>
    </w:p>
    <w:p w14:paraId="24E9906F" w14:textId="77777777" w:rsidR="00096272" w:rsidRPr="009E2303" w:rsidRDefault="00096272" w:rsidP="00D61726">
      <w:pPr>
        <w:spacing w:after="0" w:line="260" w:lineRule="exact"/>
        <w:rPr>
          <w:rFonts w:ascii="Lato" w:hAnsi="Lato"/>
        </w:rPr>
      </w:pPr>
    </w:p>
    <w:p w14:paraId="26F5796E" w14:textId="4B1980C3" w:rsidR="00BC018B" w:rsidRDefault="00BC018B" w:rsidP="00BC018B">
      <w:pPr>
        <w:spacing w:line="260" w:lineRule="exact"/>
        <w:jc w:val="center"/>
        <w:rPr>
          <w:rFonts w:ascii="Lato" w:hAnsi="Lato" w:cs="Arial"/>
          <w:b/>
          <w:spacing w:val="4"/>
          <w:lang w:eastAsia="pl-PL"/>
        </w:rPr>
      </w:pPr>
    </w:p>
    <w:p w14:paraId="6C107F83" w14:textId="77777777" w:rsidR="005A4222" w:rsidRDefault="005A4222" w:rsidP="005A4222">
      <w:pPr>
        <w:spacing w:line="260" w:lineRule="exact"/>
        <w:rPr>
          <w:rFonts w:ascii="Lato" w:hAnsi="Lato" w:cs="Arial"/>
          <w:b/>
          <w:spacing w:val="4"/>
          <w:lang w:eastAsia="pl-PL"/>
        </w:rPr>
      </w:pPr>
    </w:p>
    <w:p w14:paraId="11780167" w14:textId="77777777" w:rsidR="005A4222" w:rsidRDefault="005A4222" w:rsidP="005A4222">
      <w:pPr>
        <w:spacing w:line="260" w:lineRule="exact"/>
        <w:rPr>
          <w:rFonts w:ascii="Lato" w:hAnsi="Lato" w:cs="Arial"/>
          <w:b/>
          <w:spacing w:val="4"/>
          <w:lang w:eastAsia="pl-PL"/>
        </w:rPr>
      </w:pPr>
    </w:p>
    <w:p w14:paraId="77B96D5A" w14:textId="77777777" w:rsidR="004D12F5" w:rsidRPr="009E2303" w:rsidRDefault="004D12F5" w:rsidP="00BC018B">
      <w:pPr>
        <w:spacing w:line="260" w:lineRule="exact"/>
        <w:jc w:val="center"/>
        <w:rPr>
          <w:rFonts w:ascii="Lato" w:hAnsi="Lato" w:cs="Arial"/>
          <w:b/>
          <w:spacing w:val="4"/>
          <w:lang w:eastAsia="pl-PL"/>
        </w:rPr>
      </w:pPr>
    </w:p>
    <w:p w14:paraId="25B68655" w14:textId="77777777" w:rsidR="009E2303" w:rsidRPr="009E2303" w:rsidRDefault="009E2303" w:rsidP="009E2303">
      <w:pPr>
        <w:tabs>
          <w:tab w:val="left" w:pos="360"/>
        </w:tabs>
        <w:spacing w:after="240" w:line="240" w:lineRule="exact"/>
        <w:jc w:val="center"/>
        <w:rPr>
          <w:rFonts w:ascii="Lato" w:eastAsia="Arial" w:hAnsi="Lato" w:cs="Arial"/>
          <w:b/>
          <w:bCs/>
          <w:spacing w:val="4"/>
          <w:lang w:eastAsia="pl-PL"/>
        </w:rPr>
      </w:pPr>
      <w:r w:rsidRPr="009E2303">
        <w:rPr>
          <w:rFonts w:ascii="Lato" w:eastAsia="Arial" w:hAnsi="Lato" w:cs="Arial"/>
          <w:b/>
          <w:bCs/>
          <w:spacing w:val="4"/>
          <w:lang w:eastAsia="pl-PL"/>
        </w:rPr>
        <w:t>DECYZJA</w:t>
      </w:r>
    </w:p>
    <w:p w14:paraId="664C22D9" w14:textId="144DD9D4" w:rsidR="009E2303" w:rsidRPr="00C501F8" w:rsidRDefault="009E2303" w:rsidP="009E2303">
      <w:pPr>
        <w:tabs>
          <w:tab w:val="center" w:pos="1980"/>
          <w:tab w:val="left" w:pos="5273"/>
        </w:tabs>
        <w:autoSpaceDN w:val="0"/>
        <w:spacing w:before="120" w:after="240" w:line="240" w:lineRule="exact"/>
        <w:jc w:val="both"/>
        <w:textAlignment w:val="baseline"/>
        <w:outlineLvl w:val="0"/>
        <w:rPr>
          <w:rFonts w:ascii="Lato" w:hAnsi="Lato" w:cs="Arial"/>
          <w:color w:val="000000"/>
          <w:spacing w:val="4"/>
          <w:kern w:val="3"/>
        </w:rPr>
      </w:pPr>
      <w:r w:rsidRPr="00827709">
        <w:rPr>
          <w:rFonts w:ascii="Lato" w:hAnsi="Lato" w:cs="Arial"/>
          <w:color w:val="000000"/>
          <w:spacing w:val="4"/>
          <w:kern w:val="3"/>
        </w:rPr>
        <w:t xml:space="preserve">Na podstawie art. 138 </w:t>
      </w:r>
      <w:r w:rsidRPr="00827709">
        <w:rPr>
          <w:rFonts w:ascii="Lato" w:hAnsi="Lato" w:cs="Arial"/>
          <w:spacing w:val="4"/>
          <w:kern w:val="3"/>
        </w:rPr>
        <w:t xml:space="preserve">§ 1 pkt 2 </w:t>
      </w:r>
      <w:r w:rsidR="005C2D74">
        <w:rPr>
          <w:rFonts w:ascii="Lato" w:hAnsi="Lato" w:cs="Arial"/>
          <w:spacing w:val="4"/>
          <w:kern w:val="3"/>
        </w:rPr>
        <w:t xml:space="preserve">i 3 </w:t>
      </w:r>
      <w:r w:rsidRPr="00827709">
        <w:rPr>
          <w:rFonts w:ascii="Lato" w:hAnsi="Lato" w:cs="Arial"/>
          <w:spacing w:val="4"/>
          <w:kern w:val="3"/>
        </w:rPr>
        <w:t>ustawy</w:t>
      </w:r>
      <w:r w:rsidRPr="00827709">
        <w:rPr>
          <w:rFonts w:ascii="Lato" w:hAnsi="Lato" w:cs="Arial"/>
          <w:color w:val="000000"/>
          <w:spacing w:val="4"/>
          <w:kern w:val="3"/>
        </w:rPr>
        <w:t xml:space="preserve"> z dnia 14 czerwca 1960 r. – Kodeks postępowania administracyjnego </w:t>
      </w:r>
      <w:r w:rsidRPr="00827709">
        <w:rPr>
          <w:rFonts w:ascii="Lato" w:hAnsi="Lato" w:cs="Arial"/>
          <w:bCs/>
          <w:iCs/>
          <w:spacing w:val="4"/>
          <w:kern w:val="3"/>
        </w:rPr>
        <w:t>(</w:t>
      </w:r>
      <w:proofErr w:type="spellStart"/>
      <w:r w:rsidRPr="00827709">
        <w:rPr>
          <w:rFonts w:ascii="Lato" w:hAnsi="Lato" w:cs="Arial"/>
          <w:bCs/>
          <w:iCs/>
          <w:spacing w:val="4"/>
          <w:kern w:val="3"/>
        </w:rPr>
        <w:t>t.j</w:t>
      </w:r>
      <w:proofErr w:type="spellEnd"/>
      <w:r w:rsidRPr="00827709">
        <w:rPr>
          <w:rFonts w:ascii="Lato" w:hAnsi="Lato" w:cs="Arial"/>
          <w:bCs/>
          <w:iCs/>
          <w:spacing w:val="4"/>
          <w:kern w:val="3"/>
        </w:rPr>
        <w:t>. Dz.</w:t>
      </w:r>
      <w:r w:rsidR="000E0AC0" w:rsidRPr="00827709">
        <w:rPr>
          <w:rFonts w:ascii="Lato" w:hAnsi="Lato" w:cs="Arial"/>
          <w:bCs/>
          <w:iCs/>
          <w:spacing w:val="4"/>
          <w:kern w:val="3"/>
        </w:rPr>
        <w:t xml:space="preserve"> </w:t>
      </w:r>
      <w:r w:rsidRPr="00827709">
        <w:rPr>
          <w:rFonts w:ascii="Lato" w:hAnsi="Lato" w:cs="Arial"/>
          <w:bCs/>
          <w:iCs/>
          <w:spacing w:val="4"/>
          <w:kern w:val="3"/>
        </w:rPr>
        <w:t>U. z 202</w:t>
      </w:r>
      <w:r w:rsidR="00682FD5" w:rsidRPr="00827709">
        <w:rPr>
          <w:rFonts w:ascii="Lato" w:hAnsi="Lato" w:cs="Arial"/>
          <w:bCs/>
          <w:iCs/>
          <w:spacing w:val="4"/>
          <w:kern w:val="3"/>
        </w:rPr>
        <w:t>5</w:t>
      </w:r>
      <w:r w:rsidRPr="00827709">
        <w:rPr>
          <w:rFonts w:ascii="Lato" w:hAnsi="Lato" w:cs="Arial"/>
          <w:bCs/>
          <w:iCs/>
          <w:spacing w:val="4"/>
          <w:kern w:val="3"/>
        </w:rPr>
        <w:t xml:space="preserve"> r. poz. </w:t>
      </w:r>
      <w:r w:rsidR="00682FD5" w:rsidRPr="00827709">
        <w:rPr>
          <w:rFonts w:ascii="Lato" w:hAnsi="Lato" w:cs="Arial"/>
          <w:bCs/>
          <w:iCs/>
          <w:spacing w:val="4"/>
          <w:kern w:val="3"/>
        </w:rPr>
        <w:t>1691</w:t>
      </w:r>
      <w:r w:rsidRPr="00827709">
        <w:rPr>
          <w:rFonts w:ascii="Lato" w:hAnsi="Lato" w:cs="Arial"/>
          <w:bCs/>
          <w:iCs/>
          <w:spacing w:val="4"/>
          <w:kern w:val="3"/>
        </w:rPr>
        <w:t>)</w:t>
      </w:r>
      <w:r w:rsidRPr="00827709">
        <w:rPr>
          <w:rFonts w:ascii="Lato" w:hAnsi="Lato" w:cs="Arial"/>
          <w:bCs/>
          <w:iCs/>
          <w:color w:val="000000"/>
          <w:spacing w:val="4"/>
          <w:kern w:val="3"/>
        </w:rPr>
        <w:t>,</w:t>
      </w:r>
      <w:r w:rsidRPr="00827709">
        <w:rPr>
          <w:rFonts w:ascii="Lato" w:hAnsi="Lato" w:cs="Arial"/>
          <w:color w:val="000000"/>
          <w:spacing w:val="4"/>
          <w:kern w:val="3"/>
        </w:rPr>
        <w:t xml:space="preserve"> zwanej dalej </w:t>
      </w:r>
      <w:r w:rsidRPr="00367986">
        <w:rPr>
          <w:rFonts w:ascii="Lato" w:hAnsi="Lato" w:cs="Arial"/>
          <w:i/>
          <w:iCs/>
          <w:color w:val="000000"/>
          <w:spacing w:val="4"/>
          <w:kern w:val="3"/>
        </w:rPr>
        <w:t>„kpa”,</w:t>
      </w:r>
      <w:r w:rsidRPr="00827709">
        <w:rPr>
          <w:rFonts w:ascii="Lato" w:hAnsi="Lato" w:cs="Arial"/>
          <w:color w:val="000000"/>
          <w:spacing w:val="4"/>
          <w:kern w:val="3"/>
        </w:rPr>
        <w:t xml:space="preserve"> oraz art. 11g ust. 1 pkt 2 ustawy z dnia 10 kwietnia 2003 r. o szczególnych zasadach przygotowania i realizacji inwestycji w zakresie dróg publicznych </w:t>
      </w:r>
      <w:r w:rsidRPr="00827709">
        <w:rPr>
          <w:rFonts w:ascii="Lato" w:hAnsi="Lato" w:cs="Arial"/>
          <w:bCs/>
          <w:iCs/>
          <w:spacing w:val="4"/>
          <w:kern w:val="3"/>
        </w:rPr>
        <w:t>(</w:t>
      </w:r>
      <w:proofErr w:type="spellStart"/>
      <w:r w:rsidRPr="00827709">
        <w:rPr>
          <w:rFonts w:ascii="Lato" w:hAnsi="Lato" w:cs="Arial"/>
          <w:bCs/>
          <w:iCs/>
          <w:spacing w:val="4"/>
          <w:kern w:val="3"/>
        </w:rPr>
        <w:t>t.j</w:t>
      </w:r>
      <w:proofErr w:type="spellEnd"/>
      <w:r w:rsidRPr="00827709">
        <w:rPr>
          <w:rFonts w:ascii="Lato" w:hAnsi="Lato" w:cs="Arial"/>
          <w:bCs/>
          <w:iCs/>
          <w:spacing w:val="4"/>
          <w:kern w:val="3"/>
        </w:rPr>
        <w:t>. Dz.</w:t>
      </w:r>
      <w:r w:rsidR="006C108F" w:rsidRPr="00827709">
        <w:rPr>
          <w:rFonts w:ascii="Lato" w:hAnsi="Lato" w:cs="Arial"/>
          <w:bCs/>
          <w:iCs/>
          <w:spacing w:val="4"/>
          <w:kern w:val="3"/>
        </w:rPr>
        <w:t xml:space="preserve"> </w:t>
      </w:r>
      <w:r w:rsidRPr="00827709">
        <w:rPr>
          <w:rFonts w:ascii="Lato" w:hAnsi="Lato" w:cs="Arial"/>
          <w:bCs/>
          <w:iCs/>
          <w:spacing w:val="4"/>
          <w:kern w:val="3"/>
        </w:rPr>
        <w:t>U. z 202</w:t>
      </w:r>
      <w:r w:rsidR="001D2DE1" w:rsidRPr="00827709">
        <w:rPr>
          <w:rFonts w:ascii="Lato" w:hAnsi="Lato" w:cs="Arial"/>
          <w:bCs/>
          <w:iCs/>
          <w:spacing w:val="4"/>
          <w:kern w:val="3"/>
        </w:rPr>
        <w:t>4</w:t>
      </w:r>
      <w:r w:rsidRPr="00827709">
        <w:rPr>
          <w:rFonts w:ascii="Lato" w:hAnsi="Lato" w:cs="Arial"/>
          <w:bCs/>
          <w:iCs/>
          <w:spacing w:val="4"/>
          <w:kern w:val="3"/>
        </w:rPr>
        <w:t xml:space="preserve"> r. poz. </w:t>
      </w:r>
      <w:r w:rsidR="001D2DE1" w:rsidRPr="00827709">
        <w:rPr>
          <w:rFonts w:ascii="Lato" w:hAnsi="Lato" w:cs="Arial"/>
          <w:bCs/>
          <w:iCs/>
          <w:spacing w:val="4"/>
          <w:kern w:val="3"/>
        </w:rPr>
        <w:t>311</w:t>
      </w:r>
      <w:r w:rsidRPr="00827709">
        <w:rPr>
          <w:rFonts w:ascii="Lato" w:hAnsi="Lato" w:cs="Arial"/>
          <w:bCs/>
          <w:iCs/>
          <w:spacing w:val="4"/>
          <w:kern w:val="3"/>
        </w:rPr>
        <w:t>)</w:t>
      </w:r>
      <w:r w:rsidRPr="00827709">
        <w:rPr>
          <w:rFonts w:ascii="Lato" w:hAnsi="Lato" w:cs="Arial"/>
          <w:spacing w:val="4"/>
          <w:kern w:val="3"/>
        </w:rPr>
        <w:t xml:space="preserve">, </w:t>
      </w:r>
      <w:r w:rsidRPr="00827709">
        <w:rPr>
          <w:rFonts w:ascii="Lato" w:hAnsi="Lato" w:cs="Arial"/>
          <w:color w:val="000000"/>
          <w:spacing w:val="4"/>
          <w:kern w:val="3"/>
        </w:rPr>
        <w:t xml:space="preserve">zwanej dalej </w:t>
      </w:r>
      <w:r w:rsidRPr="00367986">
        <w:rPr>
          <w:rFonts w:ascii="Lato" w:hAnsi="Lato" w:cs="Arial"/>
          <w:i/>
          <w:iCs/>
          <w:color w:val="000000"/>
          <w:spacing w:val="4"/>
          <w:kern w:val="3"/>
        </w:rPr>
        <w:t>„specustawą drogową”</w:t>
      </w:r>
      <w:r w:rsidRPr="00AB37D5">
        <w:rPr>
          <w:rFonts w:ascii="Lato" w:hAnsi="Lato" w:cs="Arial"/>
          <w:color w:val="000000"/>
          <w:spacing w:val="4"/>
          <w:kern w:val="3"/>
        </w:rPr>
        <w:t>,</w:t>
      </w:r>
      <w:r w:rsidRPr="00827709">
        <w:rPr>
          <w:rFonts w:ascii="Lato" w:hAnsi="Lato" w:cs="Arial"/>
          <w:color w:val="000000"/>
          <w:spacing w:val="4"/>
          <w:kern w:val="3"/>
        </w:rPr>
        <w:t xml:space="preserve"> po rozpatrzeniu </w:t>
      </w:r>
      <w:proofErr w:type="spellStart"/>
      <w:r w:rsidRPr="00827709">
        <w:rPr>
          <w:rFonts w:ascii="Lato" w:hAnsi="Lato" w:cs="Arial"/>
          <w:color w:val="000000"/>
          <w:spacing w:val="4"/>
          <w:kern w:val="3"/>
        </w:rPr>
        <w:t>odwoła</w:t>
      </w:r>
      <w:r w:rsidR="0082754F">
        <w:rPr>
          <w:rFonts w:ascii="Lato" w:hAnsi="Lato" w:cs="Arial"/>
          <w:color w:val="000000"/>
          <w:spacing w:val="4"/>
          <w:kern w:val="3"/>
        </w:rPr>
        <w:t>ń</w:t>
      </w:r>
      <w:proofErr w:type="spellEnd"/>
      <w:r w:rsidR="00832304">
        <w:rPr>
          <w:rFonts w:ascii="Lato" w:hAnsi="Lato" w:cs="Arial"/>
          <w:color w:val="000000"/>
          <w:spacing w:val="4"/>
          <w:kern w:val="3"/>
        </w:rPr>
        <w:t xml:space="preserve"> </w:t>
      </w:r>
      <w:r w:rsidR="0082754F" w:rsidRPr="00032197">
        <w:rPr>
          <w:rFonts w:ascii="Lato" w:hAnsi="Lato" w:cs="Arial"/>
          <w:color w:val="000000"/>
          <w:spacing w:val="4"/>
          <w:kern w:val="3"/>
        </w:rPr>
        <w:t>Pani W</w:t>
      </w:r>
      <w:r w:rsidR="00200681">
        <w:rPr>
          <w:rFonts w:ascii="Lato" w:hAnsi="Lato" w:cs="Arial"/>
          <w:color w:val="000000"/>
          <w:spacing w:val="4"/>
          <w:kern w:val="3"/>
        </w:rPr>
        <w:t>.</w:t>
      </w:r>
      <w:r w:rsidR="0082754F" w:rsidRPr="00032197">
        <w:rPr>
          <w:rFonts w:ascii="Lato" w:hAnsi="Lato" w:cs="Arial"/>
          <w:color w:val="000000"/>
          <w:spacing w:val="4"/>
          <w:kern w:val="3"/>
        </w:rPr>
        <w:t xml:space="preserve"> </w:t>
      </w:r>
      <w:proofErr w:type="spellStart"/>
      <w:r w:rsidR="0082754F" w:rsidRPr="00032197">
        <w:rPr>
          <w:rFonts w:ascii="Lato" w:hAnsi="Lato" w:cs="Arial"/>
          <w:color w:val="000000"/>
          <w:spacing w:val="4"/>
          <w:kern w:val="3"/>
        </w:rPr>
        <w:t>W</w:t>
      </w:r>
      <w:proofErr w:type="spellEnd"/>
      <w:r w:rsidR="00200681">
        <w:rPr>
          <w:rFonts w:ascii="Lato" w:hAnsi="Lato" w:cs="Arial"/>
          <w:color w:val="000000"/>
          <w:spacing w:val="4"/>
          <w:kern w:val="3"/>
        </w:rPr>
        <w:t>.</w:t>
      </w:r>
      <w:r w:rsidR="002002D3" w:rsidRPr="00032197">
        <w:rPr>
          <w:rFonts w:ascii="Lato" w:hAnsi="Lato" w:cs="Arial"/>
          <w:color w:val="000000"/>
          <w:spacing w:val="4"/>
          <w:kern w:val="3"/>
        </w:rPr>
        <w:t>,</w:t>
      </w:r>
      <w:r w:rsidR="00997E48" w:rsidRPr="00032197">
        <w:rPr>
          <w:rFonts w:ascii="Lato" w:hAnsi="Lato" w:cs="Arial"/>
          <w:color w:val="000000"/>
          <w:spacing w:val="4"/>
          <w:kern w:val="3"/>
        </w:rPr>
        <w:t xml:space="preserve"> Pani H</w:t>
      </w:r>
      <w:r w:rsidR="00200681">
        <w:rPr>
          <w:rFonts w:ascii="Lato" w:hAnsi="Lato" w:cs="Arial"/>
          <w:color w:val="000000"/>
          <w:spacing w:val="4"/>
          <w:kern w:val="3"/>
        </w:rPr>
        <w:t>.</w:t>
      </w:r>
      <w:r w:rsidR="00997E48" w:rsidRPr="00032197">
        <w:rPr>
          <w:rFonts w:ascii="Lato" w:hAnsi="Lato" w:cs="Arial"/>
          <w:color w:val="000000"/>
          <w:spacing w:val="4"/>
          <w:kern w:val="3"/>
        </w:rPr>
        <w:t xml:space="preserve"> </w:t>
      </w:r>
      <w:r w:rsidR="00832304">
        <w:rPr>
          <w:rFonts w:ascii="Lato" w:hAnsi="Lato" w:cs="Arial"/>
          <w:color w:val="000000"/>
          <w:spacing w:val="4"/>
          <w:kern w:val="3"/>
        </w:rPr>
        <w:t>D</w:t>
      </w:r>
      <w:r w:rsidR="00200681">
        <w:rPr>
          <w:rFonts w:ascii="Lato" w:hAnsi="Lato" w:cs="Arial"/>
          <w:color w:val="000000"/>
          <w:spacing w:val="4"/>
          <w:kern w:val="3"/>
        </w:rPr>
        <w:t>.</w:t>
      </w:r>
      <w:r w:rsidR="00832304">
        <w:rPr>
          <w:rFonts w:ascii="Lato" w:hAnsi="Lato" w:cs="Arial"/>
          <w:color w:val="000000"/>
          <w:spacing w:val="4"/>
          <w:kern w:val="3"/>
        </w:rPr>
        <w:t xml:space="preserve"> i Pana </w:t>
      </w:r>
      <w:r w:rsidR="00997E48" w:rsidRPr="00032197">
        <w:rPr>
          <w:rFonts w:ascii="Lato" w:hAnsi="Lato" w:cs="Arial"/>
          <w:color w:val="000000"/>
          <w:spacing w:val="4"/>
          <w:kern w:val="3"/>
        </w:rPr>
        <w:t>Z</w:t>
      </w:r>
      <w:r w:rsidR="00200681">
        <w:rPr>
          <w:rFonts w:ascii="Lato" w:hAnsi="Lato" w:cs="Arial"/>
          <w:color w:val="000000"/>
          <w:spacing w:val="4"/>
          <w:kern w:val="3"/>
        </w:rPr>
        <w:t>.</w:t>
      </w:r>
      <w:r w:rsidR="00997E48" w:rsidRPr="00032197">
        <w:rPr>
          <w:rFonts w:ascii="Lato" w:hAnsi="Lato" w:cs="Arial"/>
          <w:color w:val="000000"/>
          <w:spacing w:val="4"/>
          <w:kern w:val="3"/>
        </w:rPr>
        <w:t xml:space="preserve"> D</w:t>
      </w:r>
      <w:r w:rsidR="00200681">
        <w:rPr>
          <w:rFonts w:ascii="Lato" w:hAnsi="Lato" w:cs="Arial"/>
          <w:color w:val="000000"/>
          <w:spacing w:val="4"/>
          <w:kern w:val="3"/>
        </w:rPr>
        <w:t>.</w:t>
      </w:r>
      <w:r w:rsidR="00997E48" w:rsidRPr="00032197">
        <w:rPr>
          <w:rFonts w:ascii="Lato" w:hAnsi="Lato" w:cs="Arial"/>
          <w:color w:val="000000"/>
          <w:spacing w:val="4"/>
          <w:kern w:val="3"/>
        </w:rPr>
        <w:t>, Pana A</w:t>
      </w:r>
      <w:r w:rsidR="00200681">
        <w:rPr>
          <w:rFonts w:ascii="Lato" w:hAnsi="Lato" w:cs="Arial"/>
          <w:color w:val="000000"/>
          <w:spacing w:val="4"/>
          <w:kern w:val="3"/>
        </w:rPr>
        <w:t>.</w:t>
      </w:r>
      <w:r w:rsidR="00997E48" w:rsidRPr="00032197">
        <w:rPr>
          <w:rFonts w:ascii="Lato" w:hAnsi="Lato" w:cs="Arial"/>
          <w:color w:val="000000"/>
          <w:spacing w:val="4"/>
          <w:kern w:val="3"/>
        </w:rPr>
        <w:t xml:space="preserve"> Sz</w:t>
      </w:r>
      <w:r w:rsidR="00200681">
        <w:rPr>
          <w:rFonts w:ascii="Lato" w:hAnsi="Lato" w:cs="Arial"/>
          <w:color w:val="000000"/>
          <w:spacing w:val="4"/>
          <w:kern w:val="3"/>
        </w:rPr>
        <w:t>.</w:t>
      </w:r>
      <w:r w:rsidR="00997E48" w:rsidRPr="00032197">
        <w:rPr>
          <w:rFonts w:ascii="Lato" w:hAnsi="Lato" w:cs="Arial"/>
          <w:color w:val="000000"/>
          <w:spacing w:val="4"/>
          <w:kern w:val="3"/>
        </w:rPr>
        <w:t>, Pani W</w:t>
      </w:r>
      <w:r w:rsidR="00200681">
        <w:rPr>
          <w:rFonts w:ascii="Lato" w:hAnsi="Lato" w:cs="Arial"/>
          <w:color w:val="000000"/>
          <w:spacing w:val="4"/>
          <w:kern w:val="3"/>
        </w:rPr>
        <w:t>.</w:t>
      </w:r>
      <w:r w:rsidR="00997E48" w:rsidRPr="00032197">
        <w:rPr>
          <w:rFonts w:ascii="Lato" w:hAnsi="Lato" w:cs="Arial"/>
          <w:color w:val="000000"/>
          <w:spacing w:val="4"/>
          <w:kern w:val="3"/>
        </w:rPr>
        <w:t xml:space="preserve"> A</w:t>
      </w:r>
      <w:r w:rsidR="00200681">
        <w:rPr>
          <w:rFonts w:ascii="Lato" w:hAnsi="Lato" w:cs="Arial"/>
          <w:color w:val="000000"/>
          <w:spacing w:val="4"/>
          <w:kern w:val="3"/>
        </w:rPr>
        <w:t>.</w:t>
      </w:r>
      <w:r w:rsidR="00997E48" w:rsidRPr="00032197">
        <w:rPr>
          <w:rFonts w:ascii="Lato" w:hAnsi="Lato" w:cs="Arial"/>
          <w:color w:val="000000"/>
          <w:spacing w:val="4"/>
          <w:kern w:val="3"/>
        </w:rPr>
        <w:t xml:space="preserve">, Pana </w:t>
      </w:r>
      <w:r w:rsidR="00D00302" w:rsidRPr="00032197">
        <w:rPr>
          <w:rFonts w:ascii="Lato" w:hAnsi="Lato" w:cs="Arial"/>
          <w:color w:val="000000"/>
          <w:spacing w:val="4"/>
          <w:kern w:val="3"/>
        </w:rPr>
        <w:t>W</w:t>
      </w:r>
      <w:r w:rsidR="00200681">
        <w:rPr>
          <w:rFonts w:ascii="Lato" w:hAnsi="Lato" w:cs="Arial"/>
          <w:color w:val="000000"/>
          <w:spacing w:val="4"/>
          <w:kern w:val="3"/>
        </w:rPr>
        <w:t>.</w:t>
      </w:r>
      <w:r w:rsidR="00D00302" w:rsidRPr="00032197">
        <w:rPr>
          <w:rFonts w:ascii="Lato" w:hAnsi="Lato" w:cs="Arial"/>
          <w:color w:val="000000"/>
          <w:spacing w:val="4"/>
          <w:kern w:val="3"/>
        </w:rPr>
        <w:t xml:space="preserve"> A</w:t>
      </w:r>
      <w:r w:rsidR="00200681">
        <w:rPr>
          <w:rFonts w:ascii="Lato" w:hAnsi="Lato" w:cs="Arial"/>
          <w:color w:val="000000"/>
          <w:spacing w:val="4"/>
          <w:kern w:val="3"/>
        </w:rPr>
        <w:t>.</w:t>
      </w:r>
      <w:r w:rsidR="00D00302" w:rsidRPr="00032197">
        <w:rPr>
          <w:rFonts w:ascii="Lato" w:hAnsi="Lato" w:cs="Arial"/>
          <w:color w:val="000000"/>
          <w:spacing w:val="4"/>
          <w:kern w:val="3"/>
        </w:rPr>
        <w:t>, Pa</w:t>
      </w:r>
      <w:r w:rsidR="00832304">
        <w:rPr>
          <w:rFonts w:ascii="Lato" w:hAnsi="Lato" w:cs="Arial"/>
          <w:color w:val="000000"/>
          <w:spacing w:val="4"/>
          <w:kern w:val="3"/>
        </w:rPr>
        <w:t>n</w:t>
      </w:r>
      <w:r w:rsidR="00D00302" w:rsidRPr="00032197">
        <w:rPr>
          <w:rFonts w:ascii="Lato" w:hAnsi="Lato" w:cs="Arial"/>
          <w:color w:val="000000"/>
          <w:spacing w:val="4"/>
          <w:kern w:val="3"/>
        </w:rPr>
        <w:t>i J</w:t>
      </w:r>
      <w:r w:rsidR="00200681">
        <w:rPr>
          <w:rFonts w:ascii="Lato" w:hAnsi="Lato" w:cs="Arial"/>
          <w:color w:val="000000"/>
          <w:spacing w:val="4"/>
          <w:kern w:val="3"/>
        </w:rPr>
        <w:t>.</w:t>
      </w:r>
      <w:r w:rsidR="00D00302" w:rsidRPr="00032197">
        <w:rPr>
          <w:rFonts w:ascii="Lato" w:hAnsi="Lato" w:cs="Arial"/>
          <w:color w:val="000000"/>
          <w:spacing w:val="4"/>
          <w:kern w:val="3"/>
        </w:rPr>
        <w:t xml:space="preserve"> P</w:t>
      </w:r>
      <w:r w:rsidR="00200681">
        <w:rPr>
          <w:rFonts w:ascii="Lato" w:hAnsi="Lato" w:cs="Arial"/>
          <w:color w:val="000000"/>
          <w:spacing w:val="4"/>
          <w:kern w:val="3"/>
        </w:rPr>
        <w:t>.</w:t>
      </w:r>
      <w:r w:rsidR="00D00302" w:rsidRPr="00032197">
        <w:rPr>
          <w:rFonts w:ascii="Lato" w:hAnsi="Lato" w:cs="Arial"/>
          <w:color w:val="000000"/>
          <w:spacing w:val="4"/>
          <w:kern w:val="3"/>
        </w:rPr>
        <w:t xml:space="preserve">, </w:t>
      </w:r>
      <w:r w:rsidR="00832304">
        <w:rPr>
          <w:rFonts w:ascii="Lato" w:hAnsi="Lato" w:cs="Arial"/>
          <w:color w:val="000000"/>
          <w:spacing w:val="4"/>
          <w:kern w:val="3"/>
        </w:rPr>
        <w:t>Pani T</w:t>
      </w:r>
      <w:r w:rsidR="00200681">
        <w:rPr>
          <w:rFonts w:ascii="Lato" w:hAnsi="Lato" w:cs="Arial"/>
          <w:color w:val="000000"/>
          <w:spacing w:val="4"/>
          <w:kern w:val="3"/>
        </w:rPr>
        <w:t>.</w:t>
      </w:r>
      <w:r w:rsidR="00832304">
        <w:rPr>
          <w:rFonts w:ascii="Lato" w:hAnsi="Lato" w:cs="Arial"/>
          <w:color w:val="000000"/>
          <w:spacing w:val="4"/>
          <w:kern w:val="3"/>
        </w:rPr>
        <w:t xml:space="preserve"> O</w:t>
      </w:r>
      <w:r w:rsidR="00200681">
        <w:rPr>
          <w:rFonts w:ascii="Lato" w:hAnsi="Lato" w:cs="Arial"/>
          <w:color w:val="000000"/>
          <w:spacing w:val="4"/>
          <w:kern w:val="3"/>
        </w:rPr>
        <w:t>.</w:t>
      </w:r>
      <w:r w:rsidR="00832304">
        <w:rPr>
          <w:rFonts w:ascii="Lato" w:hAnsi="Lato" w:cs="Arial"/>
          <w:color w:val="000000"/>
          <w:spacing w:val="4"/>
          <w:kern w:val="3"/>
        </w:rPr>
        <w:t xml:space="preserve"> i Pana P</w:t>
      </w:r>
      <w:r w:rsidR="00200681">
        <w:rPr>
          <w:rFonts w:ascii="Lato" w:hAnsi="Lato" w:cs="Arial"/>
          <w:color w:val="000000"/>
          <w:spacing w:val="4"/>
          <w:kern w:val="3"/>
        </w:rPr>
        <w:t>.</w:t>
      </w:r>
      <w:r w:rsidR="00832304">
        <w:rPr>
          <w:rFonts w:ascii="Lato" w:hAnsi="Lato" w:cs="Arial"/>
          <w:color w:val="000000"/>
          <w:spacing w:val="4"/>
          <w:kern w:val="3"/>
        </w:rPr>
        <w:t xml:space="preserve"> O</w:t>
      </w:r>
      <w:r w:rsidR="00200681">
        <w:rPr>
          <w:rFonts w:ascii="Lato" w:hAnsi="Lato" w:cs="Arial"/>
          <w:color w:val="000000"/>
          <w:spacing w:val="4"/>
          <w:kern w:val="3"/>
        </w:rPr>
        <w:t>.</w:t>
      </w:r>
      <w:r w:rsidR="00832304">
        <w:rPr>
          <w:rFonts w:ascii="Lato" w:hAnsi="Lato" w:cs="Arial"/>
          <w:color w:val="000000"/>
          <w:spacing w:val="4"/>
          <w:kern w:val="3"/>
        </w:rPr>
        <w:t>, Pani</w:t>
      </w:r>
      <w:r w:rsidR="00832304" w:rsidRPr="00827709">
        <w:rPr>
          <w:rFonts w:ascii="Lato" w:hAnsi="Lato" w:cs="Arial"/>
          <w:color w:val="000000"/>
          <w:spacing w:val="4"/>
          <w:kern w:val="3"/>
        </w:rPr>
        <w:t xml:space="preserve"> E</w:t>
      </w:r>
      <w:r w:rsidR="00200681">
        <w:rPr>
          <w:rFonts w:ascii="Lato" w:hAnsi="Lato" w:cs="Arial"/>
          <w:color w:val="000000"/>
          <w:spacing w:val="4"/>
          <w:kern w:val="3"/>
        </w:rPr>
        <w:t xml:space="preserve">. </w:t>
      </w:r>
      <w:r w:rsidR="00832304" w:rsidRPr="00827709">
        <w:rPr>
          <w:rFonts w:ascii="Lato" w:hAnsi="Lato" w:cs="Arial"/>
          <w:color w:val="000000"/>
          <w:spacing w:val="4"/>
          <w:kern w:val="3"/>
        </w:rPr>
        <w:t>P</w:t>
      </w:r>
      <w:r w:rsidR="00200681">
        <w:rPr>
          <w:rFonts w:ascii="Lato" w:hAnsi="Lato" w:cs="Arial"/>
          <w:color w:val="000000"/>
          <w:spacing w:val="4"/>
          <w:kern w:val="3"/>
        </w:rPr>
        <w:t>.</w:t>
      </w:r>
      <w:r w:rsidR="00832304" w:rsidRPr="00827709">
        <w:rPr>
          <w:rFonts w:ascii="Lato" w:hAnsi="Lato" w:cs="Arial"/>
          <w:color w:val="000000"/>
          <w:spacing w:val="4"/>
          <w:kern w:val="3"/>
        </w:rPr>
        <w:t>, Pani M</w:t>
      </w:r>
      <w:r w:rsidR="00200681">
        <w:rPr>
          <w:rFonts w:ascii="Lato" w:hAnsi="Lato" w:cs="Arial"/>
          <w:color w:val="000000"/>
          <w:spacing w:val="4"/>
          <w:kern w:val="3"/>
        </w:rPr>
        <w:t>.</w:t>
      </w:r>
      <w:r w:rsidR="00832304" w:rsidRPr="00827709">
        <w:rPr>
          <w:rFonts w:ascii="Lato" w:hAnsi="Lato" w:cs="Arial"/>
          <w:color w:val="000000"/>
          <w:spacing w:val="4"/>
          <w:kern w:val="3"/>
        </w:rPr>
        <w:t xml:space="preserve"> P</w:t>
      </w:r>
      <w:r w:rsidR="00200681">
        <w:rPr>
          <w:rFonts w:ascii="Lato" w:hAnsi="Lato" w:cs="Arial"/>
          <w:color w:val="000000"/>
          <w:spacing w:val="4"/>
          <w:kern w:val="3"/>
        </w:rPr>
        <w:t>.</w:t>
      </w:r>
      <w:r w:rsidR="00832304">
        <w:rPr>
          <w:rFonts w:ascii="Lato" w:hAnsi="Lato" w:cs="Arial"/>
          <w:color w:val="000000"/>
          <w:spacing w:val="4"/>
          <w:kern w:val="3"/>
        </w:rPr>
        <w:t xml:space="preserve">, </w:t>
      </w:r>
      <w:r w:rsidR="00832304" w:rsidRPr="00827709">
        <w:rPr>
          <w:rFonts w:ascii="Lato" w:hAnsi="Lato" w:cs="Arial"/>
          <w:color w:val="000000"/>
          <w:spacing w:val="4"/>
          <w:kern w:val="3"/>
        </w:rPr>
        <w:t>Pani T</w:t>
      </w:r>
      <w:r w:rsidR="00200681">
        <w:rPr>
          <w:rFonts w:ascii="Lato" w:hAnsi="Lato" w:cs="Arial"/>
          <w:color w:val="000000"/>
          <w:spacing w:val="4"/>
          <w:kern w:val="3"/>
        </w:rPr>
        <w:t>.</w:t>
      </w:r>
      <w:r w:rsidR="00832304" w:rsidRPr="00827709">
        <w:rPr>
          <w:rFonts w:ascii="Lato" w:hAnsi="Lato" w:cs="Arial"/>
          <w:color w:val="000000"/>
          <w:spacing w:val="4"/>
          <w:kern w:val="3"/>
        </w:rPr>
        <w:t xml:space="preserve"> A</w:t>
      </w:r>
      <w:r w:rsidR="00200681">
        <w:rPr>
          <w:rFonts w:ascii="Lato" w:hAnsi="Lato" w:cs="Arial"/>
          <w:color w:val="000000"/>
          <w:spacing w:val="4"/>
          <w:kern w:val="3"/>
        </w:rPr>
        <w:t>.</w:t>
      </w:r>
      <w:r w:rsidR="00832304">
        <w:rPr>
          <w:rFonts w:ascii="Lato" w:hAnsi="Lato" w:cs="Arial"/>
          <w:color w:val="000000"/>
          <w:spacing w:val="4"/>
          <w:kern w:val="3"/>
        </w:rPr>
        <w:t>, Pana D</w:t>
      </w:r>
      <w:r w:rsidR="00200681">
        <w:rPr>
          <w:rFonts w:ascii="Lato" w:hAnsi="Lato" w:cs="Arial"/>
          <w:color w:val="000000"/>
          <w:spacing w:val="4"/>
          <w:kern w:val="3"/>
        </w:rPr>
        <w:t>.</w:t>
      </w:r>
      <w:r w:rsidR="00832304">
        <w:rPr>
          <w:rFonts w:ascii="Lato" w:hAnsi="Lato" w:cs="Arial"/>
          <w:color w:val="000000"/>
          <w:spacing w:val="4"/>
          <w:kern w:val="3"/>
        </w:rPr>
        <w:t xml:space="preserve"> K</w:t>
      </w:r>
      <w:r w:rsidR="00200681">
        <w:rPr>
          <w:rFonts w:ascii="Lato" w:hAnsi="Lato" w:cs="Arial"/>
          <w:color w:val="000000"/>
          <w:spacing w:val="4"/>
          <w:kern w:val="3"/>
        </w:rPr>
        <w:t>.</w:t>
      </w:r>
      <w:r w:rsidR="00832304">
        <w:rPr>
          <w:rFonts w:ascii="Lato" w:hAnsi="Lato" w:cs="Arial"/>
          <w:color w:val="000000"/>
          <w:spacing w:val="4"/>
          <w:kern w:val="3"/>
        </w:rPr>
        <w:t>, Pani J</w:t>
      </w:r>
      <w:r w:rsidR="00200681">
        <w:rPr>
          <w:rFonts w:ascii="Lato" w:hAnsi="Lato" w:cs="Arial"/>
          <w:color w:val="000000"/>
          <w:spacing w:val="4"/>
          <w:kern w:val="3"/>
        </w:rPr>
        <w:t>.</w:t>
      </w:r>
      <w:r w:rsidR="00832304">
        <w:rPr>
          <w:rFonts w:ascii="Lato" w:hAnsi="Lato" w:cs="Arial"/>
          <w:color w:val="000000"/>
          <w:spacing w:val="4"/>
          <w:kern w:val="3"/>
        </w:rPr>
        <w:t xml:space="preserve"> B</w:t>
      </w:r>
      <w:r w:rsidR="00200681">
        <w:rPr>
          <w:rFonts w:ascii="Lato" w:hAnsi="Lato" w:cs="Arial"/>
          <w:color w:val="000000"/>
          <w:spacing w:val="4"/>
          <w:kern w:val="3"/>
        </w:rPr>
        <w:t>.</w:t>
      </w:r>
      <w:r w:rsidR="00832304">
        <w:rPr>
          <w:rFonts w:ascii="Lato" w:hAnsi="Lato" w:cs="Arial"/>
          <w:color w:val="000000"/>
          <w:spacing w:val="4"/>
          <w:kern w:val="3"/>
        </w:rPr>
        <w:t>, Pani S</w:t>
      </w:r>
      <w:r w:rsidR="00200681">
        <w:rPr>
          <w:rFonts w:ascii="Lato" w:hAnsi="Lato" w:cs="Arial"/>
          <w:color w:val="000000"/>
          <w:spacing w:val="4"/>
          <w:kern w:val="3"/>
        </w:rPr>
        <w:t>.</w:t>
      </w:r>
      <w:r w:rsidR="00832304">
        <w:rPr>
          <w:rFonts w:ascii="Lato" w:hAnsi="Lato" w:cs="Arial"/>
          <w:color w:val="000000"/>
          <w:spacing w:val="4"/>
          <w:kern w:val="3"/>
        </w:rPr>
        <w:t xml:space="preserve"> K</w:t>
      </w:r>
      <w:r w:rsidR="00200681">
        <w:rPr>
          <w:rFonts w:ascii="Lato" w:hAnsi="Lato" w:cs="Arial"/>
          <w:color w:val="000000"/>
          <w:spacing w:val="4"/>
          <w:kern w:val="3"/>
        </w:rPr>
        <w:t>.</w:t>
      </w:r>
      <w:r w:rsidR="00832304">
        <w:rPr>
          <w:rFonts w:ascii="Lato" w:hAnsi="Lato" w:cs="Arial"/>
          <w:color w:val="000000"/>
          <w:spacing w:val="4"/>
          <w:kern w:val="3"/>
        </w:rPr>
        <w:t>,</w:t>
      </w:r>
      <w:r w:rsidR="00832304" w:rsidRPr="00D00302">
        <w:rPr>
          <w:rFonts w:ascii="Lato" w:hAnsi="Lato" w:cs="Arial"/>
          <w:color w:val="000000"/>
          <w:spacing w:val="4"/>
          <w:kern w:val="3"/>
        </w:rPr>
        <w:t xml:space="preserve"> </w:t>
      </w:r>
      <w:r w:rsidR="00832304">
        <w:rPr>
          <w:rFonts w:ascii="Lato" w:hAnsi="Lato" w:cs="Arial"/>
          <w:color w:val="000000"/>
          <w:spacing w:val="4"/>
          <w:kern w:val="3"/>
        </w:rPr>
        <w:t>Pani J</w:t>
      </w:r>
      <w:r w:rsidR="00200681">
        <w:rPr>
          <w:rFonts w:ascii="Lato" w:hAnsi="Lato" w:cs="Arial"/>
          <w:color w:val="000000"/>
          <w:spacing w:val="4"/>
          <w:kern w:val="3"/>
        </w:rPr>
        <w:t>.</w:t>
      </w:r>
      <w:r w:rsidR="00832304">
        <w:rPr>
          <w:rFonts w:ascii="Lato" w:hAnsi="Lato" w:cs="Arial"/>
          <w:color w:val="000000"/>
          <w:spacing w:val="4"/>
          <w:kern w:val="3"/>
        </w:rPr>
        <w:t xml:space="preserve"> Ch</w:t>
      </w:r>
      <w:r w:rsidR="00200681">
        <w:rPr>
          <w:rFonts w:ascii="Lato" w:hAnsi="Lato" w:cs="Arial"/>
          <w:color w:val="000000"/>
          <w:spacing w:val="4"/>
          <w:kern w:val="3"/>
        </w:rPr>
        <w:t>.</w:t>
      </w:r>
      <w:r w:rsidR="00832304">
        <w:rPr>
          <w:rFonts w:ascii="Lato" w:hAnsi="Lato" w:cs="Arial"/>
          <w:color w:val="000000"/>
          <w:spacing w:val="4"/>
          <w:kern w:val="3"/>
        </w:rPr>
        <w:t xml:space="preserve"> oraz po zapoznaniu się z </w:t>
      </w:r>
      <w:proofErr w:type="spellStart"/>
      <w:r w:rsidR="00832304">
        <w:rPr>
          <w:rFonts w:ascii="Lato" w:hAnsi="Lato" w:cs="Arial"/>
          <w:color w:val="000000"/>
          <w:spacing w:val="4"/>
          <w:kern w:val="3"/>
        </w:rPr>
        <w:t>odwołaniami</w:t>
      </w:r>
      <w:proofErr w:type="spellEnd"/>
      <w:r w:rsidR="00832304">
        <w:rPr>
          <w:rFonts w:ascii="Lato" w:hAnsi="Lato" w:cs="Arial"/>
          <w:color w:val="000000"/>
          <w:spacing w:val="4"/>
          <w:kern w:val="3"/>
        </w:rPr>
        <w:t xml:space="preserve"> </w:t>
      </w:r>
      <w:r w:rsidR="005B0A32" w:rsidRPr="00032197">
        <w:rPr>
          <w:rFonts w:ascii="Lato" w:hAnsi="Lato" w:cs="Arial"/>
          <w:color w:val="000000"/>
          <w:spacing w:val="4"/>
          <w:kern w:val="3"/>
        </w:rPr>
        <w:t>Pani H</w:t>
      </w:r>
      <w:r w:rsidR="00200681">
        <w:rPr>
          <w:rFonts w:ascii="Lato" w:hAnsi="Lato" w:cs="Arial"/>
          <w:color w:val="000000"/>
          <w:spacing w:val="4"/>
          <w:kern w:val="3"/>
        </w:rPr>
        <w:t>.</w:t>
      </w:r>
      <w:r w:rsidR="005B0A32" w:rsidRPr="00032197">
        <w:rPr>
          <w:rFonts w:ascii="Lato" w:hAnsi="Lato" w:cs="Arial"/>
          <w:color w:val="000000"/>
          <w:spacing w:val="4"/>
          <w:kern w:val="3"/>
        </w:rPr>
        <w:t xml:space="preserve"> A</w:t>
      </w:r>
      <w:r w:rsidR="00200681">
        <w:rPr>
          <w:rFonts w:ascii="Lato" w:hAnsi="Lato" w:cs="Arial"/>
          <w:color w:val="000000"/>
          <w:spacing w:val="4"/>
          <w:kern w:val="3"/>
        </w:rPr>
        <w:t>.</w:t>
      </w:r>
      <w:r w:rsidR="005B0A32" w:rsidRPr="00032197">
        <w:rPr>
          <w:rFonts w:ascii="Lato" w:hAnsi="Lato" w:cs="Arial"/>
          <w:color w:val="000000"/>
          <w:spacing w:val="4"/>
          <w:kern w:val="3"/>
        </w:rPr>
        <w:t>,</w:t>
      </w:r>
      <w:r w:rsidR="005B0A32">
        <w:rPr>
          <w:rFonts w:ascii="Lato" w:hAnsi="Lato" w:cs="Arial"/>
          <w:color w:val="000000"/>
          <w:spacing w:val="4"/>
          <w:kern w:val="3"/>
        </w:rPr>
        <w:t xml:space="preserve"> </w:t>
      </w:r>
      <w:r w:rsidR="00D00302">
        <w:rPr>
          <w:rFonts w:ascii="Lato" w:hAnsi="Lato" w:cs="Arial"/>
          <w:color w:val="000000"/>
          <w:spacing w:val="4"/>
          <w:kern w:val="3"/>
        </w:rPr>
        <w:t>Pana J</w:t>
      </w:r>
      <w:r w:rsidR="00200681">
        <w:rPr>
          <w:rFonts w:ascii="Lato" w:hAnsi="Lato" w:cs="Arial"/>
          <w:color w:val="000000"/>
          <w:spacing w:val="4"/>
          <w:kern w:val="3"/>
        </w:rPr>
        <w:t>.</w:t>
      </w:r>
      <w:r w:rsidR="00D00302">
        <w:rPr>
          <w:rFonts w:ascii="Lato" w:hAnsi="Lato" w:cs="Arial"/>
          <w:color w:val="000000"/>
          <w:spacing w:val="4"/>
          <w:kern w:val="3"/>
        </w:rPr>
        <w:t xml:space="preserve"> K</w:t>
      </w:r>
      <w:r w:rsidR="00200681">
        <w:rPr>
          <w:rFonts w:ascii="Lato" w:hAnsi="Lato" w:cs="Arial"/>
          <w:color w:val="000000"/>
          <w:spacing w:val="4"/>
          <w:kern w:val="3"/>
        </w:rPr>
        <w:t>.</w:t>
      </w:r>
      <w:r w:rsidR="00832304">
        <w:rPr>
          <w:rFonts w:ascii="Lato" w:hAnsi="Lato" w:cs="Arial"/>
          <w:color w:val="000000"/>
          <w:spacing w:val="4"/>
          <w:kern w:val="3"/>
        </w:rPr>
        <w:t xml:space="preserve"> oraz</w:t>
      </w:r>
      <w:r w:rsidR="00D00302">
        <w:rPr>
          <w:rFonts w:ascii="Lato" w:hAnsi="Lato" w:cs="Arial"/>
          <w:color w:val="000000"/>
          <w:spacing w:val="4"/>
          <w:kern w:val="3"/>
        </w:rPr>
        <w:t xml:space="preserve"> </w:t>
      </w:r>
      <w:r w:rsidR="00AE661D">
        <w:rPr>
          <w:rFonts w:ascii="Lato" w:hAnsi="Lato" w:cs="Arial"/>
          <w:color w:val="000000"/>
          <w:spacing w:val="4"/>
          <w:kern w:val="3"/>
        </w:rPr>
        <w:t>Pana P</w:t>
      </w:r>
      <w:r w:rsidR="00200681">
        <w:rPr>
          <w:rFonts w:ascii="Lato" w:hAnsi="Lato" w:cs="Arial"/>
          <w:color w:val="000000"/>
          <w:spacing w:val="4"/>
          <w:kern w:val="3"/>
        </w:rPr>
        <w:t>.</w:t>
      </w:r>
      <w:r w:rsidR="00AE661D">
        <w:rPr>
          <w:rFonts w:ascii="Lato" w:hAnsi="Lato" w:cs="Arial"/>
          <w:color w:val="000000"/>
          <w:spacing w:val="4"/>
          <w:kern w:val="3"/>
        </w:rPr>
        <w:t xml:space="preserve"> B</w:t>
      </w:r>
      <w:r w:rsidR="00200681">
        <w:rPr>
          <w:rFonts w:ascii="Lato" w:hAnsi="Lato" w:cs="Arial"/>
          <w:color w:val="000000"/>
          <w:spacing w:val="4"/>
          <w:kern w:val="3"/>
        </w:rPr>
        <w:t>.</w:t>
      </w:r>
      <w:r w:rsidR="00AE661D">
        <w:rPr>
          <w:rFonts w:ascii="Lato" w:hAnsi="Lato" w:cs="Arial"/>
          <w:color w:val="000000"/>
          <w:spacing w:val="4"/>
          <w:kern w:val="3"/>
        </w:rPr>
        <w:t xml:space="preserve"> </w:t>
      </w:r>
      <w:r w:rsidRPr="00827709">
        <w:rPr>
          <w:rFonts w:ascii="Lato" w:hAnsi="Lato" w:cs="Arial"/>
          <w:color w:val="000000"/>
          <w:spacing w:val="4"/>
          <w:kern w:val="3"/>
        </w:rPr>
        <w:t xml:space="preserve">od </w:t>
      </w:r>
      <w:r w:rsidRPr="00827709">
        <w:rPr>
          <w:rFonts w:ascii="Lato" w:hAnsi="Lato" w:cs="Arial"/>
          <w:iCs/>
          <w:spacing w:val="4"/>
        </w:rPr>
        <w:t xml:space="preserve">decyzji </w:t>
      </w:r>
      <w:r w:rsidRPr="00827709">
        <w:rPr>
          <w:rFonts w:ascii="Lato" w:hAnsi="Lato" w:cs="Arial"/>
          <w:spacing w:val="4"/>
        </w:rPr>
        <w:t xml:space="preserve">Wojewody </w:t>
      </w:r>
      <w:r w:rsidR="00827709" w:rsidRPr="00827709">
        <w:rPr>
          <w:rFonts w:ascii="Lato" w:hAnsi="Lato" w:cs="Arial"/>
          <w:iCs/>
          <w:color w:val="000000"/>
          <w:spacing w:val="4"/>
        </w:rPr>
        <w:t>Warmińsko-Mazurskiego Nr 22/21 z dnia 9 grudnia 2021 r., znak: IGR-II.7820.1.22.2019,</w:t>
      </w:r>
      <w:r w:rsidR="0062303B">
        <w:rPr>
          <w:rFonts w:ascii="Lato" w:hAnsi="Lato" w:cs="Arial"/>
          <w:iCs/>
          <w:color w:val="000000"/>
          <w:spacing w:val="4"/>
        </w:rPr>
        <w:br/>
      </w:r>
      <w:r w:rsidR="00827709" w:rsidRPr="00827709">
        <w:rPr>
          <w:rFonts w:ascii="Lato" w:hAnsi="Lato" w:cs="Arial"/>
          <w:iCs/>
          <w:color w:val="000000"/>
          <w:spacing w:val="4"/>
          <w:lang w:bidi="pl-PL"/>
        </w:rPr>
        <w:t xml:space="preserve">o zezwoleniu na realizację inwestycji drogowej dla zadania </w:t>
      </w:r>
      <w:r w:rsidR="00827709" w:rsidRPr="00827709">
        <w:rPr>
          <w:rFonts w:ascii="Lato" w:hAnsi="Lato" w:cs="Arial"/>
          <w:iCs/>
          <w:color w:val="000000"/>
          <w:spacing w:val="4"/>
        </w:rPr>
        <w:t>pn.: „Rozbudowa drogi wojewódzkiej nr 651 na odcinku Gołdap-Dubeninki, z podziałem na etapy: ETAP I Rozbudowa drogi wojewódzkiej nr 651 od km -0+026,21 do km 1+934, ETAP II: Rozbudowa drogi wojewódzkiej nr 651 od km 1+934 do km 20+160”</w:t>
      </w:r>
      <w:r w:rsidR="00AC2C22" w:rsidRPr="00827709">
        <w:rPr>
          <w:rFonts w:ascii="Lato" w:hAnsi="Lato" w:cs="Arial"/>
          <w:spacing w:val="4"/>
        </w:rPr>
        <w:t>,</w:t>
      </w:r>
    </w:p>
    <w:p w14:paraId="51DC4F53" w14:textId="77777777" w:rsidR="005C2D74" w:rsidRPr="0092171F" w:rsidRDefault="005C2D74">
      <w:pPr>
        <w:numPr>
          <w:ilvl w:val="0"/>
          <w:numId w:val="5"/>
        </w:numPr>
        <w:spacing w:after="240" w:line="240" w:lineRule="exact"/>
        <w:jc w:val="both"/>
        <w:rPr>
          <w:rFonts w:ascii="Lato" w:hAnsi="Lato" w:cs="Arial"/>
          <w:spacing w:val="4"/>
        </w:rPr>
      </w:pPr>
      <w:r w:rsidRPr="0092171F">
        <w:rPr>
          <w:rFonts w:ascii="Lato" w:hAnsi="Lato" w:cs="Arial"/>
          <w:b/>
          <w:spacing w:val="4"/>
        </w:rPr>
        <w:t>Uchylam</w:t>
      </w:r>
      <w:r w:rsidRPr="0092171F">
        <w:rPr>
          <w:rFonts w:ascii="Lato" w:hAnsi="Lato" w:cs="Arial"/>
          <w:b/>
          <w:bCs/>
          <w:spacing w:val="4"/>
        </w:rPr>
        <w:t>:</w:t>
      </w:r>
    </w:p>
    <w:p w14:paraId="50F5BC28" w14:textId="3296D8BA" w:rsidR="005C2D74" w:rsidRPr="0092171F" w:rsidRDefault="00A93903">
      <w:pPr>
        <w:numPr>
          <w:ilvl w:val="0"/>
          <w:numId w:val="4"/>
        </w:numPr>
        <w:tabs>
          <w:tab w:val="left" w:pos="426"/>
        </w:tabs>
        <w:spacing w:after="240" w:line="240" w:lineRule="exact"/>
        <w:jc w:val="both"/>
        <w:rPr>
          <w:rFonts w:ascii="Lato" w:eastAsia="Times New Roman" w:hAnsi="Lato" w:cs="Arial"/>
          <w:bCs/>
          <w:spacing w:val="4"/>
          <w:lang w:eastAsia="pl-PL"/>
        </w:rPr>
      </w:pPr>
      <w:r>
        <w:rPr>
          <w:rFonts w:ascii="Lato" w:eastAsia="Times New Roman" w:hAnsi="Lato" w:cs="Arial"/>
          <w:bCs/>
          <w:spacing w:val="4"/>
          <w:lang w:eastAsia="pl-PL"/>
        </w:rPr>
        <w:t xml:space="preserve">strony nr 7-8 (stanowiące spis treści) tomu 1.1 </w:t>
      </w:r>
      <w:r w:rsidR="00D13A33" w:rsidRPr="0092171F">
        <w:rPr>
          <w:rFonts w:ascii="Lato" w:eastAsia="Times New Roman" w:hAnsi="Lato" w:cs="Arial"/>
          <w:bCs/>
          <w:spacing w:val="4"/>
          <w:lang w:eastAsia="pl-PL"/>
        </w:rPr>
        <w:t>Projek</w:t>
      </w:r>
      <w:r>
        <w:rPr>
          <w:rFonts w:ascii="Lato" w:eastAsia="Times New Roman" w:hAnsi="Lato" w:cs="Arial"/>
          <w:bCs/>
          <w:spacing w:val="4"/>
          <w:lang w:eastAsia="pl-PL"/>
        </w:rPr>
        <w:t>tu</w:t>
      </w:r>
      <w:r w:rsidR="00D13A33" w:rsidRPr="0092171F">
        <w:rPr>
          <w:rFonts w:ascii="Lato" w:eastAsia="Times New Roman" w:hAnsi="Lato" w:cs="Arial"/>
          <w:bCs/>
          <w:spacing w:val="4"/>
          <w:lang w:eastAsia="pl-PL"/>
        </w:rPr>
        <w:t xml:space="preserve"> Zagospodarowania </w:t>
      </w:r>
      <w:r w:rsidR="00663166" w:rsidRPr="0092171F">
        <w:rPr>
          <w:rFonts w:ascii="Lato" w:eastAsia="Times New Roman" w:hAnsi="Lato" w:cs="Arial"/>
          <w:bCs/>
          <w:spacing w:val="4"/>
          <w:lang w:eastAsia="pl-PL"/>
        </w:rPr>
        <w:t>T</w:t>
      </w:r>
      <w:r w:rsidR="00D13A33" w:rsidRPr="0092171F">
        <w:rPr>
          <w:rFonts w:ascii="Lato" w:eastAsia="Times New Roman" w:hAnsi="Lato" w:cs="Arial"/>
          <w:bCs/>
          <w:spacing w:val="4"/>
          <w:lang w:eastAsia="pl-PL"/>
        </w:rPr>
        <w:t xml:space="preserve">erenu </w:t>
      </w:r>
      <w:r>
        <w:rPr>
          <w:rFonts w:ascii="Lato" w:eastAsia="Times New Roman" w:hAnsi="Lato" w:cs="Arial"/>
          <w:bCs/>
          <w:spacing w:val="4"/>
          <w:lang w:eastAsia="pl-PL"/>
        </w:rPr>
        <w:t>części opisowej i rysunkowej</w:t>
      </w:r>
      <w:r w:rsidR="005C2D74" w:rsidRPr="0092171F">
        <w:rPr>
          <w:rFonts w:ascii="Lato" w:eastAsia="Times New Roman" w:hAnsi="Lato" w:cs="Arial"/>
          <w:bCs/>
          <w:spacing w:val="4"/>
          <w:lang w:eastAsia="pl-PL"/>
        </w:rPr>
        <w:t>,</w:t>
      </w:r>
      <w:r w:rsidR="001C1D0C">
        <w:rPr>
          <w:rFonts w:ascii="Lato" w:eastAsia="Times New Roman" w:hAnsi="Lato" w:cs="Arial"/>
          <w:bCs/>
          <w:spacing w:val="4"/>
          <w:lang w:eastAsia="pl-PL"/>
        </w:rPr>
        <w:t xml:space="preserve"> </w:t>
      </w:r>
      <w:r w:rsidR="001C1D0C" w:rsidRPr="00870B16">
        <w:rPr>
          <w:rFonts w:ascii="Lato" w:hAnsi="Lato" w:cs="Arial"/>
          <w:bCs/>
          <w:spacing w:val="4"/>
          <w:lang w:eastAsia="zh-CN"/>
        </w:rPr>
        <w:t xml:space="preserve">będącego częścią Projektu budowlanego, stanowiącego </w:t>
      </w:r>
      <w:r w:rsidR="005C2D74" w:rsidRPr="0092171F">
        <w:rPr>
          <w:rFonts w:ascii="Lato" w:eastAsia="Times New Roman" w:hAnsi="Lato" w:cs="Arial"/>
          <w:bCs/>
          <w:spacing w:val="4"/>
          <w:lang w:eastAsia="pl-PL"/>
        </w:rPr>
        <w:t xml:space="preserve">załącznik nr </w:t>
      </w:r>
      <w:r w:rsidR="00D13A33" w:rsidRPr="0092171F">
        <w:rPr>
          <w:rFonts w:ascii="Lato" w:eastAsia="Times New Roman" w:hAnsi="Lato" w:cs="Arial"/>
          <w:bCs/>
          <w:spacing w:val="4"/>
          <w:lang w:eastAsia="pl-PL"/>
        </w:rPr>
        <w:t>4</w:t>
      </w:r>
      <w:r w:rsidR="005C2D74" w:rsidRPr="0092171F">
        <w:rPr>
          <w:rFonts w:ascii="Lato" w:eastAsia="Times New Roman" w:hAnsi="Lato" w:cs="Arial"/>
          <w:bCs/>
          <w:spacing w:val="4"/>
          <w:lang w:eastAsia="pl-PL"/>
        </w:rPr>
        <w:t xml:space="preserve"> do zaskarżonej decyzji</w:t>
      </w:r>
      <w:r w:rsidR="00D13A33" w:rsidRPr="0092171F">
        <w:rPr>
          <w:rFonts w:ascii="Lato" w:eastAsia="Times New Roman" w:hAnsi="Lato" w:cs="Arial"/>
          <w:bCs/>
          <w:spacing w:val="4"/>
          <w:lang w:eastAsia="pl-PL"/>
        </w:rPr>
        <w:t>,</w:t>
      </w:r>
    </w:p>
    <w:p w14:paraId="5687CEDE" w14:textId="606A416F" w:rsidR="005C2D74" w:rsidRPr="0092171F" w:rsidRDefault="005C2D74" w:rsidP="00663166">
      <w:pPr>
        <w:autoSpaceDE w:val="0"/>
        <w:autoSpaceDN w:val="0"/>
        <w:adjustRightInd w:val="0"/>
        <w:spacing w:after="240" w:line="240" w:lineRule="exact"/>
        <w:ind w:left="284"/>
        <w:jc w:val="both"/>
        <w:rPr>
          <w:rFonts w:ascii="Lato" w:hAnsi="Lato" w:cs="Arial"/>
          <w:b/>
          <w:bCs/>
          <w:spacing w:val="4"/>
        </w:rPr>
      </w:pPr>
      <w:r w:rsidRPr="0092171F">
        <w:rPr>
          <w:rFonts w:ascii="Lato" w:hAnsi="Lato" w:cs="Arial"/>
          <w:b/>
          <w:spacing w:val="4"/>
        </w:rPr>
        <w:t xml:space="preserve">i orzekam w tym zakresie </w:t>
      </w:r>
      <w:r w:rsidRPr="0092171F">
        <w:rPr>
          <w:rFonts w:ascii="Lato" w:hAnsi="Lato" w:cs="Arial"/>
          <w:spacing w:val="4"/>
        </w:rPr>
        <w:t>poprzez:</w:t>
      </w:r>
    </w:p>
    <w:p w14:paraId="33180679" w14:textId="4582CF53" w:rsidR="005C2D74" w:rsidRPr="0092171F" w:rsidRDefault="005C2D74">
      <w:pPr>
        <w:numPr>
          <w:ilvl w:val="0"/>
          <w:numId w:val="4"/>
        </w:numPr>
        <w:tabs>
          <w:tab w:val="left" w:pos="284"/>
        </w:tabs>
        <w:spacing w:after="240" w:line="240" w:lineRule="exact"/>
        <w:ind w:left="714" w:hanging="357"/>
        <w:jc w:val="both"/>
        <w:rPr>
          <w:rFonts w:ascii="Lato" w:eastAsia="Times New Roman" w:hAnsi="Lato" w:cs="Arial"/>
          <w:bCs/>
          <w:spacing w:val="4"/>
          <w:lang w:eastAsia="pl-PL"/>
        </w:rPr>
      </w:pPr>
      <w:r w:rsidRPr="0092171F">
        <w:rPr>
          <w:rFonts w:ascii="Lato" w:eastAsia="Times New Roman" w:hAnsi="Lato" w:cs="Arial"/>
          <w:bCs/>
          <w:spacing w:val="4"/>
          <w:lang w:eastAsia="pl-PL"/>
        </w:rPr>
        <w:t>zatwierdzenie, w miejsce uchylenia,</w:t>
      </w:r>
      <w:r w:rsidR="00663166" w:rsidRPr="0092171F">
        <w:rPr>
          <w:rFonts w:ascii="Lato" w:eastAsia="Times New Roman" w:hAnsi="Lato" w:cs="Arial"/>
          <w:bCs/>
          <w:spacing w:val="4"/>
          <w:lang w:eastAsia="pl-PL"/>
        </w:rPr>
        <w:t xml:space="preserve"> </w:t>
      </w:r>
      <w:r w:rsidR="00310C7B">
        <w:rPr>
          <w:rFonts w:ascii="Lato" w:eastAsia="Times New Roman" w:hAnsi="Lato" w:cs="Arial"/>
          <w:bCs/>
          <w:spacing w:val="4"/>
          <w:lang w:eastAsia="pl-PL"/>
        </w:rPr>
        <w:t xml:space="preserve">zamiennych stron nr 7-8 (stanowiących spis treści) tomu 1.1 </w:t>
      </w:r>
      <w:r w:rsidR="00310C7B" w:rsidRPr="0092171F">
        <w:rPr>
          <w:rFonts w:ascii="Lato" w:eastAsia="Times New Roman" w:hAnsi="Lato" w:cs="Arial"/>
          <w:bCs/>
          <w:spacing w:val="4"/>
          <w:lang w:eastAsia="pl-PL"/>
        </w:rPr>
        <w:t>Projek</w:t>
      </w:r>
      <w:r w:rsidR="00310C7B">
        <w:rPr>
          <w:rFonts w:ascii="Lato" w:eastAsia="Times New Roman" w:hAnsi="Lato" w:cs="Arial"/>
          <w:bCs/>
          <w:spacing w:val="4"/>
          <w:lang w:eastAsia="pl-PL"/>
        </w:rPr>
        <w:t>tu</w:t>
      </w:r>
      <w:r w:rsidR="00310C7B" w:rsidRPr="0092171F">
        <w:rPr>
          <w:rFonts w:ascii="Lato" w:eastAsia="Times New Roman" w:hAnsi="Lato" w:cs="Arial"/>
          <w:bCs/>
          <w:spacing w:val="4"/>
          <w:lang w:eastAsia="pl-PL"/>
        </w:rPr>
        <w:t xml:space="preserve"> Zagospodarowania Terenu </w:t>
      </w:r>
      <w:r w:rsidR="00310C7B">
        <w:rPr>
          <w:rFonts w:ascii="Lato" w:eastAsia="Times New Roman" w:hAnsi="Lato" w:cs="Arial"/>
          <w:bCs/>
          <w:spacing w:val="4"/>
          <w:lang w:eastAsia="pl-PL"/>
        </w:rPr>
        <w:t xml:space="preserve">części opisowej </w:t>
      </w:r>
      <w:r w:rsidR="005A4222">
        <w:rPr>
          <w:rFonts w:ascii="Lato" w:eastAsia="Times New Roman" w:hAnsi="Lato" w:cs="Arial"/>
          <w:bCs/>
          <w:spacing w:val="4"/>
          <w:lang w:eastAsia="pl-PL"/>
        </w:rPr>
        <w:br/>
      </w:r>
      <w:r w:rsidR="00310C7B">
        <w:rPr>
          <w:rFonts w:ascii="Lato" w:eastAsia="Times New Roman" w:hAnsi="Lato" w:cs="Arial"/>
          <w:bCs/>
          <w:spacing w:val="4"/>
          <w:lang w:eastAsia="pl-PL"/>
        </w:rPr>
        <w:t>i rysunkowej</w:t>
      </w:r>
      <w:r w:rsidR="00310C7B" w:rsidRPr="0092171F">
        <w:rPr>
          <w:rFonts w:ascii="Lato" w:eastAsia="Times New Roman" w:hAnsi="Lato" w:cs="Arial"/>
          <w:bCs/>
          <w:spacing w:val="4"/>
          <w:lang w:eastAsia="pl-PL"/>
        </w:rPr>
        <w:t>,</w:t>
      </w:r>
      <w:r w:rsidR="00310C7B">
        <w:rPr>
          <w:rFonts w:ascii="Lato" w:eastAsia="Times New Roman" w:hAnsi="Lato" w:cs="Arial"/>
          <w:bCs/>
          <w:spacing w:val="4"/>
          <w:lang w:eastAsia="pl-PL"/>
        </w:rPr>
        <w:t xml:space="preserve"> </w:t>
      </w:r>
      <w:r w:rsidR="00310C7B" w:rsidRPr="00870B16">
        <w:rPr>
          <w:rFonts w:ascii="Lato" w:hAnsi="Lato" w:cs="Arial"/>
          <w:bCs/>
          <w:spacing w:val="4"/>
          <w:lang w:eastAsia="zh-CN"/>
        </w:rPr>
        <w:t xml:space="preserve">będącego częścią Projektu budowlanego, </w:t>
      </w:r>
      <w:r w:rsidRPr="0092171F">
        <w:rPr>
          <w:rFonts w:ascii="Lato" w:eastAsia="Times New Roman" w:hAnsi="Lato" w:cs="Arial"/>
          <w:bCs/>
          <w:spacing w:val="4"/>
          <w:lang w:eastAsia="pl-PL"/>
        </w:rPr>
        <w:t xml:space="preserve"> stanowiąc</w:t>
      </w:r>
      <w:r w:rsidR="00310C7B">
        <w:rPr>
          <w:rFonts w:ascii="Lato" w:eastAsia="Times New Roman" w:hAnsi="Lato" w:cs="Arial"/>
          <w:bCs/>
          <w:spacing w:val="4"/>
          <w:lang w:eastAsia="pl-PL"/>
        </w:rPr>
        <w:t>ych</w:t>
      </w:r>
      <w:r w:rsidRPr="0092171F">
        <w:rPr>
          <w:rFonts w:ascii="Lato" w:eastAsia="Times New Roman" w:hAnsi="Lato" w:cs="Arial"/>
          <w:bCs/>
          <w:spacing w:val="4"/>
          <w:lang w:eastAsia="pl-PL"/>
        </w:rPr>
        <w:t xml:space="preserve"> załącznik</w:t>
      </w:r>
      <w:r w:rsidR="00203F97" w:rsidRPr="0092171F">
        <w:rPr>
          <w:rFonts w:ascii="Lato" w:eastAsia="Times New Roman" w:hAnsi="Lato" w:cs="Arial"/>
          <w:bCs/>
          <w:spacing w:val="4"/>
          <w:lang w:eastAsia="pl-PL"/>
        </w:rPr>
        <w:t xml:space="preserve"> nr 1</w:t>
      </w:r>
      <w:r w:rsidRPr="0092171F">
        <w:rPr>
          <w:rFonts w:ascii="Lato" w:eastAsia="Times New Roman" w:hAnsi="Lato" w:cs="Arial"/>
          <w:bCs/>
          <w:spacing w:val="4"/>
          <w:lang w:eastAsia="pl-PL"/>
        </w:rPr>
        <w:t xml:space="preserve"> do niniejszej decyzji,</w:t>
      </w:r>
    </w:p>
    <w:p w14:paraId="3B793858" w14:textId="4D76EA7E" w:rsidR="00AE661D" w:rsidRPr="00C501F8" w:rsidRDefault="00663166" w:rsidP="00F0078A">
      <w:pPr>
        <w:numPr>
          <w:ilvl w:val="0"/>
          <w:numId w:val="4"/>
        </w:numPr>
        <w:tabs>
          <w:tab w:val="left" w:pos="284"/>
        </w:tabs>
        <w:spacing w:after="240" w:line="240" w:lineRule="exact"/>
        <w:jc w:val="both"/>
        <w:rPr>
          <w:rFonts w:ascii="Lato" w:hAnsi="Lato" w:cs="Arial"/>
          <w:bCs/>
          <w:spacing w:val="4"/>
          <w:lang w:eastAsia="zh-CN"/>
        </w:rPr>
      </w:pPr>
      <w:r w:rsidRPr="0092171F">
        <w:rPr>
          <w:rFonts w:ascii="Lato" w:eastAsia="Times New Roman" w:hAnsi="Lato" w:cs="Arial"/>
          <w:bCs/>
          <w:spacing w:val="4"/>
          <w:lang w:eastAsia="pl-PL"/>
        </w:rPr>
        <w:t xml:space="preserve">zatwierdzenie stron 67-67a </w:t>
      </w:r>
      <w:r w:rsidR="00F0078A">
        <w:rPr>
          <w:rFonts w:ascii="Lato" w:eastAsia="Times New Roman" w:hAnsi="Lato" w:cs="Arial"/>
          <w:bCs/>
          <w:spacing w:val="4"/>
          <w:lang w:eastAsia="pl-PL"/>
        </w:rPr>
        <w:t xml:space="preserve">tomu 1.1 </w:t>
      </w:r>
      <w:r w:rsidR="00F0078A" w:rsidRPr="0092171F">
        <w:rPr>
          <w:rFonts w:ascii="Lato" w:eastAsia="Times New Roman" w:hAnsi="Lato" w:cs="Arial"/>
          <w:bCs/>
          <w:spacing w:val="4"/>
          <w:lang w:eastAsia="pl-PL"/>
        </w:rPr>
        <w:t>Projek</w:t>
      </w:r>
      <w:r w:rsidR="00F0078A">
        <w:rPr>
          <w:rFonts w:ascii="Lato" w:eastAsia="Times New Roman" w:hAnsi="Lato" w:cs="Arial"/>
          <w:bCs/>
          <w:spacing w:val="4"/>
          <w:lang w:eastAsia="pl-PL"/>
        </w:rPr>
        <w:t>tu</w:t>
      </w:r>
      <w:r w:rsidR="00F0078A" w:rsidRPr="0092171F">
        <w:rPr>
          <w:rFonts w:ascii="Lato" w:eastAsia="Times New Roman" w:hAnsi="Lato" w:cs="Arial"/>
          <w:bCs/>
          <w:spacing w:val="4"/>
          <w:lang w:eastAsia="pl-PL"/>
        </w:rPr>
        <w:t xml:space="preserve"> Zagospodarowania Terenu </w:t>
      </w:r>
      <w:r w:rsidR="00F0078A">
        <w:rPr>
          <w:rFonts w:ascii="Lato" w:eastAsia="Times New Roman" w:hAnsi="Lato" w:cs="Arial"/>
          <w:bCs/>
          <w:spacing w:val="4"/>
          <w:lang w:eastAsia="pl-PL"/>
        </w:rPr>
        <w:t>części opisowej i rysunkowej</w:t>
      </w:r>
      <w:r w:rsidR="00F0078A" w:rsidRPr="0092171F">
        <w:rPr>
          <w:rFonts w:ascii="Lato" w:eastAsia="Times New Roman" w:hAnsi="Lato" w:cs="Arial"/>
          <w:bCs/>
          <w:spacing w:val="4"/>
          <w:lang w:eastAsia="pl-PL"/>
        </w:rPr>
        <w:t>,</w:t>
      </w:r>
      <w:r w:rsidR="00F0078A">
        <w:rPr>
          <w:rFonts w:ascii="Lato" w:eastAsia="Times New Roman" w:hAnsi="Lato" w:cs="Arial"/>
          <w:bCs/>
          <w:spacing w:val="4"/>
          <w:lang w:eastAsia="pl-PL"/>
        </w:rPr>
        <w:t xml:space="preserve"> </w:t>
      </w:r>
      <w:r w:rsidR="00F0078A" w:rsidRPr="00870B16">
        <w:rPr>
          <w:rFonts w:ascii="Lato" w:hAnsi="Lato" w:cs="Arial"/>
          <w:bCs/>
          <w:spacing w:val="4"/>
          <w:lang w:eastAsia="zh-CN"/>
        </w:rPr>
        <w:t>będącego częścią Projektu budowlanego</w:t>
      </w:r>
      <w:r w:rsidR="00F0078A">
        <w:rPr>
          <w:rFonts w:ascii="Lato" w:hAnsi="Lato" w:cs="Arial"/>
          <w:bCs/>
          <w:spacing w:val="4"/>
          <w:lang w:eastAsia="zh-CN"/>
        </w:rPr>
        <w:t xml:space="preserve"> – w zakresie </w:t>
      </w:r>
      <w:r w:rsidR="00F0078A" w:rsidRPr="00F0078A">
        <w:rPr>
          <w:rFonts w:ascii="Lato" w:hAnsi="Lato" w:cs="Arial"/>
          <w:bCs/>
          <w:spacing w:val="4"/>
          <w:lang w:eastAsia="zh-CN"/>
        </w:rPr>
        <w:t>wskazani</w:t>
      </w:r>
      <w:r w:rsidR="00F0078A">
        <w:rPr>
          <w:rFonts w:ascii="Lato" w:hAnsi="Lato" w:cs="Arial"/>
          <w:bCs/>
          <w:spacing w:val="4"/>
          <w:lang w:eastAsia="zh-CN"/>
        </w:rPr>
        <w:t>a</w:t>
      </w:r>
      <w:r w:rsidR="00F0078A" w:rsidRPr="00F0078A">
        <w:rPr>
          <w:rFonts w:ascii="Lato" w:hAnsi="Lato" w:cs="Arial"/>
          <w:bCs/>
          <w:spacing w:val="4"/>
          <w:lang w:eastAsia="zh-CN"/>
        </w:rPr>
        <w:t xml:space="preserve"> przepisów prawa,</w:t>
      </w:r>
      <w:r w:rsidR="00F0078A">
        <w:rPr>
          <w:rFonts w:ascii="Lato" w:hAnsi="Lato" w:cs="Arial"/>
          <w:bCs/>
          <w:spacing w:val="4"/>
          <w:lang w:eastAsia="zh-CN"/>
        </w:rPr>
        <w:t xml:space="preserve"> </w:t>
      </w:r>
      <w:r w:rsidR="00F0078A" w:rsidRPr="00F0078A">
        <w:rPr>
          <w:rFonts w:ascii="Lato" w:hAnsi="Lato" w:cs="Arial"/>
          <w:bCs/>
          <w:spacing w:val="4"/>
          <w:lang w:eastAsia="zh-CN"/>
        </w:rPr>
        <w:t>w oparciu o które dokonano określenia obszaru oddziaływania obiektu</w:t>
      </w:r>
      <w:r w:rsidR="00F0078A">
        <w:rPr>
          <w:rFonts w:ascii="Lato" w:hAnsi="Lato" w:cs="Arial"/>
          <w:bCs/>
          <w:spacing w:val="4"/>
          <w:lang w:eastAsia="zh-CN"/>
        </w:rPr>
        <w:t xml:space="preserve"> oraz zasięgu terytorialnego, </w:t>
      </w:r>
      <w:r w:rsidRPr="00F0078A">
        <w:rPr>
          <w:rFonts w:ascii="Lato" w:eastAsia="Times New Roman" w:hAnsi="Lato" w:cs="Arial"/>
          <w:bCs/>
          <w:spacing w:val="4"/>
          <w:lang w:eastAsia="pl-PL"/>
        </w:rPr>
        <w:t xml:space="preserve">stanowiących </w:t>
      </w:r>
      <w:r w:rsidR="00203F97" w:rsidRPr="00F0078A">
        <w:rPr>
          <w:rFonts w:ascii="Lato" w:eastAsia="Times New Roman" w:hAnsi="Lato" w:cs="Arial"/>
          <w:bCs/>
          <w:spacing w:val="4"/>
          <w:lang w:eastAsia="pl-PL"/>
        </w:rPr>
        <w:t>załącznik nr 2</w:t>
      </w:r>
      <w:r w:rsidR="00AE661D" w:rsidRPr="00F0078A">
        <w:rPr>
          <w:rFonts w:ascii="Lato" w:eastAsia="Times New Roman" w:hAnsi="Lato" w:cs="Arial"/>
          <w:bCs/>
          <w:spacing w:val="4"/>
          <w:lang w:eastAsia="pl-PL"/>
        </w:rPr>
        <w:t xml:space="preserve"> do niniejszej decyzji,</w:t>
      </w:r>
    </w:p>
    <w:p w14:paraId="105511B7" w14:textId="46587918" w:rsidR="0050237E" w:rsidRPr="00C501F8" w:rsidRDefault="0050237E" w:rsidP="00C501F8">
      <w:pPr>
        <w:numPr>
          <w:ilvl w:val="0"/>
          <w:numId w:val="4"/>
        </w:numPr>
        <w:tabs>
          <w:tab w:val="left" w:pos="284"/>
        </w:tabs>
        <w:spacing w:after="240" w:line="240" w:lineRule="exact"/>
        <w:jc w:val="both"/>
        <w:rPr>
          <w:rFonts w:ascii="Lato" w:hAnsi="Lato" w:cs="Arial"/>
          <w:bCs/>
          <w:spacing w:val="4"/>
          <w:lang w:eastAsia="zh-CN"/>
        </w:rPr>
      </w:pPr>
      <w:r w:rsidRPr="0092171F">
        <w:rPr>
          <w:rFonts w:ascii="Lato" w:eastAsia="Times New Roman" w:hAnsi="Lato" w:cs="Arial"/>
          <w:bCs/>
          <w:spacing w:val="4"/>
          <w:lang w:eastAsia="pl-PL"/>
        </w:rPr>
        <w:t>zatwierdzenie</w:t>
      </w:r>
      <w:r w:rsidR="00F0078A">
        <w:rPr>
          <w:rFonts w:ascii="Lato" w:eastAsia="Times New Roman" w:hAnsi="Lato" w:cs="Arial"/>
          <w:bCs/>
          <w:spacing w:val="4"/>
          <w:lang w:eastAsia="pl-PL"/>
        </w:rPr>
        <w:t xml:space="preserve"> </w:t>
      </w:r>
      <w:r w:rsidRPr="0092171F">
        <w:rPr>
          <w:rFonts w:ascii="Lato" w:eastAsia="Times New Roman" w:hAnsi="Lato" w:cs="Arial"/>
          <w:bCs/>
          <w:spacing w:val="4"/>
          <w:lang w:eastAsia="pl-PL"/>
        </w:rPr>
        <w:t xml:space="preserve"> </w:t>
      </w:r>
      <w:r w:rsidR="00AB2B22">
        <w:rPr>
          <w:rFonts w:ascii="Lato" w:eastAsia="Times New Roman" w:hAnsi="Lato" w:cs="Arial"/>
          <w:bCs/>
          <w:spacing w:val="4"/>
          <w:lang w:eastAsia="pl-PL"/>
        </w:rPr>
        <w:t>t</w:t>
      </w:r>
      <w:r w:rsidRPr="0092171F">
        <w:rPr>
          <w:rFonts w:ascii="Lato" w:eastAsia="Times New Roman" w:hAnsi="Lato" w:cs="Arial"/>
          <w:bCs/>
          <w:spacing w:val="4"/>
          <w:lang w:eastAsia="pl-PL"/>
        </w:rPr>
        <w:t>om</w:t>
      </w:r>
      <w:r w:rsidR="00AB2B22">
        <w:rPr>
          <w:rFonts w:ascii="Lato" w:eastAsia="Times New Roman" w:hAnsi="Lato" w:cs="Arial"/>
          <w:bCs/>
          <w:spacing w:val="4"/>
          <w:lang w:eastAsia="pl-PL"/>
        </w:rPr>
        <w:t>u</w:t>
      </w:r>
      <w:r w:rsidRPr="0092171F">
        <w:rPr>
          <w:rFonts w:ascii="Lato" w:eastAsia="Times New Roman" w:hAnsi="Lato" w:cs="Arial"/>
          <w:bCs/>
          <w:spacing w:val="4"/>
          <w:lang w:eastAsia="pl-PL"/>
        </w:rPr>
        <w:t xml:space="preserve"> 2</w:t>
      </w:r>
      <w:r w:rsidR="00AB2B22">
        <w:rPr>
          <w:rFonts w:ascii="Lato" w:eastAsia="Times New Roman" w:hAnsi="Lato" w:cs="Arial"/>
          <w:bCs/>
          <w:spacing w:val="4"/>
          <w:lang w:eastAsia="pl-PL"/>
        </w:rPr>
        <w:t>.5</w:t>
      </w:r>
      <w:r w:rsidRPr="0092171F">
        <w:rPr>
          <w:rFonts w:ascii="Lato" w:eastAsia="Times New Roman" w:hAnsi="Lato" w:cs="Arial"/>
          <w:bCs/>
          <w:spacing w:val="4"/>
          <w:lang w:eastAsia="pl-PL"/>
        </w:rPr>
        <w:t xml:space="preserve"> Projektu Architektoniczno – Budowlanego „Branża Wodociągowa”</w:t>
      </w:r>
      <w:r w:rsidR="00AB2B22">
        <w:rPr>
          <w:rFonts w:ascii="Lato" w:eastAsia="Times New Roman" w:hAnsi="Lato" w:cs="Arial"/>
          <w:bCs/>
          <w:spacing w:val="4"/>
          <w:lang w:eastAsia="pl-PL"/>
        </w:rPr>
        <w:t xml:space="preserve">, </w:t>
      </w:r>
      <w:r w:rsidR="00AB2B22" w:rsidRPr="00870B16">
        <w:rPr>
          <w:rFonts w:ascii="Lato" w:hAnsi="Lato" w:cs="Arial"/>
          <w:bCs/>
          <w:spacing w:val="4"/>
          <w:lang w:eastAsia="zh-CN"/>
        </w:rPr>
        <w:t>będącego częścią Projektu budowlanego</w:t>
      </w:r>
      <w:r w:rsidR="00AB2B22">
        <w:rPr>
          <w:rFonts w:ascii="Lato" w:hAnsi="Lato" w:cs="Arial"/>
          <w:bCs/>
          <w:spacing w:val="4"/>
          <w:lang w:eastAsia="zh-CN"/>
        </w:rPr>
        <w:t xml:space="preserve"> – w zakresie uzgodnienia planów sytuacyjnych sieci wodociągowej z rzeczoznawcą </w:t>
      </w:r>
      <w:r w:rsidR="005A4222">
        <w:rPr>
          <w:rFonts w:ascii="Lato" w:hAnsi="Lato" w:cs="Arial"/>
          <w:bCs/>
          <w:spacing w:val="4"/>
          <w:lang w:eastAsia="zh-CN"/>
        </w:rPr>
        <w:br/>
      </w:r>
      <w:r w:rsidR="00AB2B22">
        <w:rPr>
          <w:rFonts w:ascii="Lato" w:hAnsi="Lato" w:cs="Arial"/>
          <w:bCs/>
          <w:spacing w:val="4"/>
          <w:lang w:eastAsia="zh-CN"/>
        </w:rPr>
        <w:t xml:space="preserve">ds. zabezpieczeń przeciwpożarowych, </w:t>
      </w:r>
      <w:r w:rsidR="00AB2B22" w:rsidRPr="00F0078A">
        <w:rPr>
          <w:rFonts w:ascii="Lato" w:eastAsia="Times New Roman" w:hAnsi="Lato" w:cs="Arial"/>
          <w:bCs/>
          <w:spacing w:val="4"/>
          <w:lang w:eastAsia="pl-PL"/>
        </w:rPr>
        <w:t>stanowiąc</w:t>
      </w:r>
      <w:r w:rsidR="00AB2B22">
        <w:rPr>
          <w:rFonts w:ascii="Lato" w:eastAsia="Times New Roman" w:hAnsi="Lato" w:cs="Arial"/>
          <w:bCs/>
          <w:spacing w:val="4"/>
          <w:lang w:eastAsia="pl-PL"/>
        </w:rPr>
        <w:t>ego</w:t>
      </w:r>
      <w:r w:rsidR="00AB2B22" w:rsidRPr="00F0078A">
        <w:rPr>
          <w:rFonts w:ascii="Lato" w:eastAsia="Times New Roman" w:hAnsi="Lato" w:cs="Arial"/>
          <w:bCs/>
          <w:spacing w:val="4"/>
          <w:lang w:eastAsia="pl-PL"/>
        </w:rPr>
        <w:t xml:space="preserve"> załącznik nr </w:t>
      </w:r>
      <w:r w:rsidR="00AB2B22">
        <w:rPr>
          <w:rFonts w:ascii="Lato" w:eastAsia="Times New Roman" w:hAnsi="Lato" w:cs="Arial"/>
          <w:bCs/>
          <w:spacing w:val="4"/>
          <w:lang w:eastAsia="pl-PL"/>
        </w:rPr>
        <w:t>3</w:t>
      </w:r>
      <w:r w:rsidR="00AB2B22" w:rsidRPr="00F0078A">
        <w:rPr>
          <w:rFonts w:ascii="Lato" w:eastAsia="Times New Roman" w:hAnsi="Lato" w:cs="Arial"/>
          <w:bCs/>
          <w:spacing w:val="4"/>
          <w:lang w:eastAsia="pl-PL"/>
        </w:rPr>
        <w:t xml:space="preserve"> do niniejszej decyzji,</w:t>
      </w:r>
    </w:p>
    <w:p w14:paraId="53E090C8" w14:textId="0A3F5343" w:rsidR="005C2D74" w:rsidRPr="0092171F" w:rsidRDefault="00AE661D">
      <w:pPr>
        <w:numPr>
          <w:ilvl w:val="0"/>
          <w:numId w:val="4"/>
        </w:numPr>
        <w:tabs>
          <w:tab w:val="left" w:pos="284"/>
        </w:tabs>
        <w:spacing w:after="240" w:line="240" w:lineRule="exact"/>
        <w:ind w:left="714" w:hanging="357"/>
        <w:jc w:val="both"/>
        <w:rPr>
          <w:rFonts w:ascii="Lato" w:eastAsia="Times New Roman" w:hAnsi="Lato" w:cs="Arial"/>
          <w:bCs/>
          <w:spacing w:val="4"/>
          <w:lang w:eastAsia="pl-PL"/>
        </w:rPr>
      </w:pPr>
      <w:r w:rsidRPr="0092171F">
        <w:rPr>
          <w:rFonts w:ascii="Lato" w:hAnsi="Lato" w:cs="Arial"/>
          <w:spacing w:val="4"/>
        </w:rPr>
        <w:t xml:space="preserve">zatwierdzenie </w:t>
      </w:r>
      <w:r w:rsidRPr="0092171F">
        <w:rPr>
          <w:rFonts w:ascii="Lato" w:hAnsi="Lato" w:cs="Arial"/>
          <w:iCs/>
          <w:spacing w:val="4"/>
          <w:lang w:eastAsia="pl-PL"/>
        </w:rPr>
        <w:t xml:space="preserve">zaświadczeń </w:t>
      </w:r>
      <w:r w:rsidRPr="0092171F">
        <w:rPr>
          <w:rFonts w:ascii="Lato" w:hAnsi="Lato" w:cs="Arial"/>
          <w:iCs/>
          <w:spacing w:val="4"/>
        </w:rPr>
        <w:t>potwierdzających wpis projektantów na listę członków właściwej izby samorządu zawodowego</w:t>
      </w:r>
      <w:r w:rsidRPr="0092171F">
        <w:rPr>
          <w:rFonts w:ascii="Lato" w:hAnsi="Lato" w:cs="Arial"/>
          <w:iCs/>
          <w:spacing w:val="4"/>
          <w:lang w:eastAsia="pl-PL"/>
        </w:rPr>
        <w:t>, stanowiących załącznik</w:t>
      </w:r>
      <w:r w:rsidR="00203F97" w:rsidRPr="0092171F">
        <w:rPr>
          <w:rFonts w:ascii="Lato" w:hAnsi="Lato" w:cs="Arial"/>
          <w:iCs/>
          <w:spacing w:val="4"/>
          <w:lang w:eastAsia="pl-PL"/>
        </w:rPr>
        <w:br/>
      </w:r>
      <w:r w:rsidRPr="0092171F">
        <w:rPr>
          <w:rFonts w:ascii="Lato" w:hAnsi="Lato" w:cs="Arial"/>
          <w:iCs/>
          <w:spacing w:val="4"/>
          <w:lang w:eastAsia="pl-PL"/>
        </w:rPr>
        <w:t xml:space="preserve"> nr </w:t>
      </w:r>
      <w:r w:rsidR="00AB2B22">
        <w:rPr>
          <w:rFonts w:ascii="Lato" w:hAnsi="Lato" w:cs="Arial"/>
          <w:iCs/>
          <w:spacing w:val="4"/>
          <w:lang w:eastAsia="pl-PL"/>
        </w:rPr>
        <w:t>4</w:t>
      </w:r>
      <w:r w:rsidR="00203F97" w:rsidRPr="0092171F">
        <w:rPr>
          <w:rFonts w:ascii="Lato" w:hAnsi="Lato" w:cs="Arial"/>
          <w:iCs/>
          <w:spacing w:val="4"/>
          <w:lang w:eastAsia="pl-PL"/>
        </w:rPr>
        <w:t xml:space="preserve"> </w:t>
      </w:r>
      <w:r w:rsidRPr="0092171F">
        <w:rPr>
          <w:rFonts w:ascii="Lato" w:hAnsi="Lato" w:cs="Arial"/>
          <w:iCs/>
          <w:spacing w:val="4"/>
          <w:lang w:eastAsia="pl-PL"/>
        </w:rPr>
        <w:t>do niniejszej decyzji.</w:t>
      </w:r>
    </w:p>
    <w:p w14:paraId="72F37E2D" w14:textId="17930BB0" w:rsidR="00D45499" w:rsidRDefault="003979D1">
      <w:pPr>
        <w:numPr>
          <w:ilvl w:val="0"/>
          <w:numId w:val="5"/>
        </w:numPr>
        <w:spacing w:after="240" w:line="240" w:lineRule="exact"/>
        <w:ind w:left="357" w:hanging="357"/>
        <w:jc w:val="both"/>
        <w:rPr>
          <w:rFonts w:ascii="Lato" w:hAnsi="Lato" w:cs="Arial"/>
          <w:spacing w:val="4"/>
        </w:rPr>
      </w:pPr>
      <w:bookmarkStart w:id="0" w:name="_Hlk132640879"/>
      <w:bookmarkStart w:id="1" w:name="_Hlk132643119"/>
      <w:r w:rsidRPr="0092171F">
        <w:rPr>
          <w:rFonts w:ascii="Lato" w:hAnsi="Lato" w:cs="Arial"/>
          <w:b/>
          <w:spacing w:val="4"/>
        </w:rPr>
        <w:lastRenderedPageBreak/>
        <w:t>Uchylam</w:t>
      </w:r>
      <w:r w:rsidRPr="0092171F">
        <w:rPr>
          <w:rFonts w:ascii="Lato" w:hAnsi="Lato" w:cs="Arial"/>
          <w:b/>
          <w:bCs/>
          <w:spacing w:val="4"/>
        </w:rPr>
        <w:t xml:space="preserve"> zaskarżoną decyzję w części</w:t>
      </w:r>
      <w:r w:rsidRPr="0092171F">
        <w:rPr>
          <w:rFonts w:ascii="Lato" w:hAnsi="Lato" w:cs="Arial"/>
          <w:spacing w:val="4"/>
        </w:rPr>
        <w:t xml:space="preserve"> dotyczącej </w:t>
      </w:r>
      <w:r w:rsidR="00D45499">
        <w:rPr>
          <w:rFonts w:ascii="Lato" w:hAnsi="Lato" w:cs="Arial"/>
          <w:spacing w:val="4"/>
        </w:rPr>
        <w:t>działek</w:t>
      </w:r>
      <w:r w:rsidR="00672E7A">
        <w:rPr>
          <w:rFonts w:ascii="Lato" w:hAnsi="Lato" w:cs="Arial"/>
          <w:spacing w:val="4"/>
        </w:rPr>
        <w:t xml:space="preserve"> nr</w:t>
      </w:r>
      <w:r w:rsidR="00D45499">
        <w:rPr>
          <w:rFonts w:ascii="Lato" w:hAnsi="Lato" w:cs="Arial"/>
          <w:spacing w:val="4"/>
        </w:rPr>
        <w:t>:</w:t>
      </w:r>
    </w:p>
    <w:p w14:paraId="529B35B9" w14:textId="0E51DFAD" w:rsidR="00D45499" w:rsidRDefault="00D45499" w:rsidP="00D45499">
      <w:pPr>
        <w:pStyle w:val="Akapitzlist"/>
        <w:numPr>
          <w:ilvl w:val="0"/>
          <w:numId w:val="10"/>
        </w:numPr>
        <w:spacing w:after="240" w:line="240" w:lineRule="exact"/>
        <w:jc w:val="both"/>
        <w:rPr>
          <w:rFonts w:ascii="Lato" w:hAnsi="Lato" w:cs="Arial"/>
          <w:spacing w:val="4"/>
          <w:sz w:val="22"/>
          <w:szCs w:val="22"/>
        </w:rPr>
      </w:pPr>
      <w:r w:rsidRPr="00C501F8">
        <w:rPr>
          <w:rFonts w:ascii="Lato" w:hAnsi="Lato" w:cs="Arial"/>
          <w:spacing w:val="4"/>
          <w:sz w:val="22"/>
          <w:szCs w:val="22"/>
        </w:rPr>
        <w:t xml:space="preserve">z obrębu 0001 Gołdap: </w:t>
      </w:r>
    </w:p>
    <w:p w14:paraId="012B567C" w14:textId="77777777" w:rsidR="00D45499" w:rsidRDefault="00D45499" w:rsidP="00D45499">
      <w:pPr>
        <w:pStyle w:val="Akapitzlist"/>
        <w:spacing w:after="240" w:line="240" w:lineRule="exact"/>
        <w:ind w:left="1077"/>
        <w:jc w:val="both"/>
        <w:rPr>
          <w:rFonts w:ascii="Lato" w:hAnsi="Lato" w:cs="Arial"/>
          <w:spacing w:val="4"/>
          <w:sz w:val="22"/>
          <w:szCs w:val="22"/>
        </w:rPr>
      </w:pPr>
    </w:p>
    <w:p w14:paraId="045FC7C1" w14:textId="68AA3616" w:rsidR="00D45499" w:rsidRDefault="00D45499" w:rsidP="00D45499">
      <w:pPr>
        <w:pStyle w:val="Akapitzlist"/>
        <w:spacing w:after="240" w:line="240" w:lineRule="exact"/>
        <w:ind w:left="1077"/>
        <w:jc w:val="both"/>
        <w:rPr>
          <w:rFonts w:ascii="Lato" w:hAnsi="Lato" w:cs="Arial"/>
          <w:spacing w:val="4"/>
          <w:sz w:val="22"/>
          <w:szCs w:val="22"/>
        </w:rPr>
      </w:pPr>
      <w:r>
        <w:rPr>
          <w:rFonts w:ascii="Lato" w:hAnsi="Lato" w:cs="Arial"/>
          <w:spacing w:val="4"/>
          <w:sz w:val="22"/>
          <w:szCs w:val="22"/>
        </w:rPr>
        <w:t xml:space="preserve">47/7, 64, 65/1, 65/6, 67/1, 67/5, 68/2, 70/49, 70/56, 73, 75/1, 75/2, 76/4, 76/5, 76/6, 78/7, 80/7, 81, 82, 83, 94, 241/2, 241/3, 241/4, 259/1, 45/1, 67/3, 71/1, 71/2, 71/3, 72/1, 72/2, </w:t>
      </w:r>
      <w:r w:rsidR="00A21A42">
        <w:rPr>
          <w:rFonts w:ascii="Lato" w:hAnsi="Lato" w:cs="Arial"/>
          <w:spacing w:val="4"/>
          <w:sz w:val="22"/>
          <w:szCs w:val="22"/>
        </w:rPr>
        <w:t xml:space="preserve">45/4, 70/38, 70/48, 58/31, 67/4, 68/1, 72/3, 70/30, 78/5, 78/10, 79/5, 79/7, 79/2, 77, 80/5, 241/5, 85, 84, 415, 1516/4, 413/2, 411/1, 411/6, 1517, 242, 243/3, 422/7, 426, 425, 424, 421, 419, 80/6, 80/3, 410/1, </w:t>
      </w:r>
      <w:r w:rsidR="008A056A">
        <w:rPr>
          <w:rFonts w:ascii="Lato" w:hAnsi="Lato" w:cs="Arial"/>
          <w:spacing w:val="4"/>
          <w:sz w:val="22"/>
          <w:szCs w:val="22"/>
        </w:rPr>
        <w:t>244, 243/14</w:t>
      </w:r>
      <w:r w:rsidR="00DC6F0D">
        <w:rPr>
          <w:rFonts w:ascii="Lato" w:hAnsi="Lato" w:cs="Arial"/>
          <w:spacing w:val="4"/>
          <w:sz w:val="22"/>
          <w:szCs w:val="22"/>
        </w:rPr>
        <w:t>;</w:t>
      </w:r>
    </w:p>
    <w:p w14:paraId="32EF46EA" w14:textId="77777777" w:rsidR="00D45499" w:rsidRDefault="00D45499" w:rsidP="00C501F8">
      <w:pPr>
        <w:pStyle w:val="Akapitzlist"/>
        <w:spacing w:after="240" w:line="240" w:lineRule="exact"/>
        <w:ind w:left="1077"/>
        <w:jc w:val="both"/>
        <w:rPr>
          <w:rFonts w:ascii="Lato" w:hAnsi="Lato" w:cs="Arial"/>
          <w:spacing w:val="4"/>
          <w:sz w:val="22"/>
          <w:szCs w:val="22"/>
        </w:rPr>
      </w:pPr>
    </w:p>
    <w:p w14:paraId="217EA80E" w14:textId="47B5B265" w:rsidR="00D45499" w:rsidRPr="00C501F8" w:rsidRDefault="00D45499" w:rsidP="00D45499">
      <w:pPr>
        <w:pStyle w:val="Akapitzlist"/>
        <w:numPr>
          <w:ilvl w:val="0"/>
          <w:numId w:val="10"/>
        </w:numPr>
        <w:spacing w:after="240" w:line="240" w:lineRule="exact"/>
        <w:jc w:val="both"/>
        <w:rPr>
          <w:rFonts w:ascii="Lato" w:hAnsi="Lato" w:cs="Arial"/>
          <w:spacing w:val="4"/>
          <w:sz w:val="22"/>
          <w:szCs w:val="22"/>
        </w:rPr>
      </w:pPr>
      <w:r>
        <w:rPr>
          <w:rFonts w:ascii="Lato" w:hAnsi="Lato" w:cs="Arial"/>
          <w:spacing w:val="4"/>
          <w:sz w:val="22"/>
          <w:szCs w:val="22"/>
        </w:rPr>
        <w:t>z obrębu 0002 Gołdap:</w:t>
      </w:r>
    </w:p>
    <w:p w14:paraId="677AA489" w14:textId="77777777" w:rsidR="00D45499" w:rsidRDefault="00D45499" w:rsidP="00D45499">
      <w:pPr>
        <w:pStyle w:val="Akapitzlist"/>
        <w:spacing w:after="240" w:line="240" w:lineRule="exact"/>
        <w:ind w:left="1077"/>
        <w:jc w:val="both"/>
        <w:rPr>
          <w:rFonts w:ascii="Lato" w:hAnsi="Lato" w:cs="Arial"/>
          <w:spacing w:val="4"/>
        </w:rPr>
      </w:pPr>
    </w:p>
    <w:p w14:paraId="0C1C8153" w14:textId="3FF7C014" w:rsidR="008A056A" w:rsidRPr="00C501F8" w:rsidRDefault="008A056A" w:rsidP="00C501F8">
      <w:pPr>
        <w:pStyle w:val="Akapitzlist"/>
        <w:spacing w:after="240" w:line="240" w:lineRule="exact"/>
        <w:ind w:left="1077"/>
        <w:jc w:val="both"/>
        <w:rPr>
          <w:rFonts w:ascii="Lato" w:hAnsi="Lato" w:cs="Arial"/>
          <w:spacing w:val="4"/>
        </w:rPr>
      </w:pPr>
      <w:r w:rsidRPr="00C501F8">
        <w:rPr>
          <w:rFonts w:ascii="Lato" w:hAnsi="Lato" w:cs="Arial"/>
          <w:spacing w:val="4"/>
          <w:sz w:val="22"/>
          <w:szCs w:val="22"/>
        </w:rPr>
        <w:t>506/6</w:t>
      </w:r>
      <w:r>
        <w:rPr>
          <w:rFonts w:ascii="Lato" w:hAnsi="Lato" w:cs="Arial"/>
          <w:spacing w:val="4"/>
          <w:sz w:val="22"/>
          <w:szCs w:val="22"/>
        </w:rPr>
        <w:t>, 507/32, 507/33, 507/34, 572, 734/7, 745, 746/1, 748, 753/4, 762/9, 762/24, 782/1, 507/4, 741, 734/6, 746/2, 753/3, 762/23, 507/29, 507/28, 1536/3, 1523, 742/1, 744/1, 725, 716/29, 581/7, 740/2, 43/1, 507/65, 507/5</w:t>
      </w:r>
      <w:r w:rsidR="00DC6F0D">
        <w:rPr>
          <w:rFonts w:ascii="Lato" w:hAnsi="Lato" w:cs="Arial"/>
          <w:spacing w:val="4"/>
          <w:sz w:val="22"/>
          <w:szCs w:val="22"/>
        </w:rPr>
        <w:t>, 506/5;</w:t>
      </w:r>
    </w:p>
    <w:p w14:paraId="37DC8281" w14:textId="0F0F001F" w:rsidR="0024330A" w:rsidRPr="0092171F" w:rsidRDefault="003979D1" w:rsidP="00C501F8">
      <w:pPr>
        <w:spacing w:after="240" w:line="240" w:lineRule="exact"/>
        <w:ind w:firstLine="360"/>
        <w:jc w:val="both"/>
        <w:rPr>
          <w:rFonts w:ascii="Lato" w:hAnsi="Lato" w:cs="Arial"/>
          <w:spacing w:val="4"/>
        </w:rPr>
      </w:pPr>
      <w:r w:rsidRPr="0092171F">
        <w:rPr>
          <w:rFonts w:ascii="Lato" w:hAnsi="Lato" w:cs="Arial"/>
          <w:b/>
          <w:bCs/>
          <w:spacing w:val="4"/>
        </w:rPr>
        <w:t>i umarzam postępowanie organu I instancji w tym zakresie.</w:t>
      </w:r>
      <w:r w:rsidR="00C501F8">
        <w:rPr>
          <w:rFonts w:ascii="Lato" w:hAnsi="Lato" w:cs="Arial"/>
          <w:b/>
          <w:bCs/>
          <w:spacing w:val="4"/>
        </w:rPr>
        <w:t xml:space="preserve"> </w:t>
      </w:r>
    </w:p>
    <w:p w14:paraId="29EE7DD9" w14:textId="5F9E2CF2" w:rsidR="003979D1" w:rsidRPr="001B20E0" w:rsidRDefault="00DF5D99">
      <w:pPr>
        <w:widowControl w:val="0"/>
        <w:numPr>
          <w:ilvl w:val="0"/>
          <w:numId w:val="5"/>
        </w:numPr>
        <w:tabs>
          <w:tab w:val="left" w:pos="284"/>
        </w:tabs>
        <w:suppressAutoHyphens/>
        <w:spacing w:after="240" w:line="240" w:lineRule="exact"/>
        <w:jc w:val="both"/>
        <w:textAlignment w:val="baseline"/>
        <w:rPr>
          <w:rFonts w:ascii="Lato" w:eastAsia="Times New Roman" w:hAnsi="Lato" w:cs="Times New Roman"/>
          <w:b/>
          <w:bCs/>
          <w:spacing w:val="4"/>
          <w:lang w:eastAsia="pl-PL"/>
        </w:rPr>
      </w:pPr>
      <w:r>
        <w:rPr>
          <w:rFonts w:ascii="Lato" w:eastAsia="Times New Roman" w:hAnsi="Lato" w:cs="Times New Roman"/>
          <w:b/>
          <w:spacing w:val="4"/>
          <w:lang w:eastAsia="pl-PL"/>
        </w:rPr>
        <w:t xml:space="preserve"> </w:t>
      </w:r>
      <w:r w:rsidR="00AE661D" w:rsidRPr="00F152EA">
        <w:rPr>
          <w:rFonts w:ascii="Lato" w:eastAsia="Times New Roman" w:hAnsi="Lato" w:cs="Times New Roman"/>
          <w:b/>
          <w:spacing w:val="4"/>
          <w:lang w:eastAsia="pl-PL"/>
        </w:rPr>
        <w:t xml:space="preserve">Umarzam postępowanie odwoławcze w zakresie </w:t>
      </w:r>
      <w:proofErr w:type="spellStart"/>
      <w:r w:rsidR="00AE661D" w:rsidRPr="00F152EA">
        <w:rPr>
          <w:rFonts w:ascii="Lato" w:eastAsia="Times New Roman" w:hAnsi="Lato" w:cs="Times New Roman"/>
          <w:b/>
          <w:spacing w:val="4"/>
          <w:lang w:eastAsia="pl-PL"/>
        </w:rPr>
        <w:t>odwoła</w:t>
      </w:r>
      <w:r w:rsidR="00AE661D">
        <w:rPr>
          <w:rFonts w:ascii="Lato" w:eastAsia="Times New Roman" w:hAnsi="Lato" w:cs="Times New Roman"/>
          <w:b/>
          <w:spacing w:val="4"/>
          <w:lang w:eastAsia="pl-PL"/>
        </w:rPr>
        <w:t>ń</w:t>
      </w:r>
      <w:proofErr w:type="spellEnd"/>
      <w:r w:rsidR="00AE661D" w:rsidRPr="00F152EA">
        <w:rPr>
          <w:rFonts w:ascii="Lato" w:eastAsia="Times New Roman" w:hAnsi="Lato" w:cs="Times New Roman"/>
          <w:b/>
          <w:spacing w:val="4"/>
          <w:lang w:eastAsia="pl-PL"/>
        </w:rPr>
        <w:t xml:space="preserve"> </w:t>
      </w:r>
      <w:r w:rsidR="005015DE" w:rsidRPr="0070750B">
        <w:rPr>
          <w:rFonts w:ascii="Lato" w:hAnsi="Lato" w:cs="Arial"/>
          <w:b/>
          <w:bCs/>
          <w:color w:val="000000"/>
          <w:spacing w:val="4"/>
          <w:kern w:val="3"/>
        </w:rPr>
        <w:t>Pani H</w:t>
      </w:r>
      <w:r w:rsidR="00200681">
        <w:rPr>
          <w:rFonts w:ascii="Lato" w:hAnsi="Lato" w:cs="Arial"/>
          <w:b/>
          <w:bCs/>
          <w:color w:val="000000"/>
          <w:spacing w:val="4"/>
          <w:kern w:val="3"/>
        </w:rPr>
        <w:t>.</w:t>
      </w:r>
      <w:r w:rsidR="005015DE" w:rsidRPr="0070750B">
        <w:rPr>
          <w:rFonts w:ascii="Lato" w:hAnsi="Lato" w:cs="Arial"/>
          <w:b/>
          <w:bCs/>
          <w:color w:val="000000"/>
          <w:spacing w:val="4"/>
          <w:kern w:val="3"/>
        </w:rPr>
        <w:t xml:space="preserve"> A</w:t>
      </w:r>
      <w:r w:rsidR="00200681">
        <w:rPr>
          <w:rFonts w:ascii="Lato" w:hAnsi="Lato" w:cs="Arial"/>
          <w:b/>
          <w:bCs/>
          <w:color w:val="000000"/>
          <w:spacing w:val="4"/>
          <w:kern w:val="3"/>
        </w:rPr>
        <w:t>.</w:t>
      </w:r>
      <w:r w:rsidR="005015DE" w:rsidRPr="0070750B">
        <w:rPr>
          <w:rFonts w:ascii="Lato" w:hAnsi="Lato" w:cs="Arial"/>
          <w:b/>
          <w:bCs/>
          <w:color w:val="000000"/>
          <w:spacing w:val="4"/>
          <w:kern w:val="3"/>
        </w:rPr>
        <w:t>,</w:t>
      </w:r>
      <w:r w:rsidR="0070750B">
        <w:rPr>
          <w:rFonts w:ascii="Lato" w:hAnsi="Lato" w:cs="Arial"/>
          <w:b/>
          <w:bCs/>
          <w:color w:val="000000"/>
          <w:spacing w:val="4"/>
          <w:kern w:val="3"/>
        </w:rPr>
        <w:t xml:space="preserve"> </w:t>
      </w:r>
      <w:r w:rsidR="00AE661D" w:rsidRPr="001B20E0">
        <w:rPr>
          <w:rFonts w:ascii="Lato" w:hAnsi="Lato" w:cs="Arial"/>
          <w:b/>
          <w:bCs/>
          <w:color w:val="000000"/>
          <w:spacing w:val="4"/>
          <w:kern w:val="3"/>
        </w:rPr>
        <w:t>Pana J</w:t>
      </w:r>
      <w:r w:rsidR="00200681">
        <w:rPr>
          <w:rFonts w:ascii="Lato" w:hAnsi="Lato" w:cs="Arial"/>
          <w:b/>
          <w:bCs/>
          <w:color w:val="000000"/>
          <w:spacing w:val="4"/>
          <w:kern w:val="3"/>
        </w:rPr>
        <w:t>.</w:t>
      </w:r>
      <w:r w:rsidR="00AE661D" w:rsidRPr="001B20E0">
        <w:rPr>
          <w:rFonts w:ascii="Lato" w:hAnsi="Lato" w:cs="Arial"/>
          <w:b/>
          <w:bCs/>
          <w:color w:val="000000"/>
          <w:spacing w:val="4"/>
          <w:kern w:val="3"/>
        </w:rPr>
        <w:t xml:space="preserve"> K</w:t>
      </w:r>
      <w:r w:rsidR="00200681">
        <w:rPr>
          <w:rFonts w:ascii="Lato" w:hAnsi="Lato" w:cs="Arial"/>
          <w:b/>
          <w:bCs/>
          <w:color w:val="000000"/>
          <w:spacing w:val="4"/>
          <w:kern w:val="3"/>
        </w:rPr>
        <w:t>.</w:t>
      </w:r>
      <w:r w:rsidR="00C501F8">
        <w:rPr>
          <w:rFonts w:ascii="Lato" w:hAnsi="Lato" w:cs="Arial"/>
          <w:b/>
          <w:bCs/>
          <w:color w:val="000000"/>
          <w:spacing w:val="4"/>
          <w:kern w:val="3"/>
        </w:rPr>
        <w:t xml:space="preserve"> i Pana</w:t>
      </w:r>
      <w:r w:rsidR="00AE661D" w:rsidRPr="001B20E0">
        <w:rPr>
          <w:rFonts w:ascii="Lato" w:hAnsi="Lato" w:cs="Arial"/>
          <w:b/>
          <w:bCs/>
          <w:color w:val="000000"/>
          <w:spacing w:val="4"/>
          <w:kern w:val="3"/>
        </w:rPr>
        <w:t xml:space="preserve"> </w:t>
      </w:r>
      <w:r w:rsidR="001422B6" w:rsidRPr="001B20E0">
        <w:rPr>
          <w:rFonts w:ascii="Lato" w:hAnsi="Lato" w:cs="Arial"/>
          <w:b/>
          <w:bCs/>
          <w:color w:val="000000"/>
          <w:spacing w:val="4"/>
          <w:kern w:val="3"/>
        </w:rPr>
        <w:t>P</w:t>
      </w:r>
      <w:r w:rsidR="00200681">
        <w:rPr>
          <w:rFonts w:ascii="Lato" w:hAnsi="Lato" w:cs="Arial"/>
          <w:b/>
          <w:bCs/>
          <w:color w:val="000000"/>
          <w:spacing w:val="4"/>
          <w:kern w:val="3"/>
        </w:rPr>
        <w:t>.</w:t>
      </w:r>
      <w:r w:rsidR="001422B6" w:rsidRPr="001B20E0">
        <w:rPr>
          <w:rFonts w:ascii="Lato" w:hAnsi="Lato" w:cs="Arial"/>
          <w:b/>
          <w:bCs/>
          <w:color w:val="000000"/>
          <w:spacing w:val="4"/>
          <w:kern w:val="3"/>
        </w:rPr>
        <w:t xml:space="preserve"> B</w:t>
      </w:r>
      <w:r w:rsidR="00AE661D" w:rsidRPr="001B20E0">
        <w:rPr>
          <w:rFonts w:ascii="Lato" w:hAnsi="Lato" w:cs="Arial"/>
          <w:b/>
          <w:bCs/>
          <w:color w:val="000000"/>
          <w:spacing w:val="4"/>
          <w:kern w:val="3"/>
        </w:rPr>
        <w:t>.</w:t>
      </w:r>
    </w:p>
    <w:p w14:paraId="06D18BBE" w14:textId="6FBFD823" w:rsidR="003979D1" w:rsidRPr="005C2D74" w:rsidRDefault="003979D1">
      <w:pPr>
        <w:pStyle w:val="Akapitzlist"/>
        <w:numPr>
          <w:ilvl w:val="0"/>
          <w:numId w:val="5"/>
        </w:numPr>
        <w:tabs>
          <w:tab w:val="left" w:pos="284"/>
        </w:tabs>
        <w:spacing w:after="480" w:line="240" w:lineRule="exact"/>
        <w:jc w:val="both"/>
        <w:rPr>
          <w:rFonts w:ascii="Lato" w:hAnsi="Lato" w:cs="Arial"/>
          <w:b/>
          <w:bCs/>
          <w:color w:val="000000"/>
          <w:spacing w:val="4"/>
          <w:sz w:val="22"/>
          <w:szCs w:val="22"/>
          <w:lang w:eastAsia="pl-PL"/>
        </w:rPr>
      </w:pPr>
      <w:r w:rsidRPr="005C2D74">
        <w:rPr>
          <w:rFonts w:ascii="Lato" w:hAnsi="Lato" w:cs="Arial"/>
          <w:b/>
          <w:bCs/>
          <w:spacing w:val="4"/>
          <w:sz w:val="22"/>
          <w:szCs w:val="22"/>
        </w:rPr>
        <w:t>W pozostałej części zaskarżoną decyzję utrzymuję w mocy.</w:t>
      </w:r>
    </w:p>
    <w:p w14:paraId="240FF867" w14:textId="43DA79D3" w:rsidR="009E2303" w:rsidRPr="005A4222" w:rsidRDefault="003E6E05" w:rsidP="005A4222">
      <w:pPr>
        <w:pStyle w:val="Akapitzlist"/>
        <w:suppressAutoHyphens w:val="0"/>
        <w:spacing w:after="240" w:line="240" w:lineRule="exact"/>
        <w:ind w:left="284"/>
        <w:contextualSpacing w:val="0"/>
        <w:rPr>
          <w:rFonts w:ascii="Lato" w:hAnsi="Lato" w:cs="Arial"/>
          <w:bCs/>
          <w:iCs/>
          <w:spacing w:val="4"/>
          <w:sz w:val="22"/>
          <w:szCs w:val="22"/>
          <w:lang w:bidi="pl-PL"/>
        </w:rPr>
      </w:pPr>
      <w:r>
        <w:rPr>
          <w:rFonts w:ascii="Lato" w:hAnsi="Lato" w:cs="Arial"/>
          <w:bCs/>
          <w:iCs/>
          <w:spacing w:val="4"/>
          <w:sz w:val="22"/>
          <w:szCs w:val="22"/>
          <w:lang w:bidi="pl-PL"/>
        </w:rPr>
        <w:tab/>
        <w:t xml:space="preserve">                                           </w:t>
      </w:r>
      <w:bookmarkEnd w:id="0"/>
      <w:bookmarkEnd w:id="1"/>
    </w:p>
    <w:p w14:paraId="13B94743" w14:textId="77777777" w:rsidR="009E2303" w:rsidRPr="009E2303" w:rsidRDefault="009E2303" w:rsidP="009E2303">
      <w:pPr>
        <w:spacing w:after="240" w:line="240" w:lineRule="exact"/>
        <w:jc w:val="center"/>
        <w:rPr>
          <w:rFonts w:ascii="Lato" w:hAnsi="Lato" w:cs="Arial"/>
          <w:b/>
          <w:spacing w:val="4"/>
          <w:lang w:eastAsia="pl-PL"/>
        </w:rPr>
      </w:pPr>
      <w:r w:rsidRPr="009E2303">
        <w:rPr>
          <w:rFonts w:ascii="Lato" w:hAnsi="Lato" w:cs="Arial"/>
          <w:b/>
          <w:spacing w:val="4"/>
          <w:lang w:eastAsia="pl-PL"/>
        </w:rPr>
        <w:t>UZASADNIENIE</w:t>
      </w:r>
    </w:p>
    <w:p w14:paraId="45EF7F86" w14:textId="288FF774" w:rsidR="009E2303" w:rsidRPr="004110E3" w:rsidRDefault="009E2303" w:rsidP="009D07CF">
      <w:pPr>
        <w:tabs>
          <w:tab w:val="center" w:pos="1980"/>
          <w:tab w:val="left" w:pos="5273"/>
        </w:tabs>
        <w:autoSpaceDN w:val="0"/>
        <w:spacing w:before="120" w:after="240" w:line="240" w:lineRule="exact"/>
        <w:jc w:val="both"/>
        <w:textAlignment w:val="baseline"/>
        <w:outlineLvl w:val="0"/>
        <w:rPr>
          <w:rFonts w:ascii="Lato" w:hAnsi="Lato" w:cs="Arial"/>
          <w:spacing w:val="4"/>
        </w:rPr>
      </w:pPr>
      <w:r w:rsidRPr="009E2303">
        <w:rPr>
          <w:rFonts w:ascii="Lato" w:eastAsia="Arial Unicode MS" w:hAnsi="Lato" w:cs="Arial"/>
          <w:color w:val="00000A"/>
          <w:spacing w:val="4"/>
        </w:rPr>
        <w:t xml:space="preserve">Wnioskiem </w:t>
      </w:r>
      <w:r w:rsidRPr="009E2303">
        <w:rPr>
          <w:rFonts w:ascii="Lato" w:hAnsi="Lato" w:cs="Arial"/>
          <w:color w:val="000000"/>
          <w:spacing w:val="4"/>
          <w:kern w:val="2"/>
        </w:rPr>
        <w:t xml:space="preserve">z dnia </w:t>
      </w:r>
      <w:r w:rsidR="004110E3">
        <w:rPr>
          <w:rFonts w:ascii="Lato" w:hAnsi="Lato" w:cs="Arial"/>
          <w:color w:val="000000"/>
          <w:spacing w:val="4"/>
          <w:kern w:val="2"/>
        </w:rPr>
        <w:t>29 sierpnia</w:t>
      </w:r>
      <w:r w:rsidR="00141350">
        <w:rPr>
          <w:rFonts w:ascii="Lato" w:hAnsi="Lato" w:cs="Arial"/>
          <w:color w:val="000000"/>
          <w:spacing w:val="4"/>
          <w:kern w:val="2"/>
        </w:rPr>
        <w:t xml:space="preserve"> 2019</w:t>
      </w:r>
      <w:r w:rsidRPr="009E2303">
        <w:rPr>
          <w:rFonts w:ascii="Lato" w:hAnsi="Lato" w:cs="Arial"/>
          <w:color w:val="000000"/>
          <w:spacing w:val="4"/>
          <w:kern w:val="2"/>
        </w:rPr>
        <w:t xml:space="preserve"> r., </w:t>
      </w:r>
      <w:r w:rsidRPr="009E2303">
        <w:rPr>
          <w:rFonts w:ascii="Lato" w:hAnsi="Lato" w:cs="Arial"/>
          <w:spacing w:val="4"/>
          <w:kern w:val="2"/>
        </w:rPr>
        <w:t>uzupełnionym i skorygowanym w trakcie prowadzonego postępowania</w:t>
      </w:r>
      <w:r w:rsidRPr="009E2303">
        <w:rPr>
          <w:rFonts w:ascii="Lato" w:eastAsia="Arial Unicode MS" w:hAnsi="Lato" w:cs="Arial"/>
          <w:color w:val="00000A"/>
          <w:spacing w:val="4"/>
        </w:rPr>
        <w:t xml:space="preserve">, </w:t>
      </w:r>
      <w:r w:rsidR="00141350">
        <w:rPr>
          <w:rFonts w:ascii="Lato" w:hAnsi="Lato" w:cs="Arial"/>
          <w:color w:val="000000"/>
          <w:spacing w:val="4"/>
          <w:kern w:val="2"/>
        </w:rPr>
        <w:t xml:space="preserve">Zarząd Województwa </w:t>
      </w:r>
      <w:r w:rsidR="004110E3">
        <w:rPr>
          <w:rFonts w:ascii="Lato" w:hAnsi="Lato" w:cs="Arial"/>
          <w:color w:val="000000"/>
          <w:spacing w:val="4"/>
          <w:kern w:val="2"/>
        </w:rPr>
        <w:t>Warmińsko-Mazurskiego</w:t>
      </w:r>
      <w:r w:rsidRPr="009E2303">
        <w:rPr>
          <w:rFonts w:ascii="Lato" w:hAnsi="Lato" w:cs="Arial"/>
          <w:color w:val="000000"/>
          <w:spacing w:val="4"/>
          <w:kern w:val="2"/>
        </w:rPr>
        <w:t xml:space="preserve">, </w:t>
      </w:r>
      <w:r w:rsidR="00BC2112">
        <w:rPr>
          <w:rFonts w:ascii="Lato" w:hAnsi="Lato" w:cs="Arial"/>
          <w:color w:val="000000"/>
          <w:spacing w:val="4"/>
          <w:kern w:val="2"/>
        </w:rPr>
        <w:br/>
      </w:r>
      <w:r w:rsidRPr="009E2303">
        <w:rPr>
          <w:rFonts w:ascii="Lato" w:hAnsi="Lato" w:cs="Arial"/>
          <w:color w:val="000000"/>
          <w:spacing w:val="4"/>
          <w:kern w:val="2"/>
        </w:rPr>
        <w:t>zwany dalej „</w:t>
      </w:r>
      <w:r w:rsidRPr="009E2303">
        <w:rPr>
          <w:rFonts w:ascii="Lato" w:hAnsi="Lato" w:cs="Arial"/>
          <w:i/>
          <w:color w:val="000000"/>
          <w:spacing w:val="4"/>
          <w:kern w:val="2"/>
        </w:rPr>
        <w:t>inwestorem</w:t>
      </w:r>
      <w:r w:rsidRPr="009E2303">
        <w:rPr>
          <w:rFonts w:ascii="Lato" w:hAnsi="Lato" w:cs="Arial"/>
          <w:color w:val="000000"/>
          <w:spacing w:val="4"/>
          <w:kern w:val="2"/>
        </w:rPr>
        <w:t xml:space="preserve">”, reprezentowany przez </w:t>
      </w:r>
      <w:r w:rsidR="008321FC">
        <w:rPr>
          <w:rFonts w:ascii="Lato" w:hAnsi="Lato" w:cs="Arial"/>
          <w:color w:val="000000"/>
          <w:spacing w:val="4"/>
          <w:kern w:val="2"/>
        </w:rPr>
        <w:t>ustanowionego w sprawie pełnomocnika</w:t>
      </w:r>
      <w:r w:rsidR="0053471C">
        <w:rPr>
          <w:rFonts w:ascii="Lato" w:hAnsi="Lato" w:cs="Arial"/>
          <w:color w:val="000000"/>
          <w:spacing w:val="4"/>
          <w:kern w:val="2"/>
        </w:rPr>
        <w:t>,</w:t>
      </w:r>
      <w:r w:rsidR="00141350">
        <w:rPr>
          <w:rFonts w:ascii="Lato" w:hAnsi="Lato" w:cs="Arial"/>
          <w:color w:val="000000"/>
          <w:spacing w:val="4"/>
          <w:kern w:val="2"/>
        </w:rPr>
        <w:t xml:space="preserve"> </w:t>
      </w:r>
      <w:r w:rsidRPr="009E2303">
        <w:rPr>
          <w:rFonts w:ascii="Lato" w:hAnsi="Lato" w:cs="Arial"/>
          <w:color w:val="000000"/>
          <w:spacing w:val="4"/>
          <w:kern w:val="2"/>
        </w:rPr>
        <w:t>wystąpił do Wojewody</w:t>
      </w:r>
      <w:r w:rsidR="004110E3">
        <w:rPr>
          <w:rFonts w:ascii="Lato" w:hAnsi="Lato" w:cs="Arial"/>
          <w:color w:val="000000"/>
          <w:spacing w:val="4"/>
          <w:kern w:val="2"/>
        </w:rPr>
        <w:t xml:space="preserve"> Warmińs</w:t>
      </w:r>
      <w:r w:rsidR="004110E3" w:rsidRPr="009E2303">
        <w:rPr>
          <w:rFonts w:ascii="Lato" w:hAnsi="Lato" w:cs="Arial"/>
          <w:color w:val="000000"/>
          <w:spacing w:val="4"/>
          <w:kern w:val="2"/>
        </w:rPr>
        <w:t>ko</w:t>
      </w:r>
      <w:r w:rsidR="004110E3">
        <w:rPr>
          <w:rFonts w:ascii="Lato" w:hAnsi="Lato" w:cs="Arial"/>
          <w:color w:val="000000"/>
          <w:spacing w:val="4"/>
          <w:kern w:val="2"/>
        </w:rPr>
        <w:t>-Mazurskiego</w:t>
      </w:r>
      <w:r w:rsidRPr="009E2303">
        <w:rPr>
          <w:rFonts w:ascii="Lato" w:hAnsi="Lato" w:cs="Arial"/>
          <w:color w:val="000000"/>
          <w:spacing w:val="4"/>
          <w:kern w:val="2"/>
        </w:rPr>
        <w:t xml:space="preserve"> </w:t>
      </w:r>
      <w:r w:rsidR="000C2A0B">
        <w:rPr>
          <w:rFonts w:ascii="Lato" w:hAnsi="Lato" w:cs="Arial"/>
          <w:color w:val="000000"/>
          <w:spacing w:val="4"/>
          <w:kern w:val="2"/>
        </w:rPr>
        <w:t xml:space="preserve">o </w:t>
      </w:r>
      <w:r w:rsidRPr="009E2303">
        <w:rPr>
          <w:rFonts w:ascii="Lato" w:hAnsi="Lato" w:cs="Arial"/>
          <w:color w:val="000000"/>
          <w:spacing w:val="4"/>
          <w:kern w:val="2"/>
        </w:rPr>
        <w:t xml:space="preserve">wydanie decyzji </w:t>
      </w:r>
      <w:r w:rsidR="004D12F5">
        <w:rPr>
          <w:rFonts w:ascii="Lato" w:hAnsi="Lato" w:cs="Arial"/>
          <w:color w:val="000000"/>
          <w:spacing w:val="4"/>
          <w:kern w:val="2"/>
        </w:rPr>
        <w:br/>
      </w:r>
      <w:r w:rsidRPr="009E2303">
        <w:rPr>
          <w:rFonts w:ascii="Lato" w:hAnsi="Lato" w:cs="Arial"/>
          <w:color w:val="000000"/>
          <w:spacing w:val="4"/>
          <w:kern w:val="2"/>
        </w:rPr>
        <w:t>o zezwoleniu na realizację inwestycji drogowej dla inwestycji</w:t>
      </w:r>
      <w:r w:rsidR="004110E3" w:rsidRPr="00827709">
        <w:rPr>
          <w:rFonts w:ascii="Lato" w:hAnsi="Lato" w:cs="Arial"/>
          <w:iCs/>
          <w:color w:val="000000"/>
          <w:spacing w:val="4"/>
          <w:lang w:bidi="pl-PL"/>
        </w:rPr>
        <w:t xml:space="preserve"> </w:t>
      </w:r>
      <w:r w:rsidR="004110E3" w:rsidRPr="00827709">
        <w:rPr>
          <w:rFonts w:ascii="Lato" w:hAnsi="Lato" w:cs="Arial"/>
          <w:iCs/>
          <w:color w:val="000000"/>
          <w:spacing w:val="4"/>
        </w:rPr>
        <w:t>pn.: „Rozbudowa drogi wojewódzkiej nr 651 na odcinku Gołdap-Dubeninki, z podziałem na etapy: ETAP I Rozbudowa drogi wojewódzkiej nr 651 od km -0+026,21 do km 1+934, ETAP II: Rozbudowa drogi wojewódzkiej nr 651 od km 1+934 do km 20+160”</w:t>
      </w:r>
      <w:r w:rsidR="00141350">
        <w:rPr>
          <w:rFonts w:ascii="Lato" w:hAnsi="Lato" w:cs="Arial"/>
          <w:spacing w:val="4"/>
        </w:rPr>
        <w:t xml:space="preserve">. </w:t>
      </w:r>
      <w:r w:rsidRPr="009E2303">
        <w:rPr>
          <w:rFonts w:ascii="Lato" w:hAnsi="Lato" w:cs="Arial"/>
          <w:bCs/>
          <w:i/>
          <w:color w:val="000000"/>
          <w:spacing w:val="4"/>
          <w:kern w:val="2"/>
          <w:lang w:bidi="pl-PL"/>
        </w:rPr>
        <w:t>Inwestor</w:t>
      </w:r>
      <w:r w:rsidRPr="009E2303">
        <w:rPr>
          <w:rFonts w:ascii="Lato" w:hAnsi="Lato" w:cs="Arial"/>
          <w:bCs/>
          <w:color w:val="000000"/>
          <w:spacing w:val="4"/>
          <w:kern w:val="2"/>
          <w:lang w:bidi="pl-PL"/>
        </w:rPr>
        <w:t xml:space="preserve"> wniósł także o nadanie decyzji rygoru natychmiastowej wykonalności, uzasadniając konieczność jego nadania </w:t>
      </w:r>
      <w:r w:rsidR="00EC66F1">
        <w:rPr>
          <w:rFonts w:ascii="Lato" w:hAnsi="Lato" w:cs="Arial"/>
          <w:bCs/>
          <w:color w:val="000000"/>
          <w:spacing w:val="4"/>
          <w:kern w:val="2"/>
          <w:lang w:bidi="pl-PL"/>
        </w:rPr>
        <w:t xml:space="preserve">ważnym </w:t>
      </w:r>
      <w:r w:rsidRPr="009E2303">
        <w:rPr>
          <w:rFonts w:ascii="Lato" w:hAnsi="Lato" w:cs="Arial"/>
          <w:bCs/>
          <w:color w:val="000000"/>
          <w:spacing w:val="4"/>
          <w:kern w:val="2"/>
          <w:lang w:bidi="pl-PL"/>
        </w:rPr>
        <w:t>interesem społecznym</w:t>
      </w:r>
      <w:r w:rsidRPr="009E2303">
        <w:rPr>
          <w:rFonts w:ascii="Lato" w:hAnsi="Lato" w:cs="Arial"/>
          <w:bCs/>
          <w:iCs/>
          <w:color w:val="000000"/>
          <w:spacing w:val="4"/>
          <w:kern w:val="2"/>
          <w:lang w:bidi="pl-PL"/>
        </w:rPr>
        <w:t>.</w:t>
      </w:r>
    </w:p>
    <w:p w14:paraId="0FFC1BA3" w14:textId="1967D205" w:rsidR="009E2303" w:rsidRPr="009E2303" w:rsidRDefault="009E2303" w:rsidP="009D07CF">
      <w:pPr>
        <w:spacing w:before="120" w:after="240" w:line="240" w:lineRule="exact"/>
        <w:jc w:val="both"/>
        <w:textAlignment w:val="baseline"/>
        <w:rPr>
          <w:rFonts w:ascii="Lato" w:hAnsi="Lato" w:cs="Arial"/>
          <w:spacing w:val="4"/>
        </w:rPr>
      </w:pPr>
      <w:r w:rsidRPr="009E2303">
        <w:rPr>
          <w:rFonts w:ascii="Lato" w:hAnsi="Lato" w:cs="Arial"/>
          <w:spacing w:val="4"/>
          <w:kern w:val="2"/>
        </w:rPr>
        <w:t xml:space="preserve">Po przeprowadzeniu postępowania w przedmiotowej sprawie, Wojewoda </w:t>
      </w:r>
      <w:r w:rsidR="004110E3">
        <w:rPr>
          <w:rFonts w:ascii="Lato" w:hAnsi="Lato" w:cs="Arial"/>
          <w:spacing w:val="4"/>
          <w:kern w:val="2"/>
        </w:rPr>
        <w:br/>
      </w:r>
      <w:r w:rsidR="004110E3">
        <w:rPr>
          <w:rFonts w:ascii="Lato" w:hAnsi="Lato" w:cs="Arial"/>
          <w:color w:val="000000"/>
          <w:spacing w:val="4"/>
          <w:kern w:val="2"/>
        </w:rPr>
        <w:t>Warmińsko-Mazurski</w:t>
      </w:r>
      <w:r w:rsidR="004110E3">
        <w:rPr>
          <w:rFonts w:ascii="Lato" w:hAnsi="Lato" w:cs="Arial"/>
          <w:spacing w:val="4"/>
          <w:kern w:val="2"/>
        </w:rPr>
        <w:t xml:space="preserve"> </w:t>
      </w:r>
      <w:r w:rsidRPr="009E2303">
        <w:rPr>
          <w:rFonts w:ascii="Lato" w:hAnsi="Lato" w:cs="Arial"/>
          <w:spacing w:val="4"/>
          <w:kern w:val="2"/>
        </w:rPr>
        <w:t>wydał decyzję</w:t>
      </w:r>
      <w:r w:rsidR="006A232C">
        <w:rPr>
          <w:rFonts w:ascii="Lato" w:hAnsi="Lato" w:cs="Arial"/>
          <w:spacing w:val="4"/>
          <w:kern w:val="2"/>
        </w:rPr>
        <w:t xml:space="preserve"> </w:t>
      </w:r>
      <w:r w:rsidR="006A232C" w:rsidRPr="00827709">
        <w:rPr>
          <w:rFonts w:ascii="Lato" w:hAnsi="Lato" w:cs="Arial"/>
          <w:iCs/>
          <w:color w:val="000000"/>
          <w:spacing w:val="4"/>
        </w:rPr>
        <w:t xml:space="preserve">Nr 22/21 z dnia 9 grudnia 2021 r., znak: </w:t>
      </w:r>
      <w:r w:rsidR="005A4222">
        <w:rPr>
          <w:rFonts w:ascii="Lato" w:hAnsi="Lato" w:cs="Arial"/>
          <w:iCs/>
          <w:color w:val="000000"/>
          <w:spacing w:val="4"/>
        </w:rPr>
        <w:br/>
      </w:r>
      <w:r w:rsidR="006A232C" w:rsidRPr="00827709">
        <w:rPr>
          <w:rFonts w:ascii="Lato" w:hAnsi="Lato" w:cs="Arial"/>
          <w:iCs/>
          <w:color w:val="000000"/>
          <w:spacing w:val="4"/>
        </w:rPr>
        <w:t>IGR-II.7820.1.22.2019</w:t>
      </w:r>
      <w:r w:rsidRPr="009E2303">
        <w:rPr>
          <w:rFonts w:ascii="Lato" w:hAnsi="Lato" w:cs="Arial"/>
          <w:spacing w:val="4"/>
        </w:rPr>
        <w:t>,</w:t>
      </w:r>
      <w:r w:rsidRPr="009E2303">
        <w:rPr>
          <w:rFonts w:ascii="Lato" w:hAnsi="Lato" w:cs="Arial"/>
          <w:spacing w:val="4"/>
          <w:kern w:val="2"/>
        </w:rPr>
        <w:t xml:space="preserve"> zwaną dalej „</w:t>
      </w:r>
      <w:r w:rsidRPr="009E2303">
        <w:rPr>
          <w:rFonts w:ascii="Lato" w:hAnsi="Lato" w:cs="Arial"/>
          <w:i/>
          <w:spacing w:val="4"/>
          <w:kern w:val="2"/>
        </w:rPr>
        <w:t xml:space="preserve">decyzją Wojewody </w:t>
      </w:r>
      <w:r w:rsidR="006A232C">
        <w:rPr>
          <w:rFonts w:ascii="Lato" w:hAnsi="Lato" w:cs="Arial"/>
          <w:i/>
          <w:iCs/>
          <w:spacing w:val="4"/>
          <w:kern w:val="2"/>
        </w:rPr>
        <w:t>Warmińsko-Mazurskiego</w:t>
      </w:r>
      <w:r w:rsidRPr="009E2303">
        <w:rPr>
          <w:rFonts w:ascii="Lato" w:hAnsi="Lato" w:cs="Arial"/>
          <w:spacing w:val="4"/>
          <w:kern w:val="2"/>
        </w:rPr>
        <w:t xml:space="preserve">”, </w:t>
      </w:r>
      <w:r w:rsidR="005A4222">
        <w:rPr>
          <w:rFonts w:ascii="Lato" w:hAnsi="Lato" w:cs="Arial"/>
          <w:spacing w:val="4"/>
          <w:kern w:val="2"/>
        </w:rPr>
        <w:br/>
      </w:r>
      <w:r w:rsidR="006A232C" w:rsidRPr="009E2303">
        <w:rPr>
          <w:rFonts w:ascii="Lato" w:hAnsi="Lato" w:cs="Arial"/>
          <w:color w:val="000000"/>
          <w:spacing w:val="4"/>
          <w:kern w:val="2"/>
        </w:rPr>
        <w:t>o zezwoleniu na realizację inwestycji drogowej dla inwestycji</w:t>
      </w:r>
      <w:r w:rsidR="006A232C" w:rsidRPr="00827709">
        <w:rPr>
          <w:rFonts w:ascii="Lato" w:hAnsi="Lato" w:cs="Arial"/>
          <w:iCs/>
          <w:color w:val="000000"/>
          <w:spacing w:val="4"/>
          <w:lang w:bidi="pl-PL"/>
        </w:rPr>
        <w:t xml:space="preserve"> </w:t>
      </w:r>
      <w:r w:rsidR="006A232C" w:rsidRPr="00827709">
        <w:rPr>
          <w:rFonts w:ascii="Lato" w:hAnsi="Lato" w:cs="Arial"/>
          <w:iCs/>
          <w:color w:val="000000"/>
          <w:spacing w:val="4"/>
        </w:rPr>
        <w:t>pn.: „Rozbudowa drogi wojewódzkiej nr 651 na odcinku Gołdap-Dubeninki, z podziałem na etapy: ETAP I Rozbudowa drogi wojewódzkiej nr 651 od km -0+026,21 do km 1+934, ETAP II: Rozbudowa drogi wojewódzkiej nr 651 od km 1+934 do km 20+160”</w:t>
      </w:r>
      <w:r w:rsidR="00141350">
        <w:rPr>
          <w:rFonts w:ascii="Lato" w:hAnsi="Lato" w:cs="Arial"/>
          <w:spacing w:val="4"/>
        </w:rPr>
        <w:t xml:space="preserve"> </w:t>
      </w:r>
      <w:r w:rsidR="003F7A3C">
        <w:rPr>
          <w:rFonts w:ascii="Lato" w:hAnsi="Lato" w:cs="Arial"/>
          <w:spacing w:val="4"/>
        </w:rPr>
        <w:t>i nadał jej rygor natychmiastowej wykonalności.</w:t>
      </w:r>
    </w:p>
    <w:p w14:paraId="2DA67CDB" w14:textId="53087AC2" w:rsidR="000C2A0B" w:rsidRDefault="009E2303" w:rsidP="009D07CF">
      <w:pPr>
        <w:spacing w:after="240" w:line="240" w:lineRule="exact"/>
        <w:jc w:val="both"/>
        <w:rPr>
          <w:rFonts w:ascii="Lato" w:eastAsia="Arial Unicode MS" w:hAnsi="Lato" w:cs="Arial"/>
          <w:color w:val="00000A"/>
          <w:spacing w:val="4"/>
        </w:rPr>
      </w:pPr>
      <w:r w:rsidRPr="009E2303">
        <w:rPr>
          <w:rFonts w:ascii="Lato" w:eastAsia="Arial Unicode MS" w:hAnsi="Lato" w:cs="Arial"/>
          <w:color w:val="00000A"/>
          <w:spacing w:val="4"/>
        </w:rPr>
        <w:t xml:space="preserve">Od </w:t>
      </w:r>
      <w:r w:rsidRPr="009E2303">
        <w:rPr>
          <w:rFonts w:ascii="Lato" w:eastAsia="Arial Unicode MS" w:hAnsi="Lato" w:cs="Arial"/>
          <w:i/>
          <w:color w:val="00000A"/>
          <w:spacing w:val="4"/>
        </w:rPr>
        <w:t xml:space="preserve">decyzji Wojewody </w:t>
      </w:r>
      <w:r w:rsidR="006A232C">
        <w:rPr>
          <w:rFonts w:ascii="Lato" w:hAnsi="Lato" w:cs="Arial"/>
          <w:i/>
          <w:iCs/>
          <w:spacing w:val="4"/>
          <w:kern w:val="2"/>
        </w:rPr>
        <w:t>Warmińsko-Mazurskiego</w:t>
      </w:r>
      <w:r w:rsidRPr="009E2303">
        <w:rPr>
          <w:rFonts w:ascii="Lato" w:eastAsia="Arial Unicode MS" w:hAnsi="Lato" w:cs="Arial"/>
          <w:i/>
          <w:color w:val="00000A"/>
          <w:spacing w:val="4"/>
        </w:rPr>
        <w:t xml:space="preserve"> </w:t>
      </w:r>
      <w:r w:rsidRPr="009E2303">
        <w:rPr>
          <w:rFonts w:ascii="Lato" w:eastAsia="Arial Unicode MS" w:hAnsi="Lato" w:cs="Arial"/>
          <w:color w:val="00000A"/>
          <w:spacing w:val="4"/>
        </w:rPr>
        <w:t>odwołanie, za pośrednictwem organu pierwszej instancji, wni</w:t>
      </w:r>
      <w:r w:rsidR="006A232C">
        <w:rPr>
          <w:rFonts w:ascii="Lato" w:eastAsia="Arial Unicode MS" w:hAnsi="Lato" w:cs="Arial"/>
          <w:color w:val="00000A"/>
          <w:spacing w:val="4"/>
        </w:rPr>
        <w:t xml:space="preserve">eśli: </w:t>
      </w:r>
      <w:r w:rsidR="000C2A0B" w:rsidRPr="00032197">
        <w:rPr>
          <w:rFonts w:ascii="Lato" w:hAnsi="Lato" w:cs="Arial"/>
          <w:color w:val="000000"/>
          <w:spacing w:val="4"/>
          <w:kern w:val="3"/>
        </w:rPr>
        <w:t>Pani W</w:t>
      </w:r>
      <w:r w:rsidR="00200681">
        <w:rPr>
          <w:rFonts w:ascii="Lato" w:hAnsi="Lato" w:cs="Arial"/>
          <w:color w:val="000000"/>
          <w:spacing w:val="4"/>
          <w:kern w:val="3"/>
        </w:rPr>
        <w:t>.</w:t>
      </w:r>
      <w:r w:rsidR="000C2A0B" w:rsidRPr="00032197">
        <w:rPr>
          <w:rFonts w:ascii="Lato" w:hAnsi="Lato" w:cs="Arial"/>
          <w:color w:val="000000"/>
          <w:spacing w:val="4"/>
          <w:kern w:val="3"/>
        </w:rPr>
        <w:t xml:space="preserve"> W</w:t>
      </w:r>
      <w:r w:rsidR="00200681">
        <w:rPr>
          <w:rFonts w:ascii="Lato" w:hAnsi="Lato" w:cs="Arial"/>
          <w:color w:val="000000"/>
          <w:spacing w:val="4"/>
          <w:kern w:val="3"/>
        </w:rPr>
        <w:t>.</w:t>
      </w:r>
      <w:r w:rsidR="000C2A0B" w:rsidRPr="00032197">
        <w:rPr>
          <w:rFonts w:ascii="Lato" w:hAnsi="Lato" w:cs="Arial"/>
          <w:color w:val="000000"/>
          <w:spacing w:val="4"/>
          <w:kern w:val="3"/>
        </w:rPr>
        <w:t>, Pani H</w:t>
      </w:r>
      <w:r w:rsidR="00200681">
        <w:rPr>
          <w:rFonts w:ascii="Lato" w:hAnsi="Lato" w:cs="Arial"/>
          <w:color w:val="000000"/>
          <w:spacing w:val="4"/>
          <w:kern w:val="3"/>
        </w:rPr>
        <w:t>.</w:t>
      </w:r>
      <w:r w:rsidR="000C2A0B" w:rsidRPr="00032197">
        <w:rPr>
          <w:rFonts w:ascii="Lato" w:hAnsi="Lato" w:cs="Arial"/>
          <w:color w:val="000000"/>
          <w:spacing w:val="4"/>
          <w:kern w:val="3"/>
        </w:rPr>
        <w:t xml:space="preserve"> </w:t>
      </w:r>
      <w:r w:rsidR="000C2A0B">
        <w:rPr>
          <w:rFonts w:ascii="Lato" w:hAnsi="Lato" w:cs="Arial"/>
          <w:color w:val="000000"/>
          <w:spacing w:val="4"/>
          <w:kern w:val="3"/>
        </w:rPr>
        <w:t>D</w:t>
      </w:r>
      <w:r w:rsidR="00200681">
        <w:rPr>
          <w:rFonts w:ascii="Lato" w:hAnsi="Lato" w:cs="Arial"/>
          <w:color w:val="000000"/>
          <w:spacing w:val="4"/>
          <w:kern w:val="3"/>
        </w:rPr>
        <w:t>.</w:t>
      </w:r>
      <w:r w:rsidR="000C2A0B">
        <w:rPr>
          <w:rFonts w:ascii="Lato" w:hAnsi="Lato" w:cs="Arial"/>
          <w:color w:val="000000"/>
          <w:spacing w:val="4"/>
          <w:kern w:val="3"/>
        </w:rPr>
        <w:t xml:space="preserve"> i Pan </w:t>
      </w:r>
      <w:r w:rsidR="000C2A0B" w:rsidRPr="00032197">
        <w:rPr>
          <w:rFonts w:ascii="Lato" w:hAnsi="Lato" w:cs="Arial"/>
          <w:color w:val="000000"/>
          <w:spacing w:val="4"/>
          <w:kern w:val="3"/>
        </w:rPr>
        <w:t>Z</w:t>
      </w:r>
      <w:r w:rsidR="00200681">
        <w:rPr>
          <w:rFonts w:ascii="Lato" w:hAnsi="Lato" w:cs="Arial"/>
          <w:color w:val="000000"/>
          <w:spacing w:val="4"/>
          <w:kern w:val="3"/>
        </w:rPr>
        <w:t>.</w:t>
      </w:r>
      <w:r w:rsidR="000C2A0B" w:rsidRPr="00032197">
        <w:rPr>
          <w:rFonts w:ascii="Lato" w:hAnsi="Lato" w:cs="Arial"/>
          <w:color w:val="000000"/>
          <w:spacing w:val="4"/>
          <w:kern w:val="3"/>
        </w:rPr>
        <w:t xml:space="preserve"> D</w:t>
      </w:r>
      <w:r w:rsidR="00200681">
        <w:rPr>
          <w:rFonts w:ascii="Lato" w:hAnsi="Lato" w:cs="Arial"/>
          <w:color w:val="000000"/>
          <w:spacing w:val="4"/>
          <w:kern w:val="3"/>
        </w:rPr>
        <w:t>.</w:t>
      </w:r>
      <w:r w:rsidR="000C2A0B" w:rsidRPr="00032197">
        <w:rPr>
          <w:rFonts w:ascii="Lato" w:hAnsi="Lato" w:cs="Arial"/>
          <w:color w:val="000000"/>
          <w:spacing w:val="4"/>
          <w:kern w:val="3"/>
        </w:rPr>
        <w:t>, Pan A</w:t>
      </w:r>
      <w:r w:rsidR="00200681">
        <w:rPr>
          <w:rFonts w:ascii="Lato" w:hAnsi="Lato" w:cs="Arial"/>
          <w:color w:val="000000"/>
          <w:spacing w:val="4"/>
          <w:kern w:val="3"/>
        </w:rPr>
        <w:t>.</w:t>
      </w:r>
      <w:r w:rsidR="000C2A0B" w:rsidRPr="00032197">
        <w:rPr>
          <w:rFonts w:ascii="Lato" w:hAnsi="Lato" w:cs="Arial"/>
          <w:color w:val="000000"/>
          <w:spacing w:val="4"/>
          <w:kern w:val="3"/>
        </w:rPr>
        <w:t xml:space="preserve"> Sz</w:t>
      </w:r>
      <w:r w:rsidR="00200681">
        <w:rPr>
          <w:rFonts w:ascii="Lato" w:hAnsi="Lato" w:cs="Arial"/>
          <w:color w:val="000000"/>
          <w:spacing w:val="4"/>
          <w:kern w:val="3"/>
        </w:rPr>
        <w:t>.</w:t>
      </w:r>
      <w:r w:rsidR="000C2A0B" w:rsidRPr="00032197">
        <w:rPr>
          <w:rFonts w:ascii="Lato" w:hAnsi="Lato" w:cs="Arial"/>
          <w:color w:val="000000"/>
          <w:spacing w:val="4"/>
          <w:kern w:val="3"/>
        </w:rPr>
        <w:t>, Pani W</w:t>
      </w:r>
      <w:r w:rsidR="00200681">
        <w:rPr>
          <w:rFonts w:ascii="Lato" w:hAnsi="Lato" w:cs="Arial"/>
          <w:color w:val="000000"/>
          <w:spacing w:val="4"/>
          <w:kern w:val="3"/>
        </w:rPr>
        <w:t xml:space="preserve">. </w:t>
      </w:r>
      <w:r w:rsidR="000C2A0B" w:rsidRPr="00032197">
        <w:rPr>
          <w:rFonts w:ascii="Lato" w:hAnsi="Lato" w:cs="Arial"/>
          <w:color w:val="000000"/>
          <w:spacing w:val="4"/>
          <w:kern w:val="3"/>
        </w:rPr>
        <w:t>A</w:t>
      </w:r>
      <w:r w:rsidR="00200681">
        <w:rPr>
          <w:rFonts w:ascii="Lato" w:hAnsi="Lato" w:cs="Arial"/>
          <w:color w:val="000000"/>
          <w:spacing w:val="4"/>
          <w:kern w:val="3"/>
        </w:rPr>
        <w:t>.</w:t>
      </w:r>
      <w:r w:rsidR="000C2A0B" w:rsidRPr="00032197">
        <w:rPr>
          <w:rFonts w:ascii="Lato" w:hAnsi="Lato" w:cs="Arial"/>
          <w:color w:val="000000"/>
          <w:spacing w:val="4"/>
          <w:kern w:val="3"/>
        </w:rPr>
        <w:t>, Pan W</w:t>
      </w:r>
      <w:r w:rsidR="00200681">
        <w:rPr>
          <w:rFonts w:ascii="Lato" w:hAnsi="Lato" w:cs="Arial"/>
          <w:color w:val="000000"/>
          <w:spacing w:val="4"/>
          <w:kern w:val="3"/>
        </w:rPr>
        <w:t>.</w:t>
      </w:r>
      <w:r w:rsidR="000C2A0B" w:rsidRPr="00032197">
        <w:rPr>
          <w:rFonts w:ascii="Lato" w:hAnsi="Lato" w:cs="Arial"/>
          <w:color w:val="000000"/>
          <w:spacing w:val="4"/>
          <w:kern w:val="3"/>
        </w:rPr>
        <w:t xml:space="preserve"> A</w:t>
      </w:r>
      <w:r w:rsidR="00200681">
        <w:rPr>
          <w:rFonts w:ascii="Lato" w:hAnsi="Lato" w:cs="Arial"/>
          <w:color w:val="000000"/>
          <w:spacing w:val="4"/>
          <w:kern w:val="3"/>
        </w:rPr>
        <w:t>.</w:t>
      </w:r>
      <w:r w:rsidR="000C2A0B" w:rsidRPr="00032197">
        <w:rPr>
          <w:rFonts w:ascii="Lato" w:hAnsi="Lato" w:cs="Arial"/>
          <w:color w:val="000000"/>
          <w:spacing w:val="4"/>
          <w:kern w:val="3"/>
        </w:rPr>
        <w:t>, Pa</w:t>
      </w:r>
      <w:r w:rsidR="000C2A0B">
        <w:rPr>
          <w:rFonts w:ascii="Lato" w:hAnsi="Lato" w:cs="Arial"/>
          <w:color w:val="000000"/>
          <w:spacing w:val="4"/>
          <w:kern w:val="3"/>
        </w:rPr>
        <w:t>n</w:t>
      </w:r>
      <w:r w:rsidR="000C2A0B" w:rsidRPr="00032197">
        <w:rPr>
          <w:rFonts w:ascii="Lato" w:hAnsi="Lato" w:cs="Arial"/>
          <w:color w:val="000000"/>
          <w:spacing w:val="4"/>
          <w:kern w:val="3"/>
        </w:rPr>
        <w:t>i J</w:t>
      </w:r>
      <w:r w:rsidR="00200681">
        <w:rPr>
          <w:rFonts w:ascii="Lato" w:hAnsi="Lato" w:cs="Arial"/>
          <w:color w:val="000000"/>
          <w:spacing w:val="4"/>
          <w:kern w:val="3"/>
        </w:rPr>
        <w:t>.</w:t>
      </w:r>
      <w:r w:rsidR="000C2A0B" w:rsidRPr="00032197">
        <w:rPr>
          <w:rFonts w:ascii="Lato" w:hAnsi="Lato" w:cs="Arial"/>
          <w:color w:val="000000"/>
          <w:spacing w:val="4"/>
          <w:kern w:val="3"/>
        </w:rPr>
        <w:t xml:space="preserve"> P</w:t>
      </w:r>
      <w:r w:rsidR="00200681">
        <w:rPr>
          <w:rFonts w:ascii="Lato" w:hAnsi="Lato" w:cs="Arial"/>
          <w:color w:val="000000"/>
          <w:spacing w:val="4"/>
          <w:kern w:val="3"/>
        </w:rPr>
        <w:t>.</w:t>
      </w:r>
      <w:r w:rsidR="000C2A0B" w:rsidRPr="00032197">
        <w:rPr>
          <w:rFonts w:ascii="Lato" w:hAnsi="Lato" w:cs="Arial"/>
          <w:color w:val="000000"/>
          <w:spacing w:val="4"/>
          <w:kern w:val="3"/>
        </w:rPr>
        <w:t xml:space="preserve">, </w:t>
      </w:r>
      <w:r w:rsidR="000C2A0B">
        <w:rPr>
          <w:rFonts w:ascii="Lato" w:hAnsi="Lato" w:cs="Arial"/>
          <w:color w:val="000000"/>
          <w:spacing w:val="4"/>
          <w:kern w:val="3"/>
        </w:rPr>
        <w:t>Pani T</w:t>
      </w:r>
      <w:r w:rsidR="00200681">
        <w:rPr>
          <w:rFonts w:ascii="Lato" w:hAnsi="Lato" w:cs="Arial"/>
          <w:color w:val="000000"/>
          <w:spacing w:val="4"/>
          <w:kern w:val="3"/>
        </w:rPr>
        <w:t>.</w:t>
      </w:r>
      <w:r w:rsidR="000C2A0B">
        <w:rPr>
          <w:rFonts w:ascii="Lato" w:hAnsi="Lato" w:cs="Arial"/>
          <w:color w:val="000000"/>
          <w:spacing w:val="4"/>
          <w:kern w:val="3"/>
        </w:rPr>
        <w:t xml:space="preserve"> O</w:t>
      </w:r>
      <w:r w:rsidR="00200681">
        <w:rPr>
          <w:rFonts w:ascii="Lato" w:hAnsi="Lato" w:cs="Arial"/>
          <w:color w:val="000000"/>
          <w:spacing w:val="4"/>
          <w:kern w:val="3"/>
        </w:rPr>
        <w:t>.</w:t>
      </w:r>
      <w:r w:rsidR="000C2A0B">
        <w:rPr>
          <w:rFonts w:ascii="Lato" w:hAnsi="Lato" w:cs="Arial"/>
          <w:color w:val="000000"/>
          <w:spacing w:val="4"/>
          <w:kern w:val="3"/>
        </w:rPr>
        <w:t xml:space="preserve"> i Pan P</w:t>
      </w:r>
      <w:r w:rsidR="00200681">
        <w:rPr>
          <w:rFonts w:ascii="Lato" w:hAnsi="Lato" w:cs="Arial"/>
          <w:color w:val="000000"/>
          <w:spacing w:val="4"/>
          <w:kern w:val="3"/>
        </w:rPr>
        <w:t>.</w:t>
      </w:r>
      <w:r w:rsidR="000C2A0B">
        <w:rPr>
          <w:rFonts w:ascii="Lato" w:hAnsi="Lato" w:cs="Arial"/>
          <w:color w:val="000000"/>
          <w:spacing w:val="4"/>
          <w:kern w:val="3"/>
        </w:rPr>
        <w:t xml:space="preserve"> O</w:t>
      </w:r>
      <w:r w:rsidR="00200681">
        <w:rPr>
          <w:rFonts w:ascii="Lato" w:hAnsi="Lato" w:cs="Arial"/>
          <w:color w:val="000000"/>
          <w:spacing w:val="4"/>
          <w:kern w:val="3"/>
        </w:rPr>
        <w:t>.</w:t>
      </w:r>
      <w:r w:rsidR="000C2A0B">
        <w:rPr>
          <w:rFonts w:ascii="Lato" w:hAnsi="Lato" w:cs="Arial"/>
          <w:color w:val="000000"/>
          <w:spacing w:val="4"/>
          <w:kern w:val="3"/>
        </w:rPr>
        <w:t>, Pani</w:t>
      </w:r>
      <w:r w:rsidR="000C2A0B" w:rsidRPr="00827709">
        <w:rPr>
          <w:rFonts w:ascii="Lato" w:hAnsi="Lato" w:cs="Arial"/>
          <w:color w:val="000000"/>
          <w:spacing w:val="4"/>
          <w:kern w:val="3"/>
        </w:rPr>
        <w:t xml:space="preserve"> E</w:t>
      </w:r>
      <w:r w:rsidR="00200681">
        <w:rPr>
          <w:rFonts w:ascii="Lato" w:hAnsi="Lato" w:cs="Arial"/>
          <w:color w:val="000000"/>
          <w:spacing w:val="4"/>
          <w:kern w:val="3"/>
        </w:rPr>
        <w:t>.</w:t>
      </w:r>
      <w:r w:rsidR="000C2A0B" w:rsidRPr="00827709">
        <w:rPr>
          <w:rFonts w:ascii="Lato" w:hAnsi="Lato" w:cs="Arial"/>
          <w:color w:val="000000"/>
          <w:spacing w:val="4"/>
          <w:kern w:val="3"/>
        </w:rPr>
        <w:t xml:space="preserve"> P</w:t>
      </w:r>
      <w:r w:rsidR="00200681">
        <w:rPr>
          <w:rFonts w:ascii="Lato" w:hAnsi="Lato" w:cs="Arial"/>
          <w:color w:val="000000"/>
          <w:spacing w:val="4"/>
          <w:kern w:val="3"/>
        </w:rPr>
        <w:t>.</w:t>
      </w:r>
      <w:r w:rsidR="000C2A0B" w:rsidRPr="00827709">
        <w:rPr>
          <w:rFonts w:ascii="Lato" w:hAnsi="Lato" w:cs="Arial"/>
          <w:color w:val="000000"/>
          <w:spacing w:val="4"/>
          <w:kern w:val="3"/>
        </w:rPr>
        <w:t>, Pani M</w:t>
      </w:r>
      <w:r w:rsidR="00200681">
        <w:rPr>
          <w:rFonts w:ascii="Lato" w:hAnsi="Lato" w:cs="Arial"/>
          <w:color w:val="000000"/>
          <w:spacing w:val="4"/>
          <w:kern w:val="3"/>
        </w:rPr>
        <w:t>.</w:t>
      </w:r>
      <w:r w:rsidR="000C2A0B" w:rsidRPr="00827709">
        <w:rPr>
          <w:rFonts w:ascii="Lato" w:hAnsi="Lato" w:cs="Arial"/>
          <w:color w:val="000000"/>
          <w:spacing w:val="4"/>
          <w:kern w:val="3"/>
        </w:rPr>
        <w:t xml:space="preserve"> P</w:t>
      </w:r>
      <w:r w:rsidR="00200681">
        <w:rPr>
          <w:rFonts w:ascii="Lato" w:hAnsi="Lato" w:cs="Arial"/>
          <w:color w:val="000000"/>
          <w:spacing w:val="4"/>
          <w:kern w:val="3"/>
        </w:rPr>
        <w:t>.</w:t>
      </w:r>
      <w:r w:rsidR="000C2A0B">
        <w:rPr>
          <w:rFonts w:ascii="Lato" w:hAnsi="Lato" w:cs="Arial"/>
          <w:color w:val="000000"/>
          <w:spacing w:val="4"/>
          <w:kern w:val="3"/>
        </w:rPr>
        <w:t xml:space="preserve">, </w:t>
      </w:r>
      <w:r w:rsidR="000C2A0B" w:rsidRPr="00827709">
        <w:rPr>
          <w:rFonts w:ascii="Lato" w:hAnsi="Lato" w:cs="Arial"/>
          <w:color w:val="000000"/>
          <w:spacing w:val="4"/>
          <w:kern w:val="3"/>
        </w:rPr>
        <w:t>Pani T</w:t>
      </w:r>
      <w:r w:rsidR="00200681">
        <w:rPr>
          <w:rFonts w:ascii="Lato" w:hAnsi="Lato" w:cs="Arial"/>
          <w:color w:val="000000"/>
          <w:spacing w:val="4"/>
          <w:kern w:val="3"/>
        </w:rPr>
        <w:t>.</w:t>
      </w:r>
      <w:r w:rsidR="000C2A0B" w:rsidRPr="00827709">
        <w:rPr>
          <w:rFonts w:ascii="Lato" w:hAnsi="Lato" w:cs="Arial"/>
          <w:color w:val="000000"/>
          <w:spacing w:val="4"/>
          <w:kern w:val="3"/>
        </w:rPr>
        <w:t xml:space="preserve"> A</w:t>
      </w:r>
      <w:r w:rsidR="00200681">
        <w:rPr>
          <w:rFonts w:ascii="Lato" w:hAnsi="Lato" w:cs="Arial"/>
          <w:color w:val="000000"/>
          <w:spacing w:val="4"/>
          <w:kern w:val="3"/>
        </w:rPr>
        <w:t>.</w:t>
      </w:r>
      <w:r w:rsidR="000C2A0B">
        <w:rPr>
          <w:rFonts w:ascii="Lato" w:hAnsi="Lato" w:cs="Arial"/>
          <w:color w:val="000000"/>
          <w:spacing w:val="4"/>
          <w:kern w:val="3"/>
        </w:rPr>
        <w:t>, Pan D</w:t>
      </w:r>
      <w:r w:rsidR="00200681">
        <w:rPr>
          <w:rFonts w:ascii="Lato" w:hAnsi="Lato" w:cs="Arial"/>
          <w:color w:val="000000"/>
          <w:spacing w:val="4"/>
          <w:kern w:val="3"/>
        </w:rPr>
        <w:t xml:space="preserve">. </w:t>
      </w:r>
      <w:r w:rsidR="000C2A0B">
        <w:rPr>
          <w:rFonts w:ascii="Lato" w:hAnsi="Lato" w:cs="Arial"/>
          <w:color w:val="000000"/>
          <w:spacing w:val="4"/>
          <w:kern w:val="3"/>
        </w:rPr>
        <w:t>K</w:t>
      </w:r>
      <w:r w:rsidR="00200681">
        <w:rPr>
          <w:rFonts w:ascii="Lato" w:hAnsi="Lato" w:cs="Arial"/>
          <w:color w:val="000000"/>
          <w:spacing w:val="4"/>
          <w:kern w:val="3"/>
        </w:rPr>
        <w:t>.</w:t>
      </w:r>
      <w:r w:rsidR="000C2A0B">
        <w:rPr>
          <w:rFonts w:ascii="Lato" w:hAnsi="Lato" w:cs="Arial"/>
          <w:color w:val="000000"/>
          <w:spacing w:val="4"/>
          <w:kern w:val="3"/>
        </w:rPr>
        <w:t>, Pani J</w:t>
      </w:r>
      <w:r w:rsidR="00200681">
        <w:rPr>
          <w:rFonts w:ascii="Lato" w:hAnsi="Lato" w:cs="Arial"/>
          <w:color w:val="000000"/>
          <w:spacing w:val="4"/>
          <w:kern w:val="3"/>
        </w:rPr>
        <w:t>.</w:t>
      </w:r>
      <w:r w:rsidR="000C2A0B">
        <w:rPr>
          <w:rFonts w:ascii="Lato" w:hAnsi="Lato" w:cs="Arial"/>
          <w:color w:val="000000"/>
          <w:spacing w:val="4"/>
          <w:kern w:val="3"/>
        </w:rPr>
        <w:t xml:space="preserve"> B</w:t>
      </w:r>
      <w:r w:rsidR="00200681">
        <w:rPr>
          <w:rFonts w:ascii="Lato" w:hAnsi="Lato" w:cs="Arial"/>
          <w:color w:val="000000"/>
          <w:spacing w:val="4"/>
          <w:kern w:val="3"/>
        </w:rPr>
        <w:t>.</w:t>
      </w:r>
      <w:r w:rsidR="000C2A0B">
        <w:rPr>
          <w:rFonts w:ascii="Lato" w:hAnsi="Lato" w:cs="Arial"/>
          <w:color w:val="000000"/>
          <w:spacing w:val="4"/>
          <w:kern w:val="3"/>
        </w:rPr>
        <w:t>, Pani S</w:t>
      </w:r>
      <w:r w:rsidR="00200681">
        <w:rPr>
          <w:rFonts w:ascii="Lato" w:hAnsi="Lato" w:cs="Arial"/>
          <w:color w:val="000000"/>
          <w:spacing w:val="4"/>
          <w:kern w:val="3"/>
        </w:rPr>
        <w:t>.</w:t>
      </w:r>
      <w:r w:rsidR="000C2A0B">
        <w:rPr>
          <w:rFonts w:ascii="Lato" w:hAnsi="Lato" w:cs="Arial"/>
          <w:color w:val="000000"/>
          <w:spacing w:val="4"/>
          <w:kern w:val="3"/>
        </w:rPr>
        <w:t xml:space="preserve"> K</w:t>
      </w:r>
      <w:r w:rsidR="00200681">
        <w:rPr>
          <w:rFonts w:ascii="Lato" w:hAnsi="Lato" w:cs="Arial"/>
          <w:color w:val="000000"/>
          <w:spacing w:val="4"/>
          <w:kern w:val="3"/>
        </w:rPr>
        <w:t>.</w:t>
      </w:r>
      <w:r w:rsidR="000C2A0B">
        <w:rPr>
          <w:rFonts w:ascii="Lato" w:hAnsi="Lato" w:cs="Arial"/>
          <w:color w:val="000000"/>
          <w:spacing w:val="4"/>
          <w:kern w:val="3"/>
        </w:rPr>
        <w:t>,</w:t>
      </w:r>
      <w:r w:rsidR="000C2A0B" w:rsidRPr="00D00302">
        <w:rPr>
          <w:rFonts w:ascii="Lato" w:hAnsi="Lato" w:cs="Arial"/>
          <w:color w:val="000000"/>
          <w:spacing w:val="4"/>
          <w:kern w:val="3"/>
        </w:rPr>
        <w:t xml:space="preserve"> </w:t>
      </w:r>
      <w:r w:rsidR="000C2A0B">
        <w:rPr>
          <w:rFonts w:ascii="Lato" w:hAnsi="Lato" w:cs="Arial"/>
          <w:color w:val="000000"/>
          <w:spacing w:val="4"/>
          <w:kern w:val="3"/>
        </w:rPr>
        <w:t>Pani J</w:t>
      </w:r>
      <w:r w:rsidR="00200681">
        <w:rPr>
          <w:rFonts w:ascii="Lato" w:hAnsi="Lato" w:cs="Arial"/>
          <w:color w:val="000000"/>
          <w:spacing w:val="4"/>
          <w:kern w:val="3"/>
        </w:rPr>
        <w:t>.</w:t>
      </w:r>
      <w:r w:rsidR="000C2A0B">
        <w:rPr>
          <w:rFonts w:ascii="Lato" w:hAnsi="Lato" w:cs="Arial"/>
          <w:color w:val="000000"/>
          <w:spacing w:val="4"/>
          <w:kern w:val="3"/>
        </w:rPr>
        <w:t xml:space="preserve"> Ch</w:t>
      </w:r>
      <w:r w:rsidR="00200681">
        <w:rPr>
          <w:rFonts w:ascii="Lato" w:hAnsi="Lato" w:cs="Arial"/>
          <w:color w:val="000000"/>
          <w:spacing w:val="4"/>
          <w:kern w:val="3"/>
        </w:rPr>
        <w:t>.</w:t>
      </w:r>
      <w:r w:rsidR="000C2A0B">
        <w:rPr>
          <w:rFonts w:ascii="Lato" w:hAnsi="Lato" w:cs="Arial"/>
          <w:color w:val="000000"/>
          <w:spacing w:val="4"/>
          <w:kern w:val="3"/>
        </w:rPr>
        <w:t xml:space="preserve">, </w:t>
      </w:r>
      <w:r w:rsidR="000C2A0B" w:rsidRPr="00032197">
        <w:rPr>
          <w:rFonts w:ascii="Lato" w:hAnsi="Lato" w:cs="Arial"/>
          <w:color w:val="000000"/>
          <w:spacing w:val="4"/>
          <w:kern w:val="3"/>
        </w:rPr>
        <w:t>Pani H</w:t>
      </w:r>
      <w:r w:rsidR="00200681">
        <w:rPr>
          <w:rFonts w:ascii="Lato" w:hAnsi="Lato" w:cs="Arial"/>
          <w:color w:val="000000"/>
          <w:spacing w:val="4"/>
          <w:kern w:val="3"/>
        </w:rPr>
        <w:t>.</w:t>
      </w:r>
      <w:r w:rsidR="000C2A0B" w:rsidRPr="00032197">
        <w:rPr>
          <w:rFonts w:ascii="Lato" w:hAnsi="Lato" w:cs="Arial"/>
          <w:color w:val="000000"/>
          <w:spacing w:val="4"/>
          <w:kern w:val="3"/>
        </w:rPr>
        <w:t xml:space="preserve"> A</w:t>
      </w:r>
      <w:r w:rsidR="00200681">
        <w:rPr>
          <w:rFonts w:ascii="Lato" w:hAnsi="Lato" w:cs="Arial"/>
          <w:color w:val="000000"/>
          <w:spacing w:val="4"/>
          <w:kern w:val="3"/>
        </w:rPr>
        <w:t>.</w:t>
      </w:r>
      <w:r w:rsidR="000C2A0B" w:rsidRPr="00032197">
        <w:rPr>
          <w:rFonts w:ascii="Lato" w:hAnsi="Lato" w:cs="Arial"/>
          <w:color w:val="000000"/>
          <w:spacing w:val="4"/>
          <w:kern w:val="3"/>
        </w:rPr>
        <w:t>,</w:t>
      </w:r>
      <w:r w:rsidR="000C2A0B">
        <w:rPr>
          <w:rFonts w:ascii="Lato" w:hAnsi="Lato" w:cs="Arial"/>
          <w:color w:val="000000"/>
          <w:spacing w:val="4"/>
          <w:kern w:val="3"/>
        </w:rPr>
        <w:t xml:space="preserve"> Pan J</w:t>
      </w:r>
      <w:r w:rsidR="00200681">
        <w:rPr>
          <w:rFonts w:ascii="Lato" w:hAnsi="Lato" w:cs="Arial"/>
          <w:color w:val="000000"/>
          <w:spacing w:val="4"/>
          <w:kern w:val="3"/>
        </w:rPr>
        <w:t>.</w:t>
      </w:r>
      <w:r w:rsidR="000C2A0B">
        <w:rPr>
          <w:rFonts w:ascii="Lato" w:hAnsi="Lato" w:cs="Arial"/>
          <w:color w:val="000000"/>
          <w:spacing w:val="4"/>
          <w:kern w:val="3"/>
        </w:rPr>
        <w:t xml:space="preserve"> K</w:t>
      </w:r>
      <w:r w:rsidR="00200681">
        <w:rPr>
          <w:rFonts w:ascii="Lato" w:hAnsi="Lato" w:cs="Arial"/>
          <w:color w:val="000000"/>
          <w:spacing w:val="4"/>
          <w:kern w:val="3"/>
        </w:rPr>
        <w:t>.</w:t>
      </w:r>
      <w:r w:rsidR="000C2A0B">
        <w:rPr>
          <w:rFonts w:ascii="Lato" w:hAnsi="Lato" w:cs="Arial"/>
          <w:color w:val="000000"/>
          <w:spacing w:val="4"/>
          <w:kern w:val="3"/>
        </w:rPr>
        <w:t>, Pan P</w:t>
      </w:r>
      <w:r w:rsidR="00200681">
        <w:rPr>
          <w:rFonts w:ascii="Lato" w:hAnsi="Lato" w:cs="Arial"/>
          <w:color w:val="000000"/>
          <w:spacing w:val="4"/>
          <w:kern w:val="3"/>
        </w:rPr>
        <w:t>.</w:t>
      </w:r>
      <w:r w:rsidR="000C2A0B">
        <w:rPr>
          <w:rFonts w:ascii="Lato" w:hAnsi="Lato" w:cs="Arial"/>
          <w:color w:val="000000"/>
          <w:spacing w:val="4"/>
          <w:kern w:val="3"/>
        </w:rPr>
        <w:t xml:space="preserve"> B.</w:t>
      </w:r>
    </w:p>
    <w:p w14:paraId="4E0A568A" w14:textId="3BECCB89" w:rsidR="009E2303" w:rsidRDefault="009E2303" w:rsidP="009D07CF">
      <w:pPr>
        <w:tabs>
          <w:tab w:val="left" w:pos="851"/>
        </w:tabs>
        <w:spacing w:before="120" w:after="240" w:line="240" w:lineRule="exact"/>
        <w:jc w:val="both"/>
        <w:textAlignment w:val="baseline"/>
        <w:rPr>
          <w:rFonts w:ascii="Lato" w:hAnsi="Lato" w:cs="Arial"/>
          <w:iCs/>
          <w:color w:val="00000A"/>
          <w:spacing w:val="4"/>
        </w:rPr>
      </w:pPr>
      <w:r w:rsidRPr="009E2303">
        <w:rPr>
          <w:rFonts w:ascii="Lato" w:hAnsi="Lato" w:cs="Arial"/>
          <w:color w:val="00000A"/>
          <w:spacing w:val="4"/>
        </w:rPr>
        <w:t xml:space="preserve">W </w:t>
      </w:r>
      <w:r w:rsidR="006E25B5">
        <w:rPr>
          <w:rFonts w:ascii="Lato" w:hAnsi="Lato" w:cs="Arial"/>
          <w:color w:val="00000A"/>
          <w:spacing w:val="4"/>
        </w:rPr>
        <w:t xml:space="preserve">ww. </w:t>
      </w:r>
      <w:r w:rsidR="006E25B5" w:rsidRPr="009E2303">
        <w:rPr>
          <w:rFonts w:ascii="Lato" w:hAnsi="Lato" w:cs="Arial"/>
          <w:color w:val="00000A"/>
          <w:spacing w:val="4"/>
        </w:rPr>
        <w:t>odwoła</w:t>
      </w:r>
      <w:r w:rsidR="006E25B5">
        <w:rPr>
          <w:rFonts w:ascii="Lato" w:hAnsi="Lato" w:cs="Arial"/>
          <w:color w:val="00000A"/>
          <w:spacing w:val="4"/>
        </w:rPr>
        <w:t>niach</w:t>
      </w:r>
      <w:r w:rsidR="00141350">
        <w:rPr>
          <w:rFonts w:ascii="Lato" w:hAnsi="Lato" w:cs="Arial"/>
          <w:color w:val="00000A"/>
          <w:spacing w:val="4"/>
        </w:rPr>
        <w:t xml:space="preserve"> </w:t>
      </w:r>
      <w:r w:rsidR="004B3826">
        <w:rPr>
          <w:rFonts w:ascii="Lato" w:hAnsi="Lato" w:cs="Arial"/>
          <w:color w:val="00000A"/>
          <w:spacing w:val="4"/>
        </w:rPr>
        <w:t>(wniesio</w:t>
      </w:r>
      <w:r w:rsidR="006E25B5">
        <w:rPr>
          <w:rFonts w:ascii="Lato" w:hAnsi="Lato" w:cs="Arial"/>
          <w:color w:val="00000A"/>
          <w:spacing w:val="4"/>
        </w:rPr>
        <w:t>nych</w:t>
      </w:r>
      <w:r w:rsidR="004B3826">
        <w:rPr>
          <w:rFonts w:ascii="Lato" w:hAnsi="Lato" w:cs="Arial"/>
          <w:color w:val="00000A"/>
          <w:spacing w:val="4"/>
        </w:rPr>
        <w:t xml:space="preserve"> w terminie) </w:t>
      </w:r>
      <w:r w:rsidR="006E25B5">
        <w:rPr>
          <w:rFonts w:ascii="Lato" w:hAnsi="Lato" w:cs="Arial"/>
          <w:color w:val="00000A"/>
          <w:spacing w:val="4"/>
        </w:rPr>
        <w:t>skarżący</w:t>
      </w:r>
      <w:r w:rsidRPr="009E2303">
        <w:rPr>
          <w:rFonts w:ascii="Lato" w:hAnsi="Lato" w:cs="Arial"/>
          <w:color w:val="00000A"/>
          <w:spacing w:val="4"/>
        </w:rPr>
        <w:t xml:space="preserve"> podni</w:t>
      </w:r>
      <w:r w:rsidR="006E25B5">
        <w:rPr>
          <w:rFonts w:ascii="Lato" w:hAnsi="Lato" w:cs="Arial"/>
          <w:color w:val="00000A"/>
          <w:spacing w:val="4"/>
        </w:rPr>
        <w:t>eśli</w:t>
      </w:r>
      <w:r w:rsidR="00141350">
        <w:rPr>
          <w:rFonts w:ascii="Lato" w:hAnsi="Lato" w:cs="Arial"/>
          <w:color w:val="00000A"/>
          <w:spacing w:val="4"/>
        </w:rPr>
        <w:t xml:space="preserve"> </w:t>
      </w:r>
      <w:r w:rsidRPr="009E2303">
        <w:rPr>
          <w:rFonts w:ascii="Lato" w:hAnsi="Lato" w:cs="Arial"/>
          <w:color w:val="00000A"/>
          <w:spacing w:val="4"/>
        </w:rPr>
        <w:t xml:space="preserve">zarzuty </w:t>
      </w:r>
      <w:r w:rsidRPr="009E2303">
        <w:rPr>
          <w:rFonts w:ascii="Lato" w:hAnsi="Lato" w:cs="Arial"/>
          <w:spacing w:val="4"/>
        </w:rPr>
        <w:t xml:space="preserve">dotyczące </w:t>
      </w:r>
      <w:r w:rsidR="002F6286" w:rsidRPr="009E2303">
        <w:rPr>
          <w:rFonts w:ascii="Lato" w:hAnsi="Lato" w:cs="Arial"/>
          <w:i/>
          <w:color w:val="00000A"/>
          <w:spacing w:val="4"/>
        </w:rPr>
        <w:t xml:space="preserve">decyzji Wojewody </w:t>
      </w:r>
      <w:r w:rsidR="006E25B5">
        <w:rPr>
          <w:rFonts w:ascii="Lato" w:hAnsi="Lato" w:cs="Arial"/>
          <w:i/>
          <w:iCs/>
          <w:spacing w:val="4"/>
          <w:kern w:val="2"/>
        </w:rPr>
        <w:t>Warmińsko-Mazur</w:t>
      </w:r>
      <w:r w:rsidR="006952B2">
        <w:rPr>
          <w:rFonts w:ascii="Lato" w:hAnsi="Lato" w:cs="Arial"/>
          <w:i/>
          <w:iCs/>
          <w:spacing w:val="4"/>
          <w:kern w:val="2"/>
        </w:rPr>
        <w:t>s</w:t>
      </w:r>
      <w:r w:rsidR="006E25B5">
        <w:rPr>
          <w:rFonts w:ascii="Lato" w:hAnsi="Lato" w:cs="Arial"/>
          <w:i/>
          <w:iCs/>
          <w:spacing w:val="4"/>
          <w:kern w:val="2"/>
        </w:rPr>
        <w:t>kiego</w:t>
      </w:r>
      <w:r w:rsidR="006952B2">
        <w:rPr>
          <w:rFonts w:ascii="Lato" w:hAnsi="Lato" w:cs="Arial"/>
          <w:spacing w:val="4"/>
        </w:rPr>
        <w:t>.</w:t>
      </w:r>
    </w:p>
    <w:p w14:paraId="0D59BC72" w14:textId="491BFF86" w:rsidR="00A060B1" w:rsidRDefault="00A060B1" w:rsidP="009D07CF">
      <w:pPr>
        <w:spacing w:after="240" w:line="240" w:lineRule="exact"/>
        <w:jc w:val="both"/>
        <w:outlineLvl w:val="0"/>
        <w:rPr>
          <w:rFonts w:ascii="Lato" w:hAnsi="Lato" w:cs="Arial"/>
          <w:bCs/>
          <w:spacing w:val="4"/>
        </w:rPr>
      </w:pPr>
      <w:r>
        <w:rPr>
          <w:rFonts w:ascii="Lato" w:hAnsi="Lato" w:cs="Arial"/>
          <w:bCs/>
          <w:spacing w:val="4"/>
        </w:rPr>
        <w:lastRenderedPageBreak/>
        <w:t>Wyjaśnić należy</w:t>
      </w:r>
      <w:r w:rsidRPr="001C051E">
        <w:rPr>
          <w:rFonts w:ascii="Lato" w:hAnsi="Lato" w:cs="Arial"/>
          <w:bCs/>
          <w:spacing w:val="4"/>
        </w:rPr>
        <w:t xml:space="preserve">, iż właściwym w przedmiotowej sprawie - stosownie do treści rozporządzenia Prezesa Rady Ministrów z dnia 25 lipca 2025 r. w sprawie szczegółowego zakresu działania Ministra </w:t>
      </w:r>
      <w:bookmarkStart w:id="2" w:name="_Hlk204788863"/>
      <w:r w:rsidRPr="001C051E">
        <w:rPr>
          <w:rFonts w:ascii="Lato" w:hAnsi="Lato" w:cs="Arial"/>
          <w:bCs/>
          <w:spacing w:val="4"/>
        </w:rPr>
        <w:t xml:space="preserve">Finansów i Gospodarki </w:t>
      </w:r>
      <w:bookmarkEnd w:id="2"/>
      <w:r w:rsidRPr="001C051E">
        <w:rPr>
          <w:rFonts w:ascii="Lato" w:hAnsi="Lato" w:cs="Arial"/>
          <w:bCs/>
          <w:spacing w:val="4"/>
        </w:rPr>
        <w:t xml:space="preserve">(Dz.U. z 2025 r. </w:t>
      </w:r>
      <w:r>
        <w:rPr>
          <w:rFonts w:ascii="Lato" w:hAnsi="Lato" w:cs="Arial"/>
          <w:bCs/>
          <w:spacing w:val="4"/>
        </w:rPr>
        <w:br/>
      </w:r>
      <w:r w:rsidRPr="001C051E">
        <w:rPr>
          <w:rFonts w:ascii="Lato" w:hAnsi="Lato" w:cs="Arial"/>
          <w:bCs/>
          <w:spacing w:val="4"/>
        </w:rPr>
        <w:t>poz. 997) - jest obecnie Minister Finansów i Gospodarki, zwany dalej „</w:t>
      </w:r>
      <w:r w:rsidRPr="00A060B1">
        <w:rPr>
          <w:rFonts w:ascii="Lato" w:hAnsi="Lato" w:cs="Arial"/>
          <w:bCs/>
          <w:i/>
          <w:iCs/>
          <w:spacing w:val="4"/>
        </w:rPr>
        <w:t>Ministrem</w:t>
      </w:r>
      <w:r w:rsidRPr="001C051E">
        <w:rPr>
          <w:rFonts w:ascii="Lato" w:hAnsi="Lato" w:cs="Arial"/>
          <w:bCs/>
          <w:spacing w:val="4"/>
        </w:rPr>
        <w:t xml:space="preserve">”. Natomiast zgodnie </w:t>
      </w:r>
      <w:r w:rsidR="00CA6551">
        <w:rPr>
          <w:rFonts w:ascii="Lato" w:hAnsi="Lato" w:cs="Arial"/>
          <w:bCs/>
          <w:spacing w:val="4"/>
        </w:rPr>
        <w:t xml:space="preserve">z </w:t>
      </w:r>
      <w:r w:rsidRPr="001C051E">
        <w:rPr>
          <w:rFonts w:ascii="Lato" w:hAnsi="Lato" w:cs="Arial"/>
          <w:bCs/>
          <w:spacing w:val="4"/>
        </w:rPr>
        <w:t xml:space="preserve">§ 1 ust. 4 pkt 1 lit. a i b ww. rozporządzenia Prezesa Rady Ministrów </w:t>
      </w:r>
      <w:r>
        <w:rPr>
          <w:rFonts w:ascii="Lato" w:hAnsi="Lato" w:cs="Arial"/>
          <w:bCs/>
          <w:spacing w:val="4"/>
        </w:rPr>
        <w:br/>
      </w:r>
      <w:r w:rsidRPr="001C051E">
        <w:rPr>
          <w:rFonts w:ascii="Lato" w:hAnsi="Lato" w:cs="Arial"/>
          <w:bCs/>
          <w:spacing w:val="4"/>
        </w:rPr>
        <w:t xml:space="preserve">z dnia 25 lipca 2025 r. obsługę </w:t>
      </w:r>
      <w:r w:rsidRPr="00A060B1">
        <w:rPr>
          <w:rFonts w:ascii="Lato" w:hAnsi="Lato" w:cs="Arial"/>
          <w:bCs/>
          <w:i/>
          <w:iCs/>
          <w:spacing w:val="4"/>
        </w:rPr>
        <w:t>Ministra</w:t>
      </w:r>
      <w:r w:rsidRPr="001C051E">
        <w:rPr>
          <w:rFonts w:ascii="Lato" w:hAnsi="Lato" w:cs="Arial"/>
          <w:bCs/>
          <w:spacing w:val="4"/>
        </w:rPr>
        <w:t xml:space="preserve"> zapewnia</w:t>
      </w:r>
      <w:bookmarkStart w:id="3" w:name="mip78902002"/>
      <w:bookmarkEnd w:id="3"/>
      <w:r w:rsidRPr="001C051E">
        <w:rPr>
          <w:rFonts w:ascii="Lato" w:hAnsi="Lato" w:cs="Arial"/>
          <w:bCs/>
          <w:spacing w:val="4"/>
        </w:rPr>
        <w:t xml:space="preserve"> Ministerstwo Rozwoju i Technologii </w:t>
      </w:r>
      <w:r>
        <w:rPr>
          <w:rFonts w:ascii="Lato" w:hAnsi="Lato" w:cs="Arial"/>
          <w:bCs/>
          <w:spacing w:val="4"/>
        </w:rPr>
        <w:br/>
      </w:r>
      <w:r w:rsidRPr="001C051E">
        <w:rPr>
          <w:rFonts w:ascii="Lato" w:hAnsi="Lato" w:cs="Arial"/>
          <w:bCs/>
          <w:spacing w:val="4"/>
        </w:rPr>
        <w:t xml:space="preserve">w zakresie działów administracji rządowej: budownictwo, planowanie </w:t>
      </w:r>
      <w:r>
        <w:rPr>
          <w:rFonts w:ascii="Lato" w:hAnsi="Lato" w:cs="Arial"/>
          <w:bCs/>
          <w:spacing w:val="4"/>
        </w:rPr>
        <w:br/>
      </w:r>
      <w:r w:rsidRPr="001C051E">
        <w:rPr>
          <w:rFonts w:ascii="Lato" w:hAnsi="Lato" w:cs="Arial"/>
          <w:bCs/>
          <w:spacing w:val="4"/>
        </w:rPr>
        <w:t>i</w:t>
      </w:r>
      <w:r>
        <w:rPr>
          <w:rFonts w:ascii="Lato" w:hAnsi="Lato" w:cs="Arial"/>
          <w:bCs/>
          <w:spacing w:val="4"/>
        </w:rPr>
        <w:t xml:space="preserve"> </w:t>
      </w:r>
      <w:r w:rsidRPr="001C051E">
        <w:rPr>
          <w:rFonts w:ascii="Lato" w:hAnsi="Lato" w:cs="Arial"/>
          <w:bCs/>
          <w:spacing w:val="4"/>
        </w:rPr>
        <w:t>zagospodarowanie przestrzenne oraz mieszkalnictwo; gospodarka</w:t>
      </w:r>
      <w:r>
        <w:rPr>
          <w:rFonts w:ascii="Lato" w:hAnsi="Lato" w:cs="Arial"/>
          <w:bCs/>
          <w:spacing w:val="4"/>
        </w:rPr>
        <w:t>.</w:t>
      </w:r>
    </w:p>
    <w:p w14:paraId="469F1663" w14:textId="77777777" w:rsidR="00A060B1" w:rsidRPr="001C051E" w:rsidRDefault="00A060B1" w:rsidP="009D07CF">
      <w:pPr>
        <w:spacing w:after="240" w:line="240" w:lineRule="exact"/>
        <w:jc w:val="both"/>
        <w:outlineLvl w:val="0"/>
        <w:rPr>
          <w:rFonts w:ascii="Lato" w:hAnsi="Lato" w:cs="Arial"/>
          <w:bCs/>
          <w:spacing w:val="4"/>
        </w:rPr>
      </w:pPr>
      <w:r>
        <w:rPr>
          <w:rFonts w:ascii="Lato" w:hAnsi="Lato" w:cs="Arial"/>
          <w:bCs/>
          <w:spacing w:val="4"/>
        </w:rPr>
        <w:t xml:space="preserve">Organ odwoławczy stwierdził, co następuje. </w:t>
      </w:r>
    </w:p>
    <w:p w14:paraId="021CB219" w14:textId="5753D318" w:rsidR="009E2303" w:rsidRPr="009E2303" w:rsidRDefault="009E2303" w:rsidP="009D07CF">
      <w:pPr>
        <w:spacing w:after="240" w:line="240" w:lineRule="exact"/>
        <w:jc w:val="both"/>
        <w:textAlignment w:val="baseline"/>
        <w:outlineLvl w:val="0"/>
        <w:rPr>
          <w:rFonts w:ascii="Lato" w:hAnsi="Lato" w:cs="Arial"/>
          <w:spacing w:val="4"/>
          <w:lang w:eastAsia="pl-PL"/>
        </w:rPr>
      </w:pPr>
      <w:r w:rsidRPr="009E2303">
        <w:rPr>
          <w:rFonts w:ascii="Lato" w:hAnsi="Lato" w:cs="Arial"/>
          <w:spacing w:val="4"/>
          <w:kern w:val="2"/>
        </w:rPr>
        <w:t xml:space="preserve">Kompetencje organu odwoławczego obejmują zarówno korygowanie wad prawnych decyzji organu I instancji, polegających na niewłaściwym zastosowaniu przepisu prawa materialnego, bądź postępowania administracyjnego, jak i wad polegających </w:t>
      </w:r>
      <w:r w:rsidR="00CF03AC">
        <w:rPr>
          <w:rFonts w:ascii="Lato" w:hAnsi="Lato" w:cs="Arial"/>
          <w:spacing w:val="4"/>
          <w:kern w:val="2"/>
        </w:rPr>
        <w:br/>
      </w:r>
      <w:r w:rsidRPr="009E2303">
        <w:rPr>
          <w:rFonts w:ascii="Lato" w:hAnsi="Lato" w:cs="Arial"/>
          <w:spacing w:val="4"/>
          <w:kern w:val="2"/>
        </w:rPr>
        <w:t xml:space="preserve">na niewłaściwej ocenie okoliczności faktycznych. Zgodnie z ogólnie przyjętą zasadą organy administracyjne powinny działać wnikliwie, prowadząc wyczerpujące postępowanie dowodowe w celu uzyskania prawdy obiektywnej, a fakty istotne </w:t>
      </w:r>
      <w:r w:rsidR="00CF03AC">
        <w:rPr>
          <w:rFonts w:ascii="Lato" w:hAnsi="Lato" w:cs="Arial"/>
          <w:spacing w:val="4"/>
          <w:kern w:val="2"/>
        </w:rPr>
        <w:br/>
      </w:r>
      <w:r w:rsidRPr="009E2303">
        <w:rPr>
          <w:rFonts w:ascii="Lato" w:hAnsi="Lato" w:cs="Arial"/>
          <w:spacing w:val="4"/>
          <w:kern w:val="2"/>
        </w:rPr>
        <w:t xml:space="preserve">dla podjęcia rozstrzygnięcia powinny zostać w miarę możliwości bezsprzecznie ustalone. Obowiązek ten wynika z art. 7 i art. 77 </w:t>
      </w:r>
      <w:r w:rsidRPr="009E2303">
        <w:rPr>
          <w:rFonts w:ascii="Lato" w:hAnsi="Lato" w:cs="Arial"/>
          <w:i/>
          <w:spacing w:val="4"/>
          <w:kern w:val="2"/>
        </w:rPr>
        <w:t>kpa</w:t>
      </w:r>
      <w:r w:rsidRPr="009E2303">
        <w:rPr>
          <w:rFonts w:ascii="Lato" w:hAnsi="Lato" w:cs="Arial"/>
          <w:spacing w:val="4"/>
          <w:kern w:val="2"/>
        </w:rPr>
        <w:t xml:space="preserve">. Dlatego też trafność rozstrzygnięcia </w:t>
      </w:r>
      <w:r w:rsidR="00CF03AC">
        <w:rPr>
          <w:rFonts w:ascii="Lato" w:hAnsi="Lato" w:cs="Arial"/>
          <w:spacing w:val="4"/>
          <w:kern w:val="2"/>
        </w:rPr>
        <w:br/>
      </w:r>
      <w:r w:rsidRPr="009E2303">
        <w:rPr>
          <w:rFonts w:ascii="Lato" w:hAnsi="Lato" w:cs="Arial"/>
          <w:spacing w:val="4"/>
          <w:kern w:val="2"/>
        </w:rPr>
        <w:t xml:space="preserve">w każdym indywidualnym przypadku wymaga szczegółowego zbadania i rozważenia wszelkich argumentów, które stanowiłyby podstawę do przyjęcia określonego stanowiska. Wydając decyzję, organ zobowiązany jest do przestrzegania przepisów </w:t>
      </w:r>
      <w:r w:rsidRPr="009E2303">
        <w:rPr>
          <w:rFonts w:ascii="Lato" w:hAnsi="Lato" w:cs="Arial"/>
          <w:i/>
          <w:spacing w:val="4"/>
          <w:kern w:val="2"/>
        </w:rPr>
        <w:t>kpa</w:t>
      </w:r>
      <w:r w:rsidRPr="009E2303">
        <w:rPr>
          <w:rFonts w:ascii="Lato" w:hAnsi="Lato" w:cs="Arial"/>
          <w:spacing w:val="4"/>
          <w:kern w:val="2"/>
        </w:rPr>
        <w:t xml:space="preserve">, a przede wszystkim do podejmowania wszelkich </w:t>
      </w:r>
      <w:r w:rsidR="00A060B1">
        <w:rPr>
          <w:rFonts w:ascii="Lato" w:hAnsi="Lato" w:cs="Arial"/>
          <w:spacing w:val="4"/>
          <w:kern w:val="2"/>
        </w:rPr>
        <w:t>działań</w:t>
      </w:r>
      <w:r w:rsidRPr="009E2303">
        <w:rPr>
          <w:rFonts w:ascii="Lato" w:hAnsi="Lato" w:cs="Arial"/>
          <w:spacing w:val="4"/>
          <w:kern w:val="2"/>
        </w:rPr>
        <w:t xml:space="preserve"> niezbędnych do dokładnego wyjaśnienia stanu faktycznego.</w:t>
      </w:r>
    </w:p>
    <w:p w14:paraId="21E921A8" w14:textId="3E1A8879" w:rsidR="009E2303" w:rsidRPr="00CE1DB6" w:rsidRDefault="009E2303" w:rsidP="009D07CF">
      <w:pPr>
        <w:spacing w:after="240" w:line="240" w:lineRule="exact"/>
        <w:jc w:val="both"/>
        <w:textAlignment w:val="baseline"/>
        <w:outlineLvl w:val="0"/>
        <w:rPr>
          <w:rFonts w:ascii="Lato" w:hAnsi="Lato" w:cs="Arial"/>
          <w:spacing w:val="4"/>
          <w:kern w:val="2"/>
        </w:rPr>
      </w:pPr>
      <w:r w:rsidRPr="009E2303">
        <w:rPr>
          <w:rFonts w:ascii="Lato" w:hAnsi="Lato" w:cs="Arial"/>
          <w:spacing w:val="4"/>
          <w:kern w:val="2"/>
        </w:rPr>
        <w:t xml:space="preserve">Mając na uwadze powyższe, w trakcie przeprowadzonego postępowania odwoławczego </w:t>
      </w:r>
      <w:r w:rsidRPr="009E2303">
        <w:rPr>
          <w:rFonts w:ascii="Lato" w:hAnsi="Lato" w:cs="Arial"/>
          <w:i/>
          <w:spacing w:val="4"/>
          <w:kern w:val="2"/>
        </w:rPr>
        <w:t>Minister</w:t>
      </w:r>
      <w:r w:rsidRPr="009E2303">
        <w:rPr>
          <w:rFonts w:ascii="Lato" w:hAnsi="Lato" w:cs="Arial"/>
          <w:spacing w:val="4"/>
          <w:kern w:val="2"/>
        </w:rPr>
        <w:t xml:space="preserve"> rozpatrzył ponownie wniosek </w:t>
      </w:r>
      <w:r w:rsidRPr="009E2303">
        <w:rPr>
          <w:rFonts w:ascii="Lato" w:hAnsi="Lato" w:cs="Arial"/>
          <w:i/>
          <w:spacing w:val="4"/>
          <w:kern w:val="2"/>
        </w:rPr>
        <w:t>inwestora</w:t>
      </w:r>
      <w:r w:rsidRPr="009E2303">
        <w:rPr>
          <w:rFonts w:ascii="Lato" w:hAnsi="Lato" w:cs="Arial"/>
          <w:spacing w:val="4"/>
          <w:kern w:val="2"/>
        </w:rPr>
        <w:t xml:space="preserve"> o wydanie przedmiotowej decyzji, przeanalizował materiał dowodowy zgromadzony przez Wojewodę</w:t>
      </w:r>
      <w:r w:rsidR="006E25B5">
        <w:rPr>
          <w:rFonts w:ascii="Lato" w:hAnsi="Lato" w:cs="Arial"/>
          <w:spacing w:val="4"/>
          <w:kern w:val="2"/>
        </w:rPr>
        <w:t xml:space="preserve"> Warmińsko-Mazurskiego</w:t>
      </w:r>
      <w:r w:rsidRPr="00DC36BD">
        <w:rPr>
          <w:rFonts w:ascii="Lato" w:hAnsi="Lato" w:cs="Arial"/>
          <w:spacing w:val="4"/>
          <w:kern w:val="2"/>
        </w:rPr>
        <w:t>,</w:t>
      </w:r>
      <w:r w:rsidR="00DC36BD">
        <w:rPr>
          <w:rFonts w:ascii="Lato" w:hAnsi="Lato" w:cs="Arial"/>
          <w:spacing w:val="4"/>
          <w:kern w:val="2"/>
        </w:rPr>
        <w:t xml:space="preserve"> </w:t>
      </w:r>
      <w:r w:rsidRPr="009E2303">
        <w:rPr>
          <w:rFonts w:ascii="Lato" w:hAnsi="Lato" w:cs="Arial"/>
          <w:spacing w:val="4"/>
          <w:kern w:val="2"/>
        </w:rPr>
        <w:t xml:space="preserve">w tym zbadał poprawność postępowania organu I instancji oraz </w:t>
      </w:r>
      <w:r w:rsidRPr="00CE1DB6">
        <w:rPr>
          <w:rFonts w:ascii="Lato" w:hAnsi="Lato" w:cs="Arial"/>
          <w:spacing w:val="4"/>
          <w:kern w:val="2"/>
        </w:rPr>
        <w:t xml:space="preserve">poprawność wydanej przez niego </w:t>
      </w:r>
      <w:r w:rsidRPr="00CE1DB6">
        <w:rPr>
          <w:rFonts w:ascii="Lato" w:hAnsi="Lato" w:cs="Arial"/>
          <w:i/>
          <w:spacing w:val="4"/>
          <w:kern w:val="2"/>
        </w:rPr>
        <w:t xml:space="preserve">decyzji Wojewody </w:t>
      </w:r>
      <w:r w:rsidR="008624DD">
        <w:rPr>
          <w:rFonts w:ascii="Lato" w:hAnsi="Lato" w:cs="Arial"/>
          <w:i/>
          <w:iCs/>
          <w:spacing w:val="4"/>
          <w:kern w:val="2"/>
        </w:rPr>
        <w:t>Warmińsko-Mazur</w:t>
      </w:r>
      <w:r w:rsidR="006952B2">
        <w:rPr>
          <w:rFonts w:ascii="Lato" w:hAnsi="Lato" w:cs="Arial"/>
          <w:i/>
          <w:iCs/>
          <w:spacing w:val="4"/>
          <w:kern w:val="2"/>
        </w:rPr>
        <w:t>s</w:t>
      </w:r>
      <w:r w:rsidR="008624DD">
        <w:rPr>
          <w:rFonts w:ascii="Lato" w:hAnsi="Lato" w:cs="Arial"/>
          <w:i/>
          <w:iCs/>
          <w:spacing w:val="4"/>
          <w:kern w:val="2"/>
        </w:rPr>
        <w:t>kieg</w:t>
      </w:r>
      <w:r w:rsidR="00DC36BD" w:rsidRPr="00CE1DB6">
        <w:rPr>
          <w:rFonts w:ascii="Lato" w:hAnsi="Lato" w:cs="Arial"/>
          <w:i/>
          <w:iCs/>
          <w:spacing w:val="4"/>
          <w:kern w:val="2"/>
        </w:rPr>
        <w:t>o</w:t>
      </w:r>
      <w:r w:rsidR="006952B2">
        <w:rPr>
          <w:rFonts w:ascii="Lato" w:hAnsi="Lato" w:cs="Arial"/>
          <w:spacing w:val="4"/>
          <w:kern w:val="2"/>
        </w:rPr>
        <w:t>.</w:t>
      </w:r>
    </w:p>
    <w:p w14:paraId="4C2EA1E4" w14:textId="3EF0CCE1" w:rsidR="005E2FF2" w:rsidRDefault="006952B2" w:rsidP="006952B2">
      <w:pPr>
        <w:spacing w:after="240" w:line="240" w:lineRule="exact"/>
        <w:jc w:val="both"/>
        <w:outlineLvl w:val="0"/>
        <w:rPr>
          <w:rFonts w:ascii="Lato" w:hAnsi="Lato" w:cs="Arial"/>
          <w:spacing w:val="4"/>
        </w:rPr>
      </w:pPr>
      <w:r w:rsidRPr="00515604">
        <w:rPr>
          <w:rFonts w:ascii="Lato" w:hAnsi="Lato" w:cs="Arial"/>
          <w:spacing w:val="4"/>
        </w:rPr>
        <w:t>Analizując złożony przez inwestora wniosek o wydanie decyzji o zezwoleniu na realizację przedmiotowej inwestycji drogowej</w:t>
      </w:r>
      <w:r>
        <w:rPr>
          <w:rFonts w:ascii="Lato" w:hAnsi="Lato" w:cs="Arial"/>
          <w:spacing w:val="4"/>
        </w:rPr>
        <w:t xml:space="preserve"> </w:t>
      </w:r>
      <w:r w:rsidRPr="00515604">
        <w:rPr>
          <w:rFonts w:ascii="Lato" w:hAnsi="Lato" w:cs="Arial"/>
          <w:spacing w:val="4"/>
        </w:rPr>
        <w:t xml:space="preserve">organ odwoławczy uznał, że zawiera on elementy wskazane w art. 11b ust. 1 oraz art. 11d ust. 1 </w:t>
      </w:r>
      <w:r w:rsidRPr="00C501F8">
        <w:rPr>
          <w:rFonts w:ascii="Lato" w:hAnsi="Lato" w:cs="Arial"/>
          <w:i/>
          <w:iCs/>
          <w:spacing w:val="4"/>
        </w:rPr>
        <w:t>specustawy drogowej</w:t>
      </w:r>
      <w:r w:rsidRPr="00515604">
        <w:rPr>
          <w:rFonts w:ascii="Lato" w:hAnsi="Lato" w:cs="Arial"/>
          <w:spacing w:val="4"/>
        </w:rPr>
        <w:t xml:space="preserve">, wymagane </w:t>
      </w:r>
      <w:r w:rsidR="005A4222">
        <w:rPr>
          <w:rFonts w:ascii="Lato" w:hAnsi="Lato" w:cs="Arial"/>
          <w:spacing w:val="4"/>
        </w:rPr>
        <w:br/>
      </w:r>
      <w:r w:rsidRPr="00515604">
        <w:rPr>
          <w:rFonts w:ascii="Lato" w:hAnsi="Lato" w:cs="Arial"/>
          <w:spacing w:val="4"/>
        </w:rPr>
        <w:t xml:space="preserve">w okolicznościach niniejszej sprawy. </w:t>
      </w:r>
      <w:r>
        <w:rPr>
          <w:rFonts w:ascii="Lato" w:hAnsi="Lato" w:cs="Arial"/>
          <w:spacing w:val="4"/>
        </w:rPr>
        <w:t>D</w:t>
      </w:r>
      <w:r w:rsidRPr="00174CF1">
        <w:rPr>
          <w:rFonts w:ascii="Lato" w:hAnsi="Lato" w:cs="Arial"/>
          <w:spacing w:val="4"/>
        </w:rPr>
        <w:t>o wniosku o wydanie decyzji o zezwoleniu na realizację inwestycji drogowej inwestor dołączył projekt budowlany wraz z opiniami, uzgodnieniami, pozwoleniami oraz dokumentami wymaganymi przepisami szczególnymi</w:t>
      </w:r>
      <w:r>
        <w:rPr>
          <w:rFonts w:ascii="Lato" w:hAnsi="Lato" w:cs="Arial"/>
          <w:spacing w:val="4"/>
        </w:rPr>
        <w:t>.</w:t>
      </w:r>
    </w:p>
    <w:p w14:paraId="3A08BB1E" w14:textId="36F09D05" w:rsidR="0065578E" w:rsidRPr="0065578E" w:rsidRDefault="00E91078" w:rsidP="009D07CF">
      <w:pPr>
        <w:spacing w:after="240" w:line="240" w:lineRule="exact"/>
        <w:jc w:val="both"/>
        <w:outlineLvl w:val="0"/>
        <w:rPr>
          <w:rFonts w:ascii="Lato" w:eastAsia="Calibri" w:hAnsi="Lato" w:cs="Arial"/>
          <w:spacing w:val="4"/>
          <w:lang w:eastAsia="pl-PL"/>
        </w:rPr>
      </w:pPr>
      <w:r w:rsidRPr="004460C4">
        <w:rPr>
          <w:rFonts w:ascii="Lato" w:eastAsia="Calibri" w:hAnsi="Lato" w:cs="Arial"/>
          <w:spacing w:val="4"/>
          <w:lang w:eastAsia="pl-PL"/>
        </w:rPr>
        <w:t xml:space="preserve">W tym miejscu wskazać trzeba, iż w dniu 19 września 2020 r. weszła w życie ustawa </w:t>
      </w:r>
      <w:r w:rsidRPr="004460C4">
        <w:rPr>
          <w:rFonts w:ascii="Lato" w:eastAsia="Calibri" w:hAnsi="Lato" w:cs="Arial"/>
          <w:spacing w:val="4"/>
          <w:lang w:eastAsia="pl-PL"/>
        </w:rPr>
        <w:br/>
        <w:t>z dnia 13 lutego 2020 r. o zmianie ustawy Prawo budowlane oraz niektórych innych ustaw (</w:t>
      </w:r>
      <w:proofErr w:type="spellStart"/>
      <w:r w:rsidRPr="004460C4">
        <w:rPr>
          <w:rFonts w:ascii="Lato" w:eastAsia="Calibri" w:hAnsi="Lato" w:cs="Arial"/>
          <w:spacing w:val="4"/>
          <w:lang w:eastAsia="pl-PL"/>
        </w:rPr>
        <w:t>t.j</w:t>
      </w:r>
      <w:proofErr w:type="spellEnd"/>
      <w:r w:rsidRPr="004460C4">
        <w:rPr>
          <w:rFonts w:ascii="Lato" w:eastAsia="Calibri" w:hAnsi="Lato" w:cs="Arial"/>
          <w:spacing w:val="4"/>
          <w:lang w:eastAsia="pl-PL"/>
        </w:rPr>
        <w:t>. Dz. U. z 2020 r., poz. 471), zwana dalej „</w:t>
      </w:r>
      <w:r w:rsidRPr="004460C4">
        <w:rPr>
          <w:rFonts w:ascii="Lato" w:eastAsia="Calibri" w:hAnsi="Lato" w:cs="Arial"/>
          <w:i/>
          <w:spacing w:val="4"/>
          <w:lang w:eastAsia="pl-PL"/>
        </w:rPr>
        <w:t>ustawą nowelizującą</w:t>
      </w:r>
      <w:r w:rsidRPr="004460C4">
        <w:rPr>
          <w:rFonts w:ascii="Lato" w:eastAsia="Calibri" w:hAnsi="Lato" w:cs="Arial"/>
          <w:spacing w:val="4"/>
          <w:lang w:eastAsia="pl-PL"/>
        </w:rPr>
        <w:t>”. Jednocześnie wydane zostało rozporządzenie Ministra Rozwoju z dnia 11 września 2020 r. w sprawie szczegółowego zakresu</w:t>
      </w:r>
      <w:r w:rsidR="00C90D69" w:rsidRPr="004460C4">
        <w:rPr>
          <w:rFonts w:ascii="Lato" w:eastAsia="Calibri" w:hAnsi="Lato" w:cs="Arial"/>
          <w:spacing w:val="4"/>
          <w:lang w:eastAsia="pl-PL"/>
        </w:rPr>
        <w:t xml:space="preserve"> </w:t>
      </w:r>
      <w:r w:rsidRPr="004460C4">
        <w:rPr>
          <w:rFonts w:ascii="Lato" w:eastAsia="Calibri" w:hAnsi="Lato" w:cs="Arial"/>
          <w:spacing w:val="4"/>
          <w:lang w:eastAsia="pl-PL"/>
        </w:rPr>
        <w:t>i formy projektu budowlanego (</w:t>
      </w:r>
      <w:proofErr w:type="spellStart"/>
      <w:r w:rsidRPr="004460C4">
        <w:rPr>
          <w:rFonts w:ascii="Lato" w:eastAsia="Calibri" w:hAnsi="Lato" w:cs="Arial"/>
          <w:spacing w:val="4"/>
          <w:lang w:eastAsia="pl-PL"/>
        </w:rPr>
        <w:t>t.j</w:t>
      </w:r>
      <w:proofErr w:type="spellEnd"/>
      <w:r w:rsidRPr="004460C4">
        <w:rPr>
          <w:rFonts w:ascii="Lato" w:eastAsia="Calibri" w:hAnsi="Lato" w:cs="Arial"/>
          <w:spacing w:val="4"/>
          <w:lang w:eastAsia="pl-PL"/>
        </w:rPr>
        <w:t xml:space="preserve">. Dz. U. z 2020 r., poz. 1609). Zgodnie z § 25 tego rozporządzenia, uchylone zostało dotychczasowe rozporządzenie Ministra Transportu, Budownictwa i Gospodarki Morskiej z dnia 25 kwietnia 2012 r. </w:t>
      </w:r>
      <w:r w:rsidRPr="004460C4">
        <w:rPr>
          <w:rFonts w:ascii="Lato" w:eastAsia="Calibri" w:hAnsi="Lato" w:cs="Arial"/>
          <w:spacing w:val="4"/>
          <w:lang w:eastAsia="pl-PL"/>
        </w:rPr>
        <w:br/>
        <w:t>w sprawie szczegółowego zakresu i formy projektu budowlanego (</w:t>
      </w:r>
      <w:proofErr w:type="spellStart"/>
      <w:r w:rsidRPr="004460C4">
        <w:rPr>
          <w:rFonts w:ascii="Lato" w:eastAsia="Calibri" w:hAnsi="Lato" w:cs="Arial"/>
          <w:spacing w:val="4"/>
          <w:lang w:eastAsia="pl-PL"/>
        </w:rPr>
        <w:t>t.j</w:t>
      </w:r>
      <w:proofErr w:type="spellEnd"/>
      <w:r w:rsidRPr="004460C4">
        <w:rPr>
          <w:rFonts w:ascii="Lato" w:eastAsia="Calibri" w:hAnsi="Lato" w:cs="Arial"/>
          <w:spacing w:val="4"/>
          <w:lang w:eastAsia="pl-PL"/>
        </w:rPr>
        <w:t>. Dz. U. z 2018 r., poz. 1935), zwane dalej „</w:t>
      </w:r>
      <w:r w:rsidRPr="004460C4">
        <w:rPr>
          <w:rFonts w:ascii="Lato" w:eastAsia="Calibri" w:hAnsi="Lato" w:cs="Arial"/>
          <w:i/>
          <w:iCs/>
          <w:spacing w:val="4"/>
          <w:lang w:eastAsia="pl-PL"/>
        </w:rPr>
        <w:t>rozporządzeniem w sprawie szczegółowego zakresu i formy projektu budowlanego</w:t>
      </w:r>
      <w:r w:rsidRPr="004460C4">
        <w:rPr>
          <w:rFonts w:ascii="Lato" w:eastAsia="Calibri" w:hAnsi="Lato" w:cs="Arial"/>
          <w:spacing w:val="4"/>
          <w:lang w:eastAsia="pl-PL"/>
        </w:rPr>
        <w:t xml:space="preserve">”. </w:t>
      </w:r>
      <w:r w:rsidR="0065578E" w:rsidRPr="004460C4">
        <w:rPr>
          <w:rFonts w:ascii="Lato" w:eastAsia="Calibri" w:hAnsi="Lato" w:cs="Arial"/>
          <w:spacing w:val="4"/>
          <w:lang w:eastAsia="pl-PL"/>
        </w:rPr>
        <w:t xml:space="preserve">Jednakże, zgodnie z art. 25 </w:t>
      </w:r>
      <w:r w:rsidR="0065578E" w:rsidRPr="004460C4">
        <w:rPr>
          <w:rFonts w:ascii="Lato" w:eastAsia="Calibri" w:hAnsi="Lato" w:cs="Arial"/>
          <w:i/>
          <w:iCs/>
          <w:spacing w:val="4"/>
          <w:lang w:eastAsia="pl-PL"/>
        </w:rPr>
        <w:t>ustawy nowelizującej</w:t>
      </w:r>
      <w:r w:rsidR="0065578E" w:rsidRPr="004460C4">
        <w:rPr>
          <w:rFonts w:ascii="Lato" w:eastAsia="Calibri" w:hAnsi="Lato" w:cs="Arial"/>
          <w:spacing w:val="4"/>
          <w:lang w:eastAsia="pl-PL"/>
        </w:rPr>
        <w:t xml:space="preserve">, do spraw uregulowanych ustawą zmienianą w art. 1, wszczętych i niezakończonych przed dniem wejścia w życie niniejszej ustawy, przepisy ustawy zmienianej w art. 1 stosuje się w brzmieniu dotychczasowym. Tym samym przedmiotowa sprawa podlega rozpatrzeniu </w:t>
      </w:r>
      <w:r w:rsidR="0065578E" w:rsidRPr="004460C4">
        <w:rPr>
          <w:rFonts w:ascii="Lato" w:eastAsia="Calibri" w:hAnsi="Lato" w:cs="Arial"/>
          <w:spacing w:val="4"/>
          <w:lang w:eastAsia="pl-PL"/>
        </w:rPr>
        <w:br/>
        <w:t xml:space="preserve">w oparciu o przepisy ustawy z dnia 7 lipca 1994 r. – Prawo budowlane </w:t>
      </w:r>
      <w:r w:rsidR="00B63EEA">
        <w:rPr>
          <w:rFonts w:ascii="Lato" w:eastAsia="Calibri" w:hAnsi="Lato" w:cs="Arial"/>
          <w:spacing w:val="4"/>
          <w:lang w:eastAsia="pl-PL"/>
        </w:rPr>
        <w:br/>
      </w:r>
      <w:r w:rsidR="0065578E" w:rsidRPr="004460C4">
        <w:rPr>
          <w:rFonts w:ascii="Lato" w:eastAsia="Calibri" w:hAnsi="Lato" w:cs="Arial"/>
          <w:spacing w:val="4"/>
          <w:lang w:eastAsia="pl-PL"/>
        </w:rPr>
        <w:t>(</w:t>
      </w:r>
      <w:proofErr w:type="spellStart"/>
      <w:r w:rsidR="0065578E" w:rsidRPr="004460C4">
        <w:rPr>
          <w:rFonts w:ascii="Lato" w:eastAsia="Calibri" w:hAnsi="Lato" w:cs="Arial"/>
          <w:spacing w:val="4"/>
          <w:lang w:eastAsia="pl-PL"/>
        </w:rPr>
        <w:t>t.j</w:t>
      </w:r>
      <w:proofErr w:type="spellEnd"/>
      <w:r w:rsidR="0065578E" w:rsidRPr="004460C4">
        <w:rPr>
          <w:rFonts w:ascii="Lato" w:eastAsia="Calibri" w:hAnsi="Lato" w:cs="Arial"/>
          <w:spacing w:val="4"/>
          <w:lang w:eastAsia="pl-PL"/>
        </w:rPr>
        <w:t>. Dz. U. z 202</w:t>
      </w:r>
      <w:r w:rsidR="008D4D0B">
        <w:rPr>
          <w:rFonts w:ascii="Lato" w:eastAsia="Calibri" w:hAnsi="Lato" w:cs="Arial"/>
          <w:spacing w:val="4"/>
          <w:lang w:eastAsia="pl-PL"/>
        </w:rPr>
        <w:t>6</w:t>
      </w:r>
      <w:r w:rsidR="00B63EEA">
        <w:rPr>
          <w:rFonts w:ascii="Lato" w:eastAsia="Calibri" w:hAnsi="Lato" w:cs="Arial"/>
          <w:spacing w:val="4"/>
          <w:lang w:eastAsia="pl-PL"/>
        </w:rPr>
        <w:t xml:space="preserve"> </w:t>
      </w:r>
      <w:r w:rsidR="0065578E" w:rsidRPr="004460C4">
        <w:rPr>
          <w:rFonts w:ascii="Lato" w:eastAsia="Calibri" w:hAnsi="Lato" w:cs="Arial"/>
          <w:spacing w:val="4"/>
          <w:lang w:eastAsia="pl-PL"/>
        </w:rPr>
        <w:t xml:space="preserve">r. poz. </w:t>
      </w:r>
      <w:r w:rsidR="008D4D0B">
        <w:rPr>
          <w:rFonts w:ascii="Lato" w:eastAsia="Calibri" w:hAnsi="Lato" w:cs="Arial"/>
          <w:spacing w:val="4"/>
          <w:lang w:eastAsia="pl-PL"/>
        </w:rPr>
        <w:t>524</w:t>
      </w:r>
      <w:r w:rsidR="0065578E" w:rsidRPr="004460C4">
        <w:rPr>
          <w:rFonts w:ascii="Lato" w:eastAsia="Calibri" w:hAnsi="Lato" w:cs="Arial"/>
          <w:spacing w:val="4"/>
          <w:lang w:eastAsia="pl-PL"/>
        </w:rPr>
        <w:t xml:space="preserve"> z późn. zm.), zwanej dalej „</w:t>
      </w:r>
      <w:r w:rsidR="0065578E" w:rsidRPr="004460C4">
        <w:rPr>
          <w:rFonts w:ascii="Lato" w:eastAsia="Calibri" w:hAnsi="Lato" w:cs="Arial"/>
          <w:i/>
          <w:iCs/>
          <w:spacing w:val="4"/>
          <w:lang w:eastAsia="pl-PL"/>
        </w:rPr>
        <w:t>ustawą Prawo budowlane</w:t>
      </w:r>
      <w:r w:rsidR="0065578E" w:rsidRPr="004460C4">
        <w:rPr>
          <w:rFonts w:ascii="Lato" w:eastAsia="Calibri" w:hAnsi="Lato" w:cs="Arial"/>
          <w:spacing w:val="4"/>
          <w:lang w:eastAsia="pl-PL"/>
        </w:rPr>
        <w:t xml:space="preserve">”, </w:t>
      </w:r>
      <w:r w:rsidR="00B63EEA">
        <w:rPr>
          <w:rFonts w:ascii="Lato" w:eastAsia="Calibri" w:hAnsi="Lato" w:cs="Arial"/>
          <w:spacing w:val="4"/>
          <w:lang w:eastAsia="pl-PL"/>
        </w:rPr>
        <w:br/>
      </w:r>
      <w:r w:rsidR="0065578E" w:rsidRPr="004460C4">
        <w:rPr>
          <w:rFonts w:ascii="Lato" w:eastAsia="Calibri" w:hAnsi="Lato" w:cs="Arial"/>
          <w:spacing w:val="4"/>
          <w:lang w:eastAsia="pl-PL"/>
        </w:rPr>
        <w:t>w brzmieniu obowiązującym</w:t>
      </w:r>
      <w:r w:rsidR="008D4D0B">
        <w:rPr>
          <w:rFonts w:ascii="Lato" w:eastAsia="Calibri" w:hAnsi="Lato" w:cs="Arial"/>
          <w:spacing w:val="4"/>
          <w:lang w:eastAsia="pl-PL"/>
        </w:rPr>
        <w:t xml:space="preserve"> przed wejściem w życie </w:t>
      </w:r>
      <w:r w:rsidR="008D4D0B" w:rsidRPr="00C501F8">
        <w:rPr>
          <w:rFonts w:ascii="Lato" w:eastAsia="Calibri" w:hAnsi="Lato" w:cs="Arial"/>
          <w:i/>
          <w:iCs/>
          <w:spacing w:val="4"/>
          <w:lang w:eastAsia="pl-PL"/>
        </w:rPr>
        <w:t>ustawy nowelizującej</w:t>
      </w:r>
      <w:r w:rsidR="0065578E" w:rsidRPr="004460C4">
        <w:rPr>
          <w:rFonts w:ascii="Lato" w:eastAsia="Calibri" w:hAnsi="Lato" w:cs="Arial"/>
          <w:spacing w:val="4"/>
          <w:lang w:eastAsia="pl-PL"/>
        </w:rPr>
        <w:t xml:space="preserve">, a także </w:t>
      </w:r>
      <w:r w:rsidR="005A4222">
        <w:rPr>
          <w:rFonts w:ascii="Lato" w:eastAsia="Calibri" w:hAnsi="Lato" w:cs="Arial"/>
          <w:spacing w:val="4"/>
          <w:lang w:eastAsia="pl-PL"/>
        </w:rPr>
        <w:br/>
      </w:r>
      <w:r w:rsidR="0065578E" w:rsidRPr="004460C4">
        <w:rPr>
          <w:rFonts w:ascii="Lato" w:eastAsia="Calibri" w:hAnsi="Lato" w:cs="Arial"/>
          <w:spacing w:val="4"/>
          <w:lang w:eastAsia="pl-PL"/>
        </w:rPr>
        <w:lastRenderedPageBreak/>
        <w:t xml:space="preserve">w oparciu o przepisy </w:t>
      </w:r>
      <w:r w:rsidR="0065578E" w:rsidRPr="004460C4">
        <w:rPr>
          <w:rFonts w:ascii="Lato" w:eastAsia="Calibri" w:hAnsi="Lato" w:cs="Arial"/>
          <w:i/>
          <w:iCs/>
          <w:spacing w:val="4"/>
          <w:lang w:eastAsia="pl-PL"/>
        </w:rPr>
        <w:t>rozporządzenia w sprawie szczegółowego zakresu i formy projektu budowlanego</w:t>
      </w:r>
      <w:r w:rsidR="0065578E" w:rsidRPr="004460C4">
        <w:rPr>
          <w:rFonts w:ascii="Lato" w:eastAsia="Calibri" w:hAnsi="Lato" w:cs="Arial"/>
          <w:spacing w:val="4"/>
          <w:lang w:eastAsia="pl-PL"/>
        </w:rPr>
        <w:t>.</w:t>
      </w:r>
    </w:p>
    <w:p w14:paraId="28B3C6D5" w14:textId="0552CAB8" w:rsidR="008D4D0B" w:rsidRDefault="008D4D0B" w:rsidP="008D4D0B">
      <w:pPr>
        <w:spacing w:after="240" w:line="240" w:lineRule="exact"/>
        <w:jc w:val="both"/>
        <w:outlineLvl w:val="0"/>
        <w:rPr>
          <w:rFonts w:ascii="Lato" w:hAnsi="Lato" w:cs="Arial"/>
          <w:spacing w:val="4"/>
        </w:rPr>
      </w:pPr>
      <w:r w:rsidRPr="00FE79C1">
        <w:rPr>
          <w:rFonts w:ascii="Lato" w:hAnsi="Lato" w:cs="Arial"/>
          <w:bCs/>
          <w:iCs/>
          <w:spacing w:val="4"/>
        </w:rPr>
        <w:t xml:space="preserve">Na etapie postępowania odwoławczego wyjaśnieniu podlegała kwestia dotycząca </w:t>
      </w:r>
      <w:r>
        <w:rPr>
          <w:rFonts w:ascii="Lato" w:hAnsi="Lato" w:cs="Arial"/>
          <w:bCs/>
          <w:iCs/>
          <w:spacing w:val="4"/>
        </w:rPr>
        <w:t xml:space="preserve">braku załączenia do projektu budowlanego </w:t>
      </w:r>
      <w:r w:rsidRPr="00174CF1">
        <w:rPr>
          <w:rFonts w:ascii="Lato" w:hAnsi="Lato" w:cs="Arial"/>
          <w:spacing w:val="4"/>
        </w:rPr>
        <w:t>zaświadcze</w:t>
      </w:r>
      <w:r>
        <w:rPr>
          <w:rFonts w:ascii="Lato" w:hAnsi="Lato" w:cs="Arial"/>
          <w:spacing w:val="4"/>
        </w:rPr>
        <w:t>ń</w:t>
      </w:r>
      <w:r w:rsidRPr="00174CF1">
        <w:rPr>
          <w:rFonts w:ascii="Lato" w:hAnsi="Lato" w:cs="Arial"/>
          <w:spacing w:val="4"/>
        </w:rPr>
        <w:t>, o który</w:t>
      </w:r>
      <w:r>
        <w:rPr>
          <w:rFonts w:ascii="Lato" w:hAnsi="Lato" w:cs="Arial"/>
          <w:spacing w:val="4"/>
        </w:rPr>
        <w:t>ch</w:t>
      </w:r>
      <w:r w:rsidRPr="00174CF1">
        <w:rPr>
          <w:rFonts w:ascii="Lato" w:hAnsi="Lato" w:cs="Arial"/>
          <w:spacing w:val="4"/>
        </w:rPr>
        <w:t xml:space="preserve"> mowa w art. 12 ust. 7 </w:t>
      </w:r>
      <w:r w:rsidRPr="00C501F8">
        <w:rPr>
          <w:rFonts w:ascii="Lato" w:hAnsi="Lato" w:cs="Arial"/>
          <w:i/>
          <w:iCs/>
          <w:spacing w:val="4"/>
        </w:rPr>
        <w:t>ustawy Prawo budowlane</w:t>
      </w:r>
      <w:r w:rsidRPr="00174CF1">
        <w:rPr>
          <w:rFonts w:ascii="Lato" w:hAnsi="Lato" w:cs="Arial"/>
          <w:spacing w:val="4"/>
        </w:rPr>
        <w:t xml:space="preserve">, </w:t>
      </w:r>
      <w:r w:rsidR="00AB2B22">
        <w:rPr>
          <w:rFonts w:ascii="Lato" w:hAnsi="Lato" w:cs="Arial"/>
          <w:spacing w:val="4"/>
        </w:rPr>
        <w:t xml:space="preserve">niewskazania przepisów </w:t>
      </w:r>
      <w:r w:rsidR="00AB2B22" w:rsidRPr="00F0078A">
        <w:rPr>
          <w:rFonts w:ascii="Lato" w:hAnsi="Lato" w:cs="Arial"/>
          <w:bCs/>
          <w:spacing w:val="4"/>
          <w:lang w:eastAsia="zh-CN"/>
        </w:rPr>
        <w:t>prawa,</w:t>
      </w:r>
      <w:r w:rsidR="00AB2B22">
        <w:rPr>
          <w:rFonts w:ascii="Lato" w:hAnsi="Lato" w:cs="Arial"/>
          <w:bCs/>
          <w:spacing w:val="4"/>
          <w:lang w:eastAsia="zh-CN"/>
        </w:rPr>
        <w:t xml:space="preserve"> </w:t>
      </w:r>
      <w:r w:rsidR="00AB2B22" w:rsidRPr="00F0078A">
        <w:rPr>
          <w:rFonts w:ascii="Lato" w:hAnsi="Lato" w:cs="Arial"/>
          <w:bCs/>
          <w:spacing w:val="4"/>
          <w:lang w:eastAsia="zh-CN"/>
        </w:rPr>
        <w:t>w oparciu o które dokonano określenia obszaru oddziaływania obiektu</w:t>
      </w:r>
      <w:r w:rsidR="00AB2B22">
        <w:rPr>
          <w:rFonts w:ascii="Lato" w:hAnsi="Lato" w:cs="Arial"/>
          <w:bCs/>
          <w:spacing w:val="4"/>
          <w:lang w:eastAsia="zh-CN"/>
        </w:rPr>
        <w:t xml:space="preserve"> oraz zasięgu terytorialnego, a także braku potwierdzenia dokonania uzgodnienia planowanej przebudowy sieci wodociągowej </w:t>
      </w:r>
      <w:r w:rsidR="005A4222">
        <w:rPr>
          <w:rFonts w:ascii="Lato" w:hAnsi="Lato" w:cs="Arial"/>
          <w:bCs/>
          <w:spacing w:val="4"/>
          <w:lang w:eastAsia="zh-CN"/>
        </w:rPr>
        <w:br/>
      </w:r>
      <w:r w:rsidR="00AB2B22">
        <w:rPr>
          <w:rFonts w:ascii="Lato" w:hAnsi="Lato" w:cs="Arial"/>
          <w:bCs/>
          <w:spacing w:val="4"/>
          <w:lang w:eastAsia="zh-CN"/>
        </w:rPr>
        <w:t>z rzeczoznawcą ds. zabezpieczeń przeciwpożarowych,</w:t>
      </w:r>
      <w:r w:rsidR="00AB2B22">
        <w:rPr>
          <w:rFonts w:ascii="Lato" w:hAnsi="Lato" w:cs="Arial"/>
          <w:spacing w:val="4"/>
        </w:rPr>
        <w:t xml:space="preserve"> </w:t>
      </w:r>
      <w:r w:rsidRPr="00174CF1">
        <w:rPr>
          <w:rFonts w:ascii="Lato" w:hAnsi="Lato" w:cs="Arial"/>
          <w:spacing w:val="4"/>
        </w:rPr>
        <w:t xml:space="preserve">o czym będzie mowa w dalszej części uzasadnienia niniejszej decyzji. </w:t>
      </w:r>
    </w:p>
    <w:p w14:paraId="5CAC5A0B" w14:textId="490E4C71" w:rsidR="009E2303" w:rsidRDefault="009E2303" w:rsidP="009D07CF">
      <w:pPr>
        <w:spacing w:after="240" w:line="240" w:lineRule="exact"/>
        <w:jc w:val="both"/>
        <w:outlineLvl w:val="0"/>
        <w:rPr>
          <w:rFonts w:ascii="Lato" w:hAnsi="Lato" w:cs="Arial"/>
          <w:spacing w:val="4"/>
          <w:lang w:eastAsia="pl-PL"/>
        </w:rPr>
      </w:pPr>
      <w:r w:rsidRPr="009E2303">
        <w:rPr>
          <w:rFonts w:ascii="Lato" w:hAnsi="Lato" w:cs="Arial"/>
          <w:spacing w:val="4"/>
          <w:lang w:eastAsia="pl-PL"/>
        </w:rPr>
        <w:t xml:space="preserve">Projekt został wykonany i sprawdzony przez osoby spełniające warunki, o których mowa w art. 12 ust. 7 </w:t>
      </w:r>
      <w:r w:rsidRPr="009E2303">
        <w:rPr>
          <w:rFonts w:ascii="Lato" w:hAnsi="Lato" w:cs="Arial"/>
          <w:i/>
          <w:spacing w:val="4"/>
          <w:lang w:eastAsia="pl-PL"/>
        </w:rPr>
        <w:t>ustawy Prawo budowlane</w:t>
      </w:r>
      <w:r w:rsidRPr="009E2303">
        <w:rPr>
          <w:rFonts w:ascii="Lato" w:hAnsi="Lato" w:cs="Arial"/>
          <w:spacing w:val="4"/>
          <w:lang w:eastAsia="pl-PL"/>
        </w:rPr>
        <w:t>. Zgodnie z art. 20 ust. 4 tej ustawy, do projektu dołączono oświadczenia projektantów i sprawdzających o sporządzeniu projektu zgodnie z obowiązującymi przepisami oraz zasadami wiedzy technicznej.</w:t>
      </w:r>
    </w:p>
    <w:p w14:paraId="6D6527D2" w14:textId="1F776B56" w:rsidR="008766FD" w:rsidRPr="009C2612" w:rsidRDefault="008766FD" w:rsidP="009D07CF">
      <w:pPr>
        <w:spacing w:after="240" w:line="240" w:lineRule="exact"/>
        <w:jc w:val="both"/>
        <w:outlineLvl w:val="0"/>
        <w:rPr>
          <w:rFonts w:ascii="Lato" w:hAnsi="Lato" w:cs="Arial"/>
          <w:spacing w:val="4"/>
          <w:lang w:eastAsia="pl-PL"/>
        </w:rPr>
      </w:pPr>
      <w:r>
        <w:rPr>
          <w:rFonts w:ascii="Lato" w:hAnsi="Lato" w:cs="Arial"/>
          <w:spacing w:val="4"/>
          <w:lang w:eastAsia="pl-PL"/>
        </w:rPr>
        <w:t>Projekt budowlany jest zgodny z:</w:t>
      </w:r>
    </w:p>
    <w:p w14:paraId="26DBB9BE" w14:textId="30644194" w:rsidR="008766FD" w:rsidRDefault="008766FD" w:rsidP="009D07CF">
      <w:pPr>
        <w:spacing w:after="240" w:line="240" w:lineRule="exact"/>
        <w:jc w:val="both"/>
        <w:outlineLvl w:val="0"/>
        <w:rPr>
          <w:rFonts w:ascii="Lato" w:hAnsi="Lato" w:cs="Arial"/>
          <w:spacing w:val="4"/>
          <w:lang w:eastAsia="pl-PL"/>
        </w:rPr>
      </w:pPr>
      <w:r>
        <w:rPr>
          <w:rFonts w:ascii="Lato" w:hAnsi="Lato" w:cs="Arial"/>
          <w:spacing w:val="4"/>
          <w:lang w:eastAsia="pl-PL"/>
        </w:rPr>
        <w:t xml:space="preserve">- decyzją </w:t>
      </w:r>
      <w:r w:rsidR="00047D0E">
        <w:rPr>
          <w:rFonts w:ascii="Lato" w:hAnsi="Lato" w:cs="Arial"/>
          <w:spacing w:val="4"/>
          <w:lang w:eastAsia="pl-PL"/>
        </w:rPr>
        <w:t>Wójta Gminy Dubieninki z dnia 2 lipca 2029 r., znak: IGP.6220.9.33.2016</w:t>
      </w:r>
      <w:r w:rsidR="00794300">
        <w:rPr>
          <w:rFonts w:ascii="Lato" w:hAnsi="Lato" w:cs="Arial"/>
          <w:spacing w:val="4"/>
          <w:lang w:eastAsia="pl-PL"/>
        </w:rPr>
        <w:t>,</w:t>
      </w:r>
      <w:r w:rsidR="00047D0E">
        <w:rPr>
          <w:rFonts w:ascii="Lato" w:hAnsi="Lato" w:cs="Arial"/>
          <w:spacing w:val="4"/>
          <w:lang w:eastAsia="pl-PL"/>
        </w:rPr>
        <w:t xml:space="preserve"> </w:t>
      </w:r>
      <w:r w:rsidR="00047D0E">
        <w:rPr>
          <w:rFonts w:ascii="Lato" w:hAnsi="Lato" w:cs="Arial"/>
          <w:spacing w:val="4"/>
          <w:lang w:eastAsia="pl-PL"/>
        </w:rPr>
        <w:br/>
        <w:t>o ustaleniu środowiskowych uwarunkowań dla przedsięwzięcia pn.:</w:t>
      </w:r>
      <w:r w:rsidR="00047D0E" w:rsidRPr="00047D0E">
        <w:rPr>
          <w:rFonts w:ascii="Lato" w:hAnsi="Lato" w:cs="Arial"/>
          <w:iCs/>
          <w:color w:val="000000"/>
          <w:spacing w:val="4"/>
        </w:rPr>
        <w:t xml:space="preserve"> </w:t>
      </w:r>
      <w:r w:rsidR="00047D0E" w:rsidRPr="00827709">
        <w:rPr>
          <w:rFonts w:ascii="Lato" w:hAnsi="Lato" w:cs="Arial"/>
          <w:iCs/>
          <w:color w:val="000000"/>
          <w:spacing w:val="4"/>
        </w:rPr>
        <w:t>„Rozbudowa drogi wojewódzkiej nr 651 na odcinku Gołdap</w:t>
      </w:r>
      <w:r w:rsidR="00794300">
        <w:rPr>
          <w:rFonts w:ascii="Lato" w:hAnsi="Lato" w:cs="Arial"/>
          <w:iCs/>
          <w:color w:val="000000"/>
          <w:spacing w:val="4"/>
        </w:rPr>
        <w:t xml:space="preserve"> – granica województwa: 1. Odcinek Gołdap – Dubeninki, 2. Odcinek Dubeninki – granica województwa</w:t>
      </w:r>
      <w:r w:rsidR="00047D0E" w:rsidRPr="00827709">
        <w:rPr>
          <w:rFonts w:ascii="Lato" w:hAnsi="Lato" w:cs="Arial"/>
          <w:iCs/>
          <w:color w:val="000000"/>
          <w:spacing w:val="4"/>
        </w:rPr>
        <w:t>”</w:t>
      </w:r>
      <w:r>
        <w:rPr>
          <w:rFonts w:ascii="Lato" w:hAnsi="Lato" w:cs="Arial"/>
          <w:spacing w:val="4"/>
          <w:lang w:eastAsia="pl-PL"/>
        </w:rPr>
        <w:t xml:space="preserve">, </w:t>
      </w:r>
    </w:p>
    <w:p w14:paraId="4ACECD75" w14:textId="2A2F0903" w:rsidR="0065578E" w:rsidRPr="009E2303" w:rsidRDefault="0065578E" w:rsidP="009D07CF">
      <w:pPr>
        <w:spacing w:after="240" w:line="240" w:lineRule="exact"/>
        <w:jc w:val="both"/>
        <w:outlineLvl w:val="0"/>
        <w:rPr>
          <w:rFonts w:ascii="Lato" w:hAnsi="Lato" w:cs="Arial"/>
          <w:spacing w:val="4"/>
          <w:lang w:eastAsia="pl-PL"/>
        </w:rPr>
      </w:pPr>
      <w:r>
        <w:rPr>
          <w:rFonts w:ascii="Lato" w:hAnsi="Lato" w:cs="Arial"/>
          <w:spacing w:val="4"/>
          <w:lang w:eastAsia="pl-PL"/>
        </w:rPr>
        <w:t>- decyzjami w przedmiocie pozwolenia wodnoprawnego.</w:t>
      </w:r>
    </w:p>
    <w:p w14:paraId="3FC1BCE3" w14:textId="08AD29FA" w:rsidR="009E2303" w:rsidRPr="009E2303" w:rsidRDefault="009E2303" w:rsidP="009D07CF">
      <w:pPr>
        <w:widowControl w:val="0"/>
        <w:shd w:val="clear" w:color="auto" w:fill="FFFFFF"/>
        <w:spacing w:after="240" w:line="240" w:lineRule="exact"/>
        <w:ind w:left="20" w:right="40"/>
        <w:jc w:val="both"/>
        <w:rPr>
          <w:rFonts w:ascii="Lato" w:eastAsia="Arial" w:hAnsi="Lato" w:cs="Arial"/>
          <w:color w:val="00000A"/>
          <w:spacing w:val="4"/>
        </w:rPr>
      </w:pPr>
      <w:r w:rsidRPr="00693FEC">
        <w:rPr>
          <w:rFonts w:ascii="Lato" w:eastAsia="Arial" w:hAnsi="Lato" w:cs="Arial"/>
          <w:color w:val="00000A"/>
          <w:spacing w:val="4"/>
        </w:rPr>
        <w:t xml:space="preserve">Po dokonaniu analizy przedłożonego przez </w:t>
      </w:r>
      <w:r w:rsidRPr="00693FEC">
        <w:rPr>
          <w:rFonts w:ascii="Lato" w:eastAsia="Arial" w:hAnsi="Lato" w:cs="Arial"/>
          <w:i/>
          <w:iCs/>
          <w:color w:val="000000"/>
          <w:spacing w:val="4"/>
        </w:rPr>
        <w:t>inwestora</w:t>
      </w:r>
      <w:r w:rsidRPr="00693FEC">
        <w:rPr>
          <w:rFonts w:ascii="Lato" w:eastAsia="Arial" w:hAnsi="Lato" w:cs="Arial"/>
          <w:color w:val="00000A"/>
          <w:spacing w:val="4"/>
        </w:rPr>
        <w:t xml:space="preserve"> projektu budowlanego </w:t>
      </w:r>
      <w:r w:rsidR="00595BA9">
        <w:rPr>
          <w:rFonts w:ascii="Lato" w:eastAsia="Arial" w:hAnsi="Lato" w:cs="Arial"/>
          <w:color w:val="00000A"/>
          <w:spacing w:val="4"/>
        </w:rPr>
        <w:br/>
      </w:r>
      <w:r w:rsidRPr="00693FEC">
        <w:rPr>
          <w:rFonts w:ascii="Lato" w:eastAsia="Arial" w:hAnsi="Lato" w:cs="Arial"/>
          <w:color w:val="00000A"/>
          <w:spacing w:val="4"/>
        </w:rPr>
        <w:t xml:space="preserve">organ odwoławczy stwierdził, że spełnia on wymagania określone w art. </w:t>
      </w:r>
      <w:r w:rsidR="00270953" w:rsidRPr="008D1170">
        <w:rPr>
          <w:rFonts w:ascii="Lato" w:hAnsi="Lato" w:cs="Arial"/>
          <w:color w:val="000000"/>
          <w:spacing w:val="4"/>
          <w:kern w:val="2"/>
        </w:rPr>
        <w:t>34 ust. 2</w:t>
      </w:r>
      <w:r w:rsidR="00595BA9">
        <w:rPr>
          <w:rFonts w:ascii="Lato" w:eastAsia="Arial" w:hAnsi="Lato" w:cs="Arial"/>
          <w:color w:val="00000A"/>
          <w:spacing w:val="4"/>
        </w:rPr>
        <w:br/>
      </w:r>
      <w:r w:rsidRPr="00693FEC">
        <w:rPr>
          <w:rFonts w:ascii="Lato" w:eastAsia="Arial" w:hAnsi="Lato" w:cs="Arial"/>
          <w:color w:val="00000A"/>
          <w:spacing w:val="4"/>
        </w:rPr>
        <w:t xml:space="preserve">i ust. 3 </w:t>
      </w:r>
      <w:r w:rsidRPr="00693FEC">
        <w:rPr>
          <w:rFonts w:ascii="Lato" w:eastAsia="Arial" w:hAnsi="Lato" w:cs="Arial"/>
          <w:i/>
          <w:iCs/>
          <w:color w:val="000000"/>
          <w:spacing w:val="4"/>
        </w:rPr>
        <w:t>ustawy Prawo budowlane</w:t>
      </w:r>
      <w:r w:rsidRPr="00693FEC">
        <w:rPr>
          <w:rFonts w:ascii="Lato" w:eastAsia="Arial" w:hAnsi="Lato" w:cs="Arial"/>
          <w:color w:val="00000A"/>
          <w:spacing w:val="4"/>
        </w:rPr>
        <w:t>.</w:t>
      </w:r>
    </w:p>
    <w:p w14:paraId="74E02120" w14:textId="6E90BC1B" w:rsidR="009E2303" w:rsidRPr="009E2303" w:rsidRDefault="009E2303" w:rsidP="009D07CF">
      <w:pPr>
        <w:spacing w:after="240" w:line="240" w:lineRule="exact"/>
        <w:jc w:val="both"/>
        <w:textAlignment w:val="baseline"/>
        <w:outlineLvl w:val="0"/>
        <w:rPr>
          <w:rFonts w:ascii="Lato" w:hAnsi="Lato" w:cs="Arial"/>
          <w:spacing w:val="4"/>
          <w:lang w:eastAsia="pl-PL"/>
        </w:rPr>
      </w:pPr>
      <w:r w:rsidRPr="009E2303">
        <w:rPr>
          <w:rFonts w:ascii="Lato" w:hAnsi="Lato" w:cs="Arial"/>
          <w:spacing w:val="4"/>
          <w:kern w:val="2"/>
        </w:rPr>
        <w:t xml:space="preserve">Następnie organ odwoławczy poddał kontroli przeprowadzone przez Wojewodę </w:t>
      </w:r>
      <w:r w:rsidR="0033288F">
        <w:rPr>
          <w:rFonts w:ascii="Lato" w:hAnsi="Lato" w:cs="Arial"/>
          <w:spacing w:val="4"/>
          <w:kern w:val="2"/>
        </w:rPr>
        <w:t>Warmińsko-Mazurskiego</w:t>
      </w:r>
      <w:r w:rsidRPr="009E2303">
        <w:rPr>
          <w:rFonts w:ascii="Lato" w:hAnsi="Lato" w:cs="Arial"/>
          <w:spacing w:val="4"/>
          <w:kern w:val="2"/>
        </w:rPr>
        <w:t xml:space="preserve"> postępowanie w sprawie wydania decyzji o zezwoleniu </w:t>
      </w:r>
      <w:r w:rsidR="00CF03AC">
        <w:rPr>
          <w:rFonts w:ascii="Lato" w:hAnsi="Lato" w:cs="Arial"/>
          <w:spacing w:val="4"/>
          <w:kern w:val="2"/>
        </w:rPr>
        <w:br/>
      </w:r>
      <w:r w:rsidRPr="009E2303">
        <w:rPr>
          <w:rFonts w:ascii="Lato" w:hAnsi="Lato" w:cs="Arial"/>
          <w:spacing w:val="4"/>
          <w:kern w:val="2"/>
        </w:rPr>
        <w:t>na realizację ww. przedsięwzięcia i stwierdził, co następuje.</w:t>
      </w:r>
    </w:p>
    <w:p w14:paraId="5563B6FE" w14:textId="03375939" w:rsidR="009E2303" w:rsidRPr="009E2303" w:rsidRDefault="009E2303" w:rsidP="009D07CF">
      <w:pPr>
        <w:spacing w:after="240" w:line="240" w:lineRule="exact"/>
        <w:jc w:val="both"/>
        <w:textAlignment w:val="baseline"/>
        <w:outlineLvl w:val="0"/>
        <w:rPr>
          <w:rFonts w:ascii="Lato" w:hAnsi="Lato" w:cs="Arial"/>
          <w:spacing w:val="4"/>
          <w:lang w:eastAsia="pl-PL"/>
        </w:rPr>
      </w:pPr>
      <w:r w:rsidRPr="009E2303">
        <w:rPr>
          <w:rFonts w:ascii="Lato" w:hAnsi="Lato" w:cs="Arial"/>
          <w:bCs/>
          <w:spacing w:val="4"/>
          <w:kern w:val="2"/>
        </w:rPr>
        <w:t xml:space="preserve">W ocenie organu II instancji, Wojewoda </w:t>
      </w:r>
      <w:r w:rsidR="0033288F">
        <w:rPr>
          <w:rFonts w:ascii="Lato" w:hAnsi="Lato" w:cs="Arial"/>
          <w:spacing w:val="4"/>
          <w:kern w:val="2"/>
        </w:rPr>
        <w:t>Warmińsko-Mazurski</w:t>
      </w:r>
      <w:r w:rsidRPr="009E2303">
        <w:rPr>
          <w:rFonts w:ascii="Lato" w:hAnsi="Lato" w:cs="Arial"/>
          <w:bCs/>
          <w:spacing w:val="4"/>
          <w:kern w:val="2"/>
        </w:rPr>
        <w:t xml:space="preserve"> prawidłowo poinformował strony o wszczętym postępowaniu, podał jego podstawę prawną, poinformował strony </w:t>
      </w:r>
      <w:r w:rsidR="00C90D69">
        <w:rPr>
          <w:rFonts w:ascii="Lato" w:hAnsi="Lato" w:cs="Arial"/>
          <w:bCs/>
          <w:spacing w:val="4"/>
          <w:kern w:val="2"/>
        </w:rPr>
        <w:br/>
      </w:r>
      <w:r w:rsidRPr="009E2303">
        <w:rPr>
          <w:rFonts w:ascii="Lato" w:hAnsi="Lato" w:cs="Arial"/>
          <w:bCs/>
          <w:spacing w:val="4"/>
          <w:kern w:val="2"/>
        </w:rPr>
        <w:t>o możliwości zapoznania się z aktami sprawy</w:t>
      </w:r>
      <w:r w:rsidRPr="009E2303">
        <w:rPr>
          <w:rFonts w:ascii="Lato" w:hAnsi="Lato" w:cs="Arial"/>
          <w:spacing w:val="4"/>
          <w:kern w:val="2"/>
        </w:rPr>
        <w:t xml:space="preserve">, </w:t>
      </w:r>
      <w:r w:rsidRPr="009E2303">
        <w:rPr>
          <w:rFonts w:ascii="Lato" w:hAnsi="Lato" w:cs="Arial"/>
          <w:bCs/>
          <w:spacing w:val="4"/>
          <w:kern w:val="2"/>
        </w:rPr>
        <w:t xml:space="preserve">a także </w:t>
      </w:r>
      <w:r w:rsidRPr="009E2303">
        <w:rPr>
          <w:rFonts w:ascii="Lato" w:hAnsi="Lato" w:cs="Arial"/>
          <w:spacing w:val="4"/>
          <w:kern w:val="2"/>
        </w:rPr>
        <w:t>o miejscu, w którym strony mogą zapoznać się z tą dokumentacją,</w:t>
      </w:r>
      <w:r w:rsidRPr="009E2303">
        <w:rPr>
          <w:rFonts w:ascii="Lato" w:hAnsi="Lato" w:cs="Arial"/>
          <w:bCs/>
          <w:spacing w:val="4"/>
          <w:kern w:val="2"/>
        </w:rPr>
        <w:t xml:space="preserve"> a zatem należycie i wyczerpująco poinformował strony o okolicznościach faktycznych i prawnych, będących przedmiotem postępowania administracyjnego, które mogły mieć wpływ na ustalenie ich praw i obowiązków.</w:t>
      </w:r>
    </w:p>
    <w:p w14:paraId="012A2D39" w14:textId="763023E7" w:rsidR="009E2303" w:rsidRPr="00270953" w:rsidRDefault="009E2303" w:rsidP="009D07CF">
      <w:pPr>
        <w:spacing w:before="120" w:after="240" w:line="240" w:lineRule="exact"/>
        <w:jc w:val="both"/>
        <w:outlineLvl w:val="0"/>
        <w:rPr>
          <w:rFonts w:ascii="Lato" w:hAnsi="Lato" w:cs="Arial"/>
          <w:bCs/>
          <w:spacing w:val="4"/>
        </w:rPr>
      </w:pPr>
      <w:r w:rsidRPr="009E2303">
        <w:rPr>
          <w:rFonts w:ascii="Lato" w:hAnsi="Lato" w:cs="Arial"/>
          <w:bCs/>
          <w:spacing w:val="4"/>
          <w:kern w:val="2"/>
        </w:rPr>
        <w:t xml:space="preserve">Wojewoda </w:t>
      </w:r>
      <w:r w:rsidR="0033288F">
        <w:rPr>
          <w:rFonts w:ascii="Lato" w:hAnsi="Lato" w:cs="Arial"/>
          <w:spacing w:val="4"/>
          <w:kern w:val="2"/>
        </w:rPr>
        <w:t>Warmińsko-Mazurki</w:t>
      </w:r>
      <w:r w:rsidR="001E6712">
        <w:rPr>
          <w:rFonts w:ascii="Lato" w:hAnsi="Lato" w:cs="Arial"/>
          <w:spacing w:val="4"/>
          <w:kern w:val="2"/>
        </w:rPr>
        <w:t xml:space="preserve"> </w:t>
      </w:r>
      <w:r w:rsidRPr="009E2303">
        <w:rPr>
          <w:rFonts w:ascii="Lato" w:hAnsi="Lato" w:cs="Arial"/>
          <w:bCs/>
          <w:spacing w:val="4"/>
          <w:kern w:val="2"/>
        </w:rPr>
        <w:t xml:space="preserve">pismem z dnia </w:t>
      </w:r>
      <w:r w:rsidR="0033288F">
        <w:rPr>
          <w:rFonts w:ascii="Lato" w:hAnsi="Lato" w:cs="Arial"/>
          <w:bCs/>
          <w:spacing w:val="4"/>
          <w:kern w:val="2"/>
        </w:rPr>
        <w:t>11 grudnia 2019 r.</w:t>
      </w:r>
      <w:r w:rsidRPr="009E2303">
        <w:rPr>
          <w:rFonts w:ascii="Lato" w:hAnsi="Lato" w:cs="Arial"/>
          <w:bCs/>
          <w:spacing w:val="4"/>
          <w:kern w:val="2"/>
        </w:rPr>
        <w:t xml:space="preserve"> </w:t>
      </w:r>
      <w:r w:rsidRPr="009E2303">
        <w:rPr>
          <w:rFonts w:ascii="Lato" w:hAnsi="Lato" w:cs="Arial"/>
          <w:bCs/>
          <w:spacing w:val="4"/>
        </w:rPr>
        <w:t xml:space="preserve">zawiadomił wnioskodawcę oraz właścicieli i użytkowników wieczystych nieruchomości objętych wnioskiem o wszczęciu postępowania w sprawie wydania decyzji o zezwoleniu na realizację przedmiotowej inwestycji, wysyłając zawiadomienia na adresy wskazane </w:t>
      </w:r>
      <w:r w:rsidR="0033288F">
        <w:rPr>
          <w:rFonts w:ascii="Lato" w:hAnsi="Lato" w:cs="Arial"/>
          <w:bCs/>
          <w:spacing w:val="4"/>
        </w:rPr>
        <w:br/>
      </w:r>
      <w:r w:rsidRPr="009E2303">
        <w:rPr>
          <w:rFonts w:ascii="Lato" w:hAnsi="Lato" w:cs="Arial"/>
          <w:bCs/>
          <w:spacing w:val="4"/>
        </w:rPr>
        <w:t xml:space="preserve">w katastrze nieruchomości. </w:t>
      </w:r>
      <w:r w:rsidRPr="009E2303">
        <w:rPr>
          <w:rFonts w:ascii="Lato" w:eastAsia="Calibri" w:hAnsi="Lato" w:cs="Arial"/>
          <w:color w:val="00000A"/>
          <w:spacing w:val="4"/>
        </w:rPr>
        <w:t xml:space="preserve">Pozostałe strony postępowania zostały poinformowane </w:t>
      </w:r>
      <w:r w:rsidR="0033288F">
        <w:rPr>
          <w:rFonts w:ascii="Lato" w:eastAsia="Calibri" w:hAnsi="Lato" w:cs="Arial"/>
          <w:color w:val="00000A"/>
          <w:spacing w:val="4"/>
        </w:rPr>
        <w:br/>
      </w:r>
      <w:r w:rsidRPr="009E2303">
        <w:rPr>
          <w:rFonts w:ascii="Lato" w:hAnsi="Lato" w:cs="Arial"/>
          <w:bCs/>
          <w:color w:val="00000A"/>
          <w:spacing w:val="4"/>
        </w:rPr>
        <w:t>o powyższym w drodze obwieszczeń</w:t>
      </w:r>
      <w:r w:rsidR="00270953">
        <w:rPr>
          <w:rFonts w:ascii="Lato" w:eastAsia="Calibri" w:hAnsi="Lato" w:cs="Arial"/>
          <w:color w:val="00000A"/>
          <w:spacing w:val="4"/>
        </w:rPr>
        <w:t xml:space="preserve">. </w:t>
      </w:r>
      <w:r w:rsidRPr="009E2303">
        <w:rPr>
          <w:rFonts w:ascii="Lato" w:hAnsi="Lato" w:cs="Arial"/>
          <w:color w:val="00000A"/>
          <w:spacing w:val="4"/>
        </w:rPr>
        <w:t>W przedmiotowym obwieszczeniu i zawiadomieniu organ I instancji poinformował strony o terminie i miejscu, w którym strony mogą zapoznać się z aktami sprawy</w:t>
      </w:r>
      <w:r w:rsidRPr="009E2303">
        <w:rPr>
          <w:rFonts w:ascii="Lato" w:eastAsia="Calibri" w:hAnsi="Lato" w:cs="Arial"/>
          <w:color w:val="00000A"/>
          <w:spacing w:val="4"/>
        </w:rPr>
        <w:t xml:space="preserve">. </w:t>
      </w:r>
    </w:p>
    <w:p w14:paraId="4A15A15F" w14:textId="7FE1E38B" w:rsidR="009E2303" w:rsidRDefault="009E2303" w:rsidP="009D07CF">
      <w:pPr>
        <w:spacing w:before="120" w:after="240" w:line="240" w:lineRule="exact"/>
        <w:jc w:val="both"/>
        <w:textAlignment w:val="baseline"/>
        <w:rPr>
          <w:rFonts w:ascii="Lato" w:hAnsi="Lato" w:cs="Arial"/>
          <w:spacing w:val="4"/>
          <w:lang w:bidi="pl-PL"/>
        </w:rPr>
      </w:pPr>
      <w:r w:rsidRPr="007C6F6E">
        <w:rPr>
          <w:rFonts w:ascii="Lato" w:hAnsi="Lato" w:cs="Arial"/>
          <w:spacing w:val="4"/>
          <w:kern w:val="2"/>
        </w:rPr>
        <w:t>Uznając, że zebrany w sprawie materiał dowodowy pozwala na wydanie rozstrzygnięcia, Wojewoda</w:t>
      </w:r>
      <w:r w:rsidR="007C6F6E" w:rsidRPr="007C6F6E">
        <w:rPr>
          <w:rFonts w:ascii="Lato" w:hAnsi="Lato" w:cs="Arial"/>
          <w:spacing w:val="4"/>
          <w:kern w:val="2"/>
        </w:rPr>
        <w:t xml:space="preserve"> </w:t>
      </w:r>
      <w:r w:rsidR="0033288F">
        <w:rPr>
          <w:rFonts w:ascii="Lato" w:hAnsi="Lato" w:cs="Arial"/>
          <w:spacing w:val="4"/>
          <w:kern w:val="2"/>
        </w:rPr>
        <w:t>Warmińsko-Mazurski</w:t>
      </w:r>
      <w:r w:rsidR="007C6F6E" w:rsidRPr="007C6F6E">
        <w:rPr>
          <w:rFonts w:ascii="Lato" w:hAnsi="Lato" w:cs="Arial"/>
          <w:spacing w:val="4"/>
          <w:kern w:val="2"/>
        </w:rPr>
        <w:t xml:space="preserve"> wydał decyzję </w:t>
      </w:r>
      <w:r w:rsidR="00647608" w:rsidRPr="00827709">
        <w:rPr>
          <w:rFonts w:ascii="Lato" w:hAnsi="Lato" w:cs="Arial"/>
          <w:iCs/>
          <w:color w:val="000000"/>
          <w:spacing w:val="4"/>
        </w:rPr>
        <w:t xml:space="preserve">Nr 22/21 z dnia 9 grudnia 2021 r., </w:t>
      </w:r>
      <w:r w:rsidR="003A13DF">
        <w:rPr>
          <w:rFonts w:ascii="Lato" w:hAnsi="Lato" w:cs="Arial"/>
          <w:iCs/>
          <w:color w:val="000000"/>
          <w:spacing w:val="4"/>
        </w:rPr>
        <w:br/>
      </w:r>
      <w:r w:rsidR="00647608" w:rsidRPr="00827709">
        <w:rPr>
          <w:rFonts w:ascii="Lato" w:hAnsi="Lato" w:cs="Arial"/>
          <w:iCs/>
          <w:color w:val="000000"/>
          <w:spacing w:val="4"/>
        </w:rPr>
        <w:t>znak: IGR-II.7820.1.22.2019</w:t>
      </w:r>
      <w:r w:rsidR="007C6F6E" w:rsidRPr="009E2303">
        <w:rPr>
          <w:rFonts w:ascii="Lato" w:hAnsi="Lato" w:cs="Arial"/>
          <w:spacing w:val="4"/>
        </w:rPr>
        <w:t>,</w:t>
      </w:r>
      <w:r w:rsidR="007C6F6E" w:rsidRPr="009E2303">
        <w:rPr>
          <w:rFonts w:ascii="Lato" w:hAnsi="Lato" w:cs="Arial"/>
          <w:spacing w:val="4"/>
          <w:kern w:val="2"/>
        </w:rPr>
        <w:t xml:space="preserve"> </w:t>
      </w:r>
      <w:r w:rsidR="007C6F6E" w:rsidRPr="009E2303">
        <w:rPr>
          <w:rFonts w:ascii="Lato" w:hAnsi="Lato" w:cs="Arial"/>
          <w:spacing w:val="4"/>
        </w:rPr>
        <w:t xml:space="preserve">o zezwoleniu na realizację </w:t>
      </w:r>
      <w:r w:rsidR="00270953">
        <w:rPr>
          <w:rFonts w:ascii="Lato" w:hAnsi="Lato" w:cs="Arial"/>
          <w:spacing w:val="4"/>
        </w:rPr>
        <w:t xml:space="preserve">przedmiotowej </w:t>
      </w:r>
      <w:r w:rsidR="007C6F6E" w:rsidRPr="009E2303">
        <w:rPr>
          <w:rFonts w:ascii="Lato" w:hAnsi="Lato" w:cs="Arial"/>
          <w:spacing w:val="4"/>
        </w:rPr>
        <w:t>inwestycji drogowej</w:t>
      </w:r>
      <w:r w:rsidR="00270953">
        <w:rPr>
          <w:rFonts w:ascii="Lato" w:hAnsi="Lato" w:cs="Arial"/>
          <w:spacing w:val="4"/>
        </w:rPr>
        <w:t xml:space="preserve">. </w:t>
      </w:r>
      <w:r w:rsidRPr="009E2303">
        <w:rPr>
          <w:rFonts w:ascii="Lato" w:hAnsi="Lato" w:cs="Arial"/>
          <w:spacing w:val="4"/>
          <w:lang w:bidi="pl-PL"/>
        </w:rPr>
        <w:t xml:space="preserve">Nadając decyzji rygor natychmiastowej wykonalności Wojewoda </w:t>
      </w:r>
      <w:r w:rsidR="00647608">
        <w:rPr>
          <w:rFonts w:ascii="Lato" w:hAnsi="Lato" w:cs="Arial"/>
          <w:spacing w:val="4"/>
          <w:lang w:bidi="pl-PL"/>
        </w:rPr>
        <w:t>Warmińsko-Mazurki</w:t>
      </w:r>
      <w:r w:rsidRPr="009E2303">
        <w:rPr>
          <w:rFonts w:ascii="Lato" w:hAnsi="Lato" w:cs="Arial"/>
          <w:spacing w:val="4"/>
          <w:lang w:bidi="pl-PL"/>
        </w:rPr>
        <w:t xml:space="preserve"> podzielił argumenty przedstawione przez </w:t>
      </w:r>
      <w:r w:rsidRPr="009E2303">
        <w:rPr>
          <w:rFonts w:ascii="Lato" w:hAnsi="Lato" w:cs="Arial"/>
          <w:i/>
          <w:spacing w:val="4"/>
          <w:lang w:bidi="pl-PL"/>
        </w:rPr>
        <w:t>inwestora.</w:t>
      </w:r>
      <w:r w:rsidRPr="009E2303">
        <w:rPr>
          <w:rFonts w:ascii="Lato" w:hAnsi="Lato" w:cs="Arial"/>
          <w:spacing w:val="4"/>
          <w:lang w:bidi="pl-PL"/>
        </w:rPr>
        <w:t xml:space="preserve"> </w:t>
      </w:r>
    </w:p>
    <w:p w14:paraId="48A4661B" w14:textId="5437A5B2" w:rsidR="00AE308A" w:rsidRPr="009E2303" w:rsidRDefault="009E2303" w:rsidP="009D07CF">
      <w:pPr>
        <w:spacing w:after="240" w:line="240" w:lineRule="exact"/>
        <w:jc w:val="both"/>
        <w:outlineLvl w:val="0"/>
        <w:rPr>
          <w:rFonts w:ascii="Lato" w:hAnsi="Lato" w:cs="Arial"/>
          <w:color w:val="00000A"/>
          <w:spacing w:val="4"/>
        </w:rPr>
      </w:pPr>
      <w:r w:rsidRPr="009E2303">
        <w:rPr>
          <w:rFonts w:ascii="Lato" w:hAnsi="Lato" w:cs="Arial"/>
          <w:color w:val="00000A"/>
          <w:spacing w:val="4"/>
        </w:rPr>
        <w:lastRenderedPageBreak/>
        <w:t xml:space="preserve">Zgodnie z art. 11f ust. 3 </w:t>
      </w:r>
      <w:r w:rsidRPr="009E2303">
        <w:rPr>
          <w:rFonts w:ascii="Lato" w:hAnsi="Lato" w:cs="Arial"/>
          <w:i/>
          <w:color w:val="00000A"/>
          <w:spacing w:val="4"/>
        </w:rPr>
        <w:t>spec</w:t>
      </w:r>
      <w:r w:rsidRPr="009E2303">
        <w:rPr>
          <w:rFonts w:ascii="Lato" w:hAnsi="Lato" w:cs="Arial"/>
          <w:i/>
          <w:iCs/>
          <w:color w:val="00000A"/>
          <w:spacing w:val="4"/>
        </w:rPr>
        <w:t>ustaw</w:t>
      </w:r>
      <w:r w:rsidRPr="009E2303">
        <w:rPr>
          <w:rFonts w:ascii="Lato" w:hAnsi="Lato" w:cs="Arial"/>
          <w:iCs/>
          <w:color w:val="00000A"/>
          <w:spacing w:val="4"/>
        </w:rPr>
        <w:t xml:space="preserve">y </w:t>
      </w:r>
      <w:r w:rsidRPr="009E2303">
        <w:rPr>
          <w:rFonts w:ascii="Lato" w:hAnsi="Lato" w:cs="Arial"/>
          <w:i/>
          <w:iCs/>
          <w:color w:val="00000A"/>
          <w:spacing w:val="4"/>
        </w:rPr>
        <w:t xml:space="preserve">drogowej </w:t>
      </w:r>
      <w:r w:rsidRPr="009E2303">
        <w:rPr>
          <w:rFonts w:ascii="Lato" w:hAnsi="Lato" w:cs="Arial"/>
          <w:color w:val="00000A"/>
          <w:spacing w:val="4"/>
        </w:rPr>
        <w:t>Wojewoda</w:t>
      </w:r>
      <w:r w:rsidR="00686485">
        <w:rPr>
          <w:rFonts w:ascii="Lato" w:hAnsi="Lato" w:cs="Arial"/>
          <w:color w:val="00000A"/>
          <w:spacing w:val="4"/>
        </w:rPr>
        <w:t>-</w:t>
      </w:r>
      <w:r w:rsidR="00686485">
        <w:rPr>
          <w:rFonts w:ascii="Lato" w:hAnsi="Lato" w:cs="Arial"/>
          <w:spacing w:val="4"/>
          <w:lang w:bidi="pl-PL"/>
        </w:rPr>
        <w:t>Mazurski</w:t>
      </w:r>
      <w:r w:rsidRPr="009E2303">
        <w:rPr>
          <w:rFonts w:ascii="Lato" w:hAnsi="Lato" w:cs="Arial"/>
          <w:color w:val="00000A"/>
          <w:spacing w:val="4"/>
        </w:rPr>
        <w:t xml:space="preserve"> doręczył </w:t>
      </w:r>
      <w:r w:rsidR="00C90D69">
        <w:rPr>
          <w:rFonts w:ascii="Lato" w:hAnsi="Lato" w:cs="Arial"/>
          <w:color w:val="00000A"/>
          <w:spacing w:val="4"/>
        </w:rPr>
        <w:br/>
      </w:r>
      <w:r w:rsidRPr="009E2303">
        <w:rPr>
          <w:rFonts w:ascii="Lato" w:hAnsi="Lato" w:cs="Arial"/>
          <w:color w:val="00000A"/>
          <w:spacing w:val="4"/>
        </w:rPr>
        <w:t>ww. decyzję wnioskodawcy oraz zawiadomił o jej wydaniu pozostałe strony w drodze obwieszczeń</w:t>
      </w:r>
      <w:r w:rsidR="006E5A5D">
        <w:rPr>
          <w:rFonts w:ascii="Lato" w:hAnsi="Lato" w:cs="Arial"/>
          <w:color w:val="00000A"/>
          <w:spacing w:val="4"/>
        </w:rPr>
        <w:t xml:space="preserve">. </w:t>
      </w:r>
      <w:r w:rsidRPr="009E2303">
        <w:rPr>
          <w:rFonts w:ascii="Lato" w:hAnsi="Lato" w:cs="Arial"/>
          <w:color w:val="00000A"/>
          <w:spacing w:val="4"/>
        </w:rPr>
        <w:t xml:space="preserve">Dotychczasowych właścicieli i użytkowników wieczystych nieruchomości objętych </w:t>
      </w:r>
      <w:r w:rsidRPr="009E2303">
        <w:rPr>
          <w:rFonts w:ascii="Lato" w:hAnsi="Lato" w:cs="Arial"/>
          <w:i/>
          <w:color w:val="00000A"/>
          <w:spacing w:val="4"/>
        </w:rPr>
        <w:t xml:space="preserve">decyzją Wojewody </w:t>
      </w:r>
      <w:r w:rsidR="00686485">
        <w:rPr>
          <w:rFonts w:ascii="Lato" w:hAnsi="Lato" w:cs="Arial"/>
          <w:i/>
          <w:iCs/>
          <w:spacing w:val="4"/>
          <w:lang w:bidi="pl-PL"/>
        </w:rPr>
        <w:t>Warmińsko-Mazurskiego</w:t>
      </w:r>
      <w:r w:rsidRPr="009E2303">
        <w:rPr>
          <w:rFonts w:ascii="Lato" w:hAnsi="Lato" w:cs="Arial"/>
          <w:i/>
          <w:color w:val="00000A"/>
          <w:spacing w:val="4"/>
        </w:rPr>
        <w:t xml:space="preserve"> </w:t>
      </w:r>
      <w:r w:rsidRPr="009E2303">
        <w:rPr>
          <w:rFonts w:ascii="Lato" w:hAnsi="Lato" w:cs="Arial"/>
          <w:color w:val="00000A"/>
          <w:spacing w:val="4"/>
        </w:rPr>
        <w:t xml:space="preserve">organ I instancji poinformował </w:t>
      </w:r>
      <w:r w:rsidR="004D12F5">
        <w:rPr>
          <w:rFonts w:ascii="Lato" w:hAnsi="Lato" w:cs="Arial"/>
          <w:color w:val="00000A"/>
          <w:spacing w:val="4"/>
        </w:rPr>
        <w:br/>
      </w:r>
      <w:r w:rsidRPr="009E2303">
        <w:rPr>
          <w:rFonts w:ascii="Lato" w:hAnsi="Lato" w:cs="Arial"/>
          <w:color w:val="00000A"/>
          <w:spacing w:val="4"/>
        </w:rPr>
        <w:t>o wydaniu decyzji w drodze zawiadomienia</w:t>
      </w:r>
      <w:r w:rsidR="00AE308A">
        <w:rPr>
          <w:rFonts w:ascii="Lato" w:hAnsi="Lato" w:cs="Arial"/>
          <w:color w:val="00000A"/>
          <w:spacing w:val="4"/>
        </w:rPr>
        <w:t xml:space="preserve"> z dnia 9 grudnia 2021 r., znak: </w:t>
      </w:r>
      <w:r w:rsidR="005A4222">
        <w:rPr>
          <w:rFonts w:ascii="Lato" w:hAnsi="Lato" w:cs="Arial"/>
          <w:color w:val="00000A"/>
          <w:spacing w:val="4"/>
        </w:rPr>
        <w:br/>
      </w:r>
      <w:r w:rsidR="00F87AD5" w:rsidRPr="00827709">
        <w:rPr>
          <w:rFonts w:ascii="Lato" w:hAnsi="Lato" w:cs="Arial"/>
          <w:iCs/>
          <w:color w:val="000000"/>
          <w:spacing w:val="4"/>
        </w:rPr>
        <w:t>IGR-II.7820.1.22.2019</w:t>
      </w:r>
      <w:r w:rsidRPr="009E2303">
        <w:rPr>
          <w:rFonts w:ascii="Lato" w:hAnsi="Lato" w:cs="Arial"/>
          <w:color w:val="00000A"/>
          <w:spacing w:val="4"/>
        </w:rPr>
        <w:t>, wysłanego na adres wskazany w katastrze nieruchomości. W zawiadomieniu oraz w obwieszczeniu zamieszczono, zgodnie z art. 11f ust. 4</w:t>
      </w:r>
      <w:r w:rsidRPr="009E2303">
        <w:rPr>
          <w:rFonts w:ascii="Lato" w:hAnsi="Lato" w:cs="Arial"/>
          <w:i/>
          <w:iCs/>
          <w:color w:val="00000A"/>
          <w:spacing w:val="4"/>
        </w:rPr>
        <w:t xml:space="preserve"> specustawy drogowej</w:t>
      </w:r>
      <w:r w:rsidRPr="009E2303">
        <w:rPr>
          <w:rFonts w:ascii="Lato" w:hAnsi="Lato" w:cs="Arial"/>
          <w:iCs/>
          <w:color w:val="00000A"/>
          <w:spacing w:val="4"/>
        </w:rPr>
        <w:t>,</w:t>
      </w:r>
      <w:r w:rsidRPr="009E2303">
        <w:rPr>
          <w:rFonts w:ascii="Lato" w:hAnsi="Lato" w:cs="Arial"/>
          <w:color w:val="00000A"/>
          <w:spacing w:val="4"/>
        </w:rPr>
        <w:t xml:space="preserve"> informację o miejscu, w którym strony mogą zapoznać się z treścią decyzji.</w:t>
      </w:r>
    </w:p>
    <w:p w14:paraId="38B54F4F" w14:textId="0F2B7639" w:rsidR="009E2303" w:rsidRDefault="009E2303" w:rsidP="009D07CF">
      <w:pPr>
        <w:spacing w:after="240" w:line="240" w:lineRule="exact"/>
        <w:jc w:val="both"/>
        <w:outlineLvl w:val="0"/>
        <w:rPr>
          <w:rFonts w:ascii="Lato" w:hAnsi="Lato" w:cs="Arial"/>
          <w:spacing w:val="4"/>
          <w:lang w:eastAsia="pl-PL"/>
        </w:rPr>
      </w:pPr>
      <w:r w:rsidRPr="009E2303">
        <w:rPr>
          <w:rFonts w:ascii="Lato" w:hAnsi="Lato" w:cs="Arial"/>
          <w:spacing w:val="4"/>
          <w:lang w:eastAsia="pl-PL"/>
        </w:rPr>
        <w:t xml:space="preserve">Kontrolowana </w:t>
      </w:r>
      <w:r w:rsidRPr="006E5A5D">
        <w:rPr>
          <w:rFonts w:ascii="Lato" w:hAnsi="Lato" w:cs="Arial"/>
          <w:i/>
          <w:iCs/>
          <w:spacing w:val="4"/>
          <w:lang w:eastAsia="pl-PL"/>
        </w:rPr>
        <w:t xml:space="preserve">decyzja Wojewody </w:t>
      </w:r>
      <w:r w:rsidR="003A13DF">
        <w:rPr>
          <w:rFonts w:ascii="Lato" w:hAnsi="Lato" w:cs="Arial"/>
          <w:i/>
          <w:iCs/>
          <w:spacing w:val="4"/>
          <w:lang w:bidi="pl-PL"/>
        </w:rPr>
        <w:t>Warmińsko-Mazurskiego</w:t>
      </w:r>
      <w:r w:rsidRPr="009E2303">
        <w:rPr>
          <w:rFonts w:ascii="Lato" w:hAnsi="Lato" w:cs="Arial"/>
          <w:spacing w:val="4"/>
          <w:lang w:eastAsia="pl-PL"/>
        </w:rPr>
        <w:t xml:space="preserve"> (z zastrzeżeniem uchybień, </w:t>
      </w:r>
      <w:r w:rsidR="007C6F6E">
        <w:rPr>
          <w:rFonts w:ascii="Lato" w:hAnsi="Lato" w:cs="Arial"/>
          <w:spacing w:val="4"/>
          <w:lang w:eastAsia="pl-PL"/>
        </w:rPr>
        <w:br/>
      </w:r>
      <w:r w:rsidRPr="009E2303">
        <w:rPr>
          <w:rFonts w:ascii="Lato" w:hAnsi="Lato" w:cs="Arial"/>
          <w:spacing w:val="4"/>
          <w:lang w:eastAsia="pl-PL"/>
        </w:rPr>
        <w:t xml:space="preserve">o których będzie mowa poniżej) czyni zadość wymogom przedstawionym w art. 11f ust. 1 </w:t>
      </w:r>
      <w:r w:rsidRPr="009E2303">
        <w:rPr>
          <w:rFonts w:ascii="Lato" w:hAnsi="Lato" w:cs="Arial"/>
          <w:i/>
          <w:spacing w:val="4"/>
          <w:lang w:eastAsia="pl-PL"/>
        </w:rPr>
        <w:t>specustawy drogowej</w:t>
      </w:r>
      <w:r w:rsidRPr="009E2303">
        <w:rPr>
          <w:rFonts w:ascii="Lato" w:hAnsi="Lato" w:cs="Arial"/>
          <w:spacing w:val="4"/>
          <w:lang w:eastAsia="pl-PL"/>
        </w:rPr>
        <w:t>.</w:t>
      </w:r>
    </w:p>
    <w:p w14:paraId="4247114C" w14:textId="4253D585" w:rsidR="003B59BC" w:rsidRPr="009E2303" w:rsidRDefault="003B59BC" w:rsidP="009D07CF">
      <w:pPr>
        <w:spacing w:after="240" w:line="240" w:lineRule="exact"/>
        <w:jc w:val="both"/>
        <w:outlineLvl w:val="0"/>
        <w:rPr>
          <w:rFonts w:ascii="Lato" w:hAnsi="Lato" w:cs="Arial"/>
          <w:spacing w:val="4"/>
          <w:lang w:eastAsia="pl-PL"/>
        </w:rPr>
      </w:pPr>
      <w:r w:rsidRPr="00D56897">
        <w:rPr>
          <w:rFonts w:ascii="Lato" w:hAnsi="Lato" w:cs="Arial"/>
          <w:bCs/>
          <w:spacing w:val="4"/>
        </w:rPr>
        <w:t xml:space="preserve">Zaskarżona </w:t>
      </w:r>
      <w:r w:rsidRPr="003B59BC">
        <w:rPr>
          <w:rFonts w:ascii="Lato" w:hAnsi="Lato" w:cs="Arial"/>
          <w:i/>
          <w:iCs/>
          <w:spacing w:val="4"/>
        </w:rPr>
        <w:t xml:space="preserve">decyzja Wojewody </w:t>
      </w:r>
      <w:r w:rsidR="003A13DF">
        <w:rPr>
          <w:rFonts w:ascii="Lato" w:hAnsi="Lato" w:cs="Arial"/>
          <w:i/>
          <w:iCs/>
          <w:spacing w:val="4"/>
        </w:rPr>
        <w:t>Warmińsko-Mazurskiego</w:t>
      </w:r>
      <w:r w:rsidRPr="00D56897">
        <w:rPr>
          <w:rFonts w:ascii="Lato" w:hAnsi="Lato" w:cs="Arial"/>
          <w:spacing w:val="4"/>
        </w:rPr>
        <w:t xml:space="preserve"> określa również termin wydania nieruchomości lub wydania nieruchomości i opróżnienia lokali oraz innych pomieszczeń, o którym mowa w art. 16 ust. 2 </w:t>
      </w:r>
      <w:r w:rsidRPr="003B59BC">
        <w:rPr>
          <w:rFonts w:ascii="Lato" w:hAnsi="Lato" w:cs="Arial"/>
          <w:i/>
          <w:iCs/>
          <w:spacing w:val="4"/>
        </w:rPr>
        <w:t>specustawy drogowej</w:t>
      </w:r>
      <w:r w:rsidRPr="00D56897">
        <w:rPr>
          <w:rFonts w:ascii="Lato" w:hAnsi="Lato" w:cs="Arial"/>
          <w:spacing w:val="4"/>
        </w:rPr>
        <w:t xml:space="preserve">. Pozytywnie także należy ocenić określenie przez Wojewodę </w:t>
      </w:r>
      <w:r w:rsidR="003A13DF">
        <w:rPr>
          <w:rFonts w:ascii="Lato" w:hAnsi="Lato" w:cs="Arial"/>
          <w:spacing w:val="4"/>
        </w:rPr>
        <w:t>Warmińsko-Mazurskiego</w:t>
      </w:r>
      <w:r w:rsidRPr="00D56897">
        <w:rPr>
          <w:rFonts w:ascii="Lato" w:hAnsi="Lato" w:cs="Arial"/>
          <w:spacing w:val="4"/>
        </w:rPr>
        <w:t xml:space="preserve"> – biorąc pod uwagę dyspozycję </w:t>
      </w:r>
      <w:r w:rsidR="004D12F5">
        <w:rPr>
          <w:rFonts w:ascii="Lato" w:hAnsi="Lato" w:cs="Arial"/>
          <w:spacing w:val="4"/>
        </w:rPr>
        <w:br/>
      </w:r>
      <w:r w:rsidRPr="00D56897">
        <w:rPr>
          <w:rFonts w:ascii="Lato" w:hAnsi="Lato" w:cs="Arial"/>
          <w:spacing w:val="4"/>
        </w:rPr>
        <w:t xml:space="preserve">art. 16 ust. 2 </w:t>
      </w:r>
      <w:r w:rsidRPr="003B59BC">
        <w:rPr>
          <w:rFonts w:ascii="Lato" w:hAnsi="Lato" w:cs="Arial"/>
          <w:i/>
          <w:iCs/>
          <w:spacing w:val="4"/>
        </w:rPr>
        <w:t>specustawy drogowej</w:t>
      </w:r>
      <w:r w:rsidRPr="00D56897">
        <w:rPr>
          <w:rFonts w:ascii="Lato" w:hAnsi="Lato" w:cs="Arial"/>
          <w:spacing w:val="4"/>
        </w:rPr>
        <w:t xml:space="preserve"> – ww. terminu na 120 dzień od dnia uzyskania waloru ostateczności decyzji o zezwoleniu na realizację inwestycji drogowej. Organ zobowiązany był bowiem tak uczynić wobec uzasadnionego wystąpienia przez inwestora o nadanie decyzji rygoru natychmiastowej wykonalności.</w:t>
      </w:r>
    </w:p>
    <w:p w14:paraId="1EB05887" w14:textId="46B3EB61" w:rsidR="009E2303" w:rsidRPr="009E2303" w:rsidRDefault="009E2303" w:rsidP="009D07CF">
      <w:pPr>
        <w:spacing w:after="240" w:line="240" w:lineRule="exact"/>
        <w:jc w:val="both"/>
        <w:outlineLvl w:val="0"/>
        <w:rPr>
          <w:rFonts w:ascii="Lato" w:hAnsi="Lato" w:cs="Arial"/>
          <w:spacing w:val="4"/>
          <w:lang w:eastAsia="pl-PL"/>
        </w:rPr>
      </w:pPr>
      <w:r w:rsidRPr="009E2303">
        <w:rPr>
          <w:rFonts w:ascii="Lato" w:hAnsi="Lato" w:cs="Arial"/>
          <w:spacing w:val="4"/>
          <w:lang w:eastAsia="pl-PL"/>
        </w:rPr>
        <w:t>Po zapoznaniu się</w:t>
      </w:r>
      <w:r w:rsidR="00AE308A">
        <w:rPr>
          <w:rFonts w:ascii="Lato" w:hAnsi="Lato" w:cs="Arial"/>
          <w:spacing w:val="4"/>
          <w:lang w:eastAsia="pl-PL"/>
        </w:rPr>
        <w:t xml:space="preserve"> ze</w:t>
      </w:r>
      <w:r w:rsidRPr="009E2303">
        <w:rPr>
          <w:rFonts w:ascii="Lato" w:hAnsi="Lato" w:cs="Arial"/>
          <w:spacing w:val="4"/>
          <w:lang w:eastAsia="pl-PL"/>
        </w:rPr>
        <w:t xml:space="preserve"> zgromadzonym materiałem dowodowym organ II instancji stwierdził, iż wydana decyzja wymaga dokonania korekty merytoryczno-</w:t>
      </w:r>
      <w:proofErr w:type="spellStart"/>
      <w:r w:rsidRPr="009E2303">
        <w:rPr>
          <w:rFonts w:ascii="Lato" w:hAnsi="Lato" w:cs="Arial"/>
          <w:spacing w:val="4"/>
          <w:lang w:eastAsia="pl-PL"/>
        </w:rPr>
        <w:t>reformatoryjnej</w:t>
      </w:r>
      <w:proofErr w:type="spellEnd"/>
      <w:r w:rsidR="00171673">
        <w:rPr>
          <w:rFonts w:ascii="Lato" w:hAnsi="Lato" w:cs="Arial"/>
          <w:spacing w:val="4"/>
          <w:lang w:eastAsia="pl-PL"/>
        </w:rPr>
        <w:t>, a także uchylenia jej w części i umorzenia postępowania organu I instancji w tym zakresie</w:t>
      </w:r>
      <w:r w:rsidRPr="009E2303">
        <w:rPr>
          <w:rFonts w:ascii="Lato" w:hAnsi="Lato" w:cs="Arial"/>
          <w:spacing w:val="4"/>
          <w:lang w:eastAsia="pl-PL"/>
        </w:rPr>
        <w:t>.</w:t>
      </w:r>
    </w:p>
    <w:p w14:paraId="6E40E9D0" w14:textId="7F59B9E8" w:rsidR="009E2303" w:rsidRPr="00402238" w:rsidRDefault="009E2303" w:rsidP="009D07CF">
      <w:pPr>
        <w:spacing w:after="240" w:line="240" w:lineRule="exact"/>
        <w:jc w:val="both"/>
        <w:outlineLvl w:val="0"/>
        <w:rPr>
          <w:rFonts w:ascii="Lato" w:hAnsi="Lato" w:cs="Arial"/>
          <w:spacing w:val="4"/>
          <w:highlight w:val="green"/>
          <w:lang w:eastAsia="pl-PL"/>
        </w:rPr>
      </w:pPr>
      <w:r w:rsidRPr="009E2303">
        <w:rPr>
          <w:rFonts w:ascii="Lato" w:hAnsi="Lato" w:cs="Arial"/>
          <w:spacing w:val="4"/>
          <w:lang w:eastAsia="pl-PL"/>
        </w:rPr>
        <w:t xml:space="preserve">Należy zauważyć, iż przepisy art. 138 § 1 pkt 2 </w:t>
      </w:r>
      <w:r w:rsidRPr="009E2303">
        <w:rPr>
          <w:rFonts w:ascii="Lato" w:hAnsi="Lato" w:cs="Arial"/>
          <w:i/>
          <w:spacing w:val="4"/>
          <w:lang w:eastAsia="pl-PL"/>
        </w:rPr>
        <w:t>kpa</w:t>
      </w:r>
      <w:r w:rsidRPr="009E2303">
        <w:rPr>
          <w:rFonts w:ascii="Lato" w:hAnsi="Lato" w:cs="Arial"/>
          <w:spacing w:val="4"/>
          <w:lang w:eastAsia="pl-PL"/>
        </w:rPr>
        <w:t xml:space="preserve"> umożliwiają organowi odwoławczemu korektę zaskarżonej decyzji przez jej uchylenie </w:t>
      </w:r>
      <w:r w:rsidR="00AE308A">
        <w:rPr>
          <w:rFonts w:ascii="Lato" w:hAnsi="Lato" w:cs="Arial"/>
          <w:spacing w:val="4"/>
          <w:lang w:eastAsia="pl-PL"/>
        </w:rPr>
        <w:t xml:space="preserve">w części </w:t>
      </w:r>
      <w:r w:rsidRPr="009E2303">
        <w:rPr>
          <w:rFonts w:ascii="Lato" w:hAnsi="Lato" w:cs="Arial"/>
          <w:spacing w:val="4"/>
          <w:lang w:eastAsia="pl-PL"/>
        </w:rPr>
        <w:t xml:space="preserve">i orzeczenie w tym zakresie co do istoty </w:t>
      </w:r>
      <w:r w:rsidRPr="006D35C4">
        <w:rPr>
          <w:rFonts w:ascii="Lato" w:hAnsi="Lato" w:cs="Arial"/>
          <w:spacing w:val="4"/>
          <w:lang w:eastAsia="pl-PL"/>
        </w:rPr>
        <w:t>sprawy</w:t>
      </w:r>
      <w:r w:rsidR="003A13DF">
        <w:rPr>
          <w:rFonts w:ascii="Lato" w:hAnsi="Lato" w:cs="Arial"/>
          <w:spacing w:val="4"/>
          <w:lang w:eastAsia="pl-PL"/>
        </w:rPr>
        <w:t>, a także</w:t>
      </w:r>
      <w:r w:rsidR="001B20E0">
        <w:rPr>
          <w:rFonts w:ascii="Lato" w:hAnsi="Lato" w:cs="Arial"/>
          <w:spacing w:val="4"/>
          <w:lang w:eastAsia="pl-PL"/>
        </w:rPr>
        <w:t xml:space="preserve"> uchylenie </w:t>
      </w:r>
      <w:r w:rsidR="00AE308A">
        <w:rPr>
          <w:rFonts w:ascii="Lato" w:hAnsi="Lato" w:cs="Arial"/>
          <w:spacing w:val="4"/>
          <w:lang w:eastAsia="pl-PL"/>
        </w:rPr>
        <w:t xml:space="preserve">tej decyzji </w:t>
      </w:r>
      <w:r w:rsidR="001B20E0">
        <w:rPr>
          <w:rFonts w:ascii="Lato" w:hAnsi="Lato" w:cs="Arial"/>
          <w:spacing w:val="4"/>
          <w:lang w:eastAsia="pl-PL"/>
        </w:rPr>
        <w:t>w części i</w:t>
      </w:r>
      <w:r w:rsidR="003A13DF">
        <w:rPr>
          <w:rFonts w:ascii="Lato" w:hAnsi="Lato" w:cs="Arial"/>
          <w:spacing w:val="4"/>
          <w:lang w:eastAsia="pl-PL"/>
        </w:rPr>
        <w:t xml:space="preserve"> </w:t>
      </w:r>
      <w:r w:rsidR="001B20E0">
        <w:rPr>
          <w:rFonts w:ascii="Lato" w:hAnsi="Lato" w:cs="Arial"/>
          <w:spacing w:val="4"/>
          <w:lang w:eastAsia="pl-PL"/>
        </w:rPr>
        <w:t>umorzenie postępowania organu I instancji w tym zakresie</w:t>
      </w:r>
      <w:r w:rsidRPr="006D35C4">
        <w:rPr>
          <w:rFonts w:ascii="Lato" w:hAnsi="Lato" w:cs="Arial"/>
          <w:spacing w:val="4"/>
          <w:lang w:eastAsia="pl-PL"/>
        </w:rPr>
        <w:t>.</w:t>
      </w:r>
    </w:p>
    <w:p w14:paraId="1516D689" w14:textId="39468468" w:rsidR="00ED51CE" w:rsidRPr="00C501F8" w:rsidRDefault="00AC4617" w:rsidP="00C501F8">
      <w:pPr>
        <w:spacing w:after="240" w:line="240" w:lineRule="exact"/>
        <w:jc w:val="both"/>
        <w:textAlignment w:val="baseline"/>
        <w:rPr>
          <w:rFonts w:ascii="Lato" w:eastAsia="Times New Roman" w:hAnsi="Lato" w:cs="Arial"/>
          <w:lang w:eastAsia="pl-PL"/>
        </w:rPr>
      </w:pPr>
      <w:r w:rsidRPr="00C501F8">
        <w:rPr>
          <w:rFonts w:ascii="Lato" w:eastAsia="Times New Roman" w:hAnsi="Lato" w:cs="Arial"/>
          <w:lang w:eastAsia="pl-PL"/>
        </w:rPr>
        <w:t xml:space="preserve">Dokonana przez </w:t>
      </w:r>
      <w:r w:rsidRPr="00AC4617">
        <w:rPr>
          <w:rFonts w:ascii="Lato" w:eastAsia="Times New Roman" w:hAnsi="Lato" w:cs="Arial"/>
          <w:i/>
          <w:iCs/>
          <w:lang w:eastAsia="pl-PL"/>
        </w:rPr>
        <w:t xml:space="preserve">Ministra </w:t>
      </w:r>
      <w:r w:rsidRPr="00C501F8">
        <w:rPr>
          <w:rFonts w:ascii="Lato" w:eastAsia="Times New Roman" w:hAnsi="Lato" w:cs="Arial"/>
          <w:lang w:eastAsia="pl-PL"/>
        </w:rPr>
        <w:t>analiza wykazała</w:t>
      </w:r>
      <w:r>
        <w:rPr>
          <w:rFonts w:ascii="Lato" w:eastAsia="Times New Roman" w:hAnsi="Lato" w:cs="Arial"/>
          <w:lang w:eastAsia="pl-PL"/>
        </w:rPr>
        <w:t xml:space="preserve">, iż w projekcie budowlanym </w:t>
      </w:r>
      <w:r w:rsidRPr="00D37464">
        <w:rPr>
          <w:rFonts w:ascii="Lato" w:eastAsia="Times New Roman" w:hAnsi="Lato" w:cs="Arial"/>
          <w:i/>
          <w:iCs/>
          <w:lang w:eastAsia="pl-PL"/>
        </w:rPr>
        <w:t>inwestor</w:t>
      </w:r>
      <w:r>
        <w:rPr>
          <w:rFonts w:ascii="Lato" w:eastAsia="Times New Roman" w:hAnsi="Lato" w:cs="Arial"/>
          <w:lang w:eastAsia="pl-PL"/>
        </w:rPr>
        <w:t xml:space="preserve"> nie wskazał </w:t>
      </w:r>
      <w:r>
        <w:rPr>
          <w:rFonts w:ascii="Lato" w:eastAsia="Times New Roman" w:hAnsi="Lato" w:cs="Arial"/>
          <w:lang w:eastAsia="pl-PL"/>
        </w:rPr>
        <w:br/>
      </w:r>
      <w:r w:rsidRPr="00D37464">
        <w:rPr>
          <w:rFonts w:ascii="Lato" w:eastAsia="Times New Roman" w:hAnsi="Lato" w:cs="Arial"/>
          <w:lang w:eastAsia="pl-PL"/>
        </w:rPr>
        <w:t>przepisów prawa</w:t>
      </w:r>
      <w:r w:rsidR="00ED51CE">
        <w:rPr>
          <w:rFonts w:ascii="Lato" w:eastAsia="Times New Roman" w:hAnsi="Lato" w:cs="Arial"/>
          <w:lang w:eastAsia="pl-PL"/>
        </w:rPr>
        <w:t>,</w:t>
      </w:r>
      <w:r w:rsidRPr="00D37464">
        <w:rPr>
          <w:rFonts w:ascii="Lato" w:eastAsia="Times New Roman" w:hAnsi="Lato" w:cs="Arial"/>
          <w:lang w:eastAsia="pl-PL"/>
        </w:rPr>
        <w:t xml:space="preserve"> </w:t>
      </w:r>
      <w:r w:rsidR="00ED51CE">
        <w:rPr>
          <w:rFonts w:ascii="Lato" w:eastAsia="Times New Roman" w:hAnsi="Lato" w:cs="Arial"/>
          <w:lang w:eastAsia="pl-PL"/>
        </w:rPr>
        <w:t>na podstawie których</w:t>
      </w:r>
      <w:r w:rsidR="00ED51CE" w:rsidRPr="00D37464">
        <w:rPr>
          <w:rFonts w:ascii="Lato" w:eastAsia="Times New Roman" w:hAnsi="Lato" w:cs="Arial"/>
          <w:lang w:eastAsia="pl-PL"/>
        </w:rPr>
        <w:t xml:space="preserve"> </w:t>
      </w:r>
      <w:r w:rsidRPr="00D37464">
        <w:rPr>
          <w:rFonts w:ascii="Lato" w:eastAsia="Times New Roman" w:hAnsi="Lato" w:cs="Arial"/>
          <w:lang w:eastAsia="pl-PL"/>
        </w:rPr>
        <w:t>został ustalony obszar oddziaływania obiektu</w:t>
      </w:r>
      <w:r w:rsidR="00ED51CE">
        <w:rPr>
          <w:rFonts w:ascii="Lato" w:eastAsia="Times New Roman" w:hAnsi="Lato" w:cs="Arial"/>
          <w:lang w:eastAsia="pl-PL"/>
        </w:rPr>
        <w:t xml:space="preserve"> oraz zasięgu </w:t>
      </w:r>
      <w:r w:rsidR="00ED51CE" w:rsidRPr="00ED51CE">
        <w:rPr>
          <w:rFonts w:ascii="Lato" w:eastAsia="Times New Roman" w:hAnsi="Lato" w:cs="Arial"/>
          <w:lang w:eastAsia="pl-PL"/>
        </w:rPr>
        <w:t>obszaru oddziaływania obiektu</w:t>
      </w:r>
      <w:r>
        <w:rPr>
          <w:rFonts w:ascii="Lato" w:eastAsia="Times New Roman" w:hAnsi="Lato" w:cs="Arial"/>
          <w:lang w:eastAsia="pl-PL"/>
        </w:rPr>
        <w:t xml:space="preserve">. Powyższe było przedmiotem korespondencji kierowanej do </w:t>
      </w:r>
      <w:r w:rsidRPr="00D37464">
        <w:rPr>
          <w:rFonts w:ascii="Lato" w:eastAsia="Times New Roman" w:hAnsi="Lato" w:cs="Arial"/>
          <w:i/>
          <w:iCs/>
          <w:lang w:eastAsia="pl-PL"/>
        </w:rPr>
        <w:t>inwestora</w:t>
      </w:r>
      <w:r>
        <w:rPr>
          <w:rFonts w:ascii="Lato" w:eastAsia="Times New Roman" w:hAnsi="Lato" w:cs="Arial"/>
          <w:lang w:eastAsia="pl-PL"/>
        </w:rPr>
        <w:t xml:space="preserve"> </w:t>
      </w:r>
      <w:r w:rsidR="00ED51CE">
        <w:rPr>
          <w:rFonts w:ascii="Lato" w:eastAsia="Times New Roman" w:hAnsi="Lato" w:cs="Arial"/>
          <w:lang w:eastAsia="pl-PL"/>
        </w:rPr>
        <w:t xml:space="preserve">w toku postępowania wyjaśniającego. </w:t>
      </w:r>
    </w:p>
    <w:p w14:paraId="76F5D1F9" w14:textId="07FB0C33" w:rsidR="00ED51CE" w:rsidRPr="00ED51CE" w:rsidRDefault="00ED51CE" w:rsidP="00ED51CE">
      <w:pPr>
        <w:spacing w:after="240" w:line="240" w:lineRule="exact"/>
        <w:jc w:val="both"/>
        <w:rPr>
          <w:rFonts w:ascii="Lato" w:hAnsi="Lato" w:cs="Arial"/>
          <w:iCs/>
          <w:spacing w:val="4"/>
          <w:lang w:eastAsia="pl-PL"/>
        </w:rPr>
      </w:pPr>
      <w:r w:rsidRPr="00ED51CE">
        <w:rPr>
          <w:rFonts w:ascii="Lato" w:hAnsi="Lato" w:cs="Arial"/>
          <w:iCs/>
          <w:spacing w:val="4"/>
          <w:lang w:eastAsia="pl-PL"/>
        </w:rPr>
        <w:t xml:space="preserve">Zgodnie z art. 34 ust. 3 pkt 5 </w:t>
      </w:r>
      <w:r w:rsidRPr="00ED51CE">
        <w:rPr>
          <w:rFonts w:ascii="Lato" w:hAnsi="Lato" w:cs="Arial"/>
          <w:bCs/>
          <w:i/>
          <w:iCs/>
          <w:spacing w:val="4"/>
          <w:lang w:eastAsia="pl-PL"/>
        </w:rPr>
        <w:t>ustawy Prawo budowlane</w:t>
      </w:r>
      <w:r>
        <w:rPr>
          <w:rFonts w:ascii="Lato" w:hAnsi="Lato" w:cs="Arial"/>
          <w:bCs/>
          <w:i/>
          <w:iCs/>
          <w:spacing w:val="4"/>
          <w:lang w:eastAsia="pl-PL"/>
        </w:rPr>
        <w:t xml:space="preserve">, </w:t>
      </w:r>
      <w:r>
        <w:rPr>
          <w:rFonts w:ascii="Lato" w:hAnsi="Lato" w:cs="Arial"/>
          <w:bCs/>
          <w:spacing w:val="4"/>
          <w:lang w:eastAsia="pl-PL"/>
        </w:rPr>
        <w:t>w brzmieniu mającym zastosowanie w przedmiotowej sprawie,</w:t>
      </w:r>
      <w:r w:rsidRPr="00ED51CE">
        <w:rPr>
          <w:rFonts w:ascii="Lato" w:hAnsi="Lato" w:cs="Arial"/>
          <w:iCs/>
          <w:spacing w:val="4"/>
          <w:lang w:eastAsia="pl-PL"/>
        </w:rPr>
        <w:t xml:space="preserve"> projekt budowlany powinien zawierać informację o obszarze oddziaływania obiektu. W myśl zaś art. 3 pkt 20 ww. ustawy, przez obszar oddziaływania obiektu rozumieć należy teren wyznaczony w otoczeniu obiektu budowlanego na podstawie przepisów odrębnych, wprowadzających związane z tym obiektem ograniczenia w zagospodarowaniu, w tym zabudowy, tego terenu.</w:t>
      </w:r>
    </w:p>
    <w:p w14:paraId="4F852F46" w14:textId="75DC87FC" w:rsidR="00ED51CE" w:rsidRPr="00ED51CE" w:rsidRDefault="00ED51CE" w:rsidP="00ED51CE">
      <w:pPr>
        <w:spacing w:after="240" w:line="240" w:lineRule="exact"/>
        <w:jc w:val="both"/>
        <w:rPr>
          <w:rFonts w:ascii="Lato" w:hAnsi="Lato" w:cs="Arial"/>
          <w:bCs/>
          <w:iCs/>
          <w:spacing w:val="4"/>
          <w:lang w:eastAsia="pl-PL" w:bidi="pl-PL"/>
        </w:rPr>
      </w:pPr>
      <w:r w:rsidRPr="00ED51CE">
        <w:rPr>
          <w:rFonts w:ascii="Lato" w:hAnsi="Lato" w:cs="Arial"/>
          <w:bCs/>
          <w:iCs/>
          <w:spacing w:val="4"/>
          <w:lang w:eastAsia="pl-PL" w:bidi="pl-PL"/>
        </w:rPr>
        <w:t xml:space="preserve">Stosownie natomiast do § 13a </w:t>
      </w:r>
      <w:r w:rsidRPr="00ED51CE">
        <w:rPr>
          <w:rFonts w:ascii="Lato" w:hAnsi="Lato" w:cs="Arial"/>
          <w:i/>
          <w:iCs/>
          <w:spacing w:val="4"/>
          <w:lang w:eastAsia="pl-PL"/>
        </w:rPr>
        <w:t>rozporządzenia w sprawie szczegółowego zakresu i formy projektu budowlanego</w:t>
      </w:r>
      <w:r w:rsidRPr="00ED51CE">
        <w:rPr>
          <w:rFonts w:ascii="Lato" w:hAnsi="Lato" w:cs="Arial"/>
          <w:bCs/>
          <w:iCs/>
          <w:spacing w:val="4"/>
          <w:lang w:eastAsia="pl-PL" w:bidi="pl-PL"/>
        </w:rPr>
        <w:t xml:space="preserve"> informacja o obszarze oddziaływania obiektu zawiera wskazanie przepisów prawa, w oparciu o które dokonano określenia obszaru oddziaływania obiektu (pkt 1), jak również</w:t>
      </w:r>
      <w:r w:rsidRPr="00ED51CE">
        <w:rPr>
          <w:rFonts w:ascii="Lato" w:hAnsi="Lato" w:cs="Arial"/>
          <w:iCs/>
          <w:spacing w:val="4"/>
          <w:lang w:eastAsia="pl-PL"/>
        </w:rPr>
        <w:t xml:space="preserve"> zasięg obszaru oddziaływania obiektu przedstawiony w formie opisowej lub graficznej albo informację, że obszar oddziaływania obiektu mieści się </w:t>
      </w:r>
      <w:r w:rsidR="005A4222">
        <w:rPr>
          <w:rFonts w:ascii="Lato" w:hAnsi="Lato" w:cs="Arial"/>
          <w:iCs/>
          <w:spacing w:val="4"/>
          <w:lang w:eastAsia="pl-PL"/>
        </w:rPr>
        <w:br/>
      </w:r>
      <w:r w:rsidRPr="00ED51CE">
        <w:rPr>
          <w:rFonts w:ascii="Lato" w:hAnsi="Lato" w:cs="Arial"/>
          <w:iCs/>
          <w:spacing w:val="4"/>
          <w:lang w:eastAsia="pl-PL"/>
        </w:rPr>
        <w:t>w całości na działce lub działkach, na których został zaprojektowany (pkt 2)</w:t>
      </w:r>
      <w:r w:rsidRPr="00ED51CE">
        <w:rPr>
          <w:rFonts w:ascii="Lato" w:hAnsi="Lato" w:cs="Arial"/>
          <w:bCs/>
          <w:iCs/>
          <w:spacing w:val="4"/>
          <w:lang w:eastAsia="pl-PL" w:bidi="pl-PL"/>
        </w:rPr>
        <w:t>.</w:t>
      </w:r>
    </w:p>
    <w:p w14:paraId="437366F9" w14:textId="16EA9E42" w:rsidR="00ED51CE" w:rsidRPr="00ED51CE" w:rsidRDefault="00ED51CE" w:rsidP="00ED51CE">
      <w:pPr>
        <w:spacing w:after="240" w:line="240" w:lineRule="exact"/>
        <w:jc w:val="both"/>
        <w:rPr>
          <w:rFonts w:ascii="Lato" w:hAnsi="Lato" w:cs="Arial"/>
          <w:bCs/>
          <w:iCs/>
          <w:spacing w:val="4"/>
          <w:lang w:eastAsia="pl-PL"/>
        </w:rPr>
      </w:pPr>
      <w:r w:rsidRPr="00ED51CE">
        <w:rPr>
          <w:rFonts w:ascii="Lato" w:hAnsi="Lato" w:cs="Arial"/>
          <w:bCs/>
          <w:iCs/>
          <w:spacing w:val="4"/>
          <w:lang w:eastAsia="pl-PL"/>
        </w:rPr>
        <w:t xml:space="preserve">Na stronie 67 w pkt 4 części opisowej Projektu Zagospodarowania Terenu, stanowiącej część Projektu budowlanego, przedłożonego przy wniosku o wydanie decyzji </w:t>
      </w:r>
      <w:r w:rsidR="005A4222">
        <w:rPr>
          <w:rFonts w:ascii="Lato" w:hAnsi="Lato" w:cs="Arial"/>
          <w:bCs/>
          <w:iCs/>
          <w:spacing w:val="4"/>
          <w:lang w:eastAsia="pl-PL"/>
        </w:rPr>
        <w:br/>
      </w:r>
      <w:r w:rsidRPr="00ED51CE">
        <w:rPr>
          <w:rFonts w:ascii="Lato" w:hAnsi="Lato" w:cs="Arial"/>
          <w:bCs/>
          <w:iCs/>
          <w:spacing w:val="4"/>
          <w:lang w:eastAsia="pl-PL"/>
        </w:rPr>
        <w:t xml:space="preserve">o zezwoleniu na realizację inwestycji drogowej i następnie zatwierdzonego </w:t>
      </w:r>
      <w:r w:rsidRPr="00ED51CE">
        <w:rPr>
          <w:rFonts w:ascii="Lato" w:hAnsi="Lato" w:cs="Arial"/>
          <w:bCs/>
          <w:i/>
          <w:iCs/>
          <w:spacing w:val="4"/>
          <w:lang w:eastAsia="pl-PL"/>
        </w:rPr>
        <w:t>decyzją Wojewody</w:t>
      </w:r>
      <w:r w:rsidRPr="00ED51CE">
        <w:rPr>
          <w:rFonts w:ascii="Lato" w:hAnsi="Lato" w:cs="Arial"/>
          <w:bCs/>
          <w:i/>
          <w:iCs/>
          <w:spacing w:val="4"/>
          <w:lang w:eastAsia="pl-PL" w:bidi="pl-PL"/>
        </w:rPr>
        <w:t xml:space="preserve"> </w:t>
      </w:r>
      <w:r>
        <w:rPr>
          <w:rFonts w:ascii="Lato" w:hAnsi="Lato" w:cs="Arial"/>
          <w:bCs/>
          <w:i/>
          <w:iCs/>
          <w:spacing w:val="4"/>
          <w:lang w:eastAsia="pl-PL" w:bidi="pl-PL"/>
        </w:rPr>
        <w:t>Warmińsko-Mazurskiego</w:t>
      </w:r>
      <w:r w:rsidRPr="00ED51CE">
        <w:rPr>
          <w:rFonts w:ascii="Lato" w:hAnsi="Lato" w:cs="Arial"/>
          <w:bCs/>
          <w:i/>
          <w:iCs/>
          <w:spacing w:val="4"/>
          <w:lang w:eastAsia="pl-PL" w:bidi="pl-PL"/>
        </w:rPr>
        <w:t xml:space="preserve"> </w:t>
      </w:r>
      <w:r w:rsidRPr="00ED51CE">
        <w:rPr>
          <w:rFonts w:ascii="Lato" w:hAnsi="Lato" w:cs="Arial"/>
          <w:bCs/>
          <w:iCs/>
          <w:spacing w:val="4"/>
          <w:lang w:eastAsia="pl-PL"/>
        </w:rPr>
        <w:t xml:space="preserve">jako załącznik nr 4 do tej decyzji, wskazano, iż obszar </w:t>
      </w:r>
      <w:r w:rsidRPr="00ED51CE">
        <w:rPr>
          <w:rFonts w:ascii="Lato" w:hAnsi="Lato" w:cs="Arial"/>
          <w:bCs/>
          <w:iCs/>
          <w:spacing w:val="4"/>
          <w:lang w:eastAsia="pl-PL"/>
        </w:rPr>
        <w:lastRenderedPageBreak/>
        <w:t xml:space="preserve">oddziaływania projektowanej inwestycji określony został w Raporcie o oddziaływaniu przedsięwzięcia na środowisko, opracowanym na potrzeby niniejszej dokumentacji projektowej. Jak już zasygnalizowano, zgodnie z art. 34 ust. 3 pkt 5 </w:t>
      </w:r>
      <w:r w:rsidRPr="00ED51CE">
        <w:rPr>
          <w:rFonts w:ascii="Lato" w:hAnsi="Lato" w:cs="Arial"/>
          <w:bCs/>
          <w:i/>
          <w:iCs/>
          <w:spacing w:val="4"/>
          <w:lang w:eastAsia="pl-PL"/>
        </w:rPr>
        <w:t>ustawy Prawo budowlane</w:t>
      </w:r>
      <w:r w:rsidRPr="00ED51CE">
        <w:rPr>
          <w:rFonts w:ascii="Lato" w:hAnsi="Lato" w:cs="Arial"/>
          <w:bCs/>
          <w:iCs/>
          <w:spacing w:val="4"/>
          <w:lang w:eastAsia="pl-PL"/>
        </w:rPr>
        <w:t xml:space="preserve">, to w projekcie budowlanym powinna być zawarta informacja o obszarze oddziaływania obiektu. Jednocześnie, nie wskazano konkretnych przepisów prawa, </w:t>
      </w:r>
      <w:r w:rsidR="005A4222">
        <w:rPr>
          <w:rFonts w:ascii="Lato" w:hAnsi="Lato" w:cs="Arial"/>
          <w:bCs/>
          <w:iCs/>
          <w:spacing w:val="4"/>
          <w:lang w:eastAsia="pl-PL"/>
        </w:rPr>
        <w:br/>
      </w:r>
      <w:r w:rsidRPr="00ED51CE">
        <w:rPr>
          <w:rFonts w:ascii="Lato" w:hAnsi="Lato" w:cs="Arial"/>
          <w:bCs/>
          <w:iCs/>
          <w:spacing w:val="4"/>
          <w:lang w:eastAsia="pl-PL"/>
        </w:rPr>
        <w:t>w oparciu o które dokonano ustalenia obszaru oddziaływania przedmiotowej inwestycji.</w:t>
      </w:r>
    </w:p>
    <w:p w14:paraId="3D42306E" w14:textId="1278B64E" w:rsidR="00ED51CE" w:rsidRDefault="00ED51CE" w:rsidP="00ED51CE">
      <w:pPr>
        <w:spacing w:after="240" w:line="240" w:lineRule="exact"/>
        <w:jc w:val="both"/>
        <w:rPr>
          <w:rFonts w:ascii="Lato" w:hAnsi="Lato" w:cs="Arial"/>
          <w:bCs/>
          <w:iCs/>
          <w:spacing w:val="4"/>
          <w:lang w:eastAsia="pl-PL"/>
        </w:rPr>
      </w:pPr>
      <w:r w:rsidRPr="00ED51CE">
        <w:rPr>
          <w:rFonts w:ascii="Lato" w:hAnsi="Lato" w:cs="Arial"/>
          <w:bCs/>
          <w:iCs/>
          <w:spacing w:val="4"/>
          <w:lang w:eastAsia="pl-PL"/>
        </w:rPr>
        <w:t>Wobec tego, koniecznym sta</w:t>
      </w:r>
      <w:r>
        <w:rPr>
          <w:rFonts w:ascii="Lato" w:hAnsi="Lato" w:cs="Arial"/>
          <w:bCs/>
          <w:iCs/>
          <w:spacing w:val="4"/>
          <w:lang w:eastAsia="pl-PL"/>
        </w:rPr>
        <w:t>ło</w:t>
      </w:r>
      <w:r w:rsidRPr="00ED51CE">
        <w:rPr>
          <w:rFonts w:ascii="Lato" w:hAnsi="Lato" w:cs="Arial"/>
          <w:bCs/>
          <w:iCs/>
          <w:spacing w:val="4"/>
          <w:lang w:eastAsia="pl-PL"/>
        </w:rPr>
        <w:t xml:space="preserve"> się przedłożenie przez inwestora 4 egzemplarzy skorygowanej strony 67 ww. Projektu zagospodarowania terenu</w:t>
      </w:r>
      <w:r w:rsidRPr="00ED51CE">
        <w:rPr>
          <w:rFonts w:ascii="Lato" w:hAnsi="Lato" w:cs="Arial"/>
          <w:iCs/>
          <w:spacing w:val="4"/>
          <w:lang w:eastAsia="pl-PL"/>
        </w:rPr>
        <w:t xml:space="preserve"> poprzez wskazanie, na podstawie jakich przepisów prawa został ustalony obszar oddziaływania obiektu oraz wskazanie zasięgu obszaru oddziaływania obiektu. </w:t>
      </w:r>
    </w:p>
    <w:p w14:paraId="7A0205D7" w14:textId="65E642A6" w:rsidR="00ED51CE" w:rsidRDefault="00ED51CE" w:rsidP="00ED51CE">
      <w:pPr>
        <w:spacing w:after="240" w:line="240" w:lineRule="exact"/>
        <w:jc w:val="both"/>
        <w:rPr>
          <w:rFonts w:ascii="Lato" w:hAnsi="Lato" w:cs="Arial"/>
          <w:bCs/>
          <w:iCs/>
          <w:spacing w:val="4"/>
          <w:lang w:eastAsia="pl-PL"/>
        </w:rPr>
      </w:pPr>
      <w:r>
        <w:rPr>
          <w:rFonts w:ascii="Lato" w:hAnsi="Lato" w:cs="Arial"/>
          <w:bCs/>
          <w:iCs/>
          <w:spacing w:val="4"/>
          <w:lang w:eastAsia="pl-PL"/>
        </w:rPr>
        <w:t xml:space="preserve">Inwestor uczynił zadość wezwaniom organu odwoławczego przy piśmie z dnia </w:t>
      </w:r>
      <w:r w:rsidR="00C31C21">
        <w:rPr>
          <w:rFonts w:ascii="Lato" w:hAnsi="Lato" w:cs="Arial"/>
          <w:bCs/>
          <w:iCs/>
          <w:spacing w:val="4"/>
          <w:lang w:eastAsia="pl-PL"/>
        </w:rPr>
        <w:t xml:space="preserve">22 lipca 2022 r. </w:t>
      </w:r>
    </w:p>
    <w:p w14:paraId="03EBC322" w14:textId="3537B011" w:rsidR="00C31C21" w:rsidRPr="00ED51CE" w:rsidRDefault="00C31C21" w:rsidP="00ED51CE">
      <w:pPr>
        <w:spacing w:after="240" w:line="240" w:lineRule="exact"/>
        <w:jc w:val="both"/>
        <w:rPr>
          <w:rFonts w:ascii="Lato" w:hAnsi="Lato" w:cs="Arial"/>
          <w:iCs/>
          <w:spacing w:val="4"/>
          <w:lang w:eastAsia="pl-PL"/>
        </w:rPr>
      </w:pPr>
      <w:r>
        <w:rPr>
          <w:rFonts w:ascii="Lato" w:hAnsi="Lato" w:cs="Arial"/>
          <w:iCs/>
          <w:spacing w:val="4"/>
          <w:lang w:eastAsia="pl-PL"/>
        </w:rPr>
        <w:t xml:space="preserve">W konsekwencji należało zatwierdzić strony precyzujące kwestię obszaru oddziaływania przedmiotowej inwestycji drogowej, co z kolei spowodowało konieczność zatwierdzenia zamiennego spisu treści Projektu Zagospodarowania Terenu. </w:t>
      </w:r>
    </w:p>
    <w:p w14:paraId="31682AB3" w14:textId="77777777" w:rsidR="00E67016" w:rsidRPr="00F7166F" w:rsidRDefault="00E67016" w:rsidP="00E67016">
      <w:pPr>
        <w:spacing w:after="240" w:line="240" w:lineRule="exact"/>
        <w:jc w:val="both"/>
        <w:textAlignment w:val="baseline"/>
        <w:rPr>
          <w:rFonts w:ascii="Lato" w:eastAsia="Times New Roman" w:hAnsi="Lato" w:cs="Arial"/>
          <w:bCs/>
          <w:spacing w:val="4"/>
          <w:kern w:val="2"/>
          <w:lang w:eastAsia="pl-PL"/>
        </w:rPr>
      </w:pPr>
      <w:r w:rsidRPr="00F7166F">
        <w:rPr>
          <w:rFonts w:ascii="Lato" w:eastAsia="Times New Roman" w:hAnsi="Lato" w:cs="Arial"/>
          <w:spacing w:val="4"/>
          <w:kern w:val="2"/>
          <w:lang w:eastAsia="pl-PL"/>
        </w:rPr>
        <w:t xml:space="preserve">Następnie zauważenia wymaga, iż w </w:t>
      </w:r>
      <w:r w:rsidRPr="00F7166F">
        <w:rPr>
          <w:rFonts w:ascii="Lato" w:eastAsia="Times New Roman" w:hAnsi="Lato" w:cs="Arial"/>
          <w:bCs/>
          <w:spacing w:val="4"/>
          <w:kern w:val="2"/>
          <w:lang w:eastAsia="pl-PL"/>
        </w:rPr>
        <w:t xml:space="preserve">dniu 9 sierpnia 2023 r. </w:t>
      </w:r>
      <w:r w:rsidRPr="00F7166F">
        <w:rPr>
          <w:rFonts w:ascii="Lato" w:eastAsia="Times New Roman" w:hAnsi="Lato" w:cs="Arial"/>
          <w:bCs/>
          <w:iCs/>
          <w:spacing w:val="4"/>
          <w:kern w:val="2"/>
          <w:lang w:eastAsia="pl-PL"/>
        </w:rPr>
        <w:t xml:space="preserve">weszło w życie rozporządzenie Ministra Spraw Wewnętrznych i Administracji z dnia 5 sierpnia 2023 r. </w:t>
      </w:r>
      <w:r w:rsidRPr="00F7166F">
        <w:rPr>
          <w:rFonts w:ascii="Lato" w:eastAsia="Times New Roman" w:hAnsi="Lato" w:cs="Arial"/>
          <w:bCs/>
          <w:iCs/>
          <w:spacing w:val="4"/>
          <w:kern w:val="2"/>
          <w:lang w:eastAsia="pl-PL"/>
        </w:rPr>
        <w:br/>
      </w:r>
      <w:r w:rsidRPr="00F7166F">
        <w:rPr>
          <w:rFonts w:ascii="Lato" w:eastAsia="Times New Roman" w:hAnsi="Lato" w:cs="Arial"/>
          <w:bCs/>
          <w:spacing w:val="4"/>
          <w:kern w:val="2"/>
          <w:lang w:eastAsia="pl-PL"/>
        </w:rPr>
        <w:t xml:space="preserve">w sprawie uzgadniania projektu zagospodarowania działki lub terenu, projektu architektoniczno-budowlanego, projektu technicznego oraz projektu urządzenia przeciwpożarowego pod względem zgodności z wymaganiami ochrony przeciwpożarowej (Dz. U. z 2023 r., poz. 1563). W myśl § 10 ust. 1 ww. rozporządzenia do postępowań administracyjnych wszczętych i niezakończonych przed dniem wejścia </w:t>
      </w:r>
      <w:bookmarkStart w:id="4" w:name="highlightHit_30"/>
      <w:bookmarkEnd w:id="4"/>
      <w:r w:rsidRPr="00F7166F">
        <w:rPr>
          <w:rFonts w:ascii="Lato" w:eastAsia="Times New Roman" w:hAnsi="Lato" w:cs="Arial"/>
          <w:bCs/>
          <w:spacing w:val="4"/>
          <w:kern w:val="2"/>
          <w:lang w:eastAsia="pl-PL"/>
        </w:rPr>
        <w:t>w życie niniejszego rozporządzenia stosuje się przepisy dotychczasowe.</w:t>
      </w:r>
    </w:p>
    <w:p w14:paraId="043AD492" w14:textId="77777777" w:rsidR="00E67016" w:rsidRPr="00F7166F" w:rsidRDefault="00E67016" w:rsidP="00E67016">
      <w:pPr>
        <w:spacing w:after="240" w:line="240" w:lineRule="exact"/>
        <w:jc w:val="both"/>
        <w:textAlignment w:val="baseline"/>
        <w:rPr>
          <w:rFonts w:ascii="Lato" w:eastAsia="Times New Roman" w:hAnsi="Lato" w:cs="Arial"/>
          <w:bCs/>
          <w:spacing w:val="4"/>
          <w:kern w:val="2"/>
          <w:lang w:eastAsia="pl-PL"/>
        </w:rPr>
      </w:pPr>
      <w:r w:rsidRPr="00F7166F">
        <w:rPr>
          <w:rFonts w:ascii="Lato" w:eastAsia="Times New Roman" w:hAnsi="Lato" w:cs="Arial"/>
          <w:bCs/>
          <w:spacing w:val="4"/>
          <w:kern w:val="2"/>
          <w:lang w:eastAsia="pl-PL"/>
        </w:rPr>
        <w:t>Z kolei w</w:t>
      </w:r>
      <w:r w:rsidRPr="00F7166F">
        <w:rPr>
          <w:rFonts w:ascii="Lato" w:eastAsia="Times New Roman" w:hAnsi="Lato" w:cs="Arial"/>
          <w:bCs/>
          <w:iCs/>
          <w:spacing w:val="4"/>
          <w:kern w:val="2"/>
          <w:lang w:eastAsia="pl-PL"/>
        </w:rPr>
        <w:t xml:space="preserve"> dniu 19 września 2021 r. weszło w życie rozporządzenie Ministra Spraw Wewnętrznych i Administracji z dnia 17 września 2021 r. </w:t>
      </w:r>
      <w:r w:rsidRPr="00F7166F">
        <w:rPr>
          <w:rFonts w:ascii="Lato" w:eastAsia="Times New Roman" w:hAnsi="Lato" w:cs="Arial"/>
          <w:bCs/>
          <w:spacing w:val="4"/>
          <w:kern w:val="2"/>
          <w:lang w:eastAsia="pl-PL"/>
        </w:rPr>
        <w:t xml:space="preserve">w sprawie uzgadniania projektu zagospodarowania działki lub terenu, projektu architektoniczno-budowlanego, projektu technicznego oraz projektu urządzenia przeciwpożarowego pod względem zgodności </w:t>
      </w:r>
      <w:r w:rsidRPr="00F7166F">
        <w:rPr>
          <w:rFonts w:ascii="Lato" w:eastAsia="Times New Roman" w:hAnsi="Lato" w:cs="Arial"/>
          <w:bCs/>
          <w:spacing w:val="4"/>
          <w:kern w:val="2"/>
          <w:lang w:eastAsia="pl-PL"/>
        </w:rPr>
        <w:br/>
        <w:t xml:space="preserve">z wymaganiami ochrony przeciwpożarowej (Dz. U. z 2021 r., poz. 1722). Stosownie do </w:t>
      </w:r>
      <w:r w:rsidRPr="00F7166F">
        <w:rPr>
          <w:rFonts w:ascii="Lato" w:eastAsia="Times New Roman" w:hAnsi="Lato" w:cs="Arial"/>
          <w:bCs/>
          <w:spacing w:val="4"/>
          <w:kern w:val="2"/>
          <w:lang w:eastAsia="pl-PL"/>
        </w:rPr>
        <w:br/>
        <w:t xml:space="preserve">§ 7 ww. rozporządzenia, do postępowań administracyjnych wszczętych </w:t>
      </w:r>
      <w:r>
        <w:rPr>
          <w:rFonts w:ascii="Lato" w:eastAsia="Times New Roman" w:hAnsi="Lato" w:cs="Arial"/>
          <w:bCs/>
          <w:spacing w:val="4"/>
          <w:kern w:val="2"/>
          <w:lang w:eastAsia="pl-PL"/>
        </w:rPr>
        <w:br/>
      </w:r>
      <w:r w:rsidRPr="00F7166F">
        <w:rPr>
          <w:rFonts w:ascii="Lato" w:eastAsia="Times New Roman" w:hAnsi="Lato" w:cs="Arial"/>
          <w:bCs/>
          <w:spacing w:val="4"/>
          <w:kern w:val="2"/>
          <w:lang w:eastAsia="pl-PL"/>
        </w:rPr>
        <w:t>i niezakończonych przed dniem wejścia w życie niniejszego rozporządzenia stosuje się przepisy dotychczasowe.</w:t>
      </w:r>
    </w:p>
    <w:p w14:paraId="5FF999B6" w14:textId="77777777" w:rsidR="00E67016" w:rsidRPr="00F7166F" w:rsidRDefault="00E67016" w:rsidP="00E67016">
      <w:pPr>
        <w:spacing w:after="240" w:line="240" w:lineRule="exact"/>
        <w:jc w:val="both"/>
        <w:textAlignment w:val="baseline"/>
        <w:rPr>
          <w:rFonts w:ascii="Lato" w:eastAsia="Times New Roman" w:hAnsi="Lato" w:cs="Arial"/>
          <w:spacing w:val="4"/>
          <w:kern w:val="2"/>
          <w:lang w:eastAsia="pl-PL"/>
        </w:rPr>
      </w:pPr>
      <w:r w:rsidRPr="00F7166F">
        <w:rPr>
          <w:rFonts w:ascii="Lato" w:eastAsia="Times New Roman" w:hAnsi="Lato" w:cs="Arial"/>
          <w:spacing w:val="4"/>
          <w:kern w:val="2"/>
          <w:lang w:eastAsia="pl-PL"/>
        </w:rPr>
        <w:t xml:space="preserve">Z uwagi na powyższe, w niniejszej sprawie zastosowanie znajdują przepisy rozporządzenia Ministra Spraw Wewnętrznych i Administracji z dnia 2 grudnia 2015 r. </w:t>
      </w:r>
      <w:r w:rsidRPr="00F7166F">
        <w:rPr>
          <w:rFonts w:ascii="Lato" w:eastAsia="Times New Roman" w:hAnsi="Lato" w:cs="Arial"/>
          <w:spacing w:val="4"/>
          <w:kern w:val="2"/>
          <w:lang w:eastAsia="pl-PL"/>
        </w:rPr>
        <w:br/>
        <w:t>w sprawie uzgadniania projektu budowlanego pod względem ochrony przeciwpożarowej (Dz. U. z 2015 r., poz. 2117, z późn. zm.), zwanego dalej „</w:t>
      </w:r>
      <w:r w:rsidRPr="00F7166F">
        <w:rPr>
          <w:rFonts w:ascii="Lato" w:eastAsia="Times New Roman" w:hAnsi="Lato" w:cs="Arial"/>
          <w:i/>
          <w:spacing w:val="4"/>
          <w:kern w:val="2"/>
          <w:lang w:eastAsia="pl-PL"/>
        </w:rPr>
        <w:t>rozporządzeniem w sprawie uzgadniania projektu budowlanego pod względem ochrony przeciwpożarowej</w:t>
      </w:r>
      <w:r w:rsidRPr="00F7166F">
        <w:rPr>
          <w:rFonts w:ascii="Lato" w:eastAsia="Times New Roman" w:hAnsi="Lato" w:cs="Arial"/>
          <w:spacing w:val="4"/>
          <w:kern w:val="2"/>
          <w:lang w:eastAsia="pl-PL"/>
        </w:rPr>
        <w:t>”, przewidującego – w określonych w tym rozporządzeniu przypadkach – obowiązek uzgodnienia projektu budowlanego z rzeczoznawcą ds. zabezpieczeń przeciwpożarowych pod względem ochrony przeciwpożarowej.</w:t>
      </w:r>
    </w:p>
    <w:p w14:paraId="058ACF8F" w14:textId="77777777" w:rsidR="00E67016" w:rsidRPr="00F7166F" w:rsidRDefault="00E67016" w:rsidP="00E67016">
      <w:pPr>
        <w:spacing w:after="240" w:line="240" w:lineRule="exact"/>
        <w:jc w:val="both"/>
        <w:textAlignment w:val="baseline"/>
        <w:rPr>
          <w:rFonts w:ascii="Lato" w:eastAsia="Times New Roman" w:hAnsi="Lato" w:cs="Arial"/>
          <w:spacing w:val="4"/>
          <w:kern w:val="2"/>
          <w:lang w:eastAsia="pl-PL"/>
        </w:rPr>
      </w:pPr>
      <w:r w:rsidRPr="00F7166F">
        <w:rPr>
          <w:rFonts w:ascii="Lato" w:eastAsia="Times New Roman" w:hAnsi="Lato" w:cs="Arial"/>
          <w:spacing w:val="4"/>
          <w:kern w:val="2"/>
          <w:lang w:eastAsia="pl-PL"/>
        </w:rPr>
        <w:t xml:space="preserve">W myśl § 3 ust. 1 pkt 9 ww. rozporządzenia, do obiektów budowlanych istotnych ze względu na konieczność zapewnienia ochrony życia, zdrowia, mienia lub środowiska przed pożarem, klęską żywiołową lub innym miejscowym zagrożeniem, których projekty budowlane wymagają uzgodnienia, należy zaliczyć sieć wodociągową przeciwpożarową </w:t>
      </w:r>
      <w:r w:rsidRPr="00F7166F">
        <w:rPr>
          <w:rFonts w:ascii="Lato" w:eastAsia="Times New Roman" w:hAnsi="Lato" w:cs="Arial"/>
          <w:spacing w:val="4"/>
          <w:kern w:val="2"/>
          <w:lang w:eastAsia="pl-PL"/>
        </w:rPr>
        <w:br/>
        <w:t>z hydrantami zewnętrznymi przeciwpożarowymi, przeciwpożarowy zbiornik wodny oraz stanowisko czerpania wody do celów przeciwpożarowych.</w:t>
      </w:r>
    </w:p>
    <w:p w14:paraId="39495EC4" w14:textId="77777777" w:rsidR="00E67016" w:rsidRPr="00F7166F" w:rsidRDefault="00E67016" w:rsidP="00E67016">
      <w:pPr>
        <w:spacing w:after="240" w:line="240" w:lineRule="exact"/>
        <w:jc w:val="both"/>
        <w:textAlignment w:val="baseline"/>
        <w:rPr>
          <w:rFonts w:ascii="Lato" w:eastAsia="Times New Roman" w:hAnsi="Lato" w:cs="Arial"/>
          <w:spacing w:val="4"/>
          <w:kern w:val="2"/>
          <w:lang w:eastAsia="pl-PL"/>
        </w:rPr>
      </w:pPr>
      <w:r w:rsidRPr="00F7166F">
        <w:rPr>
          <w:rFonts w:ascii="Lato" w:eastAsia="Times New Roman" w:hAnsi="Lato" w:cs="Arial"/>
          <w:spacing w:val="4"/>
          <w:kern w:val="2"/>
          <w:lang w:eastAsia="pl-PL"/>
        </w:rPr>
        <w:t xml:space="preserve">Stosownie do § 5 ust. 1 </w:t>
      </w:r>
      <w:r w:rsidRPr="00F7166F">
        <w:rPr>
          <w:rFonts w:ascii="Lato" w:eastAsia="Times New Roman" w:hAnsi="Lato" w:cs="Arial"/>
          <w:i/>
          <w:spacing w:val="4"/>
          <w:kern w:val="2"/>
          <w:lang w:eastAsia="pl-PL"/>
        </w:rPr>
        <w:t>rozporządzenia</w:t>
      </w:r>
      <w:r w:rsidRPr="00F7166F">
        <w:rPr>
          <w:rFonts w:ascii="Lato" w:eastAsia="Times New Roman" w:hAnsi="Lato" w:cs="Arial"/>
          <w:spacing w:val="4"/>
          <w:kern w:val="2"/>
          <w:lang w:eastAsia="pl-PL"/>
        </w:rPr>
        <w:t xml:space="preserve"> </w:t>
      </w:r>
      <w:r w:rsidRPr="00F7166F">
        <w:rPr>
          <w:rFonts w:ascii="Lato" w:eastAsia="Times New Roman" w:hAnsi="Lato" w:cs="Arial"/>
          <w:i/>
          <w:spacing w:val="4"/>
          <w:kern w:val="2"/>
          <w:lang w:eastAsia="pl-PL"/>
        </w:rPr>
        <w:t>w sprawie uzgadniania projektu budowlanego pod względem ochrony przeciwpożarowej</w:t>
      </w:r>
      <w:r w:rsidRPr="00F7166F">
        <w:rPr>
          <w:rFonts w:ascii="Lato" w:eastAsia="Times New Roman" w:hAnsi="Lato" w:cs="Arial"/>
          <w:spacing w:val="4"/>
          <w:kern w:val="2"/>
          <w:lang w:eastAsia="pl-PL"/>
        </w:rPr>
        <w:t xml:space="preserve">, uzgodnienia projektu budowlanego dokonuje się </w:t>
      </w:r>
      <w:r w:rsidRPr="00F7166F">
        <w:rPr>
          <w:rFonts w:ascii="Lato" w:eastAsia="Times New Roman" w:hAnsi="Lato" w:cs="Arial"/>
          <w:spacing w:val="4"/>
          <w:kern w:val="2"/>
          <w:lang w:eastAsia="pl-PL"/>
        </w:rPr>
        <w:br/>
      </w:r>
      <w:r w:rsidRPr="00F7166F">
        <w:rPr>
          <w:rFonts w:ascii="Lato" w:eastAsia="Times New Roman" w:hAnsi="Lato" w:cs="Arial"/>
          <w:spacing w:val="4"/>
          <w:kern w:val="2"/>
          <w:lang w:eastAsia="pl-PL"/>
        </w:rPr>
        <w:lastRenderedPageBreak/>
        <w:t xml:space="preserve">w toku wzajemnej współpracy projektanta z rzeczoznawcą do spraw zabezpieczeń przeciwpożarowych w trakcie sporządzania przez projektanta projektu budowlanego polegającej na konsultacji rozwiązań projektowych w zakresie oceny ich zgodności </w:t>
      </w:r>
      <w:r w:rsidRPr="00F7166F">
        <w:rPr>
          <w:rFonts w:ascii="Lato" w:eastAsia="Times New Roman" w:hAnsi="Lato" w:cs="Arial"/>
          <w:spacing w:val="4"/>
          <w:kern w:val="2"/>
          <w:lang w:eastAsia="pl-PL"/>
        </w:rPr>
        <w:br/>
        <w:t xml:space="preserve">z wymaganiami ochrony przeciwpożarowej oraz wymianie uwag i stanowisk w zakresie projektowanych technicznych środków zabezpieczenia przeciwpożarowego. W myśl </w:t>
      </w:r>
      <w:r w:rsidRPr="00F7166F">
        <w:rPr>
          <w:rFonts w:ascii="Lato" w:eastAsia="Times New Roman" w:hAnsi="Lato" w:cs="Arial"/>
          <w:spacing w:val="4"/>
          <w:kern w:val="2"/>
          <w:lang w:eastAsia="pl-PL"/>
        </w:rPr>
        <w:br/>
        <w:t>§ 5 ust. 2</w:t>
      </w:r>
      <w:r w:rsidRPr="00F7166F">
        <w:rPr>
          <w:rFonts w:ascii="Lato" w:eastAsia="Times New Roman" w:hAnsi="Lato" w:cs="Arial"/>
          <w:iCs/>
          <w:spacing w:val="4"/>
          <w:kern w:val="2"/>
          <w:lang w:eastAsia="pl-PL"/>
        </w:rPr>
        <w:t xml:space="preserve"> </w:t>
      </w:r>
      <w:r w:rsidRPr="00F7166F">
        <w:rPr>
          <w:rFonts w:ascii="Lato" w:eastAsia="Times New Roman" w:hAnsi="Lato" w:cs="Arial"/>
          <w:i/>
          <w:spacing w:val="4"/>
          <w:kern w:val="2"/>
          <w:lang w:eastAsia="pl-PL"/>
        </w:rPr>
        <w:t>rozporządzenia</w:t>
      </w:r>
      <w:r w:rsidRPr="00F7166F">
        <w:rPr>
          <w:rFonts w:ascii="Lato" w:eastAsia="Times New Roman" w:hAnsi="Lato" w:cs="Arial"/>
          <w:spacing w:val="4"/>
          <w:kern w:val="2"/>
          <w:lang w:eastAsia="pl-PL"/>
        </w:rPr>
        <w:t xml:space="preserve"> </w:t>
      </w:r>
      <w:r w:rsidRPr="00F7166F">
        <w:rPr>
          <w:rFonts w:ascii="Lato" w:eastAsia="Times New Roman" w:hAnsi="Lato" w:cs="Arial"/>
          <w:i/>
          <w:spacing w:val="4"/>
          <w:kern w:val="2"/>
          <w:lang w:eastAsia="pl-PL"/>
        </w:rPr>
        <w:t>w sprawie uzgadniania projektu budowlanego pod względem ochrony przeciwpożarowej</w:t>
      </w:r>
      <w:r w:rsidRPr="00F7166F">
        <w:rPr>
          <w:rFonts w:ascii="Lato" w:eastAsia="Times New Roman" w:hAnsi="Lato" w:cs="Arial"/>
          <w:iCs/>
          <w:spacing w:val="4"/>
          <w:kern w:val="2"/>
          <w:lang w:eastAsia="pl-PL"/>
        </w:rPr>
        <w:t xml:space="preserve">, </w:t>
      </w:r>
      <w:r w:rsidRPr="00F7166F">
        <w:rPr>
          <w:rFonts w:ascii="Lato" w:eastAsia="Times New Roman" w:hAnsi="Lato" w:cs="Arial"/>
          <w:spacing w:val="4"/>
          <w:kern w:val="2"/>
          <w:lang w:eastAsia="pl-PL"/>
        </w:rPr>
        <w:t>odcisk pieczęci i podpis rzeczoznawcy do spraw zabezpieczeń przeciwpożarowych, potwierdzające uzgodnienie projektu budowlanego, umieszcza się na częściach rysunkowych egzemplarzy projektu budowlanego. Wzór pieczęci jest określony w załączniku nr 1 do ww. rozporządzenia.</w:t>
      </w:r>
    </w:p>
    <w:p w14:paraId="004A034D" w14:textId="0FB6DB77" w:rsidR="00102624" w:rsidRPr="00102624" w:rsidRDefault="00102624" w:rsidP="00102624">
      <w:pPr>
        <w:spacing w:after="240" w:line="240" w:lineRule="exact"/>
        <w:jc w:val="both"/>
        <w:textAlignment w:val="baseline"/>
        <w:rPr>
          <w:rFonts w:ascii="Lato" w:eastAsia="Times New Roman" w:hAnsi="Lato" w:cs="Arial"/>
          <w:bCs/>
          <w:iCs/>
          <w:spacing w:val="4"/>
          <w:kern w:val="2"/>
          <w:lang w:eastAsia="pl-PL"/>
        </w:rPr>
      </w:pPr>
      <w:r>
        <w:rPr>
          <w:rFonts w:ascii="Lato" w:eastAsia="Times New Roman" w:hAnsi="Lato" w:cs="Arial"/>
          <w:bCs/>
          <w:iCs/>
          <w:spacing w:val="4"/>
          <w:kern w:val="2"/>
          <w:lang w:eastAsia="pl-PL"/>
        </w:rPr>
        <w:t>J</w:t>
      </w:r>
      <w:r w:rsidRPr="00102624">
        <w:rPr>
          <w:rFonts w:ascii="Lato" w:eastAsia="Times New Roman" w:hAnsi="Lato" w:cs="Arial"/>
          <w:bCs/>
          <w:iCs/>
          <w:spacing w:val="4"/>
          <w:kern w:val="2"/>
          <w:lang w:eastAsia="pl-PL"/>
        </w:rPr>
        <w:t>ak wynika z pkt 8.3 części opisowej opracowania zatytułowanego „Branża wodociągowa”,</w:t>
      </w:r>
      <w:r>
        <w:rPr>
          <w:rFonts w:ascii="Lato" w:eastAsia="Times New Roman" w:hAnsi="Lato" w:cs="Arial"/>
          <w:bCs/>
          <w:iCs/>
          <w:spacing w:val="4"/>
          <w:kern w:val="2"/>
          <w:lang w:eastAsia="pl-PL"/>
        </w:rPr>
        <w:t xml:space="preserve"> </w:t>
      </w:r>
      <w:r w:rsidRPr="00102624">
        <w:rPr>
          <w:rFonts w:ascii="Lato" w:eastAsia="Times New Roman" w:hAnsi="Lato" w:cs="Arial"/>
          <w:bCs/>
          <w:iCs/>
          <w:spacing w:val="4"/>
          <w:kern w:val="2"/>
          <w:lang w:eastAsia="pl-PL"/>
        </w:rPr>
        <w:t>stanowiącego część Projektu budowalnego, jak również z pkt 3.4.3. części opisowej tomu 1.1 Projektu</w:t>
      </w:r>
      <w:r>
        <w:rPr>
          <w:rFonts w:ascii="Lato" w:eastAsia="Times New Roman" w:hAnsi="Lato" w:cs="Arial"/>
          <w:bCs/>
          <w:iCs/>
          <w:spacing w:val="4"/>
          <w:kern w:val="2"/>
          <w:lang w:eastAsia="pl-PL"/>
        </w:rPr>
        <w:t xml:space="preserve"> </w:t>
      </w:r>
      <w:r w:rsidRPr="00102624">
        <w:rPr>
          <w:rFonts w:ascii="Lato" w:eastAsia="Times New Roman" w:hAnsi="Lato" w:cs="Arial"/>
          <w:bCs/>
          <w:iCs/>
          <w:spacing w:val="4"/>
          <w:kern w:val="2"/>
          <w:lang w:eastAsia="pl-PL"/>
        </w:rPr>
        <w:t>zagospodarowania terenu, w ramach przedmiotowej inwestycji drogowej projektuje się hydranty</w:t>
      </w:r>
      <w:r>
        <w:rPr>
          <w:rFonts w:ascii="Lato" w:eastAsia="Times New Roman" w:hAnsi="Lato" w:cs="Arial"/>
          <w:bCs/>
          <w:iCs/>
          <w:spacing w:val="4"/>
          <w:kern w:val="2"/>
          <w:lang w:eastAsia="pl-PL"/>
        </w:rPr>
        <w:t xml:space="preserve"> </w:t>
      </w:r>
      <w:r w:rsidRPr="00102624">
        <w:rPr>
          <w:rFonts w:ascii="Lato" w:eastAsia="Times New Roman" w:hAnsi="Lato" w:cs="Arial"/>
          <w:bCs/>
          <w:iCs/>
          <w:spacing w:val="4"/>
          <w:kern w:val="2"/>
          <w:lang w:eastAsia="pl-PL"/>
        </w:rPr>
        <w:t>przeciwpożarowe DN 80 mm, żeliwne, nadziemne.</w:t>
      </w:r>
    </w:p>
    <w:p w14:paraId="0404645F" w14:textId="054A17FB" w:rsidR="00E67016" w:rsidRPr="001135F3" w:rsidRDefault="00102624" w:rsidP="00102624">
      <w:pPr>
        <w:spacing w:after="240" w:line="240" w:lineRule="exact"/>
        <w:jc w:val="both"/>
        <w:textAlignment w:val="baseline"/>
        <w:rPr>
          <w:rFonts w:ascii="Lato" w:eastAsia="Times New Roman" w:hAnsi="Lato" w:cs="Arial"/>
          <w:spacing w:val="4"/>
          <w:kern w:val="2"/>
          <w:lang w:eastAsia="pl-PL"/>
        </w:rPr>
      </w:pPr>
      <w:r>
        <w:rPr>
          <w:rFonts w:ascii="Lato" w:eastAsia="Times New Roman" w:hAnsi="Lato" w:cs="Arial"/>
          <w:bCs/>
          <w:iCs/>
          <w:spacing w:val="4"/>
          <w:kern w:val="2"/>
          <w:lang w:eastAsia="pl-PL"/>
        </w:rPr>
        <w:t xml:space="preserve">W </w:t>
      </w:r>
      <w:r w:rsidR="00E67016" w:rsidRPr="001135F3">
        <w:rPr>
          <w:rFonts w:ascii="Lato" w:eastAsia="Times New Roman" w:hAnsi="Lato" w:cs="Arial"/>
          <w:spacing w:val="4"/>
          <w:kern w:val="2"/>
          <w:lang w:eastAsia="pl-PL"/>
        </w:rPr>
        <w:t xml:space="preserve">ocenie organu odwoławczego planowana, w ramach realizacji przedmiotowej inwestycji drogowej, przebudowa sieci wodociągowej z hydrantami nadziemnymi winna podlegać uzgodnieniu pod względem ochrony przeciwpożarowej, zgodnie z przepisem </w:t>
      </w:r>
      <w:r w:rsidR="00E67016">
        <w:rPr>
          <w:rFonts w:ascii="Lato" w:eastAsia="Times New Roman" w:hAnsi="Lato" w:cs="Arial"/>
          <w:spacing w:val="4"/>
          <w:kern w:val="2"/>
          <w:lang w:eastAsia="pl-PL"/>
        </w:rPr>
        <w:br/>
      </w:r>
      <w:r w:rsidR="00E67016" w:rsidRPr="001135F3">
        <w:rPr>
          <w:rFonts w:ascii="Lato" w:eastAsia="Times New Roman" w:hAnsi="Lato" w:cs="Arial"/>
          <w:spacing w:val="4"/>
          <w:kern w:val="2"/>
          <w:lang w:eastAsia="pl-PL"/>
        </w:rPr>
        <w:t>§ 3 ust. 1 pkt 9</w:t>
      </w:r>
      <w:r w:rsidR="00E67016" w:rsidRPr="001135F3">
        <w:rPr>
          <w:rFonts w:ascii="Lato" w:eastAsia="Times New Roman" w:hAnsi="Lato" w:cs="Arial"/>
          <w:i/>
          <w:iCs/>
          <w:spacing w:val="4"/>
          <w:kern w:val="2"/>
          <w:lang w:eastAsia="pl-PL"/>
        </w:rPr>
        <w:t xml:space="preserve"> rozporządzenia</w:t>
      </w:r>
      <w:r w:rsidR="00E67016" w:rsidRPr="001135F3">
        <w:rPr>
          <w:rFonts w:ascii="Lato" w:eastAsia="Times New Roman" w:hAnsi="Lato" w:cs="Arial"/>
          <w:i/>
          <w:spacing w:val="4"/>
          <w:kern w:val="2"/>
          <w:lang w:eastAsia="pl-PL"/>
        </w:rPr>
        <w:t xml:space="preserve"> </w:t>
      </w:r>
      <w:r w:rsidR="00E67016" w:rsidRPr="001135F3">
        <w:rPr>
          <w:rFonts w:ascii="Lato" w:eastAsia="Times New Roman" w:hAnsi="Lato" w:cs="Arial"/>
          <w:bCs/>
          <w:i/>
          <w:spacing w:val="4"/>
          <w:kern w:val="2"/>
          <w:lang w:eastAsia="pl-PL"/>
        </w:rPr>
        <w:t>w sprawie uzgadniania projektu budowlanego pod względem ochrony przeciwpożarowej</w:t>
      </w:r>
      <w:r w:rsidR="00E67016" w:rsidRPr="001135F3">
        <w:rPr>
          <w:rFonts w:ascii="Lato" w:eastAsia="Times New Roman" w:hAnsi="Lato" w:cs="Arial"/>
          <w:spacing w:val="4"/>
          <w:kern w:val="2"/>
          <w:lang w:eastAsia="pl-PL"/>
        </w:rPr>
        <w:t xml:space="preserve">. </w:t>
      </w:r>
      <w:r w:rsidR="00E67016">
        <w:rPr>
          <w:rFonts w:ascii="Lato" w:eastAsia="Times New Roman" w:hAnsi="Lato" w:cs="Arial"/>
          <w:spacing w:val="4"/>
          <w:kern w:val="2"/>
          <w:lang w:eastAsia="pl-PL"/>
        </w:rPr>
        <w:t xml:space="preserve"> </w:t>
      </w:r>
    </w:p>
    <w:p w14:paraId="378B45B6" w14:textId="154861CC" w:rsidR="00E67016" w:rsidRPr="00F7166F" w:rsidRDefault="00E67016" w:rsidP="00E67016">
      <w:pPr>
        <w:spacing w:after="240" w:line="240" w:lineRule="exact"/>
        <w:jc w:val="both"/>
        <w:textAlignment w:val="baseline"/>
        <w:rPr>
          <w:rFonts w:ascii="Lato" w:eastAsia="Times New Roman" w:hAnsi="Lato" w:cs="Arial"/>
          <w:spacing w:val="4"/>
          <w:kern w:val="2"/>
          <w:lang w:eastAsia="pl-PL"/>
        </w:rPr>
      </w:pPr>
      <w:r w:rsidRPr="00F7166F">
        <w:rPr>
          <w:rFonts w:ascii="Lato" w:eastAsia="Times New Roman" w:hAnsi="Lato" w:cs="Arial"/>
          <w:spacing w:val="4"/>
          <w:kern w:val="2"/>
          <w:lang w:eastAsia="pl-PL"/>
        </w:rPr>
        <w:t xml:space="preserve">Przy piśmie z dnia </w:t>
      </w:r>
      <w:r>
        <w:rPr>
          <w:rFonts w:ascii="Lato" w:eastAsia="Times New Roman" w:hAnsi="Lato" w:cs="Arial"/>
          <w:spacing w:val="4"/>
          <w:kern w:val="2"/>
          <w:lang w:eastAsia="pl-PL"/>
        </w:rPr>
        <w:t>20 grudnia</w:t>
      </w:r>
      <w:r w:rsidRPr="00F7166F">
        <w:rPr>
          <w:rFonts w:ascii="Lato" w:eastAsia="Times New Roman" w:hAnsi="Lato" w:cs="Arial"/>
          <w:spacing w:val="4"/>
          <w:kern w:val="2"/>
          <w:lang w:eastAsia="pl-PL"/>
        </w:rPr>
        <w:t xml:space="preserve"> 2022 r.</w:t>
      </w:r>
      <w:r>
        <w:rPr>
          <w:rFonts w:ascii="Lato" w:eastAsia="Times New Roman" w:hAnsi="Lato" w:cs="Arial"/>
          <w:spacing w:val="4"/>
          <w:kern w:val="2"/>
          <w:lang w:eastAsia="pl-PL"/>
        </w:rPr>
        <w:t xml:space="preserve"> </w:t>
      </w:r>
      <w:r w:rsidRPr="00F7166F">
        <w:rPr>
          <w:rFonts w:ascii="Lato" w:eastAsia="Times New Roman" w:hAnsi="Lato" w:cs="Arial"/>
          <w:i/>
          <w:iCs/>
          <w:spacing w:val="4"/>
          <w:kern w:val="2"/>
          <w:lang w:eastAsia="pl-PL"/>
        </w:rPr>
        <w:t>inwestor</w:t>
      </w:r>
      <w:r w:rsidRPr="00F7166F">
        <w:rPr>
          <w:rFonts w:ascii="Lato" w:eastAsia="Times New Roman" w:hAnsi="Lato" w:cs="Arial"/>
          <w:spacing w:val="4"/>
          <w:kern w:val="2"/>
          <w:lang w:eastAsia="pl-PL"/>
        </w:rPr>
        <w:t xml:space="preserve"> </w:t>
      </w:r>
      <w:r>
        <w:rPr>
          <w:rFonts w:ascii="Lato" w:eastAsia="Times New Roman" w:hAnsi="Lato" w:cs="Arial"/>
          <w:spacing w:val="4"/>
          <w:kern w:val="2"/>
          <w:lang w:eastAsia="pl-PL"/>
        </w:rPr>
        <w:t xml:space="preserve">załączył 4 egzemplarze </w:t>
      </w:r>
      <w:r>
        <w:rPr>
          <w:rFonts w:ascii="Lato" w:eastAsia="Times New Roman" w:hAnsi="Lato" w:cs="Arial"/>
          <w:bCs/>
          <w:spacing w:val="4"/>
          <w:lang w:eastAsia="pl-PL"/>
        </w:rPr>
        <w:t>t</w:t>
      </w:r>
      <w:r w:rsidRPr="0092171F">
        <w:rPr>
          <w:rFonts w:ascii="Lato" w:eastAsia="Times New Roman" w:hAnsi="Lato" w:cs="Arial"/>
          <w:bCs/>
          <w:spacing w:val="4"/>
          <w:lang w:eastAsia="pl-PL"/>
        </w:rPr>
        <w:t>om</w:t>
      </w:r>
      <w:r>
        <w:rPr>
          <w:rFonts w:ascii="Lato" w:eastAsia="Times New Roman" w:hAnsi="Lato" w:cs="Arial"/>
          <w:bCs/>
          <w:spacing w:val="4"/>
          <w:lang w:eastAsia="pl-PL"/>
        </w:rPr>
        <w:t>u</w:t>
      </w:r>
      <w:r w:rsidRPr="0092171F">
        <w:rPr>
          <w:rFonts w:ascii="Lato" w:eastAsia="Times New Roman" w:hAnsi="Lato" w:cs="Arial"/>
          <w:bCs/>
          <w:spacing w:val="4"/>
          <w:lang w:eastAsia="pl-PL"/>
        </w:rPr>
        <w:t xml:space="preserve"> 2</w:t>
      </w:r>
      <w:r>
        <w:rPr>
          <w:rFonts w:ascii="Lato" w:eastAsia="Times New Roman" w:hAnsi="Lato" w:cs="Arial"/>
          <w:bCs/>
          <w:spacing w:val="4"/>
          <w:lang w:eastAsia="pl-PL"/>
        </w:rPr>
        <w:t>.5</w:t>
      </w:r>
      <w:r w:rsidRPr="0092171F">
        <w:rPr>
          <w:rFonts w:ascii="Lato" w:eastAsia="Times New Roman" w:hAnsi="Lato" w:cs="Arial"/>
          <w:bCs/>
          <w:spacing w:val="4"/>
          <w:lang w:eastAsia="pl-PL"/>
        </w:rPr>
        <w:t xml:space="preserve"> Projektu Architektoniczno – Budowlanego „Branża Wodociągowa”</w:t>
      </w:r>
      <w:r w:rsidRPr="00FC62BA">
        <w:rPr>
          <w:rFonts w:ascii="Lato" w:eastAsia="Times New Roman" w:hAnsi="Lato" w:cs="Arial"/>
          <w:bCs/>
          <w:spacing w:val="4"/>
          <w:kern w:val="2"/>
          <w:lang w:eastAsia="pl-PL"/>
        </w:rPr>
        <w:t xml:space="preserve">, </w:t>
      </w:r>
      <w:r w:rsidRPr="00FC62BA">
        <w:rPr>
          <w:rFonts w:ascii="Lato" w:hAnsi="Lato" w:cs="Arial"/>
          <w:bCs/>
          <w:spacing w:val="4"/>
          <w:szCs w:val="20"/>
          <w:lang w:eastAsia="zh-CN"/>
        </w:rPr>
        <w:t>będącego częścią Projektu budowlanego</w:t>
      </w:r>
      <w:r>
        <w:rPr>
          <w:rFonts w:ascii="Lato" w:eastAsia="Times New Roman" w:hAnsi="Lato" w:cs="Arial"/>
          <w:spacing w:val="4"/>
          <w:kern w:val="2"/>
          <w:lang w:eastAsia="pl-PL"/>
        </w:rPr>
        <w:t xml:space="preserve">, </w:t>
      </w:r>
      <w:r w:rsidRPr="00F7166F">
        <w:rPr>
          <w:rFonts w:ascii="Lato" w:eastAsia="Times New Roman" w:hAnsi="Lato" w:cs="Arial"/>
          <w:spacing w:val="4"/>
          <w:kern w:val="2"/>
          <w:lang w:eastAsia="pl-PL"/>
        </w:rPr>
        <w:t>ostemplowan</w:t>
      </w:r>
      <w:r>
        <w:rPr>
          <w:rFonts w:ascii="Lato" w:eastAsia="Times New Roman" w:hAnsi="Lato" w:cs="Arial"/>
          <w:spacing w:val="4"/>
          <w:kern w:val="2"/>
          <w:lang w:eastAsia="pl-PL"/>
        </w:rPr>
        <w:t xml:space="preserve">ych </w:t>
      </w:r>
      <w:r w:rsidRPr="00F7166F">
        <w:rPr>
          <w:rFonts w:ascii="Lato" w:eastAsia="Times New Roman" w:hAnsi="Lato" w:cs="Arial"/>
          <w:spacing w:val="4"/>
          <w:kern w:val="2"/>
          <w:lang w:eastAsia="pl-PL"/>
        </w:rPr>
        <w:t>i podpisan</w:t>
      </w:r>
      <w:r>
        <w:rPr>
          <w:rFonts w:ascii="Lato" w:eastAsia="Times New Roman" w:hAnsi="Lato" w:cs="Arial"/>
          <w:spacing w:val="4"/>
          <w:kern w:val="2"/>
          <w:lang w:eastAsia="pl-PL"/>
        </w:rPr>
        <w:t>ych</w:t>
      </w:r>
      <w:r w:rsidRPr="00F7166F">
        <w:rPr>
          <w:rFonts w:ascii="Lato" w:eastAsia="Times New Roman" w:hAnsi="Lato" w:cs="Arial"/>
          <w:spacing w:val="4"/>
          <w:kern w:val="2"/>
          <w:lang w:eastAsia="pl-PL"/>
        </w:rPr>
        <w:t xml:space="preserve"> przez </w:t>
      </w:r>
      <w:r>
        <w:rPr>
          <w:rFonts w:ascii="Lato" w:eastAsia="Times New Roman" w:hAnsi="Lato" w:cs="Arial"/>
          <w:spacing w:val="4"/>
          <w:kern w:val="2"/>
          <w:lang w:eastAsia="pl-PL"/>
        </w:rPr>
        <w:t>rz</w:t>
      </w:r>
      <w:r w:rsidRPr="00F7166F">
        <w:rPr>
          <w:rFonts w:ascii="Lato" w:eastAsia="Times New Roman" w:hAnsi="Lato" w:cs="Arial"/>
          <w:spacing w:val="4"/>
          <w:kern w:val="2"/>
          <w:lang w:eastAsia="pl-PL"/>
        </w:rPr>
        <w:t xml:space="preserve">eczoznawcę ds. </w:t>
      </w:r>
      <w:r>
        <w:rPr>
          <w:rFonts w:ascii="Lato" w:eastAsia="Times New Roman" w:hAnsi="Lato" w:cs="Arial"/>
          <w:spacing w:val="4"/>
          <w:kern w:val="2"/>
          <w:lang w:eastAsia="pl-PL"/>
        </w:rPr>
        <w:t>z</w:t>
      </w:r>
      <w:r w:rsidRPr="00F7166F">
        <w:rPr>
          <w:rFonts w:ascii="Lato" w:eastAsia="Times New Roman" w:hAnsi="Lato" w:cs="Arial"/>
          <w:spacing w:val="4"/>
          <w:kern w:val="2"/>
          <w:lang w:eastAsia="pl-PL"/>
        </w:rPr>
        <w:t xml:space="preserve">abezpieczeń </w:t>
      </w:r>
      <w:r>
        <w:rPr>
          <w:rFonts w:ascii="Lato" w:eastAsia="Times New Roman" w:hAnsi="Lato" w:cs="Arial"/>
          <w:spacing w:val="4"/>
          <w:kern w:val="2"/>
          <w:lang w:eastAsia="pl-PL"/>
        </w:rPr>
        <w:t>p</w:t>
      </w:r>
      <w:r w:rsidRPr="00F7166F">
        <w:rPr>
          <w:rFonts w:ascii="Lato" w:eastAsia="Times New Roman" w:hAnsi="Lato" w:cs="Arial"/>
          <w:spacing w:val="4"/>
          <w:kern w:val="2"/>
          <w:lang w:eastAsia="pl-PL"/>
        </w:rPr>
        <w:t>rzeciwpożarowych</w:t>
      </w:r>
      <w:r>
        <w:rPr>
          <w:rFonts w:ascii="Lato" w:eastAsia="Times New Roman" w:hAnsi="Lato" w:cs="Arial"/>
          <w:spacing w:val="4"/>
          <w:kern w:val="2"/>
          <w:lang w:eastAsia="pl-PL"/>
        </w:rPr>
        <w:t>.</w:t>
      </w:r>
    </w:p>
    <w:p w14:paraId="74FE2F9B" w14:textId="54F7880C" w:rsidR="00E67016" w:rsidRPr="00F7166F" w:rsidRDefault="00E67016" w:rsidP="00E67016">
      <w:pPr>
        <w:spacing w:after="240" w:line="240" w:lineRule="exact"/>
        <w:jc w:val="both"/>
        <w:textAlignment w:val="baseline"/>
        <w:rPr>
          <w:rFonts w:ascii="Lato" w:hAnsi="Lato" w:cs="Arial"/>
          <w:bCs/>
          <w:iCs/>
          <w:spacing w:val="4"/>
          <w:szCs w:val="20"/>
          <w:lang w:bidi="pl-PL"/>
        </w:rPr>
      </w:pPr>
      <w:r w:rsidRPr="00F7166F">
        <w:rPr>
          <w:rFonts w:ascii="Lato" w:hAnsi="Lato" w:cs="Arial"/>
          <w:bCs/>
          <w:iCs/>
          <w:spacing w:val="4"/>
          <w:szCs w:val="20"/>
          <w:lang w:bidi="pl-PL"/>
        </w:rPr>
        <w:t>W rezultacie powyższego, konieczn</w:t>
      </w:r>
      <w:r w:rsidR="0051372C">
        <w:rPr>
          <w:rFonts w:ascii="Lato" w:hAnsi="Lato" w:cs="Arial"/>
          <w:bCs/>
          <w:iCs/>
          <w:spacing w:val="4"/>
          <w:szCs w:val="20"/>
          <w:lang w:bidi="pl-PL"/>
        </w:rPr>
        <w:t>e</w:t>
      </w:r>
      <w:r w:rsidRPr="00F7166F">
        <w:rPr>
          <w:rFonts w:ascii="Lato" w:hAnsi="Lato" w:cs="Arial"/>
          <w:bCs/>
          <w:iCs/>
          <w:spacing w:val="4"/>
          <w:szCs w:val="20"/>
          <w:lang w:bidi="pl-PL"/>
        </w:rPr>
        <w:t xml:space="preserve"> stał</w:t>
      </w:r>
      <w:r w:rsidR="0051372C">
        <w:rPr>
          <w:rFonts w:ascii="Lato" w:hAnsi="Lato" w:cs="Arial"/>
          <w:bCs/>
          <w:iCs/>
          <w:spacing w:val="4"/>
          <w:szCs w:val="20"/>
          <w:lang w:bidi="pl-PL"/>
        </w:rPr>
        <w:t>o</w:t>
      </w:r>
      <w:r w:rsidRPr="00F7166F">
        <w:rPr>
          <w:rFonts w:ascii="Lato" w:hAnsi="Lato" w:cs="Arial"/>
          <w:bCs/>
          <w:iCs/>
          <w:spacing w:val="4"/>
          <w:szCs w:val="20"/>
          <w:lang w:bidi="pl-PL"/>
        </w:rPr>
        <w:t xml:space="preserve"> się </w:t>
      </w:r>
      <w:r w:rsidR="0051372C">
        <w:rPr>
          <w:rFonts w:ascii="Lato" w:hAnsi="Lato" w:cs="Arial"/>
          <w:bCs/>
          <w:iCs/>
          <w:spacing w:val="4"/>
          <w:szCs w:val="20"/>
          <w:lang w:bidi="pl-PL"/>
        </w:rPr>
        <w:t>zatwierdzenie ww. dokumentów jako załączniki do niniejszej decyzji</w:t>
      </w:r>
      <w:r w:rsidRPr="00F7166F">
        <w:rPr>
          <w:rFonts w:ascii="Lato" w:hAnsi="Lato" w:cs="Arial"/>
          <w:bCs/>
          <w:iCs/>
          <w:spacing w:val="4"/>
          <w:szCs w:val="20"/>
          <w:lang w:bidi="pl-PL"/>
        </w:rPr>
        <w:t xml:space="preserve">, co znalazło odzwierciedlenie w pkt I. </w:t>
      </w:r>
    </w:p>
    <w:p w14:paraId="15BADA74" w14:textId="64CCAEF9" w:rsidR="00102624" w:rsidRPr="00102624" w:rsidRDefault="00655AA0" w:rsidP="00102624">
      <w:pPr>
        <w:spacing w:after="240" w:line="240" w:lineRule="exact"/>
        <w:jc w:val="both"/>
        <w:rPr>
          <w:rFonts w:ascii="Lato" w:hAnsi="Lato" w:cs="Arial"/>
          <w:iCs/>
          <w:spacing w:val="4"/>
          <w:lang w:eastAsia="pl-PL"/>
        </w:rPr>
      </w:pPr>
      <w:r>
        <w:rPr>
          <w:rFonts w:ascii="Lato" w:hAnsi="Lato" w:cs="Arial"/>
          <w:bCs/>
          <w:iCs/>
          <w:spacing w:val="4"/>
          <w:lang w:eastAsia="pl-PL"/>
        </w:rPr>
        <w:t>Dalej, z</w:t>
      </w:r>
      <w:r w:rsidR="00102624" w:rsidRPr="00102624">
        <w:rPr>
          <w:rFonts w:ascii="Lato" w:hAnsi="Lato" w:cs="Arial"/>
          <w:bCs/>
          <w:iCs/>
          <w:spacing w:val="4"/>
          <w:lang w:eastAsia="pl-PL"/>
        </w:rPr>
        <w:t xml:space="preserve">godnie z art. 11d ust. 1 pkt 5 </w:t>
      </w:r>
      <w:r w:rsidR="00102624" w:rsidRPr="00102624">
        <w:rPr>
          <w:rFonts w:ascii="Lato" w:hAnsi="Lato" w:cs="Arial"/>
          <w:i/>
          <w:iCs/>
          <w:spacing w:val="4"/>
          <w:lang w:eastAsia="pl-PL"/>
        </w:rPr>
        <w:t>specusta</w:t>
      </w:r>
      <w:r>
        <w:rPr>
          <w:rFonts w:ascii="Lato" w:hAnsi="Lato" w:cs="Arial"/>
          <w:i/>
          <w:iCs/>
          <w:spacing w:val="4"/>
          <w:lang w:eastAsia="pl-PL"/>
        </w:rPr>
        <w:t>wy</w:t>
      </w:r>
      <w:r w:rsidR="00102624" w:rsidRPr="00102624">
        <w:rPr>
          <w:rFonts w:ascii="Lato" w:hAnsi="Lato" w:cs="Arial"/>
          <w:i/>
          <w:iCs/>
          <w:spacing w:val="4"/>
          <w:lang w:eastAsia="pl-PL"/>
        </w:rPr>
        <w:t xml:space="preserve"> drogow</w:t>
      </w:r>
      <w:r>
        <w:rPr>
          <w:rFonts w:ascii="Lato" w:hAnsi="Lato" w:cs="Arial"/>
          <w:i/>
          <w:iCs/>
          <w:spacing w:val="4"/>
          <w:lang w:eastAsia="pl-PL"/>
        </w:rPr>
        <w:t>ej</w:t>
      </w:r>
      <w:r w:rsidR="00102624" w:rsidRPr="00102624">
        <w:rPr>
          <w:rFonts w:ascii="Lato" w:hAnsi="Lato" w:cs="Arial"/>
          <w:bCs/>
          <w:iCs/>
          <w:spacing w:val="4"/>
          <w:lang w:eastAsia="pl-PL"/>
        </w:rPr>
        <w:t xml:space="preserve">, w brzmieniu obowiązującym przed wejściem w życie </w:t>
      </w:r>
      <w:r w:rsidR="00102624" w:rsidRPr="00102624">
        <w:rPr>
          <w:rFonts w:ascii="Lato" w:hAnsi="Lato" w:cs="Arial"/>
          <w:bCs/>
          <w:i/>
          <w:iCs/>
          <w:spacing w:val="4"/>
          <w:lang w:eastAsia="pl-PL"/>
        </w:rPr>
        <w:t>ustawy nowelizującej</w:t>
      </w:r>
      <w:r w:rsidR="00102624" w:rsidRPr="00102624">
        <w:rPr>
          <w:rFonts w:ascii="Lato" w:hAnsi="Lato" w:cs="Arial"/>
          <w:bCs/>
          <w:iCs/>
          <w:spacing w:val="4"/>
          <w:lang w:eastAsia="pl-PL"/>
        </w:rPr>
        <w:t xml:space="preserve">, wniosek o wydanie decyzji o zezwoleniu na realizację inwestycji drogowej zawiera cztery egzemplarze projektu budowlanego wraz </w:t>
      </w:r>
      <w:r w:rsidR="005A4222">
        <w:rPr>
          <w:rFonts w:ascii="Lato" w:hAnsi="Lato" w:cs="Arial"/>
          <w:bCs/>
          <w:iCs/>
          <w:spacing w:val="4"/>
          <w:lang w:eastAsia="pl-PL"/>
        </w:rPr>
        <w:br/>
      </w:r>
      <w:r w:rsidR="00102624" w:rsidRPr="00102624">
        <w:rPr>
          <w:rFonts w:ascii="Lato" w:hAnsi="Lato" w:cs="Arial"/>
          <w:bCs/>
          <w:iCs/>
          <w:spacing w:val="4"/>
          <w:lang w:eastAsia="pl-PL"/>
        </w:rPr>
        <w:t xml:space="preserve">z zaświadczeniem, o którym mowa w art. 12 ust. 7 </w:t>
      </w:r>
      <w:r w:rsidR="00102624" w:rsidRPr="00C501F8">
        <w:rPr>
          <w:rFonts w:ascii="Lato" w:hAnsi="Lato" w:cs="Arial"/>
          <w:bCs/>
          <w:i/>
          <w:spacing w:val="4"/>
          <w:lang w:eastAsia="pl-PL"/>
        </w:rPr>
        <w:t>ustawy Prawo budowlane</w:t>
      </w:r>
      <w:r w:rsidR="00102624" w:rsidRPr="00102624">
        <w:rPr>
          <w:rFonts w:ascii="Lato" w:hAnsi="Lato" w:cs="Arial"/>
          <w:bCs/>
          <w:iCs/>
          <w:spacing w:val="4"/>
          <w:lang w:eastAsia="pl-PL"/>
        </w:rPr>
        <w:t xml:space="preserve"> (aktualnym na dzień opracowania projektu</w:t>
      </w:r>
      <w:r>
        <w:rPr>
          <w:rFonts w:ascii="Lato" w:hAnsi="Lato" w:cs="Arial"/>
          <w:bCs/>
          <w:iCs/>
          <w:spacing w:val="4"/>
          <w:lang w:eastAsia="pl-PL"/>
        </w:rPr>
        <w:t>)</w:t>
      </w:r>
      <w:r w:rsidR="00102624" w:rsidRPr="00102624">
        <w:rPr>
          <w:rFonts w:ascii="Lato" w:hAnsi="Lato" w:cs="Arial"/>
          <w:bCs/>
          <w:iCs/>
          <w:spacing w:val="4"/>
          <w:lang w:eastAsia="pl-PL"/>
        </w:rPr>
        <w:t xml:space="preserve">. Z kolei art. 12 ust. 7 ww. ustawy stanowi, że podstawę do wykonywania samodzielnych funkcji technicznych w budownictwie stanowi wpis, </w:t>
      </w:r>
      <w:r w:rsidR="005A4222">
        <w:rPr>
          <w:rFonts w:ascii="Lato" w:hAnsi="Lato" w:cs="Arial"/>
          <w:bCs/>
          <w:iCs/>
          <w:spacing w:val="4"/>
          <w:lang w:eastAsia="pl-PL"/>
        </w:rPr>
        <w:br/>
      </w:r>
      <w:r w:rsidR="00102624" w:rsidRPr="00102624">
        <w:rPr>
          <w:rFonts w:ascii="Lato" w:hAnsi="Lato" w:cs="Arial"/>
          <w:bCs/>
          <w:iCs/>
          <w:spacing w:val="4"/>
          <w:lang w:eastAsia="pl-PL"/>
        </w:rPr>
        <w:t xml:space="preserve">w drodze decyzji, do centralnego rejestru, o którym mowa w art. 88a ust. 1 pkt 3 lit. a ww. ustawy, oraz – zgodnie z odrębnymi przepisami – wpis na listę członków właściwej izby samorządu zawodowego, potwierdzony zaświadczeniem wydanym przez tę izbę, </w:t>
      </w:r>
      <w:r w:rsidR="00102624" w:rsidRPr="00102624">
        <w:rPr>
          <w:rFonts w:ascii="Lato" w:hAnsi="Lato" w:cs="Arial"/>
          <w:bCs/>
          <w:iCs/>
          <w:spacing w:val="4"/>
          <w:lang w:eastAsia="pl-PL"/>
        </w:rPr>
        <w:br/>
        <w:t>z określonym w nim terminem ważności.</w:t>
      </w:r>
    </w:p>
    <w:p w14:paraId="3C5B61C4" w14:textId="1B617341" w:rsidR="00102624" w:rsidRPr="00102624" w:rsidRDefault="00102624" w:rsidP="00102624">
      <w:pPr>
        <w:spacing w:after="240" w:line="240" w:lineRule="exact"/>
        <w:jc w:val="both"/>
        <w:rPr>
          <w:rFonts w:ascii="Lato" w:hAnsi="Lato" w:cs="Arial"/>
          <w:bCs/>
          <w:iCs/>
          <w:spacing w:val="4"/>
          <w:lang w:eastAsia="pl-PL"/>
        </w:rPr>
      </w:pPr>
      <w:r w:rsidRPr="00102624">
        <w:rPr>
          <w:rFonts w:ascii="Lato" w:hAnsi="Lato" w:cs="Arial"/>
          <w:bCs/>
          <w:iCs/>
          <w:spacing w:val="4"/>
          <w:lang w:eastAsia="pl-PL"/>
        </w:rPr>
        <w:t xml:space="preserve">Powyższe oznacza, że projekt budowlany winien zostać wykonany i sprawdzony przez osoby spełniające warunki, o których mowa w art. 12 ust. 7 </w:t>
      </w:r>
      <w:r w:rsidRPr="00102624">
        <w:rPr>
          <w:rFonts w:ascii="Lato" w:hAnsi="Lato" w:cs="Arial"/>
          <w:i/>
          <w:iCs/>
          <w:spacing w:val="4"/>
          <w:lang w:eastAsia="pl-PL"/>
        </w:rPr>
        <w:t>ustaw</w:t>
      </w:r>
      <w:r w:rsidR="00655AA0">
        <w:rPr>
          <w:rFonts w:ascii="Lato" w:hAnsi="Lato" w:cs="Arial"/>
          <w:i/>
          <w:iCs/>
          <w:spacing w:val="4"/>
          <w:lang w:eastAsia="pl-PL"/>
        </w:rPr>
        <w:t>y</w:t>
      </w:r>
      <w:r w:rsidRPr="00102624">
        <w:rPr>
          <w:rFonts w:ascii="Lato" w:hAnsi="Lato" w:cs="Arial"/>
          <w:i/>
          <w:iCs/>
          <w:spacing w:val="4"/>
          <w:lang w:eastAsia="pl-PL"/>
        </w:rPr>
        <w:t xml:space="preserve"> Prawo budowlane</w:t>
      </w:r>
      <w:r w:rsidRPr="00102624">
        <w:rPr>
          <w:rFonts w:ascii="Lato" w:hAnsi="Lato" w:cs="Arial"/>
          <w:bCs/>
          <w:iCs/>
          <w:spacing w:val="4"/>
          <w:lang w:eastAsia="pl-PL"/>
        </w:rPr>
        <w:t xml:space="preserve"> (vide: wyrok Wojewódzkiego Sądu Administracyjnego w Lublinie z dnia 30 kwietnia </w:t>
      </w:r>
      <w:r w:rsidR="005A4222">
        <w:rPr>
          <w:rFonts w:ascii="Lato" w:hAnsi="Lato" w:cs="Arial"/>
          <w:bCs/>
          <w:iCs/>
          <w:spacing w:val="4"/>
          <w:lang w:eastAsia="pl-PL"/>
        </w:rPr>
        <w:br/>
      </w:r>
      <w:r w:rsidRPr="00102624">
        <w:rPr>
          <w:rFonts w:ascii="Lato" w:hAnsi="Lato" w:cs="Arial"/>
          <w:bCs/>
          <w:iCs/>
          <w:spacing w:val="4"/>
          <w:lang w:eastAsia="pl-PL"/>
        </w:rPr>
        <w:t>2015 r., sygn. akt II SA/Lu 1211/14).</w:t>
      </w:r>
    </w:p>
    <w:p w14:paraId="18C27CF0" w14:textId="235EC063" w:rsidR="00102624" w:rsidRPr="00102624" w:rsidRDefault="00102624" w:rsidP="00102624">
      <w:pPr>
        <w:spacing w:after="240" w:line="240" w:lineRule="exact"/>
        <w:jc w:val="both"/>
        <w:rPr>
          <w:rFonts w:ascii="Lato" w:hAnsi="Lato" w:cs="Arial"/>
          <w:bCs/>
          <w:iCs/>
          <w:spacing w:val="4"/>
          <w:lang w:eastAsia="pl-PL"/>
        </w:rPr>
      </w:pPr>
      <w:r w:rsidRPr="00102624">
        <w:rPr>
          <w:rFonts w:ascii="Lato" w:hAnsi="Lato" w:cs="Arial"/>
          <w:bCs/>
          <w:iCs/>
          <w:spacing w:val="4"/>
          <w:lang w:eastAsia="pl-PL"/>
        </w:rPr>
        <w:t xml:space="preserve">Jak wynika z akt przedmiotowej sprawy, do wniosku z dnia 29 sierpnia 2019 </w:t>
      </w:r>
      <w:r w:rsidR="00655AA0">
        <w:rPr>
          <w:rFonts w:ascii="Lato" w:hAnsi="Lato" w:cs="Arial"/>
          <w:bCs/>
          <w:iCs/>
          <w:spacing w:val="4"/>
          <w:lang w:eastAsia="pl-PL"/>
        </w:rPr>
        <w:t xml:space="preserve">r. </w:t>
      </w:r>
      <w:r w:rsidRPr="00102624">
        <w:rPr>
          <w:rFonts w:ascii="Lato" w:hAnsi="Lato" w:cs="Arial"/>
          <w:bCs/>
          <w:iCs/>
          <w:spacing w:val="4"/>
          <w:lang w:eastAsia="pl-PL"/>
        </w:rPr>
        <w:t xml:space="preserve">inwestor załączył cztery egzemplarze Projektu budowlanego sporządzonego w październiku </w:t>
      </w:r>
      <w:r w:rsidR="005A4222">
        <w:rPr>
          <w:rFonts w:ascii="Lato" w:hAnsi="Lato" w:cs="Arial"/>
          <w:bCs/>
          <w:iCs/>
          <w:spacing w:val="4"/>
          <w:lang w:eastAsia="pl-PL"/>
        </w:rPr>
        <w:br/>
      </w:r>
      <w:r w:rsidRPr="00102624">
        <w:rPr>
          <w:rFonts w:ascii="Lato" w:hAnsi="Lato" w:cs="Arial"/>
          <w:bCs/>
          <w:iCs/>
          <w:spacing w:val="4"/>
          <w:lang w:eastAsia="pl-PL"/>
        </w:rPr>
        <w:t xml:space="preserve">2018 r. Do ww. Projektu budowlanego </w:t>
      </w:r>
      <w:r w:rsidRPr="00102624">
        <w:rPr>
          <w:rFonts w:ascii="Lato" w:hAnsi="Lato" w:cs="Arial"/>
          <w:iCs/>
          <w:spacing w:val="4"/>
          <w:lang w:eastAsia="pl-PL"/>
        </w:rPr>
        <w:t>przedmiotowej inwestycji drogowej</w:t>
      </w:r>
      <w:r w:rsidRPr="00102624">
        <w:rPr>
          <w:rFonts w:ascii="Lato" w:hAnsi="Lato" w:cs="Arial"/>
          <w:bCs/>
          <w:iCs/>
          <w:spacing w:val="4"/>
          <w:lang w:eastAsia="pl-PL"/>
        </w:rPr>
        <w:t xml:space="preserve"> załączono zaświadczenia o przynależności do właściwej izby samorządu zawodowego oraz </w:t>
      </w:r>
      <w:r w:rsidR="005A4222">
        <w:rPr>
          <w:rFonts w:ascii="Lato" w:hAnsi="Lato" w:cs="Arial"/>
          <w:bCs/>
          <w:iCs/>
          <w:spacing w:val="4"/>
          <w:lang w:eastAsia="pl-PL"/>
        </w:rPr>
        <w:br/>
      </w:r>
      <w:r w:rsidRPr="00102624">
        <w:rPr>
          <w:rFonts w:ascii="Lato" w:hAnsi="Lato" w:cs="Arial"/>
          <w:bCs/>
          <w:iCs/>
          <w:spacing w:val="4"/>
          <w:lang w:eastAsia="pl-PL"/>
        </w:rPr>
        <w:t xml:space="preserve">o ubezpieczeniu od odpowiedzialności cywilnej, wydane dla projektantów </w:t>
      </w:r>
      <w:r w:rsidR="005A4222">
        <w:rPr>
          <w:rFonts w:ascii="Lato" w:hAnsi="Lato" w:cs="Arial"/>
          <w:bCs/>
          <w:iCs/>
          <w:spacing w:val="4"/>
          <w:lang w:eastAsia="pl-PL"/>
        </w:rPr>
        <w:br/>
      </w:r>
      <w:r w:rsidRPr="00102624">
        <w:rPr>
          <w:rFonts w:ascii="Lato" w:hAnsi="Lato" w:cs="Arial"/>
          <w:bCs/>
          <w:iCs/>
          <w:spacing w:val="4"/>
          <w:lang w:eastAsia="pl-PL"/>
        </w:rPr>
        <w:t>i sprawdzających, ważne w latach 2020-2022.</w:t>
      </w:r>
    </w:p>
    <w:p w14:paraId="783FC9C4" w14:textId="0507591B" w:rsidR="00102624" w:rsidRDefault="00102624" w:rsidP="00102624">
      <w:pPr>
        <w:spacing w:after="240" w:line="240" w:lineRule="exact"/>
        <w:jc w:val="both"/>
        <w:rPr>
          <w:rFonts w:ascii="Lato" w:hAnsi="Lato" w:cs="Arial"/>
          <w:iCs/>
          <w:spacing w:val="4"/>
          <w:lang w:eastAsia="pl-PL"/>
        </w:rPr>
      </w:pPr>
      <w:r w:rsidRPr="00102624">
        <w:rPr>
          <w:rFonts w:ascii="Lato" w:hAnsi="Lato" w:cs="Arial"/>
          <w:bCs/>
          <w:iCs/>
          <w:spacing w:val="4"/>
          <w:lang w:eastAsia="pl-PL"/>
        </w:rPr>
        <w:lastRenderedPageBreak/>
        <w:t xml:space="preserve">W rezultacie, koniecznym </w:t>
      </w:r>
      <w:r w:rsidR="00655AA0">
        <w:rPr>
          <w:rFonts w:ascii="Lato" w:hAnsi="Lato" w:cs="Arial"/>
          <w:bCs/>
          <w:iCs/>
          <w:spacing w:val="4"/>
          <w:lang w:eastAsia="pl-PL"/>
        </w:rPr>
        <w:t>było</w:t>
      </w:r>
      <w:r w:rsidRPr="00102624">
        <w:rPr>
          <w:rFonts w:ascii="Lato" w:hAnsi="Lato" w:cs="Arial"/>
          <w:bCs/>
          <w:iCs/>
          <w:spacing w:val="4"/>
          <w:lang w:eastAsia="pl-PL"/>
        </w:rPr>
        <w:t xml:space="preserve"> przedłożenie </w:t>
      </w:r>
      <w:r w:rsidRPr="00102624">
        <w:rPr>
          <w:rFonts w:ascii="Lato" w:hAnsi="Lato" w:cs="Arial"/>
          <w:iCs/>
          <w:spacing w:val="4"/>
          <w:lang w:eastAsia="pl-PL"/>
        </w:rPr>
        <w:t xml:space="preserve">zaświadczeń o przynależności </w:t>
      </w:r>
      <w:r w:rsidRPr="00102624">
        <w:rPr>
          <w:rFonts w:ascii="Lato" w:hAnsi="Lato" w:cs="Arial"/>
          <w:bCs/>
          <w:iCs/>
          <w:spacing w:val="4"/>
          <w:lang w:eastAsia="pl-PL"/>
        </w:rPr>
        <w:t>wszystkich projektantów i sprawdzających</w:t>
      </w:r>
      <w:r w:rsidRPr="00102624">
        <w:rPr>
          <w:rFonts w:ascii="Lato" w:hAnsi="Lato" w:cs="Arial"/>
          <w:iCs/>
          <w:spacing w:val="4"/>
          <w:lang w:eastAsia="pl-PL"/>
        </w:rPr>
        <w:t xml:space="preserve"> do </w:t>
      </w:r>
      <w:r w:rsidRPr="00102624">
        <w:rPr>
          <w:rFonts w:ascii="Lato" w:hAnsi="Lato" w:cs="Arial"/>
          <w:bCs/>
          <w:iCs/>
          <w:spacing w:val="4"/>
          <w:lang w:eastAsia="pl-PL"/>
        </w:rPr>
        <w:t xml:space="preserve">właściwej izby samorządu zawodowego </w:t>
      </w:r>
      <w:r w:rsidRPr="00102624">
        <w:rPr>
          <w:rFonts w:ascii="Lato" w:hAnsi="Lato" w:cs="Arial"/>
          <w:iCs/>
          <w:spacing w:val="4"/>
          <w:lang w:eastAsia="pl-PL"/>
        </w:rPr>
        <w:t xml:space="preserve">oraz </w:t>
      </w:r>
      <w:r w:rsidR="005A4222">
        <w:rPr>
          <w:rFonts w:ascii="Lato" w:hAnsi="Lato" w:cs="Arial"/>
          <w:iCs/>
          <w:spacing w:val="4"/>
          <w:lang w:eastAsia="pl-PL"/>
        </w:rPr>
        <w:br/>
      </w:r>
      <w:r w:rsidRPr="00102624">
        <w:rPr>
          <w:rFonts w:ascii="Lato" w:hAnsi="Lato" w:cs="Arial"/>
          <w:iCs/>
          <w:spacing w:val="4"/>
          <w:lang w:eastAsia="pl-PL"/>
        </w:rPr>
        <w:t xml:space="preserve">o ubezpieczeniu od odpowiedzialności cywilnej, aktualnych w okresie opracowania Projektu budowlanego, tj. na miesiąc październik 2018 r. </w:t>
      </w:r>
    </w:p>
    <w:p w14:paraId="2B048954" w14:textId="6FF7346A" w:rsidR="00655AA0" w:rsidRPr="00102624" w:rsidRDefault="00655AA0" w:rsidP="00102624">
      <w:pPr>
        <w:spacing w:after="240" w:line="240" w:lineRule="exact"/>
        <w:jc w:val="both"/>
        <w:rPr>
          <w:rFonts w:ascii="Lato" w:hAnsi="Lato" w:cs="Arial"/>
          <w:iCs/>
          <w:spacing w:val="4"/>
          <w:lang w:eastAsia="pl-PL"/>
        </w:rPr>
      </w:pPr>
      <w:r>
        <w:rPr>
          <w:rFonts w:ascii="Lato" w:hAnsi="Lato" w:cs="Arial"/>
          <w:iCs/>
          <w:spacing w:val="4"/>
          <w:lang w:eastAsia="pl-PL"/>
        </w:rPr>
        <w:t>Inwestor przy piśmie z dnia 6 października 2022 r.</w:t>
      </w:r>
      <w:r w:rsidR="009A73C8">
        <w:rPr>
          <w:rFonts w:ascii="Lato" w:hAnsi="Lato" w:cs="Arial"/>
          <w:iCs/>
          <w:spacing w:val="4"/>
          <w:lang w:eastAsia="pl-PL"/>
        </w:rPr>
        <w:t xml:space="preserve"> przedłożył żądane dokumenty, które zostały zatwierdzone jako załączniki do niniejszej decyzji. </w:t>
      </w:r>
    </w:p>
    <w:p w14:paraId="2DF41F31" w14:textId="05F20AB3" w:rsidR="00ED51CE" w:rsidRDefault="000C41E8" w:rsidP="009D07CF">
      <w:pPr>
        <w:spacing w:after="240" w:line="240" w:lineRule="exact"/>
        <w:jc w:val="both"/>
        <w:rPr>
          <w:rFonts w:ascii="Lato" w:hAnsi="Lato" w:cs="Arial"/>
          <w:iCs/>
          <w:spacing w:val="4"/>
          <w:lang w:eastAsia="pl-PL"/>
        </w:rPr>
      </w:pPr>
      <w:r w:rsidRPr="00AC4617">
        <w:rPr>
          <w:rFonts w:ascii="Lato" w:eastAsia="Times New Roman" w:hAnsi="Lato" w:cs="Arial"/>
          <w:bCs/>
          <w:spacing w:val="4"/>
          <w:lang w:eastAsia="pl-PL" w:bidi="pl-PL"/>
        </w:rPr>
        <w:t>Konsekwencją opisanych powyżej okoliczności są - dokonane na podstawie</w:t>
      </w:r>
      <w:r>
        <w:rPr>
          <w:rFonts w:ascii="Lato" w:eastAsia="Times New Roman" w:hAnsi="Lato" w:cs="Arial"/>
          <w:bCs/>
          <w:spacing w:val="4"/>
          <w:lang w:eastAsia="pl-PL" w:bidi="pl-PL"/>
        </w:rPr>
        <w:t xml:space="preserve"> </w:t>
      </w:r>
      <w:r w:rsidR="005A4222">
        <w:rPr>
          <w:rFonts w:ascii="Lato" w:eastAsia="Times New Roman" w:hAnsi="Lato" w:cs="Arial"/>
          <w:bCs/>
          <w:spacing w:val="4"/>
          <w:lang w:eastAsia="pl-PL" w:bidi="pl-PL"/>
        </w:rPr>
        <w:br/>
      </w:r>
      <w:r w:rsidRPr="00DB2A0C">
        <w:rPr>
          <w:rFonts w:ascii="Lato" w:hAnsi="Lato" w:cs="Arial"/>
          <w:bCs/>
          <w:iCs/>
          <w:spacing w:val="4"/>
        </w:rPr>
        <w:t xml:space="preserve">art. 138 § 1 pkt 2 </w:t>
      </w:r>
      <w:r w:rsidRPr="00C74E25">
        <w:rPr>
          <w:rFonts w:ascii="Lato" w:hAnsi="Lato" w:cs="Arial"/>
          <w:bCs/>
          <w:i/>
          <w:iCs/>
          <w:spacing w:val="4"/>
        </w:rPr>
        <w:t>kpa</w:t>
      </w:r>
      <w:r w:rsidRPr="00DB2A0C">
        <w:rPr>
          <w:rFonts w:ascii="Lato" w:hAnsi="Lato" w:cs="Arial"/>
          <w:bCs/>
          <w:spacing w:val="4"/>
        </w:rPr>
        <w:t xml:space="preserve"> </w:t>
      </w:r>
      <w:r w:rsidRPr="00DB2A0C">
        <w:rPr>
          <w:rFonts w:ascii="Lato" w:hAnsi="Lato" w:cs="Arial"/>
          <w:bCs/>
          <w:iCs/>
          <w:spacing w:val="4"/>
        </w:rPr>
        <w:t xml:space="preserve">– zmiany określone w pkt </w:t>
      </w:r>
      <w:r>
        <w:rPr>
          <w:rFonts w:ascii="Lato" w:hAnsi="Lato" w:cs="Arial"/>
          <w:bCs/>
          <w:iCs/>
          <w:spacing w:val="4"/>
        </w:rPr>
        <w:t>I</w:t>
      </w:r>
      <w:r w:rsidRPr="00DB2A0C">
        <w:rPr>
          <w:rFonts w:ascii="Lato" w:hAnsi="Lato" w:cs="Arial"/>
          <w:bCs/>
          <w:iCs/>
          <w:spacing w:val="4"/>
        </w:rPr>
        <w:t xml:space="preserve"> niniejszej decyzji</w:t>
      </w:r>
      <w:r>
        <w:rPr>
          <w:rFonts w:ascii="Lato" w:hAnsi="Lato" w:cs="Arial"/>
          <w:bCs/>
          <w:iCs/>
          <w:spacing w:val="4"/>
        </w:rPr>
        <w:t>.</w:t>
      </w:r>
    </w:p>
    <w:p w14:paraId="0B19ED16" w14:textId="26226D30" w:rsidR="001C59D4" w:rsidRDefault="004460C4" w:rsidP="009D07CF">
      <w:pPr>
        <w:spacing w:after="240" w:line="240" w:lineRule="exact"/>
        <w:jc w:val="both"/>
        <w:rPr>
          <w:rFonts w:ascii="Lato" w:hAnsi="Lato" w:cs="Arial"/>
          <w:bCs/>
          <w:iCs/>
          <w:spacing w:val="4"/>
          <w:lang w:bidi="pl-PL"/>
        </w:rPr>
      </w:pPr>
      <w:r w:rsidRPr="00AC4617">
        <w:rPr>
          <w:rFonts w:ascii="Lato" w:hAnsi="Lato" w:cs="Arial"/>
          <w:bCs/>
          <w:iCs/>
          <w:spacing w:val="4"/>
          <w:lang w:bidi="pl-PL"/>
        </w:rPr>
        <w:t xml:space="preserve">Jednocześnie </w:t>
      </w:r>
      <w:r w:rsidRPr="00AC4617">
        <w:rPr>
          <w:rFonts w:ascii="Lato" w:hAnsi="Lato" w:cs="Arial"/>
          <w:bCs/>
          <w:i/>
          <w:spacing w:val="4"/>
          <w:lang w:bidi="pl-PL"/>
        </w:rPr>
        <w:t>Minister</w:t>
      </w:r>
      <w:r w:rsidRPr="00AC4617">
        <w:rPr>
          <w:rFonts w:ascii="Lato" w:hAnsi="Lato" w:cs="Arial"/>
          <w:bCs/>
          <w:iCs/>
          <w:spacing w:val="4"/>
          <w:lang w:bidi="pl-PL"/>
        </w:rPr>
        <w:t xml:space="preserve"> wskazuje, że pismem z dnia </w:t>
      </w:r>
      <w:r w:rsidR="001016A9" w:rsidRPr="00AC4617">
        <w:rPr>
          <w:rFonts w:ascii="Lato" w:hAnsi="Lato" w:cs="Arial"/>
          <w:bCs/>
          <w:iCs/>
          <w:spacing w:val="4"/>
          <w:lang w:bidi="pl-PL"/>
        </w:rPr>
        <w:t xml:space="preserve">29 lutego 2024 r., </w:t>
      </w:r>
      <w:r w:rsidR="001C59D4">
        <w:rPr>
          <w:rFonts w:ascii="Lato" w:hAnsi="Lato" w:cs="Arial"/>
          <w:bCs/>
          <w:iCs/>
          <w:spacing w:val="4"/>
          <w:lang w:bidi="pl-PL"/>
        </w:rPr>
        <w:t>uzupełnionym pismem z dnia 3 września 2026 r.,</w:t>
      </w:r>
      <w:r w:rsidR="001016A9" w:rsidRPr="00AC4617">
        <w:rPr>
          <w:rFonts w:ascii="Lato" w:hAnsi="Lato" w:cs="Arial"/>
          <w:bCs/>
          <w:iCs/>
          <w:spacing w:val="4"/>
          <w:lang w:bidi="pl-PL"/>
        </w:rPr>
        <w:t xml:space="preserve"> </w:t>
      </w:r>
      <w:r w:rsidR="001016A9" w:rsidRPr="00C501F8">
        <w:rPr>
          <w:rFonts w:ascii="Lato" w:hAnsi="Lato" w:cs="Arial"/>
          <w:bCs/>
          <w:i/>
          <w:spacing w:val="4"/>
          <w:lang w:bidi="pl-PL"/>
        </w:rPr>
        <w:t>inwestor</w:t>
      </w:r>
      <w:r w:rsidR="001016A9" w:rsidRPr="00AC4617">
        <w:rPr>
          <w:rFonts w:ascii="Lato" w:hAnsi="Lato" w:cs="Arial"/>
          <w:bCs/>
          <w:iCs/>
          <w:spacing w:val="4"/>
          <w:lang w:bidi="pl-PL"/>
        </w:rPr>
        <w:t xml:space="preserve"> wycofał </w:t>
      </w:r>
      <w:r w:rsidR="001C59D4">
        <w:rPr>
          <w:rFonts w:ascii="Lato" w:hAnsi="Lato" w:cs="Arial"/>
          <w:bCs/>
          <w:iCs/>
          <w:spacing w:val="4"/>
          <w:lang w:bidi="pl-PL"/>
        </w:rPr>
        <w:t xml:space="preserve">wniosek o wydanie decyzji </w:t>
      </w:r>
      <w:r w:rsidR="005A4222">
        <w:rPr>
          <w:rFonts w:ascii="Lato" w:hAnsi="Lato" w:cs="Arial"/>
          <w:bCs/>
          <w:iCs/>
          <w:spacing w:val="4"/>
          <w:lang w:bidi="pl-PL"/>
        </w:rPr>
        <w:br/>
      </w:r>
      <w:r w:rsidR="001C59D4">
        <w:rPr>
          <w:rFonts w:ascii="Lato" w:hAnsi="Lato" w:cs="Arial"/>
          <w:bCs/>
          <w:iCs/>
          <w:spacing w:val="4"/>
          <w:lang w:bidi="pl-PL"/>
        </w:rPr>
        <w:t>o zezwoleniu na realizację przedmiotowej inwestycji drogowej w zakresie Etapu I</w:t>
      </w:r>
      <w:r w:rsidR="00672E7A">
        <w:rPr>
          <w:rFonts w:ascii="Lato" w:hAnsi="Lato" w:cs="Arial"/>
          <w:bCs/>
          <w:iCs/>
          <w:spacing w:val="4"/>
          <w:lang w:bidi="pl-PL"/>
        </w:rPr>
        <w:t xml:space="preserve"> -</w:t>
      </w:r>
      <w:r w:rsidR="001C59D4">
        <w:rPr>
          <w:rFonts w:ascii="Lato" w:hAnsi="Lato" w:cs="Arial"/>
          <w:bCs/>
          <w:iCs/>
          <w:spacing w:val="4"/>
          <w:lang w:bidi="pl-PL"/>
        </w:rPr>
        <w:t xml:space="preserve"> Rozbudowa drogi wojewódzkiej nr 651 na odcinku od km -0+026,21 do km 1+934, tj. </w:t>
      </w:r>
      <w:r w:rsidR="005A4222">
        <w:rPr>
          <w:rFonts w:ascii="Lato" w:hAnsi="Lato" w:cs="Arial"/>
          <w:bCs/>
          <w:iCs/>
          <w:spacing w:val="4"/>
          <w:lang w:bidi="pl-PL"/>
        </w:rPr>
        <w:br/>
      </w:r>
      <w:r w:rsidR="001C59D4">
        <w:rPr>
          <w:rFonts w:ascii="Lato" w:hAnsi="Lato" w:cs="Arial"/>
          <w:bCs/>
          <w:iCs/>
          <w:spacing w:val="4"/>
          <w:lang w:bidi="pl-PL"/>
        </w:rPr>
        <w:t>w zakresie następujących działek:</w:t>
      </w:r>
    </w:p>
    <w:p w14:paraId="629CF565" w14:textId="77777777" w:rsidR="001C59D4" w:rsidRDefault="001C59D4" w:rsidP="001C59D4">
      <w:pPr>
        <w:pStyle w:val="Akapitzlist"/>
        <w:numPr>
          <w:ilvl w:val="0"/>
          <w:numId w:val="10"/>
        </w:numPr>
        <w:spacing w:after="240" w:line="240" w:lineRule="exact"/>
        <w:jc w:val="both"/>
        <w:rPr>
          <w:rFonts w:ascii="Lato" w:hAnsi="Lato" w:cs="Arial"/>
          <w:spacing w:val="4"/>
          <w:sz w:val="22"/>
          <w:szCs w:val="22"/>
        </w:rPr>
      </w:pPr>
      <w:r w:rsidRPr="00C74E25">
        <w:rPr>
          <w:rFonts w:ascii="Lato" w:hAnsi="Lato" w:cs="Arial"/>
          <w:spacing w:val="4"/>
          <w:sz w:val="22"/>
          <w:szCs w:val="22"/>
        </w:rPr>
        <w:t xml:space="preserve">z obrębu 0001 Gołdap: </w:t>
      </w:r>
    </w:p>
    <w:p w14:paraId="3A7F107D" w14:textId="77777777" w:rsidR="001C59D4" w:rsidRDefault="001C59D4" w:rsidP="001C59D4">
      <w:pPr>
        <w:pStyle w:val="Akapitzlist"/>
        <w:spacing w:after="240" w:line="240" w:lineRule="exact"/>
        <w:ind w:left="1077"/>
        <w:jc w:val="both"/>
        <w:rPr>
          <w:rFonts w:ascii="Lato" w:hAnsi="Lato" w:cs="Arial"/>
          <w:spacing w:val="4"/>
          <w:sz w:val="22"/>
          <w:szCs w:val="22"/>
        </w:rPr>
      </w:pPr>
    </w:p>
    <w:p w14:paraId="37A85B5C" w14:textId="77777777" w:rsidR="001C59D4" w:rsidRDefault="001C59D4" w:rsidP="001C59D4">
      <w:pPr>
        <w:pStyle w:val="Akapitzlist"/>
        <w:spacing w:after="240" w:line="240" w:lineRule="exact"/>
        <w:ind w:left="1077"/>
        <w:jc w:val="both"/>
        <w:rPr>
          <w:rFonts w:ascii="Lato" w:hAnsi="Lato" w:cs="Arial"/>
          <w:spacing w:val="4"/>
          <w:sz w:val="22"/>
          <w:szCs w:val="22"/>
        </w:rPr>
      </w:pPr>
      <w:r>
        <w:rPr>
          <w:rFonts w:ascii="Lato" w:hAnsi="Lato" w:cs="Arial"/>
          <w:spacing w:val="4"/>
          <w:sz w:val="22"/>
          <w:szCs w:val="22"/>
        </w:rPr>
        <w:t>47/7, 64, 65/1, 65/6, 67/1, 67/5, 68/2, 70/49, 70/56, 73, 75/1, 75/2, 76/4, 76/5, 76/6, 78/7, 80/7, 81, 82, 83, 94, 241/2, 241/3, 241/4, 259/1, 45/1, 67/3, 71/1, 71/2, 71/3, 72/1, 72/2, 45/4, 70/38, 70/48, 58/31, 67/4, 68/1, 72/3, 70/30, 78/5, 78/10, 79/5, 79/7, 79/2, 77, 80/5, 241/5, 85, 84, 415, 1516/4, 413/2, 411/1, 411/6, 1517, 242, 243/3, 422/7, 426, 425, 424, 421, 419, 80/6, 80/3, 410/1, 244, 243/14;</w:t>
      </w:r>
    </w:p>
    <w:p w14:paraId="50C5AAFE" w14:textId="77777777" w:rsidR="001C59D4" w:rsidRDefault="001C59D4" w:rsidP="001C59D4">
      <w:pPr>
        <w:pStyle w:val="Akapitzlist"/>
        <w:spacing w:after="240" w:line="240" w:lineRule="exact"/>
        <w:ind w:left="1077"/>
        <w:jc w:val="both"/>
        <w:rPr>
          <w:rFonts w:ascii="Lato" w:hAnsi="Lato" w:cs="Arial"/>
          <w:spacing w:val="4"/>
          <w:sz w:val="22"/>
          <w:szCs w:val="22"/>
        </w:rPr>
      </w:pPr>
    </w:p>
    <w:p w14:paraId="4A3DB28E" w14:textId="77777777" w:rsidR="001C59D4" w:rsidRPr="00C74E25" w:rsidRDefault="001C59D4" w:rsidP="001C59D4">
      <w:pPr>
        <w:pStyle w:val="Akapitzlist"/>
        <w:numPr>
          <w:ilvl w:val="0"/>
          <w:numId w:val="10"/>
        </w:numPr>
        <w:spacing w:after="240" w:line="240" w:lineRule="exact"/>
        <w:jc w:val="both"/>
        <w:rPr>
          <w:rFonts w:ascii="Lato" w:hAnsi="Lato" w:cs="Arial"/>
          <w:spacing w:val="4"/>
          <w:sz w:val="22"/>
          <w:szCs w:val="22"/>
        </w:rPr>
      </w:pPr>
      <w:r>
        <w:rPr>
          <w:rFonts w:ascii="Lato" w:hAnsi="Lato" w:cs="Arial"/>
          <w:spacing w:val="4"/>
          <w:sz w:val="22"/>
          <w:szCs w:val="22"/>
        </w:rPr>
        <w:t>z obrębu 0002 Gołdap:</w:t>
      </w:r>
    </w:p>
    <w:p w14:paraId="3BF7DB16" w14:textId="77777777" w:rsidR="001C59D4" w:rsidRDefault="001C59D4" w:rsidP="001C59D4">
      <w:pPr>
        <w:pStyle w:val="Akapitzlist"/>
        <w:spacing w:after="240" w:line="240" w:lineRule="exact"/>
        <w:ind w:left="1077"/>
        <w:jc w:val="both"/>
        <w:rPr>
          <w:rFonts w:ascii="Lato" w:hAnsi="Lato" w:cs="Arial"/>
          <w:spacing w:val="4"/>
        </w:rPr>
      </w:pPr>
    </w:p>
    <w:p w14:paraId="2E9CAB3E" w14:textId="49634F00" w:rsidR="001C59D4" w:rsidRDefault="001C59D4" w:rsidP="001C59D4">
      <w:pPr>
        <w:pStyle w:val="Akapitzlist"/>
        <w:spacing w:after="240" w:line="240" w:lineRule="exact"/>
        <w:ind w:left="1077"/>
        <w:jc w:val="both"/>
        <w:rPr>
          <w:rFonts w:ascii="Lato" w:hAnsi="Lato" w:cs="Arial"/>
          <w:spacing w:val="4"/>
          <w:sz w:val="22"/>
          <w:szCs w:val="22"/>
        </w:rPr>
      </w:pPr>
      <w:r w:rsidRPr="00C74E25">
        <w:rPr>
          <w:rFonts w:ascii="Lato" w:hAnsi="Lato" w:cs="Arial"/>
          <w:spacing w:val="4"/>
          <w:sz w:val="22"/>
          <w:szCs w:val="22"/>
        </w:rPr>
        <w:t>506/6</w:t>
      </w:r>
      <w:r>
        <w:rPr>
          <w:rFonts w:ascii="Lato" w:hAnsi="Lato" w:cs="Arial"/>
          <w:spacing w:val="4"/>
          <w:sz w:val="22"/>
          <w:szCs w:val="22"/>
        </w:rPr>
        <w:t>, 507/32, 507/33, 507/34, 572, 734/7, 745, 746/1, 748, 753/4, 762/9, 762/24, 782/1, 507/4, 741, 734/6, 746/2, 753/3, 762/23, 507/29, 507/28, 1536/3, 1523, 742/1, 744/1, 725, 716/29, 581/7, 740/2, 43/1, 507/65, 507/5, 506/5.</w:t>
      </w:r>
    </w:p>
    <w:p w14:paraId="1FC17C48" w14:textId="16548E11" w:rsidR="00A02306" w:rsidRDefault="00A02306" w:rsidP="009D07CF">
      <w:pPr>
        <w:spacing w:after="240" w:line="240" w:lineRule="exact"/>
        <w:jc w:val="both"/>
        <w:outlineLvl w:val="0"/>
        <w:rPr>
          <w:rFonts w:ascii="Lato" w:eastAsia="Times New Roman" w:hAnsi="Lato" w:cs="Arial"/>
          <w:bCs/>
          <w:spacing w:val="4"/>
          <w:lang w:eastAsia="pl-PL" w:bidi="pl-PL"/>
        </w:rPr>
      </w:pPr>
      <w:r>
        <w:rPr>
          <w:rFonts w:ascii="Lato" w:eastAsia="Times New Roman" w:hAnsi="Lato" w:cs="Arial"/>
          <w:bCs/>
          <w:spacing w:val="4"/>
          <w:lang w:eastAsia="pl-PL" w:bidi="pl-PL"/>
        </w:rPr>
        <w:t xml:space="preserve">Jak wyjaśnił </w:t>
      </w:r>
      <w:r w:rsidRPr="00C501F8">
        <w:rPr>
          <w:rFonts w:ascii="Lato" w:eastAsia="Times New Roman" w:hAnsi="Lato" w:cs="Arial"/>
          <w:bCs/>
          <w:i/>
          <w:iCs/>
          <w:spacing w:val="4"/>
          <w:lang w:eastAsia="pl-PL" w:bidi="pl-PL"/>
        </w:rPr>
        <w:t>inwestor</w:t>
      </w:r>
      <w:r>
        <w:rPr>
          <w:rFonts w:ascii="Lato" w:eastAsia="Times New Roman" w:hAnsi="Lato" w:cs="Arial"/>
          <w:bCs/>
          <w:spacing w:val="4"/>
          <w:lang w:eastAsia="pl-PL" w:bidi="pl-PL"/>
        </w:rPr>
        <w:t xml:space="preserve">, w związku z licznymi protestami mieszkańców zdecydowano </w:t>
      </w:r>
      <w:r w:rsidR="005A4222">
        <w:rPr>
          <w:rFonts w:ascii="Lato" w:eastAsia="Times New Roman" w:hAnsi="Lato" w:cs="Arial"/>
          <w:bCs/>
          <w:spacing w:val="4"/>
          <w:lang w:eastAsia="pl-PL" w:bidi="pl-PL"/>
        </w:rPr>
        <w:br/>
      </w:r>
      <w:r>
        <w:rPr>
          <w:rFonts w:ascii="Lato" w:eastAsia="Times New Roman" w:hAnsi="Lato" w:cs="Arial"/>
          <w:bCs/>
          <w:spacing w:val="4"/>
          <w:lang w:eastAsia="pl-PL" w:bidi="pl-PL"/>
        </w:rPr>
        <w:t xml:space="preserve">o rezygnacji z realizacji I etapu inwestycji. Wszczęto ponadto przygotowania na budowę obejścia miasta Gołdapi. Za takim rozwiązaniem przemawia racjonalne wydatkowanie środków publicznych oraz interes społeczny. Dla mieszkańców miasta Gołdapi korzystniejszym rozwiązaniem jest bowiem wyprowadzenie ruchu tranzytowego </w:t>
      </w:r>
      <w:r w:rsidR="005A4222">
        <w:rPr>
          <w:rFonts w:ascii="Lato" w:eastAsia="Times New Roman" w:hAnsi="Lato" w:cs="Arial"/>
          <w:bCs/>
          <w:spacing w:val="4"/>
          <w:lang w:eastAsia="pl-PL" w:bidi="pl-PL"/>
        </w:rPr>
        <w:br/>
      </w:r>
      <w:r>
        <w:rPr>
          <w:rFonts w:ascii="Lato" w:eastAsia="Times New Roman" w:hAnsi="Lato" w:cs="Arial"/>
          <w:bCs/>
          <w:spacing w:val="4"/>
          <w:lang w:eastAsia="pl-PL" w:bidi="pl-PL"/>
        </w:rPr>
        <w:t xml:space="preserve">z miasta. </w:t>
      </w:r>
    </w:p>
    <w:p w14:paraId="055A5957" w14:textId="44DAE490" w:rsidR="001016A9" w:rsidRPr="00AC4617" w:rsidRDefault="001016A9" w:rsidP="009D07CF">
      <w:pPr>
        <w:spacing w:after="240" w:line="240" w:lineRule="exact"/>
        <w:jc w:val="both"/>
        <w:outlineLvl w:val="0"/>
        <w:rPr>
          <w:rFonts w:ascii="Lato" w:hAnsi="Lato" w:cs="Arial"/>
          <w:spacing w:val="4"/>
        </w:rPr>
      </w:pPr>
      <w:r w:rsidRPr="00AC4617">
        <w:rPr>
          <w:rFonts w:ascii="Lato" w:hAnsi="Lato" w:cs="Arial"/>
          <w:bCs/>
          <w:iCs/>
          <w:spacing w:val="4"/>
        </w:rPr>
        <w:t xml:space="preserve">Mając na uwadze ww. wniosek </w:t>
      </w:r>
      <w:r w:rsidRPr="00AC4617">
        <w:rPr>
          <w:rFonts w:ascii="Lato" w:hAnsi="Lato" w:cs="Arial"/>
          <w:bCs/>
          <w:spacing w:val="4"/>
        </w:rPr>
        <w:t>inwestora</w:t>
      </w:r>
      <w:r w:rsidRPr="00AC4617">
        <w:rPr>
          <w:rFonts w:ascii="Lato" w:hAnsi="Lato" w:cs="Arial"/>
          <w:bCs/>
          <w:i/>
          <w:iCs/>
          <w:spacing w:val="4"/>
        </w:rPr>
        <w:t xml:space="preserve"> </w:t>
      </w:r>
      <w:r w:rsidRPr="00AC4617">
        <w:rPr>
          <w:rFonts w:ascii="Lato" w:hAnsi="Lato" w:cs="Arial"/>
          <w:bCs/>
          <w:iCs/>
          <w:spacing w:val="4"/>
        </w:rPr>
        <w:t>o rezygnację z objęcia zakresem przedmiotowej inwestycji działek wskazany</w:t>
      </w:r>
      <w:r w:rsidR="004C7EF7">
        <w:rPr>
          <w:rFonts w:ascii="Lato" w:hAnsi="Lato" w:cs="Arial"/>
          <w:bCs/>
          <w:iCs/>
          <w:spacing w:val="4"/>
        </w:rPr>
        <w:t>ch</w:t>
      </w:r>
      <w:r w:rsidRPr="00AC4617">
        <w:rPr>
          <w:rFonts w:ascii="Lato" w:hAnsi="Lato" w:cs="Arial"/>
          <w:bCs/>
          <w:iCs/>
          <w:spacing w:val="4"/>
        </w:rPr>
        <w:t xml:space="preserve"> w ww. wniosku, uznać należy, iż postępowanie prowadzone w przedmiocie tych działek stało się bezprzedmiotowe</w:t>
      </w:r>
      <w:r w:rsidRPr="00AC4617">
        <w:rPr>
          <w:rFonts w:ascii="Lato" w:hAnsi="Lato" w:cs="Arial"/>
          <w:spacing w:val="4"/>
        </w:rPr>
        <w:t xml:space="preserve">. Przepis </w:t>
      </w:r>
      <w:r w:rsidR="005A4222">
        <w:rPr>
          <w:rFonts w:ascii="Lato" w:hAnsi="Lato" w:cs="Arial"/>
          <w:spacing w:val="4"/>
        </w:rPr>
        <w:br/>
      </w:r>
      <w:r w:rsidRPr="00AC4617">
        <w:rPr>
          <w:rFonts w:ascii="Lato" w:hAnsi="Lato" w:cs="Arial"/>
          <w:spacing w:val="4"/>
        </w:rPr>
        <w:t xml:space="preserve">art. 138 § 1 pkt 2 </w:t>
      </w:r>
      <w:r w:rsidRPr="00AC4617">
        <w:rPr>
          <w:rFonts w:ascii="Lato" w:hAnsi="Lato" w:cs="Arial"/>
          <w:i/>
          <w:iCs/>
          <w:spacing w:val="4"/>
        </w:rPr>
        <w:t xml:space="preserve">kpa </w:t>
      </w:r>
      <w:r w:rsidRPr="00AC4617">
        <w:rPr>
          <w:rFonts w:ascii="Lato" w:hAnsi="Lato" w:cs="Arial"/>
          <w:spacing w:val="4"/>
        </w:rPr>
        <w:t xml:space="preserve">nie precyzuje przyczyn umorzenia w postępowaniu odwoławczym postępowania pierwszej instancji, niemniej w doktrynie i orzecznictwie sądów administracyjnych powszechnie przyjmuje się, że organ umarzając postępowanie organu pierwszej instancji, kieruje się przesłankami określonymi w art. 105 § 1 </w:t>
      </w:r>
      <w:r w:rsidRPr="00AC4617">
        <w:rPr>
          <w:rFonts w:ascii="Lato" w:hAnsi="Lato" w:cs="Arial"/>
          <w:i/>
          <w:iCs/>
          <w:spacing w:val="4"/>
        </w:rPr>
        <w:t>kpa,</w:t>
      </w:r>
      <w:r w:rsidRPr="00AC4617">
        <w:rPr>
          <w:rFonts w:ascii="Lato" w:hAnsi="Lato" w:cs="Arial"/>
          <w:spacing w:val="4"/>
        </w:rPr>
        <w:t xml:space="preserve"> czyli spowodowaną jakimikolwiek przyczynami bezprzedmiotowością postępowania (vide: wyrok Wojewódzkiego Sądu Administracyjnego w Warszawie z dnia 16 czerwca 2010 r., sygn. akt VII SA/</w:t>
      </w:r>
      <w:proofErr w:type="spellStart"/>
      <w:r w:rsidRPr="00AC4617">
        <w:rPr>
          <w:rFonts w:ascii="Lato" w:hAnsi="Lato" w:cs="Arial"/>
          <w:spacing w:val="4"/>
        </w:rPr>
        <w:t>Wa</w:t>
      </w:r>
      <w:proofErr w:type="spellEnd"/>
      <w:r w:rsidRPr="00AC4617">
        <w:rPr>
          <w:rFonts w:ascii="Lato" w:hAnsi="Lato" w:cs="Arial"/>
          <w:spacing w:val="4"/>
        </w:rPr>
        <w:t xml:space="preserve"> 245/10).</w:t>
      </w:r>
    </w:p>
    <w:p w14:paraId="762214ED" w14:textId="22553837" w:rsidR="001016A9" w:rsidRPr="00AC4617" w:rsidRDefault="001016A9" w:rsidP="009D07CF">
      <w:pPr>
        <w:spacing w:after="240" w:line="240" w:lineRule="exact"/>
        <w:jc w:val="both"/>
        <w:outlineLvl w:val="0"/>
        <w:rPr>
          <w:rFonts w:ascii="Lato" w:hAnsi="Lato" w:cs="Arial"/>
          <w:spacing w:val="4"/>
        </w:rPr>
      </w:pPr>
      <w:r w:rsidRPr="00AC4617">
        <w:rPr>
          <w:rFonts w:ascii="Lato" w:hAnsi="Lato" w:cs="Arial"/>
          <w:spacing w:val="4"/>
        </w:rPr>
        <w:t xml:space="preserve">Stosownie do treści art. 105 § 1 </w:t>
      </w:r>
      <w:r w:rsidRPr="00AC4617">
        <w:rPr>
          <w:rFonts w:ascii="Lato" w:hAnsi="Lato" w:cs="Arial"/>
          <w:i/>
          <w:iCs/>
          <w:spacing w:val="4"/>
        </w:rPr>
        <w:t>kpa,</w:t>
      </w:r>
      <w:r w:rsidRPr="00AC4617">
        <w:rPr>
          <w:rFonts w:ascii="Lato" w:hAnsi="Lato" w:cs="Arial"/>
          <w:spacing w:val="4"/>
        </w:rPr>
        <w:t xml:space="preserve"> w sytuacji, gdy postępowanie z jakiejkolwiek przyczyny stało się bezprzedmiotowe w całości albo w części, organ administracji publicznej wydaje decyzję o umorzeniu postępowania odpowiednio w całości albo </w:t>
      </w:r>
      <w:r w:rsidRPr="00AC4617">
        <w:rPr>
          <w:rFonts w:ascii="Lato" w:hAnsi="Lato" w:cs="Arial"/>
          <w:spacing w:val="4"/>
        </w:rPr>
        <w:br/>
        <w:t xml:space="preserve">w części. Bezprzedmiotowość postępowania administracyjnego, o której mowa </w:t>
      </w:r>
      <w:r w:rsidRPr="00AC4617">
        <w:rPr>
          <w:rFonts w:ascii="Lato" w:hAnsi="Lato" w:cs="Arial"/>
          <w:spacing w:val="4"/>
        </w:rPr>
        <w:br/>
      </w:r>
      <w:r w:rsidRPr="00AC4617">
        <w:rPr>
          <w:rFonts w:ascii="Lato" w:hAnsi="Lato" w:cs="Arial"/>
          <w:spacing w:val="4"/>
        </w:rPr>
        <w:lastRenderedPageBreak/>
        <w:t xml:space="preserve">w art. 105 § 1 </w:t>
      </w:r>
      <w:r w:rsidRPr="00AC4617">
        <w:rPr>
          <w:rFonts w:ascii="Lato" w:hAnsi="Lato" w:cs="Arial"/>
          <w:i/>
          <w:iCs/>
          <w:spacing w:val="4"/>
        </w:rPr>
        <w:t>kpa,</w:t>
      </w:r>
      <w:r w:rsidRPr="00AC4617">
        <w:rPr>
          <w:rFonts w:ascii="Lato" w:hAnsi="Lato" w:cs="Arial"/>
          <w:spacing w:val="4"/>
        </w:rPr>
        <w:t xml:space="preserve"> to brak przedmiotu postępowania. Przesłanka bezprzedmiotowości występuje wtedy, gdy brak jest podstaw prawnych do merytorycznego rozstrzygnięcia danej sprawy w ogóle, bądź nie ma po</w:t>
      </w:r>
      <w:r w:rsidR="004C7EF7">
        <w:rPr>
          <w:rFonts w:ascii="Lato" w:hAnsi="Lato" w:cs="Arial"/>
          <w:spacing w:val="4"/>
        </w:rPr>
        <w:t>d</w:t>
      </w:r>
      <w:r w:rsidRPr="00AC4617">
        <w:rPr>
          <w:rFonts w:ascii="Lato" w:hAnsi="Lato" w:cs="Arial"/>
          <w:spacing w:val="4"/>
        </w:rPr>
        <w:t xml:space="preserve">staw do jej rozpoznania w drodze postępowania administracyjnego, czy też tylko w drodze postępowania administracyjnego prowadzonego przed rozstrzygającym w sprawie organem pierwszej instancji. Postępowanie administracyjne może więc toczyć się jedynie w sytuacji, gdy ma swój „przedmiot”. Przedmiotem procesu administracyjnego jest natomiast konkretna sprawa indywidualnego podmiotu, w której na podstawie przepisów prawnych powszechnie obowiązujących organy administracyjne są władne podjąć decyzję administracyjną, albo orzekając w niej o uprawnieniach lub obowiązkach indywidualnego podmiotu, albo stwierdzając o niedopuszczalności takiego orzekania. Bezprzedmiotowe może być postępowanie zarówno z powodu braku przedmiotu faktycznego do rozpoznania sprawy, jak również z powodu braku podstawy prawnej do wydania decyzji w zakresie żądania wnioskodawcy. W takiej sytuacji drogę do konkretyzacji praw lub obowiązków zamyka, a jednocześnie kończy bieg postępowania w danej instancji, umorzenie postępowania (vide: wyrok Naczelnego Sądu Administracyjnego z dnia 6 sierpnia 1999 r., sygn. akt </w:t>
      </w:r>
      <w:r w:rsidR="005A4222">
        <w:rPr>
          <w:rFonts w:ascii="Lato" w:hAnsi="Lato" w:cs="Arial"/>
          <w:spacing w:val="4"/>
        </w:rPr>
        <w:br/>
      </w:r>
      <w:r w:rsidRPr="00AC4617">
        <w:rPr>
          <w:rFonts w:ascii="Lato" w:hAnsi="Lato" w:cs="Arial"/>
          <w:spacing w:val="4"/>
        </w:rPr>
        <w:t xml:space="preserve">IV SA 1167/97, wyrok Wojewódzkiego Sądu Administracyjnego w Warszawie z dnia </w:t>
      </w:r>
      <w:r w:rsidR="005A4222">
        <w:rPr>
          <w:rFonts w:ascii="Lato" w:hAnsi="Lato" w:cs="Arial"/>
          <w:spacing w:val="4"/>
        </w:rPr>
        <w:br/>
      </w:r>
      <w:r w:rsidRPr="00AC4617">
        <w:rPr>
          <w:rFonts w:ascii="Lato" w:hAnsi="Lato" w:cs="Arial"/>
          <w:spacing w:val="4"/>
        </w:rPr>
        <w:t>6 lipca 2010 r., sygn. akt VII SA/</w:t>
      </w:r>
      <w:proofErr w:type="spellStart"/>
      <w:r w:rsidRPr="00AC4617">
        <w:rPr>
          <w:rFonts w:ascii="Lato" w:hAnsi="Lato" w:cs="Arial"/>
          <w:spacing w:val="4"/>
        </w:rPr>
        <w:t>Wa</w:t>
      </w:r>
      <w:proofErr w:type="spellEnd"/>
      <w:r w:rsidRPr="00AC4617">
        <w:rPr>
          <w:rFonts w:ascii="Lato" w:hAnsi="Lato" w:cs="Arial"/>
          <w:spacing w:val="4"/>
        </w:rPr>
        <w:t xml:space="preserve"> 292/10, wyrok Wojewódzkiego Sądu Administracyjnego w Olsztynie z dnia 6 maja 2010 r., sygn. </w:t>
      </w:r>
      <w:proofErr w:type="spellStart"/>
      <w:r w:rsidRPr="00AC4617">
        <w:rPr>
          <w:rFonts w:ascii="Lato" w:hAnsi="Lato" w:cs="Arial"/>
          <w:spacing w:val="4"/>
        </w:rPr>
        <w:t>aktII</w:t>
      </w:r>
      <w:proofErr w:type="spellEnd"/>
      <w:r w:rsidRPr="00AC4617">
        <w:rPr>
          <w:rFonts w:ascii="Lato" w:hAnsi="Lato" w:cs="Arial"/>
          <w:spacing w:val="4"/>
        </w:rPr>
        <w:t xml:space="preserve"> SA/Ol 190/10). </w:t>
      </w:r>
    </w:p>
    <w:p w14:paraId="22763DE2" w14:textId="399C3868" w:rsidR="004C7EF7" w:rsidRPr="00C501F8" w:rsidRDefault="001016A9" w:rsidP="009D07CF">
      <w:pPr>
        <w:spacing w:after="240" w:line="240" w:lineRule="exact"/>
        <w:jc w:val="both"/>
        <w:outlineLvl w:val="0"/>
        <w:rPr>
          <w:rFonts w:ascii="Lato" w:hAnsi="Lato"/>
        </w:rPr>
      </w:pPr>
      <w:r w:rsidRPr="00AC4617">
        <w:rPr>
          <w:rFonts w:ascii="Lato" w:hAnsi="Lato" w:cs="Arial"/>
          <w:spacing w:val="4"/>
        </w:rPr>
        <w:t xml:space="preserve">Zgodnie z regułą zawartą w art. 61 § 1 </w:t>
      </w:r>
      <w:r w:rsidRPr="00AC4617">
        <w:rPr>
          <w:rFonts w:ascii="Lato" w:hAnsi="Lato" w:cs="Arial"/>
          <w:i/>
          <w:iCs/>
          <w:spacing w:val="4"/>
        </w:rPr>
        <w:t xml:space="preserve">kpa </w:t>
      </w:r>
      <w:r w:rsidRPr="00AC4617">
        <w:rPr>
          <w:rFonts w:ascii="Lato" w:hAnsi="Lato" w:cs="Arial"/>
          <w:spacing w:val="4"/>
        </w:rPr>
        <w:t xml:space="preserve">postępowanie administracyjne wszczyna się na żądanie strony lub z urzędu. W przedmiotowej sprawie mamy do czynienia </w:t>
      </w:r>
      <w:r w:rsidRPr="00AC4617">
        <w:rPr>
          <w:rFonts w:ascii="Lato" w:hAnsi="Lato" w:cs="Arial"/>
          <w:spacing w:val="4"/>
        </w:rPr>
        <w:br/>
        <w:t xml:space="preserve">z postępowaniem wszczynanym na wniosek, stosownie do przepisu </w:t>
      </w:r>
      <w:r w:rsidR="00FE1281" w:rsidRPr="00AC4617">
        <w:rPr>
          <w:rFonts w:ascii="Lato" w:hAnsi="Lato" w:cs="Arial"/>
          <w:spacing w:val="4"/>
        </w:rPr>
        <w:t xml:space="preserve">art. 11a </w:t>
      </w:r>
      <w:r w:rsidR="004C7EF7">
        <w:rPr>
          <w:rFonts w:ascii="Lato" w:hAnsi="Lato" w:cs="Arial"/>
          <w:spacing w:val="4"/>
        </w:rPr>
        <w:t xml:space="preserve">ust. 1 </w:t>
      </w:r>
      <w:r w:rsidR="00FE1281" w:rsidRPr="00AC4617">
        <w:rPr>
          <w:rFonts w:ascii="Lato" w:hAnsi="Lato" w:cs="Arial"/>
          <w:i/>
          <w:iCs/>
          <w:spacing w:val="4"/>
        </w:rPr>
        <w:t>specustawy drogowej</w:t>
      </w:r>
      <w:r w:rsidR="004C7EF7">
        <w:rPr>
          <w:rFonts w:ascii="Lato" w:hAnsi="Lato" w:cs="Arial"/>
          <w:i/>
          <w:iCs/>
          <w:spacing w:val="4"/>
        </w:rPr>
        <w:t>.</w:t>
      </w:r>
      <w:r w:rsidR="00FE1281" w:rsidRPr="00AC4617">
        <w:t xml:space="preserve"> </w:t>
      </w:r>
      <w:r w:rsidR="004C7EF7" w:rsidRPr="00C2009F">
        <w:rPr>
          <w:rFonts w:ascii="Lato" w:eastAsia="Calibri" w:hAnsi="Lato" w:cs="Times New Roman"/>
          <w:bCs/>
          <w:iCs/>
          <w:spacing w:val="4"/>
          <w:lang w:bidi="pl-PL"/>
        </w:rPr>
        <w:t>Decyzję o zezwoleniu na realizację inwestycji drogowej wydaje wojewoda, na wniosek właściwego zarządcy drogi.</w:t>
      </w:r>
    </w:p>
    <w:p w14:paraId="1489BC64" w14:textId="0D2BA615" w:rsidR="001016A9" w:rsidRPr="00AC4617" w:rsidRDefault="001016A9" w:rsidP="009D07CF">
      <w:pPr>
        <w:spacing w:after="240" w:line="240" w:lineRule="exact"/>
        <w:jc w:val="both"/>
        <w:outlineLvl w:val="0"/>
        <w:rPr>
          <w:rFonts w:ascii="Lato" w:hAnsi="Lato" w:cs="Arial"/>
          <w:spacing w:val="4"/>
        </w:rPr>
      </w:pPr>
      <w:r w:rsidRPr="00AC4617">
        <w:rPr>
          <w:rFonts w:ascii="Lato" w:hAnsi="Lato" w:cs="Arial"/>
          <w:spacing w:val="4"/>
        </w:rPr>
        <w:t xml:space="preserve">Specyfika takiego rodzaju postępowania przejawia się w fakcie, iż może zostać ono zainicjowane tylko przez określony podmiot - organ nie może działać z urzędu, jak również inne strony nie mają możliwości wpływu na wszczęcie postępowania. </w:t>
      </w:r>
      <w:r w:rsidR="00FE1281" w:rsidRPr="00AC4617">
        <w:rPr>
          <w:rFonts w:ascii="Lato" w:hAnsi="Lato" w:cs="Arial"/>
          <w:spacing w:val="4"/>
        </w:rPr>
        <w:br/>
      </w:r>
      <w:r w:rsidRPr="00AC4617">
        <w:rPr>
          <w:rFonts w:ascii="Lato" w:hAnsi="Lato" w:cs="Arial"/>
          <w:spacing w:val="4"/>
        </w:rPr>
        <w:t xml:space="preserve">W postępowaniu o wydanie decyzji </w:t>
      </w:r>
      <w:r w:rsidR="00FE1281" w:rsidRPr="00AC4617">
        <w:rPr>
          <w:rFonts w:ascii="Lato" w:hAnsi="Lato"/>
        </w:rPr>
        <w:t>o zezwoleniu na realizację inwestycji drogowej</w:t>
      </w:r>
      <w:r w:rsidRPr="00AC4617">
        <w:rPr>
          <w:rFonts w:ascii="Lato" w:hAnsi="Lato" w:cs="Arial"/>
          <w:spacing w:val="4"/>
        </w:rPr>
        <w:t>, wniosek</w:t>
      </w:r>
      <w:r w:rsidR="00FE1281" w:rsidRPr="00AC4617">
        <w:rPr>
          <w:rFonts w:ascii="Lato" w:hAnsi="Lato" w:cs="Arial"/>
          <w:spacing w:val="4"/>
        </w:rPr>
        <w:t xml:space="preserve"> </w:t>
      </w:r>
      <w:r w:rsidR="00FE1281" w:rsidRPr="00AC4617">
        <w:rPr>
          <w:rFonts w:ascii="Lato" w:hAnsi="Lato" w:cs="Arial"/>
          <w:i/>
          <w:iCs/>
          <w:spacing w:val="4"/>
        </w:rPr>
        <w:t>inwestora</w:t>
      </w:r>
      <w:r w:rsidRPr="00AC4617">
        <w:rPr>
          <w:rFonts w:ascii="Lato" w:hAnsi="Lato" w:cs="Arial"/>
          <w:i/>
          <w:iCs/>
          <w:spacing w:val="4"/>
        </w:rPr>
        <w:t xml:space="preserve"> </w:t>
      </w:r>
      <w:r w:rsidRPr="00AC4617">
        <w:rPr>
          <w:rFonts w:ascii="Lato" w:hAnsi="Lato" w:cs="Arial"/>
          <w:spacing w:val="4"/>
        </w:rPr>
        <w:t xml:space="preserve">nie tylko inicjuje postępowanie, ale wyraża wolę </w:t>
      </w:r>
      <w:r w:rsidR="00FE1281" w:rsidRPr="00AC4617">
        <w:rPr>
          <w:rFonts w:ascii="Lato" w:hAnsi="Lato" w:cs="Arial"/>
          <w:i/>
          <w:iCs/>
          <w:spacing w:val="4"/>
        </w:rPr>
        <w:t>inwestora</w:t>
      </w:r>
      <w:r w:rsidRPr="00AC4617">
        <w:rPr>
          <w:rFonts w:ascii="Lato" w:hAnsi="Lato" w:cs="Arial"/>
          <w:spacing w:val="4"/>
        </w:rPr>
        <w:t xml:space="preserve"> na rozstrzygnięcie sprawy. Wola ta musi istnieć przez cały tok postępowania, aby można było mówić, że postępowanie ma przedmiot. Tylko istnienie woli inwestora pozwala doprowadzić sprawę do rozstrzygnięcia merytorycznego. W omawianym przypadku inwestor wniósł o wyłączenie z zakresu przedmiotowej inwestycji ww. działek </w:t>
      </w:r>
      <w:r w:rsidR="00FE1281" w:rsidRPr="00AC4617">
        <w:rPr>
          <w:rFonts w:ascii="Lato" w:hAnsi="Lato" w:cs="Arial"/>
          <w:spacing w:val="4"/>
        </w:rPr>
        <w:t xml:space="preserve">z obrębu Gołdap 0001 i Gołdap 0002. </w:t>
      </w:r>
      <w:r w:rsidRPr="00AC4617">
        <w:rPr>
          <w:rFonts w:ascii="Lato" w:hAnsi="Lato" w:cs="Arial"/>
          <w:spacing w:val="4"/>
        </w:rPr>
        <w:t xml:space="preserve">Niezależnie od tego, w jakim czasie okoliczność taka zaistnieje, organ rozpoznający sprawę ma obowiązek ją uwzględnić. Z dyspozycji </w:t>
      </w:r>
      <w:r w:rsidR="00FE1281" w:rsidRPr="00AC4617">
        <w:rPr>
          <w:rFonts w:ascii="Lato" w:hAnsi="Lato" w:cs="Arial"/>
          <w:spacing w:val="4"/>
        </w:rPr>
        <w:br/>
      </w:r>
      <w:r w:rsidRPr="00AC4617">
        <w:rPr>
          <w:rFonts w:ascii="Lato" w:hAnsi="Lato" w:cs="Arial"/>
          <w:spacing w:val="4"/>
        </w:rPr>
        <w:t xml:space="preserve">art. 138 § 1 pkt 2 </w:t>
      </w:r>
      <w:r w:rsidRPr="00AC4617">
        <w:rPr>
          <w:rFonts w:ascii="Lato" w:hAnsi="Lato" w:cs="Arial"/>
          <w:i/>
          <w:iCs/>
          <w:spacing w:val="4"/>
        </w:rPr>
        <w:t xml:space="preserve">kpa </w:t>
      </w:r>
      <w:r w:rsidRPr="00AC4617">
        <w:rPr>
          <w:rFonts w:ascii="Lato" w:hAnsi="Lato" w:cs="Arial"/>
          <w:spacing w:val="4"/>
        </w:rPr>
        <w:t xml:space="preserve">wynika, że dopuszczalne jest uchylenie zaskarżonej decyzji w części </w:t>
      </w:r>
      <w:r w:rsidR="00FE1281" w:rsidRPr="00AC4617">
        <w:rPr>
          <w:rFonts w:ascii="Lato" w:hAnsi="Lato" w:cs="Arial"/>
          <w:spacing w:val="4"/>
        </w:rPr>
        <w:br/>
      </w:r>
      <w:r w:rsidRPr="00AC4617">
        <w:rPr>
          <w:rFonts w:ascii="Lato" w:hAnsi="Lato" w:cs="Arial"/>
          <w:spacing w:val="4"/>
        </w:rPr>
        <w:t>i umorzenie w tym zakresie postępowania przed organem I instancji</w:t>
      </w:r>
      <w:r w:rsidR="000C41E8">
        <w:rPr>
          <w:rFonts w:ascii="Lato" w:hAnsi="Lato" w:cs="Arial"/>
          <w:spacing w:val="4"/>
        </w:rPr>
        <w:t>.</w:t>
      </w:r>
    </w:p>
    <w:p w14:paraId="16278E76" w14:textId="3A5A5778" w:rsidR="000C41E8" w:rsidRDefault="001016A9" w:rsidP="009D07CF">
      <w:pPr>
        <w:spacing w:after="240" w:line="240" w:lineRule="exact"/>
        <w:jc w:val="both"/>
        <w:outlineLvl w:val="0"/>
        <w:rPr>
          <w:rFonts w:ascii="Lato" w:hAnsi="Lato" w:cs="Arial"/>
          <w:bCs/>
          <w:iCs/>
          <w:spacing w:val="4"/>
        </w:rPr>
      </w:pPr>
      <w:r w:rsidRPr="00AC4617">
        <w:rPr>
          <w:rFonts w:ascii="Lato" w:hAnsi="Lato" w:cs="Arial"/>
          <w:spacing w:val="4"/>
        </w:rPr>
        <w:t xml:space="preserve">W związku z powyższym, </w:t>
      </w:r>
      <w:r w:rsidR="00BD23A0" w:rsidRPr="00AC4617">
        <w:rPr>
          <w:rFonts w:ascii="Lato" w:hAnsi="Lato" w:cs="Arial"/>
          <w:bCs/>
          <w:iCs/>
          <w:spacing w:val="4"/>
        </w:rPr>
        <w:t>w punkcie II</w:t>
      </w:r>
      <w:r w:rsidRPr="00AC4617">
        <w:rPr>
          <w:rFonts w:ascii="Lato" w:hAnsi="Lato" w:cs="Arial"/>
          <w:spacing w:val="4"/>
        </w:rPr>
        <w:t xml:space="preserve"> </w:t>
      </w:r>
      <w:r w:rsidR="000C41E8" w:rsidRPr="00C501F8">
        <w:rPr>
          <w:rFonts w:ascii="Lato" w:hAnsi="Lato" w:cs="Arial"/>
          <w:i/>
          <w:iCs/>
          <w:spacing w:val="4"/>
        </w:rPr>
        <w:t>Minister</w:t>
      </w:r>
      <w:r w:rsidR="000C41E8">
        <w:rPr>
          <w:rFonts w:ascii="Lato" w:hAnsi="Lato" w:cs="Arial"/>
          <w:spacing w:val="4"/>
        </w:rPr>
        <w:t xml:space="preserve"> </w:t>
      </w:r>
      <w:r w:rsidRPr="00AC4617">
        <w:rPr>
          <w:rFonts w:ascii="Lato" w:hAnsi="Lato" w:cs="Arial"/>
          <w:spacing w:val="4"/>
        </w:rPr>
        <w:t xml:space="preserve">uchylił </w:t>
      </w:r>
      <w:r w:rsidRPr="00AC4617">
        <w:rPr>
          <w:rFonts w:ascii="Lato" w:hAnsi="Lato" w:cs="Arial"/>
          <w:i/>
          <w:spacing w:val="4"/>
        </w:rPr>
        <w:t xml:space="preserve">decyzję Wojewody </w:t>
      </w:r>
      <w:r w:rsidR="00E01F28" w:rsidRPr="00AC4617">
        <w:rPr>
          <w:rFonts w:ascii="Lato" w:hAnsi="Lato" w:cs="Arial"/>
          <w:i/>
          <w:spacing w:val="4"/>
        </w:rPr>
        <w:t>Warmińsko-Mazurskiego</w:t>
      </w:r>
      <w:r w:rsidRPr="00AC4617">
        <w:rPr>
          <w:rFonts w:ascii="Lato" w:hAnsi="Lato" w:cs="Arial"/>
          <w:iCs/>
          <w:spacing w:val="4"/>
        </w:rPr>
        <w:t xml:space="preserve"> </w:t>
      </w:r>
      <w:r w:rsidRPr="00AC4617">
        <w:rPr>
          <w:rFonts w:ascii="Lato" w:hAnsi="Lato" w:cs="Arial"/>
          <w:spacing w:val="4"/>
        </w:rPr>
        <w:t xml:space="preserve">w części dotyczącej ww. działek oraz umorzył postępowanie organu </w:t>
      </w:r>
      <w:r w:rsidR="005A4222">
        <w:rPr>
          <w:rFonts w:ascii="Lato" w:hAnsi="Lato" w:cs="Arial"/>
          <w:spacing w:val="4"/>
        </w:rPr>
        <w:br/>
      </w:r>
      <w:r w:rsidR="00BD23A0" w:rsidRPr="00AC4617">
        <w:rPr>
          <w:rFonts w:ascii="Lato" w:hAnsi="Lato" w:cs="Arial"/>
          <w:spacing w:val="4"/>
        </w:rPr>
        <w:t>I</w:t>
      </w:r>
      <w:r w:rsidRPr="00AC4617">
        <w:rPr>
          <w:rFonts w:ascii="Lato" w:hAnsi="Lato" w:cs="Arial"/>
          <w:spacing w:val="4"/>
        </w:rPr>
        <w:t xml:space="preserve"> instancji w tym zakresie.</w:t>
      </w:r>
      <w:r w:rsidRPr="00AC4617">
        <w:rPr>
          <w:rFonts w:ascii="Lato" w:hAnsi="Lato" w:cs="Arial"/>
          <w:bCs/>
          <w:iCs/>
          <w:spacing w:val="4"/>
        </w:rPr>
        <w:t xml:space="preserve"> </w:t>
      </w:r>
    </w:p>
    <w:p w14:paraId="5A02AC0E" w14:textId="6EDB9E2A" w:rsidR="000C41E8" w:rsidRDefault="001016A9" w:rsidP="009D07CF">
      <w:pPr>
        <w:spacing w:after="240" w:line="240" w:lineRule="exact"/>
        <w:jc w:val="both"/>
        <w:outlineLvl w:val="0"/>
        <w:rPr>
          <w:rFonts w:ascii="Lato" w:eastAsia="Times New Roman" w:hAnsi="Lato" w:cs="Arial"/>
          <w:bCs/>
          <w:i/>
          <w:spacing w:val="4"/>
          <w:lang w:eastAsia="pl-PL"/>
        </w:rPr>
      </w:pPr>
      <w:r w:rsidRPr="00AC4617">
        <w:rPr>
          <w:rFonts w:ascii="Lato" w:eastAsia="Times New Roman" w:hAnsi="Lato" w:cs="Arial"/>
          <w:bCs/>
          <w:iCs/>
          <w:spacing w:val="4"/>
          <w:lang w:eastAsia="pl-PL"/>
        </w:rPr>
        <w:t xml:space="preserve">Organ odwoławczy dokonując rozstrzygnięć, o których mowa w pkt I-II niniejszej decyzji, uznał, że nie naruszają one zasady dwuinstancyjności postępowania, o której mowa </w:t>
      </w:r>
      <w:r w:rsidR="00BD23A0" w:rsidRPr="00AC4617">
        <w:rPr>
          <w:rFonts w:ascii="Lato" w:eastAsia="Times New Roman" w:hAnsi="Lato" w:cs="Arial"/>
          <w:bCs/>
          <w:iCs/>
          <w:spacing w:val="4"/>
          <w:lang w:eastAsia="pl-PL"/>
        </w:rPr>
        <w:br/>
      </w:r>
      <w:r w:rsidRPr="00AC4617">
        <w:rPr>
          <w:rFonts w:ascii="Lato" w:eastAsia="Times New Roman" w:hAnsi="Lato" w:cs="Arial"/>
          <w:bCs/>
          <w:iCs/>
          <w:spacing w:val="4"/>
          <w:lang w:eastAsia="pl-PL"/>
        </w:rPr>
        <w:t xml:space="preserve">w art. 15 </w:t>
      </w:r>
      <w:r w:rsidRPr="00AC4617">
        <w:rPr>
          <w:rFonts w:ascii="Lato" w:eastAsia="Times New Roman" w:hAnsi="Lato" w:cs="Arial"/>
          <w:bCs/>
          <w:i/>
          <w:spacing w:val="4"/>
          <w:lang w:eastAsia="pl-PL"/>
        </w:rPr>
        <w:t xml:space="preserve">kpa. </w:t>
      </w:r>
    </w:p>
    <w:p w14:paraId="4511CB45" w14:textId="36DA66FE" w:rsidR="00425AF1" w:rsidRDefault="000C41E8" w:rsidP="009D07CF">
      <w:pPr>
        <w:spacing w:after="240" w:line="240" w:lineRule="exact"/>
        <w:jc w:val="both"/>
        <w:outlineLvl w:val="0"/>
        <w:rPr>
          <w:rFonts w:ascii="Lato" w:eastAsia="Times New Roman" w:hAnsi="Lato" w:cs="Arial"/>
          <w:bCs/>
          <w:iCs/>
          <w:spacing w:val="4"/>
          <w:lang w:eastAsia="pl-PL"/>
        </w:rPr>
      </w:pPr>
      <w:r w:rsidRPr="00FF10B1">
        <w:rPr>
          <w:rFonts w:ascii="Lato" w:eastAsia="Times New Roman" w:hAnsi="Lato" w:cs="Arial"/>
          <w:bCs/>
          <w:iCs/>
          <w:spacing w:val="4"/>
          <w:lang w:eastAsia="pl-PL"/>
        </w:rPr>
        <w:t xml:space="preserve">Badając zgodność z prawem pozostałej części zaskarżonej decyzji, organ odwoławczy stwierdził, że czyni ona zadość wymogom </w:t>
      </w:r>
      <w:r w:rsidRPr="00C501F8">
        <w:rPr>
          <w:rFonts w:ascii="Lato" w:eastAsia="Times New Roman" w:hAnsi="Lato" w:cs="Arial"/>
          <w:bCs/>
          <w:i/>
          <w:spacing w:val="4"/>
          <w:lang w:eastAsia="pl-PL"/>
        </w:rPr>
        <w:t>specustawy drogowej</w:t>
      </w:r>
      <w:r w:rsidRPr="00FF10B1">
        <w:rPr>
          <w:rFonts w:ascii="Lato" w:eastAsia="Times New Roman" w:hAnsi="Lato" w:cs="Arial"/>
          <w:bCs/>
          <w:iCs/>
          <w:spacing w:val="4"/>
          <w:lang w:eastAsia="pl-PL"/>
        </w:rPr>
        <w:t xml:space="preserve"> i dlatego – w pkt </w:t>
      </w:r>
      <w:r w:rsidR="005A4222">
        <w:rPr>
          <w:rFonts w:ascii="Lato" w:eastAsia="Times New Roman" w:hAnsi="Lato" w:cs="Arial"/>
          <w:bCs/>
          <w:iCs/>
          <w:spacing w:val="4"/>
          <w:lang w:eastAsia="pl-PL"/>
        </w:rPr>
        <w:br/>
      </w:r>
      <w:r>
        <w:rPr>
          <w:rFonts w:ascii="Lato" w:eastAsia="Times New Roman" w:hAnsi="Lato" w:cs="Arial"/>
          <w:bCs/>
          <w:iCs/>
          <w:spacing w:val="4"/>
          <w:lang w:eastAsia="pl-PL"/>
        </w:rPr>
        <w:t>IV</w:t>
      </w:r>
      <w:r w:rsidRPr="00FF10B1">
        <w:rPr>
          <w:rFonts w:ascii="Lato" w:eastAsia="Times New Roman" w:hAnsi="Lato" w:cs="Arial"/>
          <w:bCs/>
          <w:iCs/>
          <w:spacing w:val="4"/>
          <w:lang w:eastAsia="pl-PL"/>
        </w:rPr>
        <w:t xml:space="preserve"> niniejszej decyzji – w pozostałej części zaskarżona </w:t>
      </w:r>
      <w:r w:rsidRPr="00C501F8">
        <w:rPr>
          <w:rFonts w:ascii="Lato" w:eastAsia="Times New Roman" w:hAnsi="Lato" w:cs="Arial"/>
          <w:bCs/>
          <w:i/>
          <w:spacing w:val="4"/>
          <w:lang w:eastAsia="pl-PL"/>
        </w:rPr>
        <w:t>decyzja Wojewody Warmińsko-Mazurskiego</w:t>
      </w:r>
      <w:r w:rsidRPr="00FF10B1">
        <w:rPr>
          <w:rFonts w:ascii="Lato" w:eastAsia="Times New Roman" w:hAnsi="Lato" w:cs="Arial"/>
          <w:bCs/>
          <w:iCs/>
          <w:spacing w:val="4"/>
          <w:lang w:eastAsia="pl-PL"/>
        </w:rPr>
        <w:t xml:space="preserve"> została utrzymana w mocy. </w:t>
      </w:r>
    </w:p>
    <w:p w14:paraId="589034BE" w14:textId="7A4F18C3" w:rsidR="00C53A19" w:rsidRDefault="00C53A19" w:rsidP="009D07CF">
      <w:pPr>
        <w:spacing w:after="240" w:line="240" w:lineRule="exact"/>
        <w:jc w:val="both"/>
        <w:outlineLvl w:val="0"/>
        <w:rPr>
          <w:rFonts w:ascii="Lato" w:eastAsia="Times New Roman" w:hAnsi="Lato" w:cs="Arial"/>
          <w:bCs/>
          <w:iCs/>
          <w:spacing w:val="4"/>
          <w:lang w:eastAsia="pl-PL"/>
        </w:rPr>
      </w:pPr>
      <w:r w:rsidRPr="00AC4617">
        <w:rPr>
          <w:rFonts w:ascii="Lato" w:eastAsia="Times New Roman" w:hAnsi="Lato" w:cs="Arial"/>
          <w:bCs/>
          <w:iCs/>
          <w:spacing w:val="4"/>
          <w:lang w:eastAsia="pl-PL"/>
        </w:rPr>
        <w:t xml:space="preserve">W tym miejscu odnosząc się do </w:t>
      </w:r>
      <w:proofErr w:type="spellStart"/>
      <w:r w:rsidRPr="00AC4617">
        <w:rPr>
          <w:rFonts w:ascii="Lato" w:eastAsia="Times New Roman" w:hAnsi="Lato" w:cs="Arial"/>
          <w:bCs/>
          <w:iCs/>
          <w:spacing w:val="4"/>
          <w:lang w:eastAsia="pl-PL"/>
        </w:rPr>
        <w:t>odwołań</w:t>
      </w:r>
      <w:proofErr w:type="spellEnd"/>
      <w:r w:rsidRPr="00AC4617">
        <w:rPr>
          <w:rFonts w:ascii="Lato" w:hAnsi="Lato" w:cs="Arial"/>
          <w:color w:val="000000"/>
          <w:spacing w:val="4"/>
          <w:kern w:val="3"/>
        </w:rPr>
        <w:t xml:space="preserve"> </w:t>
      </w:r>
      <w:r w:rsidR="00425AF1" w:rsidRPr="00032197">
        <w:rPr>
          <w:rFonts w:ascii="Lato" w:hAnsi="Lato" w:cs="Arial"/>
          <w:color w:val="000000"/>
          <w:spacing w:val="4"/>
          <w:kern w:val="3"/>
        </w:rPr>
        <w:t>Pani W</w:t>
      </w:r>
      <w:r w:rsidR="00200681">
        <w:rPr>
          <w:rFonts w:ascii="Lato" w:hAnsi="Lato" w:cs="Arial"/>
          <w:color w:val="000000"/>
          <w:spacing w:val="4"/>
          <w:kern w:val="3"/>
        </w:rPr>
        <w:t>.</w:t>
      </w:r>
      <w:r w:rsidR="00425AF1" w:rsidRPr="00032197">
        <w:rPr>
          <w:rFonts w:ascii="Lato" w:hAnsi="Lato" w:cs="Arial"/>
          <w:color w:val="000000"/>
          <w:spacing w:val="4"/>
          <w:kern w:val="3"/>
        </w:rPr>
        <w:t xml:space="preserve"> W</w:t>
      </w:r>
      <w:r w:rsidR="00200681">
        <w:rPr>
          <w:rFonts w:ascii="Lato" w:hAnsi="Lato" w:cs="Arial"/>
          <w:color w:val="000000"/>
          <w:spacing w:val="4"/>
          <w:kern w:val="3"/>
        </w:rPr>
        <w:t>.</w:t>
      </w:r>
      <w:r w:rsidR="00425AF1" w:rsidRPr="00032197">
        <w:rPr>
          <w:rFonts w:ascii="Lato" w:hAnsi="Lato" w:cs="Arial"/>
          <w:color w:val="000000"/>
          <w:spacing w:val="4"/>
          <w:kern w:val="3"/>
        </w:rPr>
        <w:t>, Pani H</w:t>
      </w:r>
      <w:r w:rsidR="00200681">
        <w:rPr>
          <w:rFonts w:ascii="Lato" w:hAnsi="Lato" w:cs="Arial"/>
          <w:color w:val="000000"/>
          <w:spacing w:val="4"/>
          <w:kern w:val="3"/>
        </w:rPr>
        <w:t>.</w:t>
      </w:r>
      <w:r w:rsidR="00425AF1" w:rsidRPr="00032197">
        <w:rPr>
          <w:rFonts w:ascii="Lato" w:hAnsi="Lato" w:cs="Arial"/>
          <w:color w:val="000000"/>
          <w:spacing w:val="4"/>
          <w:kern w:val="3"/>
        </w:rPr>
        <w:t xml:space="preserve"> </w:t>
      </w:r>
      <w:r w:rsidR="00425AF1">
        <w:rPr>
          <w:rFonts w:ascii="Lato" w:hAnsi="Lato" w:cs="Arial"/>
          <w:color w:val="000000"/>
          <w:spacing w:val="4"/>
          <w:kern w:val="3"/>
        </w:rPr>
        <w:t>D</w:t>
      </w:r>
      <w:r w:rsidR="00200681">
        <w:rPr>
          <w:rFonts w:ascii="Lato" w:hAnsi="Lato" w:cs="Arial"/>
          <w:color w:val="000000"/>
          <w:spacing w:val="4"/>
          <w:kern w:val="3"/>
        </w:rPr>
        <w:t>.</w:t>
      </w:r>
      <w:r w:rsidR="00425AF1">
        <w:rPr>
          <w:rFonts w:ascii="Lato" w:hAnsi="Lato" w:cs="Arial"/>
          <w:color w:val="000000"/>
          <w:spacing w:val="4"/>
          <w:kern w:val="3"/>
        </w:rPr>
        <w:t xml:space="preserve"> i Pana </w:t>
      </w:r>
      <w:r w:rsidR="00425AF1" w:rsidRPr="00032197">
        <w:rPr>
          <w:rFonts w:ascii="Lato" w:hAnsi="Lato" w:cs="Arial"/>
          <w:color w:val="000000"/>
          <w:spacing w:val="4"/>
          <w:kern w:val="3"/>
        </w:rPr>
        <w:t>Z</w:t>
      </w:r>
      <w:r w:rsidR="00200681">
        <w:rPr>
          <w:rFonts w:ascii="Lato" w:hAnsi="Lato" w:cs="Arial"/>
          <w:color w:val="000000"/>
          <w:spacing w:val="4"/>
          <w:kern w:val="3"/>
        </w:rPr>
        <w:t>.</w:t>
      </w:r>
      <w:r w:rsidR="00425AF1" w:rsidRPr="00032197">
        <w:rPr>
          <w:rFonts w:ascii="Lato" w:hAnsi="Lato" w:cs="Arial"/>
          <w:color w:val="000000"/>
          <w:spacing w:val="4"/>
          <w:kern w:val="3"/>
        </w:rPr>
        <w:t xml:space="preserve"> D</w:t>
      </w:r>
      <w:r w:rsidR="00200681">
        <w:rPr>
          <w:rFonts w:ascii="Lato" w:hAnsi="Lato" w:cs="Arial"/>
          <w:color w:val="000000"/>
          <w:spacing w:val="4"/>
          <w:kern w:val="3"/>
        </w:rPr>
        <w:t>.</w:t>
      </w:r>
      <w:r w:rsidR="00425AF1" w:rsidRPr="00032197">
        <w:rPr>
          <w:rFonts w:ascii="Lato" w:hAnsi="Lato" w:cs="Arial"/>
          <w:color w:val="000000"/>
          <w:spacing w:val="4"/>
          <w:kern w:val="3"/>
        </w:rPr>
        <w:t>, Pana A</w:t>
      </w:r>
      <w:r w:rsidR="00200681">
        <w:rPr>
          <w:rFonts w:ascii="Lato" w:hAnsi="Lato" w:cs="Arial"/>
          <w:color w:val="000000"/>
          <w:spacing w:val="4"/>
          <w:kern w:val="3"/>
        </w:rPr>
        <w:t>.</w:t>
      </w:r>
      <w:r w:rsidR="00425AF1" w:rsidRPr="00032197">
        <w:rPr>
          <w:rFonts w:ascii="Lato" w:hAnsi="Lato" w:cs="Arial"/>
          <w:color w:val="000000"/>
          <w:spacing w:val="4"/>
          <w:kern w:val="3"/>
        </w:rPr>
        <w:t xml:space="preserve"> Sz</w:t>
      </w:r>
      <w:r w:rsidR="00200681">
        <w:rPr>
          <w:rFonts w:ascii="Lato" w:hAnsi="Lato" w:cs="Arial"/>
          <w:color w:val="000000"/>
          <w:spacing w:val="4"/>
          <w:kern w:val="3"/>
        </w:rPr>
        <w:t>.</w:t>
      </w:r>
      <w:r w:rsidR="00425AF1" w:rsidRPr="00032197">
        <w:rPr>
          <w:rFonts w:ascii="Lato" w:hAnsi="Lato" w:cs="Arial"/>
          <w:color w:val="000000"/>
          <w:spacing w:val="4"/>
          <w:kern w:val="3"/>
        </w:rPr>
        <w:t>, Pani W</w:t>
      </w:r>
      <w:r w:rsidR="00200681">
        <w:rPr>
          <w:rFonts w:ascii="Lato" w:hAnsi="Lato" w:cs="Arial"/>
          <w:color w:val="000000"/>
          <w:spacing w:val="4"/>
          <w:kern w:val="3"/>
        </w:rPr>
        <w:t>.</w:t>
      </w:r>
      <w:r w:rsidR="00425AF1" w:rsidRPr="00032197">
        <w:rPr>
          <w:rFonts w:ascii="Lato" w:hAnsi="Lato" w:cs="Arial"/>
          <w:color w:val="000000"/>
          <w:spacing w:val="4"/>
          <w:kern w:val="3"/>
        </w:rPr>
        <w:t xml:space="preserve"> A</w:t>
      </w:r>
      <w:r w:rsidR="00200681">
        <w:rPr>
          <w:rFonts w:ascii="Lato" w:hAnsi="Lato" w:cs="Arial"/>
          <w:color w:val="000000"/>
          <w:spacing w:val="4"/>
          <w:kern w:val="3"/>
        </w:rPr>
        <w:t>.</w:t>
      </w:r>
      <w:r w:rsidR="00425AF1" w:rsidRPr="00032197">
        <w:rPr>
          <w:rFonts w:ascii="Lato" w:hAnsi="Lato" w:cs="Arial"/>
          <w:color w:val="000000"/>
          <w:spacing w:val="4"/>
          <w:kern w:val="3"/>
        </w:rPr>
        <w:t>, Pana W</w:t>
      </w:r>
      <w:r w:rsidR="00200681">
        <w:rPr>
          <w:rFonts w:ascii="Lato" w:hAnsi="Lato" w:cs="Arial"/>
          <w:color w:val="000000"/>
          <w:spacing w:val="4"/>
          <w:kern w:val="3"/>
        </w:rPr>
        <w:t>.</w:t>
      </w:r>
      <w:r w:rsidR="00425AF1" w:rsidRPr="00032197">
        <w:rPr>
          <w:rFonts w:ascii="Lato" w:hAnsi="Lato" w:cs="Arial"/>
          <w:color w:val="000000"/>
          <w:spacing w:val="4"/>
          <w:kern w:val="3"/>
        </w:rPr>
        <w:t xml:space="preserve"> A</w:t>
      </w:r>
      <w:r w:rsidR="00200681">
        <w:rPr>
          <w:rFonts w:ascii="Lato" w:hAnsi="Lato" w:cs="Arial"/>
          <w:color w:val="000000"/>
          <w:spacing w:val="4"/>
          <w:kern w:val="3"/>
        </w:rPr>
        <w:t>.</w:t>
      </w:r>
      <w:r w:rsidR="00425AF1" w:rsidRPr="00032197">
        <w:rPr>
          <w:rFonts w:ascii="Lato" w:hAnsi="Lato" w:cs="Arial"/>
          <w:color w:val="000000"/>
          <w:spacing w:val="4"/>
          <w:kern w:val="3"/>
        </w:rPr>
        <w:t>, Pa</w:t>
      </w:r>
      <w:r w:rsidR="00425AF1">
        <w:rPr>
          <w:rFonts w:ascii="Lato" w:hAnsi="Lato" w:cs="Arial"/>
          <w:color w:val="000000"/>
          <w:spacing w:val="4"/>
          <w:kern w:val="3"/>
        </w:rPr>
        <w:t>n</w:t>
      </w:r>
      <w:r w:rsidR="00425AF1" w:rsidRPr="00032197">
        <w:rPr>
          <w:rFonts w:ascii="Lato" w:hAnsi="Lato" w:cs="Arial"/>
          <w:color w:val="000000"/>
          <w:spacing w:val="4"/>
          <w:kern w:val="3"/>
        </w:rPr>
        <w:t>i J</w:t>
      </w:r>
      <w:r w:rsidR="00200681">
        <w:rPr>
          <w:rFonts w:ascii="Lato" w:hAnsi="Lato" w:cs="Arial"/>
          <w:color w:val="000000"/>
          <w:spacing w:val="4"/>
          <w:kern w:val="3"/>
        </w:rPr>
        <w:t>.</w:t>
      </w:r>
      <w:r w:rsidR="00425AF1" w:rsidRPr="00032197">
        <w:rPr>
          <w:rFonts w:ascii="Lato" w:hAnsi="Lato" w:cs="Arial"/>
          <w:color w:val="000000"/>
          <w:spacing w:val="4"/>
          <w:kern w:val="3"/>
        </w:rPr>
        <w:t xml:space="preserve"> P</w:t>
      </w:r>
      <w:r w:rsidR="00200681">
        <w:rPr>
          <w:rFonts w:ascii="Lato" w:hAnsi="Lato" w:cs="Arial"/>
          <w:color w:val="000000"/>
          <w:spacing w:val="4"/>
          <w:kern w:val="3"/>
        </w:rPr>
        <w:t>.</w:t>
      </w:r>
      <w:r w:rsidR="00425AF1" w:rsidRPr="00032197">
        <w:rPr>
          <w:rFonts w:ascii="Lato" w:hAnsi="Lato" w:cs="Arial"/>
          <w:color w:val="000000"/>
          <w:spacing w:val="4"/>
          <w:kern w:val="3"/>
        </w:rPr>
        <w:t xml:space="preserve">, </w:t>
      </w:r>
      <w:r w:rsidR="00425AF1">
        <w:rPr>
          <w:rFonts w:ascii="Lato" w:hAnsi="Lato" w:cs="Arial"/>
          <w:color w:val="000000"/>
          <w:spacing w:val="4"/>
          <w:kern w:val="3"/>
        </w:rPr>
        <w:t>Pani T</w:t>
      </w:r>
      <w:r w:rsidR="00200681">
        <w:rPr>
          <w:rFonts w:ascii="Lato" w:hAnsi="Lato" w:cs="Arial"/>
          <w:color w:val="000000"/>
          <w:spacing w:val="4"/>
          <w:kern w:val="3"/>
        </w:rPr>
        <w:t>.</w:t>
      </w:r>
      <w:r w:rsidR="00425AF1">
        <w:rPr>
          <w:rFonts w:ascii="Lato" w:hAnsi="Lato" w:cs="Arial"/>
          <w:color w:val="000000"/>
          <w:spacing w:val="4"/>
          <w:kern w:val="3"/>
        </w:rPr>
        <w:t xml:space="preserve"> O</w:t>
      </w:r>
      <w:r w:rsidR="00200681">
        <w:rPr>
          <w:rFonts w:ascii="Lato" w:hAnsi="Lato" w:cs="Arial"/>
          <w:color w:val="000000"/>
          <w:spacing w:val="4"/>
          <w:kern w:val="3"/>
        </w:rPr>
        <w:t xml:space="preserve">. </w:t>
      </w:r>
      <w:r w:rsidR="00425AF1">
        <w:rPr>
          <w:rFonts w:ascii="Lato" w:hAnsi="Lato" w:cs="Arial"/>
          <w:color w:val="000000"/>
          <w:spacing w:val="4"/>
          <w:kern w:val="3"/>
        </w:rPr>
        <w:t>i Pana P</w:t>
      </w:r>
      <w:r w:rsidR="00200681">
        <w:rPr>
          <w:rFonts w:ascii="Lato" w:hAnsi="Lato" w:cs="Arial"/>
          <w:color w:val="000000"/>
          <w:spacing w:val="4"/>
          <w:kern w:val="3"/>
        </w:rPr>
        <w:t>.</w:t>
      </w:r>
      <w:r w:rsidR="00425AF1">
        <w:rPr>
          <w:rFonts w:ascii="Lato" w:hAnsi="Lato" w:cs="Arial"/>
          <w:color w:val="000000"/>
          <w:spacing w:val="4"/>
          <w:kern w:val="3"/>
        </w:rPr>
        <w:t xml:space="preserve"> O</w:t>
      </w:r>
      <w:r w:rsidR="00200681">
        <w:rPr>
          <w:rFonts w:ascii="Lato" w:hAnsi="Lato" w:cs="Arial"/>
          <w:color w:val="000000"/>
          <w:spacing w:val="4"/>
          <w:kern w:val="3"/>
        </w:rPr>
        <w:t>.</w:t>
      </w:r>
      <w:r w:rsidR="00425AF1">
        <w:rPr>
          <w:rFonts w:ascii="Lato" w:hAnsi="Lato" w:cs="Arial"/>
          <w:color w:val="000000"/>
          <w:spacing w:val="4"/>
          <w:kern w:val="3"/>
        </w:rPr>
        <w:t>, Pani</w:t>
      </w:r>
      <w:r w:rsidR="00425AF1" w:rsidRPr="00827709">
        <w:rPr>
          <w:rFonts w:ascii="Lato" w:hAnsi="Lato" w:cs="Arial"/>
          <w:color w:val="000000"/>
          <w:spacing w:val="4"/>
          <w:kern w:val="3"/>
        </w:rPr>
        <w:t xml:space="preserve"> E</w:t>
      </w:r>
      <w:r w:rsidR="00200681">
        <w:rPr>
          <w:rFonts w:ascii="Lato" w:hAnsi="Lato" w:cs="Arial"/>
          <w:color w:val="000000"/>
          <w:spacing w:val="4"/>
          <w:kern w:val="3"/>
        </w:rPr>
        <w:t>.</w:t>
      </w:r>
      <w:r w:rsidR="00425AF1" w:rsidRPr="00827709">
        <w:rPr>
          <w:rFonts w:ascii="Lato" w:hAnsi="Lato" w:cs="Arial"/>
          <w:color w:val="000000"/>
          <w:spacing w:val="4"/>
          <w:kern w:val="3"/>
        </w:rPr>
        <w:t xml:space="preserve"> P</w:t>
      </w:r>
      <w:r w:rsidR="00200681">
        <w:rPr>
          <w:rFonts w:ascii="Lato" w:hAnsi="Lato" w:cs="Arial"/>
          <w:color w:val="000000"/>
          <w:spacing w:val="4"/>
          <w:kern w:val="3"/>
        </w:rPr>
        <w:t>.</w:t>
      </w:r>
      <w:r w:rsidR="00425AF1" w:rsidRPr="00827709">
        <w:rPr>
          <w:rFonts w:ascii="Lato" w:hAnsi="Lato" w:cs="Arial"/>
          <w:color w:val="000000"/>
          <w:spacing w:val="4"/>
          <w:kern w:val="3"/>
        </w:rPr>
        <w:t>, Pani M</w:t>
      </w:r>
      <w:r w:rsidR="00200681">
        <w:rPr>
          <w:rFonts w:ascii="Lato" w:hAnsi="Lato" w:cs="Arial"/>
          <w:color w:val="000000"/>
          <w:spacing w:val="4"/>
          <w:kern w:val="3"/>
        </w:rPr>
        <w:t>.</w:t>
      </w:r>
      <w:r w:rsidR="00425AF1" w:rsidRPr="00827709">
        <w:rPr>
          <w:rFonts w:ascii="Lato" w:hAnsi="Lato" w:cs="Arial"/>
          <w:color w:val="000000"/>
          <w:spacing w:val="4"/>
          <w:kern w:val="3"/>
        </w:rPr>
        <w:t xml:space="preserve"> P</w:t>
      </w:r>
      <w:r w:rsidR="00200681">
        <w:rPr>
          <w:rFonts w:ascii="Lato" w:hAnsi="Lato" w:cs="Arial"/>
          <w:color w:val="000000"/>
          <w:spacing w:val="4"/>
          <w:kern w:val="3"/>
        </w:rPr>
        <w:t>.</w:t>
      </w:r>
      <w:r w:rsidR="00425AF1">
        <w:rPr>
          <w:rFonts w:ascii="Lato" w:hAnsi="Lato" w:cs="Arial"/>
          <w:color w:val="000000"/>
          <w:spacing w:val="4"/>
          <w:kern w:val="3"/>
        </w:rPr>
        <w:t xml:space="preserve">, </w:t>
      </w:r>
      <w:r w:rsidR="00425AF1" w:rsidRPr="00827709">
        <w:rPr>
          <w:rFonts w:ascii="Lato" w:hAnsi="Lato" w:cs="Arial"/>
          <w:color w:val="000000"/>
          <w:spacing w:val="4"/>
          <w:kern w:val="3"/>
        </w:rPr>
        <w:t>Pani T</w:t>
      </w:r>
      <w:r w:rsidR="00200681">
        <w:rPr>
          <w:rFonts w:ascii="Lato" w:hAnsi="Lato" w:cs="Arial"/>
          <w:color w:val="000000"/>
          <w:spacing w:val="4"/>
          <w:kern w:val="3"/>
        </w:rPr>
        <w:t>.</w:t>
      </w:r>
      <w:r w:rsidR="00425AF1" w:rsidRPr="00827709">
        <w:rPr>
          <w:rFonts w:ascii="Lato" w:hAnsi="Lato" w:cs="Arial"/>
          <w:color w:val="000000"/>
          <w:spacing w:val="4"/>
          <w:kern w:val="3"/>
        </w:rPr>
        <w:t xml:space="preserve"> A</w:t>
      </w:r>
      <w:r w:rsidR="00200681">
        <w:rPr>
          <w:rFonts w:ascii="Lato" w:hAnsi="Lato" w:cs="Arial"/>
          <w:color w:val="000000"/>
          <w:spacing w:val="4"/>
          <w:kern w:val="3"/>
        </w:rPr>
        <w:t>.</w:t>
      </w:r>
      <w:r w:rsidR="00425AF1">
        <w:rPr>
          <w:rFonts w:ascii="Lato" w:hAnsi="Lato" w:cs="Arial"/>
          <w:color w:val="000000"/>
          <w:spacing w:val="4"/>
          <w:kern w:val="3"/>
        </w:rPr>
        <w:t xml:space="preserve">, </w:t>
      </w:r>
      <w:r w:rsidR="00425AF1">
        <w:rPr>
          <w:rFonts w:ascii="Lato" w:hAnsi="Lato" w:cs="Arial"/>
          <w:color w:val="000000"/>
          <w:spacing w:val="4"/>
          <w:kern w:val="3"/>
        </w:rPr>
        <w:lastRenderedPageBreak/>
        <w:t>Pana D</w:t>
      </w:r>
      <w:r w:rsidR="00200681">
        <w:rPr>
          <w:rFonts w:ascii="Lato" w:hAnsi="Lato" w:cs="Arial"/>
          <w:color w:val="000000"/>
          <w:spacing w:val="4"/>
          <w:kern w:val="3"/>
        </w:rPr>
        <w:t>.</w:t>
      </w:r>
      <w:r w:rsidR="00425AF1">
        <w:rPr>
          <w:rFonts w:ascii="Lato" w:hAnsi="Lato" w:cs="Arial"/>
          <w:color w:val="000000"/>
          <w:spacing w:val="4"/>
          <w:kern w:val="3"/>
        </w:rPr>
        <w:t xml:space="preserve"> K</w:t>
      </w:r>
      <w:r w:rsidR="00200681">
        <w:rPr>
          <w:rFonts w:ascii="Lato" w:hAnsi="Lato" w:cs="Arial"/>
          <w:color w:val="000000"/>
          <w:spacing w:val="4"/>
          <w:kern w:val="3"/>
        </w:rPr>
        <w:t>.</w:t>
      </w:r>
      <w:r w:rsidR="00425AF1">
        <w:rPr>
          <w:rFonts w:ascii="Lato" w:hAnsi="Lato" w:cs="Arial"/>
          <w:color w:val="000000"/>
          <w:spacing w:val="4"/>
          <w:kern w:val="3"/>
        </w:rPr>
        <w:t>, Pani J</w:t>
      </w:r>
      <w:r w:rsidR="00200681">
        <w:rPr>
          <w:rFonts w:ascii="Lato" w:hAnsi="Lato" w:cs="Arial"/>
          <w:color w:val="000000"/>
          <w:spacing w:val="4"/>
          <w:kern w:val="3"/>
        </w:rPr>
        <w:t>.</w:t>
      </w:r>
      <w:r w:rsidR="00425AF1">
        <w:rPr>
          <w:rFonts w:ascii="Lato" w:hAnsi="Lato" w:cs="Arial"/>
          <w:color w:val="000000"/>
          <w:spacing w:val="4"/>
          <w:kern w:val="3"/>
        </w:rPr>
        <w:t xml:space="preserve"> B</w:t>
      </w:r>
      <w:r w:rsidR="00200681">
        <w:rPr>
          <w:rFonts w:ascii="Lato" w:hAnsi="Lato" w:cs="Arial"/>
          <w:color w:val="000000"/>
          <w:spacing w:val="4"/>
          <w:kern w:val="3"/>
        </w:rPr>
        <w:t>.</w:t>
      </w:r>
      <w:r w:rsidR="00425AF1">
        <w:rPr>
          <w:rFonts w:ascii="Lato" w:hAnsi="Lato" w:cs="Arial"/>
          <w:color w:val="000000"/>
          <w:spacing w:val="4"/>
          <w:kern w:val="3"/>
        </w:rPr>
        <w:t>, Pani S</w:t>
      </w:r>
      <w:r w:rsidR="00200681">
        <w:rPr>
          <w:rFonts w:ascii="Lato" w:hAnsi="Lato" w:cs="Arial"/>
          <w:color w:val="000000"/>
          <w:spacing w:val="4"/>
          <w:kern w:val="3"/>
        </w:rPr>
        <w:t>.</w:t>
      </w:r>
      <w:r w:rsidR="00425AF1">
        <w:rPr>
          <w:rFonts w:ascii="Lato" w:hAnsi="Lato" w:cs="Arial"/>
          <w:color w:val="000000"/>
          <w:spacing w:val="4"/>
          <w:kern w:val="3"/>
        </w:rPr>
        <w:t xml:space="preserve"> K</w:t>
      </w:r>
      <w:r w:rsidR="00200681">
        <w:rPr>
          <w:rFonts w:ascii="Lato" w:hAnsi="Lato" w:cs="Arial"/>
          <w:color w:val="000000"/>
          <w:spacing w:val="4"/>
          <w:kern w:val="3"/>
        </w:rPr>
        <w:t>.</w:t>
      </w:r>
      <w:r w:rsidR="00425AF1">
        <w:rPr>
          <w:rFonts w:ascii="Lato" w:hAnsi="Lato" w:cs="Arial"/>
          <w:color w:val="000000"/>
          <w:spacing w:val="4"/>
          <w:kern w:val="3"/>
        </w:rPr>
        <w:t>,</w:t>
      </w:r>
      <w:r w:rsidR="00425AF1" w:rsidRPr="00D00302">
        <w:rPr>
          <w:rFonts w:ascii="Lato" w:hAnsi="Lato" w:cs="Arial"/>
          <w:color w:val="000000"/>
          <w:spacing w:val="4"/>
          <w:kern w:val="3"/>
        </w:rPr>
        <w:t xml:space="preserve"> </w:t>
      </w:r>
      <w:r w:rsidR="00425AF1">
        <w:rPr>
          <w:rFonts w:ascii="Lato" w:hAnsi="Lato" w:cs="Arial"/>
          <w:color w:val="000000"/>
          <w:spacing w:val="4"/>
          <w:kern w:val="3"/>
        </w:rPr>
        <w:t>Pani J</w:t>
      </w:r>
      <w:r w:rsidR="00200681">
        <w:rPr>
          <w:rFonts w:ascii="Lato" w:hAnsi="Lato" w:cs="Arial"/>
          <w:color w:val="000000"/>
          <w:spacing w:val="4"/>
          <w:kern w:val="3"/>
        </w:rPr>
        <w:t>.</w:t>
      </w:r>
      <w:r w:rsidR="00425AF1">
        <w:rPr>
          <w:rFonts w:ascii="Lato" w:hAnsi="Lato" w:cs="Arial"/>
          <w:color w:val="000000"/>
          <w:spacing w:val="4"/>
          <w:kern w:val="3"/>
        </w:rPr>
        <w:t xml:space="preserve"> Ch</w:t>
      </w:r>
      <w:r w:rsidR="00200681">
        <w:rPr>
          <w:rFonts w:ascii="Lato" w:hAnsi="Lato" w:cs="Arial"/>
          <w:color w:val="000000"/>
          <w:spacing w:val="4"/>
          <w:kern w:val="3"/>
        </w:rPr>
        <w:t>.</w:t>
      </w:r>
      <w:r w:rsidR="00425AF1">
        <w:rPr>
          <w:rFonts w:ascii="Lato" w:hAnsi="Lato" w:cs="Arial"/>
          <w:color w:val="000000"/>
          <w:spacing w:val="4"/>
          <w:kern w:val="3"/>
        </w:rPr>
        <w:t xml:space="preserve"> </w:t>
      </w:r>
      <w:r w:rsidRPr="00AC4617">
        <w:rPr>
          <w:rFonts w:ascii="Lato" w:eastAsia="Times New Roman" w:hAnsi="Lato" w:cs="Arial"/>
          <w:bCs/>
          <w:iCs/>
          <w:spacing w:val="4"/>
          <w:lang w:eastAsia="pl-PL"/>
        </w:rPr>
        <w:t>zauważyć należy, iż działki skarżących stron znalazły się</w:t>
      </w:r>
      <w:r w:rsidR="00425AF1">
        <w:rPr>
          <w:rFonts w:ascii="Lato" w:eastAsia="Times New Roman" w:hAnsi="Lato" w:cs="Arial"/>
          <w:bCs/>
          <w:iCs/>
          <w:spacing w:val="4"/>
          <w:lang w:eastAsia="pl-PL"/>
        </w:rPr>
        <w:t xml:space="preserve"> </w:t>
      </w:r>
      <w:r w:rsidRPr="00AC4617">
        <w:rPr>
          <w:rFonts w:ascii="Lato" w:eastAsia="Times New Roman" w:hAnsi="Lato" w:cs="Arial"/>
          <w:bCs/>
          <w:iCs/>
          <w:spacing w:val="4"/>
          <w:lang w:eastAsia="pl-PL"/>
        </w:rPr>
        <w:t xml:space="preserve">pośród działek </w:t>
      </w:r>
      <w:r w:rsidR="00425AF1">
        <w:rPr>
          <w:rFonts w:ascii="Lato" w:eastAsia="Times New Roman" w:hAnsi="Lato" w:cs="Arial"/>
          <w:bCs/>
          <w:iCs/>
          <w:spacing w:val="4"/>
          <w:lang w:eastAsia="pl-PL"/>
        </w:rPr>
        <w:t xml:space="preserve">lub w bezpośrednim sąsiedztwie działek, </w:t>
      </w:r>
      <w:r w:rsidRPr="00AC4617">
        <w:rPr>
          <w:rFonts w:ascii="Lato" w:eastAsia="Times New Roman" w:hAnsi="Lato" w:cs="Arial"/>
          <w:bCs/>
          <w:iCs/>
          <w:spacing w:val="4"/>
          <w:lang w:eastAsia="pl-PL"/>
        </w:rPr>
        <w:t xml:space="preserve">wobec których </w:t>
      </w:r>
      <w:r w:rsidRPr="00C501F8">
        <w:rPr>
          <w:rFonts w:ascii="Lato" w:eastAsia="Times New Roman" w:hAnsi="Lato" w:cs="Arial"/>
          <w:bCs/>
          <w:i/>
          <w:spacing w:val="4"/>
          <w:lang w:eastAsia="pl-PL"/>
        </w:rPr>
        <w:t xml:space="preserve">inwestor </w:t>
      </w:r>
      <w:r w:rsidRPr="00AC4617">
        <w:rPr>
          <w:rFonts w:ascii="Lato" w:eastAsia="Times New Roman" w:hAnsi="Lato" w:cs="Arial"/>
          <w:bCs/>
          <w:iCs/>
          <w:spacing w:val="4"/>
          <w:lang w:eastAsia="pl-PL"/>
        </w:rPr>
        <w:t>zmienił wniosek lokalizacyjny poprzez wyłącznie ich z zakresu inwestycji</w:t>
      </w:r>
      <w:r w:rsidR="00425AF1">
        <w:rPr>
          <w:rFonts w:ascii="Lato" w:eastAsia="Times New Roman" w:hAnsi="Lato" w:cs="Arial"/>
          <w:bCs/>
          <w:iCs/>
          <w:spacing w:val="4"/>
          <w:lang w:eastAsia="pl-PL"/>
        </w:rPr>
        <w:t xml:space="preserve"> (rezygnacja z etapu I inwestycji kwestionowanego przez skarżących)</w:t>
      </w:r>
      <w:r w:rsidRPr="00AC4617">
        <w:rPr>
          <w:rFonts w:ascii="Lato" w:eastAsia="Times New Roman" w:hAnsi="Lato" w:cs="Arial"/>
          <w:bCs/>
          <w:iCs/>
          <w:spacing w:val="4"/>
          <w:lang w:eastAsia="pl-PL"/>
        </w:rPr>
        <w:t>. Z tego powodu, jak już to wskazano powyżej, w punkcie I</w:t>
      </w:r>
      <w:r w:rsidR="00D0429B" w:rsidRPr="00AC4617">
        <w:rPr>
          <w:rFonts w:ascii="Lato" w:eastAsia="Times New Roman" w:hAnsi="Lato" w:cs="Arial"/>
          <w:bCs/>
          <w:iCs/>
          <w:spacing w:val="4"/>
          <w:lang w:eastAsia="pl-PL"/>
        </w:rPr>
        <w:t>I</w:t>
      </w:r>
      <w:r w:rsidRPr="00AC4617">
        <w:rPr>
          <w:rFonts w:ascii="Lato" w:eastAsia="Times New Roman" w:hAnsi="Lato" w:cs="Arial"/>
          <w:bCs/>
          <w:iCs/>
          <w:spacing w:val="4"/>
          <w:lang w:eastAsia="pl-PL"/>
        </w:rPr>
        <w:t xml:space="preserve"> niniejszej decyzji, </w:t>
      </w:r>
      <w:r w:rsidRPr="00AC4617">
        <w:rPr>
          <w:rFonts w:ascii="Lato" w:eastAsia="Times New Roman" w:hAnsi="Lato" w:cs="Arial"/>
          <w:bCs/>
          <w:i/>
          <w:spacing w:val="4"/>
          <w:lang w:eastAsia="pl-PL"/>
        </w:rPr>
        <w:t xml:space="preserve">Minister </w:t>
      </w:r>
      <w:r w:rsidRPr="00AC4617">
        <w:rPr>
          <w:rFonts w:ascii="Lato" w:eastAsia="Times New Roman" w:hAnsi="Lato" w:cs="Arial"/>
          <w:bCs/>
          <w:iCs/>
          <w:spacing w:val="4"/>
          <w:lang w:eastAsia="pl-PL"/>
        </w:rPr>
        <w:t xml:space="preserve">uchylił decyzję Wojewody Warmińsko-Mazurskiego w części dotyczącej ww. działek oraz umorzył postępowanie organu pierwszej instancji w tym zakresie. W świetle tego, brak jest zasadności odnoszenia się do zarzutów skarżących kwestionujących rozwiązania lokalizacyjne inwestycji, skoro w wyniku zmiany wniosku przez </w:t>
      </w:r>
      <w:r w:rsidRPr="00C501F8">
        <w:rPr>
          <w:rFonts w:ascii="Lato" w:eastAsia="Times New Roman" w:hAnsi="Lato" w:cs="Arial"/>
          <w:bCs/>
          <w:i/>
          <w:spacing w:val="4"/>
          <w:lang w:eastAsia="pl-PL"/>
        </w:rPr>
        <w:t>inwestora</w:t>
      </w:r>
      <w:r w:rsidRPr="00AC4617">
        <w:rPr>
          <w:rFonts w:ascii="Lato" w:eastAsia="Times New Roman" w:hAnsi="Lato" w:cs="Arial"/>
          <w:bCs/>
          <w:iCs/>
          <w:spacing w:val="4"/>
          <w:lang w:eastAsia="pl-PL"/>
        </w:rPr>
        <w:t xml:space="preserve"> i wydania niniejszej decyzji przez </w:t>
      </w:r>
      <w:r w:rsidRPr="00C501F8">
        <w:rPr>
          <w:rFonts w:ascii="Lato" w:eastAsia="Times New Roman" w:hAnsi="Lato" w:cs="Arial"/>
          <w:bCs/>
          <w:i/>
          <w:spacing w:val="4"/>
          <w:lang w:eastAsia="pl-PL"/>
        </w:rPr>
        <w:t>Ministra</w:t>
      </w:r>
      <w:r w:rsidRPr="00AC4617">
        <w:rPr>
          <w:rFonts w:ascii="Lato" w:eastAsia="Times New Roman" w:hAnsi="Lato" w:cs="Arial"/>
          <w:bCs/>
          <w:iCs/>
          <w:spacing w:val="4"/>
          <w:lang w:eastAsia="pl-PL"/>
        </w:rPr>
        <w:t xml:space="preserve"> działki skarżących nie są już objęte zakresem planowanej inwestycji</w:t>
      </w:r>
      <w:r w:rsidR="00425AF1">
        <w:rPr>
          <w:rFonts w:ascii="Lato" w:eastAsia="Times New Roman" w:hAnsi="Lato" w:cs="Arial"/>
          <w:bCs/>
          <w:iCs/>
          <w:spacing w:val="4"/>
          <w:lang w:eastAsia="pl-PL"/>
        </w:rPr>
        <w:t xml:space="preserve"> ani z nią nie sąsiadują</w:t>
      </w:r>
      <w:r w:rsidRPr="00AC4617">
        <w:rPr>
          <w:rFonts w:ascii="Lato" w:eastAsia="Times New Roman" w:hAnsi="Lato" w:cs="Arial"/>
          <w:bCs/>
          <w:iCs/>
          <w:spacing w:val="4"/>
          <w:lang w:eastAsia="pl-PL"/>
        </w:rPr>
        <w:t>.</w:t>
      </w:r>
      <w:r>
        <w:rPr>
          <w:rFonts w:ascii="Lato" w:eastAsia="Times New Roman" w:hAnsi="Lato" w:cs="Arial"/>
          <w:bCs/>
          <w:iCs/>
          <w:spacing w:val="4"/>
          <w:lang w:eastAsia="pl-PL"/>
        </w:rPr>
        <w:t xml:space="preserve"> </w:t>
      </w:r>
    </w:p>
    <w:p w14:paraId="4E0DCCAB" w14:textId="2C752051" w:rsidR="00A57DCD" w:rsidRPr="006D1F10" w:rsidRDefault="00A57DCD" w:rsidP="009D07CF">
      <w:pPr>
        <w:spacing w:after="240" w:line="240" w:lineRule="exact"/>
        <w:jc w:val="both"/>
        <w:textAlignment w:val="baseline"/>
        <w:rPr>
          <w:rFonts w:ascii="Lato" w:eastAsia="Times New Roman" w:hAnsi="Lato" w:cs="Arial"/>
          <w:bCs/>
          <w:iCs/>
          <w:color w:val="000000"/>
          <w:spacing w:val="4"/>
          <w:kern w:val="3"/>
          <w:lang w:eastAsia="zh-CN"/>
        </w:rPr>
      </w:pPr>
      <w:r w:rsidRPr="006D1F10">
        <w:rPr>
          <w:rFonts w:ascii="Lato" w:eastAsia="Times New Roman" w:hAnsi="Lato" w:cs="Arial"/>
          <w:bCs/>
          <w:iCs/>
          <w:color w:val="000000"/>
          <w:spacing w:val="4"/>
          <w:kern w:val="3"/>
          <w:lang w:eastAsia="zh-CN"/>
        </w:rPr>
        <w:t xml:space="preserve">Uzasadniając </w:t>
      </w:r>
      <w:r w:rsidR="00F66B94">
        <w:rPr>
          <w:rFonts w:ascii="Lato" w:eastAsia="Times New Roman" w:hAnsi="Lato" w:cs="Arial"/>
          <w:bCs/>
          <w:iCs/>
          <w:color w:val="000000"/>
          <w:spacing w:val="4"/>
          <w:kern w:val="3"/>
          <w:lang w:eastAsia="zh-CN"/>
        </w:rPr>
        <w:t>natomiast</w:t>
      </w:r>
      <w:r w:rsidR="00F66B94" w:rsidRPr="006D1F10">
        <w:rPr>
          <w:rFonts w:ascii="Lato" w:eastAsia="Times New Roman" w:hAnsi="Lato" w:cs="Arial"/>
          <w:bCs/>
          <w:iCs/>
          <w:color w:val="000000"/>
          <w:spacing w:val="4"/>
          <w:kern w:val="3"/>
          <w:lang w:eastAsia="zh-CN"/>
        </w:rPr>
        <w:t xml:space="preserve"> </w:t>
      </w:r>
      <w:r w:rsidRPr="006D1F10">
        <w:rPr>
          <w:rFonts w:ascii="Lato" w:eastAsia="Times New Roman" w:hAnsi="Lato" w:cs="Arial"/>
          <w:bCs/>
          <w:iCs/>
          <w:color w:val="000000"/>
          <w:spacing w:val="4"/>
          <w:kern w:val="3"/>
          <w:lang w:eastAsia="zh-CN"/>
        </w:rPr>
        <w:t xml:space="preserve">rozstrzygnięcie podjęte w pkt III niniejszej decyzji, tj. umorzenie postępowania odwoławczego w zakresie </w:t>
      </w:r>
      <w:proofErr w:type="spellStart"/>
      <w:r w:rsidRPr="00F66B94">
        <w:rPr>
          <w:rFonts w:ascii="Lato" w:eastAsia="Times New Roman" w:hAnsi="Lato" w:cs="Arial"/>
          <w:bCs/>
          <w:iCs/>
          <w:color w:val="000000"/>
          <w:spacing w:val="4"/>
          <w:kern w:val="3"/>
          <w:lang w:eastAsia="zh-CN"/>
        </w:rPr>
        <w:t>odwołań</w:t>
      </w:r>
      <w:proofErr w:type="spellEnd"/>
      <w:r w:rsidR="00F66B94" w:rsidRPr="00F66B94">
        <w:rPr>
          <w:rFonts w:ascii="Lato" w:eastAsia="Times New Roman" w:hAnsi="Lato" w:cs="Arial"/>
          <w:bCs/>
          <w:iCs/>
          <w:color w:val="000000"/>
          <w:spacing w:val="4"/>
          <w:kern w:val="3"/>
          <w:lang w:eastAsia="zh-CN"/>
        </w:rPr>
        <w:t xml:space="preserve"> </w:t>
      </w:r>
      <w:r w:rsidR="00F66B94" w:rsidRPr="00C501F8">
        <w:rPr>
          <w:rFonts w:ascii="Lato" w:hAnsi="Lato" w:cs="Arial"/>
          <w:bCs/>
          <w:color w:val="000000"/>
          <w:spacing w:val="4"/>
          <w:kern w:val="3"/>
        </w:rPr>
        <w:t>Pani H</w:t>
      </w:r>
      <w:r w:rsidR="00200681">
        <w:rPr>
          <w:rFonts w:ascii="Lato" w:hAnsi="Lato" w:cs="Arial"/>
          <w:bCs/>
          <w:color w:val="000000"/>
          <w:spacing w:val="4"/>
          <w:kern w:val="3"/>
        </w:rPr>
        <w:t>.</w:t>
      </w:r>
      <w:r w:rsidR="00F66B94" w:rsidRPr="00C501F8">
        <w:rPr>
          <w:rFonts w:ascii="Lato" w:hAnsi="Lato" w:cs="Arial"/>
          <w:bCs/>
          <w:color w:val="000000"/>
          <w:spacing w:val="4"/>
          <w:kern w:val="3"/>
        </w:rPr>
        <w:t xml:space="preserve"> A</w:t>
      </w:r>
      <w:r w:rsidR="00200681">
        <w:rPr>
          <w:rFonts w:ascii="Lato" w:hAnsi="Lato" w:cs="Arial"/>
          <w:bCs/>
          <w:color w:val="000000"/>
          <w:spacing w:val="4"/>
          <w:kern w:val="3"/>
        </w:rPr>
        <w:t>.</w:t>
      </w:r>
      <w:r w:rsidR="00F66B94" w:rsidRPr="00C501F8">
        <w:rPr>
          <w:rFonts w:ascii="Lato" w:hAnsi="Lato" w:cs="Arial"/>
          <w:bCs/>
          <w:color w:val="000000"/>
          <w:spacing w:val="4"/>
          <w:kern w:val="3"/>
        </w:rPr>
        <w:t>, Pana J</w:t>
      </w:r>
      <w:r w:rsidR="00200681">
        <w:rPr>
          <w:rFonts w:ascii="Lato" w:hAnsi="Lato" w:cs="Arial"/>
          <w:bCs/>
          <w:color w:val="000000"/>
          <w:spacing w:val="4"/>
          <w:kern w:val="3"/>
        </w:rPr>
        <w:t>.</w:t>
      </w:r>
      <w:r w:rsidR="00F66B94" w:rsidRPr="00C501F8">
        <w:rPr>
          <w:rFonts w:ascii="Lato" w:hAnsi="Lato" w:cs="Arial"/>
          <w:bCs/>
          <w:color w:val="000000"/>
          <w:spacing w:val="4"/>
          <w:kern w:val="3"/>
        </w:rPr>
        <w:t xml:space="preserve"> K</w:t>
      </w:r>
      <w:r w:rsidR="00200681">
        <w:rPr>
          <w:rFonts w:ascii="Lato" w:hAnsi="Lato" w:cs="Arial"/>
          <w:bCs/>
          <w:color w:val="000000"/>
          <w:spacing w:val="4"/>
          <w:kern w:val="3"/>
        </w:rPr>
        <w:t xml:space="preserve">. </w:t>
      </w:r>
      <w:r w:rsidR="00F66B94">
        <w:rPr>
          <w:rFonts w:ascii="Lato" w:hAnsi="Lato" w:cs="Arial"/>
          <w:bCs/>
          <w:color w:val="000000"/>
          <w:spacing w:val="4"/>
          <w:kern w:val="3"/>
        </w:rPr>
        <w:t>i Pana</w:t>
      </w:r>
      <w:r w:rsidR="00F66B94" w:rsidRPr="00C501F8">
        <w:rPr>
          <w:rFonts w:ascii="Lato" w:hAnsi="Lato" w:cs="Arial"/>
          <w:bCs/>
          <w:color w:val="000000"/>
          <w:spacing w:val="4"/>
          <w:kern w:val="3"/>
        </w:rPr>
        <w:t xml:space="preserve"> P</w:t>
      </w:r>
      <w:r w:rsidR="00200681">
        <w:rPr>
          <w:rFonts w:ascii="Lato" w:hAnsi="Lato" w:cs="Arial"/>
          <w:bCs/>
          <w:color w:val="000000"/>
          <w:spacing w:val="4"/>
          <w:kern w:val="3"/>
        </w:rPr>
        <w:t>.</w:t>
      </w:r>
      <w:r w:rsidR="00F66B94" w:rsidRPr="00C501F8">
        <w:rPr>
          <w:rFonts w:ascii="Lato" w:hAnsi="Lato" w:cs="Arial"/>
          <w:bCs/>
          <w:color w:val="000000"/>
          <w:spacing w:val="4"/>
          <w:kern w:val="3"/>
        </w:rPr>
        <w:t xml:space="preserve"> B</w:t>
      </w:r>
      <w:r w:rsidR="00200681">
        <w:rPr>
          <w:rFonts w:ascii="Lato" w:hAnsi="Lato" w:cs="Arial"/>
          <w:bCs/>
          <w:color w:val="000000"/>
          <w:spacing w:val="4"/>
          <w:kern w:val="3"/>
        </w:rPr>
        <w:t>.</w:t>
      </w:r>
      <w:r w:rsidRPr="00F66B94">
        <w:rPr>
          <w:rFonts w:ascii="Lato" w:eastAsia="Times New Roman" w:hAnsi="Lato" w:cs="Arial"/>
          <w:bCs/>
          <w:iCs/>
          <w:color w:val="000000"/>
          <w:spacing w:val="4"/>
          <w:kern w:val="3"/>
          <w:lang w:eastAsia="zh-CN"/>
        </w:rPr>
        <w:t>,</w:t>
      </w:r>
      <w:r w:rsidRPr="006D1F10">
        <w:rPr>
          <w:rFonts w:ascii="Lato" w:eastAsia="Times New Roman" w:hAnsi="Lato" w:cs="Arial"/>
          <w:bCs/>
          <w:iCs/>
          <w:color w:val="000000"/>
          <w:spacing w:val="4"/>
          <w:kern w:val="3"/>
          <w:lang w:eastAsia="zh-CN"/>
        </w:rPr>
        <w:t xml:space="preserve"> </w:t>
      </w:r>
      <w:r w:rsidRPr="006D1F10">
        <w:rPr>
          <w:rFonts w:ascii="Lato" w:eastAsia="Times New Roman" w:hAnsi="Lato" w:cs="Arial"/>
          <w:bCs/>
          <w:i/>
          <w:iCs/>
          <w:color w:val="000000"/>
          <w:spacing w:val="4"/>
          <w:kern w:val="3"/>
          <w:lang w:eastAsia="zh-CN"/>
        </w:rPr>
        <w:t>Minister</w:t>
      </w:r>
      <w:r w:rsidRPr="006D1F10">
        <w:rPr>
          <w:rFonts w:ascii="Lato" w:eastAsia="Times New Roman" w:hAnsi="Lato" w:cs="Arial"/>
          <w:bCs/>
          <w:iCs/>
          <w:color w:val="000000"/>
          <w:spacing w:val="4"/>
          <w:kern w:val="3"/>
          <w:lang w:eastAsia="zh-CN"/>
        </w:rPr>
        <w:t xml:space="preserve"> stwierdził, co następuje. </w:t>
      </w:r>
    </w:p>
    <w:p w14:paraId="0271AC4B" w14:textId="46E2B8CA" w:rsidR="00A57DCD" w:rsidRPr="006D1F10" w:rsidRDefault="00A57DCD" w:rsidP="009D07CF">
      <w:pPr>
        <w:spacing w:after="240" w:line="240" w:lineRule="exact"/>
        <w:jc w:val="both"/>
        <w:textAlignment w:val="baseline"/>
        <w:rPr>
          <w:rFonts w:ascii="Lato" w:eastAsia="Times New Roman" w:hAnsi="Lato" w:cs="Arial"/>
          <w:bCs/>
          <w:iCs/>
          <w:color w:val="000000"/>
          <w:spacing w:val="4"/>
          <w:kern w:val="3"/>
          <w:lang w:eastAsia="zh-CN"/>
        </w:rPr>
      </w:pPr>
      <w:r w:rsidRPr="006D1F10">
        <w:rPr>
          <w:rFonts w:ascii="Lato" w:eastAsia="Times New Roman" w:hAnsi="Lato" w:cs="Arial"/>
          <w:bCs/>
          <w:iCs/>
          <w:color w:val="000000"/>
          <w:spacing w:val="4"/>
          <w:kern w:val="3"/>
          <w:lang w:eastAsia="zh-CN"/>
        </w:rPr>
        <w:t>Jedną z podstawowych czynności organu odwoławczego jest określenie</w:t>
      </w:r>
      <w:r w:rsidR="00F66B94">
        <w:rPr>
          <w:rFonts w:ascii="Lato" w:eastAsia="Times New Roman" w:hAnsi="Lato" w:cs="Arial"/>
          <w:bCs/>
          <w:iCs/>
          <w:color w:val="000000"/>
          <w:spacing w:val="4"/>
          <w:kern w:val="3"/>
          <w:lang w:eastAsia="zh-CN"/>
        </w:rPr>
        <w:t>,</w:t>
      </w:r>
      <w:r w:rsidRPr="006D1F10">
        <w:rPr>
          <w:rFonts w:ascii="Lato" w:eastAsia="Times New Roman" w:hAnsi="Lato" w:cs="Arial"/>
          <w:bCs/>
          <w:iCs/>
          <w:color w:val="000000"/>
          <w:spacing w:val="4"/>
          <w:kern w:val="3"/>
          <w:lang w:eastAsia="zh-CN"/>
        </w:rPr>
        <w:t xml:space="preserve"> czy odwołanie od decyzji organu I instancji wniosła osoba, której przysługuje interes prawny do bycia stroną postępowania w sprawie wydania decyzji o zezwoleniu na realizację inwestycji drogowej. Powyższy obowiązek wynika wprost z art. 127 § 1 </w:t>
      </w:r>
      <w:r w:rsidRPr="006D1F10">
        <w:rPr>
          <w:rFonts w:ascii="Lato" w:eastAsia="Times New Roman" w:hAnsi="Lato" w:cs="Arial"/>
          <w:bCs/>
          <w:i/>
          <w:iCs/>
          <w:color w:val="000000"/>
          <w:spacing w:val="4"/>
          <w:kern w:val="3"/>
          <w:lang w:eastAsia="zh-CN"/>
        </w:rPr>
        <w:t>kpa</w:t>
      </w:r>
      <w:r w:rsidRPr="006D1F10">
        <w:rPr>
          <w:rFonts w:ascii="Lato" w:eastAsia="Times New Roman" w:hAnsi="Lato" w:cs="Arial"/>
          <w:bCs/>
          <w:iCs/>
          <w:color w:val="000000"/>
          <w:spacing w:val="4"/>
          <w:kern w:val="3"/>
          <w:lang w:eastAsia="zh-CN"/>
        </w:rPr>
        <w:t xml:space="preserve">, który stanowi, </w:t>
      </w:r>
      <w:r w:rsidRPr="006D1F10">
        <w:rPr>
          <w:rFonts w:ascii="Lato" w:eastAsia="Times New Roman" w:hAnsi="Lato" w:cs="Arial"/>
          <w:bCs/>
          <w:iCs/>
          <w:color w:val="000000"/>
          <w:spacing w:val="4"/>
          <w:kern w:val="3"/>
          <w:lang w:eastAsia="zh-CN"/>
        </w:rPr>
        <w:br/>
        <w:t>że odwołanie od decyzji służy stronie.</w:t>
      </w:r>
    </w:p>
    <w:p w14:paraId="5DEB6980" w14:textId="4FA1DE01" w:rsidR="00A57DCD" w:rsidRPr="006D1F10" w:rsidRDefault="00A57DCD" w:rsidP="009D07CF">
      <w:pPr>
        <w:spacing w:after="240" w:line="240" w:lineRule="exact"/>
        <w:jc w:val="both"/>
        <w:textAlignment w:val="baseline"/>
        <w:rPr>
          <w:rFonts w:ascii="Lato" w:eastAsia="Times New Roman" w:hAnsi="Lato" w:cs="Arial"/>
          <w:color w:val="000000"/>
          <w:spacing w:val="4"/>
          <w:kern w:val="3"/>
          <w:lang w:eastAsia="zh-CN"/>
        </w:rPr>
      </w:pPr>
      <w:r w:rsidRPr="006D1F10">
        <w:rPr>
          <w:rFonts w:ascii="Lato" w:eastAsia="Times New Roman" w:hAnsi="Lato" w:cs="Arial"/>
          <w:color w:val="000000"/>
          <w:spacing w:val="4"/>
          <w:kern w:val="3"/>
          <w:lang w:eastAsia="zh-CN"/>
        </w:rPr>
        <w:t xml:space="preserve">Wyjaśnić należy, że przepisy </w:t>
      </w:r>
      <w:r w:rsidRPr="006D1F10">
        <w:rPr>
          <w:rFonts w:ascii="Lato" w:eastAsia="Times New Roman" w:hAnsi="Lato" w:cs="Arial"/>
          <w:i/>
          <w:iCs/>
          <w:color w:val="000000"/>
          <w:spacing w:val="4"/>
          <w:kern w:val="3"/>
          <w:lang w:eastAsia="zh-CN"/>
        </w:rPr>
        <w:t>specustawy drogowej,</w:t>
      </w:r>
      <w:r w:rsidRPr="006D1F10">
        <w:rPr>
          <w:rFonts w:ascii="Lato" w:eastAsia="Times New Roman" w:hAnsi="Lato" w:cs="Arial"/>
          <w:color w:val="000000"/>
          <w:spacing w:val="4"/>
          <w:kern w:val="3"/>
          <w:lang w:eastAsia="zh-CN"/>
        </w:rPr>
        <w:t xml:space="preserve"> </w:t>
      </w:r>
      <w:r w:rsidRPr="006D1F10">
        <w:rPr>
          <w:rFonts w:ascii="Lato" w:eastAsia="Times New Roman" w:hAnsi="Lato" w:cs="Arial"/>
          <w:bCs/>
          <w:iCs/>
          <w:color w:val="000000"/>
          <w:spacing w:val="4"/>
          <w:kern w:val="3"/>
          <w:lang w:eastAsia="zh-CN"/>
        </w:rPr>
        <w:t xml:space="preserve">w oparciu o które została wydana </w:t>
      </w:r>
      <w:r w:rsidRPr="006D1F10">
        <w:rPr>
          <w:rFonts w:ascii="Lato" w:eastAsia="Times New Roman" w:hAnsi="Lato" w:cs="Arial"/>
          <w:i/>
          <w:iCs/>
          <w:color w:val="000000"/>
          <w:spacing w:val="4"/>
          <w:kern w:val="3"/>
          <w:lang w:eastAsia="zh-CN"/>
        </w:rPr>
        <w:t xml:space="preserve">decyzja Wojewody </w:t>
      </w:r>
      <w:r w:rsidR="006D1F10" w:rsidRPr="006D1F10">
        <w:rPr>
          <w:rFonts w:ascii="Lato" w:eastAsia="Times New Roman" w:hAnsi="Lato" w:cs="Arial"/>
          <w:i/>
          <w:iCs/>
          <w:color w:val="000000"/>
          <w:spacing w:val="4"/>
          <w:kern w:val="3"/>
          <w:lang w:eastAsia="zh-CN"/>
        </w:rPr>
        <w:t>Warmińsko-Mazurskiego</w:t>
      </w:r>
      <w:r w:rsidRPr="006D1F10">
        <w:rPr>
          <w:rFonts w:ascii="Lato" w:eastAsia="Times New Roman" w:hAnsi="Lato" w:cs="Arial"/>
          <w:i/>
          <w:iCs/>
          <w:color w:val="000000"/>
          <w:spacing w:val="4"/>
          <w:kern w:val="3"/>
          <w:lang w:eastAsia="zh-CN"/>
        </w:rPr>
        <w:t>,</w:t>
      </w:r>
      <w:r w:rsidRPr="006D1F10">
        <w:rPr>
          <w:rFonts w:ascii="Lato" w:eastAsia="Times New Roman" w:hAnsi="Lato" w:cs="Arial"/>
          <w:color w:val="000000"/>
          <w:spacing w:val="4"/>
          <w:kern w:val="3"/>
          <w:lang w:eastAsia="zh-CN"/>
        </w:rPr>
        <w:t xml:space="preserve"> nie zawierają definicji strony postępowania prowadzonego w sprawie </w:t>
      </w:r>
      <w:r w:rsidRPr="006D1F10">
        <w:rPr>
          <w:rFonts w:ascii="Lato" w:eastAsia="Times New Roman" w:hAnsi="Lato" w:cs="Arial"/>
          <w:bCs/>
          <w:iCs/>
          <w:color w:val="000000"/>
          <w:spacing w:val="4"/>
          <w:kern w:val="3"/>
          <w:lang w:eastAsia="zh-CN"/>
        </w:rPr>
        <w:t xml:space="preserve">wydania </w:t>
      </w:r>
      <w:r w:rsidRPr="006D1F10">
        <w:rPr>
          <w:rFonts w:ascii="Lato" w:eastAsia="Times New Roman" w:hAnsi="Lato" w:cs="Arial"/>
          <w:color w:val="000000"/>
          <w:spacing w:val="4"/>
          <w:kern w:val="3"/>
          <w:lang w:eastAsia="zh-CN"/>
        </w:rPr>
        <w:t xml:space="preserve">decyzji o zezwoleniu na realizację inwestycji drogowej. Z przepisów </w:t>
      </w:r>
      <w:r w:rsidRPr="006D1F10">
        <w:rPr>
          <w:rFonts w:ascii="Lato" w:eastAsia="Times New Roman" w:hAnsi="Lato" w:cs="Arial"/>
          <w:i/>
          <w:color w:val="000000"/>
          <w:spacing w:val="4"/>
          <w:kern w:val="3"/>
          <w:lang w:eastAsia="zh-CN"/>
        </w:rPr>
        <w:t>specustawy drogowej</w:t>
      </w:r>
      <w:r w:rsidRPr="006D1F10">
        <w:rPr>
          <w:rFonts w:ascii="Lato" w:eastAsia="Times New Roman" w:hAnsi="Lato" w:cs="Arial"/>
          <w:color w:val="000000"/>
          <w:spacing w:val="4"/>
          <w:kern w:val="3"/>
          <w:lang w:eastAsia="zh-CN"/>
        </w:rPr>
        <w:t xml:space="preserve"> wynika jedynie, iż stroną tego postępowania jest </w:t>
      </w:r>
      <w:r w:rsidRPr="006D1F10">
        <w:rPr>
          <w:rFonts w:ascii="Lato" w:eastAsia="Times New Roman" w:hAnsi="Lato" w:cs="Arial"/>
          <w:color w:val="000000"/>
          <w:spacing w:val="4"/>
          <w:kern w:val="3"/>
          <w:lang w:eastAsia="zh-CN"/>
        </w:rPr>
        <w:br/>
        <w:t xml:space="preserve">z pewnością inwestor. Natomiast katalog „pozostałych stron” postępowania w sprawie </w:t>
      </w:r>
      <w:r w:rsidRPr="006D1F10">
        <w:rPr>
          <w:rFonts w:ascii="Lato" w:eastAsia="Times New Roman" w:hAnsi="Lato" w:cs="Arial"/>
          <w:bCs/>
          <w:color w:val="000000"/>
          <w:spacing w:val="4"/>
          <w:kern w:val="3"/>
          <w:lang w:eastAsia="zh-CN"/>
        </w:rPr>
        <w:t>zezwolenia na realizację inwestycji drogowej</w:t>
      </w:r>
      <w:r w:rsidRPr="006D1F10">
        <w:rPr>
          <w:rFonts w:ascii="Lato" w:eastAsia="Times New Roman" w:hAnsi="Lato" w:cs="Arial"/>
          <w:color w:val="000000"/>
          <w:spacing w:val="4"/>
          <w:kern w:val="3"/>
          <w:lang w:eastAsia="zh-CN"/>
        </w:rPr>
        <w:t xml:space="preserve"> ustalany być musi w oparciu o art. 28 </w:t>
      </w:r>
      <w:r w:rsidRPr="006D1F10">
        <w:rPr>
          <w:rFonts w:ascii="Lato" w:eastAsia="Times New Roman" w:hAnsi="Lato" w:cs="Arial"/>
          <w:i/>
          <w:iCs/>
          <w:color w:val="000000"/>
          <w:spacing w:val="4"/>
          <w:kern w:val="3"/>
          <w:lang w:eastAsia="zh-CN"/>
        </w:rPr>
        <w:t>kpa</w:t>
      </w:r>
      <w:r w:rsidRPr="006D1F10">
        <w:rPr>
          <w:rFonts w:ascii="Lato" w:eastAsia="Times New Roman" w:hAnsi="Lato" w:cs="Arial"/>
          <w:color w:val="000000"/>
          <w:spacing w:val="4"/>
          <w:kern w:val="3"/>
          <w:lang w:eastAsia="zh-CN"/>
        </w:rPr>
        <w:t xml:space="preserve">. </w:t>
      </w:r>
    </w:p>
    <w:p w14:paraId="2B3B2C72" w14:textId="77777777" w:rsidR="00A57DCD" w:rsidRPr="006D1F10" w:rsidRDefault="00A57DCD" w:rsidP="009D07CF">
      <w:pPr>
        <w:spacing w:after="240" w:line="240" w:lineRule="exact"/>
        <w:jc w:val="both"/>
        <w:textAlignment w:val="baseline"/>
        <w:rPr>
          <w:rFonts w:ascii="Lato" w:eastAsia="Times New Roman" w:hAnsi="Lato" w:cs="Arial"/>
          <w:color w:val="000000"/>
          <w:spacing w:val="4"/>
          <w:kern w:val="3"/>
          <w:lang w:eastAsia="zh-CN"/>
        </w:rPr>
      </w:pPr>
      <w:r w:rsidRPr="006D1F10">
        <w:rPr>
          <w:rFonts w:ascii="Lato" w:eastAsia="Times New Roman" w:hAnsi="Lato" w:cs="Arial"/>
          <w:color w:val="000000"/>
          <w:spacing w:val="4"/>
          <w:kern w:val="3"/>
          <w:lang w:eastAsia="zh-CN"/>
        </w:rPr>
        <w:t xml:space="preserve">Przepis art. 11c </w:t>
      </w:r>
      <w:r w:rsidRPr="006D1F10">
        <w:rPr>
          <w:rFonts w:ascii="Lato" w:eastAsia="Times New Roman" w:hAnsi="Lato" w:cs="Arial"/>
          <w:i/>
          <w:color w:val="000000"/>
          <w:spacing w:val="4"/>
          <w:kern w:val="3"/>
          <w:lang w:eastAsia="zh-CN"/>
        </w:rPr>
        <w:t>spec</w:t>
      </w:r>
      <w:r w:rsidRPr="006D1F10">
        <w:rPr>
          <w:rFonts w:ascii="Lato" w:eastAsia="Times New Roman" w:hAnsi="Lato" w:cs="Arial"/>
          <w:i/>
          <w:iCs/>
          <w:color w:val="000000"/>
          <w:spacing w:val="4"/>
          <w:kern w:val="3"/>
          <w:lang w:eastAsia="zh-CN"/>
        </w:rPr>
        <w:t>ustawy drogowej</w:t>
      </w:r>
      <w:r w:rsidRPr="006D1F10">
        <w:rPr>
          <w:rFonts w:ascii="Lato" w:eastAsia="Times New Roman" w:hAnsi="Lato" w:cs="Arial"/>
          <w:color w:val="000000"/>
          <w:spacing w:val="4"/>
          <w:kern w:val="3"/>
          <w:lang w:eastAsia="zh-CN"/>
        </w:rPr>
        <w:t xml:space="preserve"> stanowi, iż „do postępowania w sprawach dotyczących wydania decyzji o zezwoleniu na realizację inwestycji drogowej stosuje się przepisy Kodeksu postępowania administracyjnego, z zastrzeżeniem przepisów niniejszej ustawy”. Podkreślić przy tym należy, że w przedmiotowej sprawie nie ma zastosowania art. 28 ust. 2 </w:t>
      </w:r>
      <w:r w:rsidRPr="006D1F10">
        <w:rPr>
          <w:rFonts w:ascii="Lato" w:eastAsia="Times New Roman" w:hAnsi="Lato" w:cs="Arial"/>
          <w:i/>
          <w:iCs/>
          <w:color w:val="000000"/>
          <w:spacing w:val="4"/>
          <w:kern w:val="3"/>
          <w:lang w:eastAsia="zh-CN"/>
        </w:rPr>
        <w:t>ustawy</w:t>
      </w:r>
      <w:r w:rsidRPr="006D1F10">
        <w:rPr>
          <w:rFonts w:ascii="Lato" w:eastAsia="Times New Roman" w:hAnsi="Lato" w:cs="Arial"/>
          <w:color w:val="000000"/>
          <w:spacing w:val="4"/>
          <w:kern w:val="3"/>
          <w:lang w:eastAsia="zh-CN"/>
        </w:rPr>
        <w:t xml:space="preserve"> </w:t>
      </w:r>
      <w:r w:rsidRPr="006D1F10">
        <w:rPr>
          <w:rFonts w:ascii="Lato" w:eastAsia="Times New Roman" w:hAnsi="Lato" w:cs="Arial"/>
          <w:bCs/>
          <w:i/>
          <w:color w:val="000000"/>
          <w:spacing w:val="4"/>
          <w:kern w:val="3"/>
          <w:lang w:eastAsia="zh-CN"/>
        </w:rPr>
        <w:t>Prawo budowlane</w:t>
      </w:r>
      <w:r w:rsidRPr="006D1F10">
        <w:rPr>
          <w:rFonts w:ascii="Lato" w:eastAsia="Times New Roman" w:hAnsi="Lato" w:cs="Arial"/>
          <w:bCs/>
          <w:color w:val="000000"/>
          <w:spacing w:val="4"/>
          <w:kern w:val="3"/>
          <w:lang w:eastAsia="zh-CN"/>
        </w:rPr>
        <w:t xml:space="preserve">, zgodnie z którym stronami postępowania są m.in. właściciele, użytkownicy wieczyści lub zarządcy nieruchomości znajdujących się </w:t>
      </w:r>
      <w:r w:rsidRPr="006D1F10">
        <w:rPr>
          <w:rFonts w:ascii="Lato" w:eastAsia="Times New Roman" w:hAnsi="Lato" w:cs="Arial"/>
          <w:bCs/>
          <w:color w:val="000000"/>
          <w:spacing w:val="4"/>
          <w:kern w:val="3"/>
          <w:lang w:eastAsia="zh-CN"/>
        </w:rPr>
        <w:br/>
        <w:t>w obszarze oddziaływania obiektu. Został on bowiem wyłączony na mocy art. 11i ust. 1 </w:t>
      </w:r>
      <w:r w:rsidRPr="006D1F10">
        <w:rPr>
          <w:rFonts w:ascii="Lato" w:eastAsia="Times New Roman" w:hAnsi="Lato" w:cs="Arial"/>
          <w:bCs/>
          <w:i/>
          <w:color w:val="000000"/>
          <w:spacing w:val="4"/>
          <w:kern w:val="3"/>
          <w:lang w:eastAsia="zh-CN"/>
        </w:rPr>
        <w:t>specustawy drogowej</w:t>
      </w:r>
      <w:r w:rsidRPr="006D1F10">
        <w:rPr>
          <w:rFonts w:ascii="Lato" w:eastAsia="Times New Roman" w:hAnsi="Lato" w:cs="Arial"/>
          <w:bCs/>
          <w:color w:val="000000"/>
          <w:spacing w:val="4"/>
          <w:kern w:val="3"/>
          <w:lang w:eastAsia="zh-CN"/>
        </w:rPr>
        <w:t>.</w:t>
      </w:r>
    </w:p>
    <w:p w14:paraId="1824CCD6" w14:textId="77777777" w:rsidR="00A57DCD" w:rsidRPr="006D1F10" w:rsidRDefault="00A57DCD" w:rsidP="009D07CF">
      <w:pPr>
        <w:spacing w:after="240" w:line="240" w:lineRule="exact"/>
        <w:jc w:val="both"/>
        <w:textAlignment w:val="baseline"/>
        <w:rPr>
          <w:rFonts w:ascii="Lato" w:eastAsia="Times New Roman" w:hAnsi="Lato" w:cs="Arial"/>
          <w:bCs/>
          <w:color w:val="000000"/>
          <w:spacing w:val="4"/>
          <w:kern w:val="3"/>
          <w:lang w:eastAsia="zh-CN"/>
        </w:rPr>
      </w:pPr>
      <w:r w:rsidRPr="006D1F10">
        <w:rPr>
          <w:rFonts w:ascii="Lato" w:eastAsia="Times New Roman" w:hAnsi="Lato" w:cs="Arial"/>
          <w:bCs/>
          <w:color w:val="000000"/>
          <w:spacing w:val="4"/>
          <w:kern w:val="3"/>
          <w:lang w:eastAsia="zh-CN"/>
        </w:rPr>
        <w:t xml:space="preserve">Wyłączenie powyższego przepisu nie oznacza, że stronami postępowania w sprawie zezwolenia na realizację inwestycji drogowej nie mogą być podmioty wskazane </w:t>
      </w:r>
      <w:r w:rsidRPr="006D1F10">
        <w:rPr>
          <w:rFonts w:ascii="Lato" w:eastAsia="Times New Roman" w:hAnsi="Lato" w:cs="Arial"/>
          <w:bCs/>
          <w:color w:val="000000"/>
          <w:spacing w:val="4"/>
          <w:kern w:val="3"/>
          <w:lang w:eastAsia="zh-CN"/>
        </w:rPr>
        <w:br/>
        <w:t xml:space="preserve">w art. 28 ust. 2 </w:t>
      </w:r>
      <w:r w:rsidRPr="006D1F10">
        <w:rPr>
          <w:rFonts w:ascii="Lato" w:eastAsia="Times New Roman" w:hAnsi="Lato" w:cs="Arial"/>
          <w:bCs/>
          <w:i/>
          <w:color w:val="000000"/>
          <w:spacing w:val="4"/>
          <w:kern w:val="3"/>
          <w:lang w:eastAsia="zh-CN"/>
        </w:rPr>
        <w:t>ustawy Prawo budowlane</w:t>
      </w:r>
      <w:r w:rsidRPr="006D1F10">
        <w:rPr>
          <w:rFonts w:ascii="Lato" w:eastAsia="Times New Roman" w:hAnsi="Lato" w:cs="Arial"/>
          <w:bCs/>
          <w:color w:val="000000"/>
          <w:spacing w:val="4"/>
          <w:kern w:val="3"/>
          <w:lang w:eastAsia="zh-CN"/>
        </w:rPr>
        <w:t xml:space="preserve">. W ich przypadku przysługiwanie przymiotu strony uzależnione jest bowiem od spełnienia przesłanek wskazanych w art. 28 </w:t>
      </w:r>
      <w:r w:rsidRPr="006D1F10">
        <w:rPr>
          <w:rFonts w:ascii="Lato" w:eastAsia="Times New Roman" w:hAnsi="Lato" w:cs="Arial"/>
          <w:bCs/>
          <w:i/>
          <w:color w:val="000000"/>
          <w:spacing w:val="4"/>
          <w:kern w:val="3"/>
          <w:lang w:eastAsia="zh-CN"/>
        </w:rPr>
        <w:t>kpa</w:t>
      </w:r>
      <w:r w:rsidRPr="006D1F10">
        <w:rPr>
          <w:rFonts w:ascii="Lato" w:eastAsia="Times New Roman" w:hAnsi="Lato" w:cs="Arial"/>
          <w:bCs/>
          <w:color w:val="000000"/>
          <w:spacing w:val="4"/>
          <w:kern w:val="3"/>
          <w:lang w:eastAsia="zh-CN"/>
        </w:rPr>
        <w:t>.</w:t>
      </w:r>
    </w:p>
    <w:p w14:paraId="56D2E2CA" w14:textId="560519A5" w:rsidR="00A57DCD" w:rsidRPr="006D1F10" w:rsidRDefault="00A57DCD" w:rsidP="009D07CF">
      <w:pPr>
        <w:spacing w:after="240" w:line="240" w:lineRule="exact"/>
        <w:jc w:val="both"/>
        <w:textAlignment w:val="baseline"/>
        <w:rPr>
          <w:rFonts w:ascii="Lato" w:eastAsia="Times New Roman" w:hAnsi="Lato" w:cs="Arial"/>
          <w:color w:val="000000"/>
          <w:spacing w:val="4"/>
          <w:kern w:val="3"/>
          <w:lang w:eastAsia="zh-CN"/>
        </w:rPr>
      </w:pPr>
      <w:r w:rsidRPr="006D1F10">
        <w:rPr>
          <w:rFonts w:ascii="Lato" w:eastAsia="Times New Roman" w:hAnsi="Lato" w:cs="Arial"/>
          <w:color w:val="000000"/>
          <w:spacing w:val="4"/>
          <w:kern w:val="3"/>
          <w:lang w:eastAsia="zh-CN"/>
        </w:rPr>
        <w:t xml:space="preserve">Do kręgu „pozostałych stron” zaliczyć można, mając na uwadze treść </w:t>
      </w:r>
      <w:r w:rsidRPr="006D1F10">
        <w:rPr>
          <w:rFonts w:ascii="Lato" w:eastAsia="Times New Roman" w:hAnsi="Lato" w:cs="Arial"/>
          <w:i/>
          <w:color w:val="000000"/>
          <w:spacing w:val="4"/>
          <w:kern w:val="3"/>
          <w:lang w:eastAsia="zh-CN"/>
        </w:rPr>
        <w:t>specustawy drogowej</w:t>
      </w:r>
      <w:r w:rsidRPr="006D1F10">
        <w:rPr>
          <w:rFonts w:ascii="Lato" w:eastAsia="Times New Roman" w:hAnsi="Lato" w:cs="Arial"/>
          <w:color w:val="000000"/>
          <w:spacing w:val="4"/>
          <w:kern w:val="3"/>
          <w:lang w:eastAsia="zh-CN"/>
        </w:rPr>
        <w:t xml:space="preserve">, </w:t>
      </w:r>
      <w:r w:rsidRPr="006D1F10">
        <w:rPr>
          <w:rFonts w:ascii="Lato" w:eastAsia="Times New Roman" w:hAnsi="Lato" w:cs="Arial"/>
          <w:bCs/>
          <w:iCs/>
          <w:color w:val="000000"/>
          <w:spacing w:val="4"/>
          <w:kern w:val="3"/>
          <w:lang w:eastAsia="zh-CN"/>
        </w:rPr>
        <w:t>właścicieli, użytkowników wieczystych nieruchomości oraz podmioty, którym przysługują ograniczone prawa rzeczowe do nieruchomości znajdujących się w obszarze realizacji inwestycji</w:t>
      </w:r>
      <w:r w:rsidRPr="006D1F10">
        <w:rPr>
          <w:rFonts w:ascii="Lato" w:eastAsia="Times New Roman" w:hAnsi="Lato" w:cs="Arial"/>
          <w:color w:val="000000"/>
          <w:spacing w:val="4"/>
          <w:kern w:val="3"/>
          <w:lang w:eastAsia="zh-CN"/>
        </w:rPr>
        <w:t xml:space="preserve">. Podkreślić przy tym należy raz jeszcze, iż wskazany powyżej katalog podmiotów nie wyczerpuje zakresu pojęcia „pozostałe strony”, gdyż przymiot strony </w:t>
      </w:r>
      <w:r w:rsidRPr="006D1F10">
        <w:rPr>
          <w:rFonts w:ascii="Lato" w:eastAsia="Times New Roman" w:hAnsi="Lato" w:cs="Arial"/>
          <w:color w:val="000000"/>
          <w:spacing w:val="4"/>
          <w:kern w:val="3"/>
          <w:lang w:eastAsia="zh-CN"/>
        </w:rPr>
        <w:br/>
        <w:t xml:space="preserve">w postępowaniu w sprawie zezwolenia na realizację inwestycji drogowej ustalany jest </w:t>
      </w:r>
      <w:r w:rsidRPr="006D1F10">
        <w:rPr>
          <w:rFonts w:ascii="Lato" w:eastAsia="Times New Roman" w:hAnsi="Lato" w:cs="Arial"/>
          <w:color w:val="000000"/>
          <w:spacing w:val="4"/>
          <w:kern w:val="3"/>
          <w:lang w:eastAsia="zh-CN"/>
        </w:rPr>
        <w:br/>
        <w:t xml:space="preserve">w oparciu o treść art. 28 </w:t>
      </w:r>
      <w:r w:rsidRPr="006D1F10">
        <w:rPr>
          <w:rFonts w:ascii="Lato" w:eastAsia="Times New Roman" w:hAnsi="Lato" w:cs="Arial"/>
          <w:i/>
          <w:iCs/>
          <w:color w:val="000000"/>
          <w:spacing w:val="4"/>
          <w:kern w:val="3"/>
          <w:lang w:eastAsia="zh-CN"/>
        </w:rPr>
        <w:t>kpa</w:t>
      </w:r>
      <w:r w:rsidRPr="006D1F10">
        <w:rPr>
          <w:rFonts w:ascii="Lato" w:eastAsia="Times New Roman" w:hAnsi="Lato" w:cs="Arial"/>
          <w:color w:val="000000"/>
          <w:spacing w:val="4"/>
          <w:kern w:val="3"/>
          <w:lang w:eastAsia="zh-CN"/>
        </w:rPr>
        <w:t xml:space="preserve">. Zgodnie zaś z art. 28 </w:t>
      </w:r>
      <w:r w:rsidRPr="006D1F10">
        <w:rPr>
          <w:rFonts w:ascii="Lato" w:eastAsia="Times New Roman" w:hAnsi="Lato" w:cs="Arial"/>
          <w:i/>
          <w:iCs/>
          <w:color w:val="000000"/>
          <w:spacing w:val="4"/>
          <w:kern w:val="3"/>
          <w:lang w:eastAsia="zh-CN"/>
        </w:rPr>
        <w:t>kpa</w:t>
      </w:r>
      <w:r w:rsidRPr="006D1F10">
        <w:rPr>
          <w:rFonts w:ascii="Lato" w:eastAsia="Times New Roman" w:hAnsi="Lato" w:cs="Arial"/>
          <w:color w:val="000000"/>
          <w:spacing w:val="4"/>
          <w:kern w:val="3"/>
          <w:lang w:eastAsia="zh-CN"/>
        </w:rPr>
        <w:t xml:space="preserve">, stroną postępowania administracyjnego jest każdy, czyjego interesu prawnego lub obowiązku dotyczy postępowanie albo kto żąda czynności organu ze względu na swój interes prawny lub obowiązek. </w:t>
      </w:r>
    </w:p>
    <w:p w14:paraId="7353504C" w14:textId="79769A29" w:rsidR="00A57DCD" w:rsidRPr="00CF1B85" w:rsidRDefault="00A57DCD" w:rsidP="009D07CF">
      <w:pPr>
        <w:spacing w:after="240" w:line="240" w:lineRule="exact"/>
        <w:jc w:val="both"/>
        <w:textAlignment w:val="baseline"/>
        <w:rPr>
          <w:rFonts w:ascii="Lato" w:eastAsia="Times New Roman" w:hAnsi="Lato" w:cs="Arial"/>
          <w:color w:val="000000"/>
          <w:spacing w:val="4"/>
          <w:kern w:val="3"/>
          <w:lang w:eastAsia="zh-CN"/>
        </w:rPr>
      </w:pPr>
      <w:r w:rsidRPr="00CF1B85">
        <w:rPr>
          <w:rFonts w:ascii="Lato" w:eastAsia="Times New Roman" w:hAnsi="Lato" w:cs="Arial"/>
          <w:color w:val="000000"/>
          <w:spacing w:val="4"/>
          <w:kern w:val="3"/>
          <w:lang w:eastAsia="zh-CN"/>
        </w:rPr>
        <w:lastRenderedPageBreak/>
        <w:t xml:space="preserve">Wykazanie interesu prawnego jest zatem konieczne do prawidłowego ustalenia przymiotu strony w rozumieniu art. 28 </w:t>
      </w:r>
      <w:r w:rsidRPr="00CF1B85">
        <w:rPr>
          <w:rFonts w:ascii="Lato" w:eastAsia="Times New Roman" w:hAnsi="Lato" w:cs="Arial"/>
          <w:i/>
          <w:color w:val="000000"/>
          <w:spacing w:val="4"/>
          <w:kern w:val="3"/>
          <w:lang w:eastAsia="zh-CN"/>
        </w:rPr>
        <w:t>kpa</w:t>
      </w:r>
      <w:r w:rsidRPr="00CF1B85">
        <w:rPr>
          <w:rFonts w:ascii="Lato" w:eastAsia="Times New Roman" w:hAnsi="Lato" w:cs="Arial"/>
          <w:color w:val="000000"/>
          <w:spacing w:val="4"/>
          <w:kern w:val="3"/>
          <w:lang w:eastAsia="zh-CN"/>
        </w:rPr>
        <w:t xml:space="preserve">. Wskazać należy, iż interes prawny strony postępowania administracyjnego w rozumieniu art. 28 </w:t>
      </w:r>
      <w:r w:rsidRPr="00CF1B85">
        <w:rPr>
          <w:rFonts w:ascii="Lato" w:eastAsia="Times New Roman" w:hAnsi="Lato" w:cs="Arial"/>
          <w:i/>
          <w:color w:val="000000"/>
          <w:spacing w:val="4"/>
          <w:kern w:val="3"/>
          <w:lang w:eastAsia="zh-CN"/>
        </w:rPr>
        <w:t>kpa</w:t>
      </w:r>
      <w:r w:rsidRPr="00CF1B85">
        <w:rPr>
          <w:rFonts w:ascii="Lato" w:eastAsia="Times New Roman" w:hAnsi="Lato" w:cs="Arial"/>
          <w:color w:val="000000"/>
          <w:spacing w:val="4"/>
          <w:kern w:val="3"/>
          <w:lang w:eastAsia="zh-CN"/>
        </w:rPr>
        <w:t xml:space="preserve"> powinien wynikać </w:t>
      </w:r>
      <w:r w:rsidRPr="00CF1B85">
        <w:rPr>
          <w:rFonts w:ascii="Lato" w:eastAsia="Times New Roman" w:hAnsi="Lato" w:cs="Arial"/>
          <w:color w:val="000000"/>
          <w:spacing w:val="4"/>
          <w:kern w:val="3"/>
          <w:lang w:eastAsia="zh-CN"/>
        </w:rPr>
        <w:br/>
        <w:t>z konkretnej i zindywidualizowanej normy prawa materialnego wpływającej na sytuację prawną wnoszącego dany wniosek, żądanie czy środek zaskarżenia.</w:t>
      </w:r>
    </w:p>
    <w:p w14:paraId="5E3C698C" w14:textId="77777777" w:rsidR="00A57DCD" w:rsidRPr="00CF1B85" w:rsidRDefault="00A57DCD" w:rsidP="009D07CF">
      <w:pPr>
        <w:spacing w:after="240" w:line="240" w:lineRule="exact"/>
        <w:jc w:val="both"/>
        <w:textAlignment w:val="baseline"/>
        <w:rPr>
          <w:rFonts w:ascii="Lato" w:eastAsia="Times New Roman" w:hAnsi="Lato" w:cs="Arial"/>
          <w:bCs/>
          <w:color w:val="000000"/>
          <w:spacing w:val="4"/>
          <w:kern w:val="3"/>
          <w:lang w:eastAsia="zh-CN" w:bidi="pl-PL"/>
        </w:rPr>
      </w:pPr>
      <w:r w:rsidRPr="00CF1B85">
        <w:rPr>
          <w:rFonts w:ascii="Lato" w:eastAsia="Times New Roman" w:hAnsi="Lato" w:cs="Arial"/>
          <w:bCs/>
          <w:color w:val="000000"/>
          <w:spacing w:val="4"/>
          <w:kern w:val="3"/>
          <w:lang w:eastAsia="zh-CN"/>
        </w:rPr>
        <w:t xml:space="preserve">W orzecznictwie podkreślany jest w szczególności realny i aktualny charakter interesu prawnego strony postępowania administracyjnego, wynikający z zastosowania konkretnej normy prawnej. </w:t>
      </w:r>
      <w:r w:rsidRPr="00CF1B85">
        <w:rPr>
          <w:rFonts w:ascii="Lato" w:eastAsia="Times New Roman" w:hAnsi="Lato" w:cs="Arial"/>
          <w:bCs/>
          <w:color w:val="000000"/>
          <w:spacing w:val="4"/>
          <w:kern w:val="3"/>
          <w:lang w:eastAsia="zh-CN" w:bidi="pl-PL"/>
        </w:rPr>
        <w:t xml:space="preserve">Stwierdzenie istnienia interesu prawnego wymaga ustalenia związku o charakterze materialnoprawnym między obowiązującą normą prawa, </w:t>
      </w:r>
      <w:r w:rsidRPr="00CF1B85">
        <w:rPr>
          <w:rFonts w:ascii="Lato" w:eastAsia="Times New Roman" w:hAnsi="Lato" w:cs="Arial"/>
          <w:bCs/>
          <w:color w:val="000000"/>
          <w:spacing w:val="4"/>
          <w:kern w:val="3"/>
          <w:lang w:eastAsia="zh-CN" w:bidi="pl-PL"/>
        </w:rPr>
        <w:br/>
        <w:t xml:space="preserve">a sytuacją prawną konkretnego podmiotu prawa, polegającego na tym, że akt stosowania tej normy może mieć wpływ na sytuację prawną tego podmiotu w zakresie prawa materialnego. Aktualność interesu prawnego oznacza, że nadaje się on do urzeczywistnienia w danej sytuacji faktycznej i prawnej i wiąże się z realnością, co oznacza, że powinien on istnieć w dacie stosowania norm. O interesie prawnym osobistym, własnym i indywidualnym można zaś mówić, gdy przypisać go można do zindywidualizowanego podmiotu w tym znaczeniu, że akt prawny skierowany do danego podmiotu musi wpływać na jego sytuację prawną. </w:t>
      </w:r>
      <w:r w:rsidRPr="00CF1B85">
        <w:rPr>
          <w:rFonts w:ascii="Lato" w:eastAsia="Times New Roman" w:hAnsi="Lato" w:cs="Arial"/>
          <w:bCs/>
          <w:color w:val="000000"/>
          <w:spacing w:val="4"/>
          <w:kern w:val="3"/>
          <w:lang w:eastAsia="zh-CN"/>
        </w:rPr>
        <w:t xml:space="preserve">Przy tym interes prawny powinien mieć charakter obiektywny, a nie wynikać z subiektywnego przekonania podmiotu o jego naruszeniu, czy wreszcie jego woli prowadzenia określonego postępowania </w:t>
      </w:r>
      <w:r w:rsidRPr="00CF1B85">
        <w:rPr>
          <w:rFonts w:ascii="Lato" w:eastAsia="Times New Roman" w:hAnsi="Lato" w:cs="Arial"/>
          <w:bCs/>
          <w:color w:val="000000"/>
          <w:spacing w:val="4"/>
          <w:kern w:val="3"/>
          <w:lang w:eastAsia="zh-CN"/>
        </w:rPr>
        <w:br/>
        <w:t xml:space="preserve">(zob. np. wyrok Naczelnego Sądu Administracyjnego z dnia 13 marca 2009 r., sygn. akt </w:t>
      </w:r>
      <w:r w:rsidRPr="00CF1B85">
        <w:rPr>
          <w:rFonts w:ascii="Lato" w:eastAsia="Times New Roman" w:hAnsi="Lato" w:cs="Arial"/>
          <w:bCs/>
          <w:color w:val="000000"/>
          <w:spacing w:val="4"/>
          <w:kern w:val="3"/>
          <w:lang w:eastAsia="zh-CN"/>
        </w:rPr>
        <w:br/>
        <w:t xml:space="preserve">II OSK 732/08, postanowienie Naczelnego Sądu Administracyjnego z dnia 14 grudnia 2016 r., sygn. akt II OZ 1394/16). </w:t>
      </w:r>
    </w:p>
    <w:p w14:paraId="4EA9F61A" w14:textId="77777777" w:rsidR="00A57DCD" w:rsidRPr="00CF1B85" w:rsidRDefault="00A57DCD" w:rsidP="009D07CF">
      <w:pPr>
        <w:spacing w:after="240" w:line="240" w:lineRule="exact"/>
        <w:jc w:val="both"/>
        <w:textAlignment w:val="baseline"/>
        <w:rPr>
          <w:rFonts w:ascii="Lato" w:eastAsia="Times New Roman" w:hAnsi="Lato" w:cs="Arial"/>
          <w:bCs/>
          <w:color w:val="000000"/>
          <w:spacing w:val="4"/>
          <w:kern w:val="3"/>
          <w:lang w:eastAsia="zh-CN" w:bidi="pl-PL"/>
        </w:rPr>
      </w:pPr>
      <w:r w:rsidRPr="00CF1B85">
        <w:rPr>
          <w:rFonts w:ascii="Lato" w:eastAsia="Times New Roman" w:hAnsi="Lato" w:cs="Arial"/>
          <w:bCs/>
          <w:color w:val="000000"/>
          <w:spacing w:val="4"/>
          <w:kern w:val="3"/>
          <w:lang w:eastAsia="zh-CN" w:bidi="pl-PL"/>
        </w:rPr>
        <w:t xml:space="preserve">Podkreślenia również wymaga konieczność odróżniania interesu prawnego od interesu faktycznego. Pod pojęciem „interes prawny” należy rozumieć interes zgodny z prawem </w:t>
      </w:r>
      <w:r w:rsidRPr="00CF1B85">
        <w:rPr>
          <w:rFonts w:ascii="Lato" w:eastAsia="Times New Roman" w:hAnsi="Lato" w:cs="Arial"/>
          <w:bCs/>
          <w:color w:val="000000"/>
          <w:spacing w:val="4"/>
          <w:kern w:val="3"/>
          <w:lang w:eastAsia="zh-CN" w:bidi="pl-PL"/>
        </w:rPr>
        <w:br/>
        <w:t xml:space="preserve">i interes chroniony przez prawo. Mieć interes prawny to coś więcej niż mieć interes faktyczny w sprawie. Interes prawny musi wynikać z norm prawa materialnego, regulujących określoną sferę stosunków społecznych. Natomiast z interesem faktycznym mamy do czynienia wtedy, kiedy to dany podmiot jest wprawdzie bezpośrednio zainteresowany rozstrzygnięciem sprawy administracyjnej, jednak nie może wskazać przepisu prawa powszechnie obowiązującego, który stanowiłby podstawę jego roszczenia i w konsekwencji uprawniał go do żądania stosownych czynności organu administracji (por. np. postanowienie Naczelnego Sądu Administracyjnego z dnia </w:t>
      </w:r>
      <w:r w:rsidRPr="00CF1B85">
        <w:rPr>
          <w:rFonts w:ascii="Lato" w:eastAsia="Times New Roman" w:hAnsi="Lato" w:cs="Arial"/>
          <w:bCs/>
          <w:color w:val="000000"/>
          <w:spacing w:val="4"/>
          <w:kern w:val="3"/>
          <w:lang w:eastAsia="zh-CN" w:bidi="pl-PL"/>
        </w:rPr>
        <w:br/>
        <w:t xml:space="preserve">2 września 2014 r., sygn. akt II OZ 819/14). </w:t>
      </w:r>
    </w:p>
    <w:p w14:paraId="69531FE8" w14:textId="77777777" w:rsidR="00A57DCD" w:rsidRPr="00CF1B85" w:rsidRDefault="00A57DCD" w:rsidP="009D07CF">
      <w:pPr>
        <w:spacing w:after="240" w:line="240" w:lineRule="exact"/>
        <w:jc w:val="both"/>
        <w:textAlignment w:val="baseline"/>
        <w:rPr>
          <w:rFonts w:ascii="Lato" w:eastAsia="Times New Roman" w:hAnsi="Lato" w:cs="Arial"/>
          <w:color w:val="000000"/>
          <w:spacing w:val="4"/>
          <w:kern w:val="3"/>
          <w:lang w:eastAsia="zh-CN"/>
        </w:rPr>
      </w:pPr>
      <w:r w:rsidRPr="00CF1B85">
        <w:rPr>
          <w:rFonts w:ascii="Lato" w:eastAsia="Times New Roman" w:hAnsi="Lato" w:cs="Arial"/>
          <w:color w:val="000000"/>
          <w:spacing w:val="4"/>
          <w:kern w:val="3"/>
          <w:lang w:eastAsia="zh-CN"/>
        </w:rPr>
        <w:t xml:space="preserve">Podmiot, dla którego z przepisów prawa materialnego nie wynikają żadne uprawnienia ani obowiązki, nie ma przymiotu strony w świetle art. 28 </w:t>
      </w:r>
      <w:r w:rsidRPr="00CF1B85">
        <w:rPr>
          <w:rFonts w:ascii="Lato" w:eastAsia="Times New Roman" w:hAnsi="Lato" w:cs="Arial"/>
          <w:i/>
          <w:color w:val="000000"/>
          <w:spacing w:val="4"/>
          <w:kern w:val="3"/>
          <w:lang w:eastAsia="zh-CN"/>
        </w:rPr>
        <w:t>kpa</w:t>
      </w:r>
      <w:r w:rsidRPr="00CF1B85">
        <w:rPr>
          <w:rFonts w:ascii="Lato" w:eastAsia="Times New Roman" w:hAnsi="Lato" w:cs="Arial"/>
          <w:color w:val="000000"/>
          <w:spacing w:val="4"/>
          <w:kern w:val="3"/>
          <w:lang w:eastAsia="zh-CN"/>
        </w:rPr>
        <w:t xml:space="preserve"> i nie jest legitymowany do żądania wszczęcia postępowania, czy też kwestionowania zapadłych w tym postępowaniu rozstrzygnięć.</w:t>
      </w:r>
    </w:p>
    <w:p w14:paraId="34FBE6AA" w14:textId="55EE7CEF" w:rsidR="00A57DCD" w:rsidRPr="00B576A0" w:rsidRDefault="00A57DCD" w:rsidP="009D07CF">
      <w:pPr>
        <w:widowControl w:val="0"/>
        <w:tabs>
          <w:tab w:val="left" w:pos="284"/>
        </w:tabs>
        <w:suppressAutoHyphens/>
        <w:spacing w:after="240" w:line="240" w:lineRule="exact"/>
        <w:jc w:val="both"/>
        <w:textAlignment w:val="baseline"/>
        <w:rPr>
          <w:rFonts w:ascii="Lato" w:hAnsi="Lato" w:cs="Arial"/>
          <w:color w:val="000000"/>
          <w:spacing w:val="4"/>
          <w:kern w:val="3"/>
        </w:rPr>
      </w:pPr>
      <w:r w:rsidRPr="00B576A0">
        <w:rPr>
          <w:rFonts w:ascii="Lato" w:eastAsia="Times New Roman" w:hAnsi="Lato" w:cs="Arial"/>
          <w:bCs/>
          <w:iCs/>
          <w:color w:val="000000"/>
          <w:spacing w:val="4"/>
          <w:kern w:val="3"/>
          <w:lang w:eastAsia="zh-CN"/>
        </w:rPr>
        <w:t xml:space="preserve">Przenosząc powyższe rozważania na grunt przedmiotowej sprawy, stwierdzić wypada, </w:t>
      </w:r>
      <w:r w:rsidRPr="00B576A0">
        <w:rPr>
          <w:rFonts w:ascii="Lato" w:eastAsia="Times New Roman" w:hAnsi="Lato" w:cs="Arial"/>
          <w:bCs/>
          <w:iCs/>
          <w:color w:val="000000"/>
          <w:spacing w:val="4"/>
          <w:kern w:val="3"/>
          <w:lang w:eastAsia="zh-CN"/>
        </w:rPr>
        <w:br/>
        <w:t xml:space="preserve">iż jak wynika z akt sprawy, w tym załączonych wypisów z rejestru gruntów,  </w:t>
      </w:r>
      <w:r w:rsidR="00B576A0" w:rsidRPr="00C53A19">
        <w:rPr>
          <w:rFonts w:ascii="Lato" w:hAnsi="Lato" w:cs="Arial"/>
          <w:color w:val="000000"/>
          <w:spacing w:val="4"/>
          <w:kern w:val="3"/>
        </w:rPr>
        <w:t>Pani H</w:t>
      </w:r>
      <w:r w:rsidR="00200681">
        <w:rPr>
          <w:rFonts w:ascii="Lato" w:hAnsi="Lato" w:cs="Arial"/>
          <w:color w:val="000000"/>
          <w:spacing w:val="4"/>
          <w:kern w:val="3"/>
        </w:rPr>
        <w:t xml:space="preserve">. </w:t>
      </w:r>
      <w:r w:rsidR="00B576A0" w:rsidRPr="00C53A19">
        <w:rPr>
          <w:rFonts w:ascii="Lato" w:hAnsi="Lato" w:cs="Arial"/>
          <w:color w:val="000000"/>
          <w:spacing w:val="4"/>
          <w:kern w:val="3"/>
        </w:rPr>
        <w:t>A</w:t>
      </w:r>
      <w:r w:rsidR="00200681">
        <w:rPr>
          <w:rFonts w:ascii="Lato" w:hAnsi="Lato" w:cs="Arial"/>
          <w:color w:val="000000"/>
          <w:spacing w:val="4"/>
          <w:kern w:val="3"/>
        </w:rPr>
        <w:t>.</w:t>
      </w:r>
      <w:r w:rsidR="00B576A0">
        <w:rPr>
          <w:rFonts w:ascii="Lato" w:hAnsi="Lato" w:cs="Arial"/>
          <w:color w:val="000000"/>
          <w:spacing w:val="4"/>
          <w:kern w:val="3"/>
        </w:rPr>
        <w:t>,</w:t>
      </w:r>
      <w:r w:rsidR="00B576A0" w:rsidRPr="006D1F10">
        <w:rPr>
          <w:rFonts w:ascii="Lato" w:hAnsi="Lato" w:cs="Arial"/>
          <w:color w:val="000000"/>
          <w:spacing w:val="4"/>
          <w:kern w:val="3"/>
        </w:rPr>
        <w:t xml:space="preserve"> Pan J</w:t>
      </w:r>
      <w:r w:rsidR="00200681">
        <w:rPr>
          <w:rFonts w:ascii="Lato" w:hAnsi="Lato" w:cs="Arial"/>
          <w:color w:val="000000"/>
          <w:spacing w:val="4"/>
          <w:kern w:val="3"/>
        </w:rPr>
        <w:t>.</w:t>
      </w:r>
      <w:r w:rsidR="00B576A0" w:rsidRPr="006D1F10">
        <w:rPr>
          <w:rFonts w:ascii="Lato" w:hAnsi="Lato" w:cs="Arial"/>
          <w:color w:val="000000"/>
          <w:spacing w:val="4"/>
          <w:kern w:val="3"/>
        </w:rPr>
        <w:t xml:space="preserve"> K</w:t>
      </w:r>
      <w:r w:rsidR="00200681">
        <w:rPr>
          <w:rFonts w:ascii="Lato" w:hAnsi="Lato" w:cs="Arial"/>
          <w:color w:val="000000"/>
          <w:spacing w:val="4"/>
          <w:kern w:val="3"/>
        </w:rPr>
        <w:t>.</w:t>
      </w:r>
      <w:r w:rsidR="00B576A0" w:rsidRPr="006D1F10">
        <w:rPr>
          <w:rFonts w:ascii="Lato" w:hAnsi="Lato" w:cs="Arial"/>
          <w:color w:val="000000"/>
          <w:spacing w:val="4"/>
          <w:kern w:val="3"/>
        </w:rPr>
        <w:t xml:space="preserve"> </w:t>
      </w:r>
      <w:r w:rsidR="00EB19BD">
        <w:rPr>
          <w:rFonts w:ascii="Lato" w:hAnsi="Lato" w:cs="Arial"/>
          <w:color w:val="000000"/>
          <w:spacing w:val="4"/>
          <w:kern w:val="3"/>
        </w:rPr>
        <w:t xml:space="preserve">oraz </w:t>
      </w:r>
      <w:r w:rsidR="00B576A0">
        <w:rPr>
          <w:rFonts w:ascii="Lato" w:hAnsi="Lato" w:cs="Arial"/>
          <w:color w:val="000000"/>
          <w:spacing w:val="4"/>
          <w:kern w:val="3"/>
        </w:rPr>
        <w:t>Pan</w:t>
      </w:r>
      <w:r w:rsidR="00B576A0" w:rsidRPr="006D1F10">
        <w:rPr>
          <w:rFonts w:ascii="Lato" w:hAnsi="Lato" w:cs="Arial"/>
          <w:color w:val="000000"/>
          <w:spacing w:val="4"/>
          <w:kern w:val="3"/>
        </w:rPr>
        <w:t xml:space="preserve"> P</w:t>
      </w:r>
      <w:r w:rsidR="00200681">
        <w:rPr>
          <w:rFonts w:ascii="Lato" w:hAnsi="Lato" w:cs="Arial"/>
          <w:color w:val="000000"/>
          <w:spacing w:val="4"/>
          <w:kern w:val="3"/>
        </w:rPr>
        <w:t>.</w:t>
      </w:r>
      <w:r w:rsidR="00B576A0" w:rsidRPr="006D1F10">
        <w:rPr>
          <w:rFonts w:ascii="Lato" w:hAnsi="Lato" w:cs="Arial"/>
          <w:color w:val="000000"/>
          <w:spacing w:val="4"/>
          <w:kern w:val="3"/>
        </w:rPr>
        <w:t xml:space="preserve"> B</w:t>
      </w:r>
      <w:r w:rsidR="00200681">
        <w:rPr>
          <w:rFonts w:ascii="Lato" w:hAnsi="Lato" w:cs="Arial"/>
          <w:color w:val="000000"/>
          <w:spacing w:val="4"/>
          <w:kern w:val="3"/>
        </w:rPr>
        <w:t>.</w:t>
      </w:r>
      <w:r w:rsidR="00EB19BD">
        <w:rPr>
          <w:rFonts w:ascii="Lato" w:hAnsi="Lato" w:cs="Arial"/>
          <w:color w:val="000000"/>
          <w:spacing w:val="4"/>
          <w:kern w:val="3"/>
        </w:rPr>
        <w:t xml:space="preserve"> </w:t>
      </w:r>
      <w:r w:rsidRPr="00B576A0">
        <w:rPr>
          <w:rFonts w:ascii="Lato" w:eastAsia="Times New Roman" w:hAnsi="Lato" w:cs="Arial"/>
          <w:bCs/>
          <w:iCs/>
          <w:color w:val="000000"/>
          <w:spacing w:val="4"/>
          <w:kern w:val="3"/>
          <w:lang w:eastAsia="zh-CN"/>
        </w:rPr>
        <w:t>nie figuruj</w:t>
      </w:r>
      <w:r w:rsidR="00B576A0" w:rsidRPr="00B576A0">
        <w:rPr>
          <w:rFonts w:ascii="Lato" w:eastAsia="Times New Roman" w:hAnsi="Lato" w:cs="Arial"/>
          <w:bCs/>
          <w:iCs/>
          <w:color w:val="000000"/>
          <w:spacing w:val="4"/>
          <w:kern w:val="3"/>
          <w:lang w:eastAsia="zh-CN"/>
        </w:rPr>
        <w:t>ą</w:t>
      </w:r>
      <w:r w:rsidRPr="00B576A0">
        <w:rPr>
          <w:rFonts w:ascii="Lato" w:eastAsia="Times New Roman" w:hAnsi="Lato" w:cs="Arial"/>
          <w:bCs/>
          <w:iCs/>
          <w:color w:val="000000"/>
          <w:spacing w:val="4"/>
          <w:kern w:val="3"/>
          <w:lang w:eastAsia="zh-CN"/>
        </w:rPr>
        <w:t xml:space="preserve"> jako właściciel</w:t>
      </w:r>
      <w:r w:rsidR="00E80E37">
        <w:rPr>
          <w:rFonts w:ascii="Lato" w:eastAsia="Times New Roman" w:hAnsi="Lato" w:cs="Arial"/>
          <w:bCs/>
          <w:iCs/>
          <w:color w:val="000000"/>
          <w:spacing w:val="4"/>
          <w:kern w:val="3"/>
          <w:lang w:eastAsia="zh-CN"/>
        </w:rPr>
        <w:t>e</w:t>
      </w:r>
      <w:r w:rsidRPr="00B576A0">
        <w:rPr>
          <w:rFonts w:ascii="Lato" w:eastAsia="Times New Roman" w:hAnsi="Lato" w:cs="Arial"/>
          <w:bCs/>
          <w:iCs/>
          <w:color w:val="000000"/>
          <w:spacing w:val="4"/>
          <w:kern w:val="3"/>
          <w:lang w:eastAsia="zh-CN"/>
        </w:rPr>
        <w:t xml:space="preserve"> ani użytkowni</w:t>
      </w:r>
      <w:r w:rsidR="00B576A0" w:rsidRPr="00B576A0">
        <w:rPr>
          <w:rFonts w:ascii="Lato" w:eastAsia="Times New Roman" w:hAnsi="Lato" w:cs="Arial"/>
          <w:bCs/>
          <w:iCs/>
          <w:color w:val="000000"/>
          <w:spacing w:val="4"/>
          <w:kern w:val="3"/>
          <w:lang w:eastAsia="zh-CN"/>
        </w:rPr>
        <w:t>cy</w:t>
      </w:r>
      <w:r w:rsidRPr="00B576A0">
        <w:rPr>
          <w:rFonts w:ascii="Lato" w:eastAsia="Times New Roman" w:hAnsi="Lato" w:cs="Arial"/>
          <w:bCs/>
          <w:iCs/>
          <w:color w:val="000000"/>
          <w:spacing w:val="4"/>
          <w:kern w:val="3"/>
          <w:lang w:eastAsia="zh-CN"/>
        </w:rPr>
        <w:t xml:space="preserve"> wieczy</w:t>
      </w:r>
      <w:r w:rsidR="00EB19BD">
        <w:rPr>
          <w:rFonts w:ascii="Lato" w:eastAsia="Times New Roman" w:hAnsi="Lato" w:cs="Arial"/>
          <w:bCs/>
          <w:iCs/>
          <w:color w:val="000000"/>
          <w:spacing w:val="4"/>
          <w:kern w:val="3"/>
          <w:lang w:eastAsia="zh-CN"/>
        </w:rPr>
        <w:t>ś</w:t>
      </w:r>
      <w:r w:rsidR="00B576A0" w:rsidRPr="00B576A0">
        <w:rPr>
          <w:rFonts w:ascii="Lato" w:eastAsia="Times New Roman" w:hAnsi="Lato" w:cs="Arial"/>
          <w:bCs/>
          <w:iCs/>
          <w:color w:val="000000"/>
          <w:spacing w:val="4"/>
          <w:kern w:val="3"/>
          <w:lang w:eastAsia="zh-CN"/>
        </w:rPr>
        <w:t>ci</w:t>
      </w:r>
      <w:r w:rsidRPr="00B576A0">
        <w:rPr>
          <w:rFonts w:ascii="Lato" w:eastAsia="Times New Roman" w:hAnsi="Lato" w:cs="Arial"/>
          <w:bCs/>
          <w:iCs/>
          <w:color w:val="000000"/>
          <w:spacing w:val="4"/>
          <w:kern w:val="3"/>
          <w:lang w:eastAsia="zh-CN"/>
        </w:rPr>
        <w:t xml:space="preserve"> jakiejkolwiek nieruchomości objętej wnioskiem o wydanie decyzji o zezwoleniu na realizację przedmiotowej inwestycji drogowej. W aktach sprawy brak jest także dokumentów potwierdzających, iż ww. osob</w:t>
      </w:r>
      <w:r w:rsidR="0026193E">
        <w:rPr>
          <w:rFonts w:ascii="Lato" w:eastAsia="Times New Roman" w:hAnsi="Lato" w:cs="Arial"/>
          <w:bCs/>
          <w:iCs/>
          <w:color w:val="000000"/>
          <w:spacing w:val="4"/>
          <w:kern w:val="3"/>
          <w:lang w:eastAsia="zh-CN"/>
        </w:rPr>
        <w:t>om</w:t>
      </w:r>
      <w:r w:rsidRPr="00B576A0">
        <w:rPr>
          <w:rFonts w:ascii="Lato" w:eastAsia="Times New Roman" w:hAnsi="Lato" w:cs="Arial"/>
          <w:bCs/>
          <w:iCs/>
          <w:color w:val="000000"/>
          <w:spacing w:val="4"/>
          <w:kern w:val="3"/>
          <w:lang w:eastAsia="zh-CN"/>
        </w:rPr>
        <w:t xml:space="preserve"> przysługuje ograniczone prawo rzeczowe do nieruchomości wchodzących w zakres projektowanego przedsięwzięcia.  </w:t>
      </w:r>
    </w:p>
    <w:p w14:paraId="0F42A27E" w14:textId="0383B0D9" w:rsidR="0026193E" w:rsidRPr="0026193E" w:rsidRDefault="0026193E" w:rsidP="0026193E">
      <w:pPr>
        <w:spacing w:after="240" w:line="240" w:lineRule="exact"/>
        <w:jc w:val="both"/>
        <w:textAlignment w:val="baseline"/>
        <w:rPr>
          <w:rFonts w:ascii="Lato" w:eastAsia="Times New Roman" w:hAnsi="Lato" w:cs="Arial"/>
          <w:bCs/>
          <w:iCs/>
          <w:color w:val="000000"/>
          <w:spacing w:val="4"/>
          <w:kern w:val="3"/>
          <w:lang w:eastAsia="zh-CN"/>
        </w:rPr>
      </w:pPr>
      <w:r>
        <w:rPr>
          <w:rFonts w:ascii="Lato" w:eastAsia="Times New Roman" w:hAnsi="Lato" w:cs="Arial"/>
          <w:bCs/>
          <w:iCs/>
          <w:color w:val="000000"/>
          <w:spacing w:val="4"/>
          <w:kern w:val="3"/>
          <w:lang w:eastAsia="zh-CN"/>
        </w:rPr>
        <w:t>W odniesieniu do Pani H</w:t>
      </w:r>
      <w:r w:rsidR="00200681">
        <w:rPr>
          <w:rFonts w:ascii="Lato" w:eastAsia="Times New Roman" w:hAnsi="Lato" w:cs="Arial"/>
          <w:bCs/>
          <w:iCs/>
          <w:color w:val="000000"/>
          <w:spacing w:val="4"/>
          <w:kern w:val="3"/>
          <w:lang w:eastAsia="zh-CN"/>
        </w:rPr>
        <w:t xml:space="preserve">. </w:t>
      </w:r>
      <w:r>
        <w:rPr>
          <w:rFonts w:ascii="Lato" w:eastAsia="Times New Roman" w:hAnsi="Lato" w:cs="Arial"/>
          <w:bCs/>
          <w:iCs/>
          <w:color w:val="000000"/>
          <w:spacing w:val="4"/>
          <w:kern w:val="3"/>
          <w:lang w:eastAsia="zh-CN"/>
        </w:rPr>
        <w:t>A</w:t>
      </w:r>
      <w:r w:rsidR="00200681">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wskazać należy, iż skarżąca w odwołaniu od </w:t>
      </w:r>
      <w:r w:rsidRPr="00C501F8">
        <w:rPr>
          <w:rFonts w:ascii="Lato" w:eastAsia="Times New Roman" w:hAnsi="Lato" w:cs="Arial"/>
          <w:bCs/>
          <w:i/>
          <w:color w:val="000000"/>
          <w:spacing w:val="4"/>
          <w:kern w:val="3"/>
          <w:lang w:eastAsia="zh-CN"/>
        </w:rPr>
        <w:t>decyzji Wojewody Warmińsko-Mazurskiego</w:t>
      </w:r>
      <w:r>
        <w:rPr>
          <w:rFonts w:ascii="Lato" w:eastAsia="Times New Roman" w:hAnsi="Lato" w:cs="Arial"/>
          <w:bCs/>
          <w:iCs/>
          <w:color w:val="000000"/>
          <w:spacing w:val="4"/>
          <w:kern w:val="3"/>
          <w:lang w:eastAsia="zh-CN"/>
        </w:rPr>
        <w:t xml:space="preserve"> powołała się na prawo własności nieruchomości oznaczonej jako</w:t>
      </w:r>
      <w:r w:rsidRPr="0026193E">
        <w:rPr>
          <w:rFonts w:ascii="Lato" w:eastAsia="Times New Roman" w:hAnsi="Lato" w:cs="Arial"/>
          <w:bCs/>
          <w:iCs/>
          <w:color w:val="000000"/>
          <w:spacing w:val="4"/>
          <w:kern w:val="3"/>
          <w:lang w:eastAsia="zh-CN"/>
        </w:rPr>
        <w:t xml:space="preserve"> działk</w:t>
      </w:r>
      <w:r>
        <w:rPr>
          <w:rFonts w:ascii="Lato" w:eastAsia="Times New Roman" w:hAnsi="Lato" w:cs="Arial"/>
          <w:bCs/>
          <w:iCs/>
          <w:color w:val="000000"/>
          <w:spacing w:val="4"/>
          <w:kern w:val="3"/>
          <w:lang w:eastAsia="zh-CN"/>
        </w:rPr>
        <w:t xml:space="preserve">a </w:t>
      </w:r>
      <w:r w:rsidRPr="0026193E">
        <w:rPr>
          <w:rFonts w:ascii="Lato" w:eastAsia="Times New Roman" w:hAnsi="Lato" w:cs="Arial"/>
          <w:bCs/>
          <w:iCs/>
          <w:color w:val="000000"/>
          <w:spacing w:val="4"/>
          <w:kern w:val="3"/>
          <w:lang w:eastAsia="zh-CN"/>
        </w:rPr>
        <w:t>nr 243/14, obręb 0001 Gołdap.</w:t>
      </w:r>
    </w:p>
    <w:p w14:paraId="57AD3A9B" w14:textId="305E5EE4" w:rsidR="000D61A5" w:rsidRPr="0026193E" w:rsidRDefault="0026193E" w:rsidP="0026193E">
      <w:pPr>
        <w:spacing w:after="240" w:line="240" w:lineRule="exact"/>
        <w:jc w:val="both"/>
        <w:textAlignment w:val="baseline"/>
        <w:rPr>
          <w:rFonts w:ascii="Lato" w:eastAsia="Times New Roman" w:hAnsi="Lato" w:cs="Arial"/>
          <w:bCs/>
          <w:iCs/>
          <w:color w:val="000000"/>
          <w:spacing w:val="4"/>
          <w:kern w:val="3"/>
          <w:lang w:eastAsia="zh-CN"/>
        </w:rPr>
      </w:pPr>
      <w:r w:rsidRPr="0026193E">
        <w:rPr>
          <w:rFonts w:ascii="Lato" w:eastAsia="Times New Roman" w:hAnsi="Lato" w:cs="Arial"/>
          <w:bCs/>
          <w:iCs/>
          <w:color w:val="000000"/>
          <w:spacing w:val="4"/>
          <w:kern w:val="3"/>
          <w:lang w:eastAsia="zh-CN"/>
        </w:rPr>
        <w:t xml:space="preserve">Jak jednak wynika z akt postępowania pierwszoinstancyjnego oraz </w:t>
      </w:r>
      <w:r w:rsidRPr="00C501F8">
        <w:rPr>
          <w:rFonts w:ascii="Lato" w:eastAsia="Times New Roman" w:hAnsi="Lato" w:cs="Arial"/>
          <w:bCs/>
          <w:i/>
          <w:color w:val="000000"/>
          <w:spacing w:val="4"/>
          <w:kern w:val="3"/>
          <w:lang w:eastAsia="zh-CN"/>
        </w:rPr>
        <w:t>decyzji Wojewody Warmińsko-Mazurskiego</w:t>
      </w:r>
      <w:r w:rsidRPr="0026193E">
        <w:rPr>
          <w:rFonts w:ascii="Lato" w:eastAsia="Times New Roman" w:hAnsi="Lato" w:cs="Arial"/>
          <w:bCs/>
          <w:iCs/>
          <w:color w:val="000000"/>
          <w:spacing w:val="4"/>
          <w:kern w:val="3"/>
          <w:lang w:eastAsia="zh-CN"/>
        </w:rPr>
        <w:t xml:space="preserve"> – </w:t>
      </w:r>
      <w:r>
        <w:rPr>
          <w:rFonts w:ascii="Lato" w:eastAsia="Times New Roman" w:hAnsi="Lato" w:cs="Arial"/>
          <w:bCs/>
          <w:iCs/>
          <w:color w:val="000000"/>
          <w:spacing w:val="4"/>
          <w:kern w:val="3"/>
          <w:lang w:eastAsia="zh-CN"/>
        </w:rPr>
        <w:t>skarżąca nie figuruje</w:t>
      </w:r>
      <w:r w:rsidRPr="0026193E">
        <w:rPr>
          <w:rFonts w:ascii="Lato" w:eastAsia="Times New Roman" w:hAnsi="Lato" w:cs="Arial"/>
          <w:bCs/>
          <w:iCs/>
          <w:color w:val="000000"/>
          <w:spacing w:val="4"/>
          <w:kern w:val="3"/>
          <w:lang w:eastAsia="zh-CN"/>
        </w:rPr>
        <w:t xml:space="preserve"> jako właściciel ani użytkownik wieczysty </w:t>
      </w:r>
      <w:r w:rsidRPr="0026193E">
        <w:rPr>
          <w:rFonts w:ascii="Lato" w:eastAsia="Times New Roman" w:hAnsi="Lato" w:cs="Arial"/>
          <w:bCs/>
          <w:iCs/>
          <w:color w:val="000000"/>
          <w:spacing w:val="4"/>
          <w:kern w:val="3"/>
          <w:lang w:eastAsia="zh-CN"/>
        </w:rPr>
        <w:lastRenderedPageBreak/>
        <w:t>działki nr 243/14</w:t>
      </w:r>
      <w:r>
        <w:rPr>
          <w:rFonts w:ascii="Lato" w:eastAsia="Times New Roman" w:hAnsi="Lato" w:cs="Arial"/>
          <w:bCs/>
          <w:iCs/>
          <w:color w:val="000000"/>
          <w:spacing w:val="4"/>
          <w:kern w:val="3"/>
          <w:lang w:eastAsia="zh-CN"/>
        </w:rPr>
        <w:t xml:space="preserve"> </w:t>
      </w:r>
      <w:r w:rsidRPr="0026193E">
        <w:rPr>
          <w:rFonts w:ascii="Lato" w:eastAsia="Times New Roman" w:hAnsi="Lato" w:cs="Arial"/>
          <w:bCs/>
          <w:iCs/>
          <w:color w:val="000000"/>
          <w:spacing w:val="4"/>
          <w:kern w:val="3"/>
          <w:lang w:eastAsia="zh-CN"/>
        </w:rPr>
        <w:t xml:space="preserve">(co potwierdza również treść </w:t>
      </w:r>
      <w:r>
        <w:rPr>
          <w:rFonts w:ascii="Lato" w:eastAsia="Times New Roman" w:hAnsi="Lato" w:cs="Arial"/>
          <w:bCs/>
          <w:iCs/>
          <w:color w:val="000000"/>
          <w:spacing w:val="4"/>
          <w:kern w:val="3"/>
          <w:lang w:eastAsia="zh-CN"/>
        </w:rPr>
        <w:t xml:space="preserve">księgi wieczystej prowadzonej dla </w:t>
      </w:r>
      <w:r w:rsidR="005A4222">
        <w:rPr>
          <w:rFonts w:ascii="Lato" w:eastAsia="Times New Roman" w:hAnsi="Lato" w:cs="Arial"/>
          <w:bCs/>
          <w:iCs/>
          <w:color w:val="000000"/>
          <w:spacing w:val="4"/>
          <w:kern w:val="3"/>
          <w:lang w:eastAsia="zh-CN"/>
        </w:rPr>
        <w:br/>
      </w:r>
      <w:r>
        <w:rPr>
          <w:rFonts w:ascii="Lato" w:eastAsia="Times New Roman" w:hAnsi="Lato" w:cs="Arial"/>
          <w:bCs/>
          <w:iCs/>
          <w:color w:val="000000"/>
          <w:spacing w:val="4"/>
          <w:kern w:val="3"/>
          <w:lang w:eastAsia="zh-CN"/>
        </w:rPr>
        <w:t>ww. nieruchomości</w:t>
      </w:r>
      <w:r w:rsidRPr="0026193E">
        <w:rPr>
          <w:rFonts w:ascii="Lato" w:eastAsia="Times New Roman" w:hAnsi="Lato" w:cs="Arial"/>
          <w:bCs/>
          <w:iCs/>
          <w:color w:val="000000"/>
          <w:spacing w:val="4"/>
          <w:kern w:val="3"/>
          <w:lang w:eastAsia="zh-CN"/>
        </w:rPr>
        <w:t>, gdzie jako właściciel wskazana jest G</w:t>
      </w:r>
      <w:r w:rsidR="00200681">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w:t>
      </w:r>
      <w:r w:rsidRPr="0026193E">
        <w:rPr>
          <w:rFonts w:ascii="Lato" w:eastAsia="Times New Roman" w:hAnsi="Lato" w:cs="Arial"/>
          <w:bCs/>
          <w:iCs/>
          <w:color w:val="000000"/>
          <w:spacing w:val="4"/>
          <w:kern w:val="3"/>
          <w:lang w:eastAsia="zh-CN"/>
        </w:rPr>
        <w:t>G</w:t>
      </w:r>
      <w:r w:rsidR="00200681">
        <w:rPr>
          <w:rFonts w:ascii="Lato" w:eastAsia="Times New Roman" w:hAnsi="Lato" w:cs="Arial"/>
          <w:bCs/>
          <w:iCs/>
          <w:color w:val="000000"/>
          <w:spacing w:val="4"/>
          <w:kern w:val="3"/>
          <w:lang w:eastAsia="zh-CN"/>
        </w:rPr>
        <w:t>.</w:t>
      </w:r>
      <w:r w:rsidRPr="0026193E">
        <w:rPr>
          <w:rFonts w:ascii="Lato" w:eastAsia="Times New Roman" w:hAnsi="Lato" w:cs="Arial"/>
          <w:bCs/>
          <w:iCs/>
          <w:color w:val="000000"/>
          <w:spacing w:val="4"/>
          <w:kern w:val="3"/>
          <w:lang w:eastAsia="zh-CN"/>
        </w:rPr>
        <w:t>, natomiast jako użytkownicy wieczyści wskazane są inne osoby fizyczne) ani żadnej innej</w:t>
      </w:r>
      <w:r>
        <w:rPr>
          <w:rFonts w:ascii="Lato" w:eastAsia="Times New Roman" w:hAnsi="Lato" w:cs="Arial"/>
          <w:bCs/>
          <w:iCs/>
          <w:color w:val="000000"/>
          <w:spacing w:val="4"/>
          <w:kern w:val="3"/>
          <w:lang w:eastAsia="zh-CN"/>
        </w:rPr>
        <w:t xml:space="preserve"> </w:t>
      </w:r>
      <w:r w:rsidRPr="0026193E">
        <w:rPr>
          <w:rFonts w:ascii="Lato" w:eastAsia="Times New Roman" w:hAnsi="Lato" w:cs="Arial"/>
          <w:bCs/>
          <w:iCs/>
          <w:color w:val="000000"/>
          <w:spacing w:val="4"/>
          <w:kern w:val="3"/>
          <w:lang w:eastAsia="zh-CN"/>
        </w:rPr>
        <w:t>nieruchomości objętej wnioskiem o wydanie decyzji o zezwoleniu na realizację ww. inwestycji drogowej.</w:t>
      </w:r>
      <w:r>
        <w:rPr>
          <w:rFonts w:ascii="Lato" w:eastAsia="Times New Roman" w:hAnsi="Lato" w:cs="Arial"/>
          <w:bCs/>
          <w:iCs/>
          <w:color w:val="000000"/>
          <w:spacing w:val="4"/>
          <w:kern w:val="3"/>
          <w:lang w:eastAsia="zh-CN"/>
        </w:rPr>
        <w:t xml:space="preserve"> </w:t>
      </w:r>
    </w:p>
    <w:p w14:paraId="6AA151E0" w14:textId="79B746C9" w:rsidR="000D61A5" w:rsidRDefault="000D61A5" w:rsidP="000D61A5">
      <w:pPr>
        <w:spacing w:after="240" w:line="240" w:lineRule="exact"/>
        <w:jc w:val="both"/>
        <w:textAlignment w:val="baseline"/>
        <w:rPr>
          <w:rFonts w:ascii="Lato" w:eastAsia="Times New Roman" w:hAnsi="Lato" w:cs="Arial"/>
          <w:bCs/>
          <w:iCs/>
          <w:color w:val="000000"/>
          <w:spacing w:val="4"/>
          <w:kern w:val="3"/>
          <w:lang w:eastAsia="zh-CN"/>
        </w:rPr>
      </w:pPr>
      <w:r w:rsidRPr="00345AFC">
        <w:rPr>
          <w:rFonts w:ascii="Lato" w:eastAsia="Times New Roman" w:hAnsi="Lato" w:cs="Arial"/>
          <w:bCs/>
          <w:iCs/>
          <w:color w:val="000000"/>
          <w:spacing w:val="4"/>
          <w:kern w:val="3"/>
          <w:lang w:eastAsia="zh-CN"/>
        </w:rPr>
        <w:t>W związku z powyższym zasadn</w:t>
      </w:r>
      <w:r>
        <w:rPr>
          <w:rFonts w:ascii="Lato" w:eastAsia="Times New Roman" w:hAnsi="Lato" w:cs="Arial"/>
          <w:bCs/>
          <w:iCs/>
          <w:color w:val="000000"/>
          <w:spacing w:val="4"/>
          <w:kern w:val="3"/>
          <w:lang w:eastAsia="zh-CN"/>
        </w:rPr>
        <w:t>e</w:t>
      </w:r>
      <w:r w:rsidRPr="00345AFC">
        <w:rPr>
          <w:rFonts w:ascii="Lato" w:eastAsia="Times New Roman" w:hAnsi="Lato" w:cs="Arial"/>
          <w:bCs/>
          <w:iCs/>
          <w:color w:val="000000"/>
          <w:spacing w:val="4"/>
          <w:kern w:val="3"/>
          <w:lang w:eastAsia="zh-CN"/>
        </w:rPr>
        <w:t xml:space="preserve"> było wykazanie przez skarżąc</w:t>
      </w:r>
      <w:r>
        <w:rPr>
          <w:rFonts w:ascii="Lato" w:eastAsia="Times New Roman" w:hAnsi="Lato" w:cs="Arial"/>
          <w:bCs/>
          <w:iCs/>
          <w:color w:val="000000"/>
          <w:spacing w:val="4"/>
          <w:kern w:val="3"/>
          <w:lang w:eastAsia="zh-CN"/>
        </w:rPr>
        <w:t>ą</w:t>
      </w:r>
      <w:r w:rsidRPr="00345AFC">
        <w:rPr>
          <w:rFonts w:ascii="Lato" w:eastAsia="Times New Roman" w:hAnsi="Lato" w:cs="Arial"/>
          <w:bCs/>
          <w:iCs/>
          <w:color w:val="000000"/>
          <w:spacing w:val="4"/>
          <w:kern w:val="3"/>
          <w:lang w:eastAsia="zh-CN"/>
        </w:rPr>
        <w:t xml:space="preserve"> interesu prawnego dotyczącego zaskarżonego rozstrzygnięcia, co było przedmiotem wezwa</w:t>
      </w:r>
      <w:r>
        <w:rPr>
          <w:rFonts w:ascii="Lato" w:eastAsia="Times New Roman" w:hAnsi="Lato" w:cs="Arial"/>
          <w:bCs/>
          <w:iCs/>
          <w:color w:val="000000"/>
          <w:spacing w:val="4"/>
          <w:kern w:val="3"/>
          <w:lang w:eastAsia="zh-CN"/>
        </w:rPr>
        <w:t>nia</w:t>
      </w:r>
      <w:r w:rsidR="0062303B">
        <w:rPr>
          <w:rFonts w:ascii="Lato" w:eastAsia="Times New Roman" w:hAnsi="Lato" w:cs="Arial"/>
          <w:bCs/>
          <w:iCs/>
          <w:color w:val="000000"/>
          <w:spacing w:val="4"/>
          <w:kern w:val="3"/>
          <w:lang w:eastAsia="zh-CN"/>
        </w:rPr>
        <w:br/>
      </w:r>
      <w:r>
        <w:rPr>
          <w:rFonts w:ascii="Lato" w:eastAsia="Times New Roman" w:hAnsi="Lato" w:cs="Arial"/>
          <w:bCs/>
          <w:iCs/>
          <w:color w:val="000000"/>
          <w:spacing w:val="4"/>
          <w:kern w:val="3"/>
          <w:lang w:eastAsia="zh-CN"/>
        </w:rPr>
        <w:t xml:space="preserve">ówczesnego </w:t>
      </w:r>
      <w:r w:rsidRPr="003B5D9C">
        <w:rPr>
          <w:rFonts w:ascii="Lato" w:eastAsia="Times New Roman" w:hAnsi="Lato" w:cs="Arial"/>
          <w:bCs/>
          <w:iCs/>
          <w:color w:val="000000"/>
          <w:spacing w:val="4"/>
          <w:kern w:val="3"/>
          <w:lang w:eastAsia="zh-CN"/>
        </w:rPr>
        <w:t>Ministra</w:t>
      </w:r>
      <w:r w:rsidRPr="00345AFC">
        <w:rPr>
          <w:rFonts w:ascii="Lato" w:eastAsia="Times New Roman" w:hAnsi="Lato" w:cs="Arial"/>
          <w:bCs/>
          <w:i/>
          <w:color w:val="000000"/>
          <w:spacing w:val="4"/>
          <w:kern w:val="3"/>
          <w:lang w:eastAsia="zh-CN"/>
        </w:rPr>
        <w:t xml:space="preserve"> </w:t>
      </w:r>
      <w:r w:rsidRPr="00345AFC">
        <w:rPr>
          <w:rFonts w:ascii="Lato" w:eastAsia="Times New Roman" w:hAnsi="Lato" w:cs="Arial"/>
          <w:bCs/>
          <w:iCs/>
          <w:color w:val="000000"/>
          <w:spacing w:val="4"/>
          <w:kern w:val="3"/>
          <w:lang w:eastAsia="zh-CN"/>
        </w:rPr>
        <w:t>Rozwoju i Technologii z dnia 30 czerwca 2022</w:t>
      </w:r>
      <w:r>
        <w:rPr>
          <w:rFonts w:ascii="Lato" w:eastAsia="Times New Roman" w:hAnsi="Lato" w:cs="Arial"/>
          <w:bCs/>
          <w:iCs/>
          <w:color w:val="000000"/>
          <w:spacing w:val="4"/>
          <w:kern w:val="3"/>
          <w:lang w:eastAsia="zh-CN"/>
        </w:rPr>
        <w:t xml:space="preserve"> </w:t>
      </w:r>
      <w:r w:rsidRPr="00345AFC">
        <w:rPr>
          <w:rFonts w:ascii="Lato" w:eastAsia="Times New Roman" w:hAnsi="Lato" w:cs="Arial"/>
          <w:bCs/>
          <w:iCs/>
          <w:color w:val="000000"/>
          <w:spacing w:val="4"/>
          <w:kern w:val="3"/>
          <w:lang w:eastAsia="zh-CN"/>
        </w:rPr>
        <w:t>r.</w:t>
      </w:r>
      <w:r>
        <w:rPr>
          <w:rFonts w:ascii="Lato" w:eastAsia="Times New Roman" w:hAnsi="Lato" w:cs="Arial"/>
          <w:bCs/>
          <w:iCs/>
          <w:color w:val="000000"/>
          <w:spacing w:val="4"/>
          <w:kern w:val="3"/>
          <w:lang w:eastAsia="zh-CN"/>
        </w:rPr>
        <w:t>,</w:t>
      </w:r>
      <w:r w:rsidRPr="00345AFC">
        <w:rPr>
          <w:rFonts w:ascii="Lato" w:eastAsia="Times New Roman" w:hAnsi="Lato" w:cs="Arial"/>
          <w:bCs/>
          <w:iCs/>
          <w:color w:val="000000"/>
          <w:spacing w:val="4"/>
          <w:kern w:val="3"/>
          <w:lang w:eastAsia="zh-CN"/>
        </w:rPr>
        <w:t xml:space="preserve"> znak: </w:t>
      </w:r>
      <w:r w:rsidR="005A4222">
        <w:rPr>
          <w:rFonts w:ascii="Lato" w:eastAsia="Times New Roman" w:hAnsi="Lato" w:cs="Arial"/>
          <w:bCs/>
          <w:iCs/>
          <w:color w:val="000000"/>
          <w:spacing w:val="4"/>
          <w:kern w:val="3"/>
          <w:lang w:eastAsia="zh-CN"/>
        </w:rPr>
        <w:br/>
      </w:r>
      <w:r w:rsidRPr="00345AFC">
        <w:rPr>
          <w:rFonts w:ascii="Lato" w:eastAsia="Times New Roman" w:hAnsi="Lato" w:cs="Arial"/>
          <w:bCs/>
          <w:iCs/>
          <w:color w:val="000000"/>
          <w:spacing w:val="4"/>
          <w:kern w:val="3"/>
          <w:lang w:eastAsia="zh-CN"/>
        </w:rPr>
        <w:t>DLI-III.7621.2.2024.AW.7</w:t>
      </w:r>
      <w:r>
        <w:rPr>
          <w:rFonts w:ascii="Lato" w:eastAsia="Times New Roman" w:hAnsi="Lato" w:cs="Arial"/>
          <w:bCs/>
          <w:iCs/>
          <w:color w:val="000000"/>
          <w:spacing w:val="4"/>
          <w:kern w:val="3"/>
          <w:lang w:eastAsia="zh-CN"/>
        </w:rPr>
        <w:t>.</w:t>
      </w:r>
    </w:p>
    <w:p w14:paraId="3CCED619" w14:textId="7AAB4CEA" w:rsidR="000D61A5" w:rsidRDefault="000D61A5" w:rsidP="000D61A5">
      <w:pPr>
        <w:spacing w:after="240" w:line="240" w:lineRule="exact"/>
        <w:jc w:val="both"/>
        <w:textAlignment w:val="baseline"/>
        <w:rPr>
          <w:rFonts w:ascii="Lato" w:eastAsia="Times New Roman" w:hAnsi="Lato" w:cs="Arial"/>
          <w:bCs/>
          <w:iCs/>
          <w:color w:val="000000"/>
          <w:spacing w:val="4"/>
          <w:kern w:val="3"/>
          <w:lang w:eastAsia="zh-CN"/>
        </w:rPr>
      </w:pPr>
      <w:r>
        <w:rPr>
          <w:rFonts w:ascii="Lato" w:eastAsia="Times New Roman" w:hAnsi="Lato" w:cs="Arial"/>
          <w:bCs/>
          <w:iCs/>
          <w:color w:val="000000"/>
          <w:spacing w:val="4"/>
          <w:kern w:val="3"/>
          <w:lang w:eastAsia="zh-CN"/>
        </w:rPr>
        <w:t>Pomimo skutecznie doręczonego wezwania skarżąca nie udzieliła odpowiedzi</w:t>
      </w:r>
      <w:r w:rsidR="0062303B">
        <w:rPr>
          <w:rFonts w:ascii="Lato" w:eastAsia="Times New Roman" w:hAnsi="Lato" w:cs="Arial"/>
          <w:bCs/>
          <w:iCs/>
          <w:color w:val="000000"/>
          <w:spacing w:val="4"/>
          <w:kern w:val="3"/>
          <w:lang w:eastAsia="zh-CN"/>
        </w:rPr>
        <w:br/>
      </w:r>
      <w:r>
        <w:rPr>
          <w:rFonts w:ascii="Lato" w:eastAsia="Times New Roman" w:hAnsi="Lato" w:cs="Arial"/>
          <w:bCs/>
          <w:iCs/>
          <w:color w:val="000000"/>
          <w:spacing w:val="4"/>
          <w:kern w:val="3"/>
          <w:lang w:eastAsia="zh-CN"/>
        </w:rPr>
        <w:t xml:space="preserve">na powyższe wezwanie. </w:t>
      </w:r>
    </w:p>
    <w:p w14:paraId="0ECB4DAE" w14:textId="71A66637" w:rsidR="009279CA" w:rsidRPr="00E4064F" w:rsidRDefault="009279CA" w:rsidP="000D61A5">
      <w:pPr>
        <w:spacing w:after="240" w:line="240" w:lineRule="exact"/>
        <w:jc w:val="both"/>
        <w:textAlignment w:val="baseline"/>
        <w:rPr>
          <w:rFonts w:ascii="Lato" w:eastAsia="Times New Roman" w:hAnsi="Lato" w:cs="Arial"/>
          <w:bCs/>
          <w:iCs/>
          <w:color w:val="000000"/>
          <w:spacing w:val="4"/>
          <w:kern w:val="3"/>
          <w:lang w:eastAsia="zh-CN"/>
        </w:rPr>
      </w:pPr>
      <w:r>
        <w:rPr>
          <w:rFonts w:ascii="Lato" w:eastAsia="Times New Roman" w:hAnsi="Lato" w:cs="Arial"/>
          <w:bCs/>
          <w:iCs/>
          <w:color w:val="000000"/>
          <w:spacing w:val="4"/>
          <w:kern w:val="3"/>
          <w:lang w:eastAsia="zh-CN"/>
        </w:rPr>
        <w:t>Co do zaś Pana J</w:t>
      </w:r>
      <w:r w:rsidR="00200681">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K</w:t>
      </w:r>
      <w:r w:rsidR="00200681">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i Pana P</w:t>
      </w:r>
      <w:r w:rsidR="00200681">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B</w:t>
      </w:r>
      <w:r w:rsidR="00200681">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w:t>
      </w:r>
      <w:r w:rsidR="00E4064F">
        <w:rPr>
          <w:rFonts w:ascii="Lato" w:eastAsia="Times New Roman" w:hAnsi="Lato" w:cs="Arial"/>
          <w:bCs/>
          <w:iCs/>
          <w:color w:val="000000"/>
          <w:spacing w:val="4"/>
          <w:kern w:val="3"/>
          <w:lang w:eastAsia="zh-CN"/>
        </w:rPr>
        <w:t xml:space="preserve">zauważenia wymaga fakt powołania się w odwołaniach od </w:t>
      </w:r>
      <w:r w:rsidR="00E4064F" w:rsidRPr="00053646">
        <w:rPr>
          <w:rFonts w:ascii="Lato" w:eastAsia="Times New Roman" w:hAnsi="Lato" w:cs="Arial"/>
          <w:bCs/>
          <w:i/>
          <w:color w:val="000000"/>
          <w:spacing w:val="4"/>
          <w:kern w:val="3"/>
          <w:lang w:eastAsia="zh-CN"/>
        </w:rPr>
        <w:t>decyzji Wojewody Warmińsko-Mazurskiego</w:t>
      </w:r>
      <w:r w:rsidR="00E4064F">
        <w:rPr>
          <w:rFonts w:ascii="Lato" w:eastAsia="Times New Roman" w:hAnsi="Lato" w:cs="Arial"/>
          <w:bCs/>
          <w:i/>
          <w:color w:val="000000"/>
          <w:spacing w:val="4"/>
          <w:kern w:val="3"/>
          <w:lang w:eastAsia="zh-CN"/>
        </w:rPr>
        <w:t xml:space="preserve"> </w:t>
      </w:r>
      <w:r w:rsidR="00E4064F">
        <w:rPr>
          <w:rFonts w:ascii="Lato" w:eastAsia="Times New Roman" w:hAnsi="Lato" w:cs="Arial"/>
          <w:bCs/>
          <w:iCs/>
          <w:color w:val="000000"/>
          <w:spacing w:val="4"/>
          <w:kern w:val="3"/>
          <w:lang w:eastAsia="zh-CN"/>
        </w:rPr>
        <w:t>na prawo własności działki nr 414/1 przez Pana J</w:t>
      </w:r>
      <w:r w:rsidR="00200681">
        <w:rPr>
          <w:rFonts w:ascii="Lato" w:eastAsia="Times New Roman" w:hAnsi="Lato" w:cs="Arial"/>
          <w:bCs/>
          <w:iCs/>
          <w:color w:val="000000"/>
          <w:spacing w:val="4"/>
          <w:kern w:val="3"/>
          <w:lang w:eastAsia="zh-CN"/>
        </w:rPr>
        <w:t>.</w:t>
      </w:r>
      <w:r w:rsidR="00E4064F">
        <w:rPr>
          <w:rFonts w:ascii="Lato" w:eastAsia="Times New Roman" w:hAnsi="Lato" w:cs="Arial"/>
          <w:bCs/>
          <w:iCs/>
          <w:color w:val="000000"/>
          <w:spacing w:val="4"/>
          <w:kern w:val="3"/>
          <w:lang w:eastAsia="zh-CN"/>
        </w:rPr>
        <w:t xml:space="preserve"> K</w:t>
      </w:r>
      <w:r w:rsidR="00200681">
        <w:rPr>
          <w:rFonts w:ascii="Lato" w:eastAsia="Times New Roman" w:hAnsi="Lato" w:cs="Arial"/>
          <w:bCs/>
          <w:iCs/>
          <w:color w:val="000000"/>
          <w:spacing w:val="4"/>
          <w:kern w:val="3"/>
          <w:lang w:eastAsia="zh-CN"/>
        </w:rPr>
        <w:t>.</w:t>
      </w:r>
      <w:r w:rsidR="00E4064F">
        <w:rPr>
          <w:rFonts w:ascii="Lato" w:eastAsia="Times New Roman" w:hAnsi="Lato" w:cs="Arial"/>
          <w:bCs/>
          <w:iCs/>
          <w:color w:val="000000"/>
          <w:spacing w:val="4"/>
          <w:kern w:val="3"/>
          <w:lang w:eastAsia="zh-CN"/>
        </w:rPr>
        <w:t xml:space="preserve"> oraz na prawo własności działki nr 743/1 przez Pana P</w:t>
      </w:r>
      <w:r w:rsidR="00200681">
        <w:rPr>
          <w:rFonts w:ascii="Lato" w:eastAsia="Times New Roman" w:hAnsi="Lato" w:cs="Arial"/>
          <w:bCs/>
          <w:iCs/>
          <w:color w:val="000000"/>
          <w:spacing w:val="4"/>
          <w:kern w:val="3"/>
          <w:lang w:eastAsia="zh-CN"/>
        </w:rPr>
        <w:t>.</w:t>
      </w:r>
      <w:r w:rsidR="00E4064F">
        <w:rPr>
          <w:rFonts w:ascii="Lato" w:eastAsia="Times New Roman" w:hAnsi="Lato" w:cs="Arial"/>
          <w:bCs/>
          <w:iCs/>
          <w:color w:val="000000"/>
          <w:spacing w:val="4"/>
          <w:kern w:val="3"/>
          <w:lang w:eastAsia="zh-CN"/>
        </w:rPr>
        <w:t xml:space="preserve"> B. </w:t>
      </w:r>
      <w:r w:rsidR="005075F0">
        <w:rPr>
          <w:rFonts w:ascii="Lato" w:eastAsia="Times New Roman" w:hAnsi="Lato" w:cs="Arial"/>
          <w:bCs/>
          <w:iCs/>
          <w:color w:val="000000"/>
          <w:spacing w:val="4"/>
          <w:kern w:val="3"/>
          <w:lang w:eastAsia="zh-CN"/>
        </w:rPr>
        <w:t xml:space="preserve">Jak wynika z </w:t>
      </w:r>
      <w:r w:rsidR="005075F0" w:rsidRPr="005075F0">
        <w:rPr>
          <w:rFonts w:ascii="Lato" w:eastAsia="Times New Roman" w:hAnsi="Lato" w:cs="Arial"/>
          <w:bCs/>
          <w:i/>
          <w:color w:val="000000"/>
          <w:spacing w:val="4"/>
          <w:kern w:val="3"/>
          <w:lang w:eastAsia="zh-CN"/>
        </w:rPr>
        <w:t>decyzji Wojewody Warmińsko-Mazurskiego</w:t>
      </w:r>
      <w:r w:rsidR="005075F0">
        <w:rPr>
          <w:rFonts w:ascii="Lato" w:eastAsia="Times New Roman" w:hAnsi="Lato" w:cs="Arial"/>
          <w:bCs/>
          <w:iCs/>
          <w:color w:val="000000"/>
          <w:spacing w:val="4"/>
          <w:kern w:val="3"/>
          <w:lang w:eastAsia="zh-CN"/>
        </w:rPr>
        <w:t>, p</w:t>
      </w:r>
      <w:r w:rsidR="00E4064F">
        <w:rPr>
          <w:rFonts w:ascii="Lato" w:eastAsia="Times New Roman" w:hAnsi="Lato" w:cs="Arial"/>
          <w:bCs/>
          <w:iCs/>
          <w:color w:val="000000"/>
          <w:spacing w:val="4"/>
          <w:kern w:val="3"/>
          <w:lang w:eastAsia="zh-CN"/>
        </w:rPr>
        <w:t>rzedmiotowe nieruchomości nie są objęte omawianą inwestycją drogową, niemniej jednak bezpośrednio z nią sąsiadują.</w:t>
      </w:r>
    </w:p>
    <w:p w14:paraId="60B77BE4" w14:textId="3D8959B8" w:rsidR="00E4064F" w:rsidRDefault="00E4064F" w:rsidP="00E4064F">
      <w:pPr>
        <w:spacing w:after="240" w:line="240" w:lineRule="exact"/>
        <w:jc w:val="both"/>
        <w:textAlignment w:val="baseline"/>
        <w:rPr>
          <w:rFonts w:ascii="Lato" w:eastAsia="Times New Roman" w:hAnsi="Lato" w:cs="Arial"/>
          <w:bCs/>
          <w:iCs/>
          <w:color w:val="000000"/>
          <w:spacing w:val="4"/>
          <w:kern w:val="3"/>
          <w:lang w:eastAsia="zh-CN"/>
        </w:rPr>
      </w:pPr>
      <w:r w:rsidRPr="00E4064F">
        <w:rPr>
          <w:rFonts w:ascii="Lato" w:eastAsia="Times New Roman" w:hAnsi="Lato" w:cs="Arial"/>
          <w:bCs/>
          <w:iCs/>
          <w:color w:val="000000"/>
          <w:spacing w:val="4"/>
          <w:kern w:val="3"/>
          <w:lang w:eastAsia="zh-CN"/>
        </w:rPr>
        <w:t xml:space="preserve">W aktach sprawy brak jest dokumentów świadczących o tym, iż </w:t>
      </w:r>
      <w:r>
        <w:rPr>
          <w:rFonts w:ascii="Lato" w:eastAsia="Times New Roman" w:hAnsi="Lato" w:cs="Arial"/>
          <w:bCs/>
          <w:iCs/>
          <w:color w:val="000000"/>
          <w:spacing w:val="4"/>
          <w:kern w:val="3"/>
          <w:lang w:eastAsia="zh-CN"/>
        </w:rPr>
        <w:t xml:space="preserve">skarżącym </w:t>
      </w:r>
      <w:r w:rsidRPr="00E4064F">
        <w:rPr>
          <w:rFonts w:ascii="Lato" w:eastAsia="Times New Roman" w:hAnsi="Lato" w:cs="Arial"/>
          <w:bCs/>
          <w:iCs/>
          <w:color w:val="000000"/>
          <w:spacing w:val="4"/>
          <w:kern w:val="3"/>
          <w:lang w:eastAsia="zh-CN"/>
        </w:rPr>
        <w:t>przysługuje jakiekolwiek</w:t>
      </w:r>
      <w:r>
        <w:rPr>
          <w:rFonts w:ascii="Lato" w:eastAsia="Times New Roman" w:hAnsi="Lato" w:cs="Arial"/>
          <w:bCs/>
          <w:iCs/>
          <w:color w:val="000000"/>
          <w:spacing w:val="4"/>
          <w:kern w:val="3"/>
          <w:lang w:eastAsia="zh-CN"/>
        </w:rPr>
        <w:t xml:space="preserve"> </w:t>
      </w:r>
      <w:r w:rsidRPr="00E4064F">
        <w:rPr>
          <w:rFonts w:ascii="Lato" w:eastAsia="Times New Roman" w:hAnsi="Lato" w:cs="Arial"/>
          <w:bCs/>
          <w:iCs/>
          <w:color w:val="000000"/>
          <w:spacing w:val="4"/>
          <w:kern w:val="3"/>
          <w:lang w:eastAsia="zh-CN"/>
        </w:rPr>
        <w:t>prawo do ww. dział</w:t>
      </w:r>
      <w:r>
        <w:rPr>
          <w:rFonts w:ascii="Lato" w:eastAsia="Times New Roman" w:hAnsi="Lato" w:cs="Arial"/>
          <w:bCs/>
          <w:iCs/>
          <w:color w:val="000000"/>
          <w:spacing w:val="4"/>
          <w:kern w:val="3"/>
          <w:lang w:eastAsia="zh-CN"/>
        </w:rPr>
        <w:t>ek</w:t>
      </w:r>
      <w:r w:rsidRPr="00E4064F">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w:t>
      </w:r>
      <w:r w:rsidRPr="00E4064F">
        <w:rPr>
          <w:rFonts w:ascii="Lato" w:eastAsia="Times New Roman" w:hAnsi="Lato" w:cs="Arial"/>
          <w:bCs/>
          <w:iCs/>
          <w:color w:val="000000"/>
          <w:spacing w:val="4"/>
          <w:kern w:val="3"/>
          <w:lang w:eastAsia="zh-CN"/>
        </w:rPr>
        <w:t xml:space="preserve">W związku z powyższym konieczne </w:t>
      </w:r>
      <w:r>
        <w:rPr>
          <w:rFonts w:ascii="Lato" w:eastAsia="Times New Roman" w:hAnsi="Lato" w:cs="Arial"/>
          <w:bCs/>
          <w:iCs/>
          <w:color w:val="000000"/>
          <w:spacing w:val="4"/>
          <w:kern w:val="3"/>
          <w:lang w:eastAsia="zh-CN"/>
        </w:rPr>
        <w:t>było</w:t>
      </w:r>
      <w:r w:rsidRPr="00E4064F">
        <w:rPr>
          <w:rFonts w:ascii="Lato" w:eastAsia="Times New Roman" w:hAnsi="Lato" w:cs="Arial"/>
          <w:bCs/>
          <w:iCs/>
          <w:color w:val="000000"/>
          <w:spacing w:val="4"/>
          <w:kern w:val="3"/>
          <w:lang w:eastAsia="zh-CN"/>
        </w:rPr>
        <w:t xml:space="preserve"> wykazanie tytułu prawnego do </w:t>
      </w:r>
      <w:r>
        <w:rPr>
          <w:rFonts w:ascii="Lato" w:eastAsia="Times New Roman" w:hAnsi="Lato" w:cs="Arial"/>
          <w:bCs/>
          <w:iCs/>
          <w:color w:val="000000"/>
          <w:spacing w:val="4"/>
          <w:kern w:val="3"/>
          <w:lang w:eastAsia="zh-CN"/>
        </w:rPr>
        <w:t xml:space="preserve">rzeczonych </w:t>
      </w:r>
      <w:r w:rsidRPr="00E4064F">
        <w:rPr>
          <w:rFonts w:ascii="Lato" w:eastAsia="Times New Roman" w:hAnsi="Lato" w:cs="Arial"/>
          <w:bCs/>
          <w:iCs/>
          <w:color w:val="000000"/>
          <w:spacing w:val="4"/>
          <w:kern w:val="3"/>
          <w:lang w:eastAsia="zh-CN"/>
        </w:rPr>
        <w:t>dział</w:t>
      </w:r>
      <w:r>
        <w:rPr>
          <w:rFonts w:ascii="Lato" w:eastAsia="Times New Roman" w:hAnsi="Lato" w:cs="Arial"/>
          <w:bCs/>
          <w:iCs/>
          <w:color w:val="000000"/>
          <w:spacing w:val="4"/>
          <w:kern w:val="3"/>
          <w:lang w:eastAsia="zh-CN"/>
        </w:rPr>
        <w:t xml:space="preserve">ek, </w:t>
      </w:r>
      <w:r w:rsidRPr="00345AFC">
        <w:rPr>
          <w:rFonts w:ascii="Lato" w:eastAsia="Times New Roman" w:hAnsi="Lato" w:cs="Arial"/>
          <w:bCs/>
          <w:iCs/>
          <w:color w:val="000000"/>
          <w:spacing w:val="4"/>
          <w:kern w:val="3"/>
          <w:lang w:eastAsia="zh-CN"/>
        </w:rPr>
        <w:t>co było przedmiotem wezwa</w:t>
      </w:r>
      <w:r>
        <w:rPr>
          <w:rFonts w:ascii="Lato" w:eastAsia="Times New Roman" w:hAnsi="Lato" w:cs="Arial"/>
          <w:bCs/>
          <w:iCs/>
          <w:color w:val="000000"/>
          <w:spacing w:val="4"/>
          <w:kern w:val="3"/>
          <w:lang w:eastAsia="zh-CN"/>
        </w:rPr>
        <w:t>nia</w:t>
      </w:r>
      <w:r w:rsidRPr="00345AFC">
        <w:rPr>
          <w:rFonts w:ascii="Lato" w:eastAsia="Times New Roman" w:hAnsi="Lato" w:cs="Arial"/>
          <w:bCs/>
          <w:iCs/>
          <w:color w:val="000000"/>
          <w:spacing w:val="4"/>
          <w:kern w:val="3"/>
          <w:lang w:eastAsia="zh-CN"/>
        </w:rPr>
        <w:t xml:space="preserve"> </w:t>
      </w:r>
      <w:r>
        <w:rPr>
          <w:rFonts w:ascii="Lato" w:eastAsia="Times New Roman" w:hAnsi="Lato" w:cs="Arial"/>
          <w:bCs/>
          <w:iCs/>
          <w:color w:val="000000"/>
          <w:spacing w:val="4"/>
          <w:kern w:val="3"/>
          <w:lang w:eastAsia="zh-CN"/>
        </w:rPr>
        <w:t xml:space="preserve">ówczesnego </w:t>
      </w:r>
      <w:r w:rsidRPr="003B5D9C">
        <w:rPr>
          <w:rFonts w:ascii="Lato" w:eastAsia="Times New Roman" w:hAnsi="Lato" w:cs="Arial"/>
          <w:bCs/>
          <w:iCs/>
          <w:color w:val="000000"/>
          <w:spacing w:val="4"/>
          <w:kern w:val="3"/>
          <w:lang w:eastAsia="zh-CN"/>
        </w:rPr>
        <w:t>Ministra</w:t>
      </w:r>
      <w:r w:rsidRPr="00345AFC">
        <w:rPr>
          <w:rFonts w:ascii="Lato" w:eastAsia="Times New Roman" w:hAnsi="Lato" w:cs="Arial"/>
          <w:bCs/>
          <w:i/>
          <w:color w:val="000000"/>
          <w:spacing w:val="4"/>
          <w:kern w:val="3"/>
          <w:lang w:eastAsia="zh-CN"/>
        </w:rPr>
        <w:t xml:space="preserve"> </w:t>
      </w:r>
      <w:r w:rsidRPr="00345AFC">
        <w:rPr>
          <w:rFonts w:ascii="Lato" w:eastAsia="Times New Roman" w:hAnsi="Lato" w:cs="Arial"/>
          <w:bCs/>
          <w:iCs/>
          <w:color w:val="000000"/>
          <w:spacing w:val="4"/>
          <w:kern w:val="3"/>
          <w:lang w:eastAsia="zh-CN"/>
        </w:rPr>
        <w:t>Rozwoju i Technologii z dnia 30 czerwca 2022</w:t>
      </w:r>
      <w:r>
        <w:rPr>
          <w:rFonts w:ascii="Lato" w:eastAsia="Times New Roman" w:hAnsi="Lato" w:cs="Arial"/>
          <w:bCs/>
          <w:iCs/>
          <w:color w:val="000000"/>
          <w:spacing w:val="4"/>
          <w:kern w:val="3"/>
          <w:lang w:eastAsia="zh-CN"/>
        </w:rPr>
        <w:t xml:space="preserve"> </w:t>
      </w:r>
      <w:r w:rsidRPr="00345AFC">
        <w:rPr>
          <w:rFonts w:ascii="Lato" w:eastAsia="Times New Roman" w:hAnsi="Lato" w:cs="Arial"/>
          <w:bCs/>
          <w:iCs/>
          <w:color w:val="000000"/>
          <w:spacing w:val="4"/>
          <w:kern w:val="3"/>
          <w:lang w:eastAsia="zh-CN"/>
        </w:rPr>
        <w:t>r.</w:t>
      </w:r>
      <w:r>
        <w:rPr>
          <w:rFonts w:ascii="Lato" w:eastAsia="Times New Roman" w:hAnsi="Lato" w:cs="Arial"/>
          <w:bCs/>
          <w:iCs/>
          <w:color w:val="000000"/>
          <w:spacing w:val="4"/>
          <w:kern w:val="3"/>
          <w:lang w:eastAsia="zh-CN"/>
        </w:rPr>
        <w:t>,</w:t>
      </w:r>
      <w:r w:rsidRPr="00345AFC">
        <w:rPr>
          <w:rFonts w:ascii="Lato" w:eastAsia="Times New Roman" w:hAnsi="Lato" w:cs="Arial"/>
          <w:bCs/>
          <w:iCs/>
          <w:color w:val="000000"/>
          <w:spacing w:val="4"/>
          <w:kern w:val="3"/>
          <w:lang w:eastAsia="zh-CN"/>
        </w:rPr>
        <w:t xml:space="preserve"> znak: </w:t>
      </w:r>
      <w:r w:rsidR="005A4222">
        <w:rPr>
          <w:rFonts w:ascii="Lato" w:eastAsia="Times New Roman" w:hAnsi="Lato" w:cs="Arial"/>
          <w:bCs/>
          <w:iCs/>
          <w:color w:val="000000"/>
          <w:spacing w:val="4"/>
          <w:kern w:val="3"/>
          <w:lang w:eastAsia="zh-CN"/>
        </w:rPr>
        <w:br/>
      </w:r>
      <w:r w:rsidRPr="00345AFC">
        <w:rPr>
          <w:rFonts w:ascii="Lato" w:eastAsia="Times New Roman" w:hAnsi="Lato" w:cs="Arial"/>
          <w:bCs/>
          <w:iCs/>
          <w:color w:val="000000"/>
          <w:spacing w:val="4"/>
          <w:kern w:val="3"/>
          <w:lang w:eastAsia="zh-CN"/>
        </w:rPr>
        <w:t>DLI-III.7621.2.2024.AW.</w:t>
      </w:r>
      <w:r>
        <w:rPr>
          <w:rFonts w:ascii="Lato" w:eastAsia="Times New Roman" w:hAnsi="Lato" w:cs="Arial"/>
          <w:bCs/>
          <w:iCs/>
          <w:color w:val="000000"/>
          <w:spacing w:val="4"/>
          <w:kern w:val="3"/>
          <w:lang w:eastAsia="zh-CN"/>
        </w:rPr>
        <w:t>8.</w:t>
      </w:r>
    </w:p>
    <w:p w14:paraId="28305196" w14:textId="668714A8" w:rsidR="00E4064F" w:rsidRDefault="00994AD0" w:rsidP="00E4064F">
      <w:pPr>
        <w:spacing w:after="240" w:line="240" w:lineRule="exact"/>
        <w:jc w:val="both"/>
        <w:textAlignment w:val="baseline"/>
        <w:rPr>
          <w:rFonts w:ascii="Lato" w:eastAsia="Times New Roman" w:hAnsi="Lato" w:cs="Arial"/>
          <w:bCs/>
          <w:iCs/>
          <w:color w:val="000000"/>
          <w:spacing w:val="4"/>
          <w:kern w:val="3"/>
          <w:lang w:eastAsia="zh-CN"/>
        </w:rPr>
      </w:pPr>
      <w:r>
        <w:rPr>
          <w:rFonts w:ascii="Lato" w:eastAsia="Times New Roman" w:hAnsi="Lato" w:cs="Arial"/>
          <w:bCs/>
          <w:iCs/>
          <w:color w:val="000000"/>
          <w:spacing w:val="4"/>
          <w:kern w:val="3"/>
          <w:lang w:eastAsia="zh-CN"/>
        </w:rPr>
        <w:t>W dniu 18 lipca 2022 r. do tut</w:t>
      </w:r>
      <w:r w:rsidR="00F35569">
        <w:rPr>
          <w:rFonts w:ascii="Lato" w:eastAsia="Times New Roman" w:hAnsi="Lato" w:cs="Arial"/>
          <w:bCs/>
          <w:iCs/>
          <w:color w:val="000000"/>
          <w:spacing w:val="4"/>
          <w:kern w:val="3"/>
          <w:lang w:eastAsia="zh-CN"/>
        </w:rPr>
        <w:t>ejszego</w:t>
      </w:r>
      <w:r>
        <w:rPr>
          <w:rFonts w:ascii="Lato" w:eastAsia="Times New Roman" w:hAnsi="Lato" w:cs="Arial"/>
          <w:bCs/>
          <w:iCs/>
          <w:color w:val="000000"/>
          <w:spacing w:val="4"/>
          <w:kern w:val="3"/>
          <w:lang w:eastAsia="zh-CN"/>
        </w:rPr>
        <w:t xml:space="preserve"> organu wpłynęła kserokopia aktu notarialnego – umowy sprzedaży lokalu mieszkalnego </w:t>
      </w:r>
      <w:r w:rsidR="00F35569">
        <w:rPr>
          <w:rFonts w:ascii="Lato" w:eastAsia="Times New Roman" w:hAnsi="Lato" w:cs="Arial"/>
          <w:bCs/>
          <w:iCs/>
          <w:color w:val="000000"/>
          <w:spacing w:val="4"/>
          <w:kern w:val="3"/>
          <w:lang w:eastAsia="zh-CN"/>
        </w:rPr>
        <w:t>usytuowanego na działce nr 1786, na której Pan J</w:t>
      </w:r>
      <w:r w:rsidR="00200681">
        <w:rPr>
          <w:rFonts w:ascii="Lato" w:eastAsia="Times New Roman" w:hAnsi="Lato" w:cs="Arial"/>
          <w:bCs/>
          <w:iCs/>
          <w:color w:val="000000"/>
          <w:spacing w:val="4"/>
          <w:kern w:val="3"/>
          <w:lang w:eastAsia="zh-CN"/>
        </w:rPr>
        <w:t>.</w:t>
      </w:r>
      <w:r w:rsidR="00F35569">
        <w:rPr>
          <w:rFonts w:ascii="Lato" w:eastAsia="Times New Roman" w:hAnsi="Lato" w:cs="Arial"/>
          <w:bCs/>
          <w:iCs/>
          <w:color w:val="000000"/>
          <w:spacing w:val="4"/>
          <w:kern w:val="3"/>
          <w:lang w:eastAsia="zh-CN"/>
        </w:rPr>
        <w:t xml:space="preserve"> K</w:t>
      </w:r>
      <w:r w:rsidR="00200681">
        <w:rPr>
          <w:rFonts w:ascii="Lato" w:eastAsia="Times New Roman" w:hAnsi="Lato" w:cs="Arial"/>
          <w:bCs/>
          <w:iCs/>
          <w:color w:val="000000"/>
          <w:spacing w:val="4"/>
          <w:kern w:val="3"/>
          <w:lang w:eastAsia="zh-CN"/>
        </w:rPr>
        <w:t>.</w:t>
      </w:r>
      <w:r w:rsidR="00F35569">
        <w:rPr>
          <w:rFonts w:ascii="Lato" w:eastAsia="Times New Roman" w:hAnsi="Lato" w:cs="Arial"/>
          <w:bCs/>
          <w:iCs/>
          <w:color w:val="000000"/>
          <w:spacing w:val="4"/>
          <w:kern w:val="3"/>
          <w:lang w:eastAsia="zh-CN"/>
        </w:rPr>
        <w:t xml:space="preserve"> widnieje jako sprzedający.</w:t>
      </w:r>
    </w:p>
    <w:p w14:paraId="14B212C1" w14:textId="2AFB8826" w:rsidR="00F35569" w:rsidRDefault="00F35569" w:rsidP="00F35569">
      <w:pPr>
        <w:spacing w:after="240" w:line="240" w:lineRule="exact"/>
        <w:jc w:val="both"/>
        <w:textAlignment w:val="baseline"/>
        <w:rPr>
          <w:rFonts w:ascii="Lato" w:eastAsia="Times New Roman" w:hAnsi="Lato" w:cs="Arial"/>
          <w:bCs/>
          <w:iCs/>
          <w:color w:val="000000"/>
          <w:spacing w:val="4"/>
          <w:kern w:val="3"/>
          <w:lang w:eastAsia="zh-CN"/>
        </w:rPr>
      </w:pPr>
      <w:r>
        <w:rPr>
          <w:rFonts w:ascii="Lato" w:eastAsia="Times New Roman" w:hAnsi="Lato" w:cs="Arial"/>
          <w:bCs/>
          <w:iCs/>
          <w:color w:val="000000"/>
          <w:spacing w:val="4"/>
          <w:kern w:val="3"/>
          <w:lang w:eastAsia="zh-CN"/>
        </w:rPr>
        <w:t>Natomiast w</w:t>
      </w:r>
      <w:r w:rsidRPr="00F35569">
        <w:rPr>
          <w:rFonts w:ascii="Lato" w:eastAsia="Times New Roman" w:hAnsi="Lato" w:cs="Arial"/>
          <w:bCs/>
          <w:iCs/>
          <w:color w:val="000000"/>
          <w:spacing w:val="4"/>
          <w:kern w:val="3"/>
          <w:lang w:eastAsia="zh-CN"/>
        </w:rPr>
        <w:t xml:space="preserve"> dniu 22 lipca 2022 r. do tutejszego organu wpłynęła kserokopia aktu notarialnego, na podstawie którego Panu </w:t>
      </w:r>
      <w:r>
        <w:rPr>
          <w:rFonts w:ascii="Lato" w:eastAsia="Times New Roman" w:hAnsi="Lato" w:cs="Arial"/>
          <w:bCs/>
          <w:iCs/>
          <w:color w:val="000000"/>
          <w:spacing w:val="4"/>
          <w:kern w:val="3"/>
          <w:lang w:eastAsia="zh-CN"/>
        </w:rPr>
        <w:t>P</w:t>
      </w:r>
      <w:r w:rsidR="00D048E5">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B</w:t>
      </w:r>
      <w:r w:rsidR="00D048E5">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w:t>
      </w:r>
      <w:r w:rsidRPr="00F35569">
        <w:rPr>
          <w:rFonts w:ascii="Lato" w:eastAsia="Times New Roman" w:hAnsi="Lato" w:cs="Arial"/>
          <w:bCs/>
          <w:iCs/>
          <w:color w:val="000000"/>
          <w:spacing w:val="4"/>
          <w:kern w:val="3"/>
          <w:lang w:eastAsia="zh-CN"/>
        </w:rPr>
        <w:t xml:space="preserve">darowany </w:t>
      </w:r>
      <w:r>
        <w:rPr>
          <w:rFonts w:ascii="Lato" w:eastAsia="Times New Roman" w:hAnsi="Lato" w:cs="Arial"/>
          <w:bCs/>
          <w:iCs/>
          <w:color w:val="000000"/>
          <w:spacing w:val="4"/>
          <w:kern w:val="3"/>
          <w:lang w:eastAsia="zh-CN"/>
        </w:rPr>
        <w:t xml:space="preserve">został </w:t>
      </w:r>
      <w:r w:rsidRPr="00F35569">
        <w:rPr>
          <w:rFonts w:ascii="Lato" w:eastAsia="Times New Roman" w:hAnsi="Lato" w:cs="Arial"/>
          <w:bCs/>
          <w:iCs/>
          <w:color w:val="000000"/>
          <w:spacing w:val="4"/>
          <w:kern w:val="3"/>
          <w:lang w:eastAsia="zh-CN"/>
        </w:rPr>
        <w:t>lokal mieszkalny</w:t>
      </w:r>
      <w:r w:rsidR="00D048E5">
        <w:rPr>
          <w:rFonts w:ascii="Lato" w:eastAsia="Times New Roman" w:hAnsi="Lato" w:cs="Arial"/>
          <w:bCs/>
          <w:iCs/>
          <w:color w:val="000000"/>
          <w:spacing w:val="4"/>
          <w:kern w:val="3"/>
          <w:lang w:eastAsia="zh-CN"/>
        </w:rPr>
        <w:t xml:space="preserve"> nr</w:t>
      </w:r>
      <w:r w:rsidRPr="00F35569">
        <w:rPr>
          <w:rFonts w:ascii="Lato" w:eastAsia="Times New Roman" w:hAnsi="Lato" w:cs="Arial"/>
          <w:bCs/>
          <w:iCs/>
          <w:color w:val="000000"/>
          <w:spacing w:val="4"/>
          <w:kern w:val="3"/>
          <w:lang w:eastAsia="zh-CN"/>
        </w:rPr>
        <w:t xml:space="preserve"> usytuowany w budynku</w:t>
      </w:r>
      <w:r>
        <w:rPr>
          <w:rFonts w:ascii="Lato" w:eastAsia="Times New Roman" w:hAnsi="Lato" w:cs="Arial"/>
          <w:bCs/>
          <w:iCs/>
          <w:color w:val="000000"/>
          <w:spacing w:val="4"/>
          <w:kern w:val="3"/>
          <w:lang w:eastAsia="zh-CN"/>
        </w:rPr>
        <w:t xml:space="preserve"> </w:t>
      </w:r>
      <w:r w:rsidRPr="00F35569">
        <w:rPr>
          <w:rFonts w:ascii="Lato" w:eastAsia="Times New Roman" w:hAnsi="Lato" w:cs="Arial"/>
          <w:bCs/>
          <w:iCs/>
          <w:color w:val="000000"/>
          <w:spacing w:val="4"/>
          <w:kern w:val="3"/>
          <w:lang w:eastAsia="zh-CN"/>
        </w:rPr>
        <w:t>mieszkalnym</w:t>
      </w:r>
      <w:r w:rsidR="00D048E5">
        <w:rPr>
          <w:rFonts w:ascii="Lato" w:eastAsia="Times New Roman" w:hAnsi="Lato" w:cs="Arial"/>
          <w:bCs/>
          <w:iCs/>
          <w:color w:val="000000"/>
          <w:spacing w:val="4"/>
          <w:kern w:val="3"/>
          <w:lang w:eastAsia="zh-CN"/>
        </w:rPr>
        <w:t xml:space="preserve"> nr </w:t>
      </w:r>
      <w:r w:rsidRPr="00F35569">
        <w:rPr>
          <w:rFonts w:ascii="Lato" w:eastAsia="Times New Roman" w:hAnsi="Lato" w:cs="Arial"/>
          <w:bCs/>
          <w:iCs/>
          <w:color w:val="000000"/>
          <w:spacing w:val="4"/>
          <w:kern w:val="3"/>
          <w:lang w:eastAsia="zh-CN"/>
        </w:rPr>
        <w:t>w Gołdapi. Jak wynika z powyższego dokumentu, z własnością wskazanego lokalu</w:t>
      </w:r>
      <w:r>
        <w:rPr>
          <w:rFonts w:ascii="Lato" w:eastAsia="Times New Roman" w:hAnsi="Lato" w:cs="Arial"/>
          <w:bCs/>
          <w:iCs/>
          <w:color w:val="000000"/>
          <w:spacing w:val="4"/>
          <w:kern w:val="3"/>
          <w:lang w:eastAsia="zh-CN"/>
        </w:rPr>
        <w:t xml:space="preserve"> </w:t>
      </w:r>
      <w:r w:rsidRPr="00F35569">
        <w:rPr>
          <w:rFonts w:ascii="Lato" w:eastAsia="Times New Roman" w:hAnsi="Lato" w:cs="Arial"/>
          <w:bCs/>
          <w:iCs/>
          <w:color w:val="000000"/>
          <w:spacing w:val="4"/>
          <w:kern w:val="3"/>
          <w:lang w:eastAsia="zh-CN"/>
        </w:rPr>
        <w:t>związany jest udział wynoszący ½ części w nieruchomości wspólnej, którą stanowią działka gruntu pod</w:t>
      </w:r>
      <w:r>
        <w:rPr>
          <w:rFonts w:ascii="Lato" w:eastAsia="Times New Roman" w:hAnsi="Lato" w:cs="Arial"/>
          <w:bCs/>
          <w:iCs/>
          <w:color w:val="000000"/>
          <w:spacing w:val="4"/>
          <w:kern w:val="3"/>
          <w:lang w:eastAsia="zh-CN"/>
        </w:rPr>
        <w:t xml:space="preserve"> </w:t>
      </w:r>
      <w:r w:rsidRPr="00F35569">
        <w:rPr>
          <w:rFonts w:ascii="Lato" w:eastAsia="Times New Roman" w:hAnsi="Lato" w:cs="Arial"/>
          <w:bCs/>
          <w:iCs/>
          <w:color w:val="000000"/>
          <w:spacing w:val="4"/>
          <w:kern w:val="3"/>
          <w:lang w:eastAsia="zh-CN"/>
        </w:rPr>
        <w:t>budynkiem mieszkalnym oznaczona nr 743/1 oraz elementy wspólne budynku i innych urządzeń.</w:t>
      </w:r>
      <w:r>
        <w:rPr>
          <w:rFonts w:ascii="Lato" w:eastAsia="Times New Roman" w:hAnsi="Lato" w:cs="Arial"/>
          <w:bCs/>
          <w:iCs/>
          <w:color w:val="000000"/>
          <w:spacing w:val="4"/>
          <w:kern w:val="3"/>
          <w:lang w:eastAsia="zh-CN"/>
        </w:rPr>
        <w:t xml:space="preserve"> </w:t>
      </w:r>
      <w:r w:rsidRPr="00F35569">
        <w:rPr>
          <w:rFonts w:ascii="Lato" w:eastAsia="Times New Roman" w:hAnsi="Lato" w:cs="Arial"/>
          <w:bCs/>
          <w:iCs/>
          <w:color w:val="000000"/>
          <w:spacing w:val="4"/>
          <w:kern w:val="3"/>
          <w:lang w:eastAsia="zh-CN"/>
        </w:rPr>
        <w:t xml:space="preserve">Jednakże, w dziale III księgi wieczystej </w:t>
      </w:r>
      <w:r w:rsidR="00A86698">
        <w:rPr>
          <w:rFonts w:ascii="Lato" w:eastAsia="Times New Roman" w:hAnsi="Lato" w:cs="Arial"/>
          <w:bCs/>
          <w:iCs/>
          <w:color w:val="000000"/>
          <w:spacing w:val="4"/>
          <w:kern w:val="3"/>
          <w:lang w:eastAsia="zh-CN"/>
        </w:rPr>
        <w:t xml:space="preserve">prowadzonej dla ww. nieruchomości </w:t>
      </w:r>
      <w:r w:rsidRPr="00F35569">
        <w:rPr>
          <w:rFonts w:ascii="Lato" w:eastAsia="Times New Roman" w:hAnsi="Lato" w:cs="Arial"/>
          <w:bCs/>
          <w:iCs/>
          <w:color w:val="000000"/>
          <w:spacing w:val="4"/>
          <w:kern w:val="3"/>
          <w:lang w:eastAsia="zh-CN"/>
        </w:rPr>
        <w:t>wpisany jest zarząd nad</w:t>
      </w:r>
      <w:r>
        <w:rPr>
          <w:rFonts w:ascii="Lato" w:eastAsia="Times New Roman" w:hAnsi="Lato" w:cs="Arial"/>
          <w:bCs/>
          <w:iCs/>
          <w:color w:val="000000"/>
          <w:spacing w:val="4"/>
          <w:kern w:val="3"/>
          <w:lang w:eastAsia="zh-CN"/>
        </w:rPr>
        <w:t xml:space="preserve"> </w:t>
      </w:r>
      <w:r w:rsidRPr="00F35569">
        <w:rPr>
          <w:rFonts w:ascii="Lato" w:eastAsia="Times New Roman" w:hAnsi="Lato" w:cs="Arial"/>
          <w:bCs/>
          <w:iCs/>
          <w:color w:val="000000"/>
          <w:spacing w:val="4"/>
          <w:kern w:val="3"/>
          <w:lang w:eastAsia="zh-CN"/>
        </w:rPr>
        <w:t>nieruchomością sprawowany przez F</w:t>
      </w:r>
      <w:r w:rsidR="00D048E5">
        <w:rPr>
          <w:rFonts w:ascii="Lato" w:eastAsia="Times New Roman" w:hAnsi="Lato" w:cs="Arial"/>
          <w:bCs/>
          <w:iCs/>
          <w:color w:val="000000"/>
          <w:spacing w:val="4"/>
          <w:kern w:val="3"/>
          <w:lang w:eastAsia="zh-CN"/>
        </w:rPr>
        <w:t>.</w:t>
      </w:r>
      <w:r w:rsidRPr="00F35569">
        <w:rPr>
          <w:rFonts w:ascii="Lato" w:eastAsia="Times New Roman" w:hAnsi="Lato" w:cs="Arial"/>
          <w:bCs/>
          <w:iCs/>
          <w:color w:val="000000"/>
          <w:spacing w:val="4"/>
          <w:kern w:val="3"/>
          <w:lang w:eastAsia="zh-CN"/>
        </w:rPr>
        <w:t xml:space="preserve"> i J</w:t>
      </w:r>
      <w:r w:rsidR="00D048E5">
        <w:rPr>
          <w:rFonts w:ascii="Lato" w:eastAsia="Times New Roman" w:hAnsi="Lato" w:cs="Arial"/>
          <w:bCs/>
          <w:iCs/>
          <w:color w:val="000000"/>
          <w:spacing w:val="4"/>
          <w:kern w:val="3"/>
          <w:lang w:eastAsia="zh-CN"/>
        </w:rPr>
        <w:t>.</w:t>
      </w:r>
      <w:r w:rsidRPr="00F35569">
        <w:rPr>
          <w:rFonts w:ascii="Lato" w:eastAsia="Times New Roman" w:hAnsi="Lato" w:cs="Arial"/>
          <w:bCs/>
          <w:iCs/>
          <w:color w:val="000000"/>
          <w:spacing w:val="4"/>
          <w:kern w:val="3"/>
          <w:lang w:eastAsia="zh-CN"/>
        </w:rPr>
        <w:t xml:space="preserve"> B.</w:t>
      </w:r>
    </w:p>
    <w:p w14:paraId="3C28E8C9" w14:textId="153101DB" w:rsidR="00A86698" w:rsidRPr="00A86698" w:rsidRDefault="00A86698" w:rsidP="00A86698">
      <w:pPr>
        <w:spacing w:after="240" w:line="240" w:lineRule="exact"/>
        <w:jc w:val="both"/>
        <w:textAlignment w:val="baseline"/>
        <w:rPr>
          <w:rFonts w:ascii="Lato" w:eastAsia="Times New Roman" w:hAnsi="Lato" w:cs="Arial"/>
          <w:bCs/>
          <w:iCs/>
          <w:color w:val="000000"/>
          <w:spacing w:val="4"/>
          <w:kern w:val="3"/>
          <w:lang w:eastAsia="zh-CN"/>
        </w:rPr>
      </w:pPr>
      <w:r w:rsidRPr="00A86698">
        <w:rPr>
          <w:rFonts w:ascii="Lato" w:eastAsia="Times New Roman" w:hAnsi="Lato" w:cs="Arial"/>
          <w:bCs/>
          <w:iCs/>
          <w:color w:val="000000"/>
          <w:spacing w:val="4"/>
          <w:kern w:val="3"/>
          <w:lang w:eastAsia="zh-CN"/>
        </w:rPr>
        <w:t xml:space="preserve">Z treści art. 18 ust. 1 ustawy z dnia 24 czerwca 1994 r. o własności lokali </w:t>
      </w:r>
      <w:r w:rsidR="005A4222">
        <w:rPr>
          <w:rFonts w:ascii="Lato" w:eastAsia="Times New Roman" w:hAnsi="Lato" w:cs="Arial"/>
          <w:bCs/>
          <w:iCs/>
          <w:color w:val="000000"/>
          <w:spacing w:val="4"/>
          <w:kern w:val="3"/>
          <w:lang w:eastAsia="zh-CN"/>
        </w:rPr>
        <w:br/>
      </w:r>
      <w:r w:rsidRPr="00A86698">
        <w:rPr>
          <w:rFonts w:ascii="Lato" w:eastAsia="Times New Roman" w:hAnsi="Lato" w:cs="Arial"/>
          <w:bCs/>
          <w:iCs/>
          <w:color w:val="000000"/>
          <w:spacing w:val="4"/>
          <w:kern w:val="3"/>
          <w:lang w:eastAsia="zh-CN"/>
        </w:rPr>
        <w:t>(</w:t>
      </w:r>
      <w:proofErr w:type="spellStart"/>
      <w:r w:rsidRPr="00A86698">
        <w:rPr>
          <w:rFonts w:ascii="Lato" w:eastAsia="Times New Roman" w:hAnsi="Lato" w:cs="Arial"/>
          <w:bCs/>
          <w:iCs/>
          <w:color w:val="000000"/>
          <w:spacing w:val="4"/>
          <w:kern w:val="3"/>
          <w:lang w:eastAsia="zh-CN"/>
        </w:rPr>
        <w:t>t.j</w:t>
      </w:r>
      <w:proofErr w:type="spellEnd"/>
      <w:r w:rsidRPr="00A86698">
        <w:rPr>
          <w:rFonts w:ascii="Lato" w:eastAsia="Times New Roman" w:hAnsi="Lato" w:cs="Arial"/>
          <w:bCs/>
          <w:iCs/>
          <w:color w:val="000000"/>
          <w:spacing w:val="4"/>
          <w:kern w:val="3"/>
          <w:lang w:eastAsia="zh-CN"/>
        </w:rPr>
        <w:t>. Dz. U. z 202</w:t>
      </w:r>
      <w:r>
        <w:rPr>
          <w:rFonts w:ascii="Lato" w:eastAsia="Times New Roman" w:hAnsi="Lato" w:cs="Arial"/>
          <w:bCs/>
          <w:iCs/>
          <w:color w:val="000000"/>
          <w:spacing w:val="4"/>
          <w:kern w:val="3"/>
          <w:lang w:eastAsia="zh-CN"/>
        </w:rPr>
        <w:t>6</w:t>
      </w:r>
      <w:r w:rsidRPr="00A86698">
        <w:rPr>
          <w:rFonts w:ascii="Lato" w:eastAsia="Times New Roman" w:hAnsi="Lato" w:cs="Arial"/>
          <w:bCs/>
          <w:iCs/>
          <w:color w:val="000000"/>
          <w:spacing w:val="4"/>
          <w:kern w:val="3"/>
          <w:lang w:eastAsia="zh-CN"/>
        </w:rPr>
        <w:t xml:space="preserve"> r. poz. </w:t>
      </w:r>
      <w:r>
        <w:rPr>
          <w:rFonts w:ascii="Lato" w:eastAsia="Times New Roman" w:hAnsi="Lato" w:cs="Arial"/>
          <w:bCs/>
          <w:iCs/>
          <w:color w:val="000000"/>
          <w:spacing w:val="4"/>
          <w:kern w:val="3"/>
          <w:lang w:eastAsia="zh-CN"/>
        </w:rPr>
        <w:t>232 z późn. zm.</w:t>
      </w:r>
      <w:r w:rsidRPr="00A86698">
        <w:rPr>
          <w:rFonts w:ascii="Lato" w:eastAsia="Times New Roman" w:hAnsi="Lato" w:cs="Arial"/>
          <w:bCs/>
          <w:iCs/>
          <w:color w:val="000000"/>
          <w:spacing w:val="4"/>
          <w:kern w:val="3"/>
          <w:lang w:eastAsia="zh-CN"/>
        </w:rPr>
        <w:t xml:space="preserve">) wynika, że właściciele lokali mogą w umowie </w:t>
      </w:r>
      <w:r w:rsidR="005A4222">
        <w:rPr>
          <w:rFonts w:ascii="Lato" w:eastAsia="Times New Roman" w:hAnsi="Lato" w:cs="Arial"/>
          <w:bCs/>
          <w:iCs/>
          <w:color w:val="000000"/>
          <w:spacing w:val="4"/>
          <w:kern w:val="3"/>
          <w:lang w:eastAsia="zh-CN"/>
        </w:rPr>
        <w:br/>
      </w:r>
      <w:r w:rsidRPr="00A86698">
        <w:rPr>
          <w:rFonts w:ascii="Lato" w:eastAsia="Times New Roman" w:hAnsi="Lato" w:cs="Arial"/>
          <w:bCs/>
          <w:iCs/>
          <w:color w:val="000000"/>
          <w:spacing w:val="4"/>
          <w:kern w:val="3"/>
          <w:lang w:eastAsia="zh-CN"/>
        </w:rPr>
        <w:t>o ustanowieniu odrębnej własności lokali albo w umowie zawartej później w formie aktu notarialnego określić sposób zarządu nieruchomością wspólną, a w szczególności mogą powierzyć zarząd osobie fizycznej albo prawnej.</w:t>
      </w:r>
    </w:p>
    <w:p w14:paraId="5ECCCE73" w14:textId="5D67A0A2" w:rsidR="00A86698" w:rsidRPr="00A86698" w:rsidRDefault="00A86698" w:rsidP="00A86698">
      <w:pPr>
        <w:spacing w:after="240" w:line="240" w:lineRule="exact"/>
        <w:jc w:val="both"/>
        <w:textAlignment w:val="baseline"/>
        <w:rPr>
          <w:rFonts w:ascii="Lato" w:eastAsia="Times New Roman" w:hAnsi="Lato" w:cs="Arial"/>
          <w:bCs/>
          <w:iCs/>
          <w:color w:val="000000"/>
          <w:spacing w:val="4"/>
          <w:kern w:val="3"/>
          <w:lang w:eastAsia="zh-CN"/>
        </w:rPr>
      </w:pPr>
      <w:r w:rsidRPr="00A86698">
        <w:rPr>
          <w:rFonts w:ascii="Lato" w:eastAsia="Times New Roman" w:hAnsi="Lato" w:cs="Arial"/>
          <w:bCs/>
          <w:iCs/>
          <w:color w:val="000000"/>
          <w:spacing w:val="4"/>
          <w:kern w:val="3"/>
          <w:lang w:eastAsia="zh-CN"/>
        </w:rPr>
        <w:t>Biorąc pod uwagę okoliczność, iż dla nieruchomości oznaczonej jako działka nr 743/1 powierzono zarząd nieruchomością wspólną państwu F</w:t>
      </w:r>
      <w:r w:rsidR="00D048E5">
        <w:rPr>
          <w:rFonts w:ascii="Lato" w:eastAsia="Times New Roman" w:hAnsi="Lato" w:cs="Arial"/>
          <w:bCs/>
          <w:iCs/>
          <w:color w:val="000000"/>
          <w:spacing w:val="4"/>
          <w:kern w:val="3"/>
          <w:lang w:eastAsia="zh-CN"/>
        </w:rPr>
        <w:t>.</w:t>
      </w:r>
      <w:r w:rsidRPr="00A86698">
        <w:rPr>
          <w:rFonts w:ascii="Lato" w:eastAsia="Times New Roman" w:hAnsi="Lato" w:cs="Arial"/>
          <w:bCs/>
          <w:iCs/>
          <w:color w:val="000000"/>
          <w:spacing w:val="4"/>
          <w:kern w:val="3"/>
          <w:lang w:eastAsia="zh-CN"/>
        </w:rPr>
        <w:t xml:space="preserve"> i J</w:t>
      </w:r>
      <w:r w:rsidR="00D048E5">
        <w:rPr>
          <w:rFonts w:ascii="Lato" w:eastAsia="Times New Roman" w:hAnsi="Lato" w:cs="Arial"/>
          <w:bCs/>
          <w:iCs/>
          <w:color w:val="000000"/>
          <w:spacing w:val="4"/>
          <w:kern w:val="3"/>
          <w:lang w:eastAsia="zh-CN"/>
        </w:rPr>
        <w:t>.</w:t>
      </w:r>
      <w:r w:rsidRPr="00A86698">
        <w:rPr>
          <w:rFonts w:ascii="Lato" w:eastAsia="Times New Roman" w:hAnsi="Lato" w:cs="Arial"/>
          <w:bCs/>
          <w:iCs/>
          <w:color w:val="000000"/>
          <w:spacing w:val="4"/>
          <w:kern w:val="3"/>
          <w:lang w:eastAsia="zh-CN"/>
        </w:rPr>
        <w:t xml:space="preserve"> B</w:t>
      </w:r>
      <w:r w:rsidR="00D048E5">
        <w:rPr>
          <w:rFonts w:ascii="Lato" w:eastAsia="Times New Roman" w:hAnsi="Lato" w:cs="Arial"/>
          <w:bCs/>
          <w:iCs/>
          <w:color w:val="000000"/>
          <w:spacing w:val="4"/>
          <w:kern w:val="3"/>
          <w:lang w:eastAsia="zh-CN"/>
        </w:rPr>
        <w:t>.</w:t>
      </w:r>
      <w:r w:rsidRPr="00A86698">
        <w:rPr>
          <w:rFonts w:ascii="Lato" w:eastAsia="Times New Roman" w:hAnsi="Lato" w:cs="Arial"/>
          <w:bCs/>
          <w:iCs/>
          <w:color w:val="000000"/>
          <w:spacing w:val="4"/>
          <w:kern w:val="3"/>
          <w:lang w:eastAsia="zh-CN"/>
        </w:rPr>
        <w:t xml:space="preserve">, stwierdzić należy, że to ww. osoby kierują sprawami tej nieruchomości, a nie właściciele wyodrębnionych lokali. </w:t>
      </w:r>
    </w:p>
    <w:p w14:paraId="721902C4" w14:textId="77777777" w:rsidR="00A86698" w:rsidRPr="00A86698" w:rsidRDefault="00A86698" w:rsidP="00A86698">
      <w:pPr>
        <w:spacing w:after="240" w:line="240" w:lineRule="exact"/>
        <w:jc w:val="both"/>
        <w:textAlignment w:val="baseline"/>
        <w:rPr>
          <w:rFonts w:ascii="Lato" w:eastAsia="Times New Roman" w:hAnsi="Lato" w:cs="Arial"/>
          <w:bCs/>
          <w:iCs/>
          <w:color w:val="000000"/>
          <w:spacing w:val="4"/>
          <w:kern w:val="3"/>
          <w:lang w:eastAsia="zh-CN"/>
        </w:rPr>
      </w:pPr>
      <w:r w:rsidRPr="00A86698">
        <w:rPr>
          <w:rFonts w:ascii="Lato" w:eastAsia="Times New Roman" w:hAnsi="Lato" w:cs="Arial"/>
          <w:bCs/>
          <w:iCs/>
          <w:color w:val="000000"/>
          <w:spacing w:val="4"/>
          <w:kern w:val="3"/>
          <w:lang w:eastAsia="zh-CN"/>
        </w:rPr>
        <w:t xml:space="preserve">Zgodnie z utrwalonym orzecznictwem </w:t>
      </w:r>
      <w:proofErr w:type="spellStart"/>
      <w:r w:rsidRPr="00A86698">
        <w:rPr>
          <w:rFonts w:ascii="Lato" w:eastAsia="Times New Roman" w:hAnsi="Lato" w:cs="Arial"/>
          <w:bCs/>
          <w:iCs/>
          <w:color w:val="000000"/>
          <w:spacing w:val="4"/>
          <w:kern w:val="3"/>
          <w:lang w:eastAsia="zh-CN"/>
        </w:rPr>
        <w:t>sądowoadministracyjnym</w:t>
      </w:r>
      <w:proofErr w:type="spellEnd"/>
      <w:r w:rsidRPr="00A86698">
        <w:rPr>
          <w:rFonts w:ascii="Lato" w:eastAsia="Times New Roman" w:hAnsi="Lato" w:cs="Arial"/>
          <w:bCs/>
          <w:iCs/>
          <w:color w:val="000000"/>
          <w:spacing w:val="4"/>
          <w:kern w:val="3"/>
          <w:lang w:eastAsia="zh-CN"/>
        </w:rPr>
        <w:t xml:space="preserve">, cechą wyróżniającą interesu prawnego jest to, że jest on indywidualny, konkretny, aktualny i obiektywnie sprawdzalny, a jego istnienie znajduje potwierdzenie w okolicznościach faktycznych, będących przesłankami stosowania danego przepisu prawa powszechnie obowiązującego. Interes prawny "nie jest zatem dany raz na zawsze" i w związku </w:t>
      </w:r>
      <w:r w:rsidRPr="00A86698">
        <w:rPr>
          <w:rFonts w:ascii="Lato" w:eastAsia="Times New Roman" w:hAnsi="Lato" w:cs="Arial"/>
          <w:bCs/>
          <w:iCs/>
          <w:color w:val="000000"/>
          <w:spacing w:val="4"/>
          <w:kern w:val="3"/>
          <w:lang w:eastAsia="zh-CN"/>
        </w:rPr>
        <w:br/>
        <w:t xml:space="preserve">z tym może podlegać zmianom w czasie. W związku z tym, że planowane zamierzenie inwestycyjne ma oddziaływać na nieruchomość wspólną, nie zaś na lokal mieszkalny, to </w:t>
      </w:r>
      <w:r w:rsidRPr="00A86698">
        <w:rPr>
          <w:rFonts w:ascii="Lato" w:eastAsia="Times New Roman" w:hAnsi="Lato" w:cs="Arial"/>
          <w:bCs/>
          <w:iCs/>
          <w:color w:val="000000"/>
          <w:spacing w:val="4"/>
          <w:kern w:val="3"/>
          <w:lang w:eastAsia="zh-CN"/>
        </w:rPr>
        <w:lastRenderedPageBreak/>
        <w:t xml:space="preserve">jego właściciel nie ma interesu prawnego w skutecznym kwestionowaniu decyzji wydanej przez organ. Legitymuje się jedynie interesem faktycznym (nie zgadza się z planowaną inwestycją), który nie jest jednak źródłem jego uprawnień, jakie mogą doprowadzić do wszczęcia postępowania (vide: wyrok Wojewódzkiego Sądu Administracyjnego </w:t>
      </w:r>
      <w:r w:rsidRPr="00A86698">
        <w:rPr>
          <w:rFonts w:ascii="Lato" w:eastAsia="Times New Roman" w:hAnsi="Lato" w:cs="Arial"/>
          <w:bCs/>
          <w:iCs/>
          <w:color w:val="000000"/>
          <w:spacing w:val="4"/>
          <w:kern w:val="3"/>
          <w:lang w:eastAsia="zh-CN"/>
        </w:rPr>
        <w:br/>
        <w:t>w Warszawie z dnia 5 marca 2021 r., sygn. akt VII SA/</w:t>
      </w:r>
      <w:proofErr w:type="spellStart"/>
      <w:r w:rsidRPr="00A86698">
        <w:rPr>
          <w:rFonts w:ascii="Lato" w:eastAsia="Times New Roman" w:hAnsi="Lato" w:cs="Arial"/>
          <w:bCs/>
          <w:iCs/>
          <w:color w:val="000000"/>
          <w:spacing w:val="4"/>
          <w:kern w:val="3"/>
          <w:lang w:eastAsia="zh-CN"/>
        </w:rPr>
        <w:t>Wa</w:t>
      </w:r>
      <w:proofErr w:type="spellEnd"/>
      <w:r w:rsidRPr="00A86698">
        <w:rPr>
          <w:rFonts w:ascii="Lato" w:eastAsia="Times New Roman" w:hAnsi="Lato" w:cs="Arial"/>
          <w:bCs/>
          <w:iCs/>
          <w:color w:val="000000"/>
          <w:spacing w:val="4"/>
          <w:kern w:val="3"/>
          <w:lang w:eastAsia="zh-CN"/>
        </w:rPr>
        <w:t xml:space="preserve"> 2279/20). </w:t>
      </w:r>
    </w:p>
    <w:p w14:paraId="448C161C" w14:textId="1A53EA1F" w:rsidR="00A86698" w:rsidRDefault="00A86698" w:rsidP="00A86698">
      <w:pPr>
        <w:spacing w:after="240" w:line="240" w:lineRule="exact"/>
        <w:jc w:val="both"/>
        <w:textAlignment w:val="baseline"/>
        <w:rPr>
          <w:rFonts w:ascii="Lato" w:eastAsia="Times New Roman" w:hAnsi="Lato" w:cs="Arial"/>
          <w:bCs/>
          <w:iCs/>
          <w:color w:val="000000"/>
          <w:spacing w:val="4"/>
          <w:kern w:val="3"/>
          <w:lang w:eastAsia="zh-CN"/>
        </w:rPr>
      </w:pPr>
      <w:r w:rsidRPr="00A86698">
        <w:rPr>
          <w:rFonts w:ascii="Lato" w:eastAsia="Times New Roman" w:hAnsi="Lato" w:cs="Arial"/>
          <w:bCs/>
          <w:iCs/>
          <w:color w:val="000000"/>
          <w:spacing w:val="4"/>
          <w:kern w:val="3"/>
          <w:lang w:eastAsia="zh-CN"/>
        </w:rPr>
        <w:t>W wyroku Wojewódzkiego Sądu Administracyjnego w Warszawie z dnia 20 maja 2020 r., sygn. akt VII SA/</w:t>
      </w:r>
      <w:proofErr w:type="spellStart"/>
      <w:r w:rsidRPr="00A86698">
        <w:rPr>
          <w:rFonts w:ascii="Lato" w:eastAsia="Times New Roman" w:hAnsi="Lato" w:cs="Arial"/>
          <w:bCs/>
          <w:iCs/>
          <w:color w:val="000000"/>
          <w:spacing w:val="4"/>
          <w:kern w:val="3"/>
          <w:lang w:eastAsia="zh-CN"/>
        </w:rPr>
        <w:t>Wa</w:t>
      </w:r>
      <w:proofErr w:type="spellEnd"/>
      <w:r w:rsidRPr="00A86698">
        <w:rPr>
          <w:rFonts w:ascii="Lato" w:eastAsia="Times New Roman" w:hAnsi="Lato" w:cs="Arial"/>
          <w:bCs/>
          <w:iCs/>
          <w:color w:val="000000"/>
          <w:spacing w:val="4"/>
          <w:kern w:val="3"/>
          <w:lang w:eastAsia="zh-CN"/>
        </w:rPr>
        <w:t xml:space="preserve"> 129/20 wskazano, że dla uzyskania przymiotu strony przez właściciela lokalu mieszkalnego znajdującego się w budynku, w którym funkcjonuje wspólnota mieszkaniowa, konieczne jest wykazanie, że zamierzona inwestycja będzie oddziaływała na taki lokal. Przymiot strony będzie więc przysługiwał właścicielowi konkretnego lokalu pod warunkiem, że wykaże on wpływ tej inwestycji na indywidualne prawa i obowiązki związane z funkcjonowaniem jego lokalu mieszkalnego, w tym na prawo własności. Powyższy wyrok zapadł wprawdzie na gruncie funkcjonowania wspólnoty mieszkaniowej, jednak instytucję zarządu nad nieruchomością wspólną należy rozpatrywać w tym kontekście analogicznie. </w:t>
      </w:r>
    </w:p>
    <w:p w14:paraId="337C7844" w14:textId="49530A75" w:rsidR="002D10C1" w:rsidRDefault="002D10C1" w:rsidP="002D10C1">
      <w:pPr>
        <w:spacing w:after="240" w:line="240" w:lineRule="exact"/>
        <w:jc w:val="both"/>
        <w:textAlignment w:val="baseline"/>
        <w:rPr>
          <w:rFonts w:ascii="Lato" w:eastAsia="Times New Roman" w:hAnsi="Lato" w:cs="Arial"/>
          <w:bCs/>
          <w:iCs/>
          <w:color w:val="000000"/>
          <w:spacing w:val="4"/>
          <w:kern w:val="3"/>
          <w:lang w:eastAsia="zh-CN"/>
        </w:rPr>
      </w:pPr>
      <w:r>
        <w:rPr>
          <w:rFonts w:ascii="Lato" w:eastAsia="Times New Roman" w:hAnsi="Lato" w:cs="Arial"/>
          <w:bCs/>
          <w:iCs/>
          <w:color w:val="000000"/>
          <w:spacing w:val="4"/>
          <w:kern w:val="3"/>
          <w:lang w:eastAsia="zh-CN"/>
        </w:rPr>
        <w:t>Wobec powyższego organ odwoławczy wezwał Pana P</w:t>
      </w:r>
      <w:r w:rsidR="00D048E5">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B</w:t>
      </w:r>
      <w:r w:rsidR="00D048E5">
        <w:rPr>
          <w:rFonts w:ascii="Lato" w:eastAsia="Times New Roman" w:hAnsi="Lato" w:cs="Arial"/>
          <w:bCs/>
          <w:iCs/>
          <w:color w:val="000000"/>
          <w:spacing w:val="4"/>
          <w:kern w:val="3"/>
          <w:lang w:eastAsia="zh-CN"/>
        </w:rPr>
        <w:t>.</w:t>
      </w:r>
      <w:r>
        <w:rPr>
          <w:rFonts w:ascii="Lato" w:eastAsia="Times New Roman" w:hAnsi="Lato" w:cs="Arial"/>
          <w:bCs/>
          <w:iCs/>
          <w:color w:val="000000"/>
          <w:spacing w:val="4"/>
          <w:kern w:val="3"/>
          <w:lang w:eastAsia="zh-CN"/>
        </w:rPr>
        <w:t xml:space="preserve"> do </w:t>
      </w:r>
      <w:r w:rsidRPr="002D10C1">
        <w:rPr>
          <w:rFonts w:ascii="Lato" w:eastAsia="Times New Roman" w:hAnsi="Lato" w:cs="Arial"/>
          <w:bCs/>
          <w:iCs/>
          <w:color w:val="000000"/>
          <w:spacing w:val="4"/>
          <w:kern w:val="3"/>
          <w:lang w:eastAsia="zh-CN"/>
        </w:rPr>
        <w:t>wykazania</w:t>
      </w:r>
      <w:r>
        <w:rPr>
          <w:rFonts w:ascii="Lato" w:eastAsia="Times New Roman" w:hAnsi="Lato" w:cs="Arial"/>
          <w:bCs/>
          <w:iCs/>
          <w:color w:val="000000"/>
          <w:spacing w:val="4"/>
          <w:kern w:val="3"/>
          <w:lang w:eastAsia="zh-CN"/>
        </w:rPr>
        <w:t xml:space="preserve"> </w:t>
      </w:r>
      <w:r w:rsidRPr="002D10C1">
        <w:rPr>
          <w:rFonts w:ascii="Lato" w:eastAsia="Times New Roman" w:hAnsi="Lato" w:cs="Arial"/>
          <w:bCs/>
          <w:iCs/>
          <w:color w:val="000000"/>
          <w:spacing w:val="4"/>
          <w:kern w:val="3"/>
          <w:lang w:eastAsia="zh-CN"/>
        </w:rPr>
        <w:t>swojego indywidualnego i własnego interesu prawnego przysługującego w sprawie zezwolenia na realizację przedmiotowej inwestycji drogowej</w:t>
      </w:r>
      <w:r>
        <w:rPr>
          <w:rFonts w:ascii="Lato" w:eastAsia="Times New Roman" w:hAnsi="Lato" w:cs="Arial"/>
          <w:bCs/>
          <w:iCs/>
          <w:color w:val="000000"/>
          <w:spacing w:val="4"/>
          <w:kern w:val="3"/>
          <w:lang w:eastAsia="zh-CN"/>
        </w:rPr>
        <w:t xml:space="preserve">, co stanowiło przedmiot wezwania z dnia 22 września 2022 r., znak: </w:t>
      </w:r>
      <w:r w:rsidRPr="002D10C1">
        <w:rPr>
          <w:rFonts w:ascii="Lato" w:eastAsia="Times New Roman" w:hAnsi="Lato" w:cs="Arial"/>
          <w:bCs/>
          <w:iCs/>
          <w:color w:val="000000"/>
          <w:spacing w:val="4"/>
          <w:kern w:val="3"/>
          <w:lang w:eastAsia="zh-CN"/>
        </w:rPr>
        <w:t>DLI-III.7621.1.2022.AW.12</w:t>
      </w:r>
      <w:r>
        <w:rPr>
          <w:rFonts w:ascii="Lato" w:eastAsia="Times New Roman" w:hAnsi="Lato" w:cs="Arial"/>
          <w:bCs/>
          <w:iCs/>
          <w:color w:val="000000"/>
          <w:spacing w:val="4"/>
          <w:kern w:val="3"/>
          <w:lang w:eastAsia="zh-CN"/>
        </w:rPr>
        <w:t>.</w:t>
      </w:r>
    </w:p>
    <w:p w14:paraId="27C86E7E" w14:textId="5A1B3267" w:rsidR="0026193E" w:rsidRDefault="00F11A1A" w:rsidP="009D07CF">
      <w:pPr>
        <w:spacing w:after="240" w:line="240" w:lineRule="exact"/>
        <w:jc w:val="both"/>
        <w:textAlignment w:val="baseline"/>
        <w:rPr>
          <w:rFonts w:ascii="Lato" w:eastAsia="Times New Roman" w:hAnsi="Lato" w:cs="Arial"/>
          <w:bCs/>
          <w:iCs/>
          <w:color w:val="000000"/>
          <w:spacing w:val="4"/>
          <w:kern w:val="3"/>
          <w:lang w:eastAsia="zh-CN"/>
        </w:rPr>
      </w:pPr>
      <w:r>
        <w:rPr>
          <w:rFonts w:ascii="Lato" w:eastAsia="Times New Roman" w:hAnsi="Lato" w:cs="Arial"/>
          <w:bCs/>
          <w:iCs/>
          <w:color w:val="000000"/>
          <w:spacing w:val="4"/>
          <w:kern w:val="3"/>
          <w:lang w:eastAsia="zh-CN"/>
        </w:rPr>
        <w:t xml:space="preserve">Pomimo skutecznie doręczonego wezwania skarżący nie udzielił odpowiedzi. </w:t>
      </w:r>
    </w:p>
    <w:p w14:paraId="337F79C8" w14:textId="7B985A17" w:rsidR="00A57DCD" w:rsidRPr="008A418B" w:rsidRDefault="00F11A1A" w:rsidP="009D07CF">
      <w:pPr>
        <w:spacing w:after="240" w:line="240" w:lineRule="exact"/>
        <w:jc w:val="both"/>
        <w:textAlignment w:val="baseline"/>
        <w:rPr>
          <w:rFonts w:ascii="Lato" w:eastAsia="Times New Roman" w:hAnsi="Lato" w:cs="Arial"/>
          <w:color w:val="000000"/>
          <w:spacing w:val="4"/>
          <w:kern w:val="3"/>
          <w:lang w:eastAsia="zh-CN"/>
        </w:rPr>
      </w:pPr>
      <w:r>
        <w:rPr>
          <w:rFonts w:ascii="Lato" w:eastAsia="Times New Roman" w:hAnsi="Lato" w:cs="Arial"/>
          <w:color w:val="000000"/>
          <w:spacing w:val="4"/>
          <w:kern w:val="3"/>
          <w:lang w:eastAsia="zh-CN"/>
        </w:rPr>
        <w:t>Mając na uwadze całokształt powyżej zaprezentowanych wyjaśnień</w:t>
      </w:r>
      <w:r w:rsidR="00A57DCD" w:rsidRPr="008A418B">
        <w:rPr>
          <w:rFonts w:ascii="Lato" w:eastAsia="Times New Roman" w:hAnsi="Lato" w:cs="Arial"/>
          <w:color w:val="000000"/>
          <w:spacing w:val="4"/>
          <w:kern w:val="3"/>
          <w:lang w:eastAsia="zh-CN"/>
        </w:rPr>
        <w:t xml:space="preserve">, w ocenie </w:t>
      </w:r>
      <w:r w:rsidR="00A57DCD" w:rsidRPr="008A418B">
        <w:rPr>
          <w:rFonts w:ascii="Lato" w:eastAsia="Times New Roman" w:hAnsi="Lato" w:cs="Arial"/>
          <w:i/>
          <w:iCs/>
          <w:color w:val="000000"/>
          <w:spacing w:val="4"/>
          <w:kern w:val="3"/>
          <w:lang w:eastAsia="zh-CN"/>
        </w:rPr>
        <w:t>Ministra</w:t>
      </w:r>
      <w:r w:rsidR="00A57DCD" w:rsidRPr="008A418B">
        <w:rPr>
          <w:rFonts w:ascii="Lato" w:eastAsia="Times New Roman" w:hAnsi="Lato" w:cs="Arial"/>
          <w:color w:val="000000"/>
          <w:spacing w:val="4"/>
          <w:kern w:val="3"/>
          <w:lang w:eastAsia="zh-CN"/>
        </w:rPr>
        <w:t xml:space="preserve">, </w:t>
      </w:r>
      <w:r w:rsidR="00F937C5" w:rsidRPr="008A418B">
        <w:rPr>
          <w:rFonts w:ascii="Lato" w:hAnsi="Lato" w:cs="Arial"/>
          <w:color w:val="000000"/>
          <w:spacing w:val="4"/>
          <w:kern w:val="3"/>
        </w:rPr>
        <w:t>Pani H</w:t>
      </w:r>
      <w:r w:rsidR="00D048E5">
        <w:rPr>
          <w:rFonts w:ascii="Lato" w:hAnsi="Lato" w:cs="Arial"/>
          <w:color w:val="000000"/>
          <w:spacing w:val="4"/>
          <w:kern w:val="3"/>
        </w:rPr>
        <w:t>.</w:t>
      </w:r>
      <w:r w:rsidR="00F937C5" w:rsidRPr="008A418B">
        <w:rPr>
          <w:rFonts w:ascii="Lato" w:hAnsi="Lato" w:cs="Arial"/>
          <w:color w:val="000000"/>
          <w:spacing w:val="4"/>
          <w:kern w:val="3"/>
        </w:rPr>
        <w:t xml:space="preserve"> A</w:t>
      </w:r>
      <w:r w:rsidR="00D048E5">
        <w:rPr>
          <w:rFonts w:ascii="Lato" w:hAnsi="Lato" w:cs="Arial"/>
          <w:color w:val="000000"/>
          <w:spacing w:val="4"/>
          <w:kern w:val="3"/>
        </w:rPr>
        <w:t>.</w:t>
      </w:r>
      <w:r w:rsidR="00F937C5" w:rsidRPr="008A418B">
        <w:rPr>
          <w:rFonts w:ascii="Lato" w:hAnsi="Lato" w:cs="Arial"/>
          <w:color w:val="000000"/>
          <w:spacing w:val="4"/>
          <w:kern w:val="3"/>
        </w:rPr>
        <w:t>, Pan J</w:t>
      </w:r>
      <w:r w:rsidR="00D048E5">
        <w:rPr>
          <w:rFonts w:ascii="Lato" w:hAnsi="Lato" w:cs="Arial"/>
          <w:color w:val="000000"/>
          <w:spacing w:val="4"/>
          <w:kern w:val="3"/>
        </w:rPr>
        <w:t xml:space="preserve">. </w:t>
      </w:r>
      <w:r w:rsidR="00F937C5" w:rsidRPr="008A418B">
        <w:rPr>
          <w:rFonts w:ascii="Lato" w:hAnsi="Lato" w:cs="Arial"/>
          <w:color w:val="000000"/>
          <w:spacing w:val="4"/>
          <w:kern w:val="3"/>
        </w:rPr>
        <w:t>K</w:t>
      </w:r>
      <w:r w:rsidR="00D048E5">
        <w:rPr>
          <w:rFonts w:ascii="Lato" w:hAnsi="Lato" w:cs="Arial"/>
          <w:color w:val="000000"/>
          <w:spacing w:val="4"/>
          <w:kern w:val="3"/>
        </w:rPr>
        <w:t xml:space="preserve">. </w:t>
      </w:r>
      <w:r>
        <w:rPr>
          <w:rFonts w:ascii="Lato" w:hAnsi="Lato" w:cs="Arial"/>
          <w:color w:val="000000"/>
          <w:spacing w:val="4"/>
          <w:kern w:val="3"/>
        </w:rPr>
        <w:t xml:space="preserve">oraz </w:t>
      </w:r>
      <w:r w:rsidR="00F937C5" w:rsidRPr="008A418B">
        <w:rPr>
          <w:rFonts w:ascii="Lato" w:hAnsi="Lato" w:cs="Arial"/>
          <w:color w:val="000000"/>
          <w:spacing w:val="4"/>
          <w:kern w:val="3"/>
        </w:rPr>
        <w:t>Pan P</w:t>
      </w:r>
      <w:r w:rsidR="00D048E5">
        <w:rPr>
          <w:rFonts w:ascii="Lato" w:hAnsi="Lato" w:cs="Arial"/>
          <w:color w:val="000000"/>
          <w:spacing w:val="4"/>
          <w:kern w:val="3"/>
        </w:rPr>
        <w:t>.</w:t>
      </w:r>
      <w:r w:rsidR="00F937C5" w:rsidRPr="008A418B">
        <w:rPr>
          <w:rFonts w:ascii="Lato" w:hAnsi="Lato" w:cs="Arial"/>
          <w:color w:val="000000"/>
          <w:spacing w:val="4"/>
          <w:kern w:val="3"/>
        </w:rPr>
        <w:t xml:space="preserve"> B</w:t>
      </w:r>
      <w:r w:rsidR="00D048E5">
        <w:rPr>
          <w:rFonts w:ascii="Lato" w:hAnsi="Lato" w:cs="Arial"/>
          <w:color w:val="000000"/>
          <w:spacing w:val="4"/>
          <w:kern w:val="3"/>
        </w:rPr>
        <w:t>.</w:t>
      </w:r>
      <w:r>
        <w:rPr>
          <w:rFonts w:ascii="Lato" w:hAnsi="Lato" w:cs="Arial"/>
          <w:color w:val="000000"/>
          <w:spacing w:val="4"/>
          <w:kern w:val="3"/>
        </w:rPr>
        <w:t xml:space="preserve"> </w:t>
      </w:r>
      <w:r w:rsidR="00A57DCD" w:rsidRPr="008A418B">
        <w:rPr>
          <w:rFonts w:ascii="Lato" w:eastAsia="Times New Roman" w:hAnsi="Lato" w:cs="Arial"/>
          <w:color w:val="000000"/>
          <w:spacing w:val="4"/>
          <w:kern w:val="3"/>
          <w:lang w:eastAsia="zh-CN"/>
        </w:rPr>
        <w:t>nie mo</w:t>
      </w:r>
      <w:r w:rsidR="00F937C5" w:rsidRPr="008A418B">
        <w:rPr>
          <w:rFonts w:ascii="Lato" w:eastAsia="Times New Roman" w:hAnsi="Lato" w:cs="Arial"/>
          <w:color w:val="000000"/>
          <w:spacing w:val="4"/>
          <w:kern w:val="3"/>
          <w:lang w:eastAsia="zh-CN"/>
        </w:rPr>
        <w:t>gą</w:t>
      </w:r>
      <w:r w:rsidR="00A57DCD" w:rsidRPr="008A418B">
        <w:rPr>
          <w:rFonts w:ascii="Lato" w:eastAsia="Times New Roman" w:hAnsi="Lato" w:cs="Arial"/>
          <w:color w:val="000000"/>
          <w:spacing w:val="4"/>
          <w:kern w:val="3"/>
          <w:lang w:eastAsia="zh-CN"/>
        </w:rPr>
        <w:t xml:space="preserve"> być </w:t>
      </w:r>
      <w:r w:rsidR="00BF2624" w:rsidRPr="008A418B">
        <w:rPr>
          <w:rFonts w:ascii="Lato" w:eastAsia="Times New Roman" w:hAnsi="Lato" w:cs="Arial"/>
          <w:color w:val="000000"/>
          <w:spacing w:val="4"/>
          <w:kern w:val="3"/>
          <w:lang w:eastAsia="zh-CN"/>
        </w:rPr>
        <w:t>uznawani</w:t>
      </w:r>
      <w:r w:rsidR="00A57DCD" w:rsidRPr="008A418B">
        <w:rPr>
          <w:rFonts w:ascii="Lato" w:eastAsia="Times New Roman" w:hAnsi="Lato" w:cs="Arial"/>
          <w:color w:val="000000"/>
          <w:spacing w:val="4"/>
          <w:kern w:val="3"/>
          <w:lang w:eastAsia="zh-CN"/>
        </w:rPr>
        <w:t xml:space="preserve"> za stronę w postępowaniu odwoławczym dotyczącym </w:t>
      </w:r>
      <w:r w:rsidR="00A57DCD" w:rsidRPr="008A418B">
        <w:rPr>
          <w:rFonts w:ascii="Lato" w:eastAsia="Times New Roman" w:hAnsi="Lato" w:cs="Arial"/>
          <w:i/>
          <w:iCs/>
          <w:color w:val="000000"/>
          <w:spacing w:val="4"/>
          <w:kern w:val="3"/>
          <w:lang w:eastAsia="zh-CN"/>
        </w:rPr>
        <w:t xml:space="preserve">decyzji Wojewody </w:t>
      </w:r>
      <w:r w:rsidR="00F937C5" w:rsidRPr="008A418B">
        <w:rPr>
          <w:rFonts w:ascii="Lato" w:eastAsia="Times New Roman" w:hAnsi="Lato" w:cs="Arial"/>
          <w:i/>
          <w:iCs/>
          <w:color w:val="000000"/>
          <w:spacing w:val="4"/>
          <w:kern w:val="3"/>
          <w:lang w:eastAsia="zh-CN"/>
        </w:rPr>
        <w:t>Warmińsko-Mazurskiego</w:t>
      </w:r>
      <w:r w:rsidR="00A57DCD" w:rsidRPr="008A418B">
        <w:rPr>
          <w:rFonts w:ascii="Lato" w:eastAsia="Times New Roman" w:hAnsi="Lato" w:cs="Arial"/>
          <w:color w:val="000000"/>
          <w:spacing w:val="4"/>
          <w:kern w:val="3"/>
          <w:lang w:eastAsia="zh-CN"/>
        </w:rPr>
        <w:t xml:space="preserve">. </w:t>
      </w:r>
    </w:p>
    <w:p w14:paraId="505D5A45" w14:textId="4E07B3DF" w:rsidR="00DF5D99" w:rsidRPr="00634CC9" w:rsidRDefault="00A57DCD" w:rsidP="009D07CF">
      <w:pPr>
        <w:spacing w:after="240" w:line="240" w:lineRule="exact"/>
        <w:jc w:val="both"/>
        <w:textAlignment w:val="baseline"/>
        <w:rPr>
          <w:rFonts w:ascii="Lato" w:eastAsia="Times New Roman" w:hAnsi="Lato" w:cs="Arial"/>
          <w:color w:val="000000"/>
          <w:spacing w:val="4"/>
          <w:kern w:val="3"/>
          <w:lang w:eastAsia="zh-CN"/>
        </w:rPr>
      </w:pPr>
      <w:r w:rsidRPr="00634CC9">
        <w:rPr>
          <w:rFonts w:ascii="Lato" w:eastAsia="Times New Roman" w:hAnsi="Lato" w:cs="Arial"/>
          <w:color w:val="000000"/>
          <w:spacing w:val="4"/>
          <w:kern w:val="3"/>
          <w:lang w:eastAsia="zh-CN"/>
        </w:rPr>
        <w:t xml:space="preserve">Mając na uwadze fakt, że </w:t>
      </w:r>
      <w:r w:rsidR="00F11A1A">
        <w:rPr>
          <w:rFonts w:ascii="Lato" w:eastAsia="Times New Roman" w:hAnsi="Lato" w:cs="Arial"/>
          <w:color w:val="000000"/>
          <w:spacing w:val="4"/>
          <w:kern w:val="3"/>
          <w:lang w:eastAsia="zh-CN"/>
        </w:rPr>
        <w:t xml:space="preserve">powyższe </w:t>
      </w:r>
      <w:r w:rsidRPr="00634CC9">
        <w:rPr>
          <w:rFonts w:ascii="Lato" w:eastAsia="Times New Roman" w:hAnsi="Lato" w:cs="Arial"/>
          <w:color w:val="000000"/>
          <w:spacing w:val="4"/>
          <w:kern w:val="3"/>
          <w:lang w:eastAsia="zh-CN"/>
        </w:rPr>
        <w:t>odwołani</w:t>
      </w:r>
      <w:r w:rsidR="00F11A1A">
        <w:rPr>
          <w:rFonts w:ascii="Lato" w:eastAsia="Times New Roman" w:hAnsi="Lato" w:cs="Arial"/>
          <w:color w:val="000000"/>
          <w:spacing w:val="4"/>
          <w:kern w:val="3"/>
          <w:lang w:eastAsia="zh-CN"/>
        </w:rPr>
        <w:t>a</w:t>
      </w:r>
      <w:r w:rsidRPr="00634CC9">
        <w:rPr>
          <w:rFonts w:ascii="Lato" w:eastAsia="Times New Roman" w:hAnsi="Lato" w:cs="Arial"/>
          <w:color w:val="000000"/>
          <w:spacing w:val="4"/>
          <w:kern w:val="3"/>
          <w:lang w:eastAsia="zh-CN"/>
        </w:rPr>
        <w:t xml:space="preserve"> został</w:t>
      </w:r>
      <w:r w:rsidR="00F11A1A">
        <w:rPr>
          <w:rFonts w:ascii="Lato" w:eastAsia="Times New Roman" w:hAnsi="Lato" w:cs="Arial"/>
          <w:color w:val="000000"/>
          <w:spacing w:val="4"/>
          <w:kern w:val="3"/>
          <w:lang w:eastAsia="zh-CN"/>
        </w:rPr>
        <w:t>y</w:t>
      </w:r>
      <w:r w:rsidRPr="00634CC9">
        <w:rPr>
          <w:rFonts w:ascii="Lato" w:eastAsia="Times New Roman" w:hAnsi="Lato" w:cs="Arial"/>
          <w:color w:val="000000"/>
          <w:spacing w:val="4"/>
          <w:kern w:val="3"/>
          <w:lang w:eastAsia="zh-CN"/>
        </w:rPr>
        <w:t xml:space="preserve"> wniesione przez </w:t>
      </w:r>
      <w:r w:rsidR="00F11A1A">
        <w:rPr>
          <w:rFonts w:ascii="Lato" w:eastAsia="Times New Roman" w:hAnsi="Lato" w:cs="Arial"/>
          <w:color w:val="000000"/>
          <w:spacing w:val="4"/>
          <w:kern w:val="3"/>
          <w:lang w:eastAsia="zh-CN"/>
        </w:rPr>
        <w:t>osoby</w:t>
      </w:r>
      <w:r w:rsidR="00F11A1A" w:rsidRPr="00634CC9">
        <w:rPr>
          <w:rFonts w:ascii="Lato" w:eastAsia="Times New Roman" w:hAnsi="Lato" w:cs="Arial"/>
          <w:color w:val="000000"/>
          <w:spacing w:val="4"/>
          <w:kern w:val="3"/>
          <w:lang w:eastAsia="zh-CN"/>
        </w:rPr>
        <w:t xml:space="preserve"> </w:t>
      </w:r>
      <w:r w:rsidRPr="00634CC9">
        <w:rPr>
          <w:rFonts w:ascii="Lato" w:eastAsia="Times New Roman" w:hAnsi="Lato" w:cs="Arial"/>
          <w:color w:val="000000"/>
          <w:spacing w:val="4"/>
          <w:kern w:val="3"/>
          <w:lang w:eastAsia="zh-CN"/>
        </w:rPr>
        <w:t>nie posiadając</w:t>
      </w:r>
      <w:r w:rsidR="00F11A1A">
        <w:rPr>
          <w:rFonts w:ascii="Lato" w:eastAsia="Times New Roman" w:hAnsi="Lato" w:cs="Arial"/>
          <w:color w:val="000000"/>
          <w:spacing w:val="4"/>
          <w:kern w:val="3"/>
          <w:lang w:eastAsia="zh-CN"/>
        </w:rPr>
        <w:t>e</w:t>
      </w:r>
      <w:r w:rsidRPr="00634CC9">
        <w:rPr>
          <w:rFonts w:ascii="Lato" w:eastAsia="Times New Roman" w:hAnsi="Lato" w:cs="Arial"/>
          <w:color w:val="000000"/>
          <w:spacing w:val="4"/>
          <w:kern w:val="3"/>
          <w:lang w:eastAsia="zh-CN"/>
        </w:rPr>
        <w:t xml:space="preserve"> przymiotu strony w rozumieniu art. 28 </w:t>
      </w:r>
      <w:r w:rsidRPr="00634CC9">
        <w:rPr>
          <w:rFonts w:ascii="Lato" w:eastAsia="Times New Roman" w:hAnsi="Lato" w:cs="Arial"/>
          <w:i/>
          <w:iCs/>
          <w:color w:val="000000"/>
          <w:spacing w:val="4"/>
          <w:kern w:val="3"/>
          <w:lang w:eastAsia="zh-CN"/>
        </w:rPr>
        <w:t>kpa</w:t>
      </w:r>
      <w:r w:rsidRPr="00634CC9">
        <w:rPr>
          <w:rFonts w:ascii="Lato" w:eastAsia="Times New Roman" w:hAnsi="Lato" w:cs="Arial"/>
          <w:color w:val="000000"/>
          <w:spacing w:val="4"/>
          <w:kern w:val="3"/>
          <w:lang w:eastAsia="zh-CN"/>
        </w:rPr>
        <w:t xml:space="preserve">, organ odwoławczy stwierdził, </w:t>
      </w:r>
      <w:r w:rsidR="005A4222">
        <w:rPr>
          <w:rFonts w:ascii="Lato" w:eastAsia="Times New Roman" w:hAnsi="Lato" w:cs="Arial"/>
          <w:color w:val="000000"/>
          <w:spacing w:val="4"/>
          <w:kern w:val="3"/>
          <w:lang w:eastAsia="zh-CN"/>
        </w:rPr>
        <w:br/>
      </w:r>
      <w:r w:rsidRPr="00634CC9">
        <w:rPr>
          <w:rFonts w:ascii="Lato" w:eastAsia="Times New Roman" w:hAnsi="Lato" w:cs="Arial"/>
          <w:color w:val="000000"/>
          <w:spacing w:val="4"/>
          <w:kern w:val="3"/>
          <w:lang w:eastAsia="zh-CN"/>
        </w:rPr>
        <w:t>że zachodzi przesłanka</w:t>
      </w:r>
      <w:r w:rsidR="00634CC9">
        <w:rPr>
          <w:rFonts w:ascii="Lato" w:eastAsia="Times New Roman" w:hAnsi="Lato" w:cs="Arial"/>
          <w:color w:val="000000"/>
          <w:spacing w:val="4"/>
          <w:kern w:val="3"/>
          <w:lang w:eastAsia="zh-CN"/>
        </w:rPr>
        <w:t xml:space="preserve"> </w:t>
      </w:r>
      <w:r w:rsidRPr="00634CC9">
        <w:rPr>
          <w:rFonts w:ascii="Lato" w:eastAsia="Times New Roman" w:hAnsi="Lato" w:cs="Arial"/>
          <w:color w:val="000000"/>
          <w:spacing w:val="4"/>
          <w:kern w:val="3"/>
          <w:lang w:eastAsia="zh-CN"/>
        </w:rPr>
        <w:t xml:space="preserve">bezprzedmiotowości postępowania odwoławczego w rozumieniu </w:t>
      </w:r>
      <w:r w:rsidRPr="00634CC9">
        <w:rPr>
          <w:rFonts w:ascii="Lato" w:eastAsia="Times New Roman" w:hAnsi="Lato" w:cs="Arial"/>
          <w:color w:val="000000"/>
          <w:spacing w:val="4"/>
          <w:kern w:val="3"/>
          <w:lang w:eastAsia="zh-CN"/>
        </w:rPr>
        <w:br/>
        <w:t xml:space="preserve">art. 105 § 1 </w:t>
      </w:r>
      <w:r w:rsidRPr="00634CC9">
        <w:rPr>
          <w:rFonts w:ascii="Lato" w:eastAsia="Times New Roman" w:hAnsi="Lato" w:cs="Arial"/>
          <w:i/>
          <w:iCs/>
          <w:color w:val="000000"/>
          <w:spacing w:val="4"/>
          <w:kern w:val="3"/>
          <w:lang w:eastAsia="zh-CN"/>
        </w:rPr>
        <w:t>kpa</w:t>
      </w:r>
      <w:r w:rsidRPr="00634CC9">
        <w:rPr>
          <w:rFonts w:ascii="Lato" w:eastAsia="Times New Roman" w:hAnsi="Lato" w:cs="Arial"/>
          <w:color w:val="000000"/>
          <w:spacing w:val="4"/>
          <w:kern w:val="3"/>
          <w:lang w:eastAsia="zh-CN"/>
        </w:rPr>
        <w:t xml:space="preserve">. Stwierdzenie przez organ odwoławczy, że wnoszący odwołanie nie jest stroną w rozumieniu art. 28 </w:t>
      </w:r>
      <w:r w:rsidRPr="00634CC9">
        <w:rPr>
          <w:rFonts w:ascii="Lato" w:eastAsia="Times New Roman" w:hAnsi="Lato" w:cs="Arial"/>
          <w:i/>
          <w:iCs/>
          <w:color w:val="000000"/>
          <w:spacing w:val="4"/>
          <w:kern w:val="3"/>
          <w:lang w:eastAsia="zh-CN"/>
        </w:rPr>
        <w:t>kpa</w:t>
      </w:r>
      <w:r w:rsidRPr="00634CC9">
        <w:rPr>
          <w:rFonts w:ascii="Lato" w:eastAsia="Times New Roman" w:hAnsi="Lato" w:cs="Arial"/>
          <w:color w:val="000000"/>
          <w:spacing w:val="4"/>
          <w:kern w:val="3"/>
          <w:lang w:eastAsia="zh-CN"/>
        </w:rPr>
        <w:t xml:space="preserve">, skutkuje koniecznością wydania przez organ decyzji </w:t>
      </w:r>
      <w:r w:rsidRPr="00634CC9">
        <w:rPr>
          <w:rFonts w:ascii="Lato" w:eastAsia="Times New Roman" w:hAnsi="Lato" w:cs="Arial"/>
          <w:color w:val="000000"/>
          <w:spacing w:val="4"/>
          <w:kern w:val="3"/>
          <w:lang w:eastAsia="zh-CN"/>
        </w:rPr>
        <w:br/>
        <w:t xml:space="preserve">o umorzeniu postępowania odwoławczego na podstawie art. 138 § 1 pkt 3 </w:t>
      </w:r>
      <w:r w:rsidRPr="00634CC9">
        <w:rPr>
          <w:rFonts w:ascii="Lato" w:eastAsia="Times New Roman" w:hAnsi="Lato" w:cs="Arial"/>
          <w:i/>
          <w:iCs/>
          <w:color w:val="000000"/>
          <w:spacing w:val="4"/>
          <w:kern w:val="3"/>
          <w:lang w:eastAsia="zh-CN"/>
        </w:rPr>
        <w:t>kpa</w:t>
      </w:r>
      <w:r w:rsidRPr="00634CC9">
        <w:rPr>
          <w:rFonts w:ascii="Lato" w:eastAsia="Times New Roman" w:hAnsi="Lato" w:cs="Arial"/>
          <w:color w:val="000000"/>
          <w:spacing w:val="4"/>
          <w:kern w:val="3"/>
          <w:lang w:eastAsia="zh-CN"/>
        </w:rPr>
        <w:t>. Wobec powyższego oraz biorąc pod uwagę oceną prawną zawartą w wyroku Naczelnego Sądu Administracyjnego z dnia 17 stycznia 2019 r., sygn. akt II OSK 468/17 (</w:t>
      </w:r>
      <w:proofErr w:type="spellStart"/>
      <w:r w:rsidRPr="00634CC9">
        <w:rPr>
          <w:rFonts w:ascii="Lato" w:eastAsia="Times New Roman" w:hAnsi="Lato" w:cs="Arial"/>
          <w:color w:val="000000"/>
          <w:spacing w:val="4"/>
          <w:kern w:val="3"/>
          <w:lang w:eastAsia="zh-CN"/>
        </w:rPr>
        <w:t>opubl</w:t>
      </w:r>
      <w:proofErr w:type="spellEnd"/>
      <w:r w:rsidRPr="00634CC9">
        <w:rPr>
          <w:rFonts w:ascii="Lato" w:eastAsia="Times New Roman" w:hAnsi="Lato" w:cs="Arial"/>
          <w:color w:val="000000"/>
          <w:spacing w:val="4"/>
          <w:kern w:val="3"/>
          <w:lang w:eastAsia="zh-CN"/>
        </w:rPr>
        <w:t>. Centralna Baza Orzeczeń Sądów Administracyjnych), dotyczącą konieczności orzekania co do wszystkich odwołań (w tym tych niepochodzących od stron) w jednej decyzji, orzeczono jak w pkt III rozstrzygnięcia niniejszej decyzji.</w:t>
      </w:r>
    </w:p>
    <w:p w14:paraId="598EDC5D" w14:textId="58A8C5CF" w:rsidR="005075F0" w:rsidRDefault="005075F0" w:rsidP="005075F0">
      <w:pPr>
        <w:spacing w:after="240" w:line="240" w:lineRule="exact"/>
        <w:jc w:val="both"/>
        <w:textAlignment w:val="baseline"/>
        <w:rPr>
          <w:rFonts w:ascii="Lato" w:eastAsia="Times New Roman" w:hAnsi="Lato" w:cs="Arial"/>
          <w:bCs/>
          <w:iCs/>
          <w:color w:val="000000"/>
          <w:spacing w:val="4"/>
          <w:kern w:val="3"/>
          <w:lang w:eastAsia="zh-CN"/>
        </w:rPr>
      </w:pPr>
      <w:r>
        <w:rPr>
          <w:rFonts w:ascii="Lato" w:eastAsia="Times New Roman" w:hAnsi="Lato" w:cs="Arial"/>
          <w:bCs/>
          <w:iCs/>
          <w:color w:val="000000"/>
          <w:spacing w:val="4"/>
          <w:kern w:val="3"/>
          <w:lang w:eastAsia="zh-CN"/>
        </w:rPr>
        <w:t xml:space="preserve">Na marginesie dodać należy, że działki, na które powołują się ww. skarżący w swoich odwołaniach są pośród działek podlegających wyłączeniu z przedmiotowej inwestycji bądź w bezpośrednim sąsiedztwie tych działek, w etapie I - Rozbudowa </w:t>
      </w:r>
      <w:r>
        <w:rPr>
          <w:rFonts w:ascii="Lato" w:hAnsi="Lato" w:cs="Arial"/>
          <w:bCs/>
          <w:iCs/>
          <w:spacing w:val="4"/>
          <w:lang w:bidi="pl-PL"/>
        </w:rPr>
        <w:t xml:space="preserve">drogi wojewódzkiej nr 651 na odcinku od km -0+026,21 do km 1+934. Niemniej jednak </w:t>
      </w:r>
      <w:r w:rsidRPr="005075F0">
        <w:rPr>
          <w:rFonts w:ascii="Lato" w:hAnsi="Lato" w:cs="Arial"/>
          <w:bCs/>
          <w:i/>
          <w:spacing w:val="4"/>
          <w:lang w:bidi="pl-PL"/>
        </w:rPr>
        <w:t>Minister</w:t>
      </w:r>
      <w:r>
        <w:rPr>
          <w:rFonts w:ascii="Lato" w:hAnsi="Lato" w:cs="Arial"/>
          <w:bCs/>
          <w:iCs/>
          <w:spacing w:val="4"/>
          <w:lang w:bidi="pl-PL"/>
        </w:rPr>
        <w:t xml:space="preserve"> był zobligowany do ustalenia, czy ww. osoby miały prawną możliwość wniesienia ww. odwołań.   </w:t>
      </w:r>
    </w:p>
    <w:p w14:paraId="72A28DD3" w14:textId="43A23784" w:rsidR="009E2303" w:rsidRPr="009E2303" w:rsidRDefault="009A73C8" w:rsidP="009D07CF">
      <w:pPr>
        <w:spacing w:after="240" w:line="240" w:lineRule="exact"/>
        <w:jc w:val="both"/>
        <w:rPr>
          <w:rFonts w:ascii="Lato" w:hAnsi="Lato" w:cs="Arial"/>
          <w:color w:val="00000A"/>
          <w:spacing w:val="4"/>
        </w:rPr>
      </w:pPr>
      <w:r>
        <w:rPr>
          <w:rFonts w:ascii="Lato" w:hAnsi="Lato" w:cs="Arial"/>
          <w:bCs/>
          <w:iCs/>
          <w:spacing w:val="4"/>
        </w:rPr>
        <w:t>W</w:t>
      </w:r>
      <w:r w:rsidR="009E2303" w:rsidRPr="009E2303">
        <w:rPr>
          <w:rFonts w:ascii="Lato" w:hAnsi="Lato" w:cs="Arial"/>
          <w:bCs/>
          <w:iCs/>
          <w:spacing w:val="4"/>
        </w:rPr>
        <w:t xml:space="preserve">obec </w:t>
      </w:r>
      <w:r>
        <w:rPr>
          <w:rFonts w:ascii="Lato" w:hAnsi="Lato" w:cs="Arial"/>
          <w:bCs/>
          <w:iCs/>
          <w:spacing w:val="4"/>
        </w:rPr>
        <w:t>powyższego</w:t>
      </w:r>
      <w:r w:rsidRPr="009E2303">
        <w:rPr>
          <w:rFonts w:ascii="Lato" w:hAnsi="Lato" w:cs="Arial"/>
          <w:bCs/>
          <w:iCs/>
          <w:spacing w:val="4"/>
        </w:rPr>
        <w:t xml:space="preserve"> </w:t>
      </w:r>
      <w:r w:rsidR="009E2303" w:rsidRPr="009E2303">
        <w:rPr>
          <w:rFonts w:ascii="Lato" w:hAnsi="Lato" w:cs="Arial"/>
          <w:bCs/>
          <w:iCs/>
          <w:spacing w:val="4"/>
        </w:rPr>
        <w:t>orzeczono jak w rozstrzygnięciu.</w:t>
      </w:r>
      <w:r>
        <w:rPr>
          <w:rFonts w:ascii="Lato" w:hAnsi="Lato" w:cs="Arial"/>
          <w:bCs/>
          <w:iCs/>
          <w:spacing w:val="4"/>
        </w:rPr>
        <w:t xml:space="preserve"> </w:t>
      </w:r>
      <w:r w:rsidR="009E2303" w:rsidRPr="009E2303">
        <w:rPr>
          <w:rFonts w:ascii="Lato" w:hAnsi="Lato" w:cs="Arial"/>
          <w:color w:val="00000A"/>
          <w:spacing w:val="4"/>
        </w:rPr>
        <w:t xml:space="preserve">Niniejsza decyzja jest ostateczna. </w:t>
      </w:r>
    </w:p>
    <w:p w14:paraId="6127C6C5" w14:textId="5D7A51F0" w:rsidR="009E2303" w:rsidRPr="009E2303" w:rsidRDefault="009E2303" w:rsidP="009D07CF">
      <w:pPr>
        <w:spacing w:after="240" w:line="240" w:lineRule="exact"/>
        <w:jc w:val="both"/>
        <w:rPr>
          <w:rFonts w:ascii="Lato" w:hAnsi="Lato" w:cs="Arial"/>
          <w:color w:val="00000A"/>
          <w:spacing w:val="4"/>
        </w:rPr>
      </w:pPr>
      <w:r w:rsidRPr="009E2303">
        <w:rPr>
          <w:rFonts w:ascii="Lato" w:hAnsi="Lato" w:cs="Arial"/>
          <w:spacing w:val="4"/>
          <w:kern w:val="2"/>
        </w:rPr>
        <w:t>Na decyzję, na podstawie art. 53 § 1 i art. 54 § 1 ustawy z dnia 30 sierpnia 2002 r. – Prawo o postępowaniu przed sądami administracyjnymi (</w:t>
      </w:r>
      <w:proofErr w:type="spellStart"/>
      <w:r w:rsidRPr="009E2303">
        <w:rPr>
          <w:rFonts w:ascii="Lato" w:hAnsi="Lato" w:cs="Arial"/>
          <w:spacing w:val="4"/>
          <w:kern w:val="2"/>
        </w:rPr>
        <w:t>t.j</w:t>
      </w:r>
      <w:proofErr w:type="spellEnd"/>
      <w:r w:rsidRPr="009E2303">
        <w:rPr>
          <w:rFonts w:ascii="Lato" w:hAnsi="Lato" w:cs="Arial"/>
          <w:spacing w:val="4"/>
          <w:kern w:val="2"/>
        </w:rPr>
        <w:t>. Dz. U. z 202</w:t>
      </w:r>
      <w:r w:rsidR="000F5C57">
        <w:rPr>
          <w:rFonts w:ascii="Lato" w:hAnsi="Lato" w:cs="Arial"/>
          <w:spacing w:val="4"/>
          <w:kern w:val="2"/>
        </w:rPr>
        <w:t>6</w:t>
      </w:r>
      <w:r w:rsidRPr="009E2303">
        <w:rPr>
          <w:rFonts w:ascii="Lato" w:hAnsi="Lato" w:cs="Arial"/>
          <w:spacing w:val="4"/>
          <w:kern w:val="2"/>
        </w:rPr>
        <w:t xml:space="preserve"> r. poz. </w:t>
      </w:r>
      <w:r w:rsidR="000F5C57">
        <w:rPr>
          <w:rFonts w:ascii="Lato" w:hAnsi="Lato" w:cs="Arial"/>
          <w:spacing w:val="4"/>
          <w:kern w:val="2"/>
        </w:rPr>
        <w:t>143</w:t>
      </w:r>
      <w:r w:rsidR="003705C1">
        <w:rPr>
          <w:rFonts w:ascii="Lato" w:hAnsi="Lato" w:cs="Arial"/>
          <w:spacing w:val="4"/>
          <w:kern w:val="2"/>
        </w:rPr>
        <w:t xml:space="preserve"> </w:t>
      </w:r>
      <w:r w:rsidR="00CF03AC">
        <w:rPr>
          <w:rFonts w:ascii="Lato" w:hAnsi="Lato" w:cs="Arial"/>
          <w:spacing w:val="4"/>
          <w:kern w:val="2"/>
        </w:rPr>
        <w:br/>
      </w:r>
      <w:r w:rsidR="003705C1">
        <w:rPr>
          <w:rFonts w:ascii="Lato" w:hAnsi="Lato" w:cs="Arial"/>
          <w:spacing w:val="4"/>
          <w:kern w:val="2"/>
        </w:rPr>
        <w:t>z</w:t>
      </w:r>
      <w:r w:rsidR="000F5C57">
        <w:rPr>
          <w:rFonts w:ascii="Lato" w:hAnsi="Lato" w:cs="Arial"/>
          <w:spacing w:val="4"/>
          <w:kern w:val="2"/>
        </w:rPr>
        <w:t xml:space="preserve"> późn. zm</w:t>
      </w:r>
      <w:r w:rsidR="003705C1">
        <w:rPr>
          <w:rFonts w:ascii="Lato" w:hAnsi="Lato" w:cs="Arial"/>
          <w:spacing w:val="4"/>
          <w:kern w:val="2"/>
        </w:rPr>
        <w:t>.</w:t>
      </w:r>
      <w:r w:rsidRPr="009E2303">
        <w:rPr>
          <w:rFonts w:ascii="Lato" w:hAnsi="Lato" w:cs="Arial"/>
          <w:spacing w:val="4"/>
          <w:kern w:val="2"/>
        </w:rPr>
        <w:t>), zwanej dalej „</w:t>
      </w:r>
      <w:proofErr w:type="spellStart"/>
      <w:r w:rsidRPr="009E2303">
        <w:rPr>
          <w:rFonts w:ascii="Lato" w:hAnsi="Lato" w:cs="Arial"/>
          <w:i/>
          <w:spacing w:val="4"/>
          <w:kern w:val="2"/>
        </w:rPr>
        <w:t>ppsa</w:t>
      </w:r>
      <w:proofErr w:type="spellEnd"/>
      <w:r w:rsidRPr="009E2303">
        <w:rPr>
          <w:rFonts w:ascii="Lato" w:hAnsi="Lato" w:cs="Arial"/>
          <w:spacing w:val="4"/>
          <w:kern w:val="2"/>
        </w:rPr>
        <w:t xml:space="preserve">”, przysługuje skarga do Wojewódzkiego Sądu Administracyjnego w Warszawie, wnoszona za pośrednictwem Ministra </w:t>
      </w:r>
      <w:r w:rsidR="000F5C57">
        <w:rPr>
          <w:rFonts w:ascii="Lato" w:hAnsi="Lato" w:cs="Arial"/>
          <w:spacing w:val="4"/>
          <w:kern w:val="2"/>
        </w:rPr>
        <w:t xml:space="preserve">Finansów </w:t>
      </w:r>
      <w:r w:rsidR="004D12F5">
        <w:rPr>
          <w:rFonts w:ascii="Lato" w:hAnsi="Lato" w:cs="Arial"/>
          <w:spacing w:val="4"/>
          <w:kern w:val="2"/>
        </w:rPr>
        <w:br/>
      </w:r>
      <w:r w:rsidR="000F5C57">
        <w:rPr>
          <w:rFonts w:ascii="Lato" w:hAnsi="Lato" w:cs="Arial"/>
          <w:spacing w:val="4"/>
          <w:kern w:val="2"/>
        </w:rPr>
        <w:t>i Gospodarki</w:t>
      </w:r>
      <w:r w:rsidRPr="009E2303">
        <w:rPr>
          <w:rFonts w:ascii="Lato" w:hAnsi="Lato" w:cs="Arial"/>
          <w:spacing w:val="4"/>
          <w:kern w:val="2"/>
        </w:rPr>
        <w:t xml:space="preserve"> w terminie 30 dni od dnia doręczenia decyzji.</w:t>
      </w:r>
    </w:p>
    <w:p w14:paraId="46CD1EF4" w14:textId="6AAD0CE2" w:rsidR="002E3DCD" w:rsidRDefault="009E2303" w:rsidP="009D07CF">
      <w:pPr>
        <w:spacing w:after="240" w:line="240" w:lineRule="exact"/>
        <w:jc w:val="both"/>
        <w:textAlignment w:val="baseline"/>
        <w:outlineLvl w:val="0"/>
        <w:rPr>
          <w:rFonts w:ascii="Lato" w:hAnsi="Lato" w:cs="Arial"/>
          <w:spacing w:val="4"/>
          <w:kern w:val="2"/>
        </w:rPr>
      </w:pPr>
      <w:r w:rsidRPr="009E2303">
        <w:rPr>
          <w:rFonts w:ascii="Lato" w:hAnsi="Lato" w:cs="Arial"/>
          <w:spacing w:val="4"/>
          <w:kern w:val="2"/>
        </w:rPr>
        <w:lastRenderedPageBreak/>
        <w:t xml:space="preserve">Jednocześnie informuję, że do skargi należy załączyć dowód uiszczenia wpisu </w:t>
      </w:r>
      <w:r w:rsidR="00CF03AC">
        <w:rPr>
          <w:rFonts w:ascii="Lato" w:hAnsi="Lato" w:cs="Arial"/>
          <w:spacing w:val="4"/>
          <w:kern w:val="2"/>
        </w:rPr>
        <w:br/>
      </w:r>
      <w:r w:rsidRPr="009E2303">
        <w:rPr>
          <w:rFonts w:ascii="Lato" w:hAnsi="Lato" w:cs="Arial"/>
          <w:spacing w:val="4"/>
          <w:kern w:val="2"/>
        </w:rPr>
        <w:t>od wniesienia skargi w kwocie 500 zł, płatnego w kasie sądu lub na rachunek bankowy sądu wskazany w publikatorze teleinformatycznym – Biuletynie Informacji Publicznej sądu (</w:t>
      </w:r>
      <w:r w:rsidRPr="009E2303">
        <w:rPr>
          <w:rFonts w:ascii="Lato" w:hAnsi="Lato" w:cs="Arial"/>
          <w:i/>
          <w:spacing w:val="4"/>
          <w:kern w:val="2"/>
          <w:u w:val="single"/>
        </w:rPr>
        <w:t>http://bip.warszawa.wsa.gov.pl</w:t>
      </w:r>
      <w:r w:rsidRPr="009E2303">
        <w:rPr>
          <w:rFonts w:ascii="Lato" w:hAnsi="Lato" w:cs="Arial"/>
          <w:spacing w:val="4"/>
          <w:kern w:val="2"/>
        </w:rPr>
        <w:t xml:space="preserve">). Strony mogą ubiegać się o przyznanie prawa pomocy, polegającego na zwolnieniu z kosztów sądowych oraz ustanowieniu adwokata lub radcy prawnego. Szczegółowe zasady dotyczące przyznawania prawa pomocy uregulowane są </w:t>
      </w:r>
      <w:r w:rsidRPr="0099352E">
        <w:rPr>
          <w:rFonts w:ascii="Lato" w:hAnsi="Lato" w:cs="Arial"/>
          <w:spacing w:val="4"/>
          <w:kern w:val="2"/>
        </w:rPr>
        <w:t xml:space="preserve">w art. 243-262 </w:t>
      </w:r>
      <w:proofErr w:type="spellStart"/>
      <w:r w:rsidRPr="0099352E">
        <w:rPr>
          <w:rFonts w:ascii="Lato" w:hAnsi="Lato" w:cs="Arial"/>
          <w:i/>
          <w:spacing w:val="4"/>
          <w:kern w:val="2"/>
        </w:rPr>
        <w:t>ppsa</w:t>
      </w:r>
      <w:proofErr w:type="spellEnd"/>
      <w:r w:rsidRPr="0099352E">
        <w:rPr>
          <w:rFonts w:ascii="Lato" w:hAnsi="Lato" w:cs="Arial"/>
          <w:spacing w:val="4"/>
          <w:kern w:val="2"/>
        </w:rPr>
        <w:t xml:space="preserve">. </w:t>
      </w:r>
    </w:p>
    <w:p w14:paraId="252B47A0" w14:textId="24AE1E4C" w:rsidR="009E2303" w:rsidRPr="00367DB5" w:rsidRDefault="009E2303" w:rsidP="0051259A">
      <w:pPr>
        <w:spacing w:after="240" w:line="240" w:lineRule="exact"/>
        <w:jc w:val="both"/>
        <w:rPr>
          <w:rFonts w:ascii="Lato" w:hAnsi="Lato" w:cs="Arial"/>
          <w:b/>
          <w:spacing w:val="4"/>
          <w:u w:val="single"/>
        </w:rPr>
      </w:pPr>
      <w:r w:rsidRPr="00367DB5">
        <w:rPr>
          <w:rFonts w:ascii="Lato" w:hAnsi="Lato" w:cs="Arial"/>
          <w:b/>
          <w:spacing w:val="4"/>
          <w:u w:val="single"/>
        </w:rPr>
        <w:t>Załącznik</w:t>
      </w:r>
      <w:r w:rsidR="00C3714B" w:rsidRPr="00367DB5">
        <w:rPr>
          <w:rFonts w:ascii="Lato" w:hAnsi="Lato" w:cs="Arial"/>
          <w:b/>
          <w:spacing w:val="4"/>
          <w:u w:val="single"/>
        </w:rPr>
        <w:t>i:</w:t>
      </w:r>
    </w:p>
    <w:p w14:paraId="4A53302E" w14:textId="49DE6E9E" w:rsidR="00310C7B" w:rsidRDefault="00C3714B" w:rsidP="00935B85">
      <w:pPr>
        <w:spacing w:after="240" w:line="240" w:lineRule="exact"/>
        <w:jc w:val="both"/>
        <w:rPr>
          <w:rFonts w:ascii="Lato" w:eastAsia="Times New Roman" w:hAnsi="Lato" w:cs="Arial"/>
          <w:bCs/>
          <w:spacing w:val="4"/>
          <w:lang w:eastAsia="pl-PL"/>
        </w:rPr>
      </w:pPr>
      <w:r w:rsidRPr="00935B85">
        <w:rPr>
          <w:rFonts w:ascii="Lato" w:hAnsi="Lato" w:cs="Arial"/>
          <w:b/>
          <w:spacing w:val="4"/>
        </w:rPr>
        <w:t>Nr 1</w:t>
      </w:r>
      <w:r w:rsidRPr="00935B85">
        <w:rPr>
          <w:rFonts w:ascii="Lato" w:hAnsi="Lato" w:cs="Arial"/>
          <w:bCs/>
          <w:spacing w:val="4"/>
        </w:rPr>
        <w:t xml:space="preserve"> -</w:t>
      </w:r>
      <w:r w:rsidR="00935B85" w:rsidRPr="00935B85">
        <w:rPr>
          <w:rFonts w:ascii="Lato" w:hAnsi="Lato" w:cs="Arial"/>
          <w:spacing w:val="4"/>
        </w:rPr>
        <w:t xml:space="preserve"> </w:t>
      </w:r>
      <w:r w:rsidR="00935B85">
        <w:rPr>
          <w:rFonts w:ascii="Lato" w:hAnsi="Lato" w:cs="Arial"/>
          <w:iCs/>
          <w:spacing w:val="4"/>
          <w:shd w:val="clear" w:color="auto" w:fill="FFFFFF"/>
          <w:lang w:bidi="pl-PL"/>
        </w:rPr>
        <w:t>zamienn</w:t>
      </w:r>
      <w:r w:rsidR="002B45CE">
        <w:rPr>
          <w:rFonts w:ascii="Lato" w:hAnsi="Lato" w:cs="Arial"/>
          <w:iCs/>
          <w:spacing w:val="4"/>
          <w:shd w:val="clear" w:color="auto" w:fill="FFFFFF"/>
          <w:lang w:bidi="pl-PL"/>
        </w:rPr>
        <w:t>e</w:t>
      </w:r>
      <w:r w:rsidR="00935B85">
        <w:rPr>
          <w:rFonts w:ascii="Lato" w:hAnsi="Lato" w:cs="Arial"/>
          <w:iCs/>
          <w:spacing w:val="4"/>
          <w:shd w:val="clear" w:color="auto" w:fill="FFFFFF"/>
          <w:lang w:bidi="pl-PL"/>
        </w:rPr>
        <w:t xml:space="preserve"> </w:t>
      </w:r>
      <w:r w:rsidR="00935B85">
        <w:rPr>
          <w:rFonts w:ascii="Lato" w:eastAsia="Times New Roman" w:hAnsi="Lato" w:cs="Arial"/>
          <w:bCs/>
          <w:spacing w:val="4"/>
          <w:lang w:eastAsia="pl-PL"/>
        </w:rPr>
        <w:t>stron</w:t>
      </w:r>
      <w:r w:rsidR="00310C7B">
        <w:rPr>
          <w:rFonts w:ascii="Lato" w:eastAsia="Times New Roman" w:hAnsi="Lato" w:cs="Arial"/>
          <w:bCs/>
          <w:spacing w:val="4"/>
          <w:lang w:eastAsia="pl-PL"/>
        </w:rPr>
        <w:t>y</w:t>
      </w:r>
      <w:r w:rsidR="00935B85">
        <w:rPr>
          <w:rFonts w:ascii="Lato" w:eastAsia="Times New Roman" w:hAnsi="Lato" w:cs="Arial"/>
          <w:bCs/>
          <w:spacing w:val="4"/>
          <w:lang w:eastAsia="pl-PL"/>
        </w:rPr>
        <w:t xml:space="preserve"> </w:t>
      </w:r>
      <w:r w:rsidR="00310C7B">
        <w:rPr>
          <w:rFonts w:ascii="Lato" w:eastAsia="Times New Roman" w:hAnsi="Lato" w:cs="Arial"/>
          <w:bCs/>
          <w:spacing w:val="4"/>
          <w:lang w:eastAsia="pl-PL"/>
        </w:rPr>
        <w:t xml:space="preserve">nr 7-8 (stanowiące spis treści) tomu 1.1 </w:t>
      </w:r>
      <w:r w:rsidR="00310C7B" w:rsidRPr="0092171F">
        <w:rPr>
          <w:rFonts w:ascii="Lato" w:eastAsia="Times New Roman" w:hAnsi="Lato" w:cs="Arial"/>
          <w:bCs/>
          <w:spacing w:val="4"/>
          <w:lang w:eastAsia="pl-PL"/>
        </w:rPr>
        <w:t>Projek</w:t>
      </w:r>
      <w:r w:rsidR="00310C7B">
        <w:rPr>
          <w:rFonts w:ascii="Lato" w:eastAsia="Times New Roman" w:hAnsi="Lato" w:cs="Arial"/>
          <w:bCs/>
          <w:spacing w:val="4"/>
          <w:lang w:eastAsia="pl-PL"/>
        </w:rPr>
        <w:t>tu</w:t>
      </w:r>
      <w:r w:rsidR="00310C7B" w:rsidRPr="0092171F">
        <w:rPr>
          <w:rFonts w:ascii="Lato" w:eastAsia="Times New Roman" w:hAnsi="Lato" w:cs="Arial"/>
          <w:bCs/>
          <w:spacing w:val="4"/>
          <w:lang w:eastAsia="pl-PL"/>
        </w:rPr>
        <w:t xml:space="preserve"> Zagospodarowania Terenu </w:t>
      </w:r>
      <w:r w:rsidR="00310C7B">
        <w:rPr>
          <w:rFonts w:ascii="Lato" w:eastAsia="Times New Roman" w:hAnsi="Lato" w:cs="Arial"/>
          <w:bCs/>
          <w:spacing w:val="4"/>
          <w:lang w:eastAsia="pl-PL"/>
        </w:rPr>
        <w:t>części opisowej i rysunkowej</w:t>
      </w:r>
      <w:r w:rsidR="00310C7B" w:rsidRPr="0092171F">
        <w:rPr>
          <w:rFonts w:ascii="Lato" w:eastAsia="Times New Roman" w:hAnsi="Lato" w:cs="Arial"/>
          <w:bCs/>
          <w:spacing w:val="4"/>
          <w:lang w:eastAsia="pl-PL"/>
        </w:rPr>
        <w:t>,</w:t>
      </w:r>
      <w:r w:rsidR="00310C7B">
        <w:rPr>
          <w:rFonts w:ascii="Lato" w:eastAsia="Times New Roman" w:hAnsi="Lato" w:cs="Arial"/>
          <w:bCs/>
          <w:spacing w:val="4"/>
          <w:lang w:eastAsia="pl-PL"/>
        </w:rPr>
        <w:t xml:space="preserve"> </w:t>
      </w:r>
      <w:r w:rsidR="00310C7B" w:rsidRPr="00870B16">
        <w:rPr>
          <w:rFonts w:ascii="Lato" w:hAnsi="Lato" w:cs="Arial"/>
          <w:bCs/>
          <w:spacing w:val="4"/>
          <w:lang w:eastAsia="zh-CN"/>
        </w:rPr>
        <w:t>będącego częścią Projektu budowlanego</w:t>
      </w:r>
      <w:r w:rsidR="00935B85">
        <w:rPr>
          <w:rFonts w:ascii="Lato" w:eastAsia="Times New Roman" w:hAnsi="Lato" w:cs="Arial"/>
          <w:bCs/>
          <w:spacing w:val="4"/>
          <w:lang w:eastAsia="pl-PL"/>
        </w:rPr>
        <w:t>,</w:t>
      </w:r>
    </w:p>
    <w:p w14:paraId="765B75CE" w14:textId="188C4483" w:rsidR="00492E08" w:rsidRDefault="00C3714B" w:rsidP="0051259A">
      <w:pPr>
        <w:spacing w:after="240" w:line="240" w:lineRule="exact"/>
        <w:jc w:val="both"/>
        <w:rPr>
          <w:rFonts w:ascii="Lato" w:eastAsia="Times New Roman" w:hAnsi="Lato" w:cs="Arial"/>
          <w:bCs/>
          <w:spacing w:val="4"/>
          <w:lang w:eastAsia="pl-PL"/>
        </w:rPr>
      </w:pPr>
      <w:r w:rsidRPr="00935B85">
        <w:rPr>
          <w:rFonts w:ascii="Lato" w:hAnsi="Lato" w:cs="Arial"/>
          <w:b/>
          <w:bCs/>
          <w:iCs/>
          <w:spacing w:val="4"/>
          <w:shd w:val="clear" w:color="auto" w:fill="FFFFFF"/>
          <w:lang w:bidi="pl-PL"/>
        </w:rPr>
        <w:t>Nr 2</w:t>
      </w:r>
      <w:r w:rsidRPr="00935B85">
        <w:rPr>
          <w:rFonts w:ascii="Lato" w:hAnsi="Lato" w:cs="Arial"/>
          <w:iCs/>
          <w:spacing w:val="4"/>
          <w:shd w:val="clear" w:color="auto" w:fill="FFFFFF"/>
          <w:lang w:bidi="pl-PL"/>
        </w:rPr>
        <w:t xml:space="preserve"> </w:t>
      </w:r>
      <w:r w:rsidR="00905709" w:rsidRPr="00935B85">
        <w:rPr>
          <w:rFonts w:ascii="Lato" w:hAnsi="Lato" w:cs="Arial"/>
          <w:iCs/>
          <w:spacing w:val="4"/>
          <w:shd w:val="clear" w:color="auto" w:fill="FFFFFF"/>
          <w:lang w:bidi="pl-PL"/>
        </w:rPr>
        <w:t>–</w:t>
      </w:r>
      <w:r w:rsidR="002B45CE" w:rsidRPr="0092171F">
        <w:rPr>
          <w:rFonts w:ascii="Lato" w:eastAsia="Times New Roman" w:hAnsi="Lato" w:cs="Arial"/>
          <w:bCs/>
          <w:spacing w:val="4"/>
          <w:lang w:eastAsia="pl-PL"/>
        </w:rPr>
        <w:t>stron</w:t>
      </w:r>
      <w:r w:rsidR="002B45CE">
        <w:rPr>
          <w:rFonts w:ascii="Lato" w:eastAsia="Times New Roman" w:hAnsi="Lato" w:cs="Arial"/>
          <w:bCs/>
          <w:spacing w:val="4"/>
          <w:lang w:eastAsia="pl-PL"/>
        </w:rPr>
        <w:t>y</w:t>
      </w:r>
      <w:r w:rsidR="002B45CE" w:rsidRPr="0092171F">
        <w:rPr>
          <w:rFonts w:ascii="Lato" w:eastAsia="Times New Roman" w:hAnsi="Lato" w:cs="Arial"/>
          <w:bCs/>
          <w:spacing w:val="4"/>
          <w:lang w:eastAsia="pl-PL"/>
        </w:rPr>
        <w:t xml:space="preserve"> 67-67a </w:t>
      </w:r>
      <w:r w:rsidR="002B45CE">
        <w:rPr>
          <w:rFonts w:ascii="Lato" w:eastAsia="Times New Roman" w:hAnsi="Lato" w:cs="Arial"/>
          <w:bCs/>
          <w:spacing w:val="4"/>
          <w:lang w:eastAsia="pl-PL"/>
        </w:rPr>
        <w:t xml:space="preserve">tomu 1.1 </w:t>
      </w:r>
      <w:r w:rsidR="002B45CE" w:rsidRPr="0092171F">
        <w:rPr>
          <w:rFonts w:ascii="Lato" w:eastAsia="Times New Roman" w:hAnsi="Lato" w:cs="Arial"/>
          <w:bCs/>
          <w:spacing w:val="4"/>
          <w:lang w:eastAsia="pl-PL"/>
        </w:rPr>
        <w:t>Projek</w:t>
      </w:r>
      <w:r w:rsidR="002B45CE">
        <w:rPr>
          <w:rFonts w:ascii="Lato" w:eastAsia="Times New Roman" w:hAnsi="Lato" w:cs="Arial"/>
          <w:bCs/>
          <w:spacing w:val="4"/>
          <w:lang w:eastAsia="pl-PL"/>
        </w:rPr>
        <w:t>tu</w:t>
      </w:r>
      <w:r w:rsidR="002B45CE" w:rsidRPr="0092171F">
        <w:rPr>
          <w:rFonts w:ascii="Lato" w:eastAsia="Times New Roman" w:hAnsi="Lato" w:cs="Arial"/>
          <w:bCs/>
          <w:spacing w:val="4"/>
          <w:lang w:eastAsia="pl-PL"/>
        </w:rPr>
        <w:t xml:space="preserve"> Zagospodarowania Terenu </w:t>
      </w:r>
      <w:r w:rsidR="002B45CE">
        <w:rPr>
          <w:rFonts w:ascii="Lato" w:eastAsia="Times New Roman" w:hAnsi="Lato" w:cs="Arial"/>
          <w:bCs/>
          <w:spacing w:val="4"/>
          <w:lang w:eastAsia="pl-PL"/>
        </w:rPr>
        <w:t xml:space="preserve">części opisowej </w:t>
      </w:r>
      <w:r w:rsidR="005A4222">
        <w:rPr>
          <w:rFonts w:ascii="Lato" w:eastAsia="Times New Roman" w:hAnsi="Lato" w:cs="Arial"/>
          <w:bCs/>
          <w:spacing w:val="4"/>
          <w:lang w:eastAsia="pl-PL"/>
        </w:rPr>
        <w:br/>
      </w:r>
      <w:r w:rsidR="002B45CE">
        <w:rPr>
          <w:rFonts w:ascii="Lato" w:eastAsia="Times New Roman" w:hAnsi="Lato" w:cs="Arial"/>
          <w:bCs/>
          <w:spacing w:val="4"/>
          <w:lang w:eastAsia="pl-PL"/>
        </w:rPr>
        <w:t>i rysunkowej</w:t>
      </w:r>
      <w:r w:rsidR="002B45CE" w:rsidRPr="0092171F">
        <w:rPr>
          <w:rFonts w:ascii="Lato" w:eastAsia="Times New Roman" w:hAnsi="Lato" w:cs="Arial"/>
          <w:bCs/>
          <w:spacing w:val="4"/>
          <w:lang w:eastAsia="pl-PL"/>
        </w:rPr>
        <w:t>,</w:t>
      </w:r>
      <w:r w:rsidR="002B45CE">
        <w:rPr>
          <w:rFonts w:ascii="Lato" w:eastAsia="Times New Roman" w:hAnsi="Lato" w:cs="Arial"/>
          <w:bCs/>
          <w:spacing w:val="4"/>
          <w:lang w:eastAsia="pl-PL"/>
        </w:rPr>
        <w:t xml:space="preserve"> </w:t>
      </w:r>
      <w:r w:rsidR="002B45CE" w:rsidRPr="00870B16">
        <w:rPr>
          <w:rFonts w:ascii="Lato" w:hAnsi="Lato" w:cs="Arial"/>
          <w:bCs/>
          <w:spacing w:val="4"/>
          <w:lang w:eastAsia="zh-CN"/>
        </w:rPr>
        <w:t>będącego częścią Projektu budowlanego</w:t>
      </w:r>
      <w:r w:rsidR="002B45CE">
        <w:rPr>
          <w:rFonts w:ascii="Lato" w:hAnsi="Lato" w:cs="Arial"/>
          <w:bCs/>
          <w:spacing w:val="4"/>
          <w:lang w:eastAsia="zh-CN"/>
        </w:rPr>
        <w:t xml:space="preserve"> – w zakresie </w:t>
      </w:r>
      <w:r w:rsidR="002B45CE" w:rsidRPr="00F0078A">
        <w:rPr>
          <w:rFonts w:ascii="Lato" w:hAnsi="Lato" w:cs="Arial"/>
          <w:bCs/>
          <w:spacing w:val="4"/>
          <w:lang w:eastAsia="zh-CN"/>
        </w:rPr>
        <w:t>wskazani</w:t>
      </w:r>
      <w:r w:rsidR="002B45CE">
        <w:rPr>
          <w:rFonts w:ascii="Lato" w:hAnsi="Lato" w:cs="Arial"/>
          <w:bCs/>
          <w:spacing w:val="4"/>
          <w:lang w:eastAsia="zh-CN"/>
        </w:rPr>
        <w:t>a</w:t>
      </w:r>
      <w:r w:rsidR="002B45CE" w:rsidRPr="00F0078A">
        <w:rPr>
          <w:rFonts w:ascii="Lato" w:hAnsi="Lato" w:cs="Arial"/>
          <w:bCs/>
          <w:spacing w:val="4"/>
          <w:lang w:eastAsia="zh-CN"/>
        </w:rPr>
        <w:t xml:space="preserve"> przepisów prawa,</w:t>
      </w:r>
      <w:r w:rsidR="002B45CE">
        <w:rPr>
          <w:rFonts w:ascii="Lato" w:hAnsi="Lato" w:cs="Arial"/>
          <w:bCs/>
          <w:spacing w:val="4"/>
          <w:lang w:eastAsia="zh-CN"/>
        </w:rPr>
        <w:t xml:space="preserve"> </w:t>
      </w:r>
      <w:r w:rsidR="002B45CE" w:rsidRPr="00F0078A">
        <w:rPr>
          <w:rFonts w:ascii="Lato" w:hAnsi="Lato" w:cs="Arial"/>
          <w:bCs/>
          <w:spacing w:val="4"/>
          <w:lang w:eastAsia="zh-CN"/>
        </w:rPr>
        <w:t>w oparciu o które dokonano określenia obszaru oddziaływania obiektu</w:t>
      </w:r>
      <w:r w:rsidR="002B45CE">
        <w:rPr>
          <w:rFonts w:ascii="Lato" w:hAnsi="Lato" w:cs="Arial"/>
          <w:bCs/>
          <w:spacing w:val="4"/>
          <w:lang w:eastAsia="zh-CN"/>
        </w:rPr>
        <w:t xml:space="preserve"> oraz zasięgu terytorialnego</w:t>
      </w:r>
      <w:r w:rsidR="00935B85">
        <w:rPr>
          <w:rFonts w:ascii="Lato" w:eastAsia="Times New Roman" w:hAnsi="Lato" w:cs="Arial"/>
          <w:bCs/>
          <w:spacing w:val="4"/>
          <w:lang w:eastAsia="pl-PL"/>
        </w:rPr>
        <w:t>,</w:t>
      </w:r>
      <w:r w:rsidR="00935B85" w:rsidRPr="007D6476">
        <w:rPr>
          <w:rFonts w:ascii="Lato" w:eastAsia="Times New Roman" w:hAnsi="Lato" w:cs="Arial"/>
          <w:bCs/>
          <w:spacing w:val="4"/>
          <w:lang w:eastAsia="pl-PL"/>
        </w:rPr>
        <w:t xml:space="preserve"> </w:t>
      </w:r>
    </w:p>
    <w:p w14:paraId="01AD71A4" w14:textId="1C078CF6" w:rsidR="00C17F0A" w:rsidRDefault="00F34F54" w:rsidP="0051259A">
      <w:pPr>
        <w:spacing w:after="240" w:line="240" w:lineRule="exact"/>
        <w:jc w:val="both"/>
        <w:rPr>
          <w:rFonts w:ascii="Lato" w:eastAsia="Times New Roman" w:hAnsi="Lato" w:cs="Arial"/>
          <w:bCs/>
          <w:spacing w:val="4"/>
          <w:lang w:eastAsia="pl-PL"/>
        </w:rPr>
      </w:pPr>
      <w:r w:rsidRPr="00F34F54">
        <w:rPr>
          <w:rFonts w:ascii="Lato" w:hAnsi="Lato" w:cs="Arial"/>
          <w:b/>
          <w:iCs/>
          <w:spacing w:val="4"/>
          <w:lang w:bidi="pl-PL"/>
        </w:rPr>
        <w:t>Nr 3</w:t>
      </w:r>
      <w:r>
        <w:rPr>
          <w:rFonts w:ascii="Lato" w:hAnsi="Lato" w:cs="Arial"/>
          <w:b/>
          <w:iCs/>
          <w:spacing w:val="4"/>
          <w:lang w:bidi="pl-PL"/>
        </w:rPr>
        <w:t xml:space="preserve"> </w:t>
      </w:r>
      <w:r w:rsidR="00C17F0A">
        <w:rPr>
          <w:rFonts w:ascii="Lato" w:hAnsi="Lato" w:cs="Arial"/>
          <w:b/>
          <w:iCs/>
          <w:spacing w:val="4"/>
          <w:lang w:bidi="pl-PL"/>
        </w:rPr>
        <w:t>–</w:t>
      </w:r>
      <w:r w:rsidR="002B45CE">
        <w:rPr>
          <w:rFonts w:ascii="Lato" w:eastAsia="Times New Roman" w:hAnsi="Lato" w:cs="Arial"/>
          <w:bCs/>
          <w:spacing w:val="4"/>
          <w:lang w:eastAsia="pl-PL"/>
        </w:rPr>
        <w:t>t</w:t>
      </w:r>
      <w:r w:rsidR="002B45CE" w:rsidRPr="0092171F">
        <w:rPr>
          <w:rFonts w:ascii="Lato" w:eastAsia="Times New Roman" w:hAnsi="Lato" w:cs="Arial"/>
          <w:bCs/>
          <w:spacing w:val="4"/>
          <w:lang w:eastAsia="pl-PL"/>
        </w:rPr>
        <w:t>om 2</w:t>
      </w:r>
      <w:r w:rsidR="002B45CE">
        <w:rPr>
          <w:rFonts w:ascii="Lato" w:eastAsia="Times New Roman" w:hAnsi="Lato" w:cs="Arial"/>
          <w:bCs/>
          <w:spacing w:val="4"/>
          <w:lang w:eastAsia="pl-PL"/>
        </w:rPr>
        <w:t>.5</w:t>
      </w:r>
      <w:r w:rsidR="002B45CE" w:rsidRPr="0092171F">
        <w:rPr>
          <w:rFonts w:ascii="Lato" w:eastAsia="Times New Roman" w:hAnsi="Lato" w:cs="Arial"/>
          <w:bCs/>
          <w:spacing w:val="4"/>
          <w:lang w:eastAsia="pl-PL"/>
        </w:rPr>
        <w:t xml:space="preserve"> Projektu Architektoniczno – Budowlanego „Branża Wodociągowa”</w:t>
      </w:r>
      <w:r w:rsidR="002B45CE">
        <w:rPr>
          <w:rFonts w:ascii="Lato" w:eastAsia="Times New Roman" w:hAnsi="Lato" w:cs="Arial"/>
          <w:bCs/>
          <w:spacing w:val="4"/>
          <w:lang w:eastAsia="pl-PL"/>
        </w:rPr>
        <w:t xml:space="preserve">, </w:t>
      </w:r>
      <w:r w:rsidR="002B45CE" w:rsidRPr="00870B16">
        <w:rPr>
          <w:rFonts w:ascii="Lato" w:hAnsi="Lato" w:cs="Arial"/>
          <w:bCs/>
          <w:spacing w:val="4"/>
          <w:lang w:eastAsia="zh-CN"/>
        </w:rPr>
        <w:t>będącego częścią Projektu budowlanego</w:t>
      </w:r>
      <w:r w:rsidR="002B45CE">
        <w:rPr>
          <w:rFonts w:ascii="Lato" w:hAnsi="Lato" w:cs="Arial"/>
          <w:bCs/>
          <w:spacing w:val="4"/>
          <w:lang w:eastAsia="zh-CN"/>
        </w:rPr>
        <w:t xml:space="preserve"> – w zakresie uzgodnienia planów sytuacyjnych sieci wodociągowej z rzeczoznawcą ds. zabezpieczeń przeciwpożarowych,</w:t>
      </w:r>
    </w:p>
    <w:p w14:paraId="16D160C3" w14:textId="60140889" w:rsidR="002B45CE" w:rsidRDefault="00C3714B" w:rsidP="00D048E5">
      <w:pPr>
        <w:tabs>
          <w:tab w:val="left" w:pos="284"/>
        </w:tabs>
        <w:spacing w:after="240" w:line="240" w:lineRule="exact"/>
        <w:jc w:val="both"/>
        <w:rPr>
          <w:rFonts w:ascii="Lato" w:hAnsi="Lato" w:cs="Arial"/>
          <w:iCs/>
          <w:spacing w:val="4"/>
          <w:lang w:eastAsia="pl-PL"/>
        </w:rPr>
      </w:pPr>
      <w:r w:rsidRPr="00C17F0A">
        <w:rPr>
          <w:rFonts w:ascii="Lato" w:hAnsi="Lato" w:cs="Arial"/>
          <w:b/>
          <w:iCs/>
          <w:spacing w:val="4"/>
          <w:lang w:bidi="pl-PL"/>
        </w:rPr>
        <w:t>Nr</w:t>
      </w:r>
      <w:r w:rsidR="00C17F0A">
        <w:rPr>
          <w:rFonts w:ascii="Lato" w:hAnsi="Lato" w:cs="Arial"/>
          <w:b/>
          <w:iCs/>
          <w:spacing w:val="4"/>
          <w:lang w:bidi="pl-PL"/>
        </w:rPr>
        <w:t xml:space="preserve"> 4 -</w:t>
      </w:r>
      <w:r w:rsidR="00C17F0A" w:rsidRPr="00C17F0A">
        <w:rPr>
          <w:rFonts w:ascii="Lato" w:hAnsi="Lato" w:cs="Arial"/>
          <w:spacing w:val="4"/>
        </w:rPr>
        <w:t xml:space="preserve"> </w:t>
      </w:r>
      <w:r w:rsidR="00C17F0A" w:rsidRPr="00AE661D">
        <w:rPr>
          <w:rFonts w:ascii="Lato" w:hAnsi="Lato" w:cs="Arial"/>
          <w:iCs/>
          <w:spacing w:val="4"/>
          <w:lang w:eastAsia="pl-PL"/>
        </w:rPr>
        <w:t>zaświadcze</w:t>
      </w:r>
      <w:r w:rsidR="00C17F0A">
        <w:rPr>
          <w:rFonts w:ascii="Lato" w:hAnsi="Lato" w:cs="Arial"/>
          <w:iCs/>
          <w:spacing w:val="4"/>
          <w:lang w:eastAsia="pl-PL"/>
        </w:rPr>
        <w:t>nia</w:t>
      </w:r>
      <w:r w:rsidR="00C17F0A" w:rsidRPr="00AE661D">
        <w:rPr>
          <w:rFonts w:ascii="Lato" w:hAnsi="Lato" w:cs="Arial"/>
          <w:iCs/>
          <w:spacing w:val="4"/>
          <w:lang w:eastAsia="pl-PL"/>
        </w:rPr>
        <w:t xml:space="preserve"> </w:t>
      </w:r>
      <w:r w:rsidR="00C17F0A" w:rsidRPr="00AE661D">
        <w:rPr>
          <w:rFonts w:ascii="Lato" w:hAnsi="Lato" w:cs="Arial"/>
          <w:iCs/>
          <w:spacing w:val="4"/>
        </w:rPr>
        <w:t>potwierdzając</w:t>
      </w:r>
      <w:r w:rsidR="00C17F0A">
        <w:rPr>
          <w:rFonts w:ascii="Lato" w:hAnsi="Lato" w:cs="Arial"/>
          <w:iCs/>
          <w:spacing w:val="4"/>
        </w:rPr>
        <w:t>e</w:t>
      </w:r>
      <w:r w:rsidR="00C17F0A" w:rsidRPr="00AE661D">
        <w:rPr>
          <w:rFonts w:ascii="Lato" w:hAnsi="Lato" w:cs="Arial"/>
          <w:iCs/>
          <w:spacing w:val="4"/>
        </w:rPr>
        <w:t xml:space="preserve"> wpis projektantów na listę członków właściwej izby samorządu zawodowego</w:t>
      </w:r>
      <w:r w:rsidR="00C17F0A">
        <w:rPr>
          <w:rFonts w:ascii="Lato" w:hAnsi="Lato" w:cs="Arial"/>
          <w:iCs/>
          <w:spacing w:val="4"/>
          <w:lang w:eastAsia="pl-PL"/>
        </w:rPr>
        <w:t>.</w:t>
      </w:r>
    </w:p>
    <w:p w14:paraId="1C57B047" w14:textId="77777777" w:rsidR="007E5469" w:rsidRDefault="007E5469" w:rsidP="00D048E5">
      <w:pPr>
        <w:tabs>
          <w:tab w:val="left" w:pos="284"/>
        </w:tabs>
        <w:spacing w:after="240" w:line="240" w:lineRule="exact"/>
        <w:jc w:val="both"/>
        <w:rPr>
          <w:rFonts w:ascii="Lato" w:hAnsi="Lato" w:cs="Arial"/>
          <w:iCs/>
          <w:spacing w:val="4"/>
          <w:lang w:eastAsia="pl-PL"/>
        </w:rPr>
      </w:pPr>
    </w:p>
    <w:p w14:paraId="0E7C6535" w14:textId="77777777" w:rsidR="007E5469" w:rsidRPr="00435A86" w:rsidRDefault="007E5469" w:rsidP="007E5469">
      <w:pPr>
        <w:spacing w:after="120" w:line="260" w:lineRule="exact"/>
        <w:ind w:left="4111"/>
        <w:rPr>
          <w:rFonts w:ascii="Lato" w:eastAsia="Calibri" w:hAnsi="Lato" w:cs="Arial"/>
          <w:b/>
          <w:bCs/>
        </w:rPr>
      </w:pPr>
      <w:r w:rsidRPr="00435A86">
        <w:rPr>
          <w:rFonts w:ascii="Lato" w:eastAsia="Calibri" w:hAnsi="Lato" w:cs="Arial"/>
          <w:b/>
          <w:bCs/>
        </w:rPr>
        <w:t>Z upoważnienia</w:t>
      </w:r>
    </w:p>
    <w:p w14:paraId="554361A4" w14:textId="77777777" w:rsidR="007E5469" w:rsidRPr="00435A86" w:rsidRDefault="007E5469" w:rsidP="007E5469">
      <w:pPr>
        <w:spacing w:after="120" w:line="260" w:lineRule="exact"/>
        <w:ind w:left="4111"/>
        <w:rPr>
          <w:rFonts w:ascii="Lato" w:eastAsia="Calibri" w:hAnsi="Lato" w:cs="Arial"/>
        </w:rPr>
      </w:pPr>
      <w:r w:rsidRPr="00435A86">
        <w:rPr>
          <w:rFonts w:ascii="Lato" w:eastAsia="Calibri" w:hAnsi="Lato" w:cs="Arial"/>
        </w:rPr>
        <w:t>Edyta Lubaszewska</w:t>
      </w:r>
    </w:p>
    <w:p w14:paraId="1505C40C" w14:textId="77777777" w:rsidR="007E5469" w:rsidRPr="00435A86" w:rsidRDefault="007E5469" w:rsidP="007E5469">
      <w:pPr>
        <w:spacing w:after="120" w:line="260" w:lineRule="exact"/>
        <w:ind w:left="4111"/>
        <w:rPr>
          <w:rFonts w:ascii="Lato" w:eastAsia="Calibri" w:hAnsi="Lato" w:cs="Arial"/>
        </w:rPr>
      </w:pPr>
      <w:r w:rsidRPr="00435A86">
        <w:rPr>
          <w:rFonts w:ascii="Lato" w:eastAsia="Calibri" w:hAnsi="Lato" w:cs="Arial"/>
        </w:rPr>
        <w:t>dyrektor</w:t>
      </w:r>
    </w:p>
    <w:p w14:paraId="193EB051" w14:textId="77777777" w:rsidR="007E5469" w:rsidRPr="00435A86" w:rsidRDefault="007E5469" w:rsidP="007E5469">
      <w:pPr>
        <w:spacing w:after="120" w:line="260" w:lineRule="exact"/>
        <w:ind w:left="4111"/>
        <w:rPr>
          <w:rFonts w:ascii="Lato" w:eastAsia="Calibri" w:hAnsi="Lato" w:cs="Arial"/>
        </w:rPr>
      </w:pPr>
      <w:r w:rsidRPr="00435A86">
        <w:rPr>
          <w:rFonts w:ascii="Lato" w:eastAsia="Calibri" w:hAnsi="Lato" w:cs="Arial"/>
        </w:rPr>
        <w:t>Departament Lokalizacji Inwestycji</w:t>
      </w:r>
    </w:p>
    <w:p w14:paraId="14FED07F" w14:textId="77777777" w:rsidR="007E5469" w:rsidRPr="00435A86" w:rsidRDefault="007E5469" w:rsidP="007E5469">
      <w:pPr>
        <w:spacing w:after="120" w:line="260" w:lineRule="exact"/>
        <w:ind w:left="4111"/>
        <w:rPr>
          <w:rFonts w:ascii="Lato" w:eastAsia="Calibri" w:hAnsi="Lato" w:cs="Arial"/>
        </w:rPr>
      </w:pPr>
      <w:r w:rsidRPr="00435A86">
        <w:rPr>
          <w:rFonts w:ascii="Lato" w:eastAsia="Calibri" w:hAnsi="Lato" w:cs="Arial"/>
        </w:rPr>
        <w:t>/ kwalifikowany podpis elektroniczny /</w:t>
      </w:r>
    </w:p>
    <w:p w14:paraId="0E914D0A" w14:textId="77777777" w:rsidR="007E5469" w:rsidRPr="00435A86" w:rsidRDefault="007E5469" w:rsidP="007E5469">
      <w:pPr>
        <w:spacing w:after="120" w:line="260" w:lineRule="exact"/>
        <w:ind w:left="4111"/>
        <w:rPr>
          <w:rFonts w:ascii="Lato" w:eastAsia="Calibri" w:hAnsi="Lato" w:cs="Arial"/>
        </w:rPr>
      </w:pPr>
      <w:r w:rsidRPr="00435A86">
        <w:rPr>
          <w:rFonts w:ascii="Lato" w:eastAsia="Calibri" w:hAnsi="Lato" w:cs="Arial"/>
        </w:rPr>
        <w:t>w Ministerstwie Rozwoju i Technologii</w:t>
      </w:r>
    </w:p>
    <w:p w14:paraId="38B4E32F" w14:textId="77777777" w:rsidR="007E5469" w:rsidRPr="00D048E5" w:rsidRDefault="007E5469" w:rsidP="00D048E5">
      <w:pPr>
        <w:tabs>
          <w:tab w:val="left" w:pos="284"/>
        </w:tabs>
        <w:spacing w:after="240" w:line="240" w:lineRule="exact"/>
        <w:jc w:val="both"/>
        <w:rPr>
          <w:rFonts w:ascii="Lato" w:eastAsia="Times New Roman" w:hAnsi="Lato" w:cs="Arial"/>
          <w:bCs/>
          <w:spacing w:val="4"/>
          <w:lang w:eastAsia="pl-PL"/>
        </w:rPr>
      </w:pPr>
    </w:p>
    <w:sectPr w:rsidR="007E5469" w:rsidRPr="00D048E5" w:rsidSect="008A6C7E">
      <w:headerReference w:type="default" r:id="rId8"/>
      <w:footerReference w:type="default" r:id="rId9"/>
      <w:headerReference w:type="first" r:id="rId10"/>
      <w:footerReference w:type="first" r:id="rId11"/>
      <w:pgSz w:w="11906" w:h="16838"/>
      <w:pgMar w:top="2268" w:right="1134" w:bottom="1276"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D1025" w14:textId="77777777" w:rsidR="003D4848" w:rsidRDefault="003D4848" w:rsidP="009276B2">
      <w:pPr>
        <w:spacing w:after="0" w:line="240" w:lineRule="auto"/>
      </w:pPr>
      <w:r>
        <w:separator/>
      </w:r>
    </w:p>
  </w:endnote>
  <w:endnote w:type="continuationSeparator" w:id="0">
    <w:p w14:paraId="7966234B" w14:textId="77777777" w:rsidR="003D4848" w:rsidRDefault="003D4848"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0881A257-EDC4-49B4-A9C1-316CCE7F760F}"/>
    <w:embedBold r:id="rId2" w:fontKey="{A7FE84E0-0BFD-44FF-8156-B42B997D42E6}"/>
    <w:embedItalic r:id="rId3" w:fontKey="{1F8FE7C6-7A9B-4458-92B8-F5A6D93098B7}"/>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embedRegular r:id="rId4" w:fontKey="{89716E29-BF0E-44C3-8BD6-811B3E75FB65}"/>
    <w:embedBold r:id="rId5" w:fontKey="{F0FAE777-3EC5-44C0-B2E9-C95A8F91B1C5}"/>
    <w:embedItalic r:id="rId6" w:fontKey="{25CCF46C-D58A-45E0-947D-B2B884C8ACEB}"/>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embedRegular r:id="rId7" w:fontKey="{836BB127-CADC-407C-9E82-A06AB60782EA}"/>
  </w:font>
  <w:font w:name="Liberation Sans">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embedRegular r:id="rId8" w:fontKey="{54CDEE4B-35AD-4DFD-A85C-CBAF24E28FBB}"/>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818599"/>
      <w:docPartObj>
        <w:docPartGallery w:val="Page Numbers (Bottom of Page)"/>
        <w:docPartUnique/>
      </w:docPartObj>
    </w:sdtPr>
    <w:sdtEndPr>
      <w:rPr>
        <w:rFonts w:ascii="Lato" w:hAnsi="Lato"/>
        <w:sz w:val="18"/>
        <w:szCs w:val="18"/>
      </w:rPr>
    </w:sdtEndPr>
    <w:sdtContent>
      <w:p w14:paraId="7B58B3EA" w14:textId="78F247D1" w:rsidR="000F3491" w:rsidRPr="000F3491" w:rsidRDefault="000F3491">
        <w:pPr>
          <w:pStyle w:val="Stopka"/>
          <w:jc w:val="center"/>
          <w:rPr>
            <w:rFonts w:ascii="Lato" w:hAnsi="Lato"/>
            <w:sz w:val="18"/>
            <w:szCs w:val="18"/>
          </w:rPr>
        </w:pPr>
        <w:r w:rsidRPr="000F3491">
          <w:rPr>
            <w:rFonts w:ascii="Lato" w:hAnsi="Lato"/>
            <w:sz w:val="18"/>
            <w:szCs w:val="18"/>
          </w:rPr>
          <w:fldChar w:fldCharType="begin"/>
        </w:r>
        <w:r w:rsidRPr="000F3491">
          <w:rPr>
            <w:rFonts w:ascii="Lato" w:hAnsi="Lato"/>
            <w:sz w:val="18"/>
            <w:szCs w:val="18"/>
          </w:rPr>
          <w:instrText>PAGE   \* MERGEFORMAT</w:instrText>
        </w:r>
        <w:r w:rsidRPr="000F3491">
          <w:rPr>
            <w:rFonts w:ascii="Lato" w:hAnsi="Lato"/>
            <w:sz w:val="18"/>
            <w:szCs w:val="18"/>
          </w:rPr>
          <w:fldChar w:fldCharType="separate"/>
        </w:r>
        <w:r w:rsidRPr="000F3491">
          <w:rPr>
            <w:rFonts w:ascii="Lato" w:hAnsi="Lato"/>
            <w:sz w:val="18"/>
            <w:szCs w:val="18"/>
          </w:rPr>
          <w:t>2</w:t>
        </w:r>
        <w:r w:rsidRPr="000F3491">
          <w:rPr>
            <w:rFonts w:ascii="Lato" w:hAnsi="Lato"/>
            <w:sz w:val="18"/>
            <w:szCs w:val="18"/>
          </w:rPr>
          <w:fldChar w:fldCharType="end"/>
        </w:r>
        <w:r w:rsidRPr="000F3491">
          <w:rPr>
            <w:rFonts w:ascii="Lato" w:hAnsi="Lato"/>
            <w:sz w:val="18"/>
            <w:szCs w:val="18"/>
          </w:rPr>
          <w:t>(</w:t>
        </w:r>
        <w:r w:rsidR="002434A6">
          <w:rPr>
            <w:rFonts w:ascii="Lato" w:hAnsi="Lato"/>
            <w:sz w:val="18"/>
            <w:szCs w:val="18"/>
          </w:rPr>
          <w:t>1</w:t>
        </w:r>
        <w:r w:rsidR="00BA011C">
          <w:rPr>
            <w:rFonts w:ascii="Lato" w:hAnsi="Lato"/>
            <w:sz w:val="18"/>
            <w:szCs w:val="18"/>
          </w:rPr>
          <w:t>4</w:t>
        </w:r>
        <w:r w:rsidRPr="000F3491">
          <w:rPr>
            <w:rFonts w:ascii="Lato" w:hAnsi="Lato"/>
            <w:sz w:val="18"/>
            <w:szCs w:val="18"/>
          </w:rPr>
          <w:t>)</w:t>
        </w:r>
      </w:p>
    </w:sdtContent>
  </w:sdt>
  <w:p w14:paraId="37821F1F" w14:textId="09BB29A4"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752B" w14:textId="616AB146" w:rsidR="000F3491" w:rsidRDefault="000F3491">
    <w:pPr>
      <w:pStyle w:val="Stopka"/>
      <w:jc w:val="center"/>
    </w:pPr>
  </w:p>
  <w:p w14:paraId="4715D335" w14:textId="6790391C"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C78BA" w14:textId="77777777" w:rsidR="003D4848" w:rsidRDefault="003D4848" w:rsidP="009276B2">
      <w:pPr>
        <w:spacing w:after="0" w:line="240" w:lineRule="auto"/>
      </w:pPr>
      <w:r>
        <w:separator/>
      </w:r>
    </w:p>
  </w:footnote>
  <w:footnote w:type="continuationSeparator" w:id="0">
    <w:p w14:paraId="2BB0AD1C" w14:textId="77777777" w:rsidR="003D4848" w:rsidRDefault="003D4848"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4444AB14" w:rsidR="00947F4D" w:rsidRDefault="00367DB5">
    <w:pPr>
      <w:pStyle w:val="Nagwek"/>
    </w:pPr>
    <w:r>
      <w:rPr>
        <w:noProof/>
      </w:rPr>
      <w:drawing>
        <wp:anchor distT="0" distB="0" distL="114300" distR="114300" simplePos="0" relativeHeight="251659264" behindDoc="0" locked="0" layoutInCell="1" allowOverlap="1" wp14:anchorId="196402E6" wp14:editId="6D830E21">
          <wp:simplePos x="0" y="0"/>
          <wp:positionH relativeFrom="column">
            <wp:posOffset>-885825</wp:posOffset>
          </wp:positionH>
          <wp:positionV relativeFrom="paragraph">
            <wp:posOffset>314325</wp:posOffset>
          </wp:positionV>
          <wp:extent cx="3172460" cy="1017270"/>
          <wp:effectExtent l="0" t="0" r="0" b="0"/>
          <wp:wrapNone/>
          <wp:docPr id="1577543182" name="Obraz 1" descr="Obraz zawierający logo, symbol, Grafika,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10;&#10;Zawartość wygenerowana przez AI może być niepoprawna."/>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360" w:hanging="360"/>
      </w:pPr>
      <w:rPr>
        <w:rFonts w:ascii="Arial" w:eastAsia="Calibri" w:hAnsi="Arial" w:cs="Arial" w:hint="default"/>
        <w:bCs/>
        <w:iCs/>
        <w:spacing w:val="4"/>
        <w:sz w:val="20"/>
        <w:szCs w:val="20"/>
        <w:lang w:eastAsia="en-GB"/>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720" w:hanging="360"/>
      </w:pPr>
      <w:rPr>
        <w:rFonts w:ascii="Arial" w:hAnsi="Arial" w:cs="Arial" w:hint="default"/>
        <w:spacing w:val="4"/>
        <w:sz w:val="20"/>
        <w:szCs w:val="20"/>
      </w:rPr>
    </w:lvl>
  </w:abstractNum>
  <w:abstractNum w:abstractNumId="2" w15:restartNumberingAfterBreak="0">
    <w:nsid w:val="00000003"/>
    <w:multiLevelType w:val="singleLevel"/>
    <w:tmpl w:val="917CABC2"/>
    <w:name w:val="WW8Num3"/>
    <w:lvl w:ilvl="0">
      <w:start w:val="1"/>
      <w:numFmt w:val="lowerLetter"/>
      <w:lvlText w:val="%1)"/>
      <w:lvlJc w:val="left"/>
      <w:pPr>
        <w:tabs>
          <w:tab w:val="num" w:pos="0"/>
        </w:tabs>
        <w:ind w:left="720" w:hanging="360"/>
      </w:pPr>
      <w:rPr>
        <w:rFonts w:ascii="Arial" w:hAnsi="Arial" w:cs="Arial" w:hint="default"/>
        <w:sz w:val="20"/>
        <w:szCs w:val="20"/>
      </w:rPr>
    </w:lvl>
  </w:abstractNum>
  <w:abstractNum w:abstractNumId="3" w15:restartNumberingAfterBreak="0">
    <w:nsid w:val="00000004"/>
    <w:multiLevelType w:val="singleLevel"/>
    <w:tmpl w:val="00000004"/>
    <w:name w:val="WW8Num4"/>
    <w:lvl w:ilvl="0">
      <w:start w:val="6"/>
      <w:numFmt w:val="decimal"/>
      <w:lvlText w:val="%1."/>
      <w:lvlJc w:val="left"/>
      <w:pPr>
        <w:tabs>
          <w:tab w:val="num" w:pos="0"/>
        </w:tabs>
        <w:ind w:left="720" w:hanging="360"/>
      </w:pPr>
      <w:rPr>
        <w:rFonts w:ascii="Arial" w:hAnsi="Arial" w:cs="Arial" w:hint="default"/>
        <w:sz w:val="20"/>
        <w:szCs w:val="20"/>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360" w:hanging="360"/>
      </w:pPr>
      <w:rPr>
        <w:rFonts w:ascii="Arial" w:hAnsi="Arial" w:cs="Arial" w:hint="default"/>
        <w:sz w:val="20"/>
        <w:szCs w:val="20"/>
      </w:rPr>
    </w:lvl>
  </w:abstractNum>
  <w:abstractNum w:abstractNumId="5" w15:restartNumberingAfterBreak="0">
    <w:nsid w:val="00000008"/>
    <w:multiLevelType w:val="multilevel"/>
    <w:tmpl w:val="1452CD96"/>
    <w:name w:val="WW8Num8"/>
    <w:lvl w:ilvl="0">
      <w:start w:val="1"/>
      <w:numFmt w:val="decimal"/>
      <w:lvlText w:val="%1."/>
      <w:lvlJc w:val="left"/>
      <w:pPr>
        <w:tabs>
          <w:tab w:val="num" w:pos="0"/>
        </w:tabs>
        <w:ind w:left="0" w:firstLine="0"/>
      </w:pPr>
      <w:rPr>
        <w:rFonts w:ascii="Lato" w:hAnsi="Lato" w:cs="Arial" w:hint="default"/>
        <w:sz w:val="22"/>
        <w:szCs w:val="22"/>
      </w:r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6" w15:restartNumberingAfterBreak="0">
    <w:nsid w:val="0A231F50"/>
    <w:multiLevelType w:val="hybridMultilevel"/>
    <w:tmpl w:val="B714090A"/>
    <w:lvl w:ilvl="0" w:tplc="969A0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E74077"/>
    <w:multiLevelType w:val="hybridMultilevel"/>
    <w:tmpl w:val="B50C0910"/>
    <w:lvl w:ilvl="0" w:tplc="969A0A90">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 w15:restartNumberingAfterBreak="0">
    <w:nsid w:val="169207CC"/>
    <w:multiLevelType w:val="multilevel"/>
    <w:tmpl w:val="A732B83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b w:val="0"/>
        <w:bCs/>
      </w:rPr>
    </w:lvl>
    <w:lvl w:ilvl="2">
      <w:start w:val="1"/>
      <w:numFmt w:val="decimal"/>
      <w:lvlText w:val="%3."/>
      <w:lvlJc w:val="left"/>
      <w:pPr>
        <w:tabs>
          <w:tab w:val="num" w:pos="1080"/>
        </w:tabs>
        <w:ind w:left="1080" w:hanging="360"/>
      </w:pPr>
      <w:rPr>
        <w:b w:val="0"/>
        <w:bCs/>
      </w:r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2B7969C6"/>
    <w:multiLevelType w:val="hybridMultilevel"/>
    <w:tmpl w:val="D3C0E4D8"/>
    <w:lvl w:ilvl="0" w:tplc="11E29070">
      <w:start w:val="1"/>
      <w:numFmt w:val="decimal"/>
      <w:suff w:val="spac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FC594D"/>
    <w:multiLevelType w:val="hybridMultilevel"/>
    <w:tmpl w:val="0DA4A0F4"/>
    <w:lvl w:ilvl="0" w:tplc="48CAEA78">
      <w:start w:val="1"/>
      <w:numFmt w:val="decimal"/>
      <w:lvlText w:val="%1."/>
      <w:lvlJc w:val="left"/>
      <w:pPr>
        <w:ind w:left="360" w:hanging="360"/>
      </w:pPr>
      <w:rPr>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AD70097"/>
    <w:multiLevelType w:val="multilevel"/>
    <w:tmpl w:val="0EF8A908"/>
    <w:lvl w:ilvl="0">
      <w:start w:val="1"/>
      <w:numFmt w:val="upperRoman"/>
      <w:lvlText w:val="%1."/>
      <w:lvlJc w:val="right"/>
      <w:pPr>
        <w:ind w:left="360" w:hanging="360"/>
      </w:pPr>
      <w:rPr>
        <w:rFonts w:hint="default"/>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D89650E"/>
    <w:multiLevelType w:val="multilevel"/>
    <w:tmpl w:val="226CE430"/>
    <w:lvl w:ilvl="0">
      <w:start w:val="1"/>
      <w:numFmt w:val="decimal"/>
      <w:lvlText w:val="%1."/>
      <w:lvlJc w:val="left"/>
      <w:pPr>
        <w:ind w:left="720" w:hanging="360"/>
      </w:pPr>
      <w:rPr>
        <w:rFonts w:ascii="Lato" w:hAnsi="Lato"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B6401F3"/>
    <w:multiLevelType w:val="hybridMultilevel"/>
    <w:tmpl w:val="EBF497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38B52C9"/>
    <w:multiLevelType w:val="multilevel"/>
    <w:tmpl w:val="A732B83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b w:val="0"/>
        <w:bCs/>
      </w:rPr>
    </w:lvl>
    <w:lvl w:ilvl="2">
      <w:start w:val="1"/>
      <w:numFmt w:val="decimal"/>
      <w:lvlText w:val="%3."/>
      <w:lvlJc w:val="left"/>
      <w:pPr>
        <w:tabs>
          <w:tab w:val="num" w:pos="1080"/>
        </w:tabs>
        <w:ind w:left="1080" w:hanging="360"/>
      </w:pPr>
      <w:rPr>
        <w:b w:val="0"/>
        <w:bCs/>
      </w:r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16cid:durableId="495463593">
    <w:abstractNumId w:val="12"/>
  </w:num>
  <w:num w:numId="2" w16cid:durableId="2101025759">
    <w:abstractNumId w:val="14"/>
  </w:num>
  <w:num w:numId="3" w16cid:durableId="1304234049">
    <w:abstractNumId w:val="8"/>
  </w:num>
  <w:num w:numId="4" w16cid:durableId="853110464">
    <w:abstractNumId w:val="6"/>
  </w:num>
  <w:num w:numId="5" w16cid:durableId="1207185767">
    <w:abstractNumId w:val="11"/>
  </w:num>
  <w:num w:numId="6" w16cid:durableId="936862377">
    <w:abstractNumId w:val="10"/>
  </w:num>
  <w:num w:numId="7" w16cid:durableId="5123006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7394199">
    <w:abstractNumId w:val="9"/>
  </w:num>
  <w:num w:numId="9" w16cid:durableId="129058980">
    <w:abstractNumId w:val="13"/>
  </w:num>
  <w:num w:numId="10" w16cid:durableId="69350403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595"/>
    <w:rsid w:val="00003A32"/>
    <w:rsid w:val="0000592A"/>
    <w:rsid w:val="00005F63"/>
    <w:rsid w:val="00005F8D"/>
    <w:rsid w:val="0000739A"/>
    <w:rsid w:val="00010164"/>
    <w:rsid w:val="000108EF"/>
    <w:rsid w:val="00010B94"/>
    <w:rsid w:val="00017D81"/>
    <w:rsid w:val="00025009"/>
    <w:rsid w:val="00026979"/>
    <w:rsid w:val="000304C4"/>
    <w:rsid w:val="0003157E"/>
    <w:rsid w:val="00032197"/>
    <w:rsid w:val="0004759F"/>
    <w:rsid w:val="00047D0E"/>
    <w:rsid w:val="00051310"/>
    <w:rsid w:val="00055A36"/>
    <w:rsid w:val="00055F10"/>
    <w:rsid w:val="00057283"/>
    <w:rsid w:val="000662CD"/>
    <w:rsid w:val="00066DAB"/>
    <w:rsid w:val="00072911"/>
    <w:rsid w:val="00081281"/>
    <w:rsid w:val="000915DA"/>
    <w:rsid w:val="000919BB"/>
    <w:rsid w:val="00096272"/>
    <w:rsid w:val="00097AD1"/>
    <w:rsid w:val="000A1173"/>
    <w:rsid w:val="000A2BEE"/>
    <w:rsid w:val="000B0226"/>
    <w:rsid w:val="000B39D5"/>
    <w:rsid w:val="000B584C"/>
    <w:rsid w:val="000B61AB"/>
    <w:rsid w:val="000C06B9"/>
    <w:rsid w:val="000C12DA"/>
    <w:rsid w:val="000C29A1"/>
    <w:rsid w:val="000C2A0B"/>
    <w:rsid w:val="000C41E8"/>
    <w:rsid w:val="000C4254"/>
    <w:rsid w:val="000C54A2"/>
    <w:rsid w:val="000D163C"/>
    <w:rsid w:val="000D5B4B"/>
    <w:rsid w:val="000D61A5"/>
    <w:rsid w:val="000D7D24"/>
    <w:rsid w:val="000E0314"/>
    <w:rsid w:val="000E0AC0"/>
    <w:rsid w:val="000E7536"/>
    <w:rsid w:val="000F0DEA"/>
    <w:rsid w:val="000F3491"/>
    <w:rsid w:val="000F5C57"/>
    <w:rsid w:val="00100082"/>
    <w:rsid w:val="00100315"/>
    <w:rsid w:val="001016A9"/>
    <w:rsid w:val="00102624"/>
    <w:rsid w:val="0010725A"/>
    <w:rsid w:val="00110DEB"/>
    <w:rsid w:val="00112256"/>
    <w:rsid w:val="00113528"/>
    <w:rsid w:val="001236B0"/>
    <w:rsid w:val="00125850"/>
    <w:rsid w:val="00126023"/>
    <w:rsid w:val="00130FA9"/>
    <w:rsid w:val="0013546F"/>
    <w:rsid w:val="00141350"/>
    <w:rsid w:val="001416B2"/>
    <w:rsid w:val="001421F9"/>
    <w:rsid w:val="001422B6"/>
    <w:rsid w:val="00142515"/>
    <w:rsid w:val="0015181E"/>
    <w:rsid w:val="00153CC9"/>
    <w:rsid w:val="001629B9"/>
    <w:rsid w:val="00164DDE"/>
    <w:rsid w:val="001666A5"/>
    <w:rsid w:val="00166A88"/>
    <w:rsid w:val="00171673"/>
    <w:rsid w:val="00171A08"/>
    <w:rsid w:val="00173524"/>
    <w:rsid w:val="00182EBF"/>
    <w:rsid w:val="00183B62"/>
    <w:rsid w:val="001927AD"/>
    <w:rsid w:val="00193623"/>
    <w:rsid w:val="00193B9D"/>
    <w:rsid w:val="00197464"/>
    <w:rsid w:val="001A5135"/>
    <w:rsid w:val="001A5765"/>
    <w:rsid w:val="001A6020"/>
    <w:rsid w:val="001B1903"/>
    <w:rsid w:val="001B20AB"/>
    <w:rsid w:val="001B20E0"/>
    <w:rsid w:val="001B70EB"/>
    <w:rsid w:val="001C1D0C"/>
    <w:rsid w:val="001C59D4"/>
    <w:rsid w:val="001D2793"/>
    <w:rsid w:val="001D2DE1"/>
    <w:rsid w:val="001D6506"/>
    <w:rsid w:val="001E26C1"/>
    <w:rsid w:val="001E36A5"/>
    <w:rsid w:val="001E472D"/>
    <w:rsid w:val="001E51B3"/>
    <w:rsid w:val="001E6712"/>
    <w:rsid w:val="001F733F"/>
    <w:rsid w:val="002002D3"/>
    <w:rsid w:val="00200681"/>
    <w:rsid w:val="00201899"/>
    <w:rsid w:val="00201FC6"/>
    <w:rsid w:val="00203F97"/>
    <w:rsid w:val="002061C2"/>
    <w:rsid w:val="00211E12"/>
    <w:rsid w:val="0022470D"/>
    <w:rsid w:val="00232DDF"/>
    <w:rsid w:val="00240F63"/>
    <w:rsid w:val="0024330A"/>
    <w:rsid w:val="002434A6"/>
    <w:rsid w:val="00251CDB"/>
    <w:rsid w:val="0026193E"/>
    <w:rsid w:val="00270953"/>
    <w:rsid w:val="00271332"/>
    <w:rsid w:val="00272F7E"/>
    <w:rsid w:val="00274D44"/>
    <w:rsid w:val="00275E34"/>
    <w:rsid w:val="00277476"/>
    <w:rsid w:val="00277A94"/>
    <w:rsid w:val="002806A1"/>
    <w:rsid w:val="002830CF"/>
    <w:rsid w:val="00287EC4"/>
    <w:rsid w:val="00290439"/>
    <w:rsid w:val="00291765"/>
    <w:rsid w:val="002972DA"/>
    <w:rsid w:val="002975BB"/>
    <w:rsid w:val="0029763C"/>
    <w:rsid w:val="002A0C91"/>
    <w:rsid w:val="002A4ACF"/>
    <w:rsid w:val="002B12DF"/>
    <w:rsid w:val="002B45CE"/>
    <w:rsid w:val="002C2264"/>
    <w:rsid w:val="002C31CD"/>
    <w:rsid w:val="002D10C1"/>
    <w:rsid w:val="002D2231"/>
    <w:rsid w:val="002D70CE"/>
    <w:rsid w:val="002E0595"/>
    <w:rsid w:val="002E0C9D"/>
    <w:rsid w:val="002E3B36"/>
    <w:rsid w:val="002E3DCD"/>
    <w:rsid w:val="002F02A0"/>
    <w:rsid w:val="002F0895"/>
    <w:rsid w:val="002F2AC0"/>
    <w:rsid w:val="002F30A1"/>
    <w:rsid w:val="002F5099"/>
    <w:rsid w:val="002F6286"/>
    <w:rsid w:val="003104B0"/>
    <w:rsid w:val="00310C7B"/>
    <w:rsid w:val="0031148C"/>
    <w:rsid w:val="00312064"/>
    <w:rsid w:val="003122F1"/>
    <w:rsid w:val="003173D4"/>
    <w:rsid w:val="00325731"/>
    <w:rsid w:val="00326C20"/>
    <w:rsid w:val="00330CD0"/>
    <w:rsid w:val="0033288F"/>
    <w:rsid w:val="00332F8D"/>
    <w:rsid w:val="00342518"/>
    <w:rsid w:val="00343A14"/>
    <w:rsid w:val="00343AE2"/>
    <w:rsid w:val="00345AFC"/>
    <w:rsid w:val="00347A68"/>
    <w:rsid w:val="003552C2"/>
    <w:rsid w:val="0036286E"/>
    <w:rsid w:val="00362CAD"/>
    <w:rsid w:val="00363663"/>
    <w:rsid w:val="00367986"/>
    <w:rsid w:val="00367DB5"/>
    <w:rsid w:val="003705C1"/>
    <w:rsid w:val="00371D7C"/>
    <w:rsid w:val="003733D1"/>
    <w:rsid w:val="00374AD8"/>
    <w:rsid w:val="0037609B"/>
    <w:rsid w:val="003772EB"/>
    <w:rsid w:val="00377776"/>
    <w:rsid w:val="00387991"/>
    <w:rsid w:val="00390EA6"/>
    <w:rsid w:val="00393FB5"/>
    <w:rsid w:val="00394D65"/>
    <w:rsid w:val="003979D1"/>
    <w:rsid w:val="003A13DF"/>
    <w:rsid w:val="003A1976"/>
    <w:rsid w:val="003A2342"/>
    <w:rsid w:val="003A7713"/>
    <w:rsid w:val="003B1E65"/>
    <w:rsid w:val="003B2103"/>
    <w:rsid w:val="003B48A6"/>
    <w:rsid w:val="003B59BC"/>
    <w:rsid w:val="003B602C"/>
    <w:rsid w:val="003C123B"/>
    <w:rsid w:val="003C167F"/>
    <w:rsid w:val="003C3BB0"/>
    <w:rsid w:val="003D054E"/>
    <w:rsid w:val="003D0749"/>
    <w:rsid w:val="003D2396"/>
    <w:rsid w:val="003D2AD6"/>
    <w:rsid w:val="003D4848"/>
    <w:rsid w:val="003D7E23"/>
    <w:rsid w:val="003E2B13"/>
    <w:rsid w:val="003E5E72"/>
    <w:rsid w:val="003E6E05"/>
    <w:rsid w:val="003E7E8B"/>
    <w:rsid w:val="003F0446"/>
    <w:rsid w:val="003F1018"/>
    <w:rsid w:val="003F243F"/>
    <w:rsid w:val="003F25D9"/>
    <w:rsid w:val="003F2C81"/>
    <w:rsid w:val="003F46A9"/>
    <w:rsid w:val="003F4AE1"/>
    <w:rsid w:val="003F4C6D"/>
    <w:rsid w:val="003F6D60"/>
    <w:rsid w:val="003F7A3C"/>
    <w:rsid w:val="00402238"/>
    <w:rsid w:val="004041AF"/>
    <w:rsid w:val="004110E3"/>
    <w:rsid w:val="004116FD"/>
    <w:rsid w:val="004228F0"/>
    <w:rsid w:val="00422D54"/>
    <w:rsid w:val="00425AF1"/>
    <w:rsid w:val="00431C79"/>
    <w:rsid w:val="00434B77"/>
    <w:rsid w:val="00434C64"/>
    <w:rsid w:val="00435D65"/>
    <w:rsid w:val="00435EE0"/>
    <w:rsid w:val="004413C2"/>
    <w:rsid w:val="00443C19"/>
    <w:rsid w:val="004460C4"/>
    <w:rsid w:val="00453063"/>
    <w:rsid w:val="004530C7"/>
    <w:rsid w:val="00461BF2"/>
    <w:rsid w:val="004636A9"/>
    <w:rsid w:val="00463CA7"/>
    <w:rsid w:val="00474B50"/>
    <w:rsid w:val="00475862"/>
    <w:rsid w:val="00475A9A"/>
    <w:rsid w:val="0047619E"/>
    <w:rsid w:val="004852EF"/>
    <w:rsid w:val="00485DB9"/>
    <w:rsid w:val="004867F8"/>
    <w:rsid w:val="00492E08"/>
    <w:rsid w:val="00494935"/>
    <w:rsid w:val="00494A05"/>
    <w:rsid w:val="004A1FF6"/>
    <w:rsid w:val="004A2223"/>
    <w:rsid w:val="004A5BCC"/>
    <w:rsid w:val="004B3826"/>
    <w:rsid w:val="004B3F18"/>
    <w:rsid w:val="004B448E"/>
    <w:rsid w:val="004B71EA"/>
    <w:rsid w:val="004B7539"/>
    <w:rsid w:val="004B7655"/>
    <w:rsid w:val="004C057F"/>
    <w:rsid w:val="004C0A85"/>
    <w:rsid w:val="004C2F76"/>
    <w:rsid w:val="004C7EF7"/>
    <w:rsid w:val="004D12F5"/>
    <w:rsid w:val="004D2FCB"/>
    <w:rsid w:val="004D383A"/>
    <w:rsid w:val="004D5AEA"/>
    <w:rsid w:val="004D75D5"/>
    <w:rsid w:val="004D7F1D"/>
    <w:rsid w:val="004E148F"/>
    <w:rsid w:val="004E39CE"/>
    <w:rsid w:val="004F1AE5"/>
    <w:rsid w:val="004F3FAB"/>
    <w:rsid w:val="004F43B3"/>
    <w:rsid w:val="004F5D02"/>
    <w:rsid w:val="005015DE"/>
    <w:rsid w:val="0050237E"/>
    <w:rsid w:val="00506DFE"/>
    <w:rsid w:val="005075F0"/>
    <w:rsid w:val="005106F0"/>
    <w:rsid w:val="005114E9"/>
    <w:rsid w:val="0051259A"/>
    <w:rsid w:val="0051372C"/>
    <w:rsid w:val="005176D1"/>
    <w:rsid w:val="0053304B"/>
    <w:rsid w:val="0053471C"/>
    <w:rsid w:val="005373BA"/>
    <w:rsid w:val="00540213"/>
    <w:rsid w:val="005434F3"/>
    <w:rsid w:val="00545D80"/>
    <w:rsid w:val="0055220C"/>
    <w:rsid w:val="0055437F"/>
    <w:rsid w:val="00557D28"/>
    <w:rsid w:val="00564CDE"/>
    <w:rsid w:val="00565D32"/>
    <w:rsid w:val="005717C5"/>
    <w:rsid w:val="00571900"/>
    <w:rsid w:val="00584CC7"/>
    <w:rsid w:val="00585061"/>
    <w:rsid w:val="0058713B"/>
    <w:rsid w:val="005871C3"/>
    <w:rsid w:val="00590C4E"/>
    <w:rsid w:val="0059157B"/>
    <w:rsid w:val="005934B0"/>
    <w:rsid w:val="0059434A"/>
    <w:rsid w:val="005943A0"/>
    <w:rsid w:val="00595BA9"/>
    <w:rsid w:val="005966EF"/>
    <w:rsid w:val="005A1A2E"/>
    <w:rsid w:val="005A4222"/>
    <w:rsid w:val="005B0A32"/>
    <w:rsid w:val="005B1A91"/>
    <w:rsid w:val="005B27DF"/>
    <w:rsid w:val="005B29A7"/>
    <w:rsid w:val="005B364C"/>
    <w:rsid w:val="005B369C"/>
    <w:rsid w:val="005B6C00"/>
    <w:rsid w:val="005C11FF"/>
    <w:rsid w:val="005C260A"/>
    <w:rsid w:val="005C2D74"/>
    <w:rsid w:val="005C3FD3"/>
    <w:rsid w:val="005C4EF9"/>
    <w:rsid w:val="005C728B"/>
    <w:rsid w:val="005D01A8"/>
    <w:rsid w:val="005D21E0"/>
    <w:rsid w:val="005E01C7"/>
    <w:rsid w:val="005E05C8"/>
    <w:rsid w:val="005E09A4"/>
    <w:rsid w:val="005E2FF2"/>
    <w:rsid w:val="005E3BBC"/>
    <w:rsid w:val="005E56C6"/>
    <w:rsid w:val="005F07E6"/>
    <w:rsid w:val="005F38F0"/>
    <w:rsid w:val="005F75BC"/>
    <w:rsid w:val="00606B91"/>
    <w:rsid w:val="0061209F"/>
    <w:rsid w:val="0061625B"/>
    <w:rsid w:val="00622D47"/>
    <w:rsid w:val="0062303B"/>
    <w:rsid w:val="00624D53"/>
    <w:rsid w:val="00625B62"/>
    <w:rsid w:val="006318A4"/>
    <w:rsid w:val="00631C54"/>
    <w:rsid w:val="00631E5B"/>
    <w:rsid w:val="00634CC9"/>
    <w:rsid w:val="006410DE"/>
    <w:rsid w:val="00643807"/>
    <w:rsid w:val="0064501F"/>
    <w:rsid w:val="00647608"/>
    <w:rsid w:val="00647AF4"/>
    <w:rsid w:val="0065578E"/>
    <w:rsid w:val="00655AA0"/>
    <w:rsid w:val="00663166"/>
    <w:rsid w:val="0066347E"/>
    <w:rsid w:val="0066542D"/>
    <w:rsid w:val="00666B70"/>
    <w:rsid w:val="00666EDF"/>
    <w:rsid w:val="00672E7A"/>
    <w:rsid w:val="00673E18"/>
    <w:rsid w:val="00673E82"/>
    <w:rsid w:val="00680BEB"/>
    <w:rsid w:val="00682FD5"/>
    <w:rsid w:val="00684C82"/>
    <w:rsid w:val="00684CC0"/>
    <w:rsid w:val="006858B3"/>
    <w:rsid w:val="00686485"/>
    <w:rsid w:val="00686DC9"/>
    <w:rsid w:val="00687BCD"/>
    <w:rsid w:val="00693FEC"/>
    <w:rsid w:val="006952B2"/>
    <w:rsid w:val="00695667"/>
    <w:rsid w:val="006A0B7C"/>
    <w:rsid w:val="006A232C"/>
    <w:rsid w:val="006A297C"/>
    <w:rsid w:val="006A2A44"/>
    <w:rsid w:val="006B25F2"/>
    <w:rsid w:val="006B60AD"/>
    <w:rsid w:val="006C108F"/>
    <w:rsid w:val="006C2063"/>
    <w:rsid w:val="006C3B32"/>
    <w:rsid w:val="006D1F10"/>
    <w:rsid w:val="006D207C"/>
    <w:rsid w:val="006D2B6D"/>
    <w:rsid w:val="006D35C4"/>
    <w:rsid w:val="006D5E65"/>
    <w:rsid w:val="006D5F53"/>
    <w:rsid w:val="006E090F"/>
    <w:rsid w:val="006E25B5"/>
    <w:rsid w:val="006E4719"/>
    <w:rsid w:val="006E5A5D"/>
    <w:rsid w:val="006E5B37"/>
    <w:rsid w:val="006F3AD3"/>
    <w:rsid w:val="006F59E6"/>
    <w:rsid w:val="006F7BEE"/>
    <w:rsid w:val="006F7EC7"/>
    <w:rsid w:val="007004CD"/>
    <w:rsid w:val="0070248A"/>
    <w:rsid w:val="00702B3C"/>
    <w:rsid w:val="00706033"/>
    <w:rsid w:val="0070631E"/>
    <w:rsid w:val="0070750B"/>
    <w:rsid w:val="00707E2E"/>
    <w:rsid w:val="00716214"/>
    <w:rsid w:val="00721A02"/>
    <w:rsid w:val="007227DC"/>
    <w:rsid w:val="00732CD9"/>
    <w:rsid w:val="00732F24"/>
    <w:rsid w:val="00734970"/>
    <w:rsid w:val="00736EEA"/>
    <w:rsid w:val="007424D5"/>
    <w:rsid w:val="007437F1"/>
    <w:rsid w:val="00744419"/>
    <w:rsid w:val="007475AB"/>
    <w:rsid w:val="00753E39"/>
    <w:rsid w:val="007546B3"/>
    <w:rsid w:val="007555EE"/>
    <w:rsid w:val="007556BC"/>
    <w:rsid w:val="00756E41"/>
    <w:rsid w:val="00757A34"/>
    <w:rsid w:val="0076206F"/>
    <w:rsid w:val="00765389"/>
    <w:rsid w:val="007700D5"/>
    <w:rsid w:val="007716D4"/>
    <w:rsid w:val="007744F3"/>
    <w:rsid w:val="00780A45"/>
    <w:rsid w:val="00780D4B"/>
    <w:rsid w:val="00782382"/>
    <w:rsid w:val="00785027"/>
    <w:rsid w:val="00794300"/>
    <w:rsid w:val="00797577"/>
    <w:rsid w:val="007A04EF"/>
    <w:rsid w:val="007B27C8"/>
    <w:rsid w:val="007B346E"/>
    <w:rsid w:val="007B72D7"/>
    <w:rsid w:val="007C0044"/>
    <w:rsid w:val="007C1B7C"/>
    <w:rsid w:val="007C2D49"/>
    <w:rsid w:val="007C2EFA"/>
    <w:rsid w:val="007C6F6E"/>
    <w:rsid w:val="007D1023"/>
    <w:rsid w:val="007D1BAD"/>
    <w:rsid w:val="007D2045"/>
    <w:rsid w:val="007D6476"/>
    <w:rsid w:val="007D658D"/>
    <w:rsid w:val="007D6D91"/>
    <w:rsid w:val="007E173B"/>
    <w:rsid w:val="007E5469"/>
    <w:rsid w:val="007E6452"/>
    <w:rsid w:val="007F0BB5"/>
    <w:rsid w:val="007F55A7"/>
    <w:rsid w:val="007F6954"/>
    <w:rsid w:val="00801A35"/>
    <w:rsid w:val="00802907"/>
    <w:rsid w:val="00812285"/>
    <w:rsid w:val="00813420"/>
    <w:rsid w:val="0081417D"/>
    <w:rsid w:val="00814396"/>
    <w:rsid w:val="00816312"/>
    <w:rsid w:val="00816B5D"/>
    <w:rsid w:val="00822855"/>
    <w:rsid w:val="00824313"/>
    <w:rsid w:val="008262CF"/>
    <w:rsid w:val="0082754F"/>
    <w:rsid w:val="00827709"/>
    <w:rsid w:val="008301C7"/>
    <w:rsid w:val="008319EA"/>
    <w:rsid w:val="00831CB1"/>
    <w:rsid w:val="00831D4D"/>
    <w:rsid w:val="008321FC"/>
    <w:rsid w:val="00832304"/>
    <w:rsid w:val="00837128"/>
    <w:rsid w:val="00840C5E"/>
    <w:rsid w:val="00844E12"/>
    <w:rsid w:val="00845710"/>
    <w:rsid w:val="008509E0"/>
    <w:rsid w:val="00850A69"/>
    <w:rsid w:val="0085302E"/>
    <w:rsid w:val="00853468"/>
    <w:rsid w:val="00860569"/>
    <w:rsid w:val="008611DB"/>
    <w:rsid w:val="00861FB1"/>
    <w:rsid w:val="008624DD"/>
    <w:rsid w:val="00864BBD"/>
    <w:rsid w:val="00865629"/>
    <w:rsid w:val="00865B40"/>
    <w:rsid w:val="00871D1F"/>
    <w:rsid w:val="008766FD"/>
    <w:rsid w:val="008829E9"/>
    <w:rsid w:val="008844CE"/>
    <w:rsid w:val="00890960"/>
    <w:rsid w:val="008A056A"/>
    <w:rsid w:val="008A1E99"/>
    <w:rsid w:val="008A418B"/>
    <w:rsid w:val="008A5D0A"/>
    <w:rsid w:val="008A6C7E"/>
    <w:rsid w:val="008B0845"/>
    <w:rsid w:val="008B10E0"/>
    <w:rsid w:val="008B53B3"/>
    <w:rsid w:val="008B7FDA"/>
    <w:rsid w:val="008C0070"/>
    <w:rsid w:val="008D1445"/>
    <w:rsid w:val="008D1D79"/>
    <w:rsid w:val="008D2B1F"/>
    <w:rsid w:val="008D4705"/>
    <w:rsid w:val="008D4D0B"/>
    <w:rsid w:val="008E003B"/>
    <w:rsid w:val="008E767C"/>
    <w:rsid w:val="008F1D50"/>
    <w:rsid w:val="008F6E73"/>
    <w:rsid w:val="008F7FB6"/>
    <w:rsid w:val="009014AA"/>
    <w:rsid w:val="00904BE8"/>
    <w:rsid w:val="00905709"/>
    <w:rsid w:val="00912D45"/>
    <w:rsid w:val="00917F84"/>
    <w:rsid w:val="0092171F"/>
    <w:rsid w:val="0092268C"/>
    <w:rsid w:val="00922851"/>
    <w:rsid w:val="00924544"/>
    <w:rsid w:val="00925425"/>
    <w:rsid w:val="009276B2"/>
    <w:rsid w:val="009279CA"/>
    <w:rsid w:val="00931628"/>
    <w:rsid w:val="0093525C"/>
    <w:rsid w:val="00935B85"/>
    <w:rsid w:val="00936238"/>
    <w:rsid w:val="009405D7"/>
    <w:rsid w:val="009458D8"/>
    <w:rsid w:val="0094601D"/>
    <w:rsid w:val="00947F4D"/>
    <w:rsid w:val="009505AE"/>
    <w:rsid w:val="009507A1"/>
    <w:rsid w:val="009610F3"/>
    <w:rsid w:val="009665E0"/>
    <w:rsid w:val="009669E6"/>
    <w:rsid w:val="009704D6"/>
    <w:rsid w:val="00971457"/>
    <w:rsid w:val="00975E1D"/>
    <w:rsid w:val="00987549"/>
    <w:rsid w:val="00990378"/>
    <w:rsid w:val="0099352E"/>
    <w:rsid w:val="00994AD0"/>
    <w:rsid w:val="00997BDD"/>
    <w:rsid w:val="00997E48"/>
    <w:rsid w:val="009A0008"/>
    <w:rsid w:val="009A3559"/>
    <w:rsid w:val="009A5515"/>
    <w:rsid w:val="009A5AB9"/>
    <w:rsid w:val="009A5C16"/>
    <w:rsid w:val="009A5C73"/>
    <w:rsid w:val="009A73C8"/>
    <w:rsid w:val="009B28BE"/>
    <w:rsid w:val="009C029F"/>
    <w:rsid w:val="009C2612"/>
    <w:rsid w:val="009C442E"/>
    <w:rsid w:val="009D0132"/>
    <w:rsid w:val="009D07CF"/>
    <w:rsid w:val="009D224F"/>
    <w:rsid w:val="009D3DD6"/>
    <w:rsid w:val="009D558C"/>
    <w:rsid w:val="009E2303"/>
    <w:rsid w:val="009E3EC6"/>
    <w:rsid w:val="009E65E6"/>
    <w:rsid w:val="009E7F93"/>
    <w:rsid w:val="009F34C7"/>
    <w:rsid w:val="009F7606"/>
    <w:rsid w:val="009F78BF"/>
    <w:rsid w:val="00A02306"/>
    <w:rsid w:val="00A03791"/>
    <w:rsid w:val="00A03A88"/>
    <w:rsid w:val="00A060B1"/>
    <w:rsid w:val="00A1059F"/>
    <w:rsid w:val="00A149CD"/>
    <w:rsid w:val="00A21A42"/>
    <w:rsid w:val="00A33C8C"/>
    <w:rsid w:val="00A36386"/>
    <w:rsid w:val="00A41992"/>
    <w:rsid w:val="00A4323D"/>
    <w:rsid w:val="00A4767B"/>
    <w:rsid w:val="00A514C4"/>
    <w:rsid w:val="00A5508A"/>
    <w:rsid w:val="00A57DCD"/>
    <w:rsid w:val="00A64E5C"/>
    <w:rsid w:val="00A65ED0"/>
    <w:rsid w:val="00A67F76"/>
    <w:rsid w:val="00A71DD3"/>
    <w:rsid w:val="00A76042"/>
    <w:rsid w:val="00A822C3"/>
    <w:rsid w:val="00A83D50"/>
    <w:rsid w:val="00A8586C"/>
    <w:rsid w:val="00A86698"/>
    <w:rsid w:val="00A92C7B"/>
    <w:rsid w:val="00A93903"/>
    <w:rsid w:val="00AA02EF"/>
    <w:rsid w:val="00AA1510"/>
    <w:rsid w:val="00AA6BAD"/>
    <w:rsid w:val="00AB2B22"/>
    <w:rsid w:val="00AB37D5"/>
    <w:rsid w:val="00AB7930"/>
    <w:rsid w:val="00AC2C22"/>
    <w:rsid w:val="00AC4617"/>
    <w:rsid w:val="00AD0374"/>
    <w:rsid w:val="00AD1432"/>
    <w:rsid w:val="00AD411F"/>
    <w:rsid w:val="00AD6984"/>
    <w:rsid w:val="00AE0147"/>
    <w:rsid w:val="00AE308A"/>
    <w:rsid w:val="00AE6415"/>
    <w:rsid w:val="00AE661D"/>
    <w:rsid w:val="00AF18DE"/>
    <w:rsid w:val="00AF5D77"/>
    <w:rsid w:val="00AF67D3"/>
    <w:rsid w:val="00AF6D4D"/>
    <w:rsid w:val="00B01D50"/>
    <w:rsid w:val="00B023E9"/>
    <w:rsid w:val="00B06E81"/>
    <w:rsid w:val="00B13CBF"/>
    <w:rsid w:val="00B15FF8"/>
    <w:rsid w:val="00B20AD8"/>
    <w:rsid w:val="00B21D11"/>
    <w:rsid w:val="00B22946"/>
    <w:rsid w:val="00B25563"/>
    <w:rsid w:val="00B2576D"/>
    <w:rsid w:val="00B26150"/>
    <w:rsid w:val="00B2655F"/>
    <w:rsid w:val="00B33841"/>
    <w:rsid w:val="00B36262"/>
    <w:rsid w:val="00B43291"/>
    <w:rsid w:val="00B46717"/>
    <w:rsid w:val="00B54EE0"/>
    <w:rsid w:val="00B554C2"/>
    <w:rsid w:val="00B57101"/>
    <w:rsid w:val="00B576A0"/>
    <w:rsid w:val="00B635B8"/>
    <w:rsid w:val="00B63EEA"/>
    <w:rsid w:val="00B65252"/>
    <w:rsid w:val="00B674BF"/>
    <w:rsid w:val="00B7020E"/>
    <w:rsid w:val="00B709B9"/>
    <w:rsid w:val="00B74E4E"/>
    <w:rsid w:val="00B77AD6"/>
    <w:rsid w:val="00B80A34"/>
    <w:rsid w:val="00B8179C"/>
    <w:rsid w:val="00B826B7"/>
    <w:rsid w:val="00B84789"/>
    <w:rsid w:val="00B84D3E"/>
    <w:rsid w:val="00B86974"/>
    <w:rsid w:val="00B87744"/>
    <w:rsid w:val="00B908C0"/>
    <w:rsid w:val="00B9139D"/>
    <w:rsid w:val="00B94306"/>
    <w:rsid w:val="00BA011C"/>
    <w:rsid w:val="00BA0BEF"/>
    <w:rsid w:val="00BA1CE5"/>
    <w:rsid w:val="00BA60EF"/>
    <w:rsid w:val="00BC018B"/>
    <w:rsid w:val="00BC0257"/>
    <w:rsid w:val="00BC159D"/>
    <w:rsid w:val="00BC1BCD"/>
    <w:rsid w:val="00BC2112"/>
    <w:rsid w:val="00BC45E6"/>
    <w:rsid w:val="00BC5792"/>
    <w:rsid w:val="00BC6EC7"/>
    <w:rsid w:val="00BD1152"/>
    <w:rsid w:val="00BD23A0"/>
    <w:rsid w:val="00BD3804"/>
    <w:rsid w:val="00BE04CF"/>
    <w:rsid w:val="00BE0B94"/>
    <w:rsid w:val="00BE6444"/>
    <w:rsid w:val="00BF19BC"/>
    <w:rsid w:val="00BF2624"/>
    <w:rsid w:val="00BF3035"/>
    <w:rsid w:val="00BF3AE3"/>
    <w:rsid w:val="00BF6EEF"/>
    <w:rsid w:val="00C03D8E"/>
    <w:rsid w:val="00C05CAE"/>
    <w:rsid w:val="00C060C1"/>
    <w:rsid w:val="00C07BF1"/>
    <w:rsid w:val="00C14B6A"/>
    <w:rsid w:val="00C15279"/>
    <w:rsid w:val="00C17F0A"/>
    <w:rsid w:val="00C2477C"/>
    <w:rsid w:val="00C2642A"/>
    <w:rsid w:val="00C27797"/>
    <w:rsid w:val="00C31C21"/>
    <w:rsid w:val="00C3206E"/>
    <w:rsid w:val="00C32566"/>
    <w:rsid w:val="00C332AF"/>
    <w:rsid w:val="00C3714B"/>
    <w:rsid w:val="00C40E98"/>
    <w:rsid w:val="00C442E2"/>
    <w:rsid w:val="00C44F50"/>
    <w:rsid w:val="00C501F8"/>
    <w:rsid w:val="00C52239"/>
    <w:rsid w:val="00C52653"/>
    <w:rsid w:val="00C53987"/>
    <w:rsid w:val="00C53A19"/>
    <w:rsid w:val="00C569C1"/>
    <w:rsid w:val="00C6075D"/>
    <w:rsid w:val="00C6372B"/>
    <w:rsid w:val="00C63F6F"/>
    <w:rsid w:val="00C8064A"/>
    <w:rsid w:val="00C8068F"/>
    <w:rsid w:val="00C85D56"/>
    <w:rsid w:val="00C90D69"/>
    <w:rsid w:val="00C93719"/>
    <w:rsid w:val="00C95117"/>
    <w:rsid w:val="00C97020"/>
    <w:rsid w:val="00CA04D5"/>
    <w:rsid w:val="00CA1ED5"/>
    <w:rsid w:val="00CA6551"/>
    <w:rsid w:val="00CA6636"/>
    <w:rsid w:val="00CB1C08"/>
    <w:rsid w:val="00CB2F16"/>
    <w:rsid w:val="00CB4EB5"/>
    <w:rsid w:val="00CC0035"/>
    <w:rsid w:val="00CC4F04"/>
    <w:rsid w:val="00CC55E1"/>
    <w:rsid w:val="00CD33C5"/>
    <w:rsid w:val="00CE0224"/>
    <w:rsid w:val="00CE1D3E"/>
    <w:rsid w:val="00CE1DB6"/>
    <w:rsid w:val="00CE2E32"/>
    <w:rsid w:val="00CF03AC"/>
    <w:rsid w:val="00CF1B85"/>
    <w:rsid w:val="00CF1D4C"/>
    <w:rsid w:val="00CF21C3"/>
    <w:rsid w:val="00CF2217"/>
    <w:rsid w:val="00CF2DAD"/>
    <w:rsid w:val="00CF3169"/>
    <w:rsid w:val="00CF3776"/>
    <w:rsid w:val="00CF4801"/>
    <w:rsid w:val="00CF5EFB"/>
    <w:rsid w:val="00CF7B84"/>
    <w:rsid w:val="00D00302"/>
    <w:rsid w:val="00D0429B"/>
    <w:rsid w:val="00D048E5"/>
    <w:rsid w:val="00D0712F"/>
    <w:rsid w:val="00D10080"/>
    <w:rsid w:val="00D11F0D"/>
    <w:rsid w:val="00D132C0"/>
    <w:rsid w:val="00D13A33"/>
    <w:rsid w:val="00D14134"/>
    <w:rsid w:val="00D1794C"/>
    <w:rsid w:val="00D2434C"/>
    <w:rsid w:val="00D24A59"/>
    <w:rsid w:val="00D32FA1"/>
    <w:rsid w:val="00D35C47"/>
    <w:rsid w:val="00D43382"/>
    <w:rsid w:val="00D45098"/>
    <w:rsid w:val="00D45499"/>
    <w:rsid w:val="00D50422"/>
    <w:rsid w:val="00D51D07"/>
    <w:rsid w:val="00D600D8"/>
    <w:rsid w:val="00D61726"/>
    <w:rsid w:val="00D639B7"/>
    <w:rsid w:val="00D6767C"/>
    <w:rsid w:val="00D723B5"/>
    <w:rsid w:val="00D73437"/>
    <w:rsid w:val="00D74F1D"/>
    <w:rsid w:val="00D81B0E"/>
    <w:rsid w:val="00D83BA7"/>
    <w:rsid w:val="00D9099F"/>
    <w:rsid w:val="00D917F8"/>
    <w:rsid w:val="00D91E46"/>
    <w:rsid w:val="00D93D21"/>
    <w:rsid w:val="00D974E9"/>
    <w:rsid w:val="00DA1B24"/>
    <w:rsid w:val="00DA30E8"/>
    <w:rsid w:val="00DA46CC"/>
    <w:rsid w:val="00DA71D7"/>
    <w:rsid w:val="00DB4D55"/>
    <w:rsid w:val="00DC36BD"/>
    <w:rsid w:val="00DC3BB3"/>
    <w:rsid w:val="00DC4EDD"/>
    <w:rsid w:val="00DC6F0D"/>
    <w:rsid w:val="00DD58E2"/>
    <w:rsid w:val="00DD6DB0"/>
    <w:rsid w:val="00DE6A3A"/>
    <w:rsid w:val="00DF1194"/>
    <w:rsid w:val="00DF1AEE"/>
    <w:rsid w:val="00DF5D99"/>
    <w:rsid w:val="00E01F28"/>
    <w:rsid w:val="00E03368"/>
    <w:rsid w:val="00E058D7"/>
    <w:rsid w:val="00E07637"/>
    <w:rsid w:val="00E107F3"/>
    <w:rsid w:val="00E17E6A"/>
    <w:rsid w:val="00E20B10"/>
    <w:rsid w:val="00E20FA2"/>
    <w:rsid w:val="00E308B3"/>
    <w:rsid w:val="00E33349"/>
    <w:rsid w:val="00E33A17"/>
    <w:rsid w:val="00E3400A"/>
    <w:rsid w:val="00E4064F"/>
    <w:rsid w:val="00E42451"/>
    <w:rsid w:val="00E42895"/>
    <w:rsid w:val="00E42FB7"/>
    <w:rsid w:val="00E47B17"/>
    <w:rsid w:val="00E51736"/>
    <w:rsid w:val="00E566EC"/>
    <w:rsid w:val="00E57FFD"/>
    <w:rsid w:val="00E61D9E"/>
    <w:rsid w:val="00E67016"/>
    <w:rsid w:val="00E710A7"/>
    <w:rsid w:val="00E73A1B"/>
    <w:rsid w:val="00E749A1"/>
    <w:rsid w:val="00E80E37"/>
    <w:rsid w:val="00E82CDE"/>
    <w:rsid w:val="00E847E1"/>
    <w:rsid w:val="00E91078"/>
    <w:rsid w:val="00E917CB"/>
    <w:rsid w:val="00E91D14"/>
    <w:rsid w:val="00EA1A32"/>
    <w:rsid w:val="00EA30BE"/>
    <w:rsid w:val="00EA3461"/>
    <w:rsid w:val="00EB19BD"/>
    <w:rsid w:val="00EB4D11"/>
    <w:rsid w:val="00EB4EA7"/>
    <w:rsid w:val="00EC1B52"/>
    <w:rsid w:val="00EC1E6A"/>
    <w:rsid w:val="00EC53BF"/>
    <w:rsid w:val="00EC5ACD"/>
    <w:rsid w:val="00EC66F1"/>
    <w:rsid w:val="00ED065F"/>
    <w:rsid w:val="00ED2B94"/>
    <w:rsid w:val="00ED51CE"/>
    <w:rsid w:val="00EE0D57"/>
    <w:rsid w:val="00EE34A9"/>
    <w:rsid w:val="00EE61A7"/>
    <w:rsid w:val="00EF2183"/>
    <w:rsid w:val="00EF2949"/>
    <w:rsid w:val="00EF76CC"/>
    <w:rsid w:val="00F0078A"/>
    <w:rsid w:val="00F01777"/>
    <w:rsid w:val="00F04C66"/>
    <w:rsid w:val="00F04E43"/>
    <w:rsid w:val="00F05F16"/>
    <w:rsid w:val="00F11890"/>
    <w:rsid w:val="00F11A1A"/>
    <w:rsid w:val="00F13890"/>
    <w:rsid w:val="00F1644C"/>
    <w:rsid w:val="00F17AFD"/>
    <w:rsid w:val="00F27B52"/>
    <w:rsid w:val="00F31F2F"/>
    <w:rsid w:val="00F321F5"/>
    <w:rsid w:val="00F32329"/>
    <w:rsid w:val="00F33151"/>
    <w:rsid w:val="00F333CA"/>
    <w:rsid w:val="00F34F54"/>
    <w:rsid w:val="00F35569"/>
    <w:rsid w:val="00F40743"/>
    <w:rsid w:val="00F435B1"/>
    <w:rsid w:val="00F440A9"/>
    <w:rsid w:val="00F46B91"/>
    <w:rsid w:val="00F5669A"/>
    <w:rsid w:val="00F61A83"/>
    <w:rsid w:val="00F6222C"/>
    <w:rsid w:val="00F63696"/>
    <w:rsid w:val="00F650AD"/>
    <w:rsid w:val="00F66B94"/>
    <w:rsid w:val="00F702C7"/>
    <w:rsid w:val="00F75C76"/>
    <w:rsid w:val="00F77248"/>
    <w:rsid w:val="00F80292"/>
    <w:rsid w:val="00F80AC2"/>
    <w:rsid w:val="00F84125"/>
    <w:rsid w:val="00F86B14"/>
    <w:rsid w:val="00F87AD5"/>
    <w:rsid w:val="00F90FE0"/>
    <w:rsid w:val="00F91197"/>
    <w:rsid w:val="00F937C5"/>
    <w:rsid w:val="00FA446C"/>
    <w:rsid w:val="00FA6BD4"/>
    <w:rsid w:val="00FA76E5"/>
    <w:rsid w:val="00FB00F5"/>
    <w:rsid w:val="00FB08A6"/>
    <w:rsid w:val="00FB7EE9"/>
    <w:rsid w:val="00FC5630"/>
    <w:rsid w:val="00FD09E6"/>
    <w:rsid w:val="00FD21C2"/>
    <w:rsid w:val="00FD4956"/>
    <w:rsid w:val="00FD5BA4"/>
    <w:rsid w:val="00FD7561"/>
    <w:rsid w:val="00FD7A62"/>
    <w:rsid w:val="00FE1281"/>
    <w:rsid w:val="00FE30C7"/>
    <w:rsid w:val="00FE4AF4"/>
    <w:rsid w:val="00FF18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25B4D65D-A618-427E-BD92-70164E24A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763C"/>
  </w:style>
  <w:style w:type="paragraph" w:styleId="Nagwek1">
    <w:name w:val="heading 1"/>
    <w:basedOn w:val="Normalny"/>
    <w:next w:val="Normalny"/>
    <w:link w:val="Nagwek1Znak"/>
    <w:uiPriority w:val="9"/>
    <w:qFormat/>
    <w:rsid w:val="009F76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9F76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7424D5"/>
    <w:pPr>
      <w:suppressAutoHyphens/>
      <w:spacing w:after="0" w:line="240" w:lineRule="auto"/>
    </w:pPr>
    <w:rPr>
      <w:rFonts w:ascii="Times New Roman" w:eastAsia="Times New Roman" w:hAnsi="Times New Roman" w:cs="Times New Roman"/>
      <w:sz w:val="24"/>
      <w:szCs w:val="24"/>
      <w:lang w:eastAsia="zh-CN"/>
    </w:rPr>
  </w:style>
  <w:style w:type="character" w:customStyle="1" w:styleId="WW8Num1z0">
    <w:name w:val="WW8Num1z0"/>
    <w:rsid w:val="009E2303"/>
    <w:rPr>
      <w:rFonts w:ascii="Arial" w:eastAsia="Calibri" w:hAnsi="Arial" w:cs="Arial" w:hint="default"/>
      <w:bCs/>
      <w:iCs/>
      <w:spacing w:val="4"/>
      <w:sz w:val="20"/>
      <w:szCs w:val="20"/>
      <w:lang w:eastAsia="en-GB"/>
    </w:rPr>
  </w:style>
  <w:style w:type="character" w:customStyle="1" w:styleId="WW8Num2z0">
    <w:name w:val="WW8Num2z0"/>
    <w:rsid w:val="009E2303"/>
    <w:rPr>
      <w:rFonts w:ascii="Arial" w:hAnsi="Arial" w:cs="Arial" w:hint="default"/>
      <w:spacing w:val="4"/>
      <w:sz w:val="20"/>
      <w:szCs w:val="20"/>
    </w:rPr>
  </w:style>
  <w:style w:type="character" w:customStyle="1" w:styleId="WW8Num3z0">
    <w:name w:val="WW8Num3z0"/>
    <w:rsid w:val="009E2303"/>
    <w:rPr>
      <w:rFonts w:hint="default"/>
    </w:rPr>
  </w:style>
  <w:style w:type="character" w:customStyle="1" w:styleId="WW8Num4z0">
    <w:name w:val="WW8Num4z0"/>
    <w:rsid w:val="009E2303"/>
    <w:rPr>
      <w:rFonts w:ascii="Arial" w:hAnsi="Arial" w:cs="Arial" w:hint="default"/>
      <w:sz w:val="20"/>
      <w:szCs w:val="20"/>
    </w:rPr>
  </w:style>
  <w:style w:type="character" w:customStyle="1" w:styleId="WW8Num5z0">
    <w:name w:val="WW8Num5z0"/>
    <w:rsid w:val="009E2303"/>
    <w:rPr>
      <w:rFonts w:ascii="Arial" w:hAnsi="Arial" w:cs="Arial" w:hint="default"/>
      <w:sz w:val="20"/>
      <w:szCs w:val="20"/>
    </w:rPr>
  </w:style>
  <w:style w:type="character" w:customStyle="1" w:styleId="WW8Num6z0">
    <w:name w:val="WW8Num6z0"/>
    <w:rsid w:val="009E2303"/>
  </w:style>
  <w:style w:type="character" w:customStyle="1" w:styleId="WW8Num6z1">
    <w:name w:val="WW8Num6z1"/>
    <w:rsid w:val="009E2303"/>
  </w:style>
  <w:style w:type="character" w:customStyle="1" w:styleId="WW8Num6z2">
    <w:name w:val="WW8Num6z2"/>
    <w:rsid w:val="009E2303"/>
  </w:style>
  <w:style w:type="character" w:customStyle="1" w:styleId="WW8Num6z3">
    <w:name w:val="WW8Num6z3"/>
    <w:rsid w:val="009E2303"/>
  </w:style>
  <w:style w:type="character" w:customStyle="1" w:styleId="WW8Num6z4">
    <w:name w:val="WW8Num6z4"/>
    <w:rsid w:val="009E2303"/>
  </w:style>
  <w:style w:type="character" w:customStyle="1" w:styleId="WW8Num6z5">
    <w:name w:val="WW8Num6z5"/>
    <w:rsid w:val="009E2303"/>
  </w:style>
  <w:style w:type="character" w:customStyle="1" w:styleId="WW8Num6z6">
    <w:name w:val="WW8Num6z6"/>
    <w:rsid w:val="009E2303"/>
  </w:style>
  <w:style w:type="character" w:customStyle="1" w:styleId="WW8Num6z7">
    <w:name w:val="WW8Num6z7"/>
    <w:rsid w:val="009E2303"/>
  </w:style>
  <w:style w:type="character" w:customStyle="1" w:styleId="WW8Num6z8">
    <w:name w:val="WW8Num6z8"/>
    <w:rsid w:val="009E2303"/>
  </w:style>
  <w:style w:type="character" w:customStyle="1" w:styleId="WW8Num1z1">
    <w:name w:val="WW8Num1z1"/>
    <w:rsid w:val="009E2303"/>
  </w:style>
  <w:style w:type="character" w:customStyle="1" w:styleId="WW8Num1z2">
    <w:name w:val="WW8Num1z2"/>
    <w:rsid w:val="009E2303"/>
  </w:style>
  <w:style w:type="character" w:customStyle="1" w:styleId="WW8Num1z3">
    <w:name w:val="WW8Num1z3"/>
    <w:rsid w:val="009E2303"/>
  </w:style>
  <w:style w:type="character" w:customStyle="1" w:styleId="WW8Num1z4">
    <w:name w:val="WW8Num1z4"/>
    <w:rsid w:val="009E2303"/>
  </w:style>
  <w:style w:type="character" w:customStyle="1" w:styleId="WW8Num1z5">
    <w:name w:val="WW8Num1z5"/>
    <w:rsid w:val="009E2303"/>
  </w:style>
  <w:style w:type="character" w:customStyle="1" w:styleId="WW8Num1z6">
    <w:name w:val="WW8Num1z6"/>
    <w:rsid w:val="009E2303"/>
  </w:style>
  <w:style w:type="character" w:customStyle="1" w:styleId="WW8Num1z7">
    <w:name w:val="WW8Num1z7"/>
    <w:rsid w:val="009E2303"/>
  </w:style>
  <w:style w:type="character" w:customStyle="1" w:styleId="WW8Num1z8">
    <w:name w:val="WW8Num1z8"/>
    <w:rsid w:val="009E2303"/>
  </w:style>
  <w:style w:type="character" w:customStyle="1" w:styleId="WW8Num4z1">
    <w:name w:val="WW8Num4z1"/>
    <w:rsid w:val="009E2303"/>
  </w:style>
  <w:style w:type="character" w:customStyle="1" w:styleId="WW8Num4z2">
    <w:name w:val="WW8Num4z2"/>
    <w:rsid w:val="009E2303"/>
  </w:style>
  <w:style w:type="character" w:customStyle="1" w:styleId="WW8Num4z3">
    <w:name w:val="WW8Num4z3"/>
    <w:rsid w:val="009E2303"/>
  </w:style>
  <w:style w:type="character" w:customStyle="1" w:styleId="WW8Num4z4">
    <w:name w:val="WW8Num4z4"/>
    <w:rsid w:val="009E2303"/>
  </w:style>
  <w:style w:type="character" w:customStyle="1" w:styleId="WW8Num4z5">
    <w:name w:val="WW8Num4z5"/>
    <w:rsid w:val="009E2303"/>
  </w:style>
  <w:style w:type="character" w:customStyle="1" w:styleId="WW8Num4z6">
    <w:name w:val="WW8Num4z6"/>
    <w:rsid w:val="009E2303"/>
  </w:style>
  <w:style w:type="character" w:customStyle="1" w:styleId="WW8Num4z7">
    <w:name w:val="WW8Num4z7"/>
    <w:rsid w:val="009E2303"/>
  </w:style>
  <w:style w:type="character" w:customStyle="1" w:styleId="WW8Num4z8">
    <w:name w:val="WW8Num4z8"/>
    <w:rsid w:val="009E2303"/>
  </w:style>
  <w:style w:type="character" w:customStyle="1" w:styleId="WW8Num5z1">
    <w:name w:val="WW8Num5z1"/>
    <w:rsid w:val="009E2303"/>
  </w:style>
  <w:style w:type="character" w:customStyle="1" w:styleId="WW8Num5z2">
    <w:name w:val="WW8Num5z2"/>
    <w:rsid w:val="009E2303"/>
  </w:style>
  <w:style w:type="character" w:customStyle="1" w:styleId="WW8Num5z3">
    <w:name w:val="WW8Num5z3"/>
    <w:rsid w:val="009E2303"/>
  </w:style>
  <w:style w:type="character" w:customStyle="1" w:styleId="WW8Num5z4">
    <w:name w:val="WW8Num5z4"/>
    <w:rsid w:val="009E2303"/>
  </w:style>
  <w:style w:type="character" w:customStyle="1" w:styleId="WW8Num5z5">
    <w:name w:val="WW8Num5z5"/>
    <w:rsid w:val="009E2303"/>
  </w:style>
  <w:style w:type="character" w:customStyle="1" w:styleId="WW8Num5z6">
    <w:name w:val="WW8Num5z6"/>
    <w:rsid w:val="009E2303"/>
  </w:style>
  <w:style w:type="character" w:customStyle="1" w:styleId="WW8Num5z7">
    <w:name w:val="WW8Num5z7"/>
    <w:rsid w:val="009E2303"/>
  </w:style>
  <w:style w:type="character" w:customStyle="1" w:styleId="WW8Num5z8">
    <w:name w:val="WW8Num5z8"/>
    <w:rsid w:val="009E2303"/>
  </w:style>
  <w:style w:type="character" w:customStyle="1" w:styleId="WW8Num7z0">
    <w:name w:val="WW8Num7z0"/>
    <w:rsid w:val="009E2303"/>
    <w:rPr>
      <w:rFonts w:ascii="Arial" w:hAnsi="Arial" w:cs="Arial" w:hint="default"/>
      <w:sz w:val="20"/>
      <w:szCs w:val="20"/>
    </w:rPr>
  </w:style>
  <w:style w:type="character" w:customStyle="1" w:styleId="WW8Num7z1">
    <w:name w:val="WW8Num7z1"/>
    <w:rsid w:val="009E2303"/>
  </w:style>
  <w:style w:type="character" w:customStyle="1" w:styleId="WW8Num7z2">
    <w:name w:val="WW8Num7z2"/>
    <w:rsid w:val="009E2303"/>
  </w:style>
  <w:style w:type="character" w:customStyle="1" w:styleId="WW8Num7z3">
    <w:name w:val="WW8Num7z3"/>
    <w:rsid w:val="009E2303"/>
  </w:style>
  <w:style w:type="character" w:customStyle="1" w:styleId="WW8Num7z4">
    <w:name w:val="WW8Num7z4"/>
    <w:rsid w:val="009E2303"/>
  </w:style>
  <w:style w:type="character" w:customStyle="1" w:styleId="WW8Num7z5">
    <w:name w:val="WW8Num7z5"/>
    <w:rsid w:val="009E2303"/>
  </w:style>
  <w:style w:type="character" w:customStyle="1" w:styleId="WW8Num7z6">
    <w:name w:val="WW8Num7z6"/>
    <w:rsid w:val="009E2303"/>
  </w:style>
  <w:style w:type="character" w:customStyle="1" w:styleId="WW8Num7z7">
    <w:name w:val="WW8Num7z7"/>
    <w:rsid w:val="009E2303"/>
  </w:style>
  <w:style w:type="character" w:customStyle="1" w:styleId="WW8Num7z8">
    <w:name w:val="WW8Num7z8"/>
    <w:rsid w:val="009E2303"/>
  </w:style>
  <w:style w:type="character" w:customStyle="1" w:styleId="WW8Num8z0">
    <w:name w:val="WW8Num8z0"/>
    <w:rsid w:val="009E2303"/>
    <w:rPr>
      <w:rFonts w:ascii="Arial" w:hAnsi="Arial" w:cs="Arial" w:hint="default"/>
      <w:sz w:val="20"/>
      <w:szCs w:val="20"/>
    </w:rPr>
  </w:style>
  <w:style w:type="character" w:customStyle="1" w:styleId="WW8Num8z1">
    <w:name w:val="WW8Num8z1"/>
    <w:rsid w:val="009E2303"/>
  </w:style>
  <w:style w:type="character" w:customStyle="1" w:styleId="WW8Num8z2">
    <w:name w:val="WW8Num8z2"/>
    <w:rsid w:val="009E2303"/>
  </w:style>
  <w:style w:type="character" w:customStyle="1" w:styleId="WW8Num8z3">
    <w:name w:val="WW8Num8z3"/>
    <w:rsid w:val="009E2303"/>
  </w:style>
  <w:style w:type="character" w:customStyle="1" w:styleId="WW8Num8z4">
    <w:name w:val="WW8Num8z4"/>
    <w:rsid w:val="009E2303"/>
  </w:style>
  <w:style w:type="character" w:customStyle="1" w:styleId="WW8Num8z5">
    <w:name w:val="WW8Num8z5"/>
    <w:rsid w:val="009E2303"/>
  </w:style>
  <w:style w:type="character" w:customStyle="1" w:styleId="WW8Num8z6">
    <w:name w:val="WW8Num8z6"/>
    <w:rsid w:val="009E2303"/>
  </w:style>
  <w:style w:type="character" w:customStyle="1" w:styleId="WW8Num8z7">
    <w:name w:val="WW8Num8z7"/>
    <w:rsid w:val="009E2303"/>
  </w:style>
  <w:style w:type="character" w:customStyle="1" w:styleId="WW8Num8z8">
    <w:name w:val="WW8Num8z8"/>
    <w:rsid w:val="009E2303"/>
  </w:style>
  <w:style w:type="character" w:customStyle="1" w:styleId="Domylnaczcionkaakapitu1">
    <w:name w:val="Domyślna czcionka akapitu1"/>
    <w:rsid w:val="009E2303"/>
  </w:style>
  <w:style w:type="character" w:styleId="Numerstrony">
    <w:name w:val="page number"/>
    <w:basedOn w:val="Domylnaczcionkaakapitu1"/>
    <w:rsid w:val="009E2303"/>
  </w:style>
  <w:style w:type="character" w:styleId="Pogrubienie">
    <w:name w:val="Strong"/>
    <w:qFormat/>
    <w:rsid w:val="009E2303"/>
    <w:rPr>
      <w:b/>
      <w:bCs/>
    </w:rPr>
  </w:style>
  <w:style w:type="character" w:customStyle="1" w:styleId="Odwoaniedokomentarza1">
    <w:name w:val="Odwołanie do komentarza1"/>
    <w:rsid w:val="009E2303"/>
    <w:rPr>
      <w:sz w:val="16"/>
      <w:szCs w:val="16"/>
    </w:rPr>
  </w:style>
  <w:style w:type="character" w:customStyle="1" w:styleId="TekstkomentarzaZnak">
    <w:name w:val="Tekst komentarza Znak"/>
    <w:rsid w:val="009E2303"/>
    <w:rPr>
      <w:lang w:val="pl-PL"/>
    </w:rPr>
  </w:style>
  <w:style w:type="character" w:customStyle="1" w:styleId="TematkomentarzaZnak">
    <w:name w:val="Temat komentarza Znak"/>
    <w:rsid w:val="009E2303"/>
    <w:rPr>
      <w:b/>
      <w:bCs/>
      <w:lang w:val="pl-PL"/>
    </w:rPr>
  </w:style>
  <w:style w:type="character" w:customStyle="1" w:styleId="WW8Num12z0">
    <w:name w:val="WW8Num12z0"/>
    <w:rsid w:val="009E2303"/>
    <w:rPr>
      <w:rFonts w:cs="Arial" w:hint="default"/>
      <w:color w:val="auto"/>
    </w:rPr>
  </w:style>
  <w:style w:type="character" w:customStyle="1" w:styleId="WW8Num12z1">
    <w:name w:val="WW8Num12z1"/>
    <w:rsid w:val="009E2303"/>
  </w:style>
  <w:style w:type="character" w:customStyle="1" w:styleId="WW8Num12z2">
    <w:name w:val="WW8Num12z2"/>
    <w:rsid w:val="009E2303"/>
  </w:style>
  <w:style w:type="character" w:customStyle="1" w:styleId="WW8Num12z3">
    <w:name w:val="WW8Num12z3"/>
    <w:rsid w:val="009E2303"/>
  </w:style>
  <w:style w:type="character" w:customStyle="1" w:styleId="WW8Num12z4">
    <w:name w:val="WW8Num12z4"/>
    <w:rsid w:val="009E2303"/>
  </w:style>
  <w:style w:type="character" w:customStyle="1" w:styleId="WW8Num12z5">
    <w:name w:val="WW8Num12z5"/>
    <w:rsid w:val="009E2303"/>
  </w:style>
  <w:style w:type="character" w:customStyle="1" w:styleId="WW8Num12z6">
    <w:name w:val="WW8Num12z6"/>
    <w:rsid w:val="009E2303"/>
  </w:style>
  <w:style w:type="character" w:customStyle="1" w:styleId="WW8Num12z7">
    <w:name w:val="WW8Num12z7"/>
    <w:rsid w:val="009E2303"/>
  </w:style>
  <w:style w:type="character" w:customStyle="1" w:styleId="WW8Num12z8">
    <w:name w:val="WW8Num12z8"/>
    <w:rsid w:val="009E2303"/>
  </w:style>
  <w:style w:type="paragraph" w:customStyle="1" w:styleId="Nagwek10">
    <w:name w:val="Nagłówek1"/>
    <w:basedOn w:val="Normalny"/>
    <w:next w:val="Tekstpodstawowy"/>
    <w:rsid w:val="009E2303"/>
    <w:pPr>
      <w:keepNext/>
      <w:suppressAutoHyphens/>
      <w:spacing w:before="240" w:after="120" w:line="240" w:lineRule="auto"/>
    </w:pPr>
    <w:rPr>
      <w:rFonts w:ascii="Liberation Sans" w:eastAsia="Microsoft YaHei" w:hAnsi="Liberation Sans" w:cs="Arial"/>
      <w:sz w:val="28"/>
      <w:szCs w:val="28"/>
      <w:lang w:eastAsia="zh-CN"/>
    </w:rPr>
  </w:style>
  <w:style w:type="paragraph" w:styleId="Tekstpodstawowy">
    <w:name w:val="Body Text"/>
    <w:basedOn w:val="Normalny"/>
    <w:link w:val="TekstpodstawowyZnak"/>
    <w:rsid w:val="009E2303"/>
    <w:pPr>
      <w:suppressAutoHyphens/>
      <w:spacing w:after="140" w:line="276" w:lineRule="auto"/>
    </w:pPr>
    <w:rPr>
      <w:rFonts w:ascii="Times New Roman" w:eastAsia="Times New Roman" w:hAnsi="Times New Roman" w:cs="Times New Roman"/>
      <w:sz w:val="24"/>
      <w:szCs w:val="24"/>
      <w:lang w:eastAsia="zh-CN"/>
    </w:rPr>
  </w:style>
  <w:style w:type="character" w:customStyle="1" w:styleId="TekstpodstawowyZnak">
    <w:name w:val="Tekst podstawowy Znak"/>
    <w:basedOn w:val="Domylnaczcionkaakapitu"/>
    <w:link w:val="Tekstpodstawowy"/>
    <w:rsid w:val="009E2303"/>
    <w:rPr>
      <w:rFonts w:ascii="Times New Roman" w:eastAsia="Times New Roman" w:hAnsi="Times New Roman" w:cs="Times New Roman"/>
      <w:sz w:val="24"/>
      <w:szCs w:val="24"/>
      <w:lang w:eastAsia="zh-CN"/>
    </w:rPr>
  </w:style>
  <w:style w:type="paragraph" w:styleId="Lista">
    <w:name w:val="List"/>
    <w:basedOn w:val="Tekstpodstawowy"/>
    <w:rsid w:val="009E2303"/>
    <w:rPr>
      <w:rFonts w:cs="Arial"/>
    </w:rPr>
  </w:style>
  <w:style w:type="paragraph" w:styleId="Legenda">
    <w:name w:val="caption"/>
    <w:basedOn w:val="Normalny"/>
    <w:qFormat/>
    <w:rsid w:val="009E2303"/>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Indeks">
    <w:name w:val="Indeks"/>
    <w:basedOn w:val="Normalny"/>
    <w:rsid w:val="009E2303"/>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Mapadokumentu1">
    <w:name w:val="Mapa dokumentu1"/>
    <w:basedOn w:val="Normalny"/>
    <w:rsid w:val="009E2303"/>
    <w:pPr>
      <w:shd w:val="clear" w:color="auto" w:fill="000080"/>
      <w:suppressAutoHyphens/>
      <w:spacing w:after="0" w:line="240" w:lineRule="auto"/>
    </w:pPr>
    <w:rPr>
      <w:rFonts w:ascii="Tahoma" w:eastAsia="Times New Roman" w:hAnsi="Tahoma" w:cs="Tahoma"/>
      <w:sz w:val="20"/>
      <w:szCs w:val="20"/>
      <w:lang w:eastAsia="zh-CN"/>
    </w:rPr>
  </w:style>
  <w:style w:type="paragraph" w:styleId="Tekstdymka">
    <w:name w:val="Balloon Text"/>
    <w:basedOn w:val="Normalny"/>
    <w:link w:val="TekstdymkaZnak"/>
    <w:rsid w:val="009E2303"/>
    <w:pPr>
      <w:suppressAutoHyphens/>
      <w:spacing w:after="0" w:line="240" w:lineRule="auto"/>
    </w:pPr>
    <w:rPr>
      <w:rFonts w:ascii="Tahoma" w:eastAsia="Times New Roman" w:hAnsi="Tahoma" w:cs="Tahoma"/>
      <w:sz w:val="16"/>
      <w:szCs w:val="16"/>
      <w:lang w:eastAsia="zh-CN"/>
    </w:rPr>
  </w:style>
  <w:style w:type="character" w:customStyle="1" w:styleId="TekstdymkaZnak">
    <w:name w:val="Tekst dymka Znak"/>
    <w:basedOn w:val="Domylnaczcionkaakapitu"/>
    <w:link w:val="Tekstdymka"/>
    <w:rsid w:val="009E2303"/>
    <w:rPr>
      <w:rFonts w:ascii="Tahoma" w:eastAsia="Times New Roman" w:hAnsi="Tahoma" w:cs="Tahoma"/>
      <w:sz w:val="16"/>
      <w:szCs w:val="16"/>
      <w:lang w:eastAsia="zh-CN"/>
    </w:rPr>
  </w:style>
  <w:style w:type="paragraph" w:customStyle="1" w:styleId="trescpisma">
    <w:name w:val="tresc.pisma"/>
    <w:basedOn w:val="Normalny"/>
    <w:rsid w:val="009E2303"/>
    <w:pPr>
      <w:suppressAutoHyphens/>
      <w:spacing w:after="0" w:line="360" w:lineRule="auto"/>
      <w:ind w:left="-426" w:firstLine="709"/>
      <w:jc w:val="both"/>
    </w:pPr>
    <w:rPr>
      <w:rFonts w:ascii="Times New Roman" w:eastAsia="Calibri" w:hAnsi="Times New Roman" w:cs="Times New Roman"/>
      <w:sz w:val="24"/>
      <w:szCs w:val="24"/>
      <w:lang w:eastAsia="zh-CN"/>
    </w:rPr>
  </w:style>
  <w:style w:type="paragraph" w:customStyle="1" w:styleId="Tekstkomentarza1">
    <w:name w:val="Tekst komentarza1"/>
    <w:basedOn w:val="Normalny"/>
    <w:rsid w:val="009E2303"/>
    <w:pPr>
      <w:suppressAutoHyphens/>
      <w:spacing w:after="0" w:line="240" w:lineRule="auto"/>
    </w:pPr>
    <w:rPr>
      <w:rFonts w:ascii="Times New Roman" w:eastAsia="Times New Roman" w:hAnsi="Times New Roman" w:cs="Times New Roman"/>
      <w:sz w:val="20"/>
      <w:szCs w:val="20"/>
      <w:lang w:eastAsia="zh-CN"/>
    </w:rPr>
  </w:style>
  <w:style w:type="paragraph" w:styleId="Tekstkomentarza">
    <w:name w:val="annotation text"/>
    <w:basedOn w:val="Normalny"/>
    <w:link w:val="TekstkomentarzaZnak1"/>
    <w:uiPriority w:val="99"/>
    <w:unhideWhenUsed/>
    <w:rsid w:val="009E2303"/>
    <w:pPr>
      <w:spacing w:line="240" w:lineRule="auto"/>
    </w:pPr>
    <w:rPr>
      <w:sz w:val="20"/>
      <w:szCs w:val="20"/>
    </w:rPr>
  </w:style>
  <w:style w:type="character" w:customStyle="1" w:styleId="TekstkomentarzaZnak1">
    <w:name w:val="Tekst komentarza Znak1"/>
    <w:basedOn w:val="Domylnaczcionkaakapitu"/>
    <w:link w:val="Tekstkomentarza"/>
    <w:uiPriority w:val="99"/>
    <w:rsid w:val="009E2303"/>
    <w:rPr>
      <w:sz w:val="20"/>
      <w:szCs w:val="20"/>
    </w:rPr>
  </w:style>
  <w:style w:type="paragraph" w:styleId="Tematkomentarza">
    <w:name w:val="annotation subject"/>
    <w:basedOn w:val="Tekstkomentarza1"/>
    <w:next w:val="Tekstkomentarza1"/>
    <w:link w:val="TematkomentarzaZnak1"/>
    <w:rsid w:val="009E2303"/>
    <w:rPr>
      <w:b/>
      <w:bCs/>
    </w:rPr>
  </w:style>
  <w:style w:type="character" w:customStyle="1" w:styleId="TematkomentarzaZnak1">
    <w:name w:val="Temat komentarza Znak1"/>
    <w:basedOn w:val="TekstkomentarzaZnak1"/>
    <w:link w:val="Tematkomentarza"/>
    <w:rsid w:val="009E2303"/>
    <w:rPr>
      <w:rFonts w:ascii="Times New Roman" w:eastAsia="Times New Roman" w:hAnsi="Times New Roman" w:cs="Times New Roman"/>
      <w:b/>
      <w:bCs/>
      <w:sz w:val="20"/>
      <w:szCs w:val="20"/>
      <w:lang w:eastAsia="zh-C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9E2303"/>
    <w:pPr>
      <w:suppressAutoHyphens/>
      <w:spacing w:after="0" w:line="240" w:lineRule="auto"/>
      <w:ind w:left="720"/>
      <w:contextualSpacing/>
    </w:pPr>
    <w:rPr>
      <w:rFonts w:ascii="Times New Roman" w:eastAsia="Times New Roman" w:hAnsi="Times New Roman" w:cs="Times New Roman"/>
      <w:sz w:val="24"/>
      <w:szCs w:val="24"/>
      <w:lang w:eastAsia="zh-CN"/>
    </w:rPr>
  </w:style>
  <w:style w:type="paragraph" w:customStyle="1" w:styleId="Default">
    <w:name w:val="Default"/>
    <w:rsid w:val="009E2303"/>
    <w:pPr>
      <w:suppressAutoHyphens/>
      <w:autoSpaceDE w:val="0"/>
      <w:spacing w:after="0" w:line="240" w:lineRule="auto"/>
    </w:pPr>
    <w:rPr>
      <w:rFonts w:ascii="Calibri" w:eastAsia="Times New Roman" w:hAnsi="Calibri" w:cs="Calibri"/>
      <w:color w:val="000000"/>
      <w:sz w:val="24"/>
      <w:szCs w:val="24"/>
      <w:lang w:eastAsia="zh-CN"/>
    </w:rPr>
  </w:style>
  <w:style w:type="paragraph" w:customStyle="1" w:styleId="Zawartoramki">
    <w:name w:val="Zawartość ramki"/>
    <w:basedOn w:val="Normalny"/>
    <w:rsid w:val="009E2303"/>
    <w:pPr>
      <w:suppressAutoHyphens/>
      <w:spacing w:after="0" w:line="240" w:lineRule="auto"/>
    </w:pPr>
    <w:rPr>
      <w:rFonts w:ascii="Times New Roman" w:eastAsia="Times New Roman" w:hAnsi="Times New Roman" w:cs="Times New Roman"/>
      <w:sz w:val="24"/>
      <w:szCs w:val="24"/>
      <w:lang w:eastAsia="zh-CN"/>
    </w:rPr>
  </w:style>
  <w:style w:type="character" w:customStyle="1" w:styleId="highlight">
    <w:name w:val="highlight"/>
    <w:rsid w:val="009E2303"/>
  </w:style>
  <w:style w:type="character" w:styleId="Odwoaniedokomentarza">
    <w:name w:val="annotation reference"/>
    <w:uiPriority w:val="99"/>
    <w:semiHidden/>
    <w:unhideWhenUsed/>
    <w:rsid w:val="009E2303"/>
    <w:rPr>
      <w:sz w:val="16"/>
      <w:szCs w:val="16"/>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locked/>
    <w:rsid w:val="009E2303"/>
    <w:rPr>
      <w:rFonts w:ascii="Times New Roman" w:eastAsia="Times New Roman" w:hAnsi="Times New Roman" w:cs="Times New Roman"/>
      <w:sz w:val="24"/>
      <w:szCs w:val="24"/>
      <w:lang w:eastAsia="zh-CN"/>
    </w:rPr>
  </w:style>
  <w:style w:type="table" w:styleId="Tabela-Siatka">
    <w:name w:val="Table Grid"/>
    <w:basedOn w:val="Standardowy"/>
    <w:uiPriority w:val="39"/>
    <w:rsid w:val="009E230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5131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51310"/>
    <w:rPr>
      <w:sz w:val="20"/>
      <w:szCs w:val="20"/>
    </w:rPr>
  </w:style>
  <w:style w:type="character" w:styleId="Odwoanieprzypisukocowego">
    <w:name w:val="endnote reference"/>
    <w:basedOn w:val="Domylnaczcionkaakapitu"/>
    <w:uiPriority w:val="99"/>
    <w:semiHidden/>
    <w:unhideWhenUsed/>
    <w:rsid w:val="00051310"/>
    <w:rPr>
      <w:vertAlign w:val="superscript"/>
    </w:rPr>
  </w:style>
  <w:style w:type="paragraph" w:styleId="Poprawka">
    <w:name w:val="Revision"/>
    <w:hidden/>
    <w:uiPriority w:val="99"/>
    <w:semiHidden/>
    <w:rsid w:val="0076206F"/>
    <w:pPr>
      <w:spacing w:after="0" w:line="240" w:lineRule="auto"/>
    </w:pPr>
  </w:style>
  <w:style w:type="character" w:customStyle="1" w:styleId="Nagwek1Znak">
    <w:name w:val="Nagłówek 1 Znak"/>
    <w:basedOn w:val="Domylnaczcionkaakapitu"/>
    <w:link w:val="Nagwek1"/>
    <w:uiPriority w:val="9"/>
    <w:rsid w:val="009F7606"/>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9F7606"/>
    <w:rPr>
      <w:rFonts w:asciiTheme="majorHAnsi" w:eastAsiaTheme="majorEastAsia" w:hAnsiTheme="majorHAnsi" w:cstheme="majorBidi"/>
      <w:color w:val="2E74B5" w:themeColor="accent1" w:themeShade="BF"/>
      <w:sz w:val="26"/>
      <w:szCs w:val="26"/>
    </w:rPr>
  </w:style>
  <w:style w:type="paragraph" w:styleId="Lista-kontynuacja">
    <w:name w:val="List Continue"/>
    <w:basedOn w:val="Normalny"/>
    <w:uiPriority w:val="99"/>
    <w:unhideWhenUsed/>
    <w:rsid w:val="009F7606"/>
    <w:pPr>
      <w:spacing w:after="120"/>
      <w:ind w:left="283"/>
      <w:contextualSpacing/>
    </w:pPr>
  </w:style>
  <w:style w:type="paragraph" w:styleId="Tekstpodstawowyzwciciem">
    <w:name w:val="Body Text First Indent"/>
    <w:basedOn w:val="Tekstpodstawowy"/>
    <w:link w:val="TekstpodstawowyzwciciemZnak"/>
    <w:uiPriority w:val="99"/>
    <w:unhideWhenUsed/>
    <w:rsid w:val="009F7606"/>
    <w:pPr>
      <w:suppressAutoHyphens w:val="0"/>
      <w:spacing w:after="160" w:line="259" w:lineRule="auto"/>
      <w:ind w:firstLine="360"/>
    </w:pPr>
    <w:rPr>
      <w:rFonts w:asciiTheme="minorHAnsi" w:eastAsiaTheme="minorHAnsi" w:hAnsiTheme="minorHAnsi" w:cstheme="minorBidi"/>
      <w:sz w:val="22"/>
      <w:szCs w:val="22"/>
      <w:lang w:eastAsia="en-US"/>
    </w:rPr>
  </w:style>
  <w:style w:type="character" w:customStyle="1" w:styleId="TekstpodstawowyzwciciemZnak">
    <w:name w:val="Tekst podstawowy z wcięciem Znak"/>
    <w:basedOn w:val="TekstpodstawowyZnak"/>
    <w:link w:val="Tekstpodstawowyzwciciem"/>
    <w:uiPriority w:val="99"/>
    <w:rsid w:val="009F7606"/>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8372">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313219328">
      <w:bodyDiv w:val="1"/>
      <w:marLeft w:val="0"/>
      <w:marRight w:val="0"/>
      <w:marTop w:val="0"/>
      <w:marBottom w:val="0"/>
      <w:divBdr>
        <w:top w:val="none" w:sz="0" w:space="0" w:color="auto"/>
        <w:left w:val="none" w:sz="0" w:space="0" w:color="auto"/>
        <w:bottom w:val="none" w:sz="0" w:space="0" w:color="auto"/>
        <w:right w:val="none" w:sz="0" w:space="0" w:color="auto"/>
      </w:divBdr>
    </w:div>
    <w:div w:id="177297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6495</Words>
  <Characters>38970</Characters>
  <Application>Microsoft Office Word</Application>
  <DocSecurity>0</DocSecurity>
  <Lines>324</Lines>
  <Paragraphs>90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45375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Jurzyk Klaudia</cp:lastModifiedBy>
  <cp:revision>4</cp:revision>
  <cp:lastPrinted>2026-03-13T08:45:00Z</cp:lastPrinted>
  <dcterms:created xsi:type="dcterms:W3CDTF">2026-10-07T10:38:00Z</dcterms:created>
  <dcterms:modified xsi:type="dcterms:W3CDTF">2026-10-07T11:42:00Z</dcterms:modified>
</cp:coreProperties>
</file>