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96D8F" w:rsidRDefault="00EC5245" w:rsidP="00300CC5">
      <w:pPr>
        <w:suppressAutoHyphens/>
        <w:spacing w:line="360" w:lineRule="auto"/>
        <w:rPr>
          <w:lang w:eastAsia="ar-SA"/>
        </w:rPr>
      </w:pPr>
    </w:p>
    <w:p w:rsidR="002E66BA" w:rsidRDefault="00EC5245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EC5245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EC5245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                   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10 lipca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EC5245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Chorzele</w:t>
      </w:r>
    </w:p>
    <w:p w:rsidR="00300CC5" w:rsidRPr="003652A3" w:rsidRDefault="00EC5245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EC5245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EC5245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 xml:space="preserve">1 pkt 1 </w:t>
      </w:r>
      <w:r>
        <w:rPr>
          <w:rFonts w:ascii="Calibri" w:hAnsi="Calibri" w:cs="Calibri"/>
          <w:lang w:eastAsia="ar-SA"/>
        </w:rPr>
        <w:t>ust. 3 i 8</w:t>
      </w:r>
      <w:r w:rsidRPr="009A5947">
        <w:t xml:space="preserve"> </w:t>
      </w:r>
      <w:r w:rsidRPr="009A5947">
        <w:rPr>
          <w:rFonts w:ascii="Calibri" w:hAnsi="Calibri" w:cs="Calibri"/>
          <w:lang w:eastAsia="ar-SA"/>
        </w:rPr>
        <w:t>oraz art. 208 ust. 2, 3 i 5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 poz. 1064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zarządza się,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co następuje:</w:t>
      </w:r>
    </w:p>
    <w:p w:rsidR="00300CC5" w:rsidRPr="003652A3" w:rsidRDefault="00EC5245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EC5245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Chorzele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przyjętym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</w:t>
      </w:r>
      <w:r w:rsidRPr="00EA6257">
        <w:rPr>
          <w:rFonts w:ascii="Calibri" w:hAnsi="Calibri" w:cstheme="minorBidi"/>
        </w:rPr>
        <w:t xml:space="preserve">315/XXXV/13 </w:t>
      </w:r>
      <w:r w:rsidRPr="00DF378B">
        <w:rPr>
          <w:rFonts w:ascii="Calibri" w:hAnsi="Calibri" w:cstheme="minorBidi"/>
        </w:rPr>
        <w:t xml:space="preserve">Rady </w:t>
      </w:r>
      <w:r>
        <w:rPr>
          <w:rFonts w:ascii="Calibri" w:hAnsi="Calibri" w:cstheme="minorBidi"/>
        </w:rPr>
        <w:t>Miejskiej w</w:t>
      </w:r>
      <w:r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Chorzel</w:t>
      </w:r>
      <w:r>
        <w:rPr>
          <w:rFonts w:ascii="Calibri" w:hAnsi="Calibri" w:cstheme="minorBidi"/>
        </w:rPr>
        <w:t>ach</w:t>
      </w:r>
      <w:r w:rsidRPr="00DF378B">
        <w:rPr>
          <w:rFonts w:ascii="Calibri" w:hAnsi="Calibri" w:cstheme="minorBidi"/>
        </w:rPr>
        <w:t xml:space="preserve"> z dnia </w:t>
      </w:r>
      <w:r>
        <w:rPr>
          <w:rFonts w:ascii="Calibri" w:hAnsi="Calibri" w:cstheme="minorBidi"/>
        </w:rPr>
        <w:t xml:space="preserve">30 października </w:t>
      </w:r>
      <w:r w:rsidRPr="00DF378B">
        <w:rPr>
          <w:rFonts w:ascii="Calibri" w:hAnsi="Calibri" w:cstheme="minorBidi"/>
        </w:rPr>
        <w:t>201</w:t>
      </w:r>
      <w:r>
        <w:rPr>
          <w:rFonts w:ascii="Calibri" w:hAnsi="Calibri" w:cstheme="minorBidi"/>
        </w:rPr>
        <w:t>3</w:t>
      </w:r>
      <w:r w:rsidRPr="00DF378B">
        <w:rPr>
          <w:rFonts w:ascii="Calibri" w:hAnsi="Calibri" w:cstheme="minorBidi"/>
        </w:rPr>
        <w:t xml:space="preserve"> r</w:t>
      </w:r>
      <w:r>
        <w:rPr>
          <w:rFonts w:ascii="Calibri" w:hAnsi="Calibri" w:cstheme="minorBidi"/>
        </w:rPr>
        <w:t>.</w:t>
      </w:r>
      <w:r>
        <w:rPr>
          <w:rFonts w:ascii="Calibri" w:hAnsi="Calibri" w:cstheme="minorBidi"/>
        </w:rPr>
        <w:t xml:space="preserve"> w sprawie uchwalenia </w:t>
      </w:r>
      <w:r>
        <w:rPr>
          <w:rFonts w:ascii="Calibri" w:hAnsi="Calibri" w:cstheme="minorBidi"/>
        </w:rPr>
        <w:t>S</w:t>
      </w:r>
      <w:r>
        <w:rPr>
          <w:rFonts w:ascii="Calibri" w:hAnsi="Calibri" w:cstheme="minorBidi"/>
        </w:rPr>
        <w:t xml:space="preserve">tudium uwarunkowań i kierunków zagospodarowania przestrzennego </w:t>
      </w:r>
      <w:r>
        <w:rPr>
          <w:rFonts w:ascii="Calibri" w:hAnsi="Calibri" w:cstheme="minorBidi"/>
        </w:rPr>
        <w:t>g</w:t>
      </w:r>
      <w:r>
        <w:rPr>
          <w:rFonts w:ascii="Calibri" w:hAnsi="Calibri" w:cstheme="minorBidi"/>
        </w:rPr>
        <w:t xml:space="preserve">miny </w:t>
      </w:r>
      <w:r>
        <w:rPr>
          <w:rFonts w:ascii="Calibri" w:hAnsi="Calibri" w:cstheme="minorBidi"/>
        </w:rPr>
        <w:t>Chorzele</w:t>
      </w:r>
      <w:r>
        <w:rPr>
          <w:rFonts w:ascii="Calibri" w:hAnsi="Calibri" w:cstheme="minorBidi"/>
        </w:rPr>
        <w:t>,</w:t>
      </w:r>
      <w:r>
        <w:rPr>
          <w:rFonts w:ascii="Calibri" w:hAnsi="Calibri" w:cstheme="minorBidi"/>
        </w:rPr>
        <w:t xml:space="preserve"> </w:t>
      </w:r>
      <w:r w:rsidRPr="00AA285C">
        <w:rPr>
          <w:rFonts w:ascii="Calibri" w:hAnsi="Calibri"/>
        </w:rPr>
        <w:t>zmieni</w:t>
      </w:r>
      <w:r>
        <w:rPr>
          <w:rFonts w:ascii="Calibri" w:hAnsi="Calibri"/>
        </w:rPr>
        <w:t>onym</w:t>
      </w:r>
      <w:r>
        <w:rPr>
          <w:rFonts w:ascii="Calibri" w:hAnsi="Calibri"/>
        </w:rPr>
        <w:t xml:space="preserve"> uchwałą n</w:t>
      </w:r>
      <w:r w:rsidRPr="00AA285C">
        <w:rPr>
          <w:rFonts w:ascii="Calibri" w:hAnsi="Calibri"/>
        </w:rPr>
        <w:t xml:space="preserve">r 275/XLIV/17 </w:t>
      </w:r>
      <w:r>
        <w:rPr>
          <w:rFonts w:ascii="Calibri" w:hAnsi="Calibri"/>
        </w:rPr>
        <w:br/>
      </w:r>
      <w:r w:rsidRPr="00AA285C">
        <w:rPr>
          <w:rFonts w:ascii="Calibri" w:hAnsi="Calibri"/>
        </w:rPr>
        <w:t>z dnia 28 września 2017 r.</w:t>
      </w:r>
      <w:r>
        <w:rPr>
          <w:rFonts w:ascii="Calibri" w:hAnsi="Calibri"/>
        </w:rPr>
        <w:t xml:space="preserve"> oraz uchwałą n</w:t>
      </w:r>
      <w:r>
        <w:rPr>
          <w:rFonts w:ascii="Calibri" w:hAnsi="Calibri"/>
        </w:rPr>
        <w:t>r 160/X</w:t>
      </w:r>
      <w:r>
        <w:rPr>
          <w:rFonts w:ascii="Calibri" w:hAnsi="Calibri"/>
        </w:rPr>
        <w:t>XIII/20 z dnia 28 maja 2020 r.</w:t>
      </w:r>
      <w:r>
        <w:rPr>
          <w:rFonts w:ascii="Calibri" w:hAnsi="Calibri" w:cstheme="minorBidi"/>
        </w:rPr>
        <w:t xml:space="preserve"> </w:t>
      </w:r>
      <w:r>
        <w:rPr>
          <w:rFonts w:asciiTheme="minorHAnsi" w:hAnsiTheme="minorHAnsi" w:cstheme="minorHAnsi"/>
          <w:lang w:eastAsia="ar-SA"/>
        </w:rPr>
        <w:t>wprowadza się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 udokumentowan</w:t>
      </w:r>
      <w:r>
        <w:rPr>
          <w:rFonts w:asciiTheme="minorHAnsi" w:hAnsiTheme="minorHAnsi" w:cstheme="minorHAnsi"/>
          <w:lang w:eastAsia="ar-SA"/>
        </w:rPr>
        <w:t>ych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ó</w:t>
      </w:r>
      <w:r>
        <w:rPr>
          <w:rFonts w:asciiTheme="minorHAnsi" w:hAnsiTheme="minorHAnsi" w:cstheme="minorHAnsi"/>
          <w:lang w:eastAsia="ar-SA"/>
        </w:rPr>
        <w:t>ż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>:</w:t>
      </w:r>
    </w:p>
    <w:p w:rsidR="00F31BC1" w:rsidRPr="00F31BC1" w:rsidRDefault="00EC5245" w:rsidP="00F31BC1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 </w:t>
      </w:r>
      <w:r w:rsidRPr="00F31BC1">
        <w:rPr>
          <w:rFonts w:asciiTheme="minorHAnsi" w:hAnsiTheme="minorHAnsi" w:cstheme="minorHAnsi"/>
          <w:lang w:eastAsia="ar-SA"/>
        </w:rPr>
        <w:t>w części tekstowej i graficznej:</w:t>
      </w:r>
    </w:p>
    <w:p w:rsidR="00F31BC1" w:rsidRPr="00F31BC1" w:rsidRDefault="00EC5245" w:rsidP="00F31BC1">
      <w:pPr>
        <w:ind w:left="704" w:hanging="420"/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a)</w:t>
      </w:r>
      <w:r w:rsidRPr="00F31BC1">
        <w:rPr>
          <w:rFonts w:asciiTheme="minorHAnsi" w:hAnsiTheme="minorHAnsi" w:cstheme="minorHAnsi"/>
          <w:lang w:eastAsia="ar-SA"/>
        </w:rPr>
        <w:tab/>
        <w:t>złoże kruszywa naturalnego „</w:t>
      </w:r>
      <w:r>
        <w:rPr>
          <w:rFonts w:asciiTheme="minorHAnsi" w:hAnsiTheme="minorHAnsi" w:cstheme="minorHAnsi"/>
          <w:lang w:eastAsia="ar-SA"/>
        </w:rPr>
        <w:t>Dąbrówka Ostrowska IV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Dąbrówka Ostrowska</w:t>
      </w:r>
      <w:r w:rsidRPr="00F31BC1">
        <w:rPr>
          <w:rFonts w:asciiTheme="minorHAnsi" w:hAnsiTheme="minorHAnsi" w:cstheme="minorHAnsi"/>
          <w:lang w:eastAsia="ar-SA"/>
        </w:rPr>
        <w:t>,</w:t>
      </w:r>
    </w:p>
    <w:p w:rsidR="00F31BC1" w:rsidRPr="00F31BC1" w:rsidRDefault="00EC5245" w:rsidP="00F31BC1">
      <w:pPr>
        <w:tabs>
          <w:tab w:val="left" w:pos="709"/>
        </w:tabs>
        <w:ind w:firstLine="284"/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b)</w:t>
      </w:r>
      <w:r w:rsidRPr="00F31BC1">
        <w:rPr>
          <w:rFonts w:asciiTheme="minorHAnsi" w:hAnsiTheme="minorHAnsi" w:cstheme="minorHAnsi"/>
          <w:lang w:eastAsia="ar-SA"/>
        </w:rPr>
        <w:tab/>
        <w:t xml:space="preserve">złoże kruszywa </w:t>
      </w:r>
      <w:r w:rsidRPr="00F31BC1">
        <w:rPr>
          <w:rFonts w:asciiTheme="minorHAnsi" w:hAnsiTheme="minorHAnsi" w:cstheme="minorHAnsi"/>
          <w:lang w:eastAsia="ar-SA"/>
        </w:rPr>
        <w:t>naturalnego „</w:t>
      </w:r>
      <w:r>
        <w:rPr>
          <w:rFonts w:asciiTheme="minorHAnsi" w:hAnsiTheme="minorHAnsi" w:cstheme="minorHAnsi"/>
          <w:lang w:eastAsia="ar-SA"/>
        </w:rPr>
        <w:t>Niskie Wielkie</w:t>
      </w:r>
      <w:r w:rsidRPr="00F31BC1">
        <w:rPr>
          <w:rFonts w:asciiTheme="minorHAnsi" w:hAnsiTheme="minorHAnsi" w:cstheme="minorHAnsi"/>
          <w:lang w:eastAsia="ar-SA"/>
        </w:rPr>
        <w:t xml:space="preserve">” w </w:t>
      </w:r>
      <w:r>
        <w:rPr>
          <w:rFonts w:asciiTheme="minorHAnsi" w:hAnsiTheme="minorHAnsi" w:cstheme="minorHAnsi"/>
          <w:lang w:eastAsia="ar-SA"/>
        </w:rPr>
        <w:t>miejscowości Niskie Wielkie</w:t>
      </w:r>
      <w:r w:rsidRPr="00F31BC1">
        <w:rPr>
          <w:rFonts w:asciiTheme="minorHAnsi" w:hAnsiTheme="minorHAnsi" w:cstheme="minorHAnsi"/>
          <w:lang w:eastAsia="ar-SA"/>
        </w:rPr>
        <w:t>;</w:t>
      </w:r>
    </w:p>
    <w:p w:rsidR="00D35683" w:rsidRDefault="00EC5245" w:rsidP="00F31BC1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w części graficznej</w:t>
      </w:r>
      <w:r>
        <w:rPr>
          <w:rFonts w:asciiTheme="minorHAnsi" w:hAnsiTheme="minorHAnsi" w:cstheme="minorHAnsi"/>
          <w:lang w:eastAsia="ar-SA"/>
        </w:rPr>
        <w:t>:</w:t>
      </w:r>
    </w:p>
    <w:p w:rsidR="00F31BC1" w:rsidRDefault="00EC5245" w:rsidP="00D35683">
      <w:pPr>
        <w:tabs>
          <w:tab w:val="left" w:pos="284"/>
          <w:tab w:val="left" w:pos="567"/>
        </w:tabs>
        <w:ind w:left="567" w:hanging="567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a)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Dąbrówka Ostrowska</w:t>
      </w:r>
      <w:r>
        <w:rPr>
          <w:rFonts w:asciiTheme="minorHAnsi" w:hAnsiTheme="minorHAnsi" w:cstheme="minorHAnsi"/>
          <w:lang w:eastAsia="ar-SA"/>
        </w:rPr>
        <w:t xml:space="preserve"> III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Dąbrówka   Ostrowska,</w:t>
      </w:r>
    </w:p>
    <w:p w:rsidR="00D35683" w:rsidRDefault="00EC5245" w:rsidP="00D35683">
      <w:pPr>
        <w:tabs>
          <w:tab w:val="left" w:pos="284"/>
          <w:tab w:val="left" w:pos="567"/>
        </w:tabs>
        <w:ind w:left="567" w:hanging="567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b)  złoże kruszywa naturalnego „Niskie Wielkie 3” w miejscowości Niskie </w:t>
      </w:r>
      <w:r>
        <w:rPr>
          <w:rFonts w:asciiTheme="minorHAnsi" w:hAnsiTheme="minorHAnsi" w:cstheme="minorHAnsi"/>
          <w:lang w:eastAsia="ar-SA"/>
        </w:rPr>
        <w:t>Wielkie</w:t>
      </w:r>
      <w:r>
        <w:rPr>
          <w:rFonts w:asciiTheme="minorHAnsi" w:hAnsiTheme="minorHAnsi" w:cstheme="minorHAnsi"/>
          <w:lang w:eastAsia="ar-SA"/>
        </w:rPr>
        <w:t>,</w:t>
      </w:r>
    </w:p>
    <w:p w:rsidR="00D35683" w:rsidRPr="00F31BC1" w:rsidRDefault="00EC5245" w:rsidP="00D35683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c)  złoże kruszywa naturalnego „Rapaty-Żachy” w miejscowości</w:t>
      </w:r>
      <w:r>
        <w:rPr>
          <w:rFonts w:asciiTheme="minorHAnsi" w:hAnsiTheme="minorHAnsi" w:cstheme="minorHAnsi"/>
          <w:lang w:eastAsia="ar-SA"/>
        </w:rPr>
        <w:t xml:space="preserve"> Rapaty-Żachy.</w:t>
      </w:r>
      <w:r>
        <w:rPr>
          <w:rFonts w:asciiTheme="minorHAnsi" w:hAnsiTheme="minorHAnsi" w:cstheme="minorHAnsi"/>
          <w:lang w:eastAsia="ar-SA"/>
        </w:rPr>
        <w:t xml:space="preserve">   </w:t>
      </w:r>
      <w:r>
        <w:rPr>
          <w:rFonts w:asciiTheme="minorHAnsi" w:hAnsiTheme="minorHAnsi" w:cstheme="minorHAnsi"/>
          <w:lang w:eastAsia="ar-SA"/>
        </w:rPr>
        <w:tab/>
      </w:r>
    </w:p>
    <w:p w:rsidR="00F31BC1" w:rsidRPr="00F31BC1" w:rsidRDefault="00EC5245" w:rsidP="00F31BC1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2. Obszary, o których mowa w ust. 1 pkt 1</w:t>
      </w:r>
      <w:r>
        <w:rPr>
          <w:rFonts w:asciiTheme="minorHAnsi" w:hAnsiTheme="minorHAnsi" w:cstheme="minorHAnsi"/>
          <w:lang w:eastAsia="ar-SA"/>
        </w:rPr>
        <w:t>,</w:t>
      </w:r>
      <w:r w:rsidRPr="00F31BC1">
        <w:rPr>
          <w:rFonts w:asciiTheme="minorHAnsi" w:hAnsiTheme="minorHAnsi" w:cstheme="minorHAnsi"/>
          <w:lang w:eastAsia="ar-SA"/>
        </w:rPr>
        <w:t xml:space="preserve"> określają w formie tekstowej i graficznej załączniki do zarządzenia zastępczego</w:t>
      </w:r>
      <w:r>
        <w:rPr>
          <w:rFonts w:asciiTheme="minorHAnsi" w:hAnsiTheme="minorHAnsi" w:cstheme="minorHAnsi"/>
          <w:lang w:eastAsia="ar-SA"/>
        </w:rPr>
        <w:t>.</w:t>
      </w:r>
    </w:p>
    <w:p w:rsidR="00F31BC1" w:rsidRDefault="00EC5245" w:rsidP="00F31BC1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3. Obszar</w:t>
      </w:r>
      <w:r>
        <w:rPr>
          <w:rFonts w:asciiTheme="minorHAnsi" w:hAnsiTheme="minorHAnsi" w:cstheme="minorHAnsi"/>
          <w:lang w:eastAsia="ar-SA"/>
        </w:rPr>
        <w:t>y</w:t>
      </w:r>
      <w:r w:rsidRPr="00F31BC1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F31BC1">
        <w:rPr>
          <w:rFonts w:asciiTheme="minorHAnsi" w:hAnsiTheme="minorHAnsi" w:cstheme="minorHAnsi"/>
          <w:lang w:eastAsia="ar-SA"/>
        </w:rPr>
        <w:t xml:space="preserve"> mowa w ust. 1 pkt 2</w:t>
      </w:r>
      <w:r>
        <w:rPr>
          <w:rFonts w:asciiTheme="minorHAnsi" w:hAnsiTheme="minorHAnsi" w:cstheme="minorHAnsi"/>
          <w:lang w:eastAsia="ar-SA"/>
        </w:rPr>
        <w:t>,</w:t>
      </w:r>
      <w:r w:rsidRPr="00F31BC1"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 xml:space="preserve">określa w formie graficznej załącznik </w:t>
      </w:r>
      <w:r>
        <w:rPr>
          <w:rFonts w:asciiTheme="minorHAnsi" w:hAnsiTheme="minorHAnsi" w:cstheme="minorHAnsi"/>
          <w:lang w:eastAsia="ar-SA"/>
        </w:rPr>
        <w:br/>
      </w:r>
      <w:r w:rsidRPr="00F31BC1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EC5245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EC5245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Chorzele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EC5245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EC5245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EC5245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EC5245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Burmistrzowi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Miasta 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Chorzele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EC5245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2. Zarządzenie wchodzi w życie z dniem podpisania.</w:t>
      </w:r>
    </w:p>
    <w:p w:rsidR="00EC5245" w:rsidRDefault="00EC5245">
      <w:pPr>
        <w:spacing w:after="200" w:line="276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br w:type="page"/>
      </w:r>
    </w:p>
    <w:p w:rsidR="00EC5245" w:rsidRPr="00690962" w:rsidRDefault="00EC5245" w:rsidP="00EC5245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>10 lipca</w:t>
      </w:r>
      <w:r w:rsidRPr="00690962">
        <w:rPr>
          <w:rFonts w:ascii="Calibri" w:hAnsi="Calibri"/>
          <w:b/>
        </w:rPr>
        <w:t>2020 r.</w:t>
      </w:r>
    </w:p>
    <w:p w:rsidR="00EC5245" w:rsidRDefault="00EC5245" w:rsidP="00EC5245">
      <w:pPr>
        <w:spacing w:line="360" w:lineRule="auto"/>
        <w:jc w:val="center"/>
        <w:rPr>
          <w:rFonts w:ascii="Calibri" w:hAnsi="Calibri"/>
          <w:b/>
        </w:rPr>
      </w:pPr>
      <w:r w:rsidRPr="00894CE2">
        <w:rPr>
          <w:rFonts w:ascii="Calibri" w:hAnsi="Calibri"/>
          <w:b/>
        </w:rPr>
        <w:t>WNP-II.742.5.2020</w:t>
      </w: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 xml:space="preserve">do studium uwarunkowań i kierunków zagospodarowania </w:t>
      </w:r>
      <w:r w:rsidRPr="00690962">
        <w:rPr>
          <w:rFonts w:ascii="Calibri" w:hAnsi="Calibri"/>
        </w:rPr>
        <w:br/>
        <w:t>przestrzennego gminy Chorzele</w:t>
      </w: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  <w:highlight w:val="yellow"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</w:rPr>
      </w:pPr>
    </w:p>
    <w:p w:rsidR="00EC5245" w:rsidRPr="00690962" w:rsidRDefault="00EC5245" w:rsidP="00EC5245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EC5245" w:rsidRPr="00690962" w:rsidRDefault="00EC5245" w:rsidP="00EC5245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EC5245" w:rsidRPr="00690962" w:rsidRDefault="00EC5245" w:rsidP="00EC5245">
      <w:pPr>
        <w:spacing w:line="360" w:lineRule="auto"/>
        <w:jc w:val="right"/>
        <w:rPr>
          <w:rFonts w:ascii="Calibri" w:hAnsi="Calibri"/>
          <w:i/>
        </w:rPr>
      </w:pPr>
    </w:p>
    <w:p w:rsidR="00EC5245" w:rsidRPr="00690962" w:rsidRDefault="00EC5245" w:rsidP="00EC5245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EC5245" w:rsidRPr="00690962" w:rsidRDefault="00EC5245" w:rsidP="00EC5245">
      <w:pPr>
        <w:spacing w:line="360" w:lineRule="auto"/>
        <w:jc w:val="right"/>
        <w:rPr>
          <w:rFonts w:ascii="Calibri" w:hAnsi="Calibri"/>
          <w:i/>
        </w:rPr>
      </w:pPr>
    </w:p>
    <w:p w:rsidR="00EC5245" w:rsidRPr="00690962" w:rsidRDefault="00EC5245" w:rsidP="00EC5245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Warszawa 2020</w:t>
      </w:r>
    </w:p>
    <w:p w:rsidR="00EC5245" w:rsidRPr="00690962" w:rsidRDefault="00EC5245" w:rsidP="00EC5245">
      <w:pPr>
        <w:spacing w:line="360" w:lineRule="auto"/>
        <w:jc w:val="right"/>
        <w:rPr>
          <w:rFonts w:ascii="Calibri" w:hAnsi="Calibri"/>
          <w:i/>
          <w:highlight w:val="yellow"/>
        </w:rPr>
      </w:pPr>
    </w:p>
    <w:p w:rsidR="00EC5245" w:rsidRPr="00690962" w:rsidRDefault="00EC5245" w:rsidP="00EC5245">
      <w:pPr>
        <w:spacing w:line="360" w:lineRule="auto"/>
        <w:rPr>
          <w:rFonts w:ascii="Calibri" w:hAnsi="Calibri"/>
          <w:highlight w:val="yellow"/>
        </w:rPr>
        <w:sectPr w:rsidR="00EC5245" w:rsidRPr="00690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5245" w:rsidRPr="00690962" w:rsidRDefault="00EC5245" w:rsidP="00EC5245">
      <w:pPr>
        <w:jc w:val="center"/>
        <w:rPr>
          <w:rFonts w:ascii="Calibri" w:hAnsi="Calibri"/>
          <w:b/>
          <w:highlight w:val="yellow"/>
        </w:rPr>
      </w:pPr>
    </w:p>
    <w:p w:rsidR="00EC5245" w:rsidRPr="00690962" w:rsidRDefault="00EC5245" w:rsidP="00EC5245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OBSZARY UDOKUMENTOWANYCH ZŁÓŻ KOPALIN</w:t>
      </w:r>
    </w:p>
    <w:p w:rsidR="00EC5245" w:rsidRPr="00690962" w:rsidRDefault="00EC5245" w:rsidP="00EC5245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WPROWADZONE ZARZĄDZENIEM ZASTĘPCZYM WOJEWODY MAZOWIECKIEGO</w:t>
      </w:r>
    </w:p>
    <w:p w:rsidR="00EC5245" w:rsidRPr="00690962" w:rsidRDefault="00EC5245" w:rsidP="00EC5245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położone w gminie Chorzele</w:t>
      </w:r>
    </w:p>
    <w:p w:rsidR="00EC5245" w:rsidRPr="00690962" w:rsidRDefault="00EC5245" w:rsidP="00EC5245">
      <w:pPr>
        <w:jc w:val="center"/>
        <w:rPr>
          <w:rFonts w:ascii="Calibri" w:hAnsi="Calibri"/>
          <w:highlight w:val="yellow"/>
        </w:rPr>
      </w:pPr>
    </w:p>
    <w:p w:rsidR="00EC5245" w:rsidRPr="00BC07AC" w:rsidRDefault="00EC5245" w:rsidP="00EC5245">
      <w:pPr>
        <w:jc w:val="both"/>
        <w:rPr>
          <w:rFonts w:ascii="Calibri" w:hAnsi="Calibri"/>
        </w:rPr>
      </w:pPr>
      <w:r w:rsidRPr="00BC07AC">
        <w:rPr>
          <w:rFonts w:ascii="Calibri" w:hAnsi="Calibri"/>
        </w:rPr>
        <w:t>W studium uwarunkowań i kierunków zagospodarowania przestrzennego gminy Chorzele, przyjętym uchwałą Nr</w:t>
      </w:r>
      <w:r w:rsidRPr="00BC07AC">
        <w:rPr>
          <w:rFonts w:cstheme="minorHAnsi"/>
        </w:rPr>
        <w:t xml:space="preserve"> </w:t>
      </w:r>
      <w:r w:rsidRPr="00BC07AC">
        <w:rPr>
          <w:rFonts w:ascii="Calibri" w:hAnsi="Calibri"/>
        </w:rPr>
        <w:t xml:space="preserve">315/XXXV/13 Rady Miejskiej w Chorzelach z dnia 30 października 2013 roku w sprawie uchwalenia Studium uwarunkowań i kierunków zagospodarowania przestrzennego gminy </w:t>
      </w:r>
      <w:r w:rsidRPr="00AA285C">
        <w:rPr>
          <w:rFonts w:ascii="Calibri" w:hAnsi="Calibri"/>
        </w:rPr>
        <w:t>Chorzele, zmieni</w:t>
      </w:r>
      <w:r>
        <w:rPr>
          <w:rFonts w:ascii="Calibri" w:hAnsi="Calibri"/>
        </w:rPr>
        <w:t>onym</w:t>
      </w:r>
      <w:r w:rsidRPr="00AA285C">
        <w:rPr>
          <w:rFonts w:ascii="Calibri" w:hAnsi="Calibri"/>
        </w:rPr>
        <w:t xml:space="preserve"> uchwałą Nr 275/XLIV/17 Rady Miejskiej </w:t>
      </w:r>
      <w:r w:rsidRPr="00AA285C">
        <w:rPr>
          <w:rFonts w:ascii="Calibri" w:hAnsi="Calibri"/>
        </w:rPr>
        <w:br/>
        <w:t>w Chorzelach z dnia 28 września 2017 r.</w:t>
      </w:r>
      <w:r>
        <w:rPr>
          <w:rFonts w:ascii="Calibri" w:hAnsi="Calibri"/>
        </w:rPr>
        <w:t xml:space="preserve"> oraz uchwałą Nr 160/XXIII/20 z dnia 28 maja 2020 roku </w:t>
      </w:r>
      <w:r w:rsidRPr="00AA285C">
        <w:rPr>
          <w:rFonts w:ascii="Calibri" w:hAnsi="Calibri"/>
        </w:rPr>
        <w:t xml:space="preserve">w części tekstowej, w rozdziale 2. Uwarunkowania </w:t>
      </w:r>
      <w:r>
        <w:rPr>
          <w:rFonts w:ascii="Calibri" w:hAnsi="Calibri"/>
        </w:rPr>
        <w:t>zagospodarowania</w:t>
      </w:r>
      <w:r w:rsidRPr="00AA285C">
        <w:rPr>
          <w:rFonts w:ascii="Calibri" w:hAnsi="Calibri"/>
        </w:rPr>
        <w:t xml:space="preserve"> przestrzennego gminy, pkt 2.</w:t>
      </w:r>
      <w:r>
        <w:rPr>
          <w:rFonts w:ascii="Calibri" w:hAnsi="Calibri"/>
        </w:rPr>
        <w:t>3</w:t>
      </w:r>
      <w:r w:rsidRPr="00AA285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Stan środowiska, w tym stan rolniczej i leśnej przestrzeni produkcyjnej, wielkości i jakości zasobów wodnych oraz wymogów ochrony środowiska, przyrody </w:t>
      </w:r>
      <w:r>
        <w:rPr>
          <w:rFonts w:ascii="Calibri" w:hAnsi="Calibri"/>
        </w:rPr>
        <w:br/>
        <w:t>i krajobrazu, w tym krajobrazu kulturowego</w:t>
      </w:r>
      <w:r w:rsidRPr="00AA285C">
        <w:rPr>
          <w:rFonts w:ascii="Calibri" w:hAnsi="Calibri"/>
        </w:rPr>
        <w:t>,</w:t>
      </w:r>
      <w:r>
        <w:rPr>
          <w:rFonts w:ascii="Calibri" w:hAnsi="Calibri"/>
        </w:rPr>
        <w:t xml:space="preserve"> w części nazwanej „Powierzchnia ziemi” na końcu </w:t>
      </w:r>
      <w:r w:rsidRPr="00AA285C">
        <w:rPr>
          <w:rFonts w:ascii="Calibri" w:hAnsi="Calibri"/>
        </w:rPr>
        <w:t>dodaje się tekst</w:t>
      </w:r>
      <w:r>
        <w:rPr>
          <w:rFonts w:ascii="Calibri" w:hAnsi="Calibri"/>
        </w:rPr>
        <w:t xml:space="preserve"> </w:t>
      </w:r>
      <w:r w:rsidRPr="00AA285C">
        <w:rPr>
          <w:rFonts w:ascii="Calibri" w:hAnsi="Calibri"/>
        </w:rPr>
        <w:t>w</w:t>
      </w:r>
      <w:r>
        <w:rPr>
          <w:rFonts w:ascii="Calibri" w:hAnsi="Calibri"/>
        </w:rPr>
        <w:t xml:space="preserve"> </w:t>
      </w:r>
      <w:r w:rsidRPr="00AA285C">
        <w:rPr>
          <w:rFonts w:ascii="Calibri" w:hAnsi="Calibri"/>
        </w:rPr>
        <w:t>brzmieniu:</w:t>
      </w:r>
    </w:p>
    <w:p w:rsidR="00EC5245" w:rsidRPr="00690962" w:rsidRDefault="00EC5245" w:rsidP="00EC5245">
      <w:pPr>
        <w:jc w:val="center"/>
        <w:rPr>
          <w:rFonts w:ascii="Calibri" w:hAnsi="Calibri"/>
          <w:highlight w:val="yellow"/>
        </w:rPr>
      </w:pPr>
    </w:p>
    <w:p w:rsidR="00EC5245" w:rsidRPr="00996227" w:rsidRDefault="00EC5245" w:rsidP="00EC5245">
      <w:pPr>
        <w:pStyle w:val="Default"/>
        <w:spacing w:after="200" w:line="276" w:lineRule="auto"/>
        <w:jc w:val="both"/>
      </w:pPr>
      <w:r w:rsidRPr="00996227">
        <w:rPr>
          <w:rFonts w:ascii="Calibri" w:hAnsi="Calibri" w:cstheme="minorBidi"/>
          <w:color w:val="auto"/>
        </w:rPr>
        <w:t>„Ponadto na terenie gminy Chorzele znajdują się następujące obszary udokumentowanych złóż kopalin</w:t>
      </w:r>
      <w:r w:rsidRPr="00996227">
        <w:rPr>
          <w:rFonts w:asciiTheme="minorHAnsi" w:hAnsiTheme="minorHAnsi" w:cstheme="minorBidi"/>
          <w:color w:val="auto"/>
        </w:rPr>
        <w:t>:</w:t>
      </w:r>
    </w:p>
    <w:p w:rsidR="00EC5245" w:rsidRPr="008072D2" w:rsidRDefault="00EC5245" w:rsidP="00EC524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/>
        </w:rPr>
      </w:pPr>
      <w:r w:rsidRPr="008072D2">
        <w:rPr>
          <w:rFonts w:ascii="Calibri" w:hAnsi="Calibri"/>
        </w:rPr>
        <w:t>ZŁOŻE KRUSZYWA NATURALNEGO – DĄBRÓWKA OSTROWSKA IV</w:t>
      </w:r>
    </w:p>
    <w:p w:rsidR="00EC5245" w:rsidRPr="008072D2" w:rsidRDefault="00EC5245" w:rsidP="00EC5245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kopalina: kruszywa naturalne – pias</w:t>
      </w:r>
      <w:r>
        <w:rPr>
          <w:rFonts w:ascii="Calibri" w:hAnsi="Calibri"/>
        </w:rPr>
        <w:t>ki</w:t>
      </w:r>
      <w:r w:rsidRPr="008072D2">
        <w:rPr>
          <w:rFonts w:ascii="Calibri" w:hAnsi="Calibri"/>
        </w:rPr>
        <w:t xml:space="preserve"> ze żwirem</w:t>
      </w:r>
    </w:p>
    <w:p w:rsidR="00EC5245" w:rsidRPr="008072D2" w:rsidRDefault="00EC5245" w:rsidP="00EC5245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miejscowość: Dąbrówka Ostrowska</w:t>
      </w:r>
    </w:p>
    <w:p w:rsidR="00EC5245" w:rsidRPr="008072D2" w:rsidRDefault="00EC5245" w:rsidP="00EC5245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MIDAS: 18886 KN</w:t>
      </w:r>
    </w:p>
    <w:p w:rsidR="00EC5245" w:rsidRPr="00FA1ED0" w:rsidRDefault="00EC5245" w:rsidP="00EC524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/>
        </w:rPr>
      </w:pPr>
      <w:r w:rsidRPr="00FA1ED0">
        <w:rPr>
          <w:rFonts w:ascii="Calibri" w:hAnsi="Calibri"/>
        </w:rPr>
        <w:t>ZŁOŻE KRUSZYWA NATURALNEGO – NISKIE WIELKIE</w:t>
      </w:r>
    </w:p>
    <w:p w:rsidR="00EC5245" w:rsidRPr="00FA1ED0" w:rsidRDefault="00EC5245" w:rsidP="00EC5245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>kopalina: kruszywa naturalne – piaski</w:t>
      </w:r>
    </w:p>
    <w:p w:rsidR="00EC5245" w:rsidRPr="00FA1ED0" w:rsidRDefault="00EC5245" w:rsidP="00EC5245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>miejscowość: Niskie Wielkie</w:t>
      </w:r>
    </w:p>
    <w:p w:rsidR="00EC5245" w:rsidRPr="00FA1ED0" w:rsidRDefault="00EC5245" w:rsidP="00EC5245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</w:t>
      </w:r>
      <w:r w:rsidRPr="00FA1ED0">
        <w:rPr>
          <w:rFonts w:ascii="Calibri" w:hAnsi="Calibri"/>
        </w:rPr>
        <w:t xml:space="preserve">: </w:t>
      </w:r>
      <w:r>
        <w:rPr>
          <w:rFonts w:ascii="Calibri" w:hAnsi="Calibri"/>
        </w:rPr>
        <w:t>18983 KN”</w:t>
      </w:r>
    </w:p>
    <w:p w:rsidR="00300CC5" w:rsidRPr="003652A3" w:rsidRDefault="00EC5245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EC5245" w:rsidRDefault="00EC5245">
      <w:pPr>
        <w:spacing w:after="200" w:line="276" w:lineRule="auto"/>
      </w:pPr>
      <w:r>
        <w:br w:type="page"/>
      </w:r>
    </w:p>
    <w:p w:rsidR="00EC5245" w:rsidRPr="005535B0" w:rsidRDefault="00EC5245" w:rsidP="00EC524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EC5245" w:rsidRPr="005535B0" w:rsidRDefault="00EC5245" w:rsidP="00EC5245">
      <w:pPr>
        <w:suppressAutoHyphens/>
        <w:rPr>
          <w:rFonts w:ascii="Calibri" w:hAnsi="Calibri" w:cs="Calibri"/>
          <w:lang w:eastAsia="ar-SA"/>
        </w:rPr>
      </w:pPr>
    </w:p>
    <w:p w:rsidR="00EC5245" w:rsidRPr="005535B0" w:rsidRDefault="00EC5245" w:rsidP="00EC52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EC5245" w:rsidRPr="005535B0" w:rsidRDefault="00EC5245" w:rsidP="00EC52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</w:t>
      </w:r>
      <w:proofErr w:type="spellStart"/>
      <w:r w:rsidRPr="005535B0">
        <w:rPr>
          <w:rFonts w:ascii="Calibri" w:hAnsi="Calibri" w:cs="Calibri"/>
        </w:rPr>
        <w:t>późn</w:t>
      </w:r>
      <w:proofErr w:type="spellEnd"/>
      <w:r w:rsidRPr="005535B0">
        <w:rPr>
          <w:rFonts w:ascii="Calibri" w:hAnsi="Calibri" w:cs="Calibri"/>
        </w:rPr>
        <w:t xml:space="preserve">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EC5245" w:rsidRPr="005535B0" w:rsidRDefault="00EC5245" w:rsidP="00EC52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EC5245" w:rsidRPr="005535B0" w:rsidRDefault="00EC5245" w:rsidP="00EC52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EC5245" w:rsidRDefault="00EC5245" w:rsidP="00EC52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Chorzele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 xml:space="preserve"> – kruszywa naturalnego</w:t>
      </w:r>
      <w:r w:rsidRPr="005535B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6A34D8">
        <w:rPr>
          <w:rFonts w:ascii="Calibri" w:hAnsi="Calibri" w:cs="Calibri"/>
        </w:rPr>
        <w:t xml:space="preserve">tj. w części tekstowej i graficznej o informacje dotyczącą </w:t>
      </w:r>
      <w:r w:rsidRPr="005535B0">
        <w:rPr>
          <w:rFonts w:ascii="Calibri" w:hAnsi="Calibri" w:cs="Calibri"/>
        </w:rPr>
        <w:t>złoż</w:t>
      </w:r>
      <w:r>
        <w:rPr>
          <w:rFonts w:ascii="Calibri" w:hAnsi="Calibri" w:cs="Calibri"/>
        </w:rPr>
        <w:t xml:space="preserve">a piasków </w:t>
      </w:r>
      <w:r>
        <w:rPr>
          <w:rFonts w:ascii="Calibri" w:hAnsi="Calibri" w:cs="Calibri"/>
        </w:rPr>
        <w:br/>
        <w:t xml:space="preserve">ze żwirem „Dąbrówka Ostrowska IV” oraz złoża piasków „Niskie Wielkie”; w części graficznej </w:t>
      </w:r>
      <w:r w:rsidRPr="00665515">
        <w:rPr>
          <w:rFonts w:ascii="Calibri" w:hAnsi="Calibri" w:cs="Calibri"/>
        </w:rPr>
        <w:t xml:space="preserve">o informację dotyczącą złoża </w:t>
      </w:r>
      <w:r>
        <w:rPr>
          <w:rFonts w:ascii="Calibri" w:hAnsi="Calibri" w:cs="Calibri"/>
        </w:rPr>
        <w:t xml:space="preserve">piasków „Dąbrówka Ostrowska III” oraz złóż piasków </w:t>
      </w:r>
      <w:r>
        <w:rPr>
          <w:rFonts w:ascii="Calibri" w:hAnsi="Calibri" w:cs="Calibri"/>
        </w:rPr>
        <w:br/>
        <w:t xml:space="preserve">ze żwirem:  „Niskie Wielkie 3”, „Rapaty-Żachy”. </w:t>
      </w:r>
    </w:p>
    <w:p w:rsidR="00EC5245" w:rsidRDefault="00EC5245" w:rsidP="00EC52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193996">
        <w:rPr>
          <w:rFonts w:ascii="Calibri" w:hAnsi="Calibri" w:cs="Calibri"/>
        </w:rPr>
        <w:t>Dokumentacje geologiczne zatwierdzające złoża kruszywa naturalnego</w:t>
      </w:r>
      <w:r>
        <w:rPr>
          <w:rFonts w:ascii="Calibri" w:hAnsi="Calibri" w:cs="Calibri"/>
        </w:rPr>
        <w:t>:</w:t>
      </w:r>
    </w:p>
    <w:p w:rsidR="00EC5245" w:rsidRDefault="00EC5245" w:rsidP="00EC5245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„Dąbrówka Ostrowska IV” - decyzja Starosty Przasnyskiego </w:t>
      </w:r>
      <w:r w:rsidRPr="00BA6599">
        <w:rPr>
          <w:rFonts w:ascii="Calibri" w:hAnsi="Calibri" w:cs="Calibri"/>
        </w:rPr>
        <w:t>ROŚ.6528.10.2.2017</w:t>
      </w:r>
      <w:r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br/>
        <w:t>7 grudnia 2017r.,</w:t>
      </w:r>
    </w:p>
    <w:p w:rsidR="00EC5245" w:rsidRDefault="00EC5245" w:rsidP="00EC5245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„Niskie Wielkie” - </w:t>
      </w:r>
      <w:r w:rsidRPr="000332BE">
        <w:rPr>
          <w:rFonts w:ascii="Calibri" w:hAnsi="Calibri" w:cs="Calibri"/>
        </w:rPr>
        <w:t>decyzj</w:t>
      </w:r>
      <w:r>
        <w:rPr>
          <w:rFonts w:ascii="Calibri" w:hAnsi="Calibri" w:cs="Calibri"/>
        </w:rPr>
        <w:t>a</w:t>
      </w:r>
      <w:r w:rsidRPr="000332BE">
        <w:rPr>
          <w:rFonts w:ascii="Calibri" w:hAnsi="Calibri" w:cs="Calibri"/>
        </w:rPr>
        <w:t xml:space="preserve"> Starosty Przasnyskiego ROŚ.6528.1.2.2018 z dnia 9 marca 2018r.</w:t>
      </w:r>
      <w:r>
        <w:rPr>
          <w:rFonts w:ascii="Calibri" w:hAnsi="Calibri" w:cs="Calibri"/>
        </w:rPr>
        <w:t>,</w:t>
      </w:r>
    </w:p>
    <w:p w:rsidR="00EC5245" w:rsidRDefault="00EC5245" w:rsidP="00EC5245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332BE">
        <w:rPr>
          <w:rFonts w:ascii="Calibri" w:hAnsi="Calibri" w:cs="Calibri"/>
        </w:rPr>
        <w:t>„Dąbrówka Ostrowska III”</w:t>
      </w:r>
      <w:r>
        <w:rPr>
          <w:rFonts w:ascii="Calibri" w:hAnsi="Calibri" w:cs="Calibri"/>
        </w:rPr>
        <w:t xml:space="preserve"> -</w:t>
      </w:r>
      <w:r w:rsidRPr="000332BE">
        <w:t xml:space="preserve"> </w:t>
      </w:r>
      <w:r w:rsidRPr="000332BE">
        <w:rPr>
          <w:rFonts w:ascii="Calibri" w:hAnsi="Calibri" w:cs="Calibri"/>
        </w:rPr>
        <w:t>decyzj</w:t>
      </w:r>
      <w:r>
        <w:rPr>
          <w:rFonts w:ascii="Calibri" w:hAnsi="Calibri" w:cs="Calibri"/>
        </w:rPr>
        <w:t>a</w:t>
      </w:r>
      <w:r w:rsidRPr="000332BE">
        <w:rPr>
          <w:rFonts w:ascii="Calibri" w:hAnsi="Calibri" w:cs="Calibri"/>
        </w:rPr>
        <w:t xml:space="preserve"> Starosty Przasnyskiego ROŚ.6528.1.2011 z dnia </w:t>
      </w:r>
      <w:r>
        <w:rPr>
          <w:rFonts w:ascii="Calibri" w:hAnsi="Calibri" w:cs="Calibri"/>
        </w:rPr>
        <w:br/>
      </w:r>
      <w:r w:rsidRPr="000332BE">
        <w:rPr>
          <w:rFonts w:ascii="Calibri" w:hAnsi="Calibri" w:cs="Calibri"/>
        </w:rPr>
        <w:t>16 czerwca 2011r.</w:t>
      </w:r>
      <w:r>
        <w:rPr>
          <w:rFonts w:ascii="Calibri" w:hAnsi="Calibri" w:cs="Calibri"/>
        </w:rPr>
        <w:t>,</w:t>
      </w:r>
    </w:p>
    <w:p w:rsidR="00EC5245" w:rsidRDefault="00EC5245" w:rsidP="00EC5245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</w:t>
      </w:r>
      <w:r w:rsidRPr="000332BE">
        <w:rPr>
          <w:rFonts w:ascii="Calibri" w:hAnsi="Calibri" w:cs="Calibri"/>
        </w:rPr>
        <w:t>„Niskie Wielkie 3”</w:t>
      </w:r>
      <w:r>
        <w:rPr>
          <w:rFonts w:ascii="Calibri" w:hAnsi="Calibri" w:cs="Calibri"/>
        </w:rPr>
        <w:t xml:space="preserve"> - </w:t>
      </w:r>
      <w:r w:rsidRPr="000332BE">
        <w:rPr>
          <w:rFonts w:ascii="Calibri" w:hAnsi="Calibri" w:cs="Calibri"/>
        </w:rPr>
        <w:t>zawiadomienie Starosty Przasnyskiego ROŚ.751-3/04 z dnia 10 maja 2004r.</w:t>
      </w:r>
      <w:r>
        <w:rPr>
          <w:rFonts w:ascii="Calibri" w:hAnsi="Calibri" w:cs="Calibri"/>
        </w:rPr>
        <w:t xml:space="preserve"> o przyjęciu bez zastrzeżeń, zmieniona decyzją ww. organu</w:t>
      </w:r>
      <w:r w:rsidRPr="000332BE">
        <w:t xml:space="preserve"> </w:t>
      </w:r>
      <w:r w:rsidRPr="000332BE">
        <w:rPr>
          <w:rFonts w:ascii="Calibri" w:hAnsi="Calibri" w:cs="Calibri"/>
        </w:rPr>
        <w:t>ROŚ.6528.2.2.2015 z dnia 10 marca 2015r.</w:t>
      </w:r>
      <w:r>
        <w:rPr>
          <w:rFonts w:ascii="Calibri" w:hAnsi="Calibri" w:cs="Calibri"/>
        </w:rPr>
        <w:t>,</w:t>
      </w:r>
    </w:p>
    <w:p w:rsidR="00EC5245" w:rsidRPr="005535B0" w:rsidRDefault="00EC5245" w:rsidP="00EC5245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</w:t>
      </w:r>
      <w:r w:rsidRPr="000332BE">
        <w:rPr>
          <w:rFonts w:ascii="Calibri" w:hAnsi="Calibri" w:cs="Calibri"/>
        </w:rPr>
        <w:t>„Rapaty-Żachy”</w:t>
      </w:r>
      <w:r>
        <w:rPr>
          <w:rFonts w:ascii="Calibri" w:hAnsi="Calibri" w:cs="Calibri"/>
        </w:rPr>
        <w:t xml:space="preserve">- </w:t>
      </w:r>
      <w:r w:rsidRPr="000332BE">
        <w:rPr>
          <w:rFonts w:ascii="Calibri" w:hAnsi="Calibri" w:cs="Calibri"/>
        </w:rPr>
        <w:t>decyzj</w:t>
      </w:r>
      <w:r>
        <w:rPr>
          <w:rFonts w:ascii="Calibri" w:hAnsi="Calibri" w:cs="Calibri"/>
        </w:rPr>
        <w:t>a</w:t>
      </w:r>
      <w:r w:rsidRPr="000332BE">
        <w:rPr>
          <w:rFonts w:ascii="Calibri" w:hAnsi="Calibri" w:cs="Calibri"/>
        </w:rPr>
        <w:t xml:space="preserve"> Wojewody Ostrołęckiego OSGW.III-8513/1/83 z dnia 20 czerwca 1983r.</w:t>
      </w:r>
    </w:p>
    <w:p w:rsidR="00EC5245" w:rsidRDefault="00EC5245" w:rsidP="00EC52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>w art. 95 ust. 2</w:t>
      </w:r>
      <w:r w:rsidRPr="00703FC8">
        <w:t xml:space="preserve"> </w:t>
      </w:r>
      <w:r w:rsidRPr="00703FC8">
        <w:rPr>
          <w:rFonts w:ascii="Calibri" w:hAnsi="Calibri" w:cs="Calibri"/>
        </w:rPr>
        <w:t>i art. 208 ust. 1</w:t>
      </w:r>
      <w:r w:rsidRPr="00492229">
        <w:rPr>
          <w:rFonts w:ascii="Calibri" w:hAnsi="Calibri" w:cs="Calibri"/>
        </w:rPr>
        <w:t xml:space="preserve">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 xml:space="preserve">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o konieczności podjęcia kroków w celu wydania zarządzenia zastępczego.</w:t>
      </w:r>
      <w:r>
        <w:rPr>
          <w:rFonts w:ascii="Calibri" w:hAnsi="Calibri" w:cs="Calibri"/>
        </w:rPr>
        <w:t xml:space="preserve"> </w:t>
      </w:r>
      <w:r w:rsidRPr="0065402F">
        <w:rPr>
          <w:rFonts w:ascii="Calibri" w:hAnsi="Calibri" w:cs="Calibri"/>
        </w:rPr>
        <w:t xml:space="preserve">Ponadto z uwagi na podjętą przez Radę </w:t>
      </w:r>
      <w:r>
        <w:rPr>
          <w:rFonts w:ascii="Calibri" w:hAnsi="Calibri" w:cs="Calibri"/>
        </w:rPr>
        <w:t>Miejską w Chorzelach</w:t>
      </w:r>
      <w:r w:rsidRPr="0065402F">
        <w:rPr>
          <w:rFonts w:ascii="Calibri" w:hAnsi="Calibri" w:cs="Calibri"/>
        </w:rPr>
        <w:t xml:space="preserve"> uchwałę Nr </w:t>
      </w:r>
      <w:r>
        <w:rPr>
          <w:rFonts w:ascii="Calibri" w:hAnsi="Calibri" w:cs="Calibri"/>
        </w:rPr>
        <w:t>69/X/19</w:t>
      </w:r>
      <w:r w:rsidRPr="0065402F">
        <w:rPr>
          <w:rFonts w:ascii="Calibri" w:hAnsi="Calibri" w:cs="Calibri"/>
        </w:rPr>
        <w:t xml:space="preserve"> z dnia 2</w:t>
      </w:r>
      <w:r>
        <w:rPr>
          <w:rFonts w:ascii="Calibri" w:hAnsi="Calibri" w:cs="Calibri"/>
        </w:rPr>
        <w:t>7</w:t>
      </w:r>
      <w:r w:rsidRPr="0065402F">
        <w:rPr>
          <w:rFonts w:ascii="Calibri" w:hAnsi="Calibri" w:cs="Calibri"/>
        </w:rPr>
        <w:t xml:space="preserve"> czerwca 201</w:t>
      </w:r>
      <w:r>
        <w:rPr>
          <w:rFonts w:ascii="Calibri" w:hAnsi="Calibri" w:cs="Calibri"/>
        </w:rPr>
        <w:t>9</w:t>
      </w:r>
      <w:r w:rsidRPr="0065402F">
        <w:rPr>
          <w:rFonts w:ascii="Calibri" w:hAnsi="Calibri" w:cs="Calibri"/>
        </w:rPr>
        <w:t xml:space="preserve"> r. w sprawie przystąpienia do zmiany </w:t>
      </w:r>
      <w:r>
        <w:rPr>
          <w:rFonts w:ascii="Calibri" w:hAnsi="Calibri" w:cs="Calibri"/>
        </w:rPr>
        <w:t>w „</w:t>
      </w:r>
      <w:r w:rsidRPr="0065402F">
        <w:rPr>
          <w:rFonts w:ascii="Calibri" w:hAnsi="Calibri" w:cs="Calibri"/>
        </w:rPr>
        <w:t>Studium uwarunkowań i kierunków</w:t>
      </w:r>
      <w:r>
        <w:rPr>
          <w:rFonts w:ascii="Calibri" w:hAnsi="Calibri" w:cs="Calibri"/>
        </w:rPr>
        <w:t xml:space="preserve"> </w:t>
      </w:r>
      <w:r w:rsidRPr="0065402F">
        <w:rPr>
          <w:rFonts w:ascii="Calibri" w:hAnsi="Calibri" w:cs="Calibri"/>
        </w:rPr>
        <w:t xml:space="preserve">zagospodarowania przestrzennego </w:t>
      </w:r>
      <w:r>
        <w:rPr>
          <w:rFonts w:ascii="Calibri" w:hAnsi="Calibri" w:cs="Calibri"/>
        </w:rPr>
        <w:t>gminy Chorzele”</w:t>
      </w:r>
      <w:r w:rsidRPr="0065402F">
        <w:rPr>
          <w:rFonts w:ascii="Calibri" w:hAnsi="Calibri" w:cs="Calibri"/>
        </w:rPr>
        <w:t>, Wojewoda Mazowiecki pismem</w:t>
      </w:r>
      <w:r>
        <w:rPr>
          <w:rFonts w:ascii="Calibri" w:hAnsi="Calibri" w:cs="Calibri"/>
        </w:rPr>
        <w:t xml:space="preserve"> z dnia 10 stycznia 2020 r. </w:t>
      </w:r>
      <w:r w:rsidRPr="0065402F">
        <w:rPr>
          <w:rFonts w:ascii="Calibri" w:hAnsi="Calibri" w:cs="Calibri"/>
        </w:rPr>
        <w:t xml:space="preserve">wystąpił do </w:t>
      </w:r>
      <w:r>
        <w:rPr>
          <w:rFonts w:ascii="Calibri" w:hAnsi="Calibri" w:cs="Calibri"/>
        </w:rPr>
        <w:t xml:space="preserve">Burmistrza Miasta i </w:t>
      </w:r>
      <w:r w:rsidRPr="0065402F">
        <w:rPr>
          <w:rFonts w:ascii="Calibri" w:hAnsi="Calibri" w:cs="Calibri"/>
        </w:rPr>
        <w:t xml:space="preserve">Gminy </w:t>
      </w:r>
      <w:r>
        <w:rPr>
          <w:rFonts w:ascii="Calibri" w:hAnsi="Calibri" w:cs="Calibri"/>
        </w:rPr>
        <w:t>Chorzele</w:t>
      </w:r>
      <w:r w:rsidRPr="0065402F">
        <w:rPr>
          <w:rFonts w:ascii="Calibri" w:hAnsi="Calibri" w:cs="Calibri"/>
        </w:rPr>
        <w:t xml:space="preserve"> z prośbą </w:t>
      </w:r>
      <w:r>
        <w:rPr>
          <w:rFonts w:ascii="Calibri" w:hAnsi="Calibri" w:cs="Calibri"/>
        </w:rPr>
        <w:br/>
      </w:r>
      <w:r w:rsidRPr="0065402F">
        <w:rPr>
          <w:rFonts w:ascii="Calibri" w:hAnsi="Calibri" w:cs="Calibri"/>
        </w:rPr>
        <w:t xml:space="preserve">o poinformowanie na jakim etapie jest procedura uchwalania zmiany studium oraz wskazanie przewidywanego terminu podjęcia uchwały w powyższym przedmiocie. </w:t>
      </w:r>
      <w:r>
        <w:rPr>
          <w:rFonts w:ascii="Calibri" w:hAnsi="Calibri" w:cs="Calibri"/>
        </w:rPr>
        <w:br/>
      </w:r>
      <w:r w:rsidRPr="0065402F">
        <w:rPr>
          <w:rFonts w:ascii="Calibri" w:hAnsi="Calibri" w:cs="Calibri"/>
        </w:rPr>
        <w:t>W odpowiedzi</w:t>
      </w:r>
      <w:r>
        <w:rPr>
          <w:rFonts w:ascii="Calibri" w:hAnsi="Calibri" w:cs="Calibri"/>
        </w:rPr>
        <w:t xml:space="preserve"> Burmistrz Miasta i Gminy Chorzele pismem z dnia 31 stycznia 2020 r. wskazał, że planowane uchwalenie dokumentu ma nastąpić na przełomie kwietnia/maja 2020r., jednakże w granicach obszaru objętego zmianą studium nie występują udokumentowane złoża kopalin. </w:t>
      </w:r>
    </w:p>
    <w:p w:rsidR="00EC5245" w:rsidRPr="005535B0" w:rsidRDefault="00EC5245" w:rsidP="00EC524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lastRenderedPageBreak/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r w:rsidRPr="00EF78E1">
        <w:rPr>
          <w:rFonts w:ascii="Calibri" w:hAnsi="Calibri" w:cs="Calibri"/>
          <w:lang w:eastAsia="ar-SA"/>
        </w:rPr>
        <w:t xml:space="preserve">i </w:t>
      </w:r>
      <w:r>
        <w:rPr>
          <w:rFonts w:ascii="Calibri" w:hAnsi="Calibri" w:cs="Calibri"/>
          <w:lang w:eastAsia="ar-SA"/>
        </w:rPr>
        <w:t xml:space="preserve">art. </w:t>
      </w:r>
      <w:r w:rsidRPr="00EF78E1">
        <w:rPr>
          <w:rFonts w:ascii="Calibri" w:hAnsi="Calibri" w:cs="Calibri"/>
          <w:lang w:eastAsia="ar-SA"/>
        </w:rPr>
        <w:t>208</w:t>
      </w:r>
      <w:r w:rsidRPr="00946092">
        <w:rPr>
          <w:rFonts w:ascii="Calibri" w:hAnsi="Calibri" w:cs="Calibri"/>
          <w:lang w:eastAsia="ar-SA"/>
        </w:rPr>
        <w:t xml:space="preserve">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12 lutego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5.2020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>Miejską w Chorzelach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do studium </w:t>
      </w:r>
      <w:r>
        <w:rPr>
          <w:rFonts w:ascii="Calibri" w:hAnsi="Calibri" w:cs="Calibri"/>
          <w:lang w:eastAsia="ar-SA"/>
        </w:rPr>
        <w:t>gminy Chorzele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ów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Gmina w dniu </w:t>
      </w:r>
      <w:r>
        <w:rPr>
          <w:rFonts w:ascii="Calibri" w:hAnsi="Calibri" w:cs="Calibri"/>
          <w:lang w:eastAsia="ar-SA"/>
        </w:rPr>
        <w:br/>
        <w:t xml:space="preserve">28 maja 2020r. podjęła uchwałę Nr 160/XXIII/20 nowelizującą studium, jednakże jej przedmiotem nie zostały objęte obszary udokumentowanych złóż kopalin. </w:t>
      </w:r>
      <w:r w:rsidRPr="00EF78E1">
        <w:rPr>
          <w:rFonts w:ascii="Calibri" w:hAnsi="Calibri" w:cs="Calibri"/>
          <w:lang w:eastAsia="ar-SA"/>
        </w:rPr>
        <w:t xml:space="preserve">W tym miejscu wyjaśnić należy, iż przez wprowadzenie udokumentowanych obszarów złóż kopalin </w:t>
      </w:r>
      <w:r>
        <w:rPr>
          <w:rFonts w:ascii="Calibri" w:hAnsi="Calibri" w:cs="Calibri"/>
          <w:lang w:eastAsia="ar-SA"/>
        </w:rPr>
        <w:br/>
      </w:r>
      <w:r w:rsidRPr="00EF78E1">
        <w:rPr>
          <w:rFonts w:ascii="Calibri" w:hAnsi="Calibri" w:cs="Calibri"/>
          <w:lang w:eastAsia="ar-SA"/>
        </w:rPr>
        <w:t>do studium, należy rozumieć ujawnienie tych złóż z co najmniej podaniem ich nazwy w części tekstowej oraz w części graficznej wraz z oznaczeniem ich granic w studium.</w:t>
      </w:r>
      <w:r>
        <w:rPr>
          <w:rFonts w:ascii="Calibri" w:hAnsi="Calibri" w:cs="Calibri"/>
          <w:lang w:eastAsia="ar-SA"/>
        </w:rPr>
        <w:t xml:space="preserve"> Tymczasem złoża „Niskie Wielkie 3” i „Rapaty-Żachy” zostały jedynie umiejscowione na części graficznej uwarunkowań studium poprzez użycie symbolów literowych (odpowiednio „NW III” i „RŻ”) korespondujących z opisami złóż w części tekstowej, jednakże bez wyraźnego wskazania obszarów, które one zajmują za pomocą granic zgodnych z przyjętą dokumentacją geologiczną. Złoże „Dąbrówka Ostrowska III” zostało wprowadzone do części tekstowej, </w:t>
      </w:r>
      <w:r>
        <w:rPr>
          <w:rFonts w:ascii="Calibri" w:hAnsi="Calibri" w:cs="Calibri"/>
          <w:lang w:eastAsia="ar-SA"/>
        </w:rPr>
        <w:br/>
        <w:t xml:space="preserve">z której wynika, że na części graficznej figuruje pod symbolem „DO III”, jednakże na mapie </w:t>
      </w:r>
      <w:r>
        <w:rPr>
          <w:rFonts w:ascii="Calibri" w:hAnsi="Calibri" w:cs="Calibri"/>
          <w:lang w:eastAsia="ar-SA"/>
        </w:rPr>
        <w:br/>
        <w:t xml:space="preserve">w miejscu występowania złoża obszaru z takim oznaczeniem nie można znaleźć, a zatem brakuje ww. złoża w części graficznej. Natomiast złoża „Dąbrówka Ostrowska IV” (zatwierdzone w 2017r.) oraz „Niskie Wielkie” (zatwierdzone w 2018r.) bez wątpliwości </w:t>
      </w:r>
      <w:r>
        <w:rPr>
          <w:rFonts w:ascii="Calibri" w:hAnsi="Calibri" w:cs="Calibri"/>
          <w:lang w:eastAsia="ar-SA"/>
        </w:rPr>
        <w:br/>
        <w:t xml:space="preserve">nie zostały wprowadzone przez gminę do studium, tak do jego części tekstowej jak </w:t>
      </w:r>
      <w:r>
        <w:rPr>
          <w:rFonts w:ascii="Calibri" w:hAnsi="Calibri" w:cs="Calibri"/>
          <w:lang w:eastAsia="ar-SA"/>
        </w:rPr>
        <w:br/>
        <w:t xml:space="preserve">i graficznej. </w:t>
      </w:r>
    </w:p>
    <w:p w:rsidR="00EC5245" w:rsidRPr="005535B0" w:rsidRDefault="00EC5245" w:rsidP="00EC5245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Chorzele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EC5245" w:rsidRPr="005535B0" w:rsidRDefault="00EC5245" w:rsidP="00EC5245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EC5245" w:rsidRPr="005535B0" w:rsidRDefault="00EC5245" w:rsidP="00EC5245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EC5245" w:rsidRPr="005535B0" w:rsidRDefault="00EC5245" w:rsidP="00EC5245">
      <w:pPr>
        <w:suppressAutoHyphens/>
        <w:jc w:val="both"/>
        <w:rPr>
          <w:rFonts w:ascii="Calibri" w:hAnsi="Calibri" w:cs="Calibri"/>
          <w:lang w:eastAsia="ar-SA"/>
        </w:rPr>
      </w:pPr>
    </w:p>
    <w:p w:rsidR="00EC5245" w:rsidRPr="005535B0" w:rsidRDefault="00EC5245" w:rsidP="00EC5245">
      <w:pPr>
        <w:rPr>
          <w:rFonts w:ascii="Calibri" w:hAnsi="Calibri" w:cs="Calibri"/>
        </w:rPr>
      </w:pPr>
    </w:p>
    <w:p w:rsidR="00D0139C" w:rsidRDefault="00EC5245">
      <w:bookmarkStart w:id="3" w:name="_GoBack"/>
      <w:bookmarkEnd w:id="3"/>
    </w:p>
    <w:sectPr w:rsidR="00D0139C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D7349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F24C56" w:tentative="1">
      <w:start w:val="1"/>
      <w:numFmt w:val="lowerLetter"/>
      <w:lvlText w:val="%2."/>
      <w:lvlJc w:val="left"/>
      <w:pPr>
        <w:ind w:left="1440" w:hanging="360"/>
      </w:pPr>
    </w:lvl>
    <w:lvl w:ilvl="2" w:tplc="11509758" w:tentative="1">
      <w:start w:val="1"/>
      <w:numFmt w:val="lowerRoman"/>
      <w:lvlText w:val="%3."/>
      <w:lvlJc w:val="right"/>
      <w:pPr>
        <w:ind w:left="2160" w:hanging="180"/>
      </w:pPr>
    </w:lvl>
    <w:lvl w:ilvl="3" w:tplc="77208E92" w:tentative="1">
      <w:start w:val="1"/>
      <w:numFmt w:val="decimal"/>
      <w:lvlText w:val="%4."/>
      <w:lvlJc w:val="left"/>
      <w:pPr>
        <w:ind w:left="2880" w:hanging="360"/>
      </w:pPr>
    </w:lvl>
    <w:lvl w:ilvl="4" w:tplc="024EB712" w:tentative="1">
      <w:start w:val="1"/>
      <w:numFmt w:val="lowerLetter"/>
      <w:lvlText w:val="%5."/>
      <w:lvlJc w:val="left"/>
      <w:pPr>
        <w:ind w:left="3600" w:hanging="360"/>
      </w:pPr>
    </w:lvl>
    <w:lvl w:ilvl="5" w:tplc="C5BC45B0" w:tentative="1">
      <w:start w:val="1"/>
      <w:numFmt w:val="lowerRoman"/>
      <w:lvlText w:val="%6."/>
      <w:lvlJc w:val="right"/>
      <w:pPr>
        <w:ind w:left="4320" w:hanging="180"/>
      </w:pPr>
    </w:lvl>
    <w:lvl w:ilvl="6" w:tplc="03D081A6" w:tentative="1">
      <w:start w:val="1"/>
      <w:numFmt w:val="decimal"/>
      <w:lvlText w:val="%7."/>
      <w:lvlJc w:val="left"/>
      <w:pPr>
        <w:ind w:left="5040" w:hanging="360"/>
      </w:pPr>
    </w:lvl>
    <w:lvl w:ilvl="7" w:tplc="5A4ECA90" w:tentative="1">
      <w:start w:val="1"/>
      <w:numFmt w:val="lowerLetter"/>
      <w:lvlText w:val="%8."/>
      <w:lvlJc w:val="left"/>
      <w:pPr>
        <w:ind w:left="5760" w:hanging="360"/>
      </w:pPr>
    </w:lvl>
    <w:lvl w:ilvl="8" w:tplc="9530C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CE83EE8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9788C46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CAE4146A" w:tentative="1">
      <w:start w:val="1"/>
      <w:numFmt w:val="lowerRoman"/>
      <w:lvlText w:val="%3."/>
      <w:lvlJc w:val="right"/>
      <w:pPr>
        <w:ind w:left="2160" w:hanging="180"/>
      </w:pPr>
    </w:lvl>
    <w:lvl w:ilvl="3" w:tplc="8626DCA6" w:tentative="1">
      <w:start w:val="1"/>
      <w:numFmt w:val="decimal"/>
      <w:lvlText w:val="%4."/>
      <w:lvlJc w:val="left"/>
      <w:pPr>
        <w:ind w:left="2880" w:hanging="360"/>
      </w:pPr>
    </w:lvl>
    <w:lvl w:ilvl="4" w:tplc="6E22B1E8" w:tentative="1">
      <w:start w:val="1"/>
      <w:numFmt w:val="lowerLetter"/>
      <w:lvlText w:val="%5."/>
      <w:lvlJc w:val="left"/>
      <w:pPr>
        <w:ind w:left="3600" w:hanging="360"/>
      </w:pPr>
    </w:lvl>
    <w:lvl w:ilvl="5" w:tplc="C6123BCA" w:tentative="1">
      <w:start w:val="1"/>
      <w:numFmt w:val="lowerRoman"/>
      <w:lvlText w:val="%6."/>
      <w:lvlJc w:val="right"/>
      <w:pPr>
        <w:ind w:left="4320" w:hanging="180"/>
      </w:pPr>
    </w:lvl>
    <w:lvl w:ilvl="6" w:tplc="3514C10A" w:tentative="1">
      <w:start w:val="1"/>
      <w:numFmt w:val="decimal"/>
      <w:lvlText w:val="%7."/>
      <w:lvlJc w:val="left"/>
      <w:pPr>
        <w:ind w:left="5040" w:hanging="360"/>
      </w:pPr>
    </w:lvl>
    <w:lvl w:ilvl="7" w:tplc="32FEA106" w:tentative="1">
      <w:start w:val="1"/>
      <w:numFmt w:val="lowerLetter"/>
      <w:lvlText w:val="%8."/>
      <w:lvlJc w:val="left"/>
      <w:pPr>
        <w:ind w:left="5760" w:hanging="360"/>
      </w:pPr>
    </w:lvl>
    <w:lvl w:ilvl="8" w:tplc="05142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D5E2DA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AE1D70" w:tentative="1">
      <w:start w:val="1"/>
      <w:numFmt w:val="lowerLetter"/>
      <w:lvlText w:val="%2."/>
      <w:lvlJc w:val="left"/>
      <w:pPr>
        <w:ind w:left="1440" w:hanging="360"/>
      </w:pPr>
    </w:lvl>
    <w:lvl w:ilvl="2" w:tplc="C75CB21A" w:tentative="1">
      <w:start w:val="1"/>
      <w:numFmt w:val="lowerRoman"/>
      <w:lvlText w:val="%3."/>
      <w:lvlJc w:val="right"/>
      <w:pPr>
        <w:ind w:left="2160" w:hanging="180"/>
      </w:pPr>
    </w:lvl>
    <w:lvl w:ilvl="3" w:tplc="11068FC8" w:tentative="1">
      <w:start w:val="1"/>
      <w:numFmt w:val="decimal"/>
      <w:lvlText w:val="%4."/>
      <w:lvlJc w:val="left"/>
      <w:pPr>
        <w:ind w:left="2880" w:hanging="360"/>
      </w:pPr>
    </w:lvl>
    <w:lvl w:ilvl="4" w:tplc="73286708" w:tentative="1">
      <w:start w:val="1"/>
      <w:numFmt w:val="lowerLetter"/>
      <w:lvlText w:val="%5."/>
      <w:lvlJc w:val="left"/>
      <w:pPr>
        <w:ind w:left="3600" w:hanging="360"/>
      </w:pPr>
    </w:lvl>
    <w:lvl w:ilvl="5" w:tplc="07EA1A08" w:tentative="1">
      <w:start w:val="1"/>
      <w:numFmt w:val="lowerRoman"/>
      <w:lvlText w:val="%6."/>
      <w:lvlJc w:val="right"/>
      <w:pPr>
        <w:ind w:left="4320" w:hanging="180"/>
      </w:pPr>
    </w:lvl>
    <w:lvl w:ilvl="6" w:tplc="1CC27DDA" w:tentative="1">
      <w:start w:val="1"/>
      <w:numFmt w:val="decimal"/>
      <w:lvlText w:val="%7."/>
      <w:lvlJc w:val="left"/>
      <w:pPr>
        <w:ind w:left="5040" w:hanging="360"/>
      </w:pPr>
    </w:lvl>
    <w:lvl w:ilvl="7" w:tplc="74B0127A" w:tentative="1">
      <w:start w:val="1"/>
      <w:numFmt w:val="lowerLetter"/>
      <w:lvlText w:val="%8."/>
      <w:lvlJc w:val="left"/>
      <w:pPr>
        <w:ind w:left="5760" w:hanging="360"/>
      </w:pPr>
    </w:lvl>
    <w:lvl w:ilvl="8" w:tplc="1B6EC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45"/>
    <w:rsid w:val="00E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93E7"/>
  <w15:docId w15:val="{66928263-CECF-4ADE-A599-3B8AED4D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C5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2020-08-03T10:56:00Z</dcterms:created>
  <dcterms:modified xsi:type="dcterms:W3CDTF">2020-08-03T10:56:00Z</dcterms:modified>
</cp:coreProperties>
</file>