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3A" w:rsidRPr="00FD1D3A" w:rsidRDefault="00FD1D3A" w:rsidP="00FD1D3A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FD1D3A">
        <w:rPr>
          <w:rFonts w:asciiTheme="minorHAnsi" w:hAnsiTheme="minorHAnsi" w:cstheme="minorHAnsi"/>
          <w:color w:val="auto"/>
          <w:sz w:val="24"/>
          <w:szCs w:val="24"/>
        </w:rPr>
        <w:t>Załącznik nr 2</w:t>
      </w:r>
    </w:p>
    <w:p w:rsidR="00FD1D3A" w:rsidRPr="00305696" w:rsidRDefault="00FD1D3A" w:rsidP="00FD1D3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305696">
        <w:rPr>
          <w:rFonts w:asciiTheme="minorHAnsi" w:hAnsiTheme="minorHAnsi" w:cstheme="minorHAnsi"/>
          <w:sz w:val="24"/>
          <w:szCs w:val="24"/>
        </w:rPr>
        <w:t>Zestawienie wyposażenia gastronomicznego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90"/>
        <w:gridCol w:w="4409"/>
        <w:gridCol w:w="573"/>
      </w:tblGrid>
      <w:tr w:rsidR="00FD1D3A" w:rsidRPr="00305696" w:rsidTr="004C31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05696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05696">
              <w:rPr>
                <w:rFonts w:cstheme="minorHAnsi"/>
                <w:b/>
                <w:bCs/>
                <w:sz w:val="24"/>
                <w:szCs w:val="24"/>
              </w:rPr>
              <w:t>Nazwa urządzenia / wyposażenia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05696">
              <w:rPr>
                <w:rFonts w:cstheme="minorHAnsi"/>
                <w:b/>
                <w:bCs/>
                <w:sz w:val="24"/>
                <w:szCs w:val="24"/>
              </w:rPr>
              <w:t>Minimalne wymagania techniczne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05696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Stół ze zlewem dwukomorowym z drzwiami suwanymi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1000 × 600 × 850 mm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Stół przyścienny bez półki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1000 × 600 × 850 mm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Zmywarka gastronomiczna do szkła i naczyń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profesjonalna, do gastronomii, wraz z automatycznym zmiękczaczem wody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Automatyczny zmiękczacz wody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przeznaczony do współpracy z urządzeniami gastronomicznymi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Kran mieszający łokciowy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gastronomiczny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Szafka wisząca z drzwiami suwanymi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1000 × 300 × 600 mm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Zamrażarka skrzyniowa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pojemność minimum 280 l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Szafa chłodnicza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pojemność minimum 350 l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2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 xml:space="preserve">Szafa </w:t>
            </w:r>
            <w:proofErr w:type="spellStart"/>
            <w:r w:rsidRPr="00305696">
              <w:rPr>
                <w:rFonts w:cstheme="minorHAnsi"/>
                <w:sz w:val="24"/>
                <w:szCs w:val="24"/>
              </w:rPr>
              <w:t>mroźnicza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pojemność minimum 350 l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Półka wisząca podwójna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1200 × 300 × 390 mm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2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05696">
              <w:rPr>
                <w:rFonts w:cstheme="minorHAnsi"/>
                <w:sz w:val="24"/>
                <w:szCs w:val="24"/>
              </w:rPr>
              <w:t>Frytownica</w:t>
            </w:r>
            <w:proofErr w:type="spellEnd"/>
            <w:r w:rsidRPr="00305696">
              <w:rPr>
                <w:rFonts w:cstheme="minorHAnsi"/>
                <w:sz w:val="24"/>
                <w:szCs w:val="24"/>
              </w:rPr>
              <w:t xml:space="preserve"> elektryczna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pojemność minimum 8 l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Piec konwekcyjno-parowy elektryczny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minimum 6 × GN 1/1, automatyczny system myjący, moc minimum 9 kW, zasilanie 400 V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 xml:space="preserve">1 </w:t>
            </w:r>
            <w:proofErr w:type="spellStart"/>
            <w:r w:rsidRPr="00305696">
              <w:rPr>
                <w:rFonts w:cstheme="minorHAnsi"/>
                <w:sz w:val="24"/>
                <w:szCs w:val="24"/>
              </w:rPr>
              <w:t>kpl</w:t>
            </w:r>
            <w:proofErr w:type="spellEnd"/>
            <w:r w:rsidRPr="0030569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Automatyczny zmiękczacz wody do pieca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kompatybilny z oferowanym piecem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Podstawa pod piec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dostosowana do oferowanego pieca konwekcyjno-parowego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Stół przyścienny z dwiema półkami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400 × 600 × 850 mm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Kuchnia elektryczna czteropolowa z piekarnikiem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profesjonalna, gastronomiczna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Stół przyścienny z drzwiami suwanymi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900 × 700 × 850 mm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Kuchenka mikrofalowa gastronomiczna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profesjonalna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Półka wisząca na konsolach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700 × 400 × 170 mm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Stół ze zlewem dwukomorowym (komora prawa) z drzwiami suwanymi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1500 × 600 × 850 mm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Bateria gastronomiczna z giętką wylewką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profesjonalna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Stół przyścienny z blokiem dwóch szuflad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450 × 600 × 850 mm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Stół przyścienny z drzwiami suwanymi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1300 × 600 × 850 mm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Szafka wisząca z drzwiami skrzydłowymi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1100 × 300 × 600 mm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815312" w:rsidP="004C31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szt.</w:t>
            </w:r>
          </w:p>
        </w:tc>
        <w:bookmarkStart w:id="0" w:name="_GoBack"/>
        <w:bookmarkEnd w:id="0"/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Szatkownica gastronomiczna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wydajność minimum 300 kg/h, minimum 5 tarcz roboczych w komplecie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Automatyczny ekspres do kawy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przeznaczony do zastosowań gastronomicznych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Witryna chłodnicza ekspozycyjna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pojemność minimum 78 l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1 szt.</w:t>
            </w:r>
          </w:p>
        </w:tc>
      </w:tr>
      <w:tr w:rsidR="00FD1D3A" w:rsidRPr="00305696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Szafa magazynowa z drzwiami suwanymi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FD1D3A" w:rsidP="004C31C3">
            <w:pPr>
              <w:rPr>
                <w:rFonts w:cstheme="minorHAnsi"/>
                <w:sz w:val="24"/>
                <w:szCs w:val="24"/>
              </w:rPr>
            </w:pPr>
            <w:r w:rsidRPr="00305696">
              <w:rPr>
                <w:rFonts w:cstheme="minorHAnsi"/>
                <w:sz w:val="24"/>
                <w:szCs w:val="24"/>
              </w:rPr>
              <w:t>stal nierdzewna, 1000 × 500 × 1800 mm</w:t>
            </w:r>
          </w:p>
        </w:tc>
        <w:tc>
          <w:tcPr>
            <w:tcW w:w="0" w:type="auto"/>
            <w:vAlign w:val="center"/>
            <w:hideMark/>
          </w:tcPr>
          <w:p w:rsidR="00FD1D3A" w:rsidRPr="00305696" w:rsidRDefault="00815312" w:rsidP="004C31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szt.</w:t>
            </w:r>
          </w:p>
        </w:tc>
      </w:tr>
    </w:tbl>
    <w:p w:rsidR="00FD1D3A" w:rsidRPr="00305696" w:rsidRDefault="00FD1D3A" w:rsidP="00FD1D3A">
      <w:pPr>
        <w:rPr>
          <w:rFonts w:cstheme="minorHAnsi"/>
          <w:sz w:val="24"/>
          <w:szCs w:val="24"/>
        </w:rPr>
      </w:pPr>
    </w:p>
    <w:p w:rsidR="00620249" w:rsidRPr="00FD1D3A" w:rsidRDefault="00620249" w:rsidP="00FD1D3A"/>
    <w:sectPr w:rsidR="00620249" w:rsidRPr="00FD1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49D7"/>
    <w:multiLevelType w:val="multilevel"/>
    <w:tmpl w:val="1858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17E62"/>
    <w:multiLevelType w:val="multilevel"/>
    <w:tmpl w:val="A0F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D6B7E"/>
    <w:multiLevelType w:val="multilevel"/>
    <w:tmpl w:val="2F74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E1992"/>
    <w:multiLevelType w:val="multilevel"/>
    <w:tmpl w:val="6330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3A"/>
    <w:rsid w:val="00620249"/>
    <w:rsid w:val="00815312"/>
    <w:rsid w:val="00F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802A"/>
  <w15:chartTrackingRefBased/>
  <w15:docId w15:val="{7B62BE39-4ED8-4FFB-9280-02B94FA7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D3A"/>
  </w:style>
  <w:style w:type="paragraph" w:styleId="Nagwek1">
    <w:name w:val="heading 1"/>
    <w:basedOn w:val="Normalny"/>
    <w:next w:val="Normalny"/>
    <w:link w:val="Nagwek1Znak"/>
    <w:uiPriority w:val="9"/>
    <w:qFormat/>
    <w:rsid w:val="00FD1D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D1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D1D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D1D3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D1D3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D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1D3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D3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D1D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8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7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2</cp:revision>
  <cp:lastPrinted>2026-06-08T10:23:00Z</cp:lastPrinted>
  <dcterms:created xsi:type="dcterms:W3CDTF">2026-06-08T10:23:00Z</dcterms:created>
  <dcterms:modified xsi:type="dcterms:W3CDTF">2026-06-08T10:33:00Z</dcterms:modified>
</cp:coreProperties>
</file>