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8FD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DEBBE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DC0DC6" w14:textId="206DC846" w:rsidR="00000000" w:rsidRPr="002740C0" w:rsidRDefault="003D2E9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</w:t>
      </w:r>
      <w:r w:rsidRPr="003743AB">
        <w:rPr>
          <w:rFonts w:cs="Arial"/>
          <w:szCs w:val="24"/>
        </w:rPr>
        <w:t>d</w:t>
      </w:r>
      <w:r>
        <w:rPr>
          <w:rFonts w:cs="Arial"/>
          <w:szCs w:val="24"/>
        </w:rPr>
        <w:t>nia 3 marca 2025 r.</w:t>
      </w:r>
    </w:p>
    <w:p w14:paraId="580931E1" w14:textId="77777777" w:rsidR="00000000" w:rsidRDefault="00000000" w:rsidP="00521F4E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Hlk191988061"/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bookmarkEnd w:id="0"/>
    <w:p w14:paraId="73CB737B" w14:textId="77777777" w:rsidR="00000000" w:rsidRPr="00B444CD" w:rsidRDefault="00000000" w:rsidP="00521F4E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743AB">
        <w:rPr>
          <w:rFonts w:eastAsia="Times New Roman" w:cs="Arial"/>
          <w:szCs w:val="24"/>
          <w:lang w:eastAsia="pl-PL"/>
        </w:rPr>
        <w:t>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5F1A215B" w14:textId="77777777" w:rsidR="00000000" w:rsidRDefault="00000000" w:rsidP="003743AB">
      <w:pPr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 xml:space="preserve">od opłaty rocznej z tytułu trwałego zarządu, ustanowionego na nieruchomości Skarbu Państwa, położonej w Gdańsku </w:t>
      </w:r>
      <w:r w:rsidRPr="003913B0">
        <w:rPr>
          <w:rFonts w:cs="Arial"/>
          <w:szCs w:val="24"/>
        </w:rPr>
        <w:t>przy ul. Boguckiego 98</w:t>
      </w:r>
      <w:r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działki: nr 159 o pow. 0,4947 ha oraz nr 160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>pow. 0,0628 ha, obr. 0142 Świbno</w:t>
      </w:r>
      <w:r w:rsidRPr="003743AB">
        <w:rPr>
          <w:rFonts w:cs="Arial"/>
          <w:szCs w:val="24"/>
        </w:rPr>
        <w:t>, dla któr</w:t>
      </w:r>
      <w:r>
        <w:rPr>
          <w:rFonts w:cs="Arial"/>
          <w:szCs w:val="24"/>
        </w:rPr>
        <w:t>ych</w:t>
      </w:r>
      <w:r w:rsidRPr="003743AB">
        <w:rPr>
          <w:rFonts w:cs="Arial"/>
          <w:szCs w:val="24"/>
        </w:rPr>
        <w:t xml:space="preserve"> prowadzona jest księga wiecz</w:t>
      </w:r>
      <w:r w:rsidRPr="003743AB">
        <w:rPr>
          <w:rFonts w:cs="Arial"/>
          <w:szCs w:val="24"/>
        </w:rPr>
        <w:t>ysta nr</w:t>
      </w:r>
      <w:r>
        <w:rPr>
          <w:rFonts w:cs="Arial"/>
          <w:szCs w:val="24"/>
        </w:rPr>
        <w:t xml:space="preserve"> </w:t>
      </w:r>
      <w:r w:rsidRPr="001F0F0D">
        <w:rPr>
          <w:rFonts w:cs="Arial"/>
          <w:szCs w:val="24"/>
        </w:rPr>
        <w:t>GD1G/00049012/5</w:t>
      </w:r>
      <w:r w:rsidRPr="001F0F0D">
        <w:rPr>
          <w:rFonts w:cs="Arial"/>
          <w:szCs w:val="24"/>
        </w:rPr>
        <w:t>.</w:t>
      </w:r>
    </w:p>
    <w:p w14:paraId="087E7AA7" w14:textId="6C2B357F" w:rsidR="00000000" w:rsidRDefault="00000000" w:rsidP="00521F4E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612E8D24" w14:textId="77777777" w:rsidR="003D2E96" w:rsidRDefault="00000000" w:rsidP="002E25F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wz. Wojewody Pomorskiego</w:t>
      </w:r>
    </w:p>
    <w:p w14:paraId="04AD23EB" w14:textId="77777777" w:rsidR="003D2E96" w:rsidRDefault="003D2E96" w:rsidP="002E25F7">
      <w:pPr>
        <w:rPr>
          <w:rFonts w:ascii="Times New Roman" w:hAnsi="Times New Roman"/>
          <w:szCs w:val="24"/>
        </w:rPr>
      </w:pPr>
    </w:p>
    <w:p w14:paraId="10FB39FB" w14:textId="77777777" w:rsidR="003D2E96" w:rsidRDefault="003D2E96" w:rsidP="003D2E96">
      <w:pPr>
        <w:ind w:left="2836"/>
        <w:jc w:val="center"/>
        <w:rPr>
          <w:rFonts w:cs="Arial"/>
        </w:rPr>
      </w:pPr>
      <w:bookmarkStart w:id="2" w:name="ezdPracownikAtrybut6"/>
      <w:bookmarkStart w:id="3" w:name="ezdPracownikAtrybut5"/>
      <w:bookmarkEnd w:id="2"/>
      <w:r>
        <w:rPr>
          <w:rFonts w:cs="Arial"/>
        </w:rPr>
        <w:t>Wicewojewoda Pomorski</w:t>
      </w:r>
      <w:bookmarkEnd w:id="3"/>
    </w:p>
    <w:p w14:paraId="10EC0B95" w14:textId="77777777" w:rsidR="003D2E96" w:rsidRDefault="003D2E96" w:rsidP="003D2E96">
      <w:pPr>
        <w:ind w:left="2836"/>
        <w:jc w:val="center"/>
        <w:rPr>
          <w:rFonts w:cs="Arial"/>
        </w:rPr>
      </w:pPr>
      <w:bookmarkStart w:id="4" w:name="ezdPracownikNazwa"/>
      <w:r>
        <w:rPr>
          <w:rFonts w:cs="Arial"/>
        </w:rPr>
        <w:t>Anna Olkowska-Jacyno</w:t>
      </w:r>
      <w:bookmarkEnd w:id="4"/>
    </w:p>
    <w:p w14:paraId="33697B65" w14:textId="32671859" w:rsidR="003D2E96" w:rsidRDefault="003D2E96" w:rsidP="002E25F7">
      <w:pPr>
        <w:rPr>
          <w:rFonts w:ascii="Times New Roman" w:hAnsi="Times New Roman"/>
          <w:szCs w:val="24"/>
        </w:rPr>
      </w:pPr>
    </w:p>
    <w:p w14:paraId="7938E91F" w14:textId="72ED3D68" w:rsidR="003D2E96" w:rsidRPr="002E25F7" w:rsidRDefault="003D2E96" w:rsidP="003D2E96">
      <w:pPr>
        <w:ind w:firstLine="0"/>
        <w:rPr>
          <w:rFonts w:ascii="Times New Roman" w:hAnsi="Times New Roman"/>
          <w:szCs w:val="24"/>
        </w:rPr>
      </w:pPr>
    </w:p>
    <w:sectPr w:rsidR="003D2E96" w:rsidRPr="002E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201"/>
    <w:rsid w:val="003D2E96"/>
    <w:rsid w:val="004E0CC8"/>
    <w:rsid w:val="00BE4201"/>
    <w:rsid w:val="00CC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F979"/>
  <w15:docId w15:val="{AB9D626B-436A-4D3D-8250-31B034BA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 bonifikata trwały zarząd</cp:keywords>
  <cp:lastModifiedBy>Urszula Sosnowska</cp:lastModifiedBy>
  <cp:revision>3</cp:revision>
  <cp:lastPrinted>2017-01-05T08:10:00Z</cp:lastPrinted>
  <dcterms:created xsi:type="dcterms:W3CDTF">2025-03-04T12:38:00Z</dcterms:created>
  <dcterms:modified xsi:type="dcterms:W3CDTF">2025-03-04T12:41:00Z</dcterms:modified>
</cp:coreProperties>
</file>