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E4E9" w14:textId="77777777" w:rsidR="007475AB" w:rsidRPr="00D11E66" w:rsidRDefault="007475AB" w:rsidP="00D61726">
      <w:pPr>
        <w:spacing w:after="0" w:line="260" w:lineRule="exact"/>
        <w:rPr>
          <w:rFonts w:ascii="Lato" w:hAnsi="Lato"/>
        </w:rPr>
      </w:pPr>
    </w:p>
    <w:p w14:paraId="28B346E0" w14:textId="77777777" w:rsidR="00274D44" w:rsidRPr="00D11E66" w:rsidRDefault="00274D44" w:rsidP="00D61726">
      <w:pPr>
        <w:spacing w:after="0" w:line="260" w:lineRule="exact"/>
        <w:rPr>
          <w:rFonts w:ascii="Lato" w:hAnsi="Lato"/>
        </w:rPr>
      </w:pPr>
    </w:p>
    <w:p w14:paraId="776DAFA9" w14:textId="3337CE4A" w:rsidR="009276B2" w:rsidRPr="00D11E66" w:rsidRDefault="009276B2" w:rsidP="00D61726">
      <w:pPr>
        <w:spacing w:after="0" w:line="260" w:lineRule="exact"/>
        <w:rPr>
          <w:rFonts w:ascii="Lato" w:hAnsi="Lato"/>
        </w:rPr>
      </w:pPr>
      <w:r w:rsidRPr="00D11E66">
        <w:rPr>
          <w:rFonts w:ascii="Lato" w:hAnsi="Lato"/>
        </w:rPr>
        <w:t>Znak pisma</w:t>
      </w:r>
      <w:r w:rsidR="00B36262" w:rsidRPr="00D11E66">
        <w:rPr>
          <w:rFonts w:ascii="Lato" w:hAnsi="Lato"/>
        </w:rPr>
        <w:t>:</w:t>
      </w:r>
      <w:r w:rsidR="002830CF" w:rsidRPr="00D11E66">
        <w:rPr>
          <w:rFonts w:ascii="Lato" w:hAnsi="Lato"/>
        </w:rPr>
        <w:t xml:space="preserve"> </w:t>
      </w:r>
      <w:r w:rsidR="005E7FEF" w:rsidRPr="003A6766">
        <w:rPr>
          <w:rFonts w:ascii="Lato" w:hAnsi="Lato"/>
        </w:rPr>
        <w:t>DLI-III.7621.3.2022.AW.</w:t>
      </w:r>
      <w:r w:rsidR="008D3967">
        <w:rPr>
          <w:rFonts w:ascii="Lato" w:hAnsi="Lato"/>
        </w:rPr>
        <w:t>30</w:t>
      </w:r>
    </w:p>
    <w:p w14:paraId="71F060A2" w14:textId="2D0C03AA" w:rsidR="00D11E66" w:rsidRDefault="00B36262" w:rsidP="00C70574">
      <w:pPr>
        <w:spacing w:after="0" w:line="260" w:lineRule="exact"/>
        <w:rPr>
          <w:rFonts w:ascii="Lato" w:hAnsi="Lato"/>
        </w:rPr>
      </w:pPr>
      <w:r w:rsidRPr="00D11E66">
        <w:rPr>
          <w:rFonts w:ascii="Lato" w:hAnsi="Lato"/>
        </w:rPr>
        <w:t>Warszawa</w:t>
      </w:r>
      <w:r w:rsidR="009276B2" w:rsidRPr="00D11E66">
        <w:rPr>
          <w:rFonts w:ascii="Lato" w:hAnsi="Lato"/>
        </w:rPr>
        <w:t>,</w:t>
      </w:r>
      <w:r w:rsidR="002473C0">
        <w:rPr>
          <w:rFonts w:ascii="Lato" w:hAnsi="Lato"/>
        </w:rPr>
        <w:t xml:space="preserve"> </w:t>
      </w:r>
      <w:r w:rsidR="00B61D81">
        <w:rPr>
          <w:rFonts w:ascii="Lato" w:hAnsi="Lato"/>
        </w:rPr>
        <w:t>19</w:t>
      </w:r>
      <w:r w:rsidR="00D11E66">
        <w:rPr>
          <w:rFonts w:ascii="Lato" w:hAnsi="Lato"/>
        </w:rPr>
        <w:t xml:space="preserve"> </w:t>
      </w:r>
      <w:r w:rsidR="002204D0">
        <w:rPr>
          <w:rFonts w:ascii="Lato" w:hAnsi="Lato"/>
        </w:rPr>
        <w:t xml:space="preserve">grudnia </w:t>
      </w:r>
      <w:r w:rsidR="00D11E66">
        <w:rPr>
          <w:rFonts w:ascii="Lato" w:hAnsi="Lato"/>
        </w:rPr>
        <w:t>2023 r.</w:t>
      </w:r>
    </w:p>
    <w:p w14:paraId="59A5DC70" w14:textId="77777777" w:rsidR="00983A2B" w:rsidRDefault="00983A2B" w:rsidP="00C70574">
      <w:pPr>
        <w:spacing w:after="0" w:line="260" w:lineRule="exact"/>
        <w:rPr>
          <w:rFonts w:ascii="Lato" w:hAnsi="Lato"/>
        </w:rPr>
      </w:pPr>
    </w:p>
    <w:p w14:paraId="550CA8EC" w14:textId="77777777" w:rsidR="00983A2B" w:rsidRDefault="00983A2B" w:rsidP="00C70574">
      <w:pPr>
        <w:spacing w:after="0" w:line="260" w:lineRule="exact"/>
        <w:rPr>
          <w:rFonts w:ascii="Lato" w:hAnsi="Lato"/>
        </w:rPr>
      </w:pPr>
    </w:p>
    <w:p w14:paraId="2A1844DA" w14:textId="77777777" w:rsidR="00725FA7" w:rsidRDefault="00725FA7" w:rsidP="00C70574">
      <w:pPr>
        <w:spacing w:after="0" w:line="260" w:lineRule="exact"/>
        <w:rPr>
          <w:rFonts w:ascii="Lato" w:eastAsia="Times New Roman" w:hAnsi="Lato" w:cs="Arial"/>
          <w:b/>
          <w:color w:val="000000"/>
          <w:spacing w:val="4"/>
          <w:lang w:eastAsia="pl-PL"/>
        </w:rPr>
      </w:pPr>
    </w:p>
    <w:p w14:paraId="6AE2F176" w14:textId="77777777" w:rsidR="004A63BD" w:rsidRDefault="004A63BD" w:rsidP="00C70574">
      <w:pPr>
        <w:spacing w:after="0" w:line="260" w:lineRule="exact"/>
        <w:rPr>
          <w:rFonts w:ascii="Lato" w:eastAsia="Times New Roman" w:hAnsi="Lato" w:cs="Arial"/>
          <w:b/>
          <w:color w:val="000000"/>
          <w:spacing w:val="4"/>
          <w:lang w:eastAsia="pl-PL"/>
        </w:rPr>
      </w:pPr>
    </w:p>
    <w:p w14:paraId="479C6633" w14:textId="77777777" w:rsidR="004A63BD" w:rsidRDefault="004A63BD" w:rsidP="00C70574">
      <w:pPr>
        <w:spacing w:after="0" w:line="260" w:lineRule="exact"/>
        <w:rPr>
          <w:rFonts w:ascii="Lato" w:eastAsia="Times New Roman" w:hAnsi="Lato" w:cs="Arial"/>
          <w:b/>
          <w:color w:val="000000"/>
          <w:spacing w:val="4"/>
          <w:lang w:eastAsia="pl-PL"/>
        </w:rPr>
      </w:pPr>
    </w:p>
    <w:p w14:paraId="4518FDD1" w14:textId="77777777" w:rsidR="004A63BD" w:rsidRDefault="004A63BD" w:rsidP="00C70574">
      <w:pPr>
        <w:spacing w:after="0" w:line="260" w:lineRule="exact"/>
        <w:rPr>
          <w:rFonts w:ascii="Lato" w:eastAsia="Times New Roman" w:hAnsi="Lato" w:cs="Arial"/>
          <w:b/>
          <w:color w:val="000000"/>
          <w:spacing w:val="4"/>
          <w:lang w:eastAsia="pl-PL"/>
        </w:rPr>
      </w:pPr>
    </w:p>
    <w:p w14:paraId="420EC975" w14:textId="77777777" w:rsidR="00783AF2" w:rsidRDefault="00783AF2" w:rsidP="00C70574">
      <w:pPr>
        <w:spacing w:after="0" w:line="260" w:lineRule="exact"/>
        <w:rPr>
          <w:rFonts w:ascii="Lato" w:eastAsia="Times New Roman" w:hAnsi="Lato" w:cs="Arial"/>
          <w:b/>
          <w:color w:val="000000"/>
          <w:spacing w:val="4"/>
          <w:lang w:eastAsia="pl-PL"/>
        </w:rPr>
      </w:pPr>
    </w:p>
    <w:p w14:paraId="378802F1" w14:textId="77777777" w:rsidR="00783AF2" w:rsidRDefault="00783AF2" w:rsidP="00C70574">
      <w:pPr>
        <w:spacing w:after="0" w:line="260" w:lineRule="exact"/>
        <w:rPr>
          <w:rFonts w:ascii="Lato" w:eastAsia="Times New Roman" w:hAnsi="Lato" w:cs="Arial"/>
          <w:b/>
          <w:color w:val="000000"/>
          <w:spacing w:val="4"/>
          <w:lang w:eastAsia="pl-PL"/>
        </w:rPr>
      </w:pPr>
    </w:p>
    <w:p w14:paraId="0DDAA9C4" w14:textId="77777777" w:rsidR="00497032" w:rsidRPr="00D11E66" w:rsidRDefault="00497032" w:rsidP="00C70574">
      <w:pPr>
        <w:spacing w:after="0" w:line="260" w:lineRule="exact"/>
        <w:rPr>
          <w:rFonts w:ascii="Lato" w:eastAsia="Times New Roman" w:hAnsi="Lato" w:cs="Arial"/>
          <w:b/>
          <w:color w:val="000000"/>
          <w:spacing w:val="4"/>
          <w:lang w:eastAsia="pl-PL"/>
        </w:rPr>
      </w:pPr>
    </w:p>
    <w:p w14:paraId="0DBC0A75" w14:textId="7DB1987D" w:rsidR="00D11E66" w:rsidRPr="00D11E66" w:rsidRDefault="00D11E66" w:rsidP="00C70574">
      <w:pPr>
        <w:tabs>
          <w:tab w:val="center" w:pos="1848"/>
          <w:tab w:val="left" w:pos="5273"/>
        </w:tabs>
        <w:spacing w:before="600" w:after="240" w:line="360" w:lineRule="auto"/>
        <w:jc w:val="center"/>
        <w:textAlignment w:val="baseline"/>
        <w:rPr>
          <w:rFonts w:ascii="Lato" w:eastAsia="Times New Roman" w:hAnsi="Lato" w:cs="Arial"/>
          <w:color w:val="000000"/>
          <w:spacing w:val="4"/>
          <w:kern w:val="2"/>
          <w:lang w:eastAsia="pl-PL"/>
        </w:rPr>
      </w:pPr>
      <w:r w:rsidRPr="00D11E66">
        <w:rPr>
          <w:rFonts w:ascii="Lato" w:eastAsia="Times New Roman" w:hAnsi="Lato" w:cs="Arial"/>
          <w:b/>
          <w:color w:val="000000"/>
          <w:spacing w:val="4"/>
          <w:kern w:val="2"/>
          <w:lang w:eastAsia="pl-PL"/>
        </w:rPr>
        <w:t>DECYZJA</w:t>
      </w:r>
    </w:p>
    <w:p w14:paraId="07269899" w14:textId="4B67FE79" w:rsidR="00DB5B97"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Na podstawie art. 138 § 1 pkt 2</w:t>
      </w:r>
      <w:r w:rsidR="00F42CA2">
        <w:rPr>
          <w:rFonts w:ascii="Lato" w:eastAsia="Times New Roman" w:hAnsi="Lato" w:cs="Arial"/>
          <w:color w:val="000000"/>
          <w:spacing w:val="4"/>
          <w:kern w:val="2"/>
          <w:lang w:eastAsia="pl-PL"/>
        </w:rPr>
        <w:t xml:space="preserve"> i 3</w:t>
      </w:r>
      <w:r w:rsidRPr="00D11E66">
        <w:rPr>
          <w:rFonts w:ascii="Lato" w:eastAsia="Times New Roman" w:hAnsi="Lato" w:cs="Arial"/>
          <w:color w:val="000000"/>
          <w:spacing w:val="4"/>
          <w:kern w:val="2"/>
          <w:lang w:eastAsia="pl-PL"/>
        </w:rPr>
        <w:t xml:space="preserve"> ustawy z dnia 14 czerwca 1960 r. – Kodeks postępowania administracyjnego (</w:t>
      </w:r>
      <w:proofErr w:type="spellStart"/>
      <w:r w:rsidRPr="00D11E66">
        <w:rPr>
          <w:rFonts w:ascii="Lato" w:eastAsia="Times New Roman" w:hAnsi="Lato" w:cs="Arial"/>
          <w:color w:val="000000"/>
          <w:spacing w:val="4"/>
          <w:kern w:val="2"/>
          <w:lang w:eastAsia="pl-PL"/>
        </w:rPr>
        <w:t>t.j</w:t>
      </w:r>
      <w:proofErr w:type="spellEnd"/>
      <w:r w:rsidRPr="00D11E66">
        <w:rPr>
          <w:rFonts w:ascii="Lato" w:eastAsia="Times New Roman" w:hAnsi="Lato" w:cs="Arial"/>
          <w:color w:val="000000"/>
          <w:spacing w:val="4"/>
          <w:kern w:val="2"/>
          <w:lang w:eastAsia="pl-PL"/>
        </w:rPr>
        <w:t>. Dz. U. z 202</w:t>
      </w:r>
      <w:r w:rsidR="00C95A9F">
        <w:rPr>
          <w:rFonts w:ascii="Lato" w:eastAsia="Times New Roman" w:hAnsi="Lato" w:cs="Arial"/>
          <w:color w:val="000000"/>
          <w:spacing w:val="4"/>
          <w:kern w:val="2"/>
          <w:lang w:eastAsia="pl-PL"/>
        </w:rPr>
        <w:t>3</w:t>
      </w:r>
      <w:r w:rsidRPr="00D11E66">
        <w:rPr>
          <w:rFonts w:ascii="Lato" w:eastAsia="Times New Roman" w:hAnsi="Lato" w:cs="Arial"/>
          <w:color w:val="000000"/>
          <w:spacing w:val="4"/>
          <w:kern w:val="2"/>
          <w:lang w:eastAsia="pl-PL"/>
        </w:rPr>
        <w:t xml:space="preserve"> r. poz.</w:t>
      </w:r>
      <w:r w:rsidR="00C95A9F">
        <w:rPr>
          <w:rFonts w:ascii="Lato" w:eastAsia="Times New Roman" w:hAnsi="Lato" w:cs="Arial"/>
          <w:color w:val="000000"/>
          <w:spacing w:val="4"/>
          <w:kern w:val="2"/>
          <w:lang w:eastAsia="pl-PL"/>
        </w:rPr>
        <w:t xml:space="preserve"> 775</w:t>
      </w:r>
      <w:r w:rsidR="002473C0">
        <w:rPr>
          <w:rFonts w:ascii="Lato" w:eastAsia="Times New Roman" w:hAnsi="Lato" w:cs="Arial"/>
          <w:color w:val="000000"/>
          <w:spacing w:val="4"/>
          <w:kern w:val="2"/>
          <w:lang w:eastAsia="pl-PL"/>
        </w:rPr>
        <w:t xml:space="preserve"> z późn. zm.</w:t>
      </w:r>
      <w:r w:rsidRPr="00D11E66">
        <w:rPr>
          <w:rFonts w:ascii="Lato" w:eastAsia="Times New Roman" w:hAnsi="Lato" w:cs="Arial"/>
          <w:color w:val="000000"/>
          <w:spacing w:val="4"/>
          <w:kern w:val="2"/>
          <w:lang w:eastAsia="pl-PL"/>
        </w:rPr>
        <w:t>), zwanej dalej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oraz art. 11g ust. 1 pkt 2 ustawy z dnia 10 kwietnia 2003 r. o szczególnych zasadach przygotowania i realizacji inwestycji w zakresie dróg publicznych </w:t>
      </w:r>
      <w:r w:rsidRPr="00D11E66">
        <w:rPr>
          <w:rFonts w:ascii="Lato" w:eastAsia="Times New Roman" w:hAnsi="Lato" w:cs="Arial"/>
          <w:color w:val="000000"/>
          <w:spacing w:val="4"/>
          <w:lang w:eastAsia="pl-PL"/>
        </w:rPr>
        <w:t>(</w:t>
      </w:r>
      <w:proofErr w:type="spellStart"/>
      <w:r w:rsidRPr="00D11E66">
        <w:rPr>
          <w:rFonts w:ascii="Lato" w:eastAsia="Times New Roman" w:hAnsi="Lato" w:cs="Arial"/>
          <w:color w:val="000000"/>
          <w:spacing w:val="4"/>
          <w:lang w:eastAsia="pl-PL"/>
        </w:rPr>
        <w:t>t.j</w:t>
      </w:r>
      <w:proofErr w:type="spellEnd"/>
      <w:r w:rsidRPr="00D11E66">
        <w:rPr>
          <w:rFonts w:ascii="Lato" w:eastAsia="Times New Roman" w:hAnsi="Lato" w:cs="Arial"/>
          <w:color w:val="000000"/>
          <w:spacing w:val="4"/>
          <w:lang w:eastAsia="pl-PL"/>
        </w:rPr>
        <w:t>. Dz. U. z 202</w:t>
      </w:r>
      <w:r w:rsidR="00415325">
        <w:rPr>
          <w:rFonts w:ascii="Lato" w:eastAsia="Times New Roman" w:hAnsi="Lato" w:cs="Arial"/>
          <w:color w:val="000000"/>
          <w:spacing w:val="4"/>
          <w:lang w:eastAsia="pl-PL"/>
        </w:rPr>
        <w:t>3</w:t>
      </w:r>
      <w:r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725FA7">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poz. 1</w:t>
      </w:r>
      <w:r w:rsidR="00415325">
        <w:rPr>
          <w:rFonts w:ascii="Lato" w:eastAsia="Times New Roman" w:hAnsi="Lato" w:cs="Arial"/>
          <w:color w:val="000000"/>
          <w:spacing w:val="4"/>
          <w:lang w:eastAsia="pl-PL"/>
        </w:rPr>
        <w:t>62</w:t>
      </w:r>
      <w:r w:rsidR="00076A70">
        <w:rPr>
          <w:rFonts w:ascii="Lato" w:eastAsia="Times New Roman" w:hAnsi="Lato" w:cs="Arial"/>
          <w:color w:val="000000"/>
          <w:spacing w:val="4"/>
          <w:lang w:eastAsia="pl-PL"/>
        </w:rPr>
        <w:t xml:space="preserve"> z późn. zm.</w:t>
      </w:r>
      <w:r w:rsidRPr="00D11E66">
        <w:rPr>
          <w:rFonts w:ascii="Lato" w:eastAsia="Times New Roman" w:hAnsi="Lato" w:cs="Arial"/>
          <w:color w:val="000000"/>
          <w:spacing w:val="4"/>
          <w:lang w:eastAsia="pl-PL"/>
        </w:rPr>
        <w:t>)</w:t>
      </w:r>
      <w:r w:rsidRPr="00D11E66">
        <w:rPr>
          <w:rFonts w:ascii="Lato" w:eastAsia="Times New Roman" w:hAnsi="Lato" w:cs="Arial"/>
          <w:color w:val="000000"/>
          <w:spacing w:val="4"/>
          <w:kern w:val="2"/>
          <w:lang w:eastAsia="pl-PL"/>
        </w:rPr>
        <w:t>, zwanej dalej „</w:t>
      </w:r>
      <w:r w:rsidRPr="00D11E66">
        <w:rPr>
          <w:rFonts w:ascii="Lato" w:eastAsia="Times New Roman" w:hAnsi="Lato" w:cs="Arial"/>
          <w:i/>
          <w:color w:val="000000"/>
          <w:spacing w:val="4"/>
          <w:kern w:val="2"/>
          <w:lang w:eastAsia="pl-PL"/>
        </w:rPr>
        <w:t>specustawą drogową</w:t>
      </w:r>
      <w:r w:rsidRPr="00D11E66">
        <w:rPr>
          <w:rFonts w:ascii="Lato" w:eastAsia="Times New Roman" w:hAnsi="Lato" w:cs="Arial"/>
          <w:color w:val="000000"/>
          <w:spacing w:val="4"/>
          <w:kern w:val="2"/>
          <w:lang w:eastAsia="pl-PL"/>
        </w:rPr>
        <w:t>”, po rozpatrzeniu odwoła</w:t>
      </w:r>
      <w:r w:rsidR="00A80F87">
        <w:rPr>
          <w:rFonts w:ascii="Lato" w:eastAsia="Times New Roman" w:hAnsi="Lato" w:cs="Arial"/>
          <w:color w:val="000000"/>
          <w:spacing w:val="4"/>
          <w:kern w:val="2"/>
          <w:lang w:eastAsia="pl-PL"/>
        </w:rPr>
        <w:t>ń</w:t>
      </w:r>
      <w:r w:rsidR="00415325">
        <w:rPr>
          <w:rFonts w:ascii="Lato" w:eastAsia="Times New Roman" w:hAnsi="Lato" w:cs="Arial"/>
          <w:color w:val="000000"/>
          <w:spacing w:val="4"/>
          <w:kern w:val="2"/>
          <w:lang w:eastAsia="pl-PL"/>
        </w:rPr>
        <w:t xml:space="preserve"> </w:t>
      </w:r>
      <w:r w:rsidR="006F5277">
        <w:rPr>
          <w:rFonts w:ascii="Lato" w:eastAsia="Times New Roman" w:hAnsi="Lato" w:cs="Arial"/>
          <w:color w:val="000000"/>
          <w:spacing w:val="4"/>
          <w:kern w:val="2"/>
          <w:lang w:eastAsia="pl-PL"/>
        </w:rPr>
        <w:t>Pan</w:t>
      </w:r>
      <w:r w:rsidR="00A43E50">
        <w:rPr>
          <w:rFonts w:ascii="Lato" w:eastAsia="Times New Roman" w:hAnsi="Lato" w:cs="Arial"/>
          <w:color w:val="000000"/>
          <w:spacing w:val="4"/>
          <w:kern w:val="2"/>
          <w:lang w:eastAsia="pl-PL"/>
        </w:rPr>
        <w:t xml:space="preserve">a </w:t>
      </w:r>
      <w:r w:rsidR="00497032">
        <w:rPr>
          <w:rFonts w:ascii="Lato" w:eastAsia="Times New Roman" w:hAnsi="Lato" w:cs="Arial"/>
          <w:color w:val="000000"/>
          <w:spacing w:val="4"/>
          <w:kern w:val="2"/>
          <w:lang w:eastAsia="pl-PL"/>
        </w:rPr>
        <w:t>Ś.P.</w:t>
      </w:r>
      <w:r w:rsidR="00A43E50">
        <w:rPr>
          <w:rFonts w:ascii="Lato" w:eastAsia="Times New Roman" w:hAnsi="Lato" w:cs="Arial"/>
          <w:color w:val="000000"/>
          <w:spacing w:val="4"/>
          <w:kern w:val="2"/>
          <w:lang w:eastAsia="pl-PL"/>
        </w:rPr>
        <w:t xml:space="preserve">, Pani </w:t>
      </w:r>
      <w:r w:rsidR="00497032">
        <w:rPr>
          <w:rFonts w:ascii="Lato" w:eastAsia="Times New Roman" w:hAnsi="Lato" w:cs="Arial"/>
          <w:color w:val="000000"/>
          <w:spacing w:val="4"/>
          <w:kern w:val="2"/>
          <w:lang w:eastAsia="pl-PL"/>
        </w:rPr>
        <w:t>K.P.</w:t>
      </w:r>
      <w:r w:rsidR="00A43E50">
        <w:rPr>
          <w:rFonts w:ascii="Lato" w:eastAsia="Times New Roman" w:hAnsi="Lato" w:cs="Arial"/>
          <w:color w:val="000000"/>
          <w:spacing w:val="4"/>
          <w:kern w:val="2"/>
          <w:lang w:eastAsia="pl-PL"/>
        </w:rPr>
        <w:t xml:space="preserve">, Pana </w:t>
      </w:r>
      <w:r w:rsidR="00497032">
        <w:rPr>
          <w:rFonts w:ascii="Lato" w:eastAsia="Times New Roman" w:hAnsi="Lato" w:cs="Arial"/>
          <w:color w:val="000000"/>
          <w:spacing w:val="4"/>
          <w:kern w:val="2"/>
          <w:lang w:eastAsia="pl-PL"/>
        </w:rPr>
        <w:t>K.P.</w:t>
      </w:r>
      <w:r w:rsidR="00A43E50">
        <w:rPr>
          <w:rFonts w:ascii="Lato" w:eastAsia="Times New Roman" w:hAnsi="Lato" w:cs="Arial"/>
          <w:color w:val="000000"/>
          <w:spacing w:val="4"/>
          <w:kern w:val="2"/>
          <w:lang w:eastAsia="pl-PL"/>
        </w:rPr>
        <w:t xml:space="preserve">, Pana </w:t>
      </w:r>
      <w:r w:rsidR="00497032">
        <w:rPr>
          <w:rFonts w:ascii="Lato" w:eastAsia="Times New Roman" w:hAnsi="Lato" w:cs="Arial"/>
          <w:color w:val="000000"/>
          <w:spacing w:val="4"/>
          <w:kern w:val="2"/>
          <w:lang w:eastAsia="pl-PL"/>
        </w:rPr>
        <w:t>T.P.</w:t>
      </w:r>
      <w:r w:rsidR="00A43E50">
        <w:rPr>
          <w:rFonts w:ascii="Lato" w:eastAsia="Times New Roman" w:hAnsi="Lato" w:cs="Arial"/>
          <w:color w:val="000000"/>
          <w:spacing w:val="4"/>
          <w:kern w:val="2"/>
          <w:lang w:eastAsia="pl-PL"/>
        </w:rPr>
        <w:t xml:space="preserve">, Pana </w:t>
      </w:r>
      <w:r w:rsidR="00497032">
        <w:rPr>
          <w:rFonts w:ascii="Lato" w:eastAsia="Times New Roman" w:hAnsi="Lato" w:cs="Arial"/>
          <w:color w:val="000000"/>
          <w:spacing w:val="4"/>
          <w:kern w:val="2"/>
          <w:lang w:eastAsia="pl-PL"/>
        </w:rPr>
        <w:t>I.P.</w:t>
      </w:r>
      <w:r w:rsidR="00A80F87">
        <w:rPr>
          <w:rFonts w:ascii="Lato" w:eastAsia="Times New Roman" w:hAnsi="Lato" w:cs="Arial"/>
          <w:color w:val="000000"/>
          <w:spacing w:val="4"/>
          <w:kern w:val="2"/>
          <w:lang w:eastAsia="pl-PL"/>
        </w:rPr>
        <w:t xml:space="preserve">, Pani </w:t>
      </w:r>
      <w:r w:rsidR="00497032">
        <w:rPr>
          <w:rFonts w:ascii="Lato" w:eastAsia="Times New Roman" w:hAnsi="Lato" w:cs="Arial"/>
          <w:color w:val="000000"/>
          <w:spacing w:val="4"/>
          <w:kern w:val="2"/>
          <w:lang w:eastAsia="pl-PL"/>
        </w:rPr>
        <w:t>T.R.</w:t>
      </w:r>
      <w:r w:rsidR="00A80F87">
        <w:rPr>
          <w:rFonts w:ascii="Lato" w:eastAsia="Times New Roman" w:hAnsi="Lato" w:cs="Arial"/>
          <w:color w:val="000000"/>
          <w:spacing w:val="4"/>
          <w:kern w:val="2"/>
          <w:lang w:eastAsia="pl-PL"/>
        </w:rPr>
        <w:t xml:space="preserve">, Pana </w:t>
      </w:r>
      <w:r w:rsidR="00497032">
        <w:rPr>
          <w:rFonts w:ascii="Lato" w:eastAsia="Times New Roman" w:hAnsi="Lato" w:cs="Arial"/>
          <w:color w:val="000000"/>
          <w:spacing w:val="4"/>
          <w:kern w:val="2"/>
          <w:lang w:eastAsia="pl-PL"/>
        </w:rPr>
        <w:t>W.R.</w:t>
      </w:r>
      <w:r w:rsidR="00A80F87">
        <w:rPr>
          <w:rFonts w:ascii="Lato" w:eastAsia="Times New Roman" w:hAnsi="Lato" w:cs="Arial"/>
          <w:color w:val="000000"/>
          <w:spacing w:val="4"/>
          <w:kern w:val="2"/>
          <w:lang w:eastAsia="pl-PL"/>
        </w:rPr>
        <w:t xml:space="preserve">, Pana </w:t>
      </w:r>
      <w:r w:rsidR="00497032">
        <w:rPr>
          <w:rFonts w:ascii="Lato" w:eastAsia="Times New Roman" w:hAnsi="Lato" w:cs="Arial"/>
          <w:color w:val="000000"/>
          <w:spacing w:val="4"/>
          <w:kern w:val="2"/>
          <w:lang w:eastAsia="pl-PL"/>
        </w:rPr>
        <w:t>B.J.</w:t>
      </w:r>
      <w:r w:rsidR="00A80F87">
        <w:rPr>
          <w:rFonts w:ascii="Lato" w:eastAsia="Times New Roman" w:hAnsi="Lato" w:cs="Arial"/>
          <w:color w:val="000000"/>
          <w:spacing w:val="4"/>
          <w:kern w:val="2"/>
          <w:lang w:eastAsia="pl-PL"/>
        </w:rPr>
        <w:t xml:space="preserve">, Pani </w:t>
      </w:r>
      <w:r w:rsidR="00497032">
        <w:rPr>
          <w:rFonts w:ascii="Lato" w:eastAsia="Times New Roman" w:hAnsi="Lato" w:cs="Arial"/>
          <w:color w:val="000000"/>
          <w:spacing w:val="4"/>
          <w:kern w:val="2"/>
          <w:lang w:eastAsia="pl-PL"/>
        </w:rPr>
        <w:t>G.F.</w:t>
      </w:r>
      <w:r w:rsidR="00A80F87">
        <w:rPr>
          <w:rFonts w:ascii="Lato" w:eastAsia="Times New Roman" w:hAnsi="Lato" w:cs="Arial"/>
          <w:color w:val="000000"/>
          <w:spacing w:val="4"/>
          <w:kern w:val="2"/>
          <w:lang w:eastAsia="pl-PL"/>
        </w:rPr>
        <w:t xml:space="preserve"> i Pana </w:t>
      </w:r>
      <w:r w:rsidR="00497032">
        <w:rPr>
          <w:rFonts w:ascii="Lato" w:eastAsia="Times New Roman" w:hAnsi="Lato" w:cs="Arial"/>
          <w:color w:val="000000"/>
          <w:spacing w:val="4"/>
          <w:kern w:val="2"/>
          <w:lang w:eastAsia="pl-PL"/>
        </w:rPr>
        <w:t>D.F.</w:t>
      </w:r>
      <w:r w:rsidR="00A80F87">
        <w:rPr>
          <w:rFonts w:ascii="Lato" w:eastAsia="Times New Roman" w:hAnsi="Lato" w:cs="Arial"/>
          <w:color w:val="000000"/>
          <w:spacing w:val="4"/>
          <w:kern w:val="2"/>
          <w:lang w:eastAsia="pl-PL"/>
        </w:rPr>
        <w:t xml:space="preserve"> oraz </w:t>
      </w:r>
      <w:r w:rsidR="009D0BD8" w:rsidRPr="009D0BD8">
        <w:rPr>
          <w:rFonts w:ascii="Lato" w:hAnsi="Lato" w:cs="Arial"/>
          <w:spacing w:val="4"/>
        </w:rPr>
        <w:t xml:space="preserve">po zapoznaniu się z odwołaniem w zakresie wniesionym przez </w:t>
      </w:r>
      <w:r w:rsidR="00A80F87">
        <w:rPr>
          <w:rFonts w:ascii="Lato" w:hAnsi="Lato" w:cs="Arial"/>
          <w:spacing w:val="4"/>
        </w:rPr>
        <w:t xml:space="preserve">Pana </w:t>
      </w:r>
      <w:r w:rsidR="00497032">
        <w:rPr>
          <w:rFonts w:ascii="Lato" w:hAnsi="Lato" w:cs="Arial"/>
          <w:spacing w:val="4"/>
        </w:rPr>
        <w:t>Z.M.</w:t>
      </w:r>
      <w:r w:rsidR="009D0BD8">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lang w:eastAsia="pl-PL"/>
        </w:rPr>
        <w:t xml:space="preserve">od decyzji </w:t>
      </w:r>
      <w:r w:rsidRPr="00D11E66">
        <w:rPr>
          <w:rFonts w:ascii="Lato" w:eastAsia="Times New Roman" w:hAnsi="Lato" w:cs="Arial"/>
          <w:spacing w:val="4"/>
          <w:lang w:eastAsia="pl-PL"/>
        </w:rPr>
        <w:t>Wojewody</w:t>
      </w:r>
      <w:r w:rsidR="00A80F87">
        <w:rPr>
          <w:rFonts w:ascii="Lato" w:eastAsia="Times New Roman" w:hAnsi="Lato" w:cs="Arial"/>
          <w:spacing w:val="4"/>
          <w:lang w:eastAsia="pl-PL"/>
        </w:rPr>
        <w:t xml:space="preserve"> </w:t>
      </w:r>
      <w:bookmarkStart w:id="0" w:name="_Hlk151379245"/>
      <w:r w:rsidR="005E7FEF" w:rsidRPr="00E41AC0">
        <w:rPr>
          <w:rFonts w:ascii="Lato" w:eastAsia="Times New Roman" w:hAnsi="Lato" w:cs="Arial"/>
          <w:bCs/>
          <w:iCs/>
          <w:spacing w:val="4"/>
          <w:lang w:eastAsia="pl-PL"/>
        </w:rPr>
        <w:t>Zachodniopomorskiego Nr 23/2021 z dnia 23 grudnia 2021 r., znak: AP-4.7820.235-31.2021.JR, o zezwoleniu na realizację inwestycji drogowej pn.: "Budowa drogi S3 Troszyn – Świnoujście. Odcinek 2. Dargobądz (z węzłem) - Troszyn</w:t>
      </w:r>
      <w:r w:rsidR="005E7FEF" w:rsidRPr="00E41AC0">
        <w:rPr>
          <w:rFonts w:ascii="Lato" w:eastAsia="Times New Roman" w:hAnsi="Lato" w:cs="Arial"/>
          <w:spacing w:val="4"/>
          <w:lang w:eastAsia="pl-PL"/>
        </w:rPr>
        <w:t>”</w:t>
      </w:r>
      <w:r w:rsidRPr="00D11E66">
        <w:rPr>
          <w:rFonts w:ascii="Lato" w:eastAsia="Times New Roman" w:hAnsi="Lato" w:cs="Arial"/>
          <w:bCs/>
          <w:iCs/>
          <w:spacing w:val="4"/>
          <w:lang w:eastAsia="pl-PL"/>
        </w:rPr>
        <w:t>,</w:t>
      </w:r>
      <w:r w:rsidR="009D0BD8">
        <w:rPr>
          <w:rFonts w:ascii="Lato" w:eastAsia="Times New Roman" w:hAnsi="Lato" w:cs="Arial"/>
          <w:bCs/>
          <w:iCs/>
          <w:spacing w:val="4"/>
          <w:lang w:eastAsia="pl-PL"/>
        </w:rPr>
        <w:t xml:space="preserve"> </w:t>
      </w:r>
    </w:p>
    <w:bookmarkEnd w:id="0"/>
    <w:p w14:paraId="0254EA9D" w14:textId="0AB5CE7A" w:rsidR="00D11E66" w:rsidRPr="006861A3"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6861A3">
        <w:rPr>
          <w:rFonts w:ascii="Lato" w:eastAsia="Times New Roman" w:hAnsi="Lato" w:cs="Arial"/>
          <w:b/>
          <w:spacing w:val="4"/>
          <w:kern w:val="2"/>
          <w:lang w:eastAsia="pl-PL"/>
        </w:rPr>
        <w:t>Uchylam</w:t>
      </w:r>
      <w:r w:rsidRPr="006861A3">
        <w:rPr>
          <w:rFonts w:ascii="Lato" w:eastAsia="Times New Roman" w:hAnsi="Lato" w:cs="Times New Roman"/>
          <w:lang w:eastAsia="pl-PL"/>
        </w:rPr>
        <w:t>:</w:t>
      </w:r>
    </w:p>
    <w:p w14:paraId="02BF8022" w14:textId="53567E44" w:rsidR="006861A3" w:rsidRPr="000C020B" w:rsidRDefault="006861A3" w:rsidP="005455CC">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0C020B">
        <w:rPr>
          <w:rFonts w:ascii="Lato" w:eastAsia="Times New Roman" w:hAnsi="Lato" w:cs="Arial"/>
          <w:bCs/>
          <w:spacing w:val="4"/>
          <w:kern w:val="2"/>
          <w:lang w:eastAsia="pl-PL"/>
        </w:rPr>
        <w:t xml:space="preserve">w rozstrzygnięciu </w:t>
      </w:r>
      <w:r>
        <w:rPr>
          <w:rFonts w:ascii="Lato" w:hAnsi="Lato" w:cs="Arial"/>
          <w:bCs/>
          <w:color w:val="000000"/>
          <w:spacing w:val="4"/>
        </w:rPr>
        <w:t xml:space="preserve">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12,</w:t>
      </w:r>
      <w:r w:rsidRPr="00005DB9">
        <w:rPr>
          <w:rFonts w:ascii="Lato" w:hAnsi="Lato" w:cs="Arial"/>
          <w:bCs/>
          <w:color w:val="000000"/>
          <w:spacing w:val="4"/>
        </w:rPr>
        <w:t xml:space="preserve"> w poz. </w:t>
      </w:r>
      <w:r>
        <w:rPr>
          <w:rFonts w:ascii="Lato" w:hAnsi="Lato" w:cs="Arial"/>
          <w:bCs/>
          <w:color w:val="000000"/>
          <w:spacing w:val="4"/>
        </w:rPr>
        <w:t>157</w:t>
      </w:r>
      <w:r w:rsidRPr="00005DB9">
        <w:rPr>
          <w:rFonts w:ascii="Lato" w:hAnsi="Lato" w:cs="Arial"/>
          <w:bCs/>
          <w:color w:val="000000"/>
          <w:spacing w:val="4"/>
        </w:rPr>
        <w:t xml:space="preserve"> tabeli określającej </w:t>
      </w:r>
      <w:r w:rsidR="00CC23D0">
        <w:rPr>
          <w:rFonts w:ascii="Lato" w:hAnsi="Lato" w:cs="Arial"/>
          <w:bCs/>
          <w:color w:val="000000"/>
          <w:spacing w:val="4"/>
        </w:rPr>
        <w:t>działki przeznaczone pod inwestycję w całości lub podlegające podziałowi</w:t>
      </w:r>
      <w:r w:rsidRPr="000C020B">
        <w:rPr>
          <w:rFonts w:ascii="Lato" w:eastAsia="Times New Roman" w:hAnsi="Lato" w:cs="Arial"/>
          <w:bCs/>
          <w:spacing w:val="4"/>
          <w:kern w:val="2"/>
          <w:lang w:eastAsia="pl-PL"/>
        </w:rPr>
        <w:t>, zapis:</w:t>
      </w:r>
      <w:r>
        <w:rPr>
          <w:rFonts w:ascii="Lato" w:eastAsia="Times New Roman" w:hAnsi="Lato" w:cs="Arial"/>
          <w:bCs/>
          <w:spacing w:val="4"/>
          <w:kern w:val="2"/>
          <w:lang w:eastAsia="pl-PL"/>
        </w:rPr>
        <w:t xml:space="preserve"> </w:t>
      </w:r>
    </w:p>
    <w:p w14:paraId="07A35772" w14:textId="77777777" w:rsidR="006861A3" w:rsidRPr="0094717D" w:rsidRDefault="006861A3" w:rsidP="006861A3">
      <w:pPr>
        <w:widowControl w:val="0"/>
        <w:tabs>
          <w:tab w:val="left" w:pos="284"/>
        </w:tabs>
        <w:suppressAutoHyphens/>
        <w:spacing w:after="240" w:line="240" w:lineRule="exact"/>
        <w:jc w:val="both"/>
        <w:textAlignment w:val="baseline"/>
        <w:rPr>
          <w:rFonts w:ascii="Lato" w:hAnsi="Lato" w:cs="Arial"/>
          <w:bCs/>
          <w:spacing w:val="4"/>
          <w:kern w:val="2"/>
          <w:lang w:eastAsia="pl-PL"/>
        </w:rPr>
      </w:pPr>
      <w:bookmarkStart w:id="1" w:name="_Hlk150421338"/>
      <w:r>
        <w:rPr>
          <w:rFonts w:ascii="Lato" w:hAnsi="Lato" w:cs="Arial"/>
          <w:bCs/>
          <w:spacing w:val="4"/>
          <w:kern w:val="2"/>
          <w:lang w:eastAsia="pl-PL"/>
        </w:rPr>
        <w:t xml:space="preserve">         </w:t>
      </w:r>
      <w:r w:rsidRPr="0094717D">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1417"/>
        <w:gridCol w:w="1276"/>
        <w:gridCol w:w="1418"/>
        <w:gridCol w:w="1559"/>
        <w:gridCol w:w="1695"/>
      </w:tblGrid>
      <w:tr w:rsidR="00386447" w14:paraId="7EBB5818" w14:textId="77777777" w:rsidTr="005455CC">
        <w:trPr>
          <w:trHeight w:val="480"/>
        </w:trPr>
        <w:tc>
          <w:tcPr>
            <w:tcW w:w="709" w:type="dxa"/>
            <w:vMerge w:val="restart"/>
            <w:vAlign w:val="center"/>
          </w:tcPr>
          <w:p w14:paraId="205E61A6" w14:textId="7DF73DE3" w:rsidR="00386447" w:rsidRPr="00386447" w:rsidRDefault="00386447"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sidRPr="00386447">
              <w:rPr>
                <w:rFonts w:ascii="Lato" w:hAnsi="Lato" w:cs="Arial"/>
                <w:bCs/>
                <w:spacing w:val="4"/>
                <w:kern w:val="2"/>
                <w:sz w:val="22"/>
                <w:szCs w:val="22"/>
              </w:rPr>
              <w:t>157</w:t>
            </w:r>
          </w:p>
        </w:tc>
        <w:tc>
          <w:tcPr>
            <w:tcW w:w="1417" w:type="dxa"/>
            <w:vMerge w:val="restart"/>
            <w:vAlign w:val="center"/>
          </w:tcPr>
          <w:p w14:paraId="5FD4CE5F" w14:textId="07D8E740" w:rsidR="00386447" w:rsidRPr="00386447" w:rsidRDefault="0038644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Płocin</w:t>
            </w:r>
          </w:p>
        </w:tc>
        <w:tc>
          <w:tcPr>
            <w:tcW w:w="1276" w:type="dxa"/>
            <w:vMerge w:val="restart"/>
            <w:vAlign w:val="center"/>
          </w:tcPr>
          <w:p w14:paraId="01FE027F" w14:textId="2602B1F7" w:rsidR="00386447" w:rsidRPr="00386447" w:rsidRDefault="0038644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10</w:t>
            </w:r>
          </w:p>
        </w:tc>
        <w:tc>
          <w:tcPr>
            <w:tcW w:w="1418" w:type="dxa"/>
            <w:vMerge w:val="restart"/>
            <w:vAlign w:val="center"/>
          </w:tcPr>
          <w:p w14:paraId="08B27431" w14:textId="523AAFC2" w:rsidR="00386447" w:rsidRPr="00386447" w:rsidRDefault="0038644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1,9534</w:t>
            </w:r>
          </w:p>
        </w:tc>
        <w:tc>
          <w:tcPr>
            <w:tcW w:w="1559" w:type="dxa"/>
            <w:shd w:val="clear" w:color="auto" w:fill="E7E6E6" w:themeFill="background2"/>
            <w:vAlign w:val="center"/>
          </w:tcPr>
          <w:p w14:paraId="41203C2B" w14:textId="0F5EF74F" w:rsidR="00386447" w:rsidRPr="00386447" w:rsidRDefault="0038644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10/1</w:t>
            </w:r>
          </w:p>
        </w:tc>
        <w:tc>
          <w:tcPr>
            <w:tcW w:w="1695" w:type="dxa"/>
            <w:shd w:val="clear" w:color="auto" w:fill="E7E6E6" w:themeFill="background2"/>
            <w:vAlign w:val="center"/>
          </w:tcPr>
          <w:p w14:paraId="0CB10938" w14:textId="5E08F3D8" w:rsidR="00386447" w:rsidRPr="00386447" w:rsidRDefault="0038644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0,2922</w:t>
            </w:r>
          </w:p>
        </w:tc>
      </w:tr>
      <w:tr w:rsidR="00386447" w14:paraId="6DDBEBDF" w14:textId="77777777" w:rsidTr="00386447">
        <w:trPr>
          <w:trHeight w:val="480"/>
        </w:trPr>
        <w:tc>
          <w:tcPr>
            <w:tcW w:w="709" w:type="dxa"/>
            <w:vMerge/>
            <w:vAlign w:val="center"/>
          </w:tcPr>
          <w:p w14:paraId="025D0401" w14:textId="77777777" w:rsidR="00386447" w:rsidRPr="00386447" w:rsidRDefault="00386447" w:rsidP="00D20855">
            <w:pPr>
              <w:widowControl w:val="0"/>
              <w:tabs>
                <w:tab w:val="left" w:pos="284"/>
              </w:tabs>
              <w:suppressAutoHyphens/>
              <w:spacing w:after="240" w:line="240" w:lineRule="exact"/>
              <w:textAlignment w:val="baseline"/>
              <w:rPr>
                <w:rFonts w:ascii="Lato" w:hAnsi="Lato" w:cs="Arial"/>
                <w:bCs/>
                <w:spacing w:val="4"/>
                <w:kern w:val="2"/>
                <w:sz w:val="22"/>
                <w:szCs w:val="22"/>
              </w:rPr>
            </w:pPr>
          </w:p>
        </w:tc>
        <w:tc>
          <w:tcPr>
            <w:tcW w:w="1417" w:type="dxa"/>
            <w:vMerge/>
            <w:vAlign w:val="center"/>
          </w:tcPr>
          <w:p w14:paraId="456F47C5" w14:textId="77777777" w:rsidR="00386447" w:rsidRPr="00386447" w:rsidRDefault="0038644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76" w:type="dxa"/>
            <w:vMerge/>
            <w:vAlign w:val="center"/>
          </w:tcPr>
          <w:p w14:paraId="59212D41" w14:textId="77777777" w:rsidR="00386447" w:rsidRPr="00386447" w:rsidRDefault="0038644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18" w:type="dxa"/>
            <w:vMerge/>
            <w:vAlign w:val="center"/>
          </w:tcPr>
          <w:p w14:paraId="68D1FB8A" w14:textId="77777777" w:rsidR="00386447" w:rsidRPr="00386447" w:rsidRDefault="0038644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559" w:type="dxa"/>
            <w:vAlign w:val="center"/>
          </w:tcPr>
          <w:p w14:paraId="5AABD0AC" w14:textId="5C886FC4" w:rsidR="00386447" w:rsidRPr="00386447" w:rsidRDefault="0038644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10/2</w:t>
            </w:r>
          </w:p>
        </w:tc>
        <w:tc>
          <w:tcPr>
            <w:tcW w:w="1695" w:type="dxa"/>
            <w:vAlign w:val="center"/>
          </w:tcPr>
          <w:p w14:paraId="0C7133C6" w14:textId="7523EAE5" w:rsidR="00386447" w:rsidRPr="00386447" w:rsidRDefault="0038644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1,6607</w:t>
            </w:r>
          </w:p>
        </w:tc>
      </w:tr>
    </w:tbl>
    <w:p w14:paraId="5FD17D44" w14:textId="6BEADD84" w:rsidR="006861A3" w:rsidRPr="006861A3" w:rsidRDefault="006861A3" w:rsidP="006861A3">
      <w:pPr>
        <w:widowControl w:val="0"/>
        <w:tabs>
          <w:tab w:val="left" w:pos="284"/>
        </w:tabs>
        <w:suppressAutoHyphens/>
        <w:spacing w:after="240" w:line="240" w:lineRule="exact"/>
        <w:jc w:val="both"/>
        <w:textAlignment w:val="baseline"/>
        <w:rPr>
          <w:rFonts w:ascii="Lato" w:hAnsi="Lato" w:cs="Arial"/>
          <w:bCs/>
          <w:spacing w:val="4"/>
          <w:kern w:val="2"/>
          <w:lang w:eastAsia="pl-PL"/>
        </w:rPr>
      </w:pPr>
      <w:r w:rsidRPr="0094717D">
        <w:rPr>
          <w:rFonts w:ascii="Lato" w:hAnsi="Lato" w:cs="Arial"/>
          <w:bCs/>
          <w:spacing w:val="4"/>
          <w:kern w:val="2"/>
          <w:lang w:eastAsia="pl-PL"/>
        </w:rPr>
        <w:t xml:space="preserve">                                                 </w:t>
      </w:r>
      <w:r>
        <w:rPr>
          <w:rFonts w:ascii="Lato" w:hAnsi="Lato" w:cs="Arial"/>
          <w:bCs/>
          <w:spacing w:val="4"/>
          <w:kern w:val="2"/>
          <w:lang w:eastAsia="pl-PL"/>
        </w:rPr>
        <w:t xml:space="preserve">                                                                                             </w:t>
      </w:r>
      <w:r w:rsidRPr="0094717D">
        <w:rPr>
          <w:rFonts w:ascii="Lato" w:hAnsi="Lato" w:cs="Arial"/>
          <w:bCs/>
          <w:spacing w:val="4"/>
          <w:kern w:val="2"/>
          <w:lang w:eastAsia="pl-PL"/>
        </w:rPr>
        <w:t xml:space="preserve"> „,</w:t>
      </w:r>
    </w:p>
    <w:bookmarkEnd w:id="1"/>
    <w:p w14:paraId="086AC024" w14:textId="33F63520" w:rsidR="005455CC" w:rsidRPr="000C020B" w:rsidRDefault="005455CC" w:rsidP="005455CC">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0C020B">
        <w:rPr>
          <w:rFonts w:ascii="Lato" w:eastAsia="Times New Roman" w:hAnsi="Lato" w:cs="Arial"/>
          <w:bCs/>
          <w:spacing w:val="4"/>
          <w:kern w:val="2"/>
          <w:lang w:eastAsia="pl-PL"/>
        </w:rPr>
        <w:t xml:space="preserve">w rozstrzygnięciu </w:t>
      </w:r>
      <w:r>
        <w:rPr>
          <w:rFonts w:ascii="Lato" w:hAnsi="Lato" w:cs="Arial"/>
          <w:bCs/>
          <w:color w:val="000000"/>
          <w:spacing w:val="4"/>
        </w:rPr>
        <w:t xml:space="preserve">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12,</w:t>
      </w:r>
      <w:r w:rsidRPr="00005DB9">
        <w:rPr>
          <w:rFonts w:ascii="Lato" w:hAnsi="Lato" w:cs="Arial"/>
          <w:bCs/>
          <w:color w:val="000000"/>
          <w:spacing w:val="4"/>
        </w:rPr>
        <w:t xml:space="preserve"> w poz. </w:t>
      </w:r>
      <w:r>
        <w:rPr>
          <w:rFonts w:ascii="Lato" w:hAnsi="Lato" w:cs="Arial"/>
          <w:bCs/>
          <w:color w:val="000000"/>
          <w:spacing w:val="4"/>
        </w:rPr>
        <w:t>159</w:t>
      </w:r>
      <w:r w:rsidRPr="00005DB9">
        <w:rPr>
          <w:rFonts w:ascii="Lato" w:hAnsi="Lato" w:cs="Arial"/>
          <w:bCs/>
          <w:color w:val="000000"/>
          <w:spacing w:val="4"/>
        </w:rPr>
        <w:t xml:space="preserve"> tabeli określającej </w:t>
      </w:r>
      <w:r>
        <w:rPr>
          <w:rFonts w:ascii="Lato" w:hAnsi="Lato" w:cs="Arial"/>
          <w:bCs/>
          <w:color w:val="000000"/>
          <w:spacing w:val="4"/>
        </w:rPr>
        <w:t>działki przeznaczone pod inwestycję w całości lub podlegające podziałowi</w:t>
      </w:r>
      <w:r w:rsidRPr="000C020B">
        <w:rPr>
          <w:rFonts w:ascii="Lato" w:eastAsia="Times New Roman" w:hAnsi="Lato" w:cs="Arial"/>
          <w:bCs/>
          <w:spacing w:val="4"/>
          <w:kern w:val="2"/>
          <w:lang w:eastAsia="pl-PL"/>
        </w:rPr>
        <w:t>, zapis:</w:t>
      </w:r>
      <w:r>
        <w:rPr>
          <w:rFonts w:ascii="Lato" w:eastAsia="Times New Roman" w:hAnsi="Lato" w:cs="Arial"/>
          <w:bCs/>
          <w:spacing w:val="4"/>
          <w:kern w:val="2"/>
          <w:lang w:eastAsia="pl-PL"/>
        </w:rPr>
        <w:t xml:space="preserve"> </w:t>
      </w:r>
    </w:p>
    <w:p w14:paraId="0259D9AF" w14:textId="77777777" w:rsidR="005455CC" w:rsidRPr="0094717D" w:rsidRDefault="005455CC" w:rsidP="005455CC">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94717D">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1417"/>
        <w:gridCol w:w="1276"/>
        <w:gridCol w:w="1418"/>
        <w:gridCol w:w="1559"/>
        <w:gridCol w:w="1695"/>
      </w:tblGrid>
      <w:tr w:rsidR="005455CC" w14:paraId="22F02B2F" w14:textId="77777777" w:rsidTr="005455CC">
        <w:trPr>
          <w:trHeight w:val="480"/>
        </w:trPr>
        <w:tc>
          <w:tcPr>
            <w:tcW w:w="709" w:type="dxa"/>
            <w:vMerge w:val="restart"/>
            <w:vAlign w:val="center"/>
          </w:tcPr>
          <w:p w14:paraId="4C00AF51" w14:textId="2AD81C04" w:rsidR="005455CC" w:rsidRPr="00386447" w:rsidRDefault="005455CC"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sidRPr="00386447">
              <w:rPr>
                <w:rFonts w:ascii="Lato" w:hAnsi="Lato" w:cs="Arial"/>
                <w:bCs/>
                <w:spacing w:val="4"/>
                <w:kern w:val="2"/>
                <w:sz w:val="22"/>
                <w:szCs w:val="22"/>
              </w:rPr>
              <w:t>15</w:t>
            </w:r>
            <w:r>
              <w:rPr>
                <w:rFonts w:ascii="Lato" w:hAnsi="Lato" w:cs="Arial"/>
                <w:bCs/>
                <w:spacing w:val="4"/>
                <w:kern w:val="2"/>
                <w:sz w:val="22"/>
                <w:szCs w:val="22"/>
              </w:rPr>
              <w:t>9</w:t>
            </w:r>
          </w:p>
        </w:tc>
        <w:tc>
          <w:tcPr>
            <w:tcW w:w="1417" w:type="dxa"/>
            <w:vMerge w:val="restart"/>
            <w:vAlign w:val="center"/>
          </w:tcPr>
          <w:p w14:paraId="51529EBA"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Płocin</w:t>
            </w:r>
          </w:p>
        </w:tc>
        <w:tc>
          <w:tcPr>
            <w:tcW w:w="1276" w:type="dxa"/>
            <w:vMerge w:val="restart"/>
            <w:vAlign w:val="center"/>
          </w:tcPr>
          <w:p w14:paraId="69A0306A" w14:textId="68FC118E"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1</w:t>
            </w:r>
            <w:r>
              <w:rPr>
                <w:rFonts w:ascii="Lato" w:hAnsi="Lato" w:cs="Arial"/>
                <w:bCs/>
                <w:spacing w:val="4"/>
                <w:kern w:val="2"/>
                <w:sz w:val="22"/>
                <w:szCs w:val="22"/>
              </w:rPr>
              <w:t>48</w:t>
            </w:r>
          </w:p>
        </w:tc>
        <w:tc>
          <w:tcPr>
            <w:tcW w:w="1418" w:type="dxa"/>
            <w:vMerge w:val="restart"/>
            <w:vAlign w:val="center"/>
          </w:tcPr>
          <w:p w14:paraId="416E5376" w14:textId="3AF58B61"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0,0579</w:t>
            </w:r>
          </w:p>
        </w:tc>
        <w:tc>
          <w:tcPr>
            <w:tcW w:w="1559" w:type="dxa"/>
            <w:shd w:val="clear" w:color="auto" w:fill="FFFFFF" w:themeFill="background1"/>
            <w:vAlign w:val="center"/>
          </w:tcPr>
          <w:p w14:paraId="4084A07F" w14:textId="31E823A2"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148/1</w:t>
            </w:r>
          </w:p>
        </w:tc>
        <w:tc>
          <w:tcPr>
            <w:tcW w:w="1695" w:type="dxa"/>
            <w:shd w:val="clear" w:color="auto" w:fill="FFFFFF" w:themeFill="background1"/>
            <w:vAlign w:val="center"/>
          </w:tcPr>
          <w:p w14:paraId="3B0DFEAE" w14:textId="1FED19FB"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0,0057</w:t>
            </w:r>
          </w:p>
        </w:tc>
      </w:tr>
      <w:tr w:rsidR="005455CC" w14:paraId="2CE9EBD8" w14:textId="77777777" w:rsidTr="00D20855">
        <w:trPr>
          <w:trHeight w:val="480"/>
        </w:trPr>
        <w:tc>
          <w:tcPr>
            <w:tcW w:w="709" w:type="dxa"/>
            <w:vMerge/>
            <w:vAlign w:val="center"/>
          </w:tcPr>
          <w:p w14:paraId="72B578F9" w14:textId="77777777" w:rsidR="005455CC" w:rsidRPr="00386447" w:rsidRDefault="005455CC" w:rsidP="00D20855">
            <w:pPr>
              <w:widowControl w:val="0"/>
              <w:tabs>
                <w:tab w:val="left" w:pos="284"/>
              </w:tabs>
              <w:suppressAutoHyphens/>
              <w:spacing w:after="240" w:line="240" w:lineRule="exact"/>
              <w:textAlignment w:val="baseline"/>
              <w:rPr>
                <w:rFonts w:ascii="Lato" w:hAnsi="Lato" w:cs="Arial"/>
                <w:bCs/>
                <w:spacing w:val="4"/>
                <w:kern w:val="2"/>
                <w:sz w:val="22"/>
                <w:szCs w:val="22"/>
              </w:rPr>
            </w:pPr>
          </w:p>
        </w:tc>
        <w:tc>
          <w:tcPr>
            <w:tcW w:w="1417" w:type="dxa"/>
            <w:vMerge/>
            <w:vAlign w:val="center"/>
          </w:tcPr>
          <w:p w14:paraId="36EECC90"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76" w:type="dxa"/>
            <w:vMerge/>
            <w:vAlign w:val="center"/>
          </w:tcPr>
          <w:p w14:paraId="022A7D91"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18" w:type="dxa"/>
            <w:vMerge/>
            <w:vAlign w:val="center"/>
          </w:tcPr>
          <w:p w14:paraId="331FE191"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559" w:type="dxa"/>
            <w:vAlign w:val="center"/>
          </w:tcPr>
          <w:p w14:paraId="691D52DD" w14:textId="2E8971DE"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148/2</w:t>
            </w:r>
          </w:p>
        </w:tc>
        <w:tc>
          <w:tcPr>
            <w:tcW w:w="1695" w:type="dxa"/>
            <w:vAlign w:val="center"/>
          </w:tcPr>
          <w:p w14:paraId="2500DB4D" w14:textId="4987B03A"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0,0522</w:t>
            </w:r>
          </w:p>
        </w:tc>
      </w:tr>
    </w:tbl>
    <w:p w14:paraId="25099343" w14:textId="77777777" w:rsidR="005455CC" w:rsidRPr="006861A3" w:rsidRDefault="005455CC" w:rsidP="005455CC">
      <w:pPr>
        <w:widowControl w:val="0"/>
        <w:tabs>
          <w:tab w:val="left" w:pos="284"/>
        </w:tabs>
        <w:suppressAutoHyphens/>
        <w:spacing w:after="240" w:line="240" w:lineRule="exact"/>
        <w:jc w:val="both"/>
        <w:textAlignment w:val="baseline"/>
        <w:rPr>
          <w:rFonts w:ascii="Lato" w:hAnsi="Lato" w:cs="Arial"/>
          <w:bCs/>
          <w:spacing w:val="4"/>
          <w:kern w:val="2"/>
          <w:lang w:eastAsia="pl-PL"/>
        </w:rPr>
      </w:pPr>
      <w:r w:rsidRPr="0094717D">
        <w:rPr>
          <w:rFonts w:ascii="Lato" w:hAnsi="Lato" w:cs="Arial"/>
          <w:bCs/>
          <w:spacing w:val="4"/>
          <w:kern w:val="2"/>
          <w:lang w:eastAsia="pl-PL"/>
        </w:rPr>
        <w:t xml:space="preserve">                                                 </w:t>
      </w:r>
      <w:r>
        <w:rPr>
          <w:rFonts w:ascii="Lato" w:hAnsi="Lato" w:cs="Arial"/>
          <w:bCs/>
          <w:spacing w:val="4"/>
          <w:kern w:val="2"/>
          <w:lang w:eastAsia="pl-PL"/>
        </w:rPr>
        <w:t xml:space="preserve">                                                                                             </w:t>
      </w:r>
      <w:r w:rsidRPr="0094717D">
        <w:rPr>
          <w:rFonts w:ascii="Lato" w:hAnsi="Lato" w:cs="Arial"/>
          <w:bCs/>
          <w:spacing w:val="4"/>
          <w:kern w:val="2"/>
          <w:lang w:eastAsia="pl-PL"/>
        </w:rPr>
        <w:t xml:space="preserve"> „,</w:t>
      </w:r>
    </w:p>
    <w:p w14:paraId="7CBB8DC6" w14:textId="7D949C11" w:rsidR="00983A2B" w:rsidRPr="000C020B" w:rsidRDefault="00983A2B" w:rsidP="00983A2B">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0C020B">
        <w:rPr>
          <w:rFonts w:ascii="Lato" w:eastAsia="Times New Roman" w:hAnsi="Lato" w:cs="Arial"/>
          <w:bCs/>
          <w:spacing w:val="4"/>
          <w:kern w:val="2"/>
          <w:lang w:eastAsia="pl-PL"/>
        </w:rPr>
        <w:lastRenderedPageBreak/>
        <w:t xml:space="preserve">w rozstrzygnięciu </w:t>
      </w:r>
      <w:r>
        <w:rPr>
          <w:rFonts w:ascii="Lato" w:hAnsi="Lato" w:cs="Arial"/>
          <w:bCs/>
          <w:color w:val="000000"/>
          <w:spacing w:val="4"/>
        </w:rPr>
        <w:t xml:space="preserve">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22,</w:t>
      </w:r>
      <w:r w:rsidRPr="00005DB9">
        <w:rPr>
          <w:rFonts w:ascii="Lato" w:hAnsi="Lato" w:cs="Arial"/>
          <w:bCs/>
          <w:color w:val="000000"/>
          <w:spacing w:val="4"/>
        </w:rPr>
        <w:t xml:space="preserve"> w poz. </w:t>
      </w:r>
      <w:r>
        <w:rPr>
          <w:rFonts w:ascii="Lato" w:hAnsi="Lato" w:cs="Arial"/>
          <w:bCs/>
          <w:color w:val="000000"/>
          <w:spacing w:val="4"/>
        </w:rPr>
        <w:t>339</w:t>
      </w:r>
      <w:r w:rsidRPr="00005DB9">
        <w:rPr>
          <w:rFonts w:ascii="Lato" w:hAnsi="Lato" w:cs="Arial"/>
          <w:bCs/>
          <w:color w:val="000000"/>
          <w:spacing w:val="4"/>
        </w:rPr>
        <w:t xml:space="preserve"> tabeli określającej </w:t>
      </w:r>
      <w:r>
        <w:rPr>
          <w:rFonts w:ascii="Lato" w:hAnsi="Lato" w:cs="Arial"/>
          <w:bCs/>
          <w:color w:val="000000"/>
          <w:spacing w:val="4"/>
        </w:rPr>
        <w:t>działki przeznaczone pod inwestycję w całości lub podlegające podziałowi</w:t>
      </w:r>
      <w:r w:rsidRPr="000C020B">
        <w:rPr>
          <w:rFonts w:ascii="Lato" w:eastAsia="Times New Roman" w:hAnsi="Lato" w:cs="Arial"/>
          <w:bCs/>
          <w:spacing w:val="4"/>
          <w:kern w:val="2"/>
          <w:lang w:eastAsia="pl-PL"/>
        </w:rPr>
        <w:t>, zapis:</w:t>
      </w:r>
      <w:r>
        <w:rPr>
          <w:rFonts w:ascii="Lato" w:eastAsia="Times New Roman" w:hAnsi="Lato" w:cs="Arial"/>
          <w:bCs/>
          <w:spacing w:val="4"/>
          <w:kern w:val="2"/>
          <w:lang w:eastAsia="pl-PL"/>
        </w:rPr>
        <w:t xml:space="preserve"> </w:t>
      </w:r>
    </w:p>
    <w:p w14:paraId="423ACECE" w14:textId="77777777" w:rsidR="00983A2B" w:rsidRPr="0094717D" w:rsidRDefault="00983A2B" w:rsidP="00983A2B">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94717D">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1417"/>
        <w:gridCol w:w="1276"/>
        <w:gridCol w:w="1418"/>
        <w:gridCol w:w="1559"/>
        <w:gridCol w:w="1695"/>
      </w:tblGrid>
      <w:tr w:rsidR="00983A2B" w14:paraId="134FEC45" w14:textId="77777777" w:rsidTr="00111A84">
        <w:trPr>
          <w:trHeight w:val="325"/>
        </w:trPr>
        <w:tc>
          <w:tcPr>
            <w:tcW w:w="709" w:type="dxa"/>
            <w:vMerge w:val="restart"/>
            <w:vAlign w:val="center"/>
          </w:tcPr>
          <w:p w14:paraId="651C81A3" w14:textId="5CA93A4F" w:rsidR="00983A2B" w:rsidRPr="00386447" w:rsidRDefault="00983A2B"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Pr>
                <w:rFonts w:ascii="Lato" w:hAnsi="Lato" w:cs="Arial"/>
                <w:bCs/>
                <w:spacing w:val="4"/>
                <w:kern w:val="2"/>
                <w:sz w:val="22"/>
                <w:szCs w:val="22"/>
              </w:rPr>
              <w:t>339</w:t>
            </w:r>
          </w:p>
        </w:tc>
        <w:tc>
          <w:tcPr>
            <w:tcW w:w="1417" w:type="dxa"/>
            <w:vMerge w:val="restart"/>
            <w:vAlign w:val="center"/>
          </w:tcPr>
          <w:p w14:paraId="11A62B06" w14:textId="0C53EAC3" w:rsidR="00983A2B" w:rsidRPr="00386447" w:rsidRDefault="00983A2B"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Recław</w:t>
            </w:r>
          </w:p>
        </w:tc>
        <w:tc>
          <w:tcPr>
            <w:tcW w:w="1276" w:type="dxa"/>
            <w:vMerge w:val="restart"/>
            <w:vAlign w:val="center"/>
          </w:tcPr>
          <w:p w14:paraId="2ECD52BB" w14:textId="03FBDB2F" w:rsidR="00983A2B" w:rsidRPr="00386447" w:rsidRDefault="00983A2B"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500</w:t>
            </w:r>
          </w:p>
        </w:tc>
        <w:tc>
          <w:tcPr>
            <w:tcW w:w="1418" w:type="dxa"/>
            <w:vMerge w:val="restart"/>
            <w:vAlign w:val="center"/>
          </w:tcPr>
          <w:p w14:paraId="15EBA9B3" w14:textId="61C1AD88" w:rsidR="00983A2B" w:rsidRPr="00386447" w:rsidRDefault="00983A2B"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6,7045</w:t>
            </w:r>
          </w:p>
        </w:tc>
        <w:tc>
          <w:tcPr>
            <w:tcW w:w="1559" w:type="dxa"/>
            <w:shd w:val="clear" w:color="auto" w:fill="E7E6E6" w:themeFill="background2"/>
            <w:vAlign w:val="center"/>
          </w:tcPr>
          <w:p w14:paraId="0CDA02BC" w14:textId="28AA83E8" w:rsidR="00983A2B"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96382">
              <w:rPr>
                <w:rFonts w:ascii="Lato" w:hAnsi="Lato" w:cs="Arial"/>
                <w:bCs/>
                <w:spacing w:val="4"/>
                <w:kern w:val="2"/>
                <w:sz w:val="22"/>
                <w:szCs w:val="22"/>
              </w:rPr>
              <w:t>500/3</w:t>
            </w:r>
          </w:p>
        </w:tc>
        <w:tc>
          <w:tcPr>
            <w:tcW w:w="1695" w:type="dxa"/>
            <w:shd w:val="clear" w:color="auto" w:fill="E7E6E6" w:themeFill="background2"/>
            <w:vAlign w:val="center"/>
          </w:tcPr>
          <w:p w14:paraId="22A79D72" w14:textId="79507E66" w:rsidR="00983A2B"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96382">
              <w:rPr>
                <w:rFonts w:ascii="Lato" w:hAnsi="Lato" w:cs="Arial"/>
                <w:bCs/>
                <w:spacing w:val="4"/>
                <w:kern w:val="2"/>
                <w:sz w:val="22"/>
                <w:szCs w:val="22"/>
              </w:rPr>
              <w:t>5,4734</w:t>
            </w:r>
          </w:p>
        </w:tc>
      </w:tr>
      <w:tr w:rsidR="00983A2B" w14:paraId="5867BC36" w14:textId="77777777" w:rsidTr="003C680F">
        <w:trPr>
          <w:trHeight w:val="325"/>
        </w:trPr>
        <w:tc>
          <w:tcPr>
            <w:tcW w:w="709" w:type="dxa"/>
            <w:vMerge/>
            <w:vAlign w:val="center"/>
          </w:tcPr>
          <w:p w14:paraId="02D2D3B9" w14:textId="77777777" w:rsidR="00983A2B" w:rsidRDefault="00983A2B" w:rsidP="00D20855">
            <w:pPr>
              <w:widowControl w:val="0"/>
              <w:tabs>
                <w:tab w:val="left" w:pos="284"/>
              </w:tabs>
              <w:suppressAutoHyphens/>
              <w:spacing w:after="240" w:line="240" w:lineRule="exact"/>
              <w:textAlignment w:val="baseline"/>
              <w:rPr>
                <w:rFonts w:ascii="Lato" w:hAnsi="Lato" w:cs="Arial"/>
                <w:bCs/>
                <w:spacing w:val="4"/>
                <w:kern w:val="2"/>
              </w:rPr>
            </w:pPr>
          </w:p>
        </w:tc>
        <w:tc>
          <w:tcPr>
            <w:tcW w:w="1417" w:type="dxa"/>
            <w:vMerge/>
            <w:vAlign w:val="center"/>
          </w:tcPr>
          <w:p w14:paraId="6D1110AF" w14:textId="77777777" w:rsidR="00983A2B" w:rsidRDefault="00983A2B"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276" w:type="dxa"/>
            <w:vMerge/>
            <w:vAlign w:val="center"/>
          </w:tcPr>
          <w:p w14:paraId="42B9F76C" w14:textId="77777777" w:rsidR="00983A2B" w:rsidRDefault="00983A2B"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418" w:type="dxa"/>
            <w:vMerge/>
            <w:vAlign w:val="center"/>
          </w:tcPr>
          <w:p w14:paraId="7355BFBA" w14:textId="77777777" w:rsidR="00983A2B" w:rsidRDefault="00983A2B"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559" w:type="dxa"/>
            <w:shd w:val="clear" w:color="auto" w:fill="FFFFFF" w:themeFill="background1"/>
            <w:vAlign w:val="center"/>
          </w:tcPr>
          <w:p w14:paraId="3BA92613" w14:textId="6E610AFA" w:rsidR="00983A2B"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96382">
              <w:rPr>
                <w:rFonts w:ascii="Lato" w:hAnsi="Lato" w:cs="Arial"/>
                <w:bCs/>
                <w:spacing w:val="4"/>
                <w:kern w:val="2"/>
                <w:sz w:val="22"/>
                <w:szCs w:val="22"/>
              </w:rPr>
              <w:t>500/4</w:t>
            </w:r>
          </w:p>
        </w:tc>
        <w:tc>
          <w:tcPr>
            <w:tcW w:w="1695" w:type="dxa"/>
            <w:shd w:val="clear" w:color="auto" w:fill="FFFFFF" w:themeFill="background1"/>
            <w:vAlign w:val="center"/>
          </w:tcPr>
          <w:p w14:paraId="63268922" w14:textId="6F006814" w:rsidR="00983A2B"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96382">
              <w:rPr>
                <w:rFonts w:ascii="Lato" w:hAnsi="Lato" w:cs="Arial"/>
                <w:bCs/>
                <w:spacing w:val="4"/>
                <w:kern w:val="2"/>
                <w:sz w:val="22"/>
                <w:szCs w:val="22"/>
              </w:rPr>
              <w:t>0,4262</w:t>
            </w:r>
          </w:p>
        </w:tc>
      </w:tr>
      <w:tr w:rsidR="00983A2B" w14:paraId="32949546" w14:textId="77777777" w:rsidTr="003C680F">
        <w:trPr>
          <w:trHeight w:val="325"/>
        </w:trPr>
        <w:tc>
          <w:tcPr>
            <w:tcW w:w="709" w:type="dxa"/>
            <w:vMerge/>
            <w:vAlign w:val="center"/>
          </w:tcPr>
          <w:p w14:paraId="1EAC3BCF" w14:textId="77777777" w:rsidR="00983A2B" w:rsidRDefault="00983A2B" w:rsidP="00D20855">
            <w:pPr>
              <w:widowControl w:val="0"/>
              <w:tabs>
                <w:tab w:val="left" w:pos="284"/>
              </w:tabs>
              <w:suppressAutoHyphens/>
              <w:spacing w:after="240" w:line="240" w:lineRule="exact"/>
              <w:textAlignment w:val="baseline"/>
              <w:rPr>
                <w:rFonts w:ascii="Lato" w:hAnsi="Lato" w:cs="Arial"/>
                <w:bCs/>
                <w:spacing w:val="4"/>
                <w:kern w:val="2"/>
              </w:rPr>
            </w:pPr>
          </w:p>
        </w:tc>
        <w:tc>
          <w:tcPr>
            <w:tcW w:w="1417" w:type="dxa"/>
            <w:vMerge/>
            <w:vAlign w:val="center"/>
          </w:tcPr>
          <w:p w14:paraId="507F4605" w14:textId="77777777" w:rsidR="00983A2B" w:rsidRDefault="00983A2B"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276" w:type="dxa"/>
            <w:vMerge/>
            <w:vAlign w:val="center"/>
          </w:tcPr>
          <w:p w14:paraId="3DAE1525" w14:textId="77777777" w:rsidR="00983A2B" w:rsidRDefault="00983A2B"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418" w:type="dxa"/>
            <w:vMerge/>
            <w:vAlign w:val="center"/>
          </w:tcPr>
          <w:p w14:paraId="5A6DF26C" w14:textId="77777777" w:rsidR="00983A2B" w:rsidRDefault="00983A2B"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559" w:type="dxa"/>
            <w:shd w:val="clear" w:color="auto" w:fill="FFFFFF" w:themeFill="background1"/>
            <w:vAlign w:val="center"/>
          </w:tcPr>
          <w:p w14:paraId="46FA0C19" w14:textId="6CD4D349" w:rsidR="00983A2B"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96382">
              <w:rPr>
                <w:rFonts w:ascii="Lato" w:hAnsi="Lato" w:cs="Arial"/>
                <w:bCs/>
                <w:spacing w:val="4"/>
                <w:kern w:val="2"/>
                <w:sz w:val="22"/>
                <w:szCs w:val="22"/>
              </w:rPr>
              <w:t>500/5</w:t>
            </w:r>
          </w:p>
        </w:tc>
        <w:tc>
          <w:tcPr>
            <w:tcW w:w="1695" w:type="dxa"/>
            <w:shd w:val="clear" w:color="auto" w:fill="FFFFFF" w:themeFill="background1"/>
            <w:vAlign w:val="center"/>
          </w:tcPr>
          <w:p w14:paraId="01AF0662" w14:textId="5F97619C" w:rsidR="00983A2B"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96382">
              <w:rPr>
                <w:rFonts w:ascii="Lato" w:hAnsi="Lato" w:cs="Arial"/>
                <w:bCs/>
                <w:spacing w:val="4"/>
                <w:kern w:val="2"/>
                <w:sz w:val="22"/>
                <w:szCs w:val="22"/>
              </w:rPr>
              <w:t>0,7217</w:t>
            </w:r>
          </w:p>
        </w:tc>
      </w:tr>
    </w:tbl>
    <w:p w14:paraId="48BC608F" w14:textId="77777777" w:rsidR="00983A2B" w:rsidRPr="006861A3" w:rsidRDefault="00983A2B" w:rsidP="00983A2B">
      <w:pPr>
        <w:widowControl w:val="0"/>
        <w:tabs>
          <w:tab w:val="left" w:pos="284"/>
        </w:tabs>
        <w:suppressAutoHyphens/>
        <w:spacing w:after="240" w:line="240" w:lineRule="exact"/>
        <w:jc w:val="both"/>
        <w:textAlignment w:val="baseline"/>
        <w:rPr>
          <w:rFonts w:ascii="Lato" w:hAnsi="Lato" w:cs="Arial"/>
          <w:bCs/>
          <w:spacing w:val="4"/>
          <w:kern w:val="2"/>
          <w:lang w:eastAsia="pl-PL"/>
        </w:rPr>
      </w:pPr>
      <w:r w:rsidRPr="0094717D">
        <w:rPr>
          <w:rFonts w:ascii="Lato" w:hAnsi="Lato" w:cs="Arial"/>
          <w:bCs/>
          <w:spacing w:val="4"/>
          <w:kern w:val="2"/>
          <w:lang w:eastAsia="pl-PL"/>
        </w:rPr>
        <w:t xml:space="preserve">                                                 </w:t>
      </w:r>
      <w:r>
        <w:rPr>
          <w:rFonts w:ascii="Lato" w:hAnsi="Lato" w:cs="Arial"/>
          <w:bCs/>
          <w:spacing w:val="4"/>
          <w:kern w:val="2"/>
          <w:lang w:eastAsia="pl-PL"/>
        </w:rPr>
        <w:t xml:space="preserve">                                                                                             </w:t>
      </w:r>
      <w:r w:rsidRPr="0094717D">
        <w:rPr>
          <w:rFonts w:ascii="Lato" w:hAnsi="Lato" w:cs="Arial"/>
          <w:bCs/>
          <w:spacing w:val="4"/>
          <w:kern w:val="2"/>
          <w:lang w:eastAsia="pl-PL"/>
        </w:rPr>
        <w:t xml:space="preserve"> „,</w:t>
      </w:r>
    </w:p>
    <w:p w14:paraId="1AC524E8" w14:textId="1B839058" w:rsidR="00D96382" w:rsidRPr="000C020B" w:rsidRDefault="00D96382" w:rsidP="00D96382">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0C020B">
        <w:rPr>
          <w:rFonts w:ascii="Lato" w:eastAsia="Times New Roman" w:hAnsi="Lato" w:cs="Arial"/>
          <w:bCs/>
          <w:spacing w:val="4"/>
          <w:kern w:val="2"/>
          <w:lang w:eastAsia="pl-PL"/>
        </w:rPr>
        <w:t xml:space="preserve">w rozstrzygnięciu </w:t>
      </w:r>
      <w:r>
        <w:rPr>
          <w:rFonts w:ascii="Lato" w:hAnsi="Lato" w:cs="Arial"/>
          <w:bCs/>
          <w:color w:val="000000"/>
          <w:spacing w:val="4"/>
        </w:rPr>
        <w:t xml:space="preserve">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48,</w:t>
      </w:r>
      <w:r w:rsidRPr="00005DB9">
        <w:rPr>
          <w:rFonts w:ascii="Lato" w:hAnsi="Lato" w:cs="Arial"/>
          <w:bCs/>
          <w:color w:val="000000"/>
          <w:spacing w:val="4"/>
        </w:rPr>
        <w:t xml:space="preserve"> w poz. </w:t>
      </w:r>
      <w:r>
        <w:rPr>
          <w:rFonts w:ascii="Lato" w:hAnsi="Lato" w:cs="Arial"/>
          <w:bCs/>
          <w:color w:val="000000"/>
          <w:spacing w:val="4"/>
        </w:rPr>
        <w:t>115</w:t>
      </w:r>
      <w:r w:rsidRPr="00005DB9">
        <w:rPr>
          <w:rFonts w:ascii="Lato" w:hAnsi="Lato" w:cs="Arial"/>
          <w:bCs/>
          <w:color w:val="000000"/>
          <w:spacing w:val="4"/>
        </w:rPr>
        <w:t xml:space="preserve"> tabeli określającej </w:t>
      </w:r>
      <w:r>
        <w:rPr>
          <w:rFonts w:ascii="Lato" w:hAnsi="Lato" w:cs="Arial"/>
          <w:bCs/>
          <w:color w:val="000000"/>
          <w:spacing w:val="4"/>
        </w:rPr>
        <w:t>działki z ograniczonym sposobem korzystania</w:t>
      </w:r>
      <w:r w:rsidRPr="000C020B">
        <w:rPr>
          <w:rFonts w:ascii="Lato" w:eastAsia="Times New Roman" w:hAnsi="Lato" w:cs="Arial"/>
          <w:bCs/>
          <w:spacing w:val="4"/>
          <w:kern w:val="2"/>
          <w:lang w:eastAsia="pl-PL"/>
        </w:rPr>
        <w:t>, zapis:</w:t>
      </w:r>
      <w:r>
        <w:rPr>
          <w:rFonts w:ascii="Lato" w:eastAsia="Times New Roman" w:hAnsi="Lato" w:cs="Arial"/>
          <w:bCs/>
          <w:spacing w:val="4"/>
          <w:kern w:val="2"/>
          <w:lang w:eastAsia="pl-PL"/>
        </w:rPr>
        <w:t xml:space="preserve"> </w:t>
      </w:r>
    </w:p>
    <w:p w14:paraId="1825A323" w14:textId="77777777" w:rsidR="00D96382" w:rsidRPr="0094717D" w:rsidRDefault="00D96382" w:rsidP="00D96382">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94717D">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709"/>
        <w:gridCol w:w="992"/>
        <w:gridCol w:w="850"/>
        <w:gridCol w:w="993"/>
        <w:gridCol w:w="1842"/>
        <w:gridCol w:w="1979"/>
      </w:tblGrid>
      <w:tr w:rsidR="00AF1045" w14:paraId="5173D3CA" w14:textId="77777777" w:rsidTr="00AF1045">
        <w:trPr>
          <w:trHeight w:val="480"/>
        </w:trPr>
        <w:tc>
          <w:tcPr>
            <w:tcW w:w="709" w:type="dxa"/>
            <w:vMerge w:val="restart"/>
            <w:vAlign w:val="center"/>
          </w:tcPr>
          <w:p w14:paraId="76F03ACC" w14:textId="38B84549" w:rsidR="00AF1045" w:rsidRPr="00386447" w:rsidRDefault="00AF1045"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sidRPr="00386447">
              <w:rPr>
                <w:rFonts w:ascii="Lato" w:hAnsi="Lato" w:cs="Arial"/>
                <w:bCs/>
                <w:spacing w:val="4"/>
                <w:kern w:val="2"/>
                <w:sz w:val="22"/>
                <w:szCs w:val="22"/>
              </w:rPr>
              <w:t>1</w:t>
            </w:r>
            <w:r>
              <w:rPr>
                <w:rFonts w:ascii="Lato" w:hAnsi="Lato" w:cs="Arial"/>
                <w:bCs/>
                <w:spacing w:val="4"/>
                <w:kern w:val="2"/>
                <w:sz w:val="22"/>
                <w:szCs w:val="22"/>
              </w:rPr>
              <w:t>15</w:t>
            </w:r>
          </w:p>
        </w:tc>
        <w:tc>
          <w:tcPr>
            <w:tcW w:w="709" w:type="dxa"/>
            <w:vMerge w:val="restart"/>
            <w:vAlign w:val="center"/>
          </w:tcPr>
          <w:p w14:paraId="790C9014" w14:textId="3371F078"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10</w:t>
            </w:r>
          </w:p>
        </w:tc>
        <w:tc>
          <w:tcPr>
            <w:tcW w:w="992" w:type="dxa"/>
            <w:vMerge w:val="restart"/>
            <w:vAlign w:val="center"/>
          </w:tcPr>
          <w:p w14:paraId="720045B9" w14:textId="6EE69929"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1,9534</w:t>
            </w:r>
          </w:p>
        </w:tc>
        <w:tc>
          <w:tcPr>
            <w:tcW w:w="850" w:type="dxa"/>
            <w:vAlign w:val="center"/>
          </w:tcPr>
          <w:p w14:paraId="0F7FD128" w14:textId="2DADDD72"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10/1</w:t>
            </w:r>
          </w:p>
        </w:tc>
        <w:tc>
          <w:tcPr>
            <w:tcW w:w="993" w:type="dxa"/>
            <w:shd w:val="clear" w:color="auto" w:fill="FFFFFF" w:themeFill="background1"/>
            <w:vAlign w:val="center"/>
          </w:tcPr>
          <w:p w14:paraId="3587A441" w14:textId="7AB216A8"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0,2922</w:t>
            </w:r>
          </w:p>
        </w:tc>
        <w:tc>
          <w:tcPr>
            <w:tcW w:w="1842" w:type="dxa"/>
            <w:shd w:val="clear" w:color="auto" w:fill="FFFFFF" w:themeFill="background1"/>
            <w:vAlign w:val="center"/>
          </w:tcPr>
          <w:p w14:paraId="3CD93D05" w14:textId="0C7A11BE" w:rsidR="00AF1045" w:rsidRPr="00AF1045"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AF1045">
              <w:rPr>
                <w:rFonts w:ascii="Lato" w:hAnsi="Lato" w:cs="Arial"/>
                <w:bCs/>
                <w:spacing w:val="4"/>
                <w:kern w:val="2"/>
                <w:sz w:val="22"/>
                <w:szCs w:val="22"/>
              </w:rPr>
              <w:t>pod inwestycję</w:t>
            </w:r>
          </w:p>
        </w:tc>
        <w:tc>
          <w:tcPr>
            <w:tcW w:w="1979" w:type="dxa"/>
            <w:shd w:val="clear" w:color="auto" w:fill="FFFFFF" w:themeFill="background1"/>
            <w:vAlign w:val="center"/>
          </w:tcPr>
          <w:p w14:paraId="2FB51859" w14:textId="0462E8BA" w:rsidR="00AF1045" w:rsidRPr="00AF1045"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AF1045">
              <w:rPr>
                <w:rFonts w:ascii="Lato" w:hAnsi="Lato" w:cs="Arial"/>
                <w:bCs/>
                <w:spacing w:val="4"/>
                <w:kern w:val="2"/>
                <w:sz w:val="22"/>
                <w:szCs w:val="22"/>
              </w:rPr>
              <w:t>-</w:t>
            </w:r>
          </w:p>
        </w:tc>
      </w:tr>
      <w:tr w:rsidR="00AF1045" w14:paraId="2E75D1C0" w14:textId="77777777" w:rsidTr="00AF1045">
        <w:trPr>
          <w:trHeight w:val="480"/>
        </w:trPr>
        <w:tc>
          <w:tcPr>
            <w:tcW w:w="709" w:type="dxa"/>
            <w:vMerge/>
            <w:vAlign w:val="center"/>
          </w:tcPr>
          <w:p w14:paraId="6390D4D5" w14:textId="77777777" w:rsidR="00AF1045" w:rsidRPr="00386447" w:rsidRDefault="00AF1045" w:rsidP="00D20855">
            <w:pPr>
              <w:widowControl w:val="0"/>
              <w:tabs>
                <w:tab w:val="left" w:pos="284"/>
              </w:tabs>
              <w:suppressAutoHyphens/>
              <w:spacing w:after="240" w:line="240" w:lineRule="exact"/>
              <w:textAlignment w:val="baseline"/>
              <w:rPr>
                <w:rFonts w:ascii="Lato" w:hAnsi="Lato" w:cs="Arial"/>
                <w:bCs/>
                <w:spacing w:val="4"/>
                <w:kern w:val="2"/>
                <w:sz w:val="22"/>
                <w:szCs w:val="22"/>
              </w:rPr>
            </w:pPr>
          </w:p>
        </w:tc>
        <w:tc>
          <w:tcPr>
            <w:tcW w:w="709" w:type="dxa"/>
            <w:vMerge/>
            <w:vAlign w:val="center"/>
          </w:tcPr>
          <w:p w14:paraId="4641D129" w14:textId="77777777"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992" w:type="dxa"/>
            <w:vMerge/>
            <w:vAlign w:val="center"/>
          </w:tcPr>
          <w:p w14:paraId="6601ED4E" w14:textId="77777777"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850" w:type="dxa"/>
            <w:shd w:val="clear" w:color="auto" w:fill="E7E6E6" w:themeFill="background2"/>
            <w:vAlign w:val="center"/>
          </w:tcPr>
          <w:p w14:paraId="72F9BA40" w14:textId="4D55DC47"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10/2</w:t>
            </w:r>
          </w:p>
        </w:tc>
        <w:tc>
          <w:tcPr>
            <w:tcW w:w="993" w:type="dxa"/>
            <w:shd w:val="clear" w:color="auto" w:fill="E7E6E6" w:themeFill="background2"/>
            <w:vAlign w:val="center"/>
          </w:tcPr>
          <w:p w14:paraId="716B1F2F" w14:textId="3CF5F52D"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1,6607</w:t>
            </w:r>
          </w:p>
        </w:tc>
        <w:tc>
          <w:tcPr>
            <w:tcW w:w="1842" w:type="dxa"/>
            <w:vAlign w:val="center"/>
          </w:tcPr>
          <w:p w14:paraId="0566744B" w14:textId="6E262A0F" w:rsidR="00AF1045" w:rsidRPr="00AF1045"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AF1045">
              <w:rPr>
                <w:rFonts w:ascii="Lato" w:hAnsi="Lato" w:cs="Arial"/>
                <w:bCs/>
                <w:spacing w:val="4"/>
                <w:kern w:val="2"/>
                <w:sz w:val="22"/>
                <w:szCs w:val="22"/>
              </w:rPr>
              <w:t xml:space="preserve">budowa sieci </w:t>
            </w:r>
            <w:proofErr w:type="spellStart"/>
            <w:r w:rsidRPr="00AF1045">
              <w:rPr>
                <w:rFonts w:ascii="Lato" w:hAnsi="Lato" w:cs="Arial"/>
                <w:bCs/>
                <w:spacing w:val="4"/>
                <w:kern w:val="2"/>
                <w:sz w:val="22"/>
                <w:szCs w:val="22"/>
              </w:rPr>
              <w:t>telekomunika</w:t>
            </w:r>
            <w:r>
              <w:rPr>
                <w:rFonts w:ascii="Lato" w:hAnsi="Lato" w:cs="Arial"/>
                <w:bCs/>
                <w:spacing w:val="4"/>
                <w:kern w:val="2"/>
                <w:sz w:val="22"/>
                <w:szCs w:val="22"/>
              </w:rPr>
              <w:t>-</w:t>
            </w:r>
            <w:r w:rsidRPr="00AF1045">
              <w:rPr>
                <w:rFonts w:ascii="Lato" w:hAnsi="Lato" w:cs="Arial"/>
                <w:bCs/>
                <w:spacing w:val="4"/>
                <w:kern w:val="2"/>
                <w:sz w:val="22"/>
                <w:szCs w:val="22"/>
              </w:rPr>
              <w:t>cyjnej</w:t>
            </w:r>
            <w:proofErr w:type="spellEnd"/>
            <w:r w:rsidRPr="00AF1045">
              <w:rPr>
                <w:rFonts w:ascii="Lato" w:hAnsi="Lato" w:cs="Arial"/>
                <w:bCs/>
                <w:spacing w:val="4"/>
                <w:kern w:val="2"/>
                <w:sz w:val="22"/>
                <w:szCs w:val="22"/>
              </w:rPr>
              <w:t xml:space="preserve"> [0,1074]</w:t>
            </w:r>
          </w:p>
        </w:tc>
        <w:tc>
          <w:tcPr>
            <w:tcW w:w="1979" w:type="dxa"/>
            <w:vAlign w:val="center"/>
          </w:tcPr>
          <w:p w14:paraId="35984AAE" w14:textId="49286900" w:rsidR="00AF1045" w:rsidRPr="00AF1045"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AF1045">
              <w:rPr>
                <w:rFonts w:ascii="Lato" w:hAnsi="Lato" w:cs="Arial"/>
                <w:bCs/>
                <w:spacing w:val="4"/>
                <w:kern w:val="2"/>
                <w:sz w:val="22"/>
                <w:szCs w:val="22"/>
              </w:rPr>
              <w:t xml:space="preserve">sieć </w:t>
            </w:r>
            <w:proofErr w:type="spellStart"/>
            <w:r w:rsidRPr="00AF1045">
              <w:rPr>
                <w:rFonts w:ascii="Lato" w:hAnsi="Lato" w:cs="Arial"/>
                <w:bCs/>
                <w:spacing w:val="4"/>
                <w:kern w:val="2"/>
                <w:sz w:val="22"/>
                <w:szCs w:val="22"/>
              </w:rPr>
              <w:t>telekomunika</w:t>
            </w:r>
            <w:r>
              <w:rPr>
                <w:rFonts w:ascii="Lato" w:hAnsi="Lato" w:cs="Arial"/>
                <w:bCs/>
                <w:spacing w:val="4"/>
                <w:kern w:val="2"/>
                <w:sz w:val="22"/>
                <w:szCs w:val="22"/>
              </w:rPr>
              <w:t>-</w:t>
            </w:r>
            <w:r w:rsidRPr="00AF1045">
              <w:rPr>
                <w:rFonts w:ascii="Lato" w:hAnsi="Lato" w:cs="Arial"/>
                <w:bCs/>
                <w:spacing w:val="4"/>
                <w:kern w:val="2"/>
                <w:sz w:val="22"/>
                <w:szCs w:val="22"/>
              </w:rPr>
              <w:t>cyjna</w:t>
            </w:r>
            <w:proofErr w:type="spellEnd"/>
            <w:r w:rsidRPr="00AF1045">
              <w:rPr>
                <w:rFonts w:ascii="Lato" w:hAnsi="Lato" w:cs="Arial"/>
                <w:bCs/>
                <w:spacing w:val="4"/>
                <w:kern w:val="2"/>
                <w:sz w:val="22"/>
                <w:szCs w:val="22"/>
              </w:rPr>
              <w:t xml:space="preserve"> [0,0079]</w:t>
            </w:r>
          </w:p>
        </w:tc>
      </w:tr>
    </w:tbl>
    <w:p w14:paraId="78FC72BC" w14:textId="77777777" w:rsidR="00D96382" w:rsidRPr="006861A3" w:rsidRDefault="00D96382" w:rsidP="00D96382">
      <w:pPr>
        <w:widowControl w:val="0"/>
        <w:tabs>
          <w:tab w:val="left" w:pos="284"/>
        </w:tabs>
        <w:suppressAutoHyphens/>
        <w:spacing w:after="240" w:line="240" w:lineRule="exact"/>
        <w:jc w:val="both"/>
        <w:textAlignment w:val="baseline"/>
        <w:rPr>
          <w:rFonts w:ascii="Lato" w:hAnsi="Lato" w:cs="Arial"/>
          <w:bCs/>
          <w:spacing w:val="4"/>
          <w:kern w:val="2"/>
          <w:lang w:eastAsia="pl-PL"/>
        </w:rPr>
      </w:pPr>
      <w:r w:rsidRPr="0094717D">
        <w:rPr>
          <w:rFonts w:ascii="Lato" w:hAnsi="Lato" w:cs="Arial"/>
          <w:bCs/>
          <w:spacing w:val="4"/>
          <w:kern w:val="2"/>
          <w:lang w:eastAsia="pl-PL"/>
        </w:rPr>
        <w:t xml:space="preserve">                                                 </w:t>
      </w:r>
      <w:r>
        <w:rPr>
          <w:rFonts w:ascii="Lato" w:hAnsi="Lato" w:cs="Arial"/>
          <w:bCs/>
          <w:spacing w:val="4"/>
          <w:kern w:val="2"/>
          <w:lang w:eastAsia="pl-PL"/>
        </w:rPr>
        <w:t xml:space="preserve">                                                                                             </w:t>
      </w:r>
      <w:r w:rsidRPr="0094717D">
        <w:rPr>
          <w:rFonts w:ascii="Lato" w:hAnsi="Lato" w:cs="Arial"/>
          <w:bCs/>
          <w:spacing w:val="4"/>
          <w:kern w:val="2"/>
          <w:lang w:eastAsia="pl-PL"/>
        </w:rPr>
        <w:t xml:space="preserve"> „,</w:t>
      </w:r>
    </w:p>
    <w:p w14:paraId="41801636" w14:textId="58787B14" w:rsidR="00AF1045" w:rsidRPr="000C020B" w:rsidRDefault="00AF1045" w:rsidP="00AF1045">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0C020B">
        <w:rPr>
          <w:rFonts w:ascii="Lato" w:eastAsia="Times New Roman" w:hAnsi="Lato" w:cs="Arial"/>
          <w:bCs/>
          <w:spacing w:val="4"/>
          <w:kern w:val="2"/>
          <w:lang w:eastAsia="pl-PL"/>
        </w:rPr>
        <w:t xml:space="preserve">w rozstrzygnięciu </w:t>
      </w:r>
      <w:r>
        <w:rPr>
          <w:rFonts w:ascii="Lato" w:hAnsi="Lato" w:cs="Arial"/>
          <w:bCs/>
          <w:color w:val="000000"/>
          <w:spacing w:val="4"/>
        </w:rPr>
        <w:t xml:space="preserve">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64</w:t>
      </w:r>
      <w:r w:rsidR="0033531A">
        <w:rPr>
          <w:rFonts w:ascii="Lato" w:hAnsi="Lato" w:cs="Arial"/>
          <w:bCs/>
          <w:color w:val="000000"/>
          <w:spacing w:val="4"/>
        </w:rPr>
        <w:t xml:space="preserve"> i 65</w:t>
      </w:r>
      <w:r>
        <w:rPr>
          <w:rFonts w:ascii="Lato" w:hAnsi="Lato" w:cs="Arial"/>
          <w:bCs/>
          <w:color w:val="000000"/>
          <w:spacing w:val="4"/>
        </w:rPr>
        <w:t>,</w:t>
      </w:r>
      <w:r w:rsidRPr="00005DB9">
        <w:rPr>
          <w:rFonts w:ascii="Lato" w:hAnsi="Lato" w:cs="Arial"/>
          <w:bCs/>
          <w:color w:val="000000"/>
          <w:spacing w:val="4"/>
        </w:rPr>
        <w:t xml:space="preserve"> w poz. </w:t>
      </w:r>
      <w:r>
        <w:rPr>
          <w:rFonts w:ascii="Lato" w:hAnsi="Lato" w:cs="Arial"/>
          <w:bCs/>
          <w:color w:val="000000"/>
          <w:spacing w:val="4"/>
        </w:rPr>
        <w:t>237</w:t>
      </w:r>
      <w:r w:rsidR="00AA58C4">
        <w:rPr>
          <w:rFonts w:ascii="Lato" w:hAnsi="Lato" w:cs="Arial"/>
          <w:bCs/>
          <w:color w:val="000000"/>
          <w:spacing w:val="4"/>
        </w:rPr>
        <w:t>-239</w:t>
      </w:r>
      <w:r w:rsidRPr="00005DB9">
        <w:rPr>
          <w:rFonts w:ascii="Lato" w:hAnsi="Lato" w:cs="Arial"/>
          <w:bCs/>
          <w:color w:val="000000"/>
          <w:spacing w:val="4"/>
        </w:rPr>
        <w:t xml:space="preserve"> tabeli określającej </w:t>
      </w:r>
      <w:r>
        <w:rPr>
          <w:rFonts w:ascii="Lato" w:hAnsi="Lato" w:cs="Arial"/>
          <w:bCs/>
          <w:color w:val="000000"/>
          <w:spacing w:val="4"/>
        </w:rPr>
        <w:t>działki z ograniczonym sposobem korzystania</w:t>
      </w:r>
      <w:r w:rsidRPr="000C020B">
        <w:rPr>
          <w:rFonts w:ascii="Lato" w:eastAsia="Times New Roman" w:hAnsi="Lato" w:cs="Arial"/>
          <w:bCs/>
          <w:spacing w:val="4"/>
          <w:kern w:val="2"/>
          <w:lang w:eastAsia="pl-PL"/>
        </w:rPr>
        <w:t>, zapis:</w:t>
      </w:r>
      <w:r>
        <w:rPr>
          <w:rFonts w:ascii="Lato" w:eastAsia="Times New Roman" w:hAnsi="Lato" w:cs="Arial"/>
          <w:bCs/>
          <w:spacing w:val="4"/>
          <w:kern w:val="2"/>
          <w:lang w:eastAsia="pl-PL"/>
        </w:rPr>
        <w:t xml:space="preserve"> </w:t>
      </w:r>
    </w:p>
    <w:p w14:paraId="69E0FCCB" w14:textId="77777777" w:rsidR="00AF1045" w:rsidRPr="0094717D" w:rsidRDefault="00AF1045" w:rsidP="00AF1045">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94717D">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992"/>
        <w:gridCol w:w="992"/>
        <w:gridCol w:w="1560"/>
        <w:gridCol w:w="1842"/>
        <w:gridCol w:w="1979"/>
      </w:tblGrid>
      <w:tr w:rsidR="00AF1045" w14:paraId="72371FED" w14:textId="77777777" w:rsidTr="0033531A">
        <w:trPr>
          <w:trHeight w:val="1450"/>
        </w:trPr>
        <w:tc>
          <w:tcPr>
            <w:tcW w:w="709" w:type="dxa"/>
            <w:vAlign w:val="center"/>
          </w:tcPr>
          <w:p w14:paraId="774ED627" w14:textId="615447C5" w:rsidR="00AF1045" w:rsidRPr="00386447" w:rsidRDefault="00AF1045"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Pr>
                <w:rFonts w:ascii="Lato" w:hAnsi="Lato" w:cs="Arial"/>
                <w:bCs/>
                <w:spacing w:val="4"/>
                <w:kern w:val="2"/>
                <w:sz w:val="22"/>
                <w:szCs w:val="22"/>
              </w:rPr>
              <w:t>237</w:t>
            </w:r>
          </w:p>
        </w:tc>
        <w:tc>
          <w:tcPr>
            <w:tcW w:w="992" w:type="dxa"/>
            <w:shd w:val="clear" w:color="auto" w:fill="E7E6E6" w:themeFill="background2"/>
            <w:vAlign w:val="center"/>
          </w:tcPr>
          <w:p w14:paraId="267A9147" w14:textId="24CE72E2"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261/11</w:t>
            </w:r>
          </w:p>
        </w:tc>
        <w:tc>
          <w:tcPr>
            <w:tcW w:w="992" w:type="dxa"/>
            <w:shd w:val="clear" w:color="auto" w:fill="E7E6E6" w:themeFill="background2"/>
            <w:vAlign w:val="center"/>
          </w:tcPr>
          <w:p w14:paraId="4724150D" w14:textId="1014DD33"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0,5219</w:t>
            </w:r>
          </w:p>
        </w:tc>
        <w:tc>
          <w:tcPr>
            <w:tcW w:w="1560" w:type="dxa"/>
            <w:vAlign w:val="center"/>
          </w:tcPr>
          <w:p w14:paraId="4E5A7F8F" w14:textId="31995DC8"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Nie dzielona</w:t>
            </w:r>
          </w:p>
        </w:tc>
        <w:tc>
          <w:tcPr>
            <w:tcW w:w="1842" w:type="dxa"/>
            <w:shd w:val="clear" w:color="auto" w:fill="FFFFFF" w:themeFill="background1"/>
            <w:vAlign w:val="center"/>
          </w:tcPr>
          <w:p w14:paraId="00DC665F" w14:textId="4BCA2B6E" w:rsidR="00AF1045" w:rsidRPr="00AF1045"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b</w:t>
            </w:r>
            <w:r w:rsidR="00AF1045">
              <w:rPr>
                <w:rFonts w:ascii="Lato" w:hAnsi="Lato" w:cs="Arial"/>
                <w:bCs/>
                <w:spacing w:val="4"/>
                <w:kern w:val="2"/>
                <w:sz w:val="22"/>
                <w:szCs w:val="22"/>
              </w:rPr>
              <w:t>udowa i przebudowa sieci elektro</w:t>
            </w:r>
            <w:r>
              <w:rPr>
                <w:rFonts w:ascii="Lato" w:hAnsi="Lato" w:cs="Arial"/>
                <w:bCs/>
                <w:spacing w:val="4"/>
                <w:kern w:val="2"/>
                <w:sz w:val="22"/>
                <w:szCs w:val="22"/>
              </w:rPr>
              <w:t>-</w:t>
            </w:r>
            <w:r w:rsidR="00AF1045">
              <w:rPr>
                <w:rFonts w:ascii="Lato" w:hAnsi="Lato" w:cs="Arial"/>
                <w:bCs/>
                <w:spacing w:val="4"/>
                <w:kern w:val="2"/>
                <w:sz w:val="22"/>
                <w:szCs w:val="22"/>
              </w:rPr>
              <w:t>energetycznej</w:t>
            </w:r>
            <w:r w:rsidR="00AF1045" w:rsidRPr="00AF1045">
              <w:rPr>
                <w:rFonts w:ascii="Lato" w:hAnsi="Lato" w:cs="Arial"/>
                <w:bCs/>
                <w:spacing w:val="4"/>
                <w:kern w:val="2"/>
                <w:sz w:val="22"/>
                <w:szCs w:val="22"/>
              </w:rPr>
              <w:t xml:space="preserve"> </w:t>
            </w:r>
            <w:r>
              <w:rPr>
                <w:rFonts w:ascii="Lato" w:hAnsi="Lato" w:cs="Arial"/>
                <w:bCs/>
                <w:spacing w:val="4"/>
                <w:kern w:val="2"/>
                <w:sz w:val="22"/>
                <w:szCs w:val="22"/>
              </w:rPr>
              <w:t xml:space="preserve">WN </w:t>
            </w:r>
            <w:r w:rsidR="00AF1045" w:rsidRPr="00AF1045">
              <w:rPr>
                <w:rFonts w:ascii="Lato" w:hAnsi="Lato" w:cs="Arial"/>
                <w:bCs/>
                <w:spacing w:val="4"/>
                <w:kern w:val="2"/>
                <w:sz w:val="22"/>
                <w:szCs w:val="22"/>
              </w:rPr>
              <w:t>[</w:t>
            </w:r>
            <w:r>
              <w:rPr>
                <w:rFonts w:ascii="Lato" w:hAnsi="Lato" w:cs="Arial"/>
                <w:bCs/>
                <w:spacing w:val="4"/>
                <w:kern w:val="2"/>
                <w:sz w:val="22"/>
                <w:szCs w:val="22"/>
              </w:rPr>
              <w:t>0,1858</w:t>
            </w:r>
            <w:r w:rsidR="00AF1045" w:rsidRPr="00AF1045">
              <w:rPr>
                <w:rFonts w:ascii="Lato" w:hAnsi="Lato" w:cs="Arial"/>
                <w:bCs/>
                <w:spacing w:val="4"/>
                <w:kern w:val="2"/>
                <w:sz w:val="22"/>
                <w:szCs w:val="22"/>
              </w:rPr>
              <w:t>]</w:t>
            </w:r>
          </w:p>
        </w:tc>
        <w:tc>
          <w:tcPr>
            <w:tcW w:w="1979" w:type="dxa"/>
            <w:shd w:val="clear" w:color="auto" w:fill="FFFFFF" w:themeFill="background1"/>
            <w:vAlign w:val="center"/>
          </w:tcPr>
          <w:p w14:paraId="225000B0" w14:textId="33D6C726" w:rsidR="00AF1045" w:rsidRPr="00AF1045"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 xml:space="preserve">sieć </w:t>
            </w:r>
            <w:proofErr w:type="spellStart"/>
            <w:r>
              <w:rPr>
                <w:rFonts w:ascii="Lato" w:hAnsi="Lato" w:cs="Arial"/>
                <w:bCs/>
                <w:spacing w:val="4"/>
                <w:kern w:val="2"/>
                <w:sz w:val="22"/>
                <w:szCs w:val="22"/>
              </w:rPr>
              <w:t>elektr</w:t>
            </w:r>
            <w:proofErr w:type="spellEnd"/>
            <w:r>
              <w:rPr>
                <w:rFonts w:ascii="Lato" w:hAnsi="Lato" w:cs="Arial"/>
                <w:bCs/>
                <w:spacing w:val="4"/>
                <w:kern w:val="2"/>
                <w:sz w:val="22"/>
                <w:szCs w:val="22"/>
              </w:rPr>
              <w:t>. WN</w:t>
            </w:r>
            <w:r w:rsidR="00AF1045" w:rsidRPr="00AF1045">
              <w:rPr>
                <w:rFonts w:ascii="Lato" w:hAnsi="Lato" w:cs="Arial"/>
                <w:bCs/>
                <w:spacing w:val="4"/>
                <w:kern w:val="2"/>
                <w:sz w:val="22"/>
                <w:szCs w:val="22"/>
              </w:rPr>
              <w:t xml:space="preserve"> [0,0</w:t>
            </w:r>
            <w:r>
              <w:rPr>
                <w:rFonts w:ascii="Lato" w:hAnsi="Lato" w:cs="Arial"/>
                <w:bCs/>
                <w:spacing w:val="4"/>
                <w:kern w:val="2"/>
                <w:sz w:val="22"/>
                <w:szCs w:val="22"/>
              </w:rPr>
              <w:t>241</w:t>
            </w:r>
            <w:r w:rsidR="00AF1045" w:rsidRPr="00AF1045">
              <w:rPr>
                <w:rFonts w:ascii="Lato" w:hAnsi="Lato" w:cs="Arial"/>
                <w:bCs/>
                <w:spacing w:val="4"/>
                <w:kern w:val="2"/>
                <w:sz w:val="22"/>
                <w:szCs w:val="22"/>
              </w:rPr>
              <w:t>]</w:t>
            </w:r>
          </w:p>
        </w:tc>
      </w:tr>
      <w:tr w:rsidR="0033531A" w14:paraId="1E637E16" w14:textId="77777777" w:rsidTr="0033531A">
        <w:trPr>
          <w:trHeight w:val="1450"/>
        </w:trPr>
        <w:tc>
          <w:tcPr>
            <w:tcW w:w="709" w:type="dxa"/>
            <w:vAlign w:val="center"/>
          </w:tcPr>
          <w:p w14:paraId="11472A9F" w14:textId="2B5DF178" w:rsidR="0033531A" w:rsidRPr="0033531A" w:rsidRDefault="0033531A" w:rsidP="0033531A">
            <w:pPr>
              <w:widowControl w:val="0"/>
              <w:tabs>
                <w:tab w:val="left" w:pos="284"/>
              </w:tabs>
              <w:suppressAutoHyphens/>
              <w:spacing w:after="240" w:line="240" w:lineRule="exact"/>
              <w:textAlignment w:val="baseline"/>
              <w:rPr>
                <w:rFonts w:ascii="Lato" w:hAnsi="Lato" w:cs="Arial"/>
                <w:bCs/>
                <w:spacing w:val="4"/>
                <w:kern w:val="2"/>
                <w:sz w:val="22"/>
                <w:szCs w:val="22"/>
              </w:rPr>
            </w:pPr>
            <w:r w:rsidRPr="0033531A">
              <w:rPr>
                <w:rFonts w:ascii="Lato" w:hAnsi="Lato" w:cs="Arial"/>
                <w:bCs/>
                <w:spacing w:val="4"/>
                <w:kern w:val="2"/>
                <w:sz w:val="22"/>
                <w:szCs w:val="22"/>
              </w:rPr>
              <w:t>238</w:t>
            </w:r>
          </w:p>
        </w:tc>
        <w:tc>
          <w:tcPr>
            <w:tcW w:w="992" w:type="dxa"/>
            <w:shd w:val="clear" w:color="auto" w:fill="E7E6E6" w:themeFill="background2"/>
            <w:vAlign w:val="center"/>
          </w:tcPr>
          <w:p w14:paraId="723ADC31" w14:textId="2C215964" w:rsidR="0033531A" w:rsidRPr="0033531A" w:rsidRDefault="0033531A" w:rsidP="0033531A">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3531A">
              <w:rPr>
                <w:rFonts w:ascii="Lato" w:hAnsi="Lato" w:cs="Arial"/>
                <w:bCs/>
                <w:spacing w:val="4"/>
                <w:kern w:val="2"/>
                <w:sz w:val="22"/>
                <w:szCs w:val="22"/>
              </w:rPr>
              <w:t>260</w:t>
            </w:r>
          </w:p>
        </w:tc>
        <w:tc>
          <w:tcPr>
            <w:tcW w:w="992" w:type="dxa"/>
            <w:shd w:val="clear" w:color="auto" w:fill="E7E6E6" w:themeFill="background2"/>
            <w:vAlign w:val="center"/>
          </w:tcPr>
          <w:p w14:paraId="571E3A1D" w14:textId="08AB8006" w:rsidR="0033531A" w:rsidRPr="0033531A" w:rsidRDefault="0033531A" w:rsidP="0033531A">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3531A">
              <w:rPr>
                <w:rFonts w:ascii="Lato" w:hAnsi="Lato" w:cs="Arial"/>
                <w:bCs/>
                <w:spacing w:val="4"/>
                <w:kern w:val="2"/>
                <w:sz w:val="22"/>
                <w:szCs w:val="22"/>
              </w:rPr>
              <w:t>0,1800</w:t>
            </w:r>
          </w:p>
        </w:tc>
        <w:tc>
          <w:tcPr>
            <w:tcW w:w="1560" w:type="dxa"/>
            <w:vAlign w:val="center"/>
          </w:tcPr>
          <w:p w14:paraId="3DA83D2E" w14:textId="6A92AEA0" w:rsidR="0033531A" w:rsidRPr="0033531A" w:rsidRDefault="0033531A" w:rsidP="0033531A">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3531A">
              <w:rPr>
                <w:rFonts w:ascii="Lato" w:hAnsi="Lato" w:cs="Arial"/>
                <w:bCs/>
                <w:spacing w:val="4"/>
                <w:kern w:val="2"/>
                <w:sz w:val="22"/>
                <w:szCs w:val="22"/>
              </w:rPr>
              <w:t>Nie dzielona</w:t>
            </w:r>
          </w:p>
        </w:tc>
        <w:tc>
          <w:tcPr>
            <w:tcW w:w="1842" w:type="dxa"/>
            <w:shd w:val="clear" w:color="auto" w:fill="FFFFFF" w:themeFill="background1"/>
            <w:vAlign w:val="center"/>
          </w:tcPr>
          <w:p w14:paraId="7A3FF4F5" w14:textId="3883DAAB" w:rsidR="0033531A" w:rsidRDefault="0033531A" w:rsidP="0033531A">
            <w:pPr>
              <w:widowControl w:val="0"/>
              <w:tabs>
                <w:tab w:val="left" w:pos="284"/>
              </w:tabs>
              <w:suppressAutoHyphens/>
              <w:spacing w:after="240" w:line="240" w:lineRule="exact"/>
              <w:jc w:val="center"/>
              <w:textAlignment w:val="baseline"/>
              <w:rPr>
                <w:rFonts w:ascii="Lato" w:hAnsi="Lato" w:cs="Arial"/>
                <w:bCs/>
                <w:spacing w:val="4"/>
                <w:kern w:val="2"/>
              </w:rPr>
            </w:pPr>
            <w:r>
              <w:rPr>
                <w:rFonts w:ascii="Lato" w:hAnsi="Lato" w:cs="Arial"/>
                <w:bCs/>
                <w:spacing w:val="4"/>
                <w:kern w:val="2"/>
                <w:sz w:val="22"/>
                <w:szCs w:val="22"/>
              </w:rPr>
              <w:t>budowa i przebudowa sieci elektro-energetycznej</w:t>
            </w:r>
            <w:r w:rsidRPr="00AF1045">
              <w:rPr>
                <w:rFonts w:ascii="Lato" w:hAnsi="Lato" w:cs="Arial"/>
                <w:bCs/>
                <w:spacing w:val="4"/>
                <w:kern w:val="2"/>
                <w:sz w:val="22"/>
                <w:szCs w:val="22"/>
              </w:rPr>
              <w:t xml:space="preserve"> </w:t>
            </w:r>
            <w:r>
              <w:rPr>
                <w:rFonts w:ascii="Lato" w:hAnsi="Lato" w:cs="Arial"/>
                <w:bCs/>
                <w:spacing w:val="4"/>
                <w:kern w:val="2"/>
                <w:sz w:val="22"/>
                <w:szCs w:val="22"/>
              </w:rPr>
              <w:t xml:space="preserve">WN </w:t>
            </w:r>
            <w:r w:rsidRPr="00AF1045">
              <w:rPr>
                <w:rFonts w:ascii="Lato" w:hAnsi="Lato" w:cs="Arial"/>
                <w:bCs/>
                <w:spacing w:val="4"/>
                <w:kern w:val="2"/>
                <w:sz w:val="22"/>
                <w:szCs w:val="22"/>
              </w:rPr>
              <w:t>[</w:t>
            </w:r>
            <w:r>
              <w:rPr>
                <w:rFonts w:ascii="Lato" w:hAnsi="Lato" w:cs="Arial"/>
                <w:bCs/>
                <w:spacing w:val="4"/>
                <w:kern w:val="2"/>
                <w:sz w:val="22"/>
                <w:szCs w:val="22"/>
              </w:rPr>
              <w:t>0,0085</w:t>
            </w:r>
            <w:r w:rsidRPr="00AF1045">
              <w:rPr>
                <w:rFonts w:ascii="Lato" w:hAnsi="Lato" w:cs="Arial"/>
                <w:bCs/>
                <w:spacing w:val="4"/>
                <w:kern w:val="2"/>
                <w:sz w:val="22"/>
                <w:szCs w:val="22"/>
              </w:rPr>
              <w:t>]</w:t>
            </w:r>
          </w:p>
        </w:tc>
        <w:tc>
          <w:tcPr>
            <w:tcW w:w="1979" w:type="dxa"/>
            <w:shd w:val="clear" w:color="auto" w:fill="FFFFFF" w:themeFill="background1"/>
            <w:vAlign w:val="center"/>
          </w:tcPr>
          <w:p w14:paraId="02A566C0" w14:textId="4520A0E9" w:rsidR="0033531A" w:rsidRDefault="0033531A" w:rsidP="0033531A">
            <w:pPr>
              <w:widowControl w:val="0"/>
              <w:tabs>
                <w:tab w:val="left" w:pos="284"/>
              </w:tabs>
              <w:suppressAutoHyphens/>
              <w:spacing w:after="240" w:line="240" w:lineRule="exact"/>
              <w:jc w:val="center"/>
              <w:textAlignment w:val="baseline"/>
              <w:rPr>
                <w:rFonts w:ascii="Lato" w:hAnsi="Lato" w:cs="Arial"/>
                <w:bCs/>
                <w:spacing w:val="4"/>
                <w:kern w:val="2"/>
              </w:rPr>
            </w:pPr>
            <w:r>
              <w:rPr>
                <w:rFonts w:ascii="Lato" w:hAnsi="Lato" w:cs="Arial"/>
                <w:bCs/>
                <w:spacing w:val="4"/>
                <w:kern w:val="2"/>
                <w:sz w:val="22"/>
                <w:szCs w:val="22"/>
              </w:rPr>
              <w:t xml:space="preserve">sieć </w:t>
            </w:r>
            <w:proofErr w:type="spellStart"/>
            <w:r>
              <w:rPr>
                <w:rFonts w:ascii="Lato" w:hAnsi="Lato" w:cs="Arial"/>
                <w:bCs/>
                <w:spacing w:val="4"/>
                <w:kern w:val="2"/>
                <w:sz w:val="22"/>
                <w:szCs w:val="22"/>
              </w:rPr>
              <w:t>elektr</w:t>
            </w:r>
            <w:proofErr w:type="spellEnd"/>
            <w:r>
              <w:rPr>
                <w:rFonts w:ascii="Lato" w:hAnsi="Lato" w:cs="Arial"/>
                <w:bCs/>
                <w:spacing w:val="4"/>
                <w:kern w:val="2"/>
                <w:sz w:val="22"/>
                <w:szCs w:val="22"/>
              </w:rPr>
              <w:t>. WN</w:t>
            </w:r>
            <w:r w:rsidRPr="00AF1045">
              <w:rPr>
                <w:rFonts w:ascii="Lato" w:hAnsi="Lato" w:cs="Arial"/>
                <w:bCs/>
                <w:spacing w:val="4"/>
                <w:kern w:val="2"/>
                <w:sz w:val="22"/>
                <w:szCs w:val="22"/>
              </w:rPr>
              <w:t xml:space="preserve"> [0,0</w:t>
            </w:r>
            <w:r>
              <w:rPr>
                <w:rFonts w:ascii="Lato" w:hAnsi="Lato" w:cs="Arial"/>
                <w:bCs/>
                <w:spacing w:val="4"/>
                <w:kern w:val="2"/>
                <w:sz w:val="22"/>
                <w:szCs w:val="22"/>
              </w:rPr>
              <w:t>084</w:t>
            </w:r>
            <w:r w:rsidRPr="00AF1045">
              <w:rPr>
                <w:rFonts w:ascii="Lato" w:hAnsi="Lato" w:cs="Arial"/>
                <w:bCs/>
                <w:spacing w:val="4"/>
                <w:kern w:val="2"/>
                <w:sz w:val="22"/>
                <w:szCs w:val="22"/>
              </w:rPr>
              <w:t>]</w:t>
            </w:r>
          </w:p>
        </w:tc>
      </w:tr>
      <w:tr w:rsidR="0033531A" w14:paraId="5827BB42" w14:textId="77777777" w:rsidTr="0033531A">
        <w:trPr>
          <w:trHeight w:val="1450"/>
        </w:trPr>
        <w:tc>
          <w:tcPr>
            <w:tcW w:w="709" w:type="dxa"/>
            <w:vAlign w:val="center"/>
          </w:tcPr>
          <w:p w14:paraId="02FEFED4" w14:textId="3D40132C" w:rsidR="0033531A" w:rsidRPr="0033531A" w:rsidRDefault="0033531A" w:rsidP="0033531A">
            <w:pPr>
              <w:widowControl w:val="0"/>
              <w:tabs>
                <w:tab w:val="left" w:pos="284"/>
              </w:tabs>
              <w:suppressAutoHyphens/>
              <w:spacing w:after="240" w:line="240" w:lineRule="exact"/>
              <w:textAlignment w:val="baseline"/>
              <w:rPr>
                <w:rFonts w:ascii="Lato" w:hAnsi="Lato" w:cs="Arial"/>
                <w:bCs/>
                <w:spacing w:val="4"/>
                <w:kern w:val="2"/>
                <w:sz w:val="22"/>
                <w:szCs w:val="22"/>
              </w:rPr>
            </w:pPr>
            <w:r w:rsidRPr="0033531A">
              <w:rPr>
                <w:rFonts w:ascii="Lato" w:hAnsi="Lato" w:cs="Arial"/>
                <w:bCs/>
                <w:spacing w:val="4"/>
                <w:kern w:val="2"/>
                <w:sz w:val="22"/>
                <w:szCs w:val="22"/>
              </w:rPr>
              <w:t>239</w:t>
            </w:r>
          </w:p>
        </w:tc>
        <w:tc>
          <w:tcPr>
            <w:tcW w:w="992" w:type="dxa"/>
            <w:shd w:val="clear" w:color="auto" w:fill="E7E6E6" w:themeFill="background2"/>
            <w:vAlign w:val="center"/>
          </w:tcPr>
          <w:p w14:paraId="0B82ABFD" w14:textId="0C49EA11" w:rsidR="0033531A" w:rsidRPr="0033531A" w:rsidRDefault="0033531A" w:rsidP="0033531A">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3531A">
              <w:rPr>
                <w:rFonts w:ascii="Lato" w:hAnsi="Lato" w:cs="Arial"/>
                <w:bCs/>
                <w:spacing w:val="4"/>
                <w:kern w:val="2"/>
                <w:sz w:val="22"/>
                <w:szCs w:val="22"/>
              </w:rPr>
              <w:t>261/</w:t>
            </w:r>
            <w:r>
              <w:rPr>
                <w:rFonts w:ascii="Lato" w:hAnsi="Lato" w:cs="Arial"/>
                <w:bCs/>
                <w:spacing w:val="4"/>
                <w:kern w:val="2"/>
                <w:sz w:val="22"/>
                <w:szCs w:val="22"/>
              </w:rPr>
              <w:t xml:space="preserve"> </w:t>
            </w:r>
            <w:r w:rsidRPr="0033531A">
              <w:rPr>
                <w:rFonts w:ascii="Lato" w:hAnsi="Lato" w:cs="Arial"/>
                <w:bCs/>
                <w:spacing w:val="4"/>
                <w:kern w:val="2"/>
                <w:sz w:val="22"/>
                <w:szCs w:val="22"/>
              </w:rPr>
              <w:t>124</w:t>
            </w:r>
          </w:p>
        </w:tc>
        <w:tc>
          <w:tcPr>
            <w:tcW w:w="992" w:type="dxa"/>
            <w:shd w:val="clear" w:color="auto" w:fill="E7E6E6" w:themeFill="background2"/>
            <w:vAlign w:val="center"/>
          </w:tcPr>
          <w:p w14:paraId="2F0CB964" w14:textId="6C48E062" w:rsidR="0033531A" w:rsidRPr="0033531A" w:rsidRDefault="0033531A" w:rsidP="0033531A">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3531A">
              <w:rPr>
                <w:rFonts w:ascii="Lato" w:hAnsi="Lato" w:cs="Arial"/>
                <w:bCs/>
                <w:spacing w:val="4"/>
                <w:kern w:val="2"/>
                <w:sz w:val="22"/>
                <w:szCs w:val="22"/>
              </w:rPr>
              <w:t>1,4389</w:t>
            </w:r>
          </w:p>
        </w:tc>
        <w:tc>
          <w:tcPr>
            <w:tcW w:w="1560" w:type="dxa"/>
            <w:vAlign w:val="center"/>
          </w:tcPr>
          <w:p w14:paraId="16310FCE" w14:textId="24414CAA" w:rsidR="0033531A" w:rsidRPr="0033531A" w:rsidRDefault="0033531A" w:rsidP="0033531A">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3531A">
              <w:rPr>
                <w:rFonts w:ascii="Lato" w:hAnsi="Lato" w:cs="Arial"/>
                <w:bCs/>
                <w:spacing w:val="4"/>
                <w:kern w:val="2"/>
                <w:sz w:val="22"/>
                <w:szCs w:val="22"/>
              </w:rPr>
              <w:t>Nie dzielona</w:t>
            </w:r>
          </w:p>
        </w:tc>
        <w:tc>
          <w:tcPr>
            <w:tcW w:w="1842" w:type="dxa"/>
            <w:shd w:val="clear" w:color="auto" w:fill="FFFFFF" w:themeFill="background1"/>
            <w:vAlign w:val="center"/>
          </w:tcPr>
          <w:p w14:paraId="73381E4C" w14:textId="34B9CE6C" w:rsidR="0033531A" w:rsidRDefault="0033531A" w:rsidP="0033531A">
            <w:pPr>
              <w:widowControl w:val="0"/>
              <w:tabs>
                <w:tab w:val="left" w:pos="284"/>
              </w:tabs>
              <w:suppressAutoHyphens/>
              <w:spacing w:after="240" w:line="240" w:lineRule="exact"/>
              <w:jc w:val="center"/>
              <w:textAlignment w:val="baseline"/>
              <w:rPr>
                <w:rFonts w:ascii="Lato" w:hAnsi="Lato" w:cs="Arial"/>
                <w:bCs/>
                <w:spacing w:val="4"/>
                <w:kern w:val="2"/>
              </w:rPr>
            </w:pPr>
            <w:r>
              <w:rPr>
                <w:rFonts w:ascii="Lato" w:hAnsi="Lato" w:cs="Arial"/>
                <w:bCs/>
                <w:spacing w:val="4"/>
                <w:kern w:val="2"/>
                <w:sz w:val="22"/>
                <w:szCs w:val="22"/>
              </w:rPr>
              <w:t>budowa i przebudowa sieci elektro-energetycznej</w:t>
            </w:r>
            <w:r w:rsidRPr="00AF1045">
              <w:rPr>
                <w:rFonts w:ascii="Lato" w:hAnsi="Lato" w:cs="Arial"/>
                <w:bCs/>
                <w:spacing w:val="4"/>
                <w:kern w:val="2"/>
                <w:sz w:val="22"/>
                <w:szCs w:val="22"/>
              </w:rPr>
              <w:t xml:space="preserve"> </w:t>
            </w:r>
            <w:r>
              <w:rPr>
                <w:rFonts w:ascii="Lato" w:hAnsi="Lato" w:cs="Arial"/>
                <w:bCs/>
                <w:spacing w:val="4"/>
                <w:kern w:val="2"/>
                <w:sz w:val="22"/>
                <w:szCs w:val="22"/>
              </w:rPr>
              <w:t xml:space="preserve">WN </w:t>
            </w:r>
            <w:r w:rsidRPr="00AF1045">
              <w:rPr>
                <w:rFonts w:ascii="Lato" w:hAnsi="Lato" w:cs="Arial"/>
                <w:bCs/>
                <w:spacing w:val="4"/>
                <w:kern w:val="2"/>
                <w:sz w:val="22"/>
                <w:szCs w:val="22"/>
              </w:rPr>
              <w:t>[</w:t>
            </w:r>
            <w:r>
              <w:rPr>
                <w:rFonts w:ascii="Lato" w:hAnsi="Lato" w:cs="Arial"/>
                <w:bCs/>
                <w:spacing w:val="4"/>
                <w:kern w:val="2"/>
                <w:sz w:val="22"/>
                <w:szCs w:val="22"/>
              </w:rPr>
              <w:t>0,2724</w:t>
            </w:r>
            <w:r w:rsidRPr="00AF1045">
              <w:rPr>
                <w:rFonts w:ascii="Lato" w:hAnsi="Lato" w:cs="Arial"/>
                <w:bCs/>
                <w:spacing w:val="4"/>
                <w:kern w:val="2"/>
                <w:sz w:val="22"/>
                <w:szCs w:val="22"/>
              </w:rPr>
              <w:t>]</w:t>
            </w:r>
          </w:p>
        </w:tc>
        <w:tc>
          <w:tcPr>
            <w:tcW w:w="1979" w:type="dxa"/>
            <w:shd w:val="clear" w:color="auto" w:fill="FFFFFF" w:themeFill="background1"/>
            <w:vAlign w:val="center"/>
          </w:tcPr>
          <w:p w14:paraId="4AEF449B" w14:textId="3F04A843" w:rsidR="0033531A" w:rsidRDefault="0033531A" w:rsidP="0033531A">
            <w:pPr>
              <w:widowControl w:val="0"/>
              <w:tabs>
                <w:tab w:val="left" w:pos="284"/>
              </w:tabs>
              <w:suppressAutoHyphens/>
              <w:spacing w:after="240" w:line="240" w:lineRule="exact"/>
              <w:jc w:val="center"/>
              <w:textAlignment w:val="baseline"/>
              <w:rPr>
                <w:rFonts w:ascii="Lato" w:hAnsi="Lato" w:cs="Arial"/>
                <w:bCs/>
                <w:spacing w:val="4"/>
                <w:kern w:val="2"/>
              </w:rPr>
            </w:pPr>
            <w:r>
              <w:rPr>
                <w:rFonts w:ascii="Lato" w:hAnsi="Lato" w:cs="Arial"/>
                <w:bCs/>
                <w:spacing w:val="4"/>
                <w:kern w:val="2"/>
                <w:sz w:val="22"/>
                <w:szCs w:val="22"/>
              </w:rPr>
              <w:t xml:space="preserve">sieć </w:t>
            </w:r>
            <w:proofErr w:type="spellStart"/>
            <w:r>
              <w:rPr>
                <w:rFonts w:ascii="Lato" w:hAnsi="Lato" w:cs="Arial"/>
                <w:bCs/>
                <w:spacing w:val="4"/>
                <w:kern w:val="2"/>
                <w:sz w:val="22"/>
                <w:szCs w:val="22"/>
              </w:rPr>
              <w:t>elektr</w:t>
            </w:r>
            <w:proofErr w:type="spellEnd"/>
            <w:r>
              <w:rPr>
                <w:rFonts w:ascii="Lato" w:hAnsi="Lato" w:cs="Arial"/>
                <w:bCs/>
                <w:spacing w:val="4"/>
                <w:kern w:val="2"/>
                <w:sz w:val="22"/>
                <w:szCs w:val="22"/>
              </w:rPr>
              <w:t>. WN</w:t>
            </w:r>
            <w:r w:rsidRPr="00AF1045">
              <w:rPr>
                <w:rFonts w:ascii="Lato" w:hAnsi="Lato" w:cs="Arial"/>
                <w:bCs/>
                <w:spacing w:val="4"/>
                <w:kern w:val="2"/>
                <w:sz w:val="22"/>
                <w:szCs w:val="22"/>
              </w:rPr>
              <w:t xml:space="preserve"> [0,</w:t>
            </w:r>
            <w:r>
              <w:rPr>
                <w:rFonts w:ascii="Lato" w:hAnsi="Lato" w:cs="Arial"/>
                <w:bCs/>
                <w:spacing w:val="4"/>
                <w:kern w:val="2"/>
                <w:sz w:val="22"/>
                <w:szCs w:val="22"/>
              </w:rPr>
              <w:t>0517</w:t>
            </w:r>
            <w:r w:rsidRPr="00AF1045">
              <w:rPr>
                <w:rFonts w:ascii="Lato" w:hAnsi="Lato" w:cs="Arial"/>
                <w:bCs/>
                <w:spacing w:val="4"/>
                <w:kern w:val="2"/>
                <w:sz w:val="22"/>
                <w:szCs w:val="22"/>
              </w:rPr>
              <w:t>]</w:t>
            </w:r>
          </w:p>
        </w:tc>
      </w:tr>
    </w:tbl>
    <w:p w14:paraId="29B1FC04" w14:textId="40ED6303" w:rsidR="005455CC" w:rsidRPr="00AF1045" w:rsidRDefault="00AF1045" w:rsidP="00AF1045">
      <w:pPr>
        <w:widowControl w:val="0"/>
        <w:tabs>
          <w:tab w:val="left" w:pos="284"/>
        </w:tabs>
        <w:suppressAutoHyphens/>
        <w:spacing w:after="240" w:line="240" w:lineRule="exact"/>
        <w:jc w:val="both"/>
        <w:textAlignment w:val="baseline"/>
        <w:rPr>
          <w:rFonts w:ascii="Lato" w:hAnsi="Lato" w:cs="Arial"/>
          <w:bCs/>
          <w:spacing w:val="4"/>
          <w:kern w:val="2"/>
          <w:lang w:eastAsia="pl-PL"/>
        </w:rPr>
      </w:pPr>
      <w:r w:rsidRPr="0094717D">
        <w:rPr>
          <w:rFonts w:ascii="Lato" w:hAnsi="Lato" w:cs="Arial"/>
          <w:bCs/>
          <w:spacing w:val="4"/>
          <w:kern w:val="2"/>
          <w:lang w:eastAsia="pl-PL"/>
        </w:rPr>
        <w:t xml:space="preserve">                                                 </w:t>
      </w:r>
      <w:r>
        <w:rPr>
          <w:rFonts w:ascii="Lato" w:hAnsi="Lato" w:cs="Arial"/>
          <w:bCs/>
          <w:spacing w:val="4"/>
          <w:kern w:val="2"/>
          <w:lang w:eastAsia="pl-PL"/>
        </w:rPr>
        <w:t xml:space="preserve">                                                                                             </w:t>
      </w:r>
      <w:r w:rsidRPr="0094717D">
        <w:rPr>
          <w:rFonts w:ascii="Lato" w:hAnsi="Lato" w:cs="Arial"/>
          <w:bCs/>
          <w:spacing w:val="4"/>
          <w:kern w:val="2"/>
          <w:lang w:eastAsia="pl-PL"/>
        </w:rPr>
        <w:t xml:space="preserve"> „,</w:t>
      </w:r>
    </w:p>
    <w:p w14:paraId="642AB259" w14:textId="4EA24621" w:rsidR="004B2D56" w:rsidRPr="000C020B" w:rsidRDefault="004B2D56" w:rsidP="004B2D56">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0C020B">
        <w:rPr>
          <w:rFonts w:ascii="Lato" w:eastAsia="Times New Roman" w:hAnsi="Lato" w:cs="Arial"/>
          <w:bCs/>
          <w:spacing w:val="4"/>
          <w:kern w:val="2"/>
          <w:lang w:eastAsia="pl-PL"/>
        </w:rPr>
        <w:t xml:space="preserve">w rozstrzygnięciu </w:t>
      </w:r>
      <w:r>
        <w:rPr>
          <w:rFonts w:ascii="Lato" w:hAnsi="Lato" w:cs="Arial"/>
          <w:bCs/>
          <w:color w:val="000000"/>
          <w:spacing w:val="4"/>
        </w:rPr>
        <w:t xml:space="preserve">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65,</w:t>
      </w:r>
      <w:r w:rsidRPr="00005DB9">
        <w:rPr>
          <w:rFonts w:ascii="Lato" w:hAnsi="Lato" w:cs="Arial"/>
          <w:bCs/>
          <w:color w:val="000000"/>
          <w:spacing w:val="4"/>
        </w:rPr>
        <w:t xml:space="preserve"> w poz. </w:t>
      </w:r>
      <w:r>
        <w:rPr>
          <w:rFonts w:ascii="Lato" w:hAnsi="Lato" w:cs="Arial"/>
          <w:bCs/>
          <w:color w:val="000000"/>
          <w:spacing w:val="4"/>
        </w:rPr>
        <w:t>242</w:t>
      </w:r>
      <w:r w:rsidRPr="00005DB9">
        <w:rPr>
          <w:rFonts w:ascii="Lato" w:hAnsi="Lato" w:cs="Arial"/>
          <w:bCs/>
          <w:color w:val="000000"/>
          <w:spacing w:val="4"/>
        </w:rPr>
        <w:t xml:space="preserve"> tabeli określającej </w:t>
      </w:r>
      <w:r>
        <w:rPr>
          <w:rFonts w:ascii="Lato" w:hAnsi="Lato" w:cs="Arial"/>
          <w:bCs/>
          <w:color w:val="000000"/>
          <w:spacing w:val="4"/>
        </w:rPr>
        <w:t>działki z ograniczonym sposobem korzystania</w:t>
      </w:r>
      <w:r w:rsidRPr="000C020B">
        <w:rPr>
          <w:rFonts w:ascii="Lato" w:eastAsia="Times New Roman" w:hAnsi="Lato" w:cs="Arial"/>
          <w:bCs/>
          <w:spacing w:val="4"/>
          <w:kern w:val="2"/>
          <w:lang w:eastAsia="pl-PL"/>
        </w:rPr>
        <w:t>, zapis:</w:t>
      </w:r>
      <w:r>
        <w:rPr>
          <w:rFonts w:ascii="Lato" w:eastAsia="Times New Roman" w:hAnsi="Lato" w:cs="Arial"/>
          <w:bCs/>
          <w:spacing w:val="4"/>
          <w:kern w:val="2"/>
          <w:lang w:eastAsia="pl-PL"/>
        </w:rPr>
        <w:t xml:space="preserve"> </w:t>
      </w:r>
    </w:p>
    <w:p w14:paraId="762344CC" w14:textId="77777777" w:rsidR="00725FA7" w:rsidRDefault="004B2D56" w:rsidP="004B2D56">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p>
    <w:p w14:paraId="5D73B2D0" w14:textId="77777777" w:rsidR="00725FA7" w:rsidRDefault="00725FA7" w:rsidP="004B2D56">
      <w:pPr>
        <w:widowControl w:val="0"/>
        <w:tabs>
          <w:tab w:val="left" w:pos="284"/>
        </w:tabs>
        <w:suppressAutoHyphens/>
        <w:spacing w:after="240" w:line="240" w:lineRule="exact"/>
        <w:jc w:val="both"/>
        <w:textAlignment w:val="baseline"/>
        <w:rPr>
          <w:rFonts w:ascii="Lato" w:hAnsi="Lato" w:cs="Arial"/>
          <w:bCs/>
          <w:spacing w:val="4"/>
          <w:kern w:val="2"/>
          <w:lang w:eastAsia="pl-PL"/>
        </w:rPr>
      </w:pPr>
    </w:p>
    <w:p w14:paraId="5508EF4D" w14:textId="19A537A4" w:rsidR="004B2D56" w:rsidRPr="0094717D" w:rsidRDefault="00725FA7" w:rsidP="004B2D56">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lastRenderedPageBreak/>
        <w:t xml:space="preserve">      </w:t>
      </w:r>
      <w:r w:rsidR="004B2D56">
        <w:rPr>
          <w:rFonts w:ascii="Lato" w:hAnsi="Lato" w:cs="Arial"/>
          <w:bCs/>
          <w:spacing w:val="4"/>
          <w:kern w:val="2"/>
          <w:lang w:eastAsia="pl-PL"/>
        </w:rPr>
        <w:t xml:space="preserve">   </w:t>
      </w:r>
      <w:r w:rsidR="004B2D56" w:rsidRPr="0094717D">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992"/>
        <w:gridCol w:w="992"/>
        <w:gridCol w:w="1560"/>
        <w:gridCol w:w="1842"/>
        <w:gridCol w:w="1979"/>
      </w:tblGrid>
      <w:tr w:rsidR="004B2D56" w14:paraId="4E888D38" w14:textId="77777777" w:rsidTr="00D20855">
        <w:trPr>
          <w:trHeight w:val="1450"/>
        </w:trPr>
        <w:tc>
          <w:tcPr>
            <w:tcW w:w="709" w:type="dxa"/>
            <w:vAlign w:val="center"/>
          </w:tcPr>
          <w:p w14:paraId="52D1372F" w14:textId="42CD613D" w:rsidR="004B2D56" w:rsidRPr="00386447" w:rsidRDefault="004B2D56"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Pr>
                <w:rFonts w:ascii="Lato" w:hAnsi="Lato" w:cs="Arial"/>
                <w:bCs/>
                <w:spacing w:val="4"/>
                <w:kern w:val="2"/>
                <w:sz w:val="22"/>
                <w:szCs w:val="22"/>
              </w:rPr>
              <w:t>242</w:t>
            </w:r>
          </w:p>
        </w:tc>
        <w:tc>
          <w:tcPr>
            <w:tcW w:w="992" w:type="dxa"/>
            <w:shd w:val="clear" w:color="auto" w:fill="E7E6E6" w:themeFill="background2"/>
            <w:vAlign w:val="center"/>
          </w:tcPr>
          <w:p w14:paraId="3F3EFA97" w14:textId="2CD109C1" w:rsidR="004B2D56" w:rsidRPr="00386447" w:rsidRDefault="004B2D56"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261/9</w:t>
            </w:r>
          </w:p>
        </w:tc>
        <w:tc>
          <w:tcPr>
            <w:tcW w:w="992" w:type="dxa"/>
            <w:shd w:val="clear" w:color="auto" w:fill="E7E6E6" w:themeFill="background2"/>
            <w:vAlign w:val="center"/>
          </w:tcPr>
          <w:p w14:paraId="6E2037A3" w14:textId="2A0FDE4D" w:rsidR="004B2D56" w:rsidRPr="00386447" w:rsidRDefault="004B2D56"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0,8466</w:t>
            </w:r>
          </w:p>
        </w:tc>
        <w:tc>
          <w:tcPr>
            <w:tcW w:w="1560" w:type="dxa"/>
            <w:vAlign w:val="center"/>
          </w:tcPr>
          <w:p w14:paraId="65035EAD" w14:textId="77777777" w:rsidR="004B2D56" w:rsidRPr="00386447" w:rsidRDefault="004B2D56"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Nie dzielona</w:t>
            </w:r>
          </w:p>
        </w:tc>
        <w:tc>
          <w:tcPr>
            <w:tcW w:w="1842" w:type="dxa"/>
            <w:shd w:val="clear" w:color="auto" w:fill="FFFFFF" w:themeFill="background1"/>
            <w:vAlign w:val="center"/>
          </w:tcPr>
          <w:p w14:paraId="4D53F36E" w14:textId="2F2A9AD8" w:rsidR="004B2D56" w:rsidRPr="00AF1045" w:rsidRDefault="004B2D56"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budowa i przebudowa sieci elektro-energetycznej</w:t>
            </w:r>
            <w:r w:rsidRPr="00AF1045">
              <w:rPr>
                <w:rFonts w:ascii="Lato" w:hAnsi="Lato" w:cs="Arial"/>
                <w:bCs/>
                <w:spacing w:val="4"/>
                <w:kern w:val="2"/>
                <w:sz w:val="22"/>
                <w:szCs w:val="22"/>
              </w:rPr>
              <w:t xml:space="preserve"> </w:t>
            </w:r>
            <w:r>
              <w:rPr>
                <w:rFonts w:ascii="Lato" w:hAnsi="Lato" w:cs="Arial"/>
                <w:bCs/>
                <w:spacing w:val="4"/>
                <w:kern w:val="2"/>
                <w:sz w:val="22"/>
                <w:szCs w:val="22"/>
              </w:rPr>
              <w:t xml:space="preserve">WN </w:t>
            </w:r>
            <w:r w:rsidRPr="00AF1045">
              <w:rPr>
                <w:rFonts w:ascii="Lato" w:hAnsi="Lato" w:cs="Arial"/>
                <w:bCs/>
                <w:spacing w:val="4"/>
                <w:kern w:val="2"/>
                <w:sz w:val="22"/>
                <w:szCs w:val="22"/>
              </w:rPr>
              <w:t>[</w:t>
            </w:r>
            <w:r>
              <w:rPr>
                <w:rFonts w:ascii="Lato" w:hAnsi="Lato" w:cs="Arial"/>
                <w:bCs/>
                <w:spacing w:val="4"/>
                <w:kern w:val="2"/>
                <w:sz w:val="22"/>
                <w:szCs w:val="22"/>
              </w:rPr>
              <w:t>0,2641</w:t>
            </w:r>
            <w:r w:rsidRPr="00AF1045">
              <w:rPr>
                <w:rFonts w:ascii="Lato" w:hAnsi="Lato" w:cs="Arial"/>
                <w:bCs/>
                <w:spacing w:val="4"/>
                <w:kern w:val="2"/>
                <w:sz w:val="22"/>
                <w:szCs w:val="22"/>
              </w:rPr>
              <w:t>]</w:t>
            </w:r>
          </w:p>
        </w:tc>
        <w:tc>
          <w:tcPr>
            <w:tcW w:w="1979" w:type="dxa"/>
            <w:shd w:val="clear" w:color="auto" w:fill="FFFFFF" w:themeFill="background1"/>
            <w:vAlign w:val="center"/>
          </w:tcPr>
          <w:p w14:paraId="28AEA1F9" w14:textId="69F38802" w:rsidR="004B2D56" w:rsidRPr="00AF1045" w:rsidRDefault="004B2D56"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 xml:space="preserve">sieć </w:t>
            </w:r>
            <w:proofErr w:type="spellStart"/>
            <w:r>
              <w:rPr>
                <w:rFonts w:ascii="Lato" w:hAnsi="Lato" w:cs="Arial"/>
                <w:bCs/>
                <w:spacing w:val="4"/>
                <w:kern w:val="2"/>
                <w:sz w:val="22"/>
                <w:szCs w:val="22"/>
              </w:rPr>
              <w:t>elektr</w:t>
            </w:r>
            <w:proofErr w:type="spellEnd"/>
            <w:r>
              <w:rPr>
                <w:rFonts w:ascii="Lato" w:hAnsi="Lato" w:cs="Arial"/>
                <w:bCs/>
                <w:spacing w:val="4"/>
                <w:kern w:val="2"/>
                <w:sz w:val="22"/>
                <w:szCs w:val="22"/>
              </w:rPr>
              <w:t>. WN</w:t>
            </w:r>
            <w:r w:rsidRPr="00AF1045">
              <w:rPr>
                <w:rFonts w:ascii="Lato" w:hAnsi="Lato" w:cs="Arial"/>
                <w:bCs/>
                <w:spacing w:val="4"/>
                <w:kern w:val="2"/>
                <w:sz w:val="22"/>
                <w:szCs w:val="22"/>
              </w:rPr>
              <w:t xml:space="preserve"> [0,0</w:t>
            </w:r>
            <w:r>
              <w:rPr>
                <w:rFonts w:ascii="Lato" w:hAnsi="Lato" w:cs="Arial"/>
                <w:bCs/>
                <w:spacing w:val="4"/>
                <w:kern w:val="2"/>
                <w:sz w:val="22"/>
                <w:szCs w:val="22"/>
              </w:rPr>
              <w:t>592</w:t>
            </w:r>
            <w:r w:rsidRPr="00AF1045">
              <w:rPr>
                <w:rFonts w:ascii="Lato" w:hAnsi="Lato" w:cs="Arial"/>
                <w:bCs/>
                <w:spacing w:val="4"/>
                <w:kern w:val="2"/>
                <w:sz w:val="22"/>
                <w:szCs w:val="22"/>
              </w:rPr>
              <w:t>]</w:t>
            </w:r>
          </w:p>
        </w:tc>
      </w:tr>
    </w:tbl>
    <w:p w14:paraId="75FF13DA" w14:textId="77777777" w:rsidR="004B2D56" w:rsidRPr="00AF1045" w:rsidRDefault="004B2D56" w:rsidP="004B2D56">
      <w:pPr>
        <w:widowControl w:val="0"/>
        <w:tabs>
          <w:tab w:val="left" w:pos="284"/>
        </w:tabs>
        <w:suppressAutoHyphens/>
        <w:spacing w:after="240" w:line="240" w:lineRule="exact"/>
        <w:jc w:val="both"/>
        <w:textAlignment w:val="baseline"/>
        <w:rPr>
          <w:rFonts w:ascii="Lato" w:hAnsi="Lato" w:cs="Arial"/>
          <w:bCs/>
          <w:spacing w:val="4"/>
          <w:kern w:val="2"/>
          <w:lang w:eastAsia="pl-PL"/>
        </w:rPr>
      </w:pPr>
      <w:r w:rsidRPr="0094717D">
        <w:rPr>
          <w:rFonts w:ascii="Lato" w:hAnsi="Lato" w:cs="Arial"/>
          <w:bCs/>
          <w:spacing w:val="4"/>
          <w:kern w:val="2"/>
          <w:lang w:eastAsia="pl-PL"/>
        </w:rPr>
        <w:t xml:space="preserve">                                                 </w:t>
      </w:r>
      <w:r>
        <w:rPr>
          <w:rFonts w:ascii="Lato" w:hAnsi="Lato" w:cs="Arial"/>
          <w:bCs/>
          <w:spacing w:val="4"/>
          <w:kern w:val="2"/>
          <w:lang w:eastAsia="pl-PL"/>
        </w:rPr>
        <w:t xml:space="preserve">                                                                                             </w:t>
      </w:r>
      <w:r w:rsidRPr="0094717D">
        <w:rPr>
          <w:rFonts w:ascii="Lato" w:hAnsi="Lato" w:cs="Arial"/>
          <w:bCs/>
          <w:spacing w:val="4"/>
          <w:kern w:val="2"/>
          <w:lang w:eastAsia="pl-PL"/>
        </w:rPr>
        <w:t xml:space="preserve"> „,</w:t>
      </w:r>
    </w:p>
    <w:p w14:paraId="03FC7E61" w14:textId="7EA52DEF" w:rsidR="004B2D56" w:rsidRPr="000C020B" w:rsidRDefault="004B2D56" w:rsidP="004B2D56">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0C020B">
        <w:rPr>
          <w:rFonts w:ascii="Lato" w:eastAsia="Times New Roman" w:hAnsi="Lato" w:cs="Arial"/>
          <w:bCs/>
          <w:spacing w:val="4"/>
          <w:kern w:val="2"/>
          <w:lang w:eastAsia="pl-PL"/>
        </w:rPr>
        <w:t xml:space="preserve">w rozstrzygnięciu </w:t>
      </w:r>
      <w:r>
        <w:rPr>
          <w:rFonts w:ascii="Lato" w:hAnsi="Lato" w:cs="Arial"/>
          <w:bCs/>
          <w:color w:val="000000"/>
          <w:spacing w:val="4"/>
        </w:rPr>
        <w:t xml:space="preserve">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65,</w:t>
      </w:r>
      <w:r w:rsidRPr="00005DB9">
        <w:rPr>
          <w:rFonts w:ascii="Lato" w:hAnsi="Lato" w:cs="Arial"/>
          <w:bCs/>
          <w:color w:val="000000"/>
          <w:spacing w:val="4"/>
        </w:rPr>
        <w:t xml:space="preserve"> w poz. </w:t>
      </w:r>
      <w:r>
        <w:rPr>
          <w:rFonts w:ascii="Lato" w:hAnsi="Lato" w:cs="Arial"/>
          <w:bCs/>
          <w:color w:val="000000"/>
          <w:spacing w:val="4"/>
        </w:rPr>
        <w:t>245</w:t>
      </w:r>
      <w:r w:rsidRPr="00005DB9">
        <w:rPr>
          <w:rFonts w:ascii="Lato" w:hAnsi="Lato" w:cs="Arial"/>
          <w:bCs/>
          <w:color w:val="000000"/>
          <w:spacing w:val="4"/>
        </w:rPr>
        <w:t xml:space="preserve"> tabeli określającej </w:t>
      </w:r>
      <w:r>
        <w:rPr>
          <w:rFonts w:ascii="Lato" w:hAnsi="Lato" w:cs="Arial"/>
          <w:bCs/>
          <w:color w:val="000000"/>
          <w:spacing w:val="4"/>
        </w:rPr>
        <w:t>działki z ograniczonym sposobem korzystania</w:t>
      </w:r>
      <w:r w:rsidRPr="000C020B">
        <w:rPr>
          <w:rFonts w:ascii="Lato" w:eastAsia="Times New Roman" w:hAnsi="Lato" w:cs="Arial"/>
          <w:bCs/>
          <w:spacing w:val="4"/>
          <w:kern w:val="2"/>
          <w:lang w:eastAsia="pl-PL"/>
        </w:rPr>
        <w:t>, zapis:</w:t>
      </w:r>
      <w:r>
        <w:rPr>
          <w:rFonts w:ascii="Lato" w:eastAsia="Times New Roman" w:hAnsi="Lato" w:cs="Arial"/>
          <w:bCs/>
          <w:spacing w:val="4"/>
          <w:kern w:val="2"/>
          <w:lang w:eastAsia="pl-PL"/>
        </w:rPr>
        <w:t xml:space="preserve"> </w:t>
      </w:r>
    </w:p>
    <w:p w14:paraId="0889008B" w14:textId="77777777" w:rsidR="004B2D56" w:rsidRPr="0094717D" w:rsidRDefault="004B2D56" w:rsidP="004B2D56">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94717D">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709"/>
        <w:gridCol w:w="992"/>
        <w:gridCol w:w="850"/>
        <w:gridCol w:w="993"/>
        <w:gridCol w:w="1842"/>
        <w:gridCol w:w="1979"/>
      </w:tblGrid>
      <w:tr w:rsidR="00673B50" w14:paraId="5B4A1C94" w14:textId="77777777" w:rsidTr="00673B50">
        <w:trPr>
          <w:trHeight w:val="485"/>
        </w:trPr>
        <w:tc>
          <w:tcPr>
            <w:tcW w:w="709" w:type="dxa"/>
            <w:vMerge w:val="restart"/>
            <w:vAlign w:val="center"/>
          </w:tcPr>
          <w:p w14:paraId="0AE69BE8" w14:textId="2CAB4378" w:rsidR="00673B50" w:rsidRPr="00673B50" w:rsidRDefault="00673B50"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sidRPr="00673B50">
              <w:rPr>
                <w:rFonts w:ascii="Lato" w:hAnsi="Lato" w:cs="Arial"/>
                <w:bCs/>
                <w:spacing w:val="4"/>
                <w:kern w:val="2"/>
                <w:sz w:val="22"/>
                <w:szCs w:val="22"/>
              </w:rPr>
              <w:t>245</w:t>
            </w:r>
          </w:p>
        </w:tc>
        <w:tc>
          <w:tcPr>
            <w:tcW w:w="709" w:type="dxa"/>
            <w:vMerge w:val="restart"/>
            <w:shd w:val="clear" w:color="auto" w:fill="FFFFFF" w:themeFill="background1"/>
            <w:vAlign w:val="center"/>
          </w:tcPr>
          <w:p w14:paraId="4BF7CABA" w14:textId="4A7BC24D"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500</w:t>
            </w:r>
          </w:p>
        </w:tc>
        <w:tc>
          <w:tcPr>
            <w:tcW w:w="992" w:type="dxa"/>
            <w:vMerge w:val="restart"/>
            <w:shd w:val="clear" w:color="auto" w:fill="FFFFFF" w:themeFill="background1"/>
            <w:vAlign w:val="center"/>
          </w:tcPr>
          <w:p w14:paraId="7C292B4A" w14:textId="4A269BA3"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6,7045</w:t>
            </w:r>
          </w:p>
        </w:tc>
        <w:tc>
          <w:tcPr>
            <w:tcW w:w="850" w:type="dxa"/>
            <w:vAlign w:val="center"/>
          </w:tcPr>
          <w:p w14:paraId="0FFEE9BA" w14:textId="6E77B4A0"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500/3</w:t>
            </w:r>
          </w:p>
        </w:tc>
        <w:tc>
          <w:tcPr>
            <w:tcW w:w="993" w:type="dxa"/>
            <w:vAlign w:val="center"/>
          </w:tcPr>
          <w:p w14:paraId="526EC166" w14:textId="57C5483D"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5,4734</w:t>
            </w:r>
          </w:p>
        </w:tc>
        <w:tc>
          <w:tcPr>
            <w:tcW w:w="1842" w:type="dxa"/>
            <w:shd w:val="clear" w:color="auto" w:fill="FFFFFF" w:themeFill="background1"/>
            <w:vAlign w:val="center"/>
          </w:tcPr>
          <w:p w14:paraId="7DFE4848" w14:textId="5E260965"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pod inwestycję</w:t>
            </w:r>
          </w:p>
        </w:tc>
        <w:tc>
          <w:tcPr>
            <w:tcW w:w="1979" w:type="dxa"/>
            <w:shd w:val="clear" w:color="auto" w:fill="FFFFFF" w:themeFill="background1"/>
            <w:vAlign w:val="center"/>
          </w:tcPr>
          <w:p w14:paraId="1F27F762" w14:textId="30586D2E"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w:t>
            </w:r>
          </w:p>
        </w:tc>
      </w:tr>
      <w:tr w:rsidR="00673B50" w14:paraId="594CA861" w14:textId="77777777" w:rsidTr="00673B50">
        <w:trPr>
          <w:trHeight w:val="485"/>
        </w:trPr>
        <w:tc>
          <w:tcPr>
            <w:tcW w:w="709" w:type="dxa"/>
            <w:vMerge/>
            <w:vAlign w:val="center"/>
          </w:tcPr>
          <w:p w14:paraId="64A716D1" w14:textId="77777777" w:rsidR="00673B50" w:rsidRPr="00673B50" w:rsidRDefault="00673B50" w:rsidP="00D20855">
            <w:pPr>
              <w:widowControl w:val="0"/>
              <w:tabs>
                <w:tab w:val="left" w:pos="284"/>
              </w:tabs>
              <w:suppressAutoHyphens/>
              <w:spacing w:after="240" w:line="240" w:lineRule="exact"/>
              <w:textAlignment w:val="baseline"/>
              <w:rPr>
                <w:rFonts w:ascii="Lato" w:hAnsi="Lato" w:cs="Arial"/>
                <w:bCs/>
                <w:spacing w:val="4"/>
                <w:kern w:val="2"/>
                <w:sz w:val="22"/>
                <w:szCs w:val="22"/>
              </w:rPr>
            </w:pPr>
          </w:p>
        </w:tc>
        <w:tc>
          <w:tcPr>
            <w:tcW w:w="709" w:type="dxa"/>
            <w:vMerge/>
            <w:shd w:val="clear" w:color="auto" w:fill="FFFFFF" w:themeFill="background1"/>
            <w:vAlign w:val="center"/>
          </w:tcPr>
          <w:p w14:paraId="792329FD" w14:textId="77777777"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992" w:type="dxa"/>
            <w:vMerge/>
            <w:shd w:val="clear" w:color="auto" w:fill="FFFFFF" w:themeFill="background1"/>
            <w:vAlign w:val="center"/>
          </w:tcPr>
          <w:p w14:paraId="550EB57C" w14:textId="77777777"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850" w:type="dxa"/>
            <w:vAlign w:val="center"/>
          </w:tcPr>
          <w:p w14:paraId="25989276" w14:textId="16C43999"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500/4</w:t>
            </w:r>
          </w:p>
        </w:tc>
        <w:tc>
          <w:tcPr>
            <w:tcW w:w="993" w:type="dxa"/>
            <w:vAlign w:val="center"/>
          </w:tcPr>
          <w:p w14:paraId="30554983" w14:textId="6A4943F5"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0,4262</w:t>
            </w:r>
          </w:p>
        </w:tc>
        <w:tc>
          <w:tcPr>
            <w:tcW w:w="1842" w:type="dxa"/>
            <w:shd w:val="clear" w:color="auto" w:fill="FFFFFF" w:themeFill="background1"/>
            <w:vAlign w:val="center"/>
          </w:tcPr>
          <w:p w14:paraId="52F1FCE8" w14:textId="74433E75"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w:t>
            </w:r>
          </w:p>
        </w:tc>
        <w:tc>
          <w:tcPr>
            <w:tcW w:w="1979" w:type="dxa"/>
            <w:shd w:val="clear" w:color="auto" w:fill="FFFFFF" w:themeFill="background1"/>
            <w:vAlign w:val="center"/>
          </w:tcPr>
          <w:p w14:paraId="288033B6" w14:textId="4B61438B"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w:t>
            </w:r>
          </w:p>
        </w:tc>
      </w:tr>
      <w:tr w:rsidR="00673B50" w14:paraId="1E69500B" w14:textId="77777777" w:rsidTr="00673B50">
        <w:trPr>
          <w:trHeight w:val="485"/>
        </w:trPr>
        <w:tc>
          <w:tcPr>
            <w:tcW w:w="709" w:type="dxa"/>
            <w:vMerge/>
            <w:vAlign w:val="center"/>
          </w:tcPr>
          <w:p w14:paraId="6CE47437" w14:textId="77777777" w:rsidR="00673B50" w:rsidRPr="00673B50" w:rsidRDefault="00673B50" w:rsidP="00D20855">
            <w:pPr>
              <w:widowControl w:val="0"/>
              <w:tabs>
                <w:tab w:val="left" w:pos="284"/>
              </w:tabs>
              <w:suppressAutoHyphens/>
              <w:spacing w:after="240" w:line="240" w:lineRule="exact"/>
              <w:textAlignment w:val="baseline"/>
              <w:rPr>
                <w:rFonts w:ascii="Lato" w:hAnsi="Lato" w:cs="Arial"/>
                <w:bCs/>
                <w:spacing w:val="4"/>
                <w:kern w:val="2"/>
                <w:sz w:val="22"/>
                <w:szCs w:val="22"/>
              </w:rPr>
            </w:pPr>
          </w:p>
        </w:tc>
        <w:tc>
          <w:tcPr>
            <w:tcW w:w="709" w:type="dxa"/>
            <w:vMerge/>
            <w:shd w:val="clear" w:color="auto" w:fill="FFFFFF" w:themeFill="background1"/>
            <w:vAlign w:val="center"/>
          </w:tcPr>
          <w:p w14:paraId="134B602A" w14:textId="77777777"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992" w:type="dxa"/>
            <w:vMerge/>
            <w:shd w:val="clear" w:color="auto" w:fill="FFFFFF" w:themeFill="background1"/>
            <w:vAlign w:val="center"/>
          </w:tcPr>
          <w:p w14:paraId="4DB4DA3D" w14:textId="77777777"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850" w:type="dxa"/>
            <w:shd w:val="clear" w:color="auto" w:fill="E7E6E6" w:themeFill="background2"/>
            <w:vAlign w:val="center"/>
          </w:tcPr>
          <w:p w14:paraId="3D17BF24" w14:textId="4FCC5F16"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500/5</w:t>
            </w:r>
          </w:p>
        </w:tc>
        <w:tc>
          <w:tcPr>
            <w:tcW w:w="993" w:type="dxa"/>
            <w:shd w:val="clear" w:color="auto" w:fill="E7E6E6" w:themeFill="background2"/>
            <w:vAlign w:val="center"/>
          </w:tcPr>
          <w:p w14:paraId="2E252BBB" w14:textId="32AAEB97"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0.7217</w:t>
            </w:r>
          </w:p>
        </w:tc>
        <w:tc>
          <w:tcPr>
            <w:tcW w:w="1842" w:type="dxa"/>
            <w:shd w:val="clear" w:color="auto" w:fill="FFFFFF" w:themeFill="background1"/>
            <w:vAlign w:val="center"/>
          </w:tcPr>
          <w:p w14:paraId="630B690B" w14:textId="5C6E03E2"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 xml:space="preserve">budowa sieci </w:t>
            </w:r>
            <w:proofErr w:type="spellStart"/>
            <w:r w:rsidRPr="00673B50">
              <w:rPr>
                <w:rFonts w:ascii="Lato" w:hAnsi="Lato" w:cs="Arial"/>
                <w:bCs/>
                <w:spacing w:val="4"/>
                <w:kern w:val="2"/>
                <w:sz w:val="22"/>
                <w:szCs w:val="22"/>
              </w:rPr>
              <w:t>elektroenerge</w:t>
            </w:r>
            <w:proofErr w:type="spellEnd"/>
            <w:r>
              <w:rPr>
                <w:rFonts w:ascii="Lato" w:hAnsi="Lato" w:cs="Arial"/>
                <w:bCs/>
                <w:spacing w:val="4"/>
                <w:kern w:val="2"/>
                <w:sz w:val="22"/>
                <w:szCs w:val="22"/>
              </w:rPr>
              <w:t>-</w:t>
            </w:r>
            <w:r w:rsidRPr="00673B50">
              <w:rPr>
                <w:rFonts w:ascii="Lato" w:hAnsi="Lato" w:cs="Arial"/>
                <w:bCs/>
                <w:spacing w:val="4"/>
                <w:kern w:val="2"/>
                <w:sz w:val="22"/>
                <w:szCs w:val="22"/>
              </w:rPr>
              <w:t>tycznej – oświetlenie; budowa zjazdu; przebudowa drogi istniejącej [0,1368]</w:t>
            </w:r>
          </w:p>
        </w:tc>
        <w:tc>
          <w:tcPr>
            <w:tcW w:w="1979" w:type="dxa"/>
            <w:shd w:val="clear" w:color="auto" w:fill="FFFFFF" w:themeFill="background1"/>
            <w:vAlign w:val="center"/>
          </w:tcPr>
          <w:p w14:paraId="47C9A91B" w14:textId="68E6E348" w:rsidR="00673B50" w:rsidRPr="00673B50" w:rsidRDefault="00673B50"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oświetlenie [0,0019]; zjazd [0,0026]</w:t>
            </w:r>
          </w:p>
        </w:tc>
      </w:tr>
    </w:tbl>
    <w:p w14:paraId="45373986" w14:textId="77777777" w:rsidR="004B2D56" w:rsidRPr="00AF1045" w:rsidRDefault="004B2D56" w:rsidP="004B2D56">
      <w:pPr>
        <w:widowControl w:val="0"/>
        <w:tabs>
          <w:tab w:val="left" w:pos="284"/>
        </w:tabs>
        <w:suppressAutoHyphens/>
        <w:spacing w:after="240" w:line="240" w:lineRule="exact"/>
        <w:jc w:val="both"/>
        <w:textAlignment w:val="baseline"/>
        <w:rPr>
          <w:rFonts w:ascii="Lato" w:hAnsi="Lato" w:cs="Arial"/>
          <w:bCs/>
          <w:spacing w:val="4"/>
          <w:kern w:val="2"/>
          <w:lang w:eastAsia="pl-PL"/>
        </w:rPr>
      </w:pPr>
      <w:r w:rsidRPr="0094717D">
        <w:rPr>
          <w:rFonts w:ascii="Lato" w:hAnsi="Lato" w:cs="Arial"/>
          <w:bCs/>
          <w:spacing w:val="4"/>
          <w:kern w:val="2"/>
          <w:lang w:eastAsia="pl-PL"/>
        </w:rPr>
        <w:t xml:space="preserve">                                                 </w:t>
      </w:r>
      <w:r>
        <w:rPr>
          <w:rFonts w:ascii="Lato" w:hAnsi="Lato" w:cs="Arial"/>
          <w:bCs/>
          <w:spacing w:val="4"/>
          <w:kern w:val="2"/>
          <w:lang w:eastAsia="pl-PL"/>
        </w:rPr>
        <w:t xml:space="preserve">                                                                                             </w:t>
      </w:r>
      <w:r w:rsidRPr="0094717D">
        <w:rPr>
          <w:rFonts w:ascii="Lato" w:hAnsi="Lato" w:cs="Arial"/>
          <w:bCs/>
          <w:spacing w:val="4"/>
          <w:kern w:val="2"/>
          <w:lang w:eastAsia="pl-PL"/>
        </w:rPr>
        <w:t xml:space="preserve"> „,</w:t>
      </w:r>
    </w:p>
    <w:p w14:paraId="7DCFF941" w14:textId="6A5D183F" w:rsidR="00F67225" w:rsidRPr="000C020B" w:rsidRDefault="00F67225" w:rsidP="00F67225">
      <w:pPr>
        <w:widowControl w:val="0"/>
        <w:numPr>
          <w:ilvl w:val="0"/>
          <w:numId w:val="7"/>
        </w:numPr>
        <w:tabs>
          <w:tab w:val="left" w:pos="284"/>
        </w:tabs>
        <w:suppressAutoHyphens/>
        <w:spacing w:after="0" w:line="240" w:lineRule="exact"/>
        <w:ind w:left="568" w:hanging="284"/>
        <w:jc w:val="both"/>
        <w:textAlignment w:val="baseline"/>
        <w:rPr>
          <w:rFonts w:ascii="Lato" w:eastAsia="Times New Roman" w:hAnsi="Lato" w:cs="Arial"/>
          <w:bCs/>
          <w:spacing w:val="4"/>
          <w:kern w:val="2"/>
          <w:lang w:eastAsia="pl-PL"/>
        </w:rPr>
      </w:pPr>
      <w:r w:rsidRPr="000C020B">
        <w:rPr>
          <w:rFonts w:ascii="Lato" w:eastAsia="Times New Roman" w:hAnsi="Lato" w:cs="Arial"/>
          <w:bCs/>
          <w:spacing w:val="4"/>
          <w:kern w:val="2"/>
          <w:lang w:eastAsia="pl-PL"/>
        </w:rPr>
        <w:t xml:space="preserve">w rozstrzygnięciu </w:t>
      </w:r>
      <w:r>
        <w:rPr>
          <w:rFonts w:ascii="Lato" w:hAnsi="Lato" w:cs="Arial"/>
          <w:bCs/>
          <w:color w:val="000000"/>
          <w:spacing w:val="4"/>
        </w:rPr>
        <w:t xml:space="preserve">zaskarżonej decyzji, </w:t>
      </w:r>
      <w:r w:rsidRPr="00005DB9">
        <w:rPr>
          <w:rFonts w:ascii="Lato" w:hAnsi="Lato" w:cs="Arial"/>
          <w:bCs/>
          <w:color w:val="000000"/>
          <w:spacing w:val="4"/>
        </w:rPr>
        <w:t>znajdując</w:t>
      </w:r>
      <w:r>
        <w:rPr>
          <w:rFonts w:ascii="Lato" w:hAnsi="Lato" w:cs="Arial"/>
          <w:bCs/>
          <w:color w:val="000000"/>
          <w:spacing w:val="4"/>
        </w:rPr>
        <w:t>y</w:t>
      </w:r>
      <w:r w:rsidRPr="00005DB9">
        <w:rPr>
          <w:rFonts w:ascii="Lato" w:hAnsi="Lato" w:cs="Arial"/>
          <w:bCs/>
          <w:color w:val="000000"/>
          <w:spacing w:val="4"/>
        </w:rPr>
        <w:t xml:space="preserve"> się na stronie </w:t>
      </w:r>
      <w:r>
        <w:rPr>
          <w:rFonts w:ascii="Lato" w:hAnsi="Lato" w:cs="Arial"/>
          <w:bCs/>
          <w:color w:val="000000"/>
          <w:spacing w:val="4"/>
        </w:rPr>
        <w:t>74,</w:t>
      </w:r>
      <w:r w:rsidRPr="00005DB9">
        <w:rPr>
          <w:rFonts w:ascii="Lato" w:hAnsi="Lato" w:cs="Arial"/>
          <w:bCs/>
          <w:color w:val="000000"/>
          <w:spacing w:val="4"/>
        </w:rPr>
        <w:t xml:space="preserve"> w poz. </w:t>
      </w:r>
      <w:r>
        <w:rPr>
          <w:rFonts w:ascii="Lato" w:hAnsi="Lato" w:cs="Arial"/>
          <w:bCs/>
          <w:color w:val="000000"/>
          <w:spacing w:val="4"/>
        </w:rPr>
        <w:t>5</w:t>
      </w:r>
      <w:r w:rsidRPr="00005DB9">
        <w:rPr>
          <w:rFonts w:ascii="Lato" w:hAnsi="Lato" w:cs="Arial"/>
          <w:bCs/>
          <w:color w:val="000000"/>
          <w:spacing w:val="4"/>
        </w:rPr>
        <w:t xml:space="preserve"> tabeli określającej </w:t>
      </w:r>
      <w:r>
        <w:rPr>
          <w:rFonts w:ascii="Lato" w:hAnsi="Lato" w:cs="Arial"/>
          <w:bCs/>
          <w:color w:val="000000"/>
          <w:spacing w:val="4"/>
        </w:rPr>
        <w:t>działk</w:t>
      </w:r>
      <w:r w:rsidR="002A3417">
        <w:rPr>
          <w:rFonts w:ascii="Lato" w:hAnsi="Lato" w:cs="Arial"/>
          <w:bCs/>
          <w:color w:val="000000"/>
          <w:spacing w:val="4"/>
        </w:rPr>
        <w:t>i, w stosunku do których inwestor jest uprawiony do ich nieodpłatnego zajęcia na czas realizacji inwestycji</w:t>
      </w:r>
      <w:r w:rsidRPr="000C020B">
        <w:rPr>
          <w:rFonts w:ascii="Lato" w:eastAsia="Times New Roman" w:hAnsi="Lato" w:cs="Arial"/>
          <w:bCs/>
          <w:spacing w:val="4"/>
          <w:kern w:val="2"/>
          <w:lang w:eastAsia="pl-PL"/>
        </w:rPr>
        <w:t>, zapis:</w:t>
      </w:r>
      <w:r>
        <w:rPr>
          <w:rFonts w:ascii="Lato" w:eastAsia="Times New Roman" w:hAnsi="Lato" w:cs="Arial"/>
          <w:bCs/>
          <w:spacing w:val="4"/>
          <w:kern w:val="2"/>
          <w:lang w:eastAsia="pl-PL"/>
        </w:rPr>
        <w:t xml:space="preserve"> </w:t>
      </w:r>
    </w:p>
    <w:p w14:paraId="2E9A3D88" w14:textId="77777777" w:rsidR="00F67225" w:rsidRPr="0094717D" w:rsidRDefault="00F67225" w:rsidP="00F67225">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94717D">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425"/>
        <w:gridCol w:w="1276"/>
        <w:gridCol w:w="992"/>
        <w:gridCol w:w="1276"/>
        <w:gridCol w:w="4105"/>
      </w:tblGrid>
      <w:tr w:rsidR="002A3417" w14:paraId="14F19E9B" w14:textId="77777777" w:rsidTr="002A3417">
        <w:trPr>
          <w:trHeight w:val="970"/>
        </w:trPr>
        <w:tc>
          <w:tcPr>
            <w:tcW w:w="425" w:type="dxa"/>
            <w:vAlign w:val="center"/>
          </w:tcPr>
          <w:p w14:paraId="6E375B40" w14:textId="47DBDE31" w:rsidR="002A3417" w:rsidRPr="00386447" w:rsidRDefault="002A3417"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Pr>
                <w:rFonts w:ascii="Lato" w:hAnsi="Lato" w:cs="Arial"/>
                <w:bCs/>
                <w:spacing w:val="4"/>
                <w:kern w:val="2"/>
                <w:sz w:val="22"/>
                <w:szCs w:val="22"/>
              </w:rPr>
              <w:t>5</w:t>
            </w:r>
          </w:p>
        </w:tc>
        <w:tc>
          <w:tcPr>
            <w:tcW w:w="1276" w:type="dxa"/>
            <w:vAlign w:val="center"/>
          </w:tcPr>
          <w:p w14:paraId="5CB4A614" w14:textId="45EDA4B3" w:rsidR="002A3417" w:rsidRPr="00386447" w:rsidRDefault="002A341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Recław</w:t>
            </w:r>
          </w:p>
        </w:tc>
        <w:tc>
          <w:tcPr>
            <w:tcW w:w="992" w:type="dxa"/>
            <w:vAlign w:val="center"/>
          </w:tcPr>
          <w:p w14:paraId="1954229D" w14:textId="7001A1F8" w:rsidR="002A3417" w:rsidRPr="00386447" w:rsidRDefault="002A341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46/6</w:t>
            </w:r>
          </w:p>
        </w:tc>
        <w:tc>
          <w:tcPr>
            <w:tcW w:w="1276" w:type="dxa"/>
            <w:vAlign w:val="center"/>
          </w:tcPr>
          <w:p w14:paraId="4BC0903D" w14:textId="3DE5C56F" w:rsidR="002A3417" w:rsidRPr="00386447" w:rsidRDefault="002A341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5,5329</w:t>
            </w:r>
          </w:p>
        </w:tc>
        <w:tc>
          <w:tcPr>
            <w:tcW w:w="4105" w:type="dxa"/>
            <w:shd w:val="clear" w:color="auto" w:fill="FFFFFF" w:themeFill="background1"/>
            <w:vAlign w:val="center"/>
          </w:tcPr>
          <w:p w14:paraId="4CBD4AF6" w14:textId="4874B988" w:rsidR="002A3417" w:rsidRPr="00386447" w:rsidRDefault="002A341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 xml:space="preserve">budowa sieci elektroenergetycznej </w:t>
            </w:r>
            <w:r>
              <w:rPr>
                <w:rFonts w:ascii="Lato" w:hAnsi="Lato" w:cs="Arial"/>
                <w:bCs/>
                <w:spacing w:val="4"/>
                <w:kern w:val="2"/>
                <w:sz w:val="22"/>
                <w:szCs w:val="22"/>
              </w:rPr>
              <w:br/>
              <w:t>SN i WN [0,6782]</w:t>
            </w:r>
          </w:p>
        </w:tc>
      </w:tr>
    </w:tbl>
    <w:p w14:paraId="36108F5D" w14:textId="77777777" w:rsidR="00F67225" w:rsidRPr="006861A3" w:rsidRDefault="00F67225" w:rsidP="00F67225">
      <w:pPr>
        <w:widowControl w:val="0"/>
        <w:tabs>
          <w:tab w:val="left" w:pos="284"/>
        </w:tabs>
        <w:suppressAutoHyphens/>
        <w:spacing w:after="240" w:line="240" w:lineRule="exact"/>
        <w:jc w:val="both"/>
        <w:textAlignment w:val="baseline"/>
        <w:rPr>
          <w:rFonts w:ascii="Lato" w:hAnsi="Lato" w:cs="Arial"/>
          <w:bCs/>
          <w:spacing w:val="4"/>
          <w:kern w:val="2"/>
          <w:lang w:eastAsia="pl-PL"/>
        </w:rPr>
      </w:pPr>
      <w:r w:rsidRPr="0094717D">
        <w:rPr>
          <w:rFonts w:ascii="Lato" w:hAnsi="Lato" w:cs="Arial"/>
          <w:bCs/>
          <w:spacing w:val="4"/>
          <w:kern w:val="2"/>
          <w:lang w:eastAsia="pl-PL"/>
        </w:rPr>
        <w:t xml:space="preserve">                                                 </w:t>
      </w:r>
      <w:r>
        <w:rPr>
          <w:rFonts w:ascii="Lato" w:hAnsi="Lato" w:cs="Arial"/>
          <w:bCs/>
          <w:spacing w:val="4"/>
          <w:kern w:val="2"/>
          <w:lang w:eastAsia="pl-PL"/>
        </w:rPr>
        <w:t xml:space="preserve">                                                                                             </w:t>
      </w:r>
      <w:r w:rsidRPr="0094717D">
        <w:rPr>
          <w:rFonts w:ascii="Lato" w:hAnsi="Lato" w:cs="Arial"/>
          <w:bCs/>
          <w:spacing w:val="4"/>
          <w:kern w:val="2"/>
          <w:lang w:eastAsia="pl-PL"/>
        </w:rPr>
        <w:t xml:space="preserve"> „,</w:t>
      </w:r>
    </w:p>
    <w:p w14:paraId="36D3D22D" w14:textId="30FB1BB9" w:rsidR="00A97CF1" w:rsidRPr="00A97CF1" w:rsidRDefault="00A97CF1" w:rsidP="00A97CF1">
      <w:pPr>
        <w:numPr>
          <w:ilvl w:val="0"/>
          <w:numId w:val="16"/>
        </w:numPr>
        <w:spacing w:after="240" w:line="240" w:lineRule="exact"/>
        <w:ind w:left="567" w:hanging="283"/>
        <w:jc w:val="both"/>
        <w:rPr>
          <w:rFonts w:ascii="Lato" w:hAnsi="Lato" w:cs="Arial"/>
          <w:spacing w:val="4"/>
        </w:rPr>
      </w:pPr>
      <w:r w:rsidRPr="00A97CF1">
        <w:rPr>
          <w:rFonts w:ascii="Lato" w:hAnsi="Lato" w:cs="Arial"/>
          <w:bCs/>
          <w:spacing w:val="4"/>
        </w:rPr>
        <w:t>w rozstrzygnięciu zaskarżonej decyzji</w:t>
      </w:r>
      <w:r w:rsidRPr="00A97CF1">
        <w:rPr>
          <w:rFonts w:ascii="Lato" w:hAnsi="Lato" w:cs="Arial"/>
          <w:spacing w:val="4"/>
        </w:rPr>
        <w:t xml:space="preserve">, znajdujący się na stronie </w:t>
      </w:r>
      <w:r>
        <w:rPr>
          <w:rFonts w:ascii="Lato" w:hAnsi="Lato" w:cs="Arial"/>
          <w:spacing w:val="4"/>
        </w:rPr>
        <w:t>81</w:t>
      </w:r>
      <w:r w:rsidRPr="00A97CF1">
        <w:rPr>
          <w:rFonts w:ascii="Lato" w:hAnsi="Lato" w:cs="Arial"/>
          <w:spacing w:val="4"/>
        </w:rPr>
        <w:t>, zapis stanowiący dotychczasową treść pkt III pn.: „Określenie linii rozgraniczających teren.”,</w:t>
      </w:r>
    </w:p>
    <w:p w14:paraId="2A33C356" w14:textId="6ACE04A7" w:rsidR="00537E10" w:rsidRPr="002B672C" w:rsidRDefault="00537E10" w:rsidP="00537E10">
      <w:pPr>
        <w:numPr>
          <w:ilvl w:val="0"/>
          <w:numId w:val="16"/>
        </w:numPr>
        <w:spacing w:after="240" w:line="240" w:lineRule="exact"/>
        <w:ind w:left="567" w:hanging="283"/>
        <w:jc w:val="both"/>
        <w:rPr>
          <w:rFonts w:ascii="Lato" w:hAnsi="Lato" w:cs="Arial"/>
          <w:spacing w:val="4"/>
        </w:rPr>
      </w:pPr>
      <w:r w:rsidRPr="00174CA0">
        <w:rPr>
          <w:rFonts w:ascii="Lato" w:hAnsi="Lato" w:cs="Arial"/>
          <w:spacing w:val="4"/>
        </w:rPr>
        <w:t>map</w:t>
      </w:r>
      <w:r w:rsidR="00AC20C7">
        <w:rPr>
          <w:rFonts w:ascii="Lato" w:hAnsi="Lato" w:cs="Arial"/>
          <w:spacing w:val="4"/>
        </w:rPr>
        <w:t>ę</w:t>
      </w:r>
      <w:r w:rsidRPr="00174CA0">
        <w:rPr>
          <w:rFonts w:ascii="Lato" w:hAnsi="Lato" w:cs="Arial"/>
          <w:spacing w:val="4"/>
        </w:rPr>
        <w:t xml:space="preserve"> w skali 1:</w:t>
      </w:r>
      <w:r>
        <w:rPr>
          <w:rFonts w:ascii="Lato" w:hAnsi="Lato" w:cs="Arial"/>
          <w:spacing w:val="4"/>
        </w:rPr>
        <w:t>5</w:t>
      </w:r>
      <w:r w:rsidR="00AC20C7">
        <w:rPr>
          <w:rFonts w:ascii="Lato" w:hAnsi="Lato" w:cs="Arial"/>
          <w:spacing w:val="4"/>
        </w:rPr>
        <w:t>0</w:t>
      </w:r>
      <w:r>
        <w:rPr>
          <w:rFonts w:ascii="Lato" w:hAnsi="Lato" w:cs="Arial"/>
          <w:spacing w:val="4"/>
        </w:rPr>
        <w:t>0</w:t>
      </w:r>
      <w:r w:rsidRPr="00174CA0">
        <w:rPr>
          <w:rFonts w:ascii="Lato" w:hAnsi="Lato" w:cs="Arial"/>
          <w:spacing w:val="4"/>
        </w:rPr>
        <w:t xml:space="preserve"> z projektem podziału nieruchomości oznaczon</w:t>
      </w:r>
      <w:r w:rsidR="00AC20C7">
        <w:rPr>
          <w:rFonts w:ascii="Lato" w:hAnsi="Lato" w:cs="Arial"/>
          <w:spacing w:val="4"/>
        </w:rPr>
        <w:t>ej</w:t>
      </w:r>
      <w:r>
        <w:rPr>
          <w:rFonts w:ascii="Lato" w:hAnsi="Lato" w:cs="Arial"/>
          <w:spacing w:val="4"/>
        </w:rPr>
        <w:t xml:space="preserve"> </w:t>
      </w:r>
      <w:r w:rsidRPr="00174CA0">
        <w:rPr>
          <w:rFonts w:ascii="Lato" w:hAnsi="Lato" w:cs="Arial"/>
          <w:spacing w:val="4"/>
        </w:rPr>
        <w:t xml:space="preserve">jako </w:t>
      </w:r>
      <w:r w:rsidR="00AC20C7">
        <w:rPr>
          <w:rFonts w:ascii="Lato" w:hAnsi="Lato" w:cs="Arial"/>
          <w:spacing w:val="4"/>
        </w:rPr>
        <w:t xml:space="preserve">działka </w:t>
      </w:r>
      <w:r w:rsidR="004A63BD">
        <w:rPr>
          <w:rFonts w:ascii="Lato" w:hAnsi="Lato" w:cs="Arial"/>
          <w:spacing w:val="4"/>
        </w:rPr>
        <w:br/>
      </w:r>
      <w:r w:rsidR="00AC20C7">
        <w:rPr>
          <w:rFonts w:ascii="Lato" w:hAnsi="Lato" w:cs="Arial"/>
          <w:spacing w:val="4"/>
        </w:rPr>
        <w:t xml:space="preserve">nr 10, </w:t>
      </w:r>
      <w:r w:rsidRPr="00174CA0">
        <w:rPr>
          <w:rFonts w:ascii="Lato" w:hAnsi="Lato" w:cs="Arial"/>
          <w:spacing w:val="4"/>
        </w:rPr>
        <w:t xml:space="preserve">z obrębu </w:t>
      </w:r>
      <w:r w:rsidR="00AC20C7">
        <w:rPr>
          <w:rFonts w:ascii="Lato" w:hAnsi="Lato" w:cs="Arial"/>
          <w:spacing w:val="4"/>
        </w:rPr>
        <w:t>0018 Płocin</w:t>
      </w:r>
      <w:r w:rsidRPr="00174CA0">
        <w:rPr>
          <w:rFonts w:ascii="Lato" w:hAnsi="Lato" w:cs="Arial"/>
          <w:spacing w:val="4"/>
        </w:rPr>
        <w:t xml:space="preserve"> wraz z wykazem zmian gruntowych,</w:t>
      </w:r>
      <w:r w:rsidRPr="00174CA0">
        <w:rPr>
          <w:rFonts w:ascii="Lato" w:hAnsi="Lato" w:cs="Arial"/>
          <w:iCs/>
          <w:spacing w:val="4"/>
        </w:rPr>
        <w:t xml:space="preserve"> stanowiąc</w:t>
      </w:r>
      <w:r w:rsidR="00AC20C7">
        <w:rPr>
          <w:rFonts w:ascii="Lato" w:hAnsi="Lato" w:cs="Arial"/>
          <w:iCs/>
          <w:spacing w:val="4"/>
        </w:rPr>
        <w:t>ą</w:t>
      </w:r>
      <w:r w:rsidRPr="00174CA0">
        <w:rPr>
          <w:rFonts w:ascii="Lato" w:hAnsi="Lato" w:cs="Arial"/>
          <w:iCs/>
          <w:spacing w:val="4"/>
        </w:rPr>
        <w:t xml:space="preserve"> załącznik do zaskarżonej decyzji,</w:t>
      </w:r>
    </w:p>
    <w:p w14:paraId="693059F7" w14:textId="4023FD40" w:rsidR="00AC20C7" w:rsidRPr="00174CA0" w:rsidRDefault="00AC20C7" w:rsidP="00AC20C7">
      <w:pPr>
        <w:numPr>
          <w:ilvl w:val="0"/>
          <w:numId w:val="16"/>
        </w:numPr>
        <w:spacing w:after="240" w:line="240" w:lineRule="exact"/>
        <w:ind w:left="567" w:hanging="283"/>
        <w:jc w:val="both"/>
        <w:rPr>
          <w:rFonts w:ascii="Lato" w:hAnsi="Lato" w:cs="Arial"/>
          <w:spacing w:val="4"/>
        </w:rPr>
      </w:pPr>
      <w:r w:rsidRPr="00174CA0">
        <w:rPr>
          <w:rFonts w:ascii="Lato" w:hAnsi="Lato" w:cs="Arial"/>
          <w:spacing w:val="4"/>
        </w:rPr>
        <w:t>zbiorczą mapę w skali 1:</w:t>
      </w:r>
      <w:r>
        <w:rPr>
          <w:rFonts w:ascii="Lato" w:hAnsi="Lato" w:cs="Arial"/>
          <w:spacing w:val="4"/>
        </w:rPr>
        <w:t>50</w:t>
      </w:r>
      <w:r w:rsidRPr="00174CA0">
        <w:rPr>
          <w:rFonts w:ascii="Lato" w:hAnsi="Lato" w:cs="Arial"/>
          <w:spacing w:val="4"/>
        </w:rPr>
        <w:t xml:space="preserve">0 z projektami podziału nieruchomości z obrębu </w:t>
      </w:r>
      <w:r>
        <w:rPr>
          <w:rFonts w:ascii="Lato" w:hAnsi="Lato" w:cs="Arial"/>
          <w:spacing w:val="4"/>
        </w:rPr>
        <w:t>0025 Recław</w:t>
      </w:r>
      <w:r w:rsidRPr="00174CA0">
        <w:rPr>
          <w:rFonts w:ascii="Lato" w:hAnsi="Lato" w:cs="Arial"/>
          <w:spacing w:val="4"/>
        </w:rPr>
        <w:t>, wraz ze zbiorczym wykazem zmian gruntowych,</w:t>
      </w:r>
      <w:r w:rsidRPr="00174CA0">
        <w:rPr>
          <w:rFonts w:ascii="Lato" w:hAnsi="Lato" w:cs="Arial"/>
          <w:iCs/>
          <w:spacing w:val="4"/>
        </w:rPr>
        <w:t xml:space="preserve"> stanowiącą załącznik </w:t>
      </w:r>
      <w:r w:rsidRPr="00174CA0">
        <w:rPr>
          <w:rFonts w:ascii="Lato" w:hAnsi="Lato" w:cs="Arial"/>
          <w:iCs/>
          <w:spacing w:val="4"/>
        </w:rPr>
        <w:br/>
        <w:t xml:space="preserve">do zaskarżonej decyzji – w zakresie dotyczącym działki nr </w:t>
      </w:r>
      <w:r>
        <w:rPr>
          <w:rFonts w:ascii="Lato" w:hAnsi="Lato" w:cs="Arial"/>
          <w:iCs/>
          <w:spacing w:val="4"/>
        </w:rPr>
        <w:t>500</w:t>
      </w:r>
      <w:r w:rsidRPr="00174CA0">
        <w:rPr>
          <w:rFonts w:ascii="Lato" w:hAnsi="Lato" w:cs="Arial"/>
          <w:iCs/>
          <w:spacing w:val="4"/>
        </w:rPr>
        <w:t>,</w:t>
      </w:r>
    </w:p>
    <w:p w14:paraId="732373F1" w14:textId="65FF9CCB" w:rsidR="00457008" w:rsidRPr="008374EB" w:rsidRDefault="00457008" w:rsidP="00457008">
      <w:pPr>
        <w:numPr>
          <w:ilvl w:val="0"/>
          <w:numId w:val="16"/>
        </w:numPr>
        <w:spacing w:after="240" w:line="240" w:lineRule="exact"/>
        <w:ind w:left="567" w:hanging="283"/>
        <w:jc w:val="both"/>
        <w:rPr>
          <w:rFonts w:ascii="Lato" w:hAnsi="Lato" w:cs="Arial"/>
          <w:spacing w:val="4"/>
        </w:rPr>
      </w:pPr>
      <w:r>
        <w:rPr>
          <w:rFonts w:ascii="Lato" w:hAnsi="Lato" w:cs="Arial"/>
          <w:bCs/>
          <w:spacing w:val="4"/>
        </w:rPr>
        <w:lastRenderedPageBreak/>
        <w:t xml:space="preserve">rysunki nr 2.06, </w:t>
      </w:r>
      <w:r w:rsidR="00A71A6C">
        <w:rPr>
          <w:rFonts w:ascii="Lato" w:hAnsi="Lato" w:cs="Arial"/>
          <w:bCs/>
          <w:spacing w:val="4"/>
        </w:rPr>
        <w:t xml:space="preserve">2.07, </w:t>
      </w:r>
      <w:r>
        <w:rPr>
          <w:rFonts w:ascii="Lato" w:hAnsi="Lato" w:cs="Arial"/>
          <w:bCs/>
          <w:spacing w:val="4"/>
        </w:rPr>
        <w:t xml:space="preserve">2.08 i 2.09 części graficznej </w:t>
      </w:r>
      <w:r>
        <w:rPr>
          <w:rFonts w:ascii="Lato" w:hAnsi="Lato" w:cs="Arial"/>
          <w:spacing w:val="4"/>
        </w:rPr>
        <w:t>Projektu zagospodarowania terenu</w:t>
      </w:r>
      <w:r w:rsidRPr="00174CA0">
        <w:rPr>
          <w:rFonts w:ascii="Lato" w:hAnsi="Lato" w:cs="Arial"/>
          <w:bCs/>
          <w:iCs/>
          <w:spacing w:val="4"/>
        </w:rPr>
        <w:t xml:space="preserve">, </w:t>
      </w:r>
      <w:r w:rsidRPr="00174CA0">
        <w:rPr>
          <w:rFonts w:ascii="Lato" w:hAnsi="Lato" w:cs="Arial"/>
          <w:bCs/>
          <w:spacing w:val="4"/>
        </w:rPr>
        <w:t xml:space="preserve">będącego częścią Projektu </w:t>
      </w:r>
      <w:r>
        <w:rPr>
          <w:rFonts w:ascii="Lato" w:hAnsi="Lato" w:cs="Arial"/>
          <w:bCs/>
          <w:spacing w:val="4"/>
        </w:rPr>
        <w:t>b</w:t>
      </w:r>
      <w:r w:rsidRPr="00174CA0">
        <w:rPr>
          <w:rFonts w:ascii="Lato" w:hAnsi="Lato" w:cs="Arial"/>
          <w:bCs/>
          <w:spacing w:val="4"/>
        </w:rPr>
        <w:t xml:space="preserve">udowlanego, </w:t>
      </w:r>
      <w:r w:rsidRPr="00174CA0">
        <w:rPr>
          <w:rFonts w:ascii="Lato" w:hAnsi="Lato" w:cs="Arial"/>
          <w:spacing w:val="4"/>
        </w:rPr>
        <w:t>stanowiącego integralną część zaskarżonej decyzji</w:t>
      </w:r>
      <w:r>
        <w:rPr>
          <w:rFonts w:ascii="Lato" w:hAnsi="Lato" w:cs="Arial"/>
          <w:bCs/>
          <w:spacing w:val="4"/>
        </w:rPr>
        <w:t>,</w:t>
      </w:r>
    </w:p>
    <w:p w14:paraId="62C96B6A" w14:textId="725448CB" w:rsidR="004B2D56" w:rsidRDefault="0063793B" w:rsidP="003F16C4">
      <w:pPr>
        <w:widowControl w:val="0"/>
        <w:numPr>
          <w:ilvl w:val="0"/>
          <w:numId w:val="7"/>
        </w:numPr>
        <w:suppressAutoHyphens/>
        <w:spacing w:after="240" w:line="240" w:lineRule="exact"/>
        <w:ind w:left="567" w:hanging="283"/>
        <w:jc w:val="both"/>
        <w:textAlignment w:val="baseline"/>
        <w:rPr>
          <w:rFonts w:ascii="Lato" w:hAnsi="Lato" w:cs="Arial"/>
          <w:bCs/>
          <w:spacing w:val="4"/>
          <w:lang w:eastAsia="zh-CN"/>
        </w:rPr>
      </w:pPr>
      <w:r w:rsidRPr="0063793B">
        <w:rPr>
          <w:rFonts w:ascii="Lato" w:hAnsi="Lato" w:cs="Arial"/>
          <w:spacing w:val="4"/>
        </w:rPr>
        <w:t>strony nr 3-6 (</w:t>
      </w:r>
      <w:r>
        <w:rPr>
          <w:rFonts w:ascii="Lato" w:hAnsi="Lato" w:cs="Arial"/>
          <w:spacing w:val="4"/>
        </w:rPr>
        <w:t xml:space="preserve">zawierające </w:t>
      </w:r>
      <w:r w:rsidRPr="0063793B">
        <w:rPr>
          <w:rFonts w:ascii="Lato" w:hAnsi="Lato" w:cs="Arial"/>
          <w:spacing w:val="4"/>
        </w:rPr>
        <w:t xml:space="preserve">wykaz działek znajdujących się w liniach rozgraniczających teren inwestycji oraz wykaz działek objętych ograniczeniami </w:t>
      </w:r>
      <w:r w:rsidR="00725FA7">
        <w:rPr>
          <w:rFonts w:ascii="Lato" w:hAnsi="Lato" w:cs="Arial"/>
          <w:spacing w:val="4"/>
        </w:rPr>
        <w:br/>
      </w:r>
      <w:r w:rsidRPr="0063793B">
        <w:rPr>
          <w:rFonts w:ascii="Lato" w:hAnsi="Lato" w:cs="Arial"/>
          <w:spacing w:val="4"/>
        </w:rPr>
        <w:t>w korzystaniu z nieruchomości</w:t>
      </w:r>
      <w:r w:rsidRPr="0063793B">
        <w:rPr>
          <w:rFonts w:ascii="Lato" w:hAnsi="Lato" w:cs="Arial"/>
          <w:bCs/>
          <w:iCs/>
          <w:spacing w:val="4"/>
        </w:rPr>
        <w:t xml:space="preserve">) </w:t>
      </w:r>
      <w:r w:rsidRPr="0063793B">
        <w:rPr>
          <w:rFonts w:ascii="Lato" w:hAnsi="Lato" w:cs="Arial"/>
          <w:spacing w:val="4"/>
        </w:rPr>
        <w:t>Projektu zagospodarowania terenu</w:t>
      </w:r>
      <w:r w:rsidRPr="0063793B">
        <w:rPr>
          <w:rFonts w:ascii="Lato" w:hAnsi="Lato" w:cs="Arial"/>
          <w:bCs/>
          <w:iCs/>
          <w:spacing w:val="4"/>
        </w:rPr>
        <w:t xml:space="preserve">, </w:t>
      </w:r>
      <w:r w:rsidRPr="0063793B">
        <w:rPr>
          <w:rFonts w:ascii="Lato" w:hAnsi="Lato" w:cs="Arial"/>
          <w:bCs/>
          <w:spacing w:val="4"/>
        </w:rPr>
        <w:t xml:space="preserve">będącego częścią Projektu budowlanego, </w:t>
      </w:r>
      <w:r w:rsidRPr="0063793B">
        <w:rPr>
          <w:rFonts w:ascii="Lato" w:hAnsi="Lato" w:cs="Arial"/>
          <w:spacing w:val="4"/>
        </w:rPr>
        <w:t>stanowiącego integralną część zaskarżonej decyzji</w:t>
      </w:r>
      <w:r>
        <w:rPr>
          <w:rFonts w:ascii="Lato" w:hAnsi="Lato" w:cs="Arial"/>
          <w:bCs/>
          <w:spacing w:val="4"/>
        </w:rPr>
        <w:t>,</w:t>
      </w:r>
    </w:p>
    <w:p w14:paraId="68712DF5" w14:textId="16D6E756" w:rsidR="0063793B" w:rsidRPr="0013569A" w:rsidRDefault="00705B8E" w:rsidP="0013569A">
      <w:pPr>
        <w:widowControl w:val="0"/>
        <w:numPr>
          <w:ilvl w:val="0"/>
          <w:numId w:val="7"/>
        </w:numPr>
        <w:suppressAutoHyphens/>
        <w:spacing w:after="240" w:line="240" w:lineRule="exact"/>
        <w:ind w:left="567" w:hanging="283"/>
        <w:jc w:val="both"/>
        <w:textAlignment w:val="baseline"/>
        <w:rPr>
          <w:rFonts w:ascii="Lato" w:hAnsi="Lato" w:cs="Arial"/>
          <w:bCs/>
          <w:spacing w:val="4"/>
          <w:lang w:eastAsia="zh-CN"/>
        </w:rPr>
      </w:pPr>
      <w:r>
        <w:rPr>
          <w:rFonts w:ascii="Lato" w:hAnsi="Lato" w:cs="Arial"/>
          <w:bCs/>
          <w:spacing w:val="4"/>
          <w:lang w:eastAsia="zh-CN"/>
        </w:rPr>
        <w:t xml:space="preserve">tom 2.5c Przebudowa sieci elektroenergetycznych 110kV i 220 </w:t>
      </w:r>
      <w:proofErr w:type="spellStart"/>
      <w:r>
        <w:rPr>
          <w:rFonts w:ascii="Lato" w:hAnsi="Lato" w:cs="Arial"/>
          <w:bCs/>
          <w:spacing w:val="4"/>
          <w:lang w:eastAsia="zh-CN"/>
        </w:rPr>
        <w:t>kV</w:t>
      </w:r>
      <w:proofErr w:type="spellEnd"/>
      <w:r>
        <w:rPr>
          <w:rFonts w:ascii="Lato" w:hAnsi="Lato" w:cs="Arial"/>
          <w:bCs/>
          <w:spacing w:val="4"/>
          <w:lang w:eastAsia="zh-CN"/>
        </w:rPr>
        <w:t>,</w:t>
      </w:r>
      <w:r w:rsidRPr="00705B8E">
        <w:rPr>
          <w:rFonts w:ascii="Lato" w:hAnsi="Lato" w:cs="Arial"/>
          <w:bCs/>
          <w:spacing w:val="4"/>
          <w:lang w:eastAsia="zh-CN"/>
        </w:rPr>
        <w:t xml:space="preserve"> </w:t>
      </w:r>
      <w:r>
        <w:rPr>
          <w:rFonts w:ascii="Lato" w:hAnsi="Lato" w:cs="Arial"/>
          <w:bCs/>
          <w:spacing w:val="4"/>
          <w:lang w:eastAsia="zh-CN"/>
        </w:rPr>
        <w:t>Branży elektroenergetycznej, Projektu architektoniczno-budowlanego,</w:t>
      </w:r>
      <w:r w:rsidR="0013569A" w:rsidRPr="0013569A">
        <w:rPr>
          <w:rFonts w:ascii="Lato" w:hAnsi="Lato" w:cs="Arial"/>
          <w:bCs/>
          <w:spacing w:val="4"/>
        </w:rPr>
        <w:t xml:space="preserve"> </w:t>
      </w:r>
      <w:r w:rsidR="0013569A" w:rsidRPr="0063793B">
        <w:rPr>
          <w:rFonts w:ascii="Lato" w:hAnsi="Lato" w:cs="Arial"/>
          <w:bCs/>
          <w:spacing w:val="4"/>
        </w:rPr>
        <w:t xml:space="preserve">będącego częścią Projektu budowlanego, </w:t>
      </w:r>
      <w:r w:rsidR="0013569A" w:rsidRPr="0063793B">
        <w:rPr>
          <w:rFonts w:ascii="Lato" w:hAnsi="Lato" w:cs="Arial"/>
          <w:spacing w:val="4"/>
        </w:rPr>
        <w:t>stanowiącego integralną część zaskarżonej decyzji</w:t>
      </w:r>
      <w:r w:rsidR="0013569A">
        <w:rPr>
          <w:rFonts w:ascii="Lato" w:hAnsi="Lato" w:cs="Arial"/>
          <w:bCs/>
          <w:spacing w:val="4"/>
        </w:rPr>
        <w:t>,</w:t>
      </w:r>
    </w:p>
    <w:p w14:paraId="64A685E1" w14:textId="0A8C652D" w:rsidR="00197EAB" w:rsidRPr="006861A3" w:rsidRDefault="00D11E66" w:rsidP="00F152EA">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6861A3">
        <w:rPr>
          <w:rFonts w:ascii="Lato" w:eastAsia="Times New Roman" w:hAnsi="Lato" w:cs="Arial"/>
          <w:b/>
          <w:spacing w:val="4"/>
          <w:kern w:val="2"/>
          <w:lang w:eastAsia="pl-PL"/>
        </w:rPr>
        <w:t xml:space="preserve">i orzekam w tym zakresie </w:t>
      </w:r>
      <w:r w:rsidR="00197EAB" w:rsidRPr="006861A3">
        <w:rPr>
          <w:rFonts w:ascii="Lato" w:eastAsia="Times New Roman" w:hAnsi="Lato" w:cs="Arial"/>
          <w:spacing w:val="4"/>
          <w:kern w:val="2"/>
          <w:lang w:eastAsia="pl-PL"/>
        </w:rPr>
        <w:t>poprzez:</w:t>
      </w:r>
    </w:p>
    <w:p w14:paraId="0E723FF7" w14:textId="2E505DC5" w:rsidR="00386447" w:rsidRDefault="00386447" w:rsidP="005455CC">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0C020B">
        <w:rPr>
          <w:rFonts w:ascii="Lato" w:eastAsia="Times New Roman" w:hAnsi="Lato" w:cs="Times New Roman"/>
          <w:bCs/>
          <w:iCs/>
          <w:lang w:eastAsia="pl-PL"/>
        </w:rPr>
        <w:t xml:space="preserve">ustalenie, </w:t>
      </w:r>
      <w:r>
        <w:rPr>
          <w:rFonts w:ascii="Lato" w:hAnsi="Lato" w:cs="Arial"/>
          <w:bCs/>
          <w:color w:val="000000"/>
          <w:spacing w:val="4"/>
        </w:rPr>
        <w:t xml:space="preserve">w miejsce uchylenia, na stronie </w:t>
      </w:r>
      <w:r w:rsidR="005455CC">
        <w:rPr>
          <w:rFonts w:ascii="Lato" w:hAnsi="Lato" w:cs="Arial"/>
          <w:bCs/>
          <w:color w:val="000000"/>
          <w:spacing w:val="4"/>
        </w:rPr>
        <w:t>12</w:t>
      </w:r>
      <w:r>
        <w:rPr>
          <w:rFonts w:ascii="Lato" w:hAnsi="Lato" w:cs="Arial"/>
          <w:bCs/>
          <w:color w:val="000000"/>
          <w:spacing w:val="4"/>
        </w:rPr>
        <w:t>,</w:t>
      </w:r>
      <w:r w:rsidRPr="00005DB9">
        <w:rPr>
          <w:rFonts w:ascii="Lato" w:hAnsi="Lato" w:cs="Arial"/>
          <w:bCs/>
          <w:color w:val="000000"/>
          <w:spacing w:val="4"/>
        </w:rPr>
        <w:t xml:space="preserve"> </w:t>
      </w:r>
      <w:r w:rsidR="005455CC">
        <w:rPr>
          <w:rFonts w:ascii="Lato" w:hAnsi="Lato" w:cs="Arial"/>
          <w:bCs/>
          <w:color w:val="000000"/>
          <w:spacing w:val="4"/>
        </w:rPr>
        <w:t xml:space="preserve">w poz. 157 </w:t>
      </w:r>
      <w:r w:rsidR="005455CC" w:rsidRPr="00005DB9">
        <w:rPr>
          <w:rFonts w:ascii="Lato" w:hAnsi="Lato" w:cs="Arial"/>
          <w:bCs/>
          <w:color w:val="000000"/>
          <w:spacing w:val="4"/>
        </w:rPr>
        <w:t xml:space="preserve">tabeli określającej </w:t>
      </w:r>
      <w:r w:rsidR="005455CC">
        <w:rPr>
          <w:rFonts w:ascii="Lato" w:hAnsi="Lato" w:cs="Arial"/>
          <w:bCs/>
          <w:color w:val="000000"/>
          <w:spacing w:val="4"/>
        </w:rPr>
        <w:t>działki przeznaczone pod inwestycję w całości lub podlegające podziałowi</w:t>
      </w:r>
      <w:r w:rsidRPr="00005DB9">
        <w:rPr>
          <w:rFonts w:ascii="Lato" w:hAnsi="Lato" w:cs="Arial"/>
          <w:bCs/>
          <w:color w:val="000000"/>
          <w:spacing w:val="4"/>
        </w:rPr>
        <w:t xml:space="preserve">, </w:t>
      </w:r>
      <w:r>
        <w:rPr>
          <w:rFonts w:ascii="Lato" w:hAnsi="Lato" w:cs="Arial"/>
          <w:bCs/>
          <w:color w:val="000000"/>
          <w:spacing w:val="4"/>
        </w:rPr>
        <w:t xml:space="preserve">nowego </w:t>
      </w:r>
      <w:r w:rsidRPr="00005DB9">
        <w:rPr>
          <w:rFonts w:ascii="Lato" w:hAnsi="Lato" w:cs="Arial"/>
          <w:bCs/>
          <w:color w:val="000000"/>
          <w:spacing w:val="4"/>
        </w:rPr>
        <w:t>zapis</w:t>
      </w:r>
      <w:r>
        <w:rPr>
          <w:rFonts w:ascii="Lato" w:hAnsi="Lato" w:cs="Arial"/>
          <w:bCs/>
          <w:color w:val="000000"/>
          <w:spacing w:val="4"/>
        </w:rPr>
        <w:t>u</w:t>
      </w:r>
      <w:r w:rsidRPr="00005DB9">
        <w:rPr>
          <w:rFonts w:ascii="Lato" w:hAnsi="Lato" w:cs="Arial"/>
          <w:bCs/>
          <w:color w:val="000000"/>
          <w:spacing w:val="4"/>
        </w:rPr>
        <w:t>:</w:t>
      </w:r>
    </w:p>
    <w:p w14:paraId="72935217" w14:textId="78B5CEB4" w:rsidR="005455CC" w:rsidRPr="005455CC" w:rsidRDefault="005455CC" w:rsidP="005455CC">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ab/>
      </w:r>
      <w:r>
        <w:rPr>
          <w:rFonts w:ascii="Lato" w:hAnsi="Lato" w:cs="Arial"/>
          <w:bCs/>
          <w:spacing w:val="4"/>
          <w:kern w:val="2"/>
          <w:lang w:eastAsia="pl-PL"/>
        </w:rPr>
        <w:tab/>
        <w:t xml:space="preserve">    </w:t>
      </w:r>
      <w:r w:rsidRPr="005455CC">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1417"/>
        <w:gridCol w:w="1276"/>
        <w:gridCol w:w="1418"/>
        <w:gridCol w:w="1559"/>
        <w:gridCol w:w="1695"/>
      </w:tblGrid>
      <w:tr w:rsidR="005455CC" w14:paraId="36CBA84A" w14:textId="77777777" w:rsidTr="00D20855">
        <w:trPr>
          <w:trHeight w:val="480"/>
        </w:trPr>
        <w:tc>
          <w:tcPr>
            <w:tcW w:w="709" w:type="dxa"/>
            <w:vMerge w:val="restart"/>
            <w:vAlign w:val="center"/>
          </w:tcPr>
          <w:p w14:paraId="18C12076" w14:textId="77777777" w:rsidR="005455CC" w:rsidRPr="00386447" w:rsidRDefault="005455CC"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sidRPr="00386447">
              <w:rPr>
                <w:rFonts w:ascii="Lato" w:hAnsi="Lato" w:cs="Arial"/>
                <w:bCs/>
                <w:spacing w:val="4"/>
                <w:kern w:val="2"/>
                <w:sz w:val="22"/>
                <w:szCs w:val="22"/>
              </w:rPr>
              <w:t>157</w:t>
            </w:r>
          </w:p>
        </w:tc>
        <w:tc>
          <w:tcPr>
            <w:tcW w:w="1417" w:type="dxa"/>
            <w:vMerge w:val="restart"/>
            <w:vAlign w:val="center"/>
          </w:tcPr>
          <w:p w14:paraId="44071C1E"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Płocin</w:t>
            </w:r>
          </w:p>
        </w:tc>
        <w:tc>
          <w:tcPr>
            <w:tcW w:w="1276" w:type="dxa"/>
            <w:vMerge w:val="restart"/>
            <w:vAlign w:val="center"/>
          </w:tcPr>
          <w:p w14:paraId="5FCE8F27" w14:textId="125AAADF"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1</w:t>
            </w:r>
            <w:r>
              <w:rPr>
                <w:rFonts w:ascii="Lato" w:hAnsi="Lato" w:cs="Arial"/>
                <w:bCs/>
                <w:spacing w:val="4"/>
                <w:kern w:val="2"/>
                <w:sz w:val="22"/>
                <w:szCs w:val="22"/>
              </w:rPr>
              <w:t>86</w:t>
            </w:r>
          </w:p>
        </w:tc>
        <w:tc>
          <w:tcPr>
            <w:tcW w:w="1418" w:type="dxa"/>
            <w:vMerge w:val="restart"/>
            <w:vAlign w:val="center"/>
          </w:tcPr>
          <w:p w14:paraId="1256A65C" w14:textId="4615BD7D"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2,0907</w:t>
            </w:r>
          </w:p>
        </w:tc>
        <w:tc>
          <w:tcPr>
            <w:tcW w:w="1559" w:type="dxa"/>
            <w:shd w:val="clear" w:color="auto" w:fill="E7E6E6" w:themeFill="background2"/>
            <w:vAlign w:val="center"/>
          </w:tcPr>
          <w:p w14:paraId="2138CD13" w14:textId="270A1CDF"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1</w:t>
            </w:r>
            <w:r>
              <w:rPr>
                <w:rFonts w:ascii="Lato" w:hAnsi="Lato" w:cs="Arial"/>
                <w:bCs/>
                <w:spacing w:val="4"/>
                <w:kern w:val="2"/>
                <w:sz w:val="22"/>
                <w:szCs w:val="22"/>
              </w:rPr>
              <w:t>86</w:t>
            </w:r>
            <w:r w:rsidRPr="00386447">
              <w:rPr>
                <w:rFonts w:ascii="Lato" w:hAnsi="Lato" w:cs="Arial"/>
                <w:bCs/>
                <w:spacing w:val="4"/>
                <w:kern w:val="2"/>
                <w:sz w:val="22"/>
                <w:szCs w:val="22"/>
              </w:rPr>
              <w:t>/1</w:t>
            </w:r>
          </w:p>
        </w:tc>
        <w:tc>
          <w:tcPr>
            <w:tcW w:w="1695" w:type="dxa"/>
            <w:shd w:val="clear" w:color="auto" w:fill="E7E6E6" w:themeFill="background2"/>
            <w:vAlign w:val="center"/>
          </w:tcPr>
          <w:p w14:paraId="1B20077B" w14:textId="4A634D05"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0,</w:t>
            </w:r>
            <w:r>
              <w:rPr>
                <w:rFonts w:ascii="Lato" w:hAnsi="Lato" w:cs="Arial"/>
                <w:bCs/>
                <w:spacing w:val="4"/>
                <w:kern w:val="2"/>
                <w:sz w:val="22"/>
                <w:szCs w:val="22"/>
              </w:rPr>
              <w:t>2925</w:t>
            </w:r>
          </w:p>
        </w:tc>
      </w:tr>
      <w:tr w:rsidR="005455CC" w14:paraId="499A20C4" w14:textId="77777777" w:rsidTr="00D20855">
        <w:trPr>
          <w:trHeight w:val="480"/>
        </w:trPr>
        <w:tc>
          <w:tcPr>
            <w:tcW w:w="709" w:type="dxa"/>
            <w:vMerge/>
            <w:vAlign w:val="center"/>
          </w:tcPr>
          <w:p w14:paraId="3E03F7F9" w14:textId="77777777" w:rsidR="005455CC" w:rsidRPr="00386447" w:rsidRDefault="005455CC" w:rsidP="00D20855">
            <w:pPr>
              <w:widowControl w:val="0"/>
              <w:tabs>
                <w:tab w:val="left" w:pos="284"/>
              </w:tabs>
              <w:suppressAutoHyphens/>
              <w:spacing w:after="240" w:line="240" w:lineRule="exact"/>
              <w:textAlignment w:val="baseline"/>
              <w:rPr>
                <w:rFonts w:ascii="Lato" w:hAnsi="Lato" w:cs="Arial"/>
                <w:bCs/>
                <w:spacing w:val="4"/>
                <w:kern w:val="2"/>
                <w:sz w:val="22"/>
                <w:szCs w:val="22"/>
              </w:rPr>
            </w:pPr>
          </w:p>
        </w:tc>
        <w:tc>
          <w:tcPr>
            <w:tcW w:w="1417" w:type="dxa"/>
            <w:vMerge/>
            <w:vAlign w:val="center"/>
          </w:tcPr>
          <w:p w14:paraId="394CE42C"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76" w:type="dxa"/>
            <w:vMerge/>
            <w:vAlign w:val="center"/>
          </w:tcPr>
          <w:p w14:paraId="55DA4838"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18" w:type="dxa"/>
            <w:vMerge/>
            <w:vAlign w:val="center"/>
          </w:tcPr>
          <w:p w14:paraId="32117D30"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559" w:type="dxa"/>
            <w:vAlign w:val="center"/>
          </w:tcPr>
          <w:p w14:paraId="63FC630B" w14:textId="55DDF3BA"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1</w:t>
            </w:r>
            <w:r>
              <w:rPr>
                <w:rFonts w:ascii="Lato" w:hAnsi="Lato" w:cs="Arial"/>
                <w:bCs/>
                <w:spacing w:val="4"/>
                <w:kern w:val="2"/>
                <w:sz w:val="22"/>
                <w:szCs w:val="22"/>
              </w:rPr>
              <w:t>86</w:t>
            </w:r>
            <w:r w:rsidRPr="00386447">
              <w:rPr>
                <w:rFonts w:ascii="Lato" w:hAnsi="Lato" w:cs="Arial"/>
                <w:bCs/>
                <w:spacing w:val="4"/>
                <w:kern w:val="2"/>
                <w:sz w:val="22"/>
                <w:szCs w:val="22"/>
              </w:rPr>
              <w:t>/2</w:t>
            </w:r>
          </w:p>
        </w:tc>
        <w:tc>
          <w:tcPr>
            <w:tcW w:w="1695" w:type="dxa"/>
            <w:vAlign w:val="center"/>
          </w:tcPr>
          <w:p w14:paraId="64707735" w14:textId="3071598F"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1,</w:t>
            </w:r>
            <w:r>
              <w:rPr>
                <w:rFonts w:ascii="Lato" w:hAnsi="Lato" w:cs="Arial"/>
                <w:bCs/>
                <w:spacing w:val="4"/>
                <w:kern w:val="2"/>
                <w:sz w:val="22"/>
                <w:szCs w:val="22"/>
              </w:rPr>
              <w:t>7982</w:t>
            </w:r>
          </w:p>
        </w:tc>
      </w:tr>
    </w:tbl>
    <w:p w14:paraId="38E7EA5A" w14:textId="17CDFBF2" w:rsidR="005455CC" w:rsidRPr="005455CC" w:rsidRDefault="005455CC" w:rsidP="005455CC">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5455CC">
        <w:rPr>
          <w:rFonts w:ascii="Lato" w:hAnsi="Lato" w:cs="Arial"/>
          <w:bCs/>
          <w:spacing w:val="4"/>
          <w:kern w:val="2"/>
          <w:lang w:eastAsia="pl-PL"/>
        </w:rPr>
        <w:t xml:space="preserve">                                                                                                                                             „,</w:t>
      </w:r>
    </w:p>
    <w:p w14:paraId="5447366C" w14:textId="686C0AFF" w:rsidR="005455CC" w:rsidRDefault="005455CC" w:rsidP="005455CC">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0C020B">
        <w:rPr>
          <w:rFonts w:ascii="Lato" w:eastAsia="Times New Roman" w:hAnsi="Lato" w:cs="Times New Roman"/>
          <w:bCs/>
          <w:iCs/>
          <w:lang w:eastAsia="pl-PL"/>
        </w:rPr>
        <w:t xml:space="preserve">ustalenie, </w:t>
      </w:r>
      <w:r>
        <w:rPr>
          <w:rFonts w:ascii="Lato" w:hAnsi="Lato" w:cs="Arial"/>
          <w:bCs/>
          <w:color w:val="000000"/>
          <w:spacing w:val="4"/>
        </w:rPr>
        <w:t>w miejsce uchylenia, na stronie 12,</w:t>
      </w:r>
      <w:r w:rsidRPr="00005DB9">
        <w:rPr>
          <w:rFonts w:ascii="Lato" w:hAnsi="Lato" w:cs="Arial"/>
          <w:bCs/>
          <w:color w:val="000000"/>
          <w:spacing w:val="4"/>
        </w:rPr>
        <w:t xml:space="preserve"> </w:t>
      </w:r>
      <w:r>
        <w:rPr>
          <w:rFonts w:ascii="Lato" w:hAnsi="Lato" w:cs="Arial"/>
          <w:bCs/>
          <w:color w:val="000000"/>
          <w:spacing w:val="4"/>
        </w:rPr>
        <w:t>w poz. 15</w:t>
      </w:r>
      <w:r w:rsidR="002A3417">
        <w:rPr>
          <w:rFonts w:ascii="Lato" w:hAnsi="Lato" w:cs="Arial"/>
          <w:bCs/>
          <w:color w:val="000000"/>
          <w:spacing w:val="4"/>
        </w:rPr>
        <w:t>9</w:t>
      </w:r>
      <w:r>
        <w:rPr>
          <w:rFonts w:ascii="Lato" w:hAnsi="Lato" w:cs="Arial"/>
          <w:bCs/>
          <w:color w:val="000000"/>
          <w:spacing w:val="4"/>
        </w:rPr>
        <w:t xml:space="preserve"> </w:t>
      </w:r>
      <w:r w:rsidRPr="00005DB9">
        <w:rPr>
          <w:rFonts w:ascii="Lato" w:hAnsi="Lato" w:cs="Arial"/>
          <w:bCs/>
          <w:color w:val="000000"/>
          <w:spacing w:val="4"/>
        </w:rPr>
        <w:t xml:space="preserve">tabeli określającej </w:t>
      </w:r>
      <w:r>
        <w:rPr>
          <w:rFonts w:ascii="Lato" w:hAnsi="Lato" w:cs="Arial"/>
          <w:bCs/>
          <w:color w:val="000000"/>
          <w:spacing w:val="4"/>
        </w:rPr>
        <w:t>działki przeznaczone pod inwestycję w całości lub podlegające podziałowi</w:t>
      </w:r>
      <w:r w:rsidRPr="00005DB9">
        <w:rPr>
          <w:rFonts w:ascii="Lato" w:hAnsi="Lato" w:cs="Arial"/>
          <w:bCs/>
          <w:color w:val="000000"/>
          <w:spacing w:val="4"/>
        </w:rPr>
        <w:t xml:space="preserve">, </w:t>
      </w:r>
      <w:r>
        <w:rPr>
          <w:rFonts w:ascii="Lato" w:hAnsi="Lato" w:cs="Arial"/>
          <w:bCs/>
          <w:color w:val="000000"/>
          <w:spacing w:val="4"/>
        </w:rPr>
        <w:t xml:space="preserve">nowego </w:t>
      </w:r>
      <w:r w:rsidRPr="00005DB9">
        <w:rPr>
          <w:rFonts w:ascii="Lato" w:hAnsi="Lato" w:cs="Arial"/>
          <w:bCs/>
          <w:color w:val="000000"/>
          <w:spacing w:val="4"/>
        </w:rPr>
        <w:t>zapis</w:t>
      </w:r>
      <w:r>
        <w:rPr>
          <w:rFonts w:ascii="Lato" w:hAnsi="Lato" w:cs="Arial"/>
          <w:bCs/>
          <w:color w:val="000000"/>
          <w:spacing w:val="4"/>
        </w:rPr>
        <w:t>u</w:t>
      </w:r>
      <w:r w:rsidRPr="00005DB9">
        <w:rPr>
          <w:rFonts w:ascii="Lato" w:hAnsi="Lato" w:cs="Arial"/>
          <w:bCs/>
          <w:color w:val="000000"/>
          <w:spacing w:val="4"/>
        </w:rPr>
        <w:t>:</w:t>
      </w:r>
    </w:p>
    <w:p w14:paraId="3B40B1AF" w14:textId="77777777" w:rsidR="005455CC" w:rsidRPr="0094717D" w:rsidRDefault="005455CC" w:rsidP="005455CC">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ab/>
      </w:r>
      <w:r>
        <w:rPr>
          <w:rFonts w:ascii="Lato" w:hAnsi="Lato" w:cs="Arial"/>
          <w:bCs/>
          <w:spacing w:val="4"/>
          <w:kern w:val="2"/>
          <w:lang w:eastAsia="pl-PL"/>
        </w:rPr>
        <w:tab/>
        <w:t xml:space="preserve">    </w:t>
      </w:r>
      <w:r w:rsidRPr="0094717D">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1417"/>
        <w:gridCol w:w="1276"/>
        <w:gridCol w:w="1418"/>
        <w:gridCol w:w="1559"/>
        <w:gridCol w:w="1695"/>
      </w:tblGrid>
      <w:tr w:rsidR="005455CC" w14:paraId="1667A56A" w14:textId="77777777" w:rsidTr="005455CC">
        <w:trPr>
          <w:trHeight w:val="480"/>
        </w:trPr>
        <w:tc>
          <w:tcPr>
            <w:tcW w:w="709" w:type="dxa"/>
            <w:vMerge w:val="restart"/>
            <w:vAlign w:val="center"/>
          </w:tcPr>
          <w:p w14:paraId="3BED69A1" w14:textId="77777777" w:rsidR="005455CC" w:rsidRPr="00386447" w:rsidRDefault="005455CC"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sidRPr="00386447">
              <w:rPr>
                <w:rFonts w:ascii="Lato" w:hAnsi="Lato" w:cs="Arial"/>
                <w:bCs/>
                <w:spacing w:val="4"/>
                <w:kern w:val="2"/>
                <w:sz w:val="22"/>
                <w:szCs w:val="22"/>
              </w:rPr>
              <w:t>15</w:t>
            </w:r>
            <w:r>
              <w:rPr>
                <w:rFonts w:ascii="Lato" w:hAnsi="Lato" w:cs="Arial"/>
                <w:bCs/>
                <w:spacing w:val="4"/>
                <w:kern w:val="2"/>
                <w:sz w:val="22"/>
                <w:szCs w:val="22"/>
              </w:rPr>
              <w:t>9</w:t>
            </w:r>
          </w:p>
        </w:tc>
        <w:tc>
          <w:tcPr>
            <w:tcW w:w="1417" w:type="dxa"/>
            <w:vMerge w:val="restart"/>
            <w:vAlign w:val="center"/>
          </w:tcPr>
          <w:p w14:paraId="1DFA2446"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Płocin</w:t>
            </w:r>
          </w:p>
        </w:tc>
        <w:tc>
          <w:tcPr>
            <w:tcW w:w="1276" w:type="dxa"/>
            <w:vMerge w:val="restart"/>
            <w:vAlign w:val="center"/>
          </w:tcPr>
          <w:p w14:paraId="204E62A7"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86447">
              <w:rPr>
                <w:rFonts w:ascii="Lato" w:hAnsi="Lato" w:cs="Arial"/>
                <w:bCs/>
                <w:spacing w:val="4"/>
                <w:kern w:val="2"/>
                <w:sz w:val="22"/>
                <w:szCs w:val="22"/>
              </w:rPr>
              <w:t>1</w:t>
            </w:r>
            <w:r>
              <w:rPr>
                <w:rFonts w:ascii="Lato" w:hAnsi="Lato" w:cs="Arial"/>
                <w:bCs/>
                <w:spacing w:val="4"/>
                <w:kern w:val="2"/>
                <w:sz w:val="22"/>
                <w:szCs w:val="22"/>
              </w:rPr>
              <w:t>48</w:t>
            </w:r>
          </w:p>
        </w:tc>
        <w:tc>
          <w:tcPr>
            <w:tcW w:w="1418" w:type="dxa"/>
            <w:vMerge w:val="restart"/>
            <w:vAlign w:val="center"/>
          </w:tcPr>
          <w:p w14:paraId="7A2B769C"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0,0579</w:t>
            </w:r>
          </w:p>
        </w:tc>
        <w:tc>
          <w:tcPr>
            <w:tcW w:w="1559" w:type="dxa"/>
            <w:shd w:val="clear" w:color="auto" w:fill="E7E6E6" w:themeFill="background2"/>
            <w:vAlign w:val="center"/>
          </w:tcPr>
          <w:p w14:paraId="7072259F"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148/1</w:t>
            </w:r>
          </w:p>
        </w:tc>
        <w:tc>
          <w:tcPr>
            <w:tcW w:w="1695" w:type="dxa"/>
            <w:shd w:val="clear" w:color="auto" w:fill="E7E6E6" w:themeFill="background2"/>
            <w:vAlign w:val="center"/>
          </w:tcPr>
          <w:p w14:paraId="661A34C7"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0,0057</w:t>
            </w:r>
          </w:p>
        </w:tc>
      </w:tr>
      <w:tr w:rsidR="005455CC" w14:paraId="6E4D545B" w14:textId="77777777" w:rsidTr="00D20855">
        <w:trPr>
          <w:trHeight w:val="480"/>
        </w:trPr>
        <w:tc>
          <w:tcPr>
            <w:tcW w:w="709" w:type="dxa"/>
            <w:vMerge/>
            <w:vAlign w:val="center"/>
          </w:tcPr>
          <w:p w14:paraId="2141954C" w14:textId="77777777" w:rsidR="005455CC" w:rsidRPr="00386447" w:rsidRDefault="005455CC" w:rsidP="00D20855">
            <w:pPr>
              <w:widowControl w:val="0"/>
              <w:tabs>
                <w:tab w:val="left" w:pos="284"/>
              </w:tabs>
              <w:suppressAutoHyphens/>
              <w:spacing w:after="240" w:line="240" w:lineRule="exact"/>
              <w:textAlignment w:val="baseline"/>
              <w:rPr>
                <w:rFonts w:ascii="Lato" w:hAnsi="Lato" w:cs="Arial"/>
                <w:bCs/>
                <w:spacing w:val="4"/>
                <w:kern w:val="2"/>
                <w:sz w:val="22"/>
                <w:szCs w:val="22"/>
              </w:rPr>
            </w:pPr>
          </w:p>
        </w:tc>
        <w:tc>
          <w:tcPr>
            <w:tcW w:w="1417" w:type="dxa"/>
            <w:vMerge/>
            <w:vAlign w:val="center"/>
          </w:tcPr>
          <w:p w14:paraId="6C094A84"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276" w:type="dxa"/>
            <w:vMerge/>
            <w:vAlign w:val="center"/>
          </w:tcPr>
          <w:p w14:paraId="3B7C95DA"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418" w:type="dxa"/>
            <w:vMerge/>
            <w:vAlign w:val="center"/>
          </w:tcPr>
          <w:p w14:paraId="358D9540"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1559" w:type="dxa"/>
            <w:vAlign w:val="center"/>
          </w:tcPr>
          <w:p w14:paraId="13A395EA"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148/2</w:t>
            </w:r>
          </w:p>
        </w:tc>
        <w:tc>
          <w:tcPr>
            <w:tcW w:w="1695" w:type="dxa"/>
            <w:vAlign w:val="center"/>
          </w:tcPr>
          <w:p w14:paraId="05BAE770" w14:textId="77777777" w:rsidR="005455CC" w:rsidRPr="00386447" w:rsidRDefault="005455CC"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0,0522</w:t>
            </w:r>
          </w:p>
        </w:tc>
      </w:tr>
    </w:tbl>
    <w:p w14:paraId="27AA0864" w14:textId="77777777" w:rsidR="005455CC" w:rsidRPr="006861A3" w:rsidRDefault="005455CC" w:rsidP="005455CC">
      <w:pPr>
        <w:widowControl w:val="0"/>
        <w:tabs>
          <w:tab w:val="left" w:pos="284"/>
        </w:tabs>
        <w:suppressAutoHyphens/>
        <w:spacing w:after="240" w:line="240" w:lineRule="exact"/>
        <w:jc w:val="both"/>
        <w:textAlignment w:val="baseline"/>
        <w:rPr>
          <w:rFonts w:ascii="Lato" w:hAnsi="Lato" w:cs="Arial"/>
          <w:bCs/>
          <w:spacing w:val="4"/>
          <w:kern w:val="2"/>
          <w:lang w:eastAsia="pl-PL"/>
        </w:rPr>
      </w:pPr>
      <w:r w:rsidRPr="0094717D">
        <w:rPr>
          <w:rFonts w:ascii="Lato" w:hAnsi="Lato" w:cs="Arial"/>
          <w:bCs/>
          <w:spacing w:val="4"/>
          <w:kern w:val="2"/>
          <w:lang w:eastAsia="pl-PL"/>
        </w:rPr>
        <w:t xml:space="preserve">                                                 </w:t>
      </w:r>
      <w:r>
        <w:rPr>
          <w:rFonts w:ascii="Lato" w:hAnsi="Lato" w:cs="Arial"/>
          <w:bCs/>
          <w:spacing w:val="4"/>
          <w:kern w:val="2"/>
          <w:lang w:eastAsia="pl-PL"/>
        </w:rPr>
        <w:t xml:space="preserve">                                                                                             </w:t>
      </w:r>
      <w:r w:rsidRPr="0094717D">
        <w:rPr>
          <w:rFonts w:ascii="Lato" w:hAnsi="Lato" w:cs="Arial"/>
          <w:bCs/>
          <w:spacing w:val="4"/>
          <w:kern w:val="2"/>
          <w:lang w:eastAsia="pl-PL"/>
        </w:rPr>
        <w:t xml:space="preserve"> „,</w:t>
      </w:r>
    </w:p>
    <w:p w14:paraId="441766F5" w14:textId="270785FC" w:rsidR="00D96382" w:rsidRDefault="00D96382" w:rsidP="00D96382">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0C020B">
        <w:rPr>
          <w:rFonts w:ascii="Lato" w:eastAsia="Times New Roman" w:hAnsi="Lato" w:cs="Times New Roman"/>
          <w:bCs/>
          <w:iCs/>
          <w:lang w:eastAsia="pl-PL"/>
        </w:rPr>
        <w:t xml:space="preserve">ustalenie, </w:t>
      </w:r>
      <w:r>
        <w:rPr>
          <w:rFonts w:ascii="Lato" w:hAnsi="Lato" w:cs="Arial"/>
          <w:bCs/>
          <w:color w:val="000000"/>
          <w:spacing w:val="4"/>
        </w:rPr>
        <w:t>w miejsce uchylenia, na stronie 22,</w:t>
      </w:r>
      <w:r w:rsidRPr="00005DB9">
        <w:rPr>
          <w:rFonts w:ascii="Lato" w:hAnsi="Lato" w:cs="Arial"/>
          <w:bCs/>
          <w:color w:val="000000"/>
          <w:spacing w:val="4"/>
        </w:rPr>
        <w:t xml:space="preserve"> </w:t>
      </w:r>
      <w:r>
        <w:rPr>
          <w:rFonts w:ascii="Lato" w:hAnsi="Lato" w:cs="Arial"/>
          <w:bCs/>
          <w:color w:val="000000"/>
          <w:spacing w:val="4"/>
        </w:rPr>
        <w:t xml:space="preserve">w poz. 339 </w:t>
      </w:r>
      <w:r w:rsidRPr="00005DB9">
        <w:rPr>
          <w:rFonts w:ascii="Lato" w:hAnsi="Lato" w:cs="Arial"/>
          <w:bCs/>
          <w:color w:val="000000"/>
          <w:spacing w:val="4"/>
        </w:rPr>
        <w:t xml:space="preserve">tabeli określającej </w:t>
      </w:r>
      <w:r>
        <w:rPr>
          <w:rFonts w:ascii="Lato" w:hAnsi="Lato" w:cs="Arial"/>
          <w:bCs/>
          <w:color w:val="000000"/>
          <w:spacing w:val="4"/>
        </w:rPr>
        <w:t>działki przeznaczone pod inwestycję w całości lub podlegające podziałowi</w:t>
      </w:r>
      <w:r w:rsidRPr="00005DB9">
        <w:rPr>
          <w:rFonts w:ascii="Lato" w:hAnsi="Lato" w:cs="Arial"/>
          <w:bCs/>
          <w:color w:val="000000"/>
          <w:spacing w:val="4"/>
        </w:rPr>
        <w:t xml:space="preserve">, </w:t>
      </w:r>
      <w:r>
        <w:rPr>
          <w:rFonts w:ascii="Lato" w:hAnsi="Lato" w:cs="Arial"/>
          <w:bCs/>
          <w:color w:val="000000"/>
          <w:spacing w:val="4"/>
        </w:rPr>
        <w:t xml:space="preserve">nowego </w:t>
      </w:r>
      <w:r w:rsidRPr="00005DB9">
        <w:rPr>
          <w:rFonts w:ascii="Lato" w:hAnsi="Lato" w:cs="Arial"/>
          <w:bCs/>
          <w:color w:val="000000"/>
          <w:spacing w:val="4"/>
        </w:rPr>
        <w:t>zapis</w:t>
      </w:r>
      <w:r>
        <w:rPr>
          <w:rFonts w:ascii="Lato" w:hAnsi="Lato" w:cs="Arial"/>
          <w:bCs/>
          <w:color w:val="000000"/>
          <w:spacing w:val="4"/>
        </w:rPr>
        <w:t>u</w:t>
      </w:r>
      <w:r w:rsidRPr="00005DB9">
        <w:rPr>
          <w:rFonts w:ascii="Lato" w:hAnsi="Lato" w:cs="Arial"/>
          <w:bCs/>
          <w:color w:val="000000"/>
          <w:spacing w:val="4"/>
        </w:rPr>
        <w:t>:</w:t>
      </w:r>
    </w:p>
    <w:p w14:paraId="75959613" w14:textId="6BBFF689" w:rsidR="00D96382" w:rsidRPr="00D96382" w:rsidRDefault="00D96382" w:rsidP="00D96382">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ab/>
        <w:t xml:space="preserve">    </w:t>
      </w:r>
      <w:r w:rsidRPr="00D96382">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1417"/>
        <w:gridCol w:w="1276"/>
        <w:gridCol w:w="1418"/>
        <w:gridCol w:w="1559"/>
        <w:gridCol w:w="1695"/>
      </w:tblGrid>
      <w:tr w:rsidR="00D96382" w14:paraId="26760084" w14:textId="77777777" w:rsidTr="00111A84">
        <w:trPr>
          <w:trHeight w:val="325"/>
        </w:trPr>
        <w:tc>
          <w:tcPr>
            <w:tcW w:w="709" w:type="dxa"/>
            <w:vMerge w:val="restart"/>
            <w:vAlign w:val="center"/>
          </w:tcPr>
          <w:p w14:paraId="06AB4952" w14:textId="77777777" w:rsidR="00D96382" w:rsidRPr="00386447" w:rsidRDefault="00D96382"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Pr>
                <w:rFonts w:ascii="Lato" w:hAnsi="Lato" w:cs="Arial"/>
                <w:bCs/>
                <w:spacing w:val="4"/>
                <w:kern w:val="2"/>
                <w:sz w:val="22"/>
                <w:szCs w:val="22"/>
              </w:rPr>
              <w:t>339</w:t>
            </w:r>
          </w:p>
        </w:tc>
        <w:tc>
          <w:tcPr>
            <w:tcW w:w="1417" w:type="dxa"/>
            <w:vMerge w:val="restart"/>
            <w:vAlign w:val="center"/>
          </w:tcPr>
          <w:p w14:paraId="74289059" w14:textId="77777777" w:rsidR="00D96382" w:rsidRPr="00386447"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Recław</w:t>
            </w:r>
          </w:p>
        </w:tc>
        <w:tc>
          <w:tcPr>
            <w:tcW w:w="1276" w:type="dxa"/>
            <w:vMerge w:val="restart"/>
            <w:vAlign w:val="center"/>
          </w:tcPr>
          <w:p w14:paraId="5336A410" w14:textId="29AD4FF7" w:rsidR="00D96382" w:rsidRPr="00386447"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500/1</w:t>
            </w:r>
          </w:p>
        </w:tc>
        <w:tc>
          <w:tcPr>
            <w:tcW w:w="1418" w:type="dxa"/>
            <w:vMerge w:val="restart"/>
            <w:vAlign w:val="center"/>
          </w:tcPr>
          <w:p w14:paraId="7240CBDB" w14:textId="2C328707" w:rsidR="00D96382" w:rsidRPr="00386447"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6,6020</w:t>
            </w:r>
          </w:p>
        </w:tc>
        <w:tc>
          <w:tcPr>
            <w:tcW w:w="1559" w:type="dxa"/>
            <w:shd w:val="clear" w:color="auto" w:fill="E7E6E6" w:themeFill="background2"/>
            <w:vAlign w:val="center"/>
          </w:tcPr>
          <w:p w14:paraId="3AD98CCA" w14:textId="77777777" w:rsidR="00D96382"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96382">
              <w:rPr>
                <w:rFonts w:ascii="Lato" w:hAnsi="Lato" w:cs="Arial"/>
                <w:bCs/>
                <w:spacing w:val="4"/>
                <w:kern w:val="2"/>
                <w:sz w:val="22"/>
                <w:szCs w:val="22"/>
              </w:rPr>
              <w:t>500/3</w:t>
            </w:r>
          </w:p>
        </w:tc>
        <w:tc>
          <w:tcPr>
            <w:tcW w:w="1695" w:type="dxa"/>
            <w:shd w:val="clear" w:color="auto" w:fill="E7E6E6" w:themeFill="background2"/>
            <w:vAlign w:val="center"/>
          </w:tcPr>
          <w:p w14:paraId="46FB0184" w14:textId="77777777" w:rsidR="00D96382"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96382">
              <w:rPr>
                <w:rFonts w:ascii="Lato" w:hAnsi="Lato" w:cs="Arial"/>
                <w:bCs/>
                <w:spacing w:val="4"/>
                <w:kern w:val="2"/>
                <w:sz w:val="22"/>
                <w:szCs w:val="22"/>
              </w:rPr>
              <w:t>5,4734</w:t>
            </w:r>
          </w:p>
        </w:tc>
      </w:tr>
      <w:tr w:rsidR="00D96382" w14:paraId="1227424B" w14:textId="77777777" w:rsidTr="00D20855">
        <w:trPr>
          <w:trHeight w:val="325"/>
        </w:trPr>
        <w:tc>
          <w:tcPr>
            <w:tcW w:w="709" w:type="dxa"/>
            <w:vMerge/>
            <w:vAlign w:val="center"/>
          </w:tcPr>
          <w:p w14:paraId="17FEA072" w14:textId="77777777" w:rsidR="00D96382" w:rsidRDefault="00D96382" w:rsidP="00D20855">
            <w:pPr>
              <w:widowControl w:val="0"/>
              <w:tabs>
                <w:tab w:val="left" w:pos="284"/>
              </w:tabs>
              <w:suppressAutoHyphens/>
              <w:spacing w:after="240" w:line="240" w:lineRule="exact"/>
              <w:textAlignment w:val="baseline"/>
              <w:rPr>
                <w:rFonts w:ascii="Lato" w:hAnsi="Lato" w:cs="Arial"/>
                <w:bCs/>
                <w:spacing w:val="4"/>
                <w:kern w:val="2"/>
              </w:rPr>
            </w:pPr>
          </w:p>
        </w:tc>
        <w:tc>
          <w:tcPr>
            <w:tcW w:w="1417" w:type="dxa"/>
            <w:vMerge/>
            <w:vAlign w:val="center"/>
          </w:tcPr>
          <w:p w14:paraId="1E5DFCC0" w14:textId="77777777" w:rsid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276" w:type="dxa"/>
            <w:vMerge/>
            <w:vAlign w:val="center"/>
          </w:tcPr>
          <w:p w14:paraId="16B6023B" w14:textId="77777777" w:rsid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418" w:type="dxa"/>
            <w:vMerge/>
            <w:vAlign w:val="center"/>
          </w:tcPr>
          <w:p w14:paraId="5F8058EA" w14:textId="77777777" w:rsid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559" w:type="dxa"/>
            <w:shd w:val="clear" w:color="auto" w:fill="FFFFFF" w:themeFill="background1"/>
            <w:vAlign w:val="center"/>
          </w:tcPr>
          <w:p w14:paraId="59DFEDC9" w14:textId="77777777" w:rsidR="00D96382"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96382">
              <w:rPr>
                <w:rFonts w:ascii="Lato" w:hAnsi="Lato" w:cs="Arial"/>
                <w:bCs/>
                <w:spacing w:val="4"/>
                <w:kern w:val="2"/>
                <w:sz w:val="22"/>
                <w:szCs w:val="22"/>
              </w:rPr>
              <w:t>500/4</w:t>
            </w:r>
          </w:p>
        </w:tc>
        <w:tc>
          <w:tcPr>
            <w:tcW w:w="1695" w:type="dxa"/>
            <w:shd w:val="clear" w:color="auto" w:fill="FFFFFF" w:themeFill="background1"/>
            <w:vAlign w:val="center"/>
          </w:tcPr>
          <w:p w14:paraId="7EB21D9E" w14:textId="53BA3232" w:rsidR="00D96382"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0,4068</w:t>
            </w:r>
          </w:p>
        </w:tc>
      </w:tr>
      <w:tr w:rsidR="00D96382" w14:paraId="1236084B" w14:textId="77777777" w:rsidTr="00D20855">
        <w:trPr>
          <w:trHeight w:val="325"/>
        </w:trPr>
        <w:tc>
          <w:tcPr>
            <w:tcW w:w="709" w:type="dxa"/>
            <w:vMerge/>
            <w:vAlign w:val="center"/>
          </w:tcPr>
          <w:p w14:paraId="0726EF85" w14:textId="77777777" w:rsidR="00D96382" w:rsidRDefault="00D96382" w:rsidP="00D20855">
            <w:pPr>
              <w:widowControl w:val="0"/>
              <w:tabs>
                <w:tab w:val="left" w:pos="284"/>
              </w:tabs>
              <w:suppressAutoHyphens/>
              <w:spacing w:after="240" w:line="240" w:lineRule="exact"/>
              <w:textAlignment w:val="baseline"/>
              <w:rPr>
                <w:rFonts w:ascii="Lato" w:hAnsi="Lato" w:cs="Arial"/>
                <w:bCs/>
                <w:spacing w:val="4"/>
                <w:kern w:val="2"/>
              </w:rPr>
            </w:pPr>
          </w:p>
        </w:tc>
        <w:tc>
          <w:tcPr>
            <w:tcW w:w="1417" w:type="dxa"/>
            <w:vMerge/>
            <w:vAlign w:val="center"/>
          </w:tcPr>
          <w:p w14:paraId="7BBF8499" w14:textId="77777777" w:rsid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276" w:type="dxa"/>
            <w:vMerge/>
            <w:vAlign w:val="center"/>
          </w:tcPr>
          <w:p w14:paraId="7D4EE620" w14:textId="77777777" w:rsid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418" w:type="dxa"/>
            <w:vMerge/>
            <w:vAlign w:val="center"/>
          </w:tcPr>
          <w:p w14:paraId="56DF6644" w14:textId="77777777" w:rsid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rPr>
            </w:pPr>
          </w:p>
        </w:tc>
        <w:tc>
          <w:tcPr>
            <w:tcW w:w="1559" w:type="dxa"/>
            <w:shd w:val="clear" w:color="auto" w:fill="FFFFFF" w:themeFill="background1"/>
            <w:vAlign w:val="center"/>
          </w:tcPr>
          <w:p w14:paraId="5363164B" w14:textId="77777777" w:rsidR="00D96382"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96382">
              <w:rPr>
                <w:rFonts w:ascii="Lato" w:hAnsi="Lato" w:cs="Arial"/>
                <w:bCs/>
                <w:spacing w:val="4"/>
                <w:kern w:val="2"/>
                <w:sz w:val="22"/>
                <w:szCs w:val="22"/>
              </w:rPr>
              <w:t>500/5</w:t>
            </w:r>
          </w:p>
        </w:tc>
        <w:tc>
          <w:tcPr>
            <w:tcW w:w="1695" w:type="dxa"/>
            <w:shd w:val="clear" w:color="auto" w:fill="FFFFFF" w:themeFill="background1"/>
            <w:vAlign w:val="center"/>
          </w:tcPr>
          <w:p w14:paraId="1B5B220D" w14:textId="77777777" w:rsidR="00D96382" w:rsidRPr="00D96382" w:rsidRDefault="00D96382"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D96382">
              <w:rPr>
                <w:rFonts w:ascii="Lato" w:hAnsi="Lato" w:cs="Arial"/>
                <w:bCs/>
                <w:spacing w:val="4"/>
                <w:kern w:val="2"/>
                <w:sz w:val="22"/>
                <w:szCs w:val="22"/>
              </w:rPr>
              <w:t>0,7217</w:t>
            </w:r>
          </w:p>
        </w:tc>
      </w:tr>
    </w:tbl>
    <w:p w14:paraId="3DE8E83C" w14:textId="12A4722C" w:rsidR="00D96382" w:rsidRPr="00D96382" w:rsidRDefault="00D96382" w:rsidP="00D96382">
      <w:pPr>
        <w:pStyle w:val="Akapitzlist"/>
        <w:widowControl w:val="0"/>
        <w:tabs>
          <w:tab w:val="left" w:pos="284"/>
        </w:tabs>
        <w:suppressAutoHyphens/>
        <w:spacing w:after="240" w:line="240" w:lineRule="exact"/>
        <w:ind w:left="644"/>
        <w:jc w:val="both"/>
        <w:textAlignment w:val="baseline"/>
        <w:rPr>
          <w:rFonts w:ascii="Lato" w:eastAsiaTheme="minorHAnsi" w:hAnsi="Lato" w:cs="Arial"/>
          <w:bCs/>
          <w:spacing w:val="4"/>
          <w:kern w:val="2"/>
          <w:sz w:val="22"/>
          <w:szCs w:val="22"/>
          <w:lang w:eastAsia="pl-PL"/>
        </w:rPr>
      </w:pPr>
      <w:r w:rsidRPr="00D96382">
        <w:rPr>
          <w:rFonts w:ascii="Lato" w:hAnsi="Lato" w:cs="Arial"/>
          <w:bCs/>
          <w:spacing w:val="4"/>
          <w:kern w:val="2"/>
          <w:sz w:val="22"/>
          <w:szCs w:val="22"/>
          <w:lang w:eastAsia="pl-PL"/>
        </w:rPr>
        <w:t xml:space="preserve">                                                                                                                                 </w:t>
      </w:r>
      <w:r w:rsidRPr="00D96382">
        <w:rPr>
          <w:rFonts w:ascii="Lato" w:hAnsi="Lato" w:cs="Arial"/>
          <w:bCs/>
          <w:spacing w:val="4"/>
          <w:kern w:val="2"/>
          <w:sz w:val="22"/>
          <w:szCs w:val="22"/>
          <w:lang w:val="pl-PL" w:eastAsia="pl-PL"/>
        </w:rPr>
        <w:t xml:space="preserve">   </w:t>
      </w:r>
      <w:r w:rsidRPr="0094717D">
        <w:rPr>
          <w:rFonts w:ascii="Lato" w:hAnsi="Lato" w:cs="Arial"/>
          <w:bCs/>
          <w:spacing w:val="4"/>
          <w:kern w:val="2"/>
          <w:lang w:eastAsia="pl-PL"/>
        </w:rPr>
        <w:t>„,</w:t>
      </w:r>
      <w:r w:rsidRPr="00D96382">
        <w:rPr>
          <w:rFonts w:ascii="Lato" w:hAnsi="Lato" w:cs="Arial"/>
          <w:bCs/>
          <w:spacing w:val="4"/>
          <w:kern w:val="2"/>
          <w:sz w:val="22"/>
          <w:szCs w:val="22"/>
          <w:lang w:val="pl-PL" w:eastAsia="pl-PL"/>
        </w:rPr>
        <w:t xml:space="preserve"> </w:t>
      </w:r>
      <w:r w:rsidRPr="00D96382">
        <w:rPr>
          <w:rFonts w:ascii="Lato" w:hAnsi="Lato" w:cs="Arial"/>
          <w:bCs/>
          <w:spacing w:val="4"/>
          <w:kern w:val="2"/>
          <w:sz w:val="22"/>
          <w:szCs w:val="22"/>
          <w:lang w:eastAsia="pl-PL"/>
        </w:rPr>
        <w:t xml:space="preserve">       </w:t>
      </w:r>
    </w:p>
    <w:p w14:paraId="3205E0FF" w14:textId="50F27833" w:rsidR="00AF1045" w:rsidRPr="004A63BD" w:rsidRDefault="00AF1045" w:rsidP="00AF1045">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0C020B">
        <w:rPr>
          <w:rFonts w:ascii="Lato" w:eastAsia="Times New Roman" w:hAnsi="Lato" w:cs="Times New Roman"/>
          <w:bCs/>
          <w:iCs/>
          <w:lang w:eastAsia="pl-PL"/>
        </w:rPr>
        <w:t xml:space="preserve">ustalenie, </w:t>
      </w:r>
      <w:r>
        <w:rPr>
          <w:rFonts w:ascii="Lato" w:hAnsi="Lato" w:cs="Arial"/>
          <w:bCs/>
          <w:color w:val="000000"/>
          <w:spacing w:val="4"/>
        </w:rPr>
        <w:t>w miejsce uchylenia, na stronie 48,</w:t>
      </w:r>
      <w:r w:rsidRPr="00005DB9">
        <w:rPr>
          <w:rFonts w:ascii="Lato" w:hAnsi="Lato" w:cs="Arial"/>
          <w:bCs/>
          <w:color w:val="000000"/>
          <w:spacing w:val="4"/>
        </w:rPr>
        <w:t xml:space="preserve"> </w:t>
      </w:r>
      <w:r>
        <w:rPr>
          <w:rFonts w:ascii="Lato" w:hAnsi="Lato" w:cs="Arial"/>
          <w:bCs/>
          <w:color w:val="000000"/>
          <w:spacing w:val="4"/>
        </w:rPr>
        <w:t xml:space="preserve">w poz. 115 </w:t>
      </w:r>
      <w:r w:rsidRPr="00005DB9">
        <w:rPr>
          <w:rFonts w:ascii="Lato" w:hAnsi="Lato" w:cs="Arial"/>
          <w:bCs/>
          <w:color w:val="000000"/>
          <w:spacing w:val="4"/>
        </w:rPr>
        <w:t xml:space="preserve">tabeli określającej </w:t>
      </w:r>
      <w:r>
        <w:rPr>
          <w:rFonts w:ascii="Lato" w:hAnsi="Lato" w:cs="Arial"/>
          <w:bCs/>
          <w:color w:val="000000"/>
          <w:spacing w:val="4"/>
        </w:rPr>
        <w:t>działki z ograniczonym sposobem korzystania</w:t>
      </w:r>
      <w:r w:rsidRPr="00005DB9">
        <w:rPr>
          <w:rFonts w:ascii="Lato" w:hAnsi="Lato" w:cs="Arial"/>
          <w:bCs/>
          <w:color w:val="000000"/>
          <w:spacing w:val="4"/>
        </w:rPr>
        <w:t xml:space="preserve">, </w:t>
      </w:r>
      <w:r>
        <w:rPr>
          <w:rFonts w:ascii="Lato" w:hAnsi="Lato" w:cs="Arial"/>
          <w:bCs/>
          <w:color w:val="000000"/>
          <w:spacing w:val="4"/>
        </w:rPr>
        <w:t xml:space="preserve">nowego </w:t>
      </w:r>
      <w:r w:rsidRPr="00005DB9">
        <w:rPr>
          <w:rFonts w:ascii="Lato" w:hAnsi="Lato" w:cs="Arial"/>
          <w:bCs/>
          <w:color w:val="000000"/>
          <w:spacing w:val="4"/>
        </w:rPr>
        <w:t>zapis</w:t>
      </w:r>
      <w:r>
        <w:rPr>
          <w:rFonts w:ascii="Lato" w:hAnsi="Lato" w:cs="Arial"/>
          <w:bCs/>
          <w:color w:val="000000"/>
          <w:spacing w:val="4"/>
        </w:rPr>
        <w:t>u</w:t>
      </w:r>
      <w:r w:rsidRPr="00005DB9">
        <w:rPr>
          <w:rFonts w:ascii="Lato" w:hAnsi="Lato" w:cs="Arial"/>
          <w:bCs/>
          <w:color w:val="000000"/>
          <w:spacing w:val="4"/>
        </w:rPr>
        <w:t>:</w:t>
      </w:r>
    </w:p>
    <w:p w14:paraId="11213231" w14:textId="77777777" w:rsidR="004A63BD" w:rsidRDefault="004A63BD" w:rsidP="004A63BD">
      <w:pPr>
        <w:widowControl w:val="0"/>
        <w:suppressAutoHyphens/>
        <w:spacing w:after="0" w:line="240" w:lineRule="exact"/>
        <w:jc w:val="both"/>
        <w:textAlignment w:val="baseline"/>
        <w:rPr>
          <w:rFonts w:ascii="Lato" w:hAnsi="Lato" w:cs="Arial"/>
          <w:bCs/>
          <w:color w:val="000000"/>
          <w:spacing w:val="4"/>
        </w:rPr>
      </w:pPr>
    </w:p>
    <w:p w14:paraId="30B0774C" w14:textId="77777777" w:rsidR="004A63BD" w:rsidRDefault="004A63BD" w:rsidP="004A63BD">
      <w:pPr>
        <w:widowControl w:val="0"/>
        <w:suppressAutoHyphens/>
        <w:spacing w:after="0" w:line="240" w:lineRule="exact"/>
        <w:jc w:val="both"/>
        <w:textAlignment w:val="baseline"/>
        <w:rPr>
          <w:rFonts w:ascii="Lato" w:hAnsi="Lato" w:cs="Arial"/>
          <w:bCs/>
          <w:color w:val="000000"/>
          <w:spacing w:val="4"/>
        </w:rPr>
      </w:pPr>
    </w:p>
    <w:p w14:paraId="57F53EDA" w14:textId="77777777" w:rsidR="004A63BD" w:rsidRDefault="004A63BD" w:rsidP="004A63BD">
      <w:pPr>
        <w:widowControl w:val="0"/>
        <w:suppressAutoHyphens/>
        <w:spacing w:after="0" w:line="240" w:lineRule="exact"/>
        <w:jc w:val="both"/>
        <w:textAlignment w:val="baseline"/>
        <w:rPr>
          <w:rFonts w:ascii="Lato" w:hAnsi="Lato" w:cs="Arial"/>
          <w:bCs/>
          <w:color w:val="000000"/>
          <w:spacing w:val="4"/>
        </w:rPr>
      </w:pPr>
    </w:p>
    <w:p w14:paraId="1F9A480F" w14:textId="77777777" w:rsidR="004A63BD" w:rsidRDefault="004A63BD" w:rsidP="004A63BD">
      <w:pPr>
        <w:widowControl w:val="0"/>
        <w:suppressAutoHyphens/>
        <w:spacing w:after="0" w:line="240" w:lineRule="exact"/>
        <w:jc w:val="both"/>
        <w:textAlignment w:val="baseline"/>
        <w:rPr>
          <w:rFonts w:ascii="Lato" w:hAnsi="Lato" w:cs="Arial"/>
          <w:bCs/>
          <w:color w:val="000000"/>
          <w:spacing w:val="4"/>
        </w:rPr>
      </w:pPr>
    </w:p>
    <w:p w14:paraId="1BAE8FE7" w14:textId="77777777" w:rsidR="004A63BD" w:rsidRDefault="004A63BD" w:rsidP="004A63BD">
      <w:pPr>
        <w:widowControl w:val="0"/>
        <w:suppressAutoHyphens/>
        <w:spacing w:after="0" w:line="240" w:lineRule="exact"/>
        <w:jc w:val="both"/>
        <w:textAlignment w:val="baseline"/>
        <w:rPr>
          <w:rFonts w:ascii="Lato" w:eastAsia="Times New Roman" w:hAnsi="Lato" w:cs="Times New Roman"/>
          <w:bCs/>
          <w:iCs/>
          <w:lang w:eastAsia="pl-PL"/>
        </w:rPr>
      </w:pPr>
    </w:p>
    <w:p w14:paraId="175F5612" w14:textId="1B25C756" w:rsidR="00AF1045" w:rsidRPr="0033531A" w:rsidRDefault="0033531A" w:rsidP="0033531A">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lastRenderedPageBreak/>
        <w:t xml:space="preserve">         </w:t>
      </w:r>
      <w:r w:rsidR="00AF1045" w:rsidRPr="0033531A">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709"/>
        <w:gridCol w:w="992"/>
        <w:gridCol w:w="850"/>
        <w:gridCol w:w="993"/>
        <w:gridCol w:w="1842"/>
        <w:gridCol w:w="1979"/>
      </w:tblGrid>
      <w:tr w:rsidR="00AF1045" w14:paraId="7B23FE58" w14:textId="77777777" w:rsidTr="00D20855">
        <w:trPr>
          <w:trHeight w:val="480"/>
        </w:trPr>
        <w:tc>
          <w:tcPr>
            <w:tcW w:w="709" w:type="dxa"/>
            <w:vMerge w:val="restart"/>
            <w:vAlign w:val="center"/>
          </w:tcPr>
          <w:p w14:paraId="3F759C99" w14:textId="77777777" w:rsidR="00AF1045" w:rsidRPr="00386447" w:rsidRDefault="00AF1045"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sidRPr="00386447">
              <w:rPr>
                <w:rFonts w:ascii="Lato" w:hAnsi="Lato" w:cs="Arial"/>
                <w:bCs/>
                <w:spacing w:val="4"/>
                <w:kern w:val="2"/>
                <w:sz w:val="22"/>
                <w:szCs w:val="22"/>
              </w:rPr>
              <w:t>1</w:t>
            </w:r>
            <w:r>
              <w:rPr>
                <w:rFonts w:ascii="Lato" w:hAnsi="Lato" w:cs="Arial"/>
                <w:bCs/>
                <w:spacing w:val="4"/>
                <w:kern w:val="2"/>
                <w:sz w:val="22"/>
                <w:szCs w:val="22"/>
              </w:rPr>
              <w:t>15</w:t>
            </w:r>
          </w:p>
        </w:tc>
        <w:tc>
          <w:tcPr>
            <w:tcW w:w="709" w:type="dxa"/>
            <w:vMerge w:val="restart"/>
            <w:vAlign w:val="center"/>
          </w:tcPr>
          <w:p w14:paraId="1E056BEE" w14:textId="766B29C4"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186</w:t>
            </w:r>
          </w:p>
        </w:tc>
        <w:tc>
          <w:tcPr>
            <w:tcW w:w="992" w:type="dxa"/>
            <w:vMerge w:val="restart"/>
            <w:vAlign w:val="center"/>
          </w:tcPr>
          <w:p w14:paraId="510A54D7" w14:textId="37DEE199"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2,0907</w:t>
            </w:r>
          </w:p>
        </w:tc>
        <w:tc>
          <w:tcPr>
            <w:tcW w:w="850" w:type="dxa"/>
            <w:vAlign w:val="center"/>
          </w:tcPr>
          <w:p w14:paraId="14658B9B" w14:textId="153BB053"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186/1</w:t>
            </w:r>
          </w:p>
        </w:tc>
        <w:tc>
          <w:tcPr>
            <w:tcW w:w="993" w:type="dxa"/>
            <w:shd w:val="clear" w:color="auto" w:fill="FFFFFF" w:themeFill="background1"/>
            <w:vAlign w:val="center"/>
          </w:tcPr>
          <w:p w14:paraId="16A98870" w14:textId="1CF2EFAA"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0,2925</w:t>
            </w:r>
          </w:p>
        </w:tc>
        <w:tc>
          <w:tcPr>
            <w:tcW w:w="1842" w:type="dxa"/>
            <w:shd w:val="clear" w:color="auto" w:fill="FFFFFF" w:themeFill="background1"/>
            <w:vAlign w:val="center"/>
          </w:tcPr>
          <w:p w14:paraId="00E3DCF9" w14:textId="77777777" w:rsidR="00AF1045" w:rsidRPr="00AF1045"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AF1045">
              <w:rPr>
                <w:rFonts w:ascii="Lato" w:hAnsi="Lato" w:cs="Arial"/>
                <w:bCs/>
                <w:spacing w:val="4"/>
                <w:kern w:val="2"/>
                <w:sz w:val="22"/>
                <w:szCs w:val="22"/>
              </w:rPr>
              <w:t>pod inwestycję</w:t>
            </w:r>
          </w:p>
        </w:tc>
        <w:tc>
          <w:tcPr>
            <w:tcW w:w="1979" w:type="dxa"/>
            <w:shd w:val="clear" w:color="auto" w:fill="FFFFFF" w:themeFill="background1"/>
            <w:vAlign w:val="center"/>
          </w:tcPr>
          <w:p w14:paraId="40A0FD58" w14:textId="77777777" w:rsidR="00AF1045" w:rsidRPr="00AF1045"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AF1045">
              <w:rPr>
                <w:rFonts w:ascii="Lato" w:hAnsi="Lato" w:cs="Arial"/>
                <w:bCs/>
                <w:spacing w:val="4"/>
                <w:kern w:val="2"/>
                <w:sz w:val="22"/>
                <w:szCs w:val="22"/>
              </w:rPr>
              <w:t>-</w:t>
            </w:r>
          </w:p>
        </w:tc>
      </w:tr>
      <w:tr w:rsidR="00AF1045" w14:paraId="2ED176DD" w14:textId="77777777" w:rsidTr="00D20855">
        <w:trPr>
          <w:trHeight w:val="480"/>
        </w:trPr>
        <w:tc>
          <w:tcPr>
            <w:tcW w:w="709" w:type="dxa"/>
            <w:vMerge/>
            <w:vAlign w:val="center"/>
          </w:tcPr>
          <w:p w14:paraId="2EE1786C" w14:textId="77777777" w:rsidR="00AF1045" w:rsidRPr="00386447" w:rsidRDefault="00AF1045" w:rsidP="00D20855">
            <w:pPr>
              <w:widowControl w:val="0"/>
              <w:tabs>
                <w:tab w:val="left" w:pos="284"/>
              </w:tabs>
              <w:suppressAutoHyphens/>
              <w:spacing w:after="240" w:line="240" w:lineRule="exact"/>
              <w:textAlignment w:val="baseline"/>
              <w:rPr>
                <w:rFonts w:ascii="Lato" w:hAnsi="Lato" w:cs="Arial"/>
                <w:bCs/>
                <w:spacing w:val="4"/>
                <w:kern w:val="2"/>
                <w:sz w:val="22"/>
                <w:szCs w:val="22"/>
              </w:rPr>
            </w:pPr>
          </w:p>
        </w:tc>
        <w:tc>
          <w:tcPr>
            <w:tcW w:w="709" w:type="dxa"/>
            <w:vMerge/>
            <w:vAlign w:val="center"/>
          </w:tcPr>
          <w:p w14:paraId="1AD583DB" w14:textId="77777777"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992" w:type="dxa"/>
            <w:vMerge/>
            <w:vAlign w:val="center"/>
          </w:tcPr>
          <w:p w14:paraId="0C301A04" w14:textId="77777777"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850" w:type="dxa"/>
            <w:shd w:val="clear" w:color="auto" w:fill="E7E6E6" w:themeFill="background2"/>
            <w:vAlign w:val="center"/>
          </w:tcPr>
          <w:p w14:paraId="2C62BA6F" w14:textId="29471EF4"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186/2</w:t>
            </w:r>
          </w:p>
        </w:tc>
        <w:tc>
          <w:tcPr>
            <w:tcW w:w="993" w:type="dxa"/>
            <w:shd w:val="clear" w:color="auto" w:fill="E7E6E6" w:themeFill="background2"/>
            <w:vAlign w:val="center"/>
          </w:tcPr>
          <w:p w14:paraId="629709E4" w14:textId="0AD0C51B" w:rsidR="00AF1045" w:rsidRPr="00386447"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1,7982</w:t>
            </w:r>
          </w:p>
        </w:tc>
        <w:tc>
          <w:tcPr>
            <w:tcW w:w="1842" w:type="dxa"/>
            <w:vAlign w:val="center"/>
          </w:tcPr>
          <w:p w14:paraId="57635A4D" w14:textId="77777777" w:rsidR="00AF1045" w:rsidRPr="00111A84"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11A84">
              <w:rPr>
                <w:rFonts w:ascii="Lato" w:hAnsi="Lato" w:cs="Arial"/>
                <w:bCs/>
                <w:spacing w:val="4"/>
                <w:kern w:val="2"/>
                <w:sz w:val="22"/>
                <w:szCs w:val="22"/>
              </w:rPr>
              <w:t xml:space="preserve">budowa sieci </w:t>
            </w:r>
            <w:proofErr w:type="spellStart"/>
            <w:r w:rsidRPr="00111A84">
              <w:rPr>
                <w:rFonts w:ascii="Lato" w:hAnsi="Lato" w:cs="Arial"/>
                <w:bCs/>
                <w:spacing w:val="4"/>
                <w:kern w:val="2"/>
                <w:sz w:val="22"/>
                <w:szCs w:val="22"/>
              </w:rPr>
              <w:t>telekomunika-cyjnej</w:t>
            </w:r>
            <w:proofErr w:type="spellEnd"/>
            <w:r w:rsidRPr="00111A84">
              <w:rPr>
                <w:rFonts w:ascii="Lato" w:hAnsi="Lato" w:cs="Arial"/>
                <w:bCs/>
                <w:spacing w:val="4"/>
                <w:kern w:val="2"/>
                <w:sz w:val="22"/>
                <w:szCs w:val="22"/>
              </w:rPr>
              <w:t xml:space="preserve"> [0,1074]</w:t>
            </w:r>
          </w:p>
        </w:tc>
        <w:tc>
          <w:tcPr>
            <w:tcW w:w="1979" w:type="dxa"/>
            <w:vAlign w:val="center"/>
          </w:tcPr>
          <w:p w14:paraId="198C1A16" w14:textId="77777777" w:rsidR="00AF1045" w:rsidRPr="00111A84" w:rsidRDefault="00AF104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111A84">
              <w:rPr>
                <w:rFonts w:ascii="Lato" w:hAnsi="Lato" w:cs="Arial"/>
                <w:bCs/>
                <w:spacing w:val="4"/>
                <w:kern w:val="2"/>
                <w:sz w:val="22"/>
                <w:szCs w:val="22"/>
              </w:rPr>
              <w:t xml:space="preserve">sieć </w:t>
            </w:r>
            <w:proofErr w:type="spellStart"/>
            <w:r w:rsidRPr="00111A84">
              <w:rPr>
                <w:rFonts w:ascii="Lato" w:hAnsi="Lato" w:cs="Arial"/>
                <w:bCs/>
                <w:spacing w:val="4"/>
                <w:kern w:val="2"/>
                <w:sz w:val="22"/>
                <w:szCs w:val="22"/>
              </w:rPr>
              <w:t>telekomunika-cyjna</w:t>
            </w:r>
            <w:proofErr w:type="spellEnd"/>
            <w:r w:rsidRPr="00111A84">
              <w:rPr>
                <w:rFonts w:ascii="Lato" w:hAnsi="Lato" w:cs="Arial"/>
                <w:bCs/>
                <w:spacing w:val="4"/>
                <w:kern w:val="2"/>
                <w:sz w:val="22"/>
                <w:szCs w:val="22"/>
              </w:rPr>
              <w:t xml:space="preserve"> [0,0079]</w:t>
            </w:r>
          </w:p>
        </w:tc>
      </w:tr>
    </w:tbl>
    <w:p w14:paraId="34C9D0F5" w14:textId="77777777" w:rsidR="00AF1045" w:rsidRPr="00AF1045" w:rsidRDefault="00AF1045" w:rsidP="00AF1045">
      <w:pPr>
        <w:pStyle w:val="Akapitzlist"/>
        <w:widowControl w:val="0"/>
        <w:tabs>
          <w:tab w:val="left" w:pos="284"/>
        </w:tabs>
        <w:suppressAutoHyphens/>
        <w:spacing w:after="240" w:line="240" w:lineRule="exact"/>
        <w:ind w:left="644"/>
        <w:jc w:val="both"/>
        <w:textAlignment w:val="baseline"/>
        <w:rPr>
          <w:rFonts w:ascii="Lato" w:eastAsiaTheme="minorHAnsi" w:hAnsi="Lato" w:cs="Arial"/>
          <w:bCs/>
          <w:spacing w:val="4"/>
          <w:kern w:val="2"/>
          <w:lang w:eastAsia="pl-PL"/>
        </w:rPr>
      </w:pPr>
      <w:r w:rsidRPr="00AF1045">
        <w:rPr>
          <w:rFonts w:ascii="Lato" w:hAnsi="Lato" w:cs="Arial"/>
          <w:bCs/>
          <w:spacing w:val="4"/>
          <w:kern w:val="2"/>
          <w:lang w:eastAsia="pl-PL"/>
        </w:rPr>
        <w:t xml:space="preserve">                                                                                                                                               „,</w:t>
      </w:r>
    </w:p>
    <w:p w14:paraId="01642EE1" w14:textId="12D35AE0" w:rsidR="0033531A" w:rsidRDefault="0033531A" w:rsidP="0033531A">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0C020B">
        <w:rPr>
          <w:rFonts w:ascii="Lato" w:eastAsia="Times New Roman" w:hAnsi="Lato" w:cs="Times New Roman"/>
          <w:bCs/>
          <w:iCs/>
          <w:lang w:eastAsia="pl-PL"/>
        </w:rPr>
        <w:t xml:space="preserve">ustalenie, </w:t>
      </w:r>
      <w:r>
        <w:rPr>
          <w:rFonts w:ascii="Lato" w:hAnsi="Lato" w:cs="Arial"/>
          <w:bCs/>
          <w:color w:val="000000"/>
          <w:spacing w:val="4"/>
        </w:rPr>
        <w:t xml:space="preserve">w miejsce uchylenia, na stronie </w:t>
      </w:r>
      <w:r w:rsidR="00AA58C4">
        <w:rPr>
          <w:rFonts w:ascii="Lato" w:hAnsi="Lato" w:cs="Arial"/>
          <w:bCs/>
          <w:color w:val="000000"/>
          <w:spacing w:val="4"/>
        </w:rPr>
        <w:t>64 i 65</w:t>
      </w:r>
      <w:r>
        <w:rPr>
          <w:rFonts w:ascii="Lato" w:hAnsi="Lato" w:cs="Arial"/>
          <w:bCs/>
          <w:color w:val="000000"/>
          <w:spacing w:val="4"/>
        </w:rPr>
        <w:t>,</w:t>
      </w:r>
      <w:r w:rsidRPr="00005DB9">
        <w:rPr>
          <w:rFonts w:ascii="Lato" w:hAnsi="Lato" w:cs="Arial"/>
          <w:bCs/>
          <w:color w:val="000000"/>
          <w:spacing w:val="4"/>
        </w:rPr>
        <w:t xml:space="preserve"> </w:t>
      </w:r>
      <w:r>
        <w:rPr>
          <w:rFonts w:ascii="Lato" w:hAnsi="Lato" w:cs="Arial"/>
          <w:bCs/>
          <w:color w:val="000000"/>
          <w:spacing w:val="4"/>
        </w:rPr>
        <w:t xml:space="preserve">w </w:t>
      </w:r>
      <w:r w:rsidRPr="00005DB9">
        <w:rPr>
          <w:rFonts w:ascii="Lato" w:hAnsi="Lato" w:cs="Arial"/>
          <w:bCs/>
          <w:color w:val="000000"/>
          <w:spacing w:val="4"/>
        </w:rPr>
        <w:t xml:space="preserve">tabeli określającej </w:t>
      </w:r>
      <w:r>
        <w:rPr>
          <w:rFonts w:ascii="Lato" w:hAnsi="Lato" w:cs="Arial"/>
          <w:bCs/>
          <w:color w:val="000000"/>
          <w:spacing w:val="4"/>
        </w:rPr>
        <w:t xml:space="preserve">działki </w:t>
      </w:r>
      <w:r w:rsidR="004A63BD">
        <w:rPr>
          <w:rFonts w:ascii="Lato" w:hAnsi="Lato" w:cs="Arial"/>
          <w:bCs/>
          <w:color w:val="000000"/>
          <w:spacing w:val="4"/>
        </w:rPr>
        <w:br/>
      </w:r>
      <w:r>
        <w:rPr>
          <w:rFonts w:ascii="Lato" w:hAnsi="Lato" w:cs="Arial"/>
          <w:bCs/>
          <w:color w:val="000000"/>
          <w:spacing w:val="4"/>
        </w:rPr>
        <w:t>z ograniczonym sposobem korzystania</w:t>
      </w:r>
      <w:r w:rsidRPr="00005DB9">
        <w:rPr>
          <w:rFonts w:ascii="Lato" w:hAnsi="Lato" w:cs="Arial"/>
          <w:bCs/>
          <w:color w:val="000000"/>
          <w:spacing w:val="4"/>
        </w:rPr>
        <w:t xml:space="preserve">, </w:t>
      </w:r>
      <w:r>
        <w:rPr>
          <w:rFonts w:ascii="Lato" w:hAnsi="Lato" w:cs="Arial"/>
          <w:bCs/>
          <w:color w:val="000000"/>
          <w:spacing w:val="4"/>
        </w:rPr>
        <w:t xml:space="preserve">nowego </w:t>
      </w:r>
      <w:r w:rsidRPr="00005DB9">
        <w:rPr>
          <w:rFonts w:ascii="Lato" w:hAnsi="Lato" w:cs="Arial"/>
          <w:bCs/>
          <w:color w:val="000000"/>
          <w:spacing w:val="4"/>
        </w:rPr>
        <w:t>zapis</w:t>
      </w:r>
      <w:r>
        <w:rPr>
          <w:rFonts w:ascii="Lato" w:hAnsi="Lato" w:cs="Arial"/>
          <w:bCs/>
          <w:color w:val="000000"/>
          <w:spacing w:val="4"/>
        </w:rPr>
        <w:t>u</w:t>
      </w:r>
      <w:r w:rsidRPr="00005DB9">
        <w:rPr>
          <w:rFonts w:ascii="Lato" w:hAnsi="Lato" w:cs="Arial"/>
          <w:bCs/>
          <w:color w:val="000000"/>
          <w:spacing w:val="4"/>
        </w:rPr>
        <w:t>:</w:t>
      </w:r>
    </w:p>
    <w:p w14:paraId="256D5C0E" w14:textId="7C3E50DD" w:rsidR="0033531A" w:rsidRPr="0033531A" w:rsidRDefault="0033531A" w:rsidP="0033531A">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ab/>
        <w:t xml:space="preserve">     </w:t>
      </w:r>
      <w:r w:rsidRPr="0033531A">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992"/>
        <w:gridCol w:w="992"/>
        <w:gridCol w:w="1560"/>
        <w:gridCol w:w="1842"/>
        <w:gridCol w:w="1979"/>
      </w:tblGrid>
      <w:tr w:rsidR="0033531A" w14:paraId="130FAEF1" w14:textId="77777777" w:rsidTr="00D20855">
        <w:trPr>
          <w:trHeight w:val="1450"/>
        </w:trPr>
        <w:tc>
          <w:tcPr>
            <w:tcW w:w="709" w:type="dxa"/>
            <w:vAlign w:val="center"/>
          </w:tcPr>
          <w:p w14:paraId="6F713CFB" w14:textId="77777777" w:rsidR="0033531A" w:rsidRPr="00386447" w:rsidRDefault="0033531A"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Pr>
                <w:rFonts w:ascii="Lato" w:hAnsi="Lato" w:cs="Arial"/>
                <w:bCs/>
                <w:spacing w:val="4"/>
                <w:kern w:val="2"/>
                <w:sz w:val="22"/>
                <w:szCs w:val="22"/>
              </w:rPr>
              <w:t>237</w:t>
            </w:r>
          </w:p>
        </w:tc>
        <w:tc>
          <w:tcPr>
            <w:tcW w:w="992" w:type="dxa"/>
            <w:shd w:val="clear" w:color="auto" w:fill="E7E6E6" w:themeFill="background2"/>
            <w:vAlign w:val="center"/>
          </w:tcPr>
          <w:p w14:paraId="663D565A" w14:textId="77777777" w:rsidR="0033531A" w:rsidRPr="00386447"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261/11</w:t>
            </w:r>
          </w:p>
        </w:tc>
        <w:tc>
          <w:tcPr>
            <w:tcW w:w="992" w:type="dxa"/>
            <w:shd w:val="clear" w:color="auto" w:fill="E7E6E6" w:themeFill="background2"/>
            <w:vAlign w:val="center"/>
          </w:tcPr>
          <w:p w14:paraId="5A26AD8F" w14:textId="77777777" w:rsidR="0033531A" w:rsidRPr="00386447"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0,5219</w:t>
            </w:r>
          </w:p>
        </w:tc>
        <w:tc>
          <w:tcPr>
            <w:tcW w:w="1560" w:type="dxa"/>
            <w:vAlign w:val="center"/>
          </w:tcPr>
          <w:p w14:paraId="18DD3240" w14:textId="77777777" w:rsidR="0033531A" w:rsidRPr="00386447"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Nie dzielona</w:t>
            </w:r>
          </w:p>
        </w:tc>
        <w:tc>
          <w:tcPr>
            <w:tcW w:w="1842" w:type="dxa"/>
            <w:shd w:val="clear" w:color="auto" w:fill="FFFFFF" w:themeFill="background1"/>
            <w:vAlign w:val="center"/>
          </w:tcPr>
          <w:p w14:paraId="78DD78EB" w14:textId="0D03DF90" w:rsidR="0033531A" w:rsidRPr="00AF1045"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budowa i przebudowa sieci elektro-energetycznej</w:t>
            </w:r>
            <w:r w:rsidRPr="00AF1045">
              <w:rPr>
                <w:rFonts w:ascii="Lato" w:hAnsi="Lato" w:cs="Arial"/>
                <w:bCs/>
                <w:spacing w:val="4"/>
                <w:kern w:val="2"/>
                <w:sz w:val="22"/>
                <w:szCs w:val="22"/>
              </w:rPr>
              <w:t xml:space="preserve"> </w:t>
            </w:r>
            <w:r w:rsidRPr="003B5A97">
              <w:rPr>
                <w:rFonts w:ascii="Lato" w:hAnsi="Lato" w:cs="Arial"/>
                <w:bCs/>
                <w:spacing w:val="4"/>
                <w:kern w:val="2"/>
                <w:sz w:val="22"/>
                <w:szCs w:val="22"/>
              </w:rPr>
              <w:t>WN [0,</w:t>
            </w:r>
            <w:r w:rsidR="003B5A97" w:rsidRPr="003B5A97">
              <w:rPr>
                <w:rFonts w:ascii="Lato" w:hAnsi="Lato" w:cs="Arial"/>
                <w:bCs/>
                <w:spacing w:val="4"/>
                <w:kern w:val="2"/>
                <w:sz w:val="22"/>
                <w:szCs w:val="22"/>
              </w:rPr>
              <w:t>0793</w:t>
            </w:r>
            <w:r w:rsidRPr="003B5A97">
              <w:rPr>
                <w:rFonts w:ascii="Lato" w:hAnsi="Lato" w:cs="Arial"/>
                <w:bCs/>
                <w:spacing w:val="4"/>
                <w:kern w:val="2"/>
                <w:sz w:val="22"/>
                <w:szCs w:val="22"/>
              </w:rPr>
              <w:t>]</w:t>
            </w:r>
          </w:p>
        </w:tc>
        <w:tc>
          <w:tcPr>
            <w:tcW w:w="1979" w:type="dxa"/>
            <w:shd w:val="clear" w:color="auto" w:fill="FFFFFF" w:themeFill="background1"/>
            <w:vAlign w:val="center"/>
          </w:tcPr>
          <w:p w14:paraId="6374CE00" w14:textId="77777777" w:rsidR="0033531A" w:rsidRPr="00AF1045"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 xml:space="preserve">sieć </w:t>
            </w:r>
            <w:proofErr w:type="spellStart"/>
            <w:r>
              <w:rPr>
                <w:rFonts w:ascii="Lato" w:hAnsi="Lato" w:cs="Arial"/>
                <w:bCs/>
                <w:spacing w:val="4"/>
                <w:kern w:val="2"/>
                <w:sz w:val="22"/>
                <w:szCs w:val="22"/>
              </w:rPr>
              <w:t>elektr</w:t>
            </w:r>
            <w:proofErr w:type="spellEnd"/>
            <w:r>
              <w:rPr>
                <w:rFonts w:ascii="Lato" w:hAnsi="Lato" w:cs="Arial"/>
                <w:bCs/>
                <w:spacing w:val="4"/>
                <w:kern w:val="2"/>
                <w:sz w:val="22"/>
                <w:szCs w:val="22"/>
              </w:rPr>
              <w:t>. WN</w:t>
            </w:r>
            <w:r w:rsidRPr="00AF1045">
              <w:rPr>
                <w:rFonts w:ascii="Lato" w:hAnsi="Lato" w:cs="Arial"/>
                <w:bCs/>
                <w:spacing w:val="4"/>
                <w:kern w:val="2"/>
                <w:sz w:val="22"/>
                <w:szCs w:val="22"/>
              </w:rPr>
              <w:t xml:space="preserve"> </w:t>
            </w:r>
            <w:r w:rsidRPr="003B5A97">
              <w:rPr>
                <w:rFonts w:ascii="Lato" w:hAnsi="Lato" w:cs="Arial"/>
                <w:bCs/>
                <w:spacing w:val="4"/>
                <w:kern w:val="2"/>
                <w:sz w:val="22"/>
                <w:szCs w:val="22"/>
              </w:rPr>
              <w:t>[0,0241]</w:t>
            </w:r>
          </w:p>
        </w:tc>
      </w:tr>
      <w:tr w:rsidR="0033531A" w14:paraId="13665EFB" w14:textId="77777777" w:rsidTr="00D20855">
        <w:trPr>
          <w:trHeight w:val="1450"/>
        </w:trPr>
        <w:tc>
          <w:tcPr>
            <w:tcW w:w="709" w:type="dxa"/>
            <w:vAlign w:val="center"/>
          </w:tcPr>
          <w:p w14:paraId="2DA9FD11" w14:textId="77777777" w:rsidR="0033531A" w:rsidRPr="0033531A" w:rsidRDefault="0033531A"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sidRPr="0033531A">
              <w:rPr>
                <w:rFonts w:ascii="Lato" w:hAnsi="Lato" w:cs="Arial"/>
                <w:bCs/>
                <w:spacing w:val="4"/>
                <w:kern w:val="2"/>
                <w:sz w:val="22"/>
                <w:szCs w:val="22"/>
              </w:rPr>
              <w:t>239</w:t>
            </w:r>
          </w:p>
        </w:tc>
        <w:tc>
          <w:tcPr>
            <w:tcW w:w="992" w:type="dxa"/>
            <w:shd w:val="clear" w:color="auto" w:fill="E7E6E6" w:themeFill="background2"/>
            <w:vAlign w:val="center"/>
          </w:tcPr>
          <w:p w14:paraId="6D5E42F3" w14:textId="77777777" w:rsidR="0033531A" w:rsidRPr="0033531A"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3531A">
              <w:rPr>
                <w:rFonts w:ascii="Lato" w:hAnsi="Lato" w:cs="Arial"/>
                <w:bCs/>
                <w:spacing w:val="4"/>
                <w:kern w:val="2"/>
                <w:sz w:val="22"/>
                <w:szCs w:val="22"/>
              </w:rPr>
              <w:t>261/</w:t>
            </w:r>
            <w:r>
              <w:rPr>
                <w:rFonts w:ascii="Lato" w:hAnsi="Lato" w:cs="Arial"/>
                <w:bCs/>
                <w:spacing w:val="4"/>
                <w:kern w:val="2"/>
                <w:sz w:val="22"/>
                <w:szCs w:val="22"/>
              </w:rPr>
              <w:t xml:space="preserve"> </w:t>
            </w:r>
            <w:r w:rsidRPr="0033531A">
              <w:rPr>
                <w:rFonts w:ascii="Lato" w:hAnsi="Lato" w:cs="Arial"/>
                <w:bCs/>
                <w:spacing w:val="4"/>
                <w:kern w:val="2"/>
                <w:sz w:val="22"/>
                <w:szCs w:val="22"/>
              </w:rPr>
              <w:t>124</w:t>
            </w:r>
          </w:p>
        </w:tc>
        <w:tc>
          <w:tcPr>
            <w:tcW w:w="992" w:type="dxa"/>
            <w:shd w:val="clear" w:color="auto" w:fill="E7E6E6" w:themeFill="background2"/>
            <w:vAlign w:val="center"/>
          </w:tcPr>
          <w:p w14:paraId="543B52F2" w14:textId="77777777" w:rsidR="0033531A" w:rsidRPr="0033531A"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3531A">
              <w:rPr>
                <w:rFonts w:ascii="Lato" w:hAnsi="Lato" w:cs="Arial"/>
                <w:bCs/>
                <w:spacing w:val="4"/>
                <w:kern w:val="2"/>
                <w:sz w:val="22"/>
                <w:szCs w:val="22"/>
              </w:rPr>
              <w:t>1,4389</w:t>
            </w:r>
          </w:p>
        </w:tc>
        <w:tc>
          <w:tcPr>
            <w:tcW w:w="1560" w:type="dxa"/>
            <w:vAlign w:val="center"/>
          </w:tcPr>
          <w:p w14:paraId="02E9F2B2" w14:textId="77777777" w:rsidR="0033531A" w:rsidRPr="0033531A"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33531A">
              <w:rPr>
                <w:rFonts w:ascii="Lato" w:hAnsi="Lato" w:cs="Arial"/>
                <w:bCs/>
                <w:spacing w:val="4"/>
                <w:kern w:val="2"/>
                <w:sz w:val="22"/>
                <w:szCs w:val="22"/>
              </w:rPr>
              <w:t>Nie dzielona</w:t>
            </w:r>
          </w:p>
        </w:tc>
        <w:tc>
          <w:tcPr>
            <w:tcW w:w="1842" w:type="dxa"/>
            <w:shd w:val="clear" w:color="auto" w:fill="FFFFFF" w:themeFill="background1"/>
            <w:vAlign w:val="center"/>
          </w:tcPr>
          <w:p w14:paraId="641055E7" w14:textId="1E72D29A" w:rsidR="0033531A"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rPr>
            </w:pPr>
            <w:r>
              <w:rPr>
                <w:rFonts w:ascii="Lato" w:hAnsi="Lato" w:cs="Arial"/>
                <w:bCs/>
                <w:spacing w:val="4"/>
                <w:kern w:val="2"/>
                <w:sz w:val="22"/>
                <w:szCs w:val="22"/>
              </w:rPr>
              <w:t>budowa i przebudowa sieci elektro-energetycznej</w:t>
            </w:r>
            <w:r w:rsidRPr="00AF1045">
              <w:rPr>
                <w:rFonts w:ascii="Lato" w:hAnsi="Lato" w:cs="Arial"/>
                <w:bCs/>
                <w:spacing w:val="4"/>
                <w:kern w:val="2"/>
                <w:sz w:val="22"/>
                <w:szCs w:val="22"/>
              </w:rPr>
              <w:t xml:space="preserve"> </w:t>
            </w:r>
            <w:r>
              <w:rPr>
                <w:rFonts w:ascii="Lato" w:hAnsi="Lato" w:cs="Arial"/>
                <w:bCs/>
                <w:spacing w:val="4"/>
                <w:kern w:val="2"/>
                <w:sz w:val="22"/>
                <w:szCs w:val="22"/>
              </w:rPr>
              <w:t xml:space="preserve">WN </w:t>
            </w:r>
            <w:r w:rsidRPr="003B5A97">
              <w:rPr>
                <w:rFonts w:ascii="Lato" w:hAnsi="Lato" w:cs="Arial"/>
                <w:bCs/>
                <w:spacing w:val="4"/>
                <w:kern w:val="2"/>
                <w:sz w:val="22"/>
                <w:szCs w:val="22"/>
              </w:rPr>
              <w:t>[0,</w:t>
            </w:r>
            <w:r w:rsidR="003B5A97" w:rsidRPr="003B5A97">
              <w:rPr>
                <w:rFonts w:ascii="Lato" w:hAnsi="Lato" w:cs="Arial"/>
                <w:bCs/>
                <w:spacing w:val="4"/>
                <w:kern w:val="2"/>
                <w:sz w:val="22"/>
                <w:szCs w:val="22"/>
              </w:rPr>
              <w:t>1648</w:t>
            </w:r>
            <w:r w:rsidRPr="003B5A97">
              <w:rPr>
                <w:rFonts w:ascii="Lato" w:hAnsi="Lato" w:cs="Arial"/>
                <w:bCs/>
                <w:spacing w:val="4"/>
                <w:kern w:val="2"/>
                <w:sz w:val="22"/>
                <w:szCs w:val="22"/>
              </w:rPr>
              <w:t>]</w:t>
            </w:r>
          </w:p>
        </w:tc>
        <w:tc>
          <w:tcPr>
            <w:tcW w:w="1979" w:type="dxa"/>
            <w:shd w:val="clear" w:color="auto" w:fill="FFFFFF" w:themeFill="background1"/>
            <w:vAlign w:val="center"/>
          </w:tcPr>
          <w:p w14:paraId="61BC6472" w14:textId="77777777" w:rsidR="0033531A" w:rsidRDefault="0033531A" w:rsidP="00D20855">
            <w:pPr>
              <w:widowControl w:val="0"/>
              <w:tabs>
                <w:tab w:val="left" w:pos="284"/>
              </w:tabs>
              <w:suppressAutoHyphens/>
              <w:spacing w:after="240" w:line="240" w:lineRule="exact"/>
              <w:jc w:val="center"/>
              <w:textAlignment w:val="baseline"/>
              <w:rPr>
                <w:rFonts w:ascii="Lato" w:hAnsi="Lato" w:cs="Arial"/>
                <w:bCs/>
                <w:spacing w:val="4"/>
                <w:kern w:val="2"/>
              </w:rPr>
            </w:pPr>
            <w:r w:rsidRPr="003B5A97">
              <w:rPr>
                <w:rFonts w:ascii="Lato" w:hAnsi="Lato" w:cs="Arial"/>
                <w:bCs/>
                <w:spacing w:val="4"/>
                <w:kern w:val="2"/>
                <w:sz w:val="22"/>
                <w:szCs w:val="22"/>
              </w:rPr>
              <w:t xml:space="preserve">sieć </w:t>
            </w:r>
            <w:proofErr w:type="spellStart"/>
            <w:r w:rsidRPr="003B5A97">
              <w:rPr>
                <w:rFonts w:ascii="Lato" w:hAnsi="Lato" w:cs="Arial"/>
                <w:bCs/>
                <w:spacing w:val="4"/>
                <w:kern w:val="2"/>
                <w:sz w:val="22"/>
                <w:szCs w:val="22"/>
              </w:rPr>
              <w:t>elektr</w:t>
            </w:r>
            <w:proofErr w:type="spellEnd"/>
            <w:r w:rsidRPr="003B5A97">
              <w:rPr>
                <w:rFonts w:ascii="Lato" w:hAnsi="Lato" w:cs="Arial"/>
                <w:bCs/>
                <w:spacing w:val="4"/>
                <w:kern w:val="2"/>
                <w:sz w:val="22"/>
                <w:szCs w:val="22"/>
              </w:rPr>
              <w:t>. WN [0,0517]</w:t>
            </w:r>
          </w:p>
        </w:tc>
      </w:tr>
    </w:tbl>
    <w:p w14:paraId="5956766F" w14:textId="77777777" w:rsidR="0033531A" w:rsidRPr="0033531A" w:rsidRDefault="0033531A" w:rsidP="00AA58C4">
      <w:pPr>
        <w:pStyle w:val="Akapitzlist"/>
        <w:widowControl w:val="0"/>
        <w:tabs>
          <w:tab w:val="left" w:pos="284"/>
        </w:tabs>
        <w:suppressAutoHyphens/>
        <w:spacing w:after="240" w:line="240" w:lineRule="exact"/>
        <w:ind w:left="644"/>
        <w:jc w:val="both"/>
        <w:textAlignment w:val="baseline"/>
        <w:rPr>
          <w:rFonts w:ascii="Lato" w:hAnsi="Lato" w:cs="Arial"/>
          <w:bCs/>
          <w:spacing w:val="4"/>
          <w:kern w:val="2"/>
          <w:szCs w:val="22"/>
          <w:lang w:eastAsia="pl-PL"/>
        </w:rPr>
      </w:pPr>
      <w:r w:rsidRPr="0033531A">
        <w:rPr>
          <w:rFonts w:ascii="Lato" w:hAnsi="Lato" w:cs="Arial"/>
          <w:bCs/>
          <w:spacing w:val="4"/>
          <w:kern w:val="2"/>
          <w:lang w:eastAsia="pl-PL"/>
        </w:rPr>
        <w:t xml:space="preserve">                                                                                                                                               „,</w:t>
      </w:r>
    </w:p>
    <w:p w14:paraId="591680B9" w14:textId="5AFD82D2" w:rsidR="004B2D56" w:rsidRDefault="004B2D56" w:rsidP="004B2D56">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0C020B">
        <w:rPr>
          <w:rFonts w:ascii="Lato" w:eastAsia="Times New Roman" w:hAnsi="Lato" w:cs="Times New Roman"/>
          <w:bCs/>
          <w:iCs/>
          <w:lang w:eastAsia="pl-PL"/>
        </w:rPr>
        <w:t xml:space="preserve">ustalenie, </w:t>
      </w:r>
      <w:r>
        <w:rPr>
          <w:rFonts w:ascii="Lato" w:hAnsi="Lato" w:cs="Arial"/>
          <w:bCs/>
          <w:color w:val="000000"/>
          <w:spacing w:val="4"/>
        </w:rPr>
        <w:t>w miejsce uchylenia, na stronie 65,</w:t>
      </w:r>
      <w:r w:rsidRPr="00005DB9">
        <w:rPr>
          <w:rFonts w:ascii="Lato" w:hAnsi="Lato" w:cs="Arial"/>
          <w:bCs/>
          <w:color w:val="000000"/>
          <w:spacing w:val="4"/>
        </w:rPr>
        <w:t xml:space="preserve"> </w:t>
      </w:r>
      <w:r>
        <w:rPr>
          <w:rFonts w:ascii="Lato" w:hAnsi="Lato" w:cs="Arial"/>
          <w:bCs/>
          <w:color w:val="000000"/>
          <w:spacing w:val="4"/>
        </w:rPr>
        <w:t xml:space="preserve">w poz. 242 </w:t>
      </w:r>
      <w:r w:rsidRPr="00005DB9">
        <w:rPr>
          <w:rFonts w:ascii="Lato" w:hAnsi="Lato" w:cs="Arial"/>
          <w:bCs/>
          <w:color w:val="000000"/>
          <w:spacing w:val="4"/>
        </w:rPr>
        <w:t xml:space="preserve">tabeli określającej </w:t>
      </w:r>
      <w:r>
        <w:rPr>
          <w:rFonts w:ascii="Lato" w:hAnsi="Lato" w:cs="Arial"/>
          <w:bCs/>
          <w:color w:val="000000"/>
          <w:spacing w:val="4"/>
        </w:rPr>
        <w:t>działki przeznaczone pod inwestycję w całości lub podlegające podziałowi</w:t>
      </w:r>
      <w:r w:rsidRPr="00005DB9">
        <w:rPr>
          <w:rFonts w:ascii="Lato" w:hAnsi="Lato" w:cs="Arial"/>
          <w:bCs/>
          <w:color w:val="000000"/>
          <w:spacing w:val="4"/>
        </w:rPr>
        <w:t xml:space="preserve">, </w:t>
      </w:r>
      <w:r>
        <w:rPr>
          <w:rFonts w:ascii="Lato" w:hAnsi="Lato" w:cs="Arial"/>
          <w:bCs/>
          <w:color w:val="000000"/>
          <w:spacing w:val="4"/>
        </w:rPr>
        <w:t xml:space="preserve">nowego </w:t>
      </w:r>
      <w:r w:rsidRPr="00005DB9">
        <w:rPr>
          <w:rFonts w:ascii="Lato" w:hAnsi="Lato" w:cs="Arial"/>
          <w:bCs/>
          <w:color w:val="000000"/>
          <w:spacing w:val="4"/>
        </w:rPr>
        <w:t>zapis</w:t>
      </w:r>
      <w:r>
        <w:rPr>
          <w:rFonts w:ascii="Lato" w:hAnsi="Lato" w:cs="Arial"/>
          <w:bCs/>
          <w:color w:val="000000"/>
          <w:spacing w:val="4"/>
        </w:rPr>
        <w:t>u</w:t>
      </w:r>
      <w:r w:rsidRPr="00005DB9">
        <w:rPr>
          <w:rFonts w:ascii="Lato" w:hAnsi="Lato" w:cs="Arial"/>
          <w:bCs/>
          <w:color w:val="000000"/>
          <w:spacing w:val="4"/>
        </w:rPr>
        <w:t>:</w:t>
      </w:r>
    </w:p>
    <w:p w14:paraId="722ADF5E" w14:textId="7F11FD23" w:rsidR="004B2D56" w:rsidRPr="004B2D56" w:rsidRDefault="004B2D56" w:rsidP="004B2D56">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4B2D56">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992"/>
        <w:gridCol w:w="992"/>
        <w:gridCol w:w="1560"/>
        <w:gridCol w:w="1842"/>
        <w:gridCol w:w="1979"/>
      </w:tblGrid>
      <w:tr w:rsidR="004B2D56" w14:paraId="2C4B973E" w14:textId="77777777" w:rsidTr="00D20855">
        <w:trPr>
          <w:trHeight w:val="1450"/>
        </w:trPr>
        <w:tc>
          <w:tcPr>
            <w:tcW w:w="709" w:type="dxa"/>
            <w:vAlign w:val="center"/>
          </w:tcPr>
          <w:p w14:paraId="71C8075E" w14:textId="77777777" w:rsidR="004B2D56" w:rsidRPr="00386447" w:rsidRDefault="004B2D56"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Pr>
                <w:rFonts w:ascii="Lato" w:hAnsi="Lato" w:cs="Arial"/>
                <w:bCs/>
                <w:spacing w:val="4"/>
                <w:kern w:val="2"/>
                <w:sz w:val="22"/>
                <w:szCs w:val="22"/>
              </w:rPr>
              <w:t>242</w:t>
            </w:r>
          </w:p>
        </w:tc>
        <w:tc>
          <w:tcPr>
            <w:tcW w:w="992" w:type="dxa"/>
            <w:shd w:val="clear" w:color="auto" w:fill="E7E6E6" w:themeFill="background2"/>
            <w:vAlign w:val="center"/>
          </w:tcPr>
          <w:p w14:paraId="21CF827C" w14:textId="77777777" w:rsidR="004B2D56" w:rsidRPr="00386447" w:rsidRDefault="004B2D56"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261/9</w:t>
            </w:r>
          </w:p>
        </w:tc>
        <w:tc>
          <w:tcPr>
            <w:tcW w:w="992" w:type="dxa"/>
            <w:shd w:val="clear" w:color="auto" w:fill="E7E6E6" w:themeFill="background2"/>
            <w:vAlign w:val="center"/>
          </w:tcPr>
          <w:p w14:paraId="30CD80BA" w14:textId="77777777" w:rsidR="004B2D56" w:rsidRPr="00386447" w:rsidRDefault="004B2D56"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0,8466</w:t>
            </w:r>
          </w:p>
        </w:tc>
        <w:tc>
          <w:tcPr>
            <w:tcW w:w="1560" w:type="dxa"/>
            <w:vAlign w:val="center"/>
          </w:tcPr>
          <w:p w14:paraId="56D02374" w14:textId="77777777" w:rsidR="004B2D56" w:rsidRPr="00386447" w:rsidRDefault="004B2D56"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Nie dzielona</w:t>
            </w:r>
          </w:p>
        </w:tc>
        <w:tc>
          <w:tcPr>
            <w:tcW w:w="1842" w:type="dxa"/>
            <w:shd w:val="clear" w:color="auto" w:fill="FFFFFF" w:themeFill="background1"/>
            <w:vAlign w:val="center"/>
          </w:tcPr>
          <w:p w14:paraId="09ED08B6" w14:textId="4C825281" w:rsidR="004B2D56" w:rsidRPr="00AF1045" w:rsidRDefault="004B2D56"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budowa i przebudowa sieci elektro-energetycznej</w:t>
            </w:r>
            <w:r w:rsidRPr="00AF1045">
              <w:rPr>
                <w:rFonts w:ascii="Lato" w:hAnsi="Lato" w:cs="Arial"/>
                <w:bCs/>
                <w:spacing w:val="4"/>
                <w:kern w:val="2"/>
                <w:sz w:val="22"/>
                <w:szCs w:val="22"/>
              </w:rPr>
              <w:t xml:space="preserve"> </w:t>
            </w:r>
            <w:r>
              <w:rPr>
                <w:rFonts w:ascii="Lato" w:hAnsi="Lato" w:cs="Arial"/>
                <w:bCs/>
                <w:spacing w:val="4"/>
                <w:kern w:val="2"/>
                <w:sz w:val="22"/>
                <w:szCs w:val="22"/>
              </w:rPr>
              <w:t xml:space="preserve">WN </w:t>
            </w:r>
            <w:r w:rsidRPr="003B5A97">
              <w:rPr>
                <w:rFonts w:ascii="Lato" w:hAnsi="Lato" w:cs="Arial"/>
                <w:bCs/>
                <w:spacing w:val="4"/>
                <w:kern w:val="2"/>
                <w:sz w:val="22"/>
                <w:szCs w:val="22"/>
              </w:rPr>
              <w:t>[0,</w:t>
            </w:r>
            <w:r w:rsidR="003B5A97" w:rsidRPr="003B5A97">
              <w:rPr>
                <w:rFonts w:ascii="Lato" w:hAnsi="Lato" w:cs="Arial"/>
                <w:bCs/>
                <w:spacing w:val="4"/>
                <w:kern w:val="2"/>
                <w:sz w:val="22"/>
                <w:szCs w:val="22"/>
              </w:rPr>
              <w:t>2041</w:t>
            </w:r>
            <w:r w:rsidRPr="003B5A97">
              <w:rPr>
                <w:rFonts w:ascii="Lato" w:hAnsi="Lato" w:cs="Arial"/>
                <w:bCs/>
                <w:spacing w:val="4"/>
                <w:kern w:val="2"/>
                <w:sz w:val="22"/>
                <w:szCs w:val="22"/>
              </w:rPr>
              <w:t>]</w:t>
            </w:r>
          </w:p>
        </w:tc>
        <w:tc>
          <w:tcPr>
            <w:tcW w:w="1979" w:type="dxa"/>
            <w:shd w:val="clear" w:color="auto" w:fill="FFFFFF" w:themeFill="background1"/>
            <w:vAlign w:val="center"/>
          </w:tcPr>
          <w:p w14:paraId="6573F359" w14:textId="77777777" w:rsidR="004B2D56" w:rsidRPr="00AF1045" w:rsidRDefault="004B2D56"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 xml:space="preserve">sieć </w:t>
            </w:r>
            <w:proofErr w:type="spellStart"/>
            <w:r>
              <w:rPr>
                <w:rFonts w:ascii="Lato" w:hAnsi="Lato" w:cs="Arial"/>
                <w:bCs/>
                <w:spacing w:val="4"/>
                <w:kern w:val="2"/>
                <w:sz w:val="22"/>
                <w:szCs w:val="22"/>
              </w:rPr>
              <w:t>elektr</w:t>
            </w:r>
            <w:proofErr w:type="spellEnd"/>
            <w:r>
              <w:rPr>
                <w:rFonts w:ascii="Lato" w:hAnsi="Lato" w:cs="Arial"/>
                <w:bCs/>
                <w:spacing w:val="4"/>
                <w:kern w:val="2"/>
                <w:sz w:val="22"/>
                <w:szCs w:val="22"/>
              </w:rPr>
              <w:t>. WN</w:t>
            </w:r>
            <w:r w:rsidRPr="00AF1045">
              <w:rPr>
                <w:rFonts w:ascii="Lato" w:hAnsi="Lato" w:cs="Arial"/>
                <w:bCs/>
                <w:spacing w:val="4"/>
                <w:kern w:val="2"/>
                <w:sz w:val="22"/>
                <w:szCs w:val="22"/>
              </w:rPr>
              <w:t xml:space="preserve"> </w:t>
            </w:r>
            <w:r w:rsidRPr="003B5A97">
              <w:rPr>
                <w:rFonts w:ascii="Lato" w:hAnsi="Lato" w:cs="Arial"/>
                <w:bCs/>
                <w:spacing w:val="4"/>
                <w:kern w:val="2"/>
                <w:sz w:val="22"/>
                <w:szCs w:val="22"/>
              </w:rPr>
              <w:t>[0,0592]</w:t>
            </w:r>
          </w:p>
        </w:tc>
      </w:tr>
    </w:tbl>
    <w:p w14:paraId="6AF5ED4D" w14:textId="77777777" w:rsidR="004B2D56" w:rsidRPr="004B2D56" w:rsidRDefault="004B2D56" w:rsidP="004B2D56">
      <w:pPr>
        <w:pStyle w:val="Akapitzlist"/>
        <w:widowControl w:val="0"/>
        <w:tabs>
          <w:tab w:val="left" w:pos="284"/>
        </w:tabs>
        <w:suppressAutoHyphens/>
        <w:spacing w:after="240" w:line="240" w:lineRule="exact"/>
        <w:ind w:left="644"/>
        <w:jc w:val="both"/>
        <w:textAlignment w:val="baseline"/>
        <w:rPr>
          <w:rFonts w:ascii="Lato" w:hAnsi="Lato" w:cs="Arial"/>
          <w:bCs/>
          <w:spacing w:val="4"/>
          <w:kern w:val="2"/>
          <w:szCs w:val="22"/>
          <w:lang w:eastAsia="pl-PL"/>
        </w:rPr>
      </w:pPr>
      <w:r w:rsidRPr="004B2D56">
        <w:rPr>
          <w:rFonts w:ascii="Lato" w:hAnsi="Lato" w:cs="Arial"/>
          <w:bCs/>
          <w:spacing w:val="4"/>
          <w:kern w:val="2"/>
          <w:lang w:eastAsia="pl-PL"/>
        </w:rPr>
        <w:t xml:space="preserve">                                                                                                                                               „,</w:t>
      </w:r>
    </w:p>
    <w:p w14:paraId="24339530" w14:textId="4AA01D32" w:rsidR="00F67225" w:rsidRPr="0083340C" w:rsidRDefault="00F67225" w:rsidP="00F67225">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0C020B">
        <w:rPr>
          <w:rFonts w:ascii="Lato" w:eastAsia="Times New Roman" w:hAnsi="Lato" w:cs="Times New Roman"/>
          <w:bCs/>
          <w:iCs/>
          <w:lang w:eastAsia="pl-PL"/>
        </w:rPr>
        <w:t xml:space="preserve">ustalenie, </w:t>
      </w:r>
      <w:r>
        <w:rPr>
          <w:rFonts w:ascii="Lato" w:hAnsi="Lato" w:cs="Arial"/>
          <w:bCs/>
          <w:color w:val="000000"/>
          <w:spacing w:val="4"/>
        </w:rPr>
        <w:t>w miejsce uchylenia, na stronie 65,</w:t>
      </w:r>
      <w:r w:rsidRPr="00005DB9">
        <w:rPr>
          <w:rFonts w:ascii="Lato" w:hAnsi="Lato" w:cs="Arial"/>
          <w:bCs/>
          <w:color w:val="000000"/>
          <w:spacing w:val="4"/>
        </w:rPr>
        <w:t xml:space="preserve"> </w:t>
      </w:r>
      <w:r>
        <w:rPr>
          <w:rFonts w:ascii="Lato" w:hAnsi="Lato" w:cs="Arial"/>
          <w:bCs/>
          <w:color w:val="000000"/>
          <w:spacing w:val="4"/>
        </w:rPr>
        <w:t>w poz. 24</w:t>
      </w:r>
      <w:r w:rsidR="002A3417">
        <w:rPr>
          <w:rFonts w:ascii="Lato" w:hAnsi="Lato" w:cs="Arial"/>
          <w:bCs/>
          <w:color w:val="000000"/>
          <w:spacing w:val="4"/>
        </w:rPr>
        <w:t>5</w:t>
      </w:r>
      <w:r>
        <w:rPr>
          <w:rFonts w:ascii="Lato" w:hAnsi="Lato" w:cs="Arial"/>
          <w:bCs/>
          <w:color w:val="000000"/>
          <w:spacing w:val="4"/>
        </w:rPr>
        <w:t xml:space="preserve"> </w:t>
      </w:r>
      <w:r w:rsidRPr="00005DB9">
        <w:rPr>
          <w:rFonts w:ascii="Lato" w:hAnsi="Lato" w:cs="Arial"/>
          <w:bCs/>
          <w:color w:val="000000"/>
          <w:spacing w:val="4"/>
        </w:rPr>
        <w:t xml:space="preserve">tabeli określającej </w:t>
      </w:r>
      <w:r>
        <w:rPr>
          <w:rFonts w:ascii="Lato" w:hAnsi="Lato" w:cs="Arial"/>
          <w:bCs/>
          <w:color w:val="000000"/>
          <w:spacing w:val="4"/>
        </w:rPr>
        <w:t>działki przeznaczone pod inwestycję w całości lub podlegające podziałowi</w:t>
      </w:r>
      <w:r w:rsidRPr="00005DB9">
        <w:rPr>
          <w:rFonts w:ascii="Lato" w:hAnsi="Lato" w:cs="Arial"/>
          <w:bCs/>
          <w:color w:val="000000"/>
          <w:spacing w:val="4"/>
        </w:rPr>
        <w:t xml:space="preserve">, </w:t>
      </w:r>
      <w:r>
        <w:rPr>
          <w:rFonts w:ascii="Lato" w:hAnsi="Lato" w:cs="Arial"/>
          <w:bCs/>
          <w:color w:val="000000"/>
          <w:spacing w:val="4"/>
        </w:rPr>
        <w:t xml:space="preserve">nowego </w:t>
      </w:r>
      <w:r w:rsidRPr="00005DB9">
        <w:rPr>
          <w:rFonts w:ascii="Lato" w:hAnsi="Lato" w:cs="Arial"/>
          <w:bCs/>
          <w:color w:val="000000"/>
          <w:spacing w:val="4"/>
        </w:rPr>
        <w:t>zapis</w:t>
      </w:r>
      <w:r>
        <w:rPr>
          <w:rFonts w:ascii="Lato" w:hAnsi="Lato" w:cs="Arial"/>
          <w:bCs/>
          <w:color w:val="000000"/>
          <w:spacing w:val="4"/>
        </w:rPr>
        <w:t>u</w:t>
      </w:r>
      <w:r w:rsidRPr="00005DB9">
        <w:rPr>
          <w:rFonts w:ascii="Lato" w:hAnsi="Lato" w:cs="Arial"/>
          <w:bCs/>
          <w:color w:val="000000"/>
          <w:spacing w:val="4"/>
        </w:rPr>
        <w:t>:</w:t>
      </w:r>
    </w:p>
    <w:p w14:paraId="15E7E481" w14:textId="77777777" w:rsidR="0083340C" w:rsidRDefault="0083340C" w:rsidP="0083340C">
      <w:pPr>
        <w:widowControl w:val="0"/>
        <w:suppressAutoHyphens/>
        <w:spacing w:after="0" w:line="240" w:lineRule="exact"/>
        <w:ind w:left="568"/>
        <w:jc w:val="both"/>
        <w:textAlignment w:val="baseline"/>
        <w:rPr>
          <w:rFonts w:ascii="Lato" w:eastAsia="Times New Roman" w:hAnsi="Lato" w:cs="Times New Roman"/>
          <w:bCs/>
          <w:iCs/>
          <w:lang w:eastAsia="pl-PL"/>
        </w:rPr>
      </w:pPr>
    </w:p>
    <w:p w14:paraId="31A9361A" w14:textId="5969C720" w:rsidR="00F67225" w:rsidRPr="00F67225" w:rsidRDefault="00F67225" w:rsidP="00F67225">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F67225">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709"/>
        <w:gridCol w:w="709"/>
        <w:gridCol w:w="992"/>
        <w:gridCol w:w="850"/>
        <w:gridCol w:w="993"/>
        <w:gridCol w:w="1842"/>
        <w:gridCol w:w="1979"/>
      </w:tblGrid>
      <w:tr w:rsidR="00F67225" w14:paraId="25A89F17" w14:textId="77777777" w:rsidTr="00D20855">
        <w:trPr>
          <w:trHeight w:val="485"/>
        </w:trPr>
        <w:tc>
          <w:tcPr>
            <w:tcW w:w="709" w:type="dxa"/>
            <w:vMerge w:val="restart"/>
            <w:vAlign w:val="center"/>
          </w:tcPr>
          <w:p w14:paraId="438D5F88" w14:textId="77777777" w:rsidR="00F67225" w:rsidRPr="00673B50" w:rsidRDefault="00F67225"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sidRPr="00673B50">
              <w:rPr>
                <w:rFonts w:ascii="Lato" w:hAnsi="Lato" w:cs="Arial"/>
                <w:bCs/>
                <w:spacing w:val="4"/>
                <w:kern w:val="2"/>
                <w:sz w:val="22"/>
                <w:szCs w:val="22"/>
              </w:rPr>
              <w:t>245</w:t>
            </w:r>
          </w:p>
        </w:tc>
        <w:tc>
          <w:tcPr>
            <w:tcW w:w="709" w:type="dxa"/>
            <w:vMerge w:val="restart"/>
            <w:shd w:val="clear" w:color="auto" w:fill="FFFFFF" w:themeFill="background1"/>
            <w:vAlign w:val="center"/>
          </w:tcPr>
          <w:p w14:paraId="2196C750" w14:textId="64EE6B7C"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500</w:t>
            </w:r>
            <w:r>
              <w:rPr>
                <w:rFonts w:ascii="Lato" w:hAnsi="Lato" w:cs="Arial"/>
                <w:bCs/>
                <w:spacing w:val="4"/>
                <w:kern w:val="2"/>
                <w:sz w:val="22"/>
                <w:szCs w:val="22"/>
              </w:rPr>
              <w:t>/1</w:t>
            </w:r>
          </w:p>
        </w:tc>
        <w:tc>
          <w:tcPr>
            <w:tcW w:w="992" w:type="dxa"/>
            <w:vMerge w:val="restart"/>
            <w:shd w:val="clear" w:color="auto" w:fill="FFFFFF" w:themeFill="background1"/>
            <w:vAlign w:val="center"/>
          </w:tcPr>
          <w:p w14:paraId="306918E9" w14:textId="056AFB0B"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6,</w:t>
            </w:r>
            <w:r>
              <w:rPr>
                <w:rFonts w:ascii="Lato" w:hAnsi="Lato" w:cs="Arial"/>
                <w:bCs/>
                <w:spacing w:val="4"/>
                <w:kern w:val="2"/>
                <w:sz w:val="22"/>
                <w:szCs w:val="22"/>
              </w:rPr>
              <w:t>6020</w:t>
            </w:r>
          </w:p>
        </w:tc>
        <w:tc>
          <w:tcPr>
            <w:tcW w:w="850" w:type="dxa"/>
            <w:vAlign w:val="center"/>
          </w:tcPr>
          <w:p w14:paraId="4AED7C1C"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500/3</w:t>
            </w:r>
          </w:p>
        </w:tc>
        <w:tc>
          <w:tcPr>
            <w:tcW w:w="993" w:type="dxa"/>
            <w:vAlign w:val="center"/>
          </w:tcPr>
          <w:p w14:paraId="13BF135E"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5,4734</w:t>
            </w:r>
          </w:p>
        </w:tc>
        <w:tc>
          <w:tcPr>
            <w:tcW w:w="1842" w:type="dxa"/>
            <w:shd w:val="clear" w:color="auto" w:fill="FFFFFF" w:themeFill="background1"/>
            <w:vAlign w:val="center"/>
          </w:tcPr>
          <w:p w14:paraId="2456C4C8"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pod inwestycję</w:t>
            </w:r>
          </w:p>
        </w:tc>
        <w:tc>
          <w:tcPr>
            <w:tcW w:w="1979" w:type="dxa"/>
            <w:shd w:val="clear" w:color="auto" w:fill="FFFFFF" w:themeFill="background1"/>
            <w:vAlign w:val="center"/>
          </w:tcPr>
          <w:p w14:paraId="2FC7F902"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w:t>
            </w:r>
          </w:p>
        </w:tc>
      </w:tr>
      <w:tr w:rsidR="00F67225" w14:paraId="0466C386" w14:textId="77777777" w:rsidTr="00D20855">
        <w:trPr>
          <w:trHeight w:val="485"/>
        </w:trPr>
        <w:tc>
          <w:tcPr>
            <w:tcW w:w="709" w:type="dxa"/>
            <w:vMerge/>
            <w:vAlign w:val="center"/>
          </w:tcPr>
          <w:p w14:paraId="50EBF545" w14:textId="77777777" w:rsidR="00F67225" w:rsidRPr="00673B50" w:rsidRDefault="00F67225" w:rsidP="00D20855">
            <w:pPr>
              <w:widowControl w:val="0"/>
              <w:tabs>
                <w:tab w:val="left" w:pos="284"/>
              </w:tabs>
              <w:suppressAutoHyphens/>
              <w:spacing w:after="240" w:line="240" w:lineRule="exact"/>
              <w:textAlignment w:val="baseline"/>
              <w:rPr>
                <w:rFonts w:ascii="Lato" w:hAnsi="Lato" w:cs="Arial"/>
                <w:bCs/>
                <w:spacing w:val="4"/>
                <w:kern w:val="2"/>
                <w:sz w:val="22"/>
                <w:szCs w:val="22"/>
              </w:rPr>
            </w:pPr>
          </w:p>
        </w:tc>
        <w:tc>
          <w:tcPr>
            <w:tcW w:w="709" w:type="dxa"/>
            <w:vMerge/>
            <w:shd w:val="clear" w:color="auto" w:fill="FFFFFF" w:themeFill="background1"/>
            <w:vAlign w:val="center"/>
          </w:tcPr>
          <w:p w14:paraId="072D2F96"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992" w:type="dxa"/>
            <w:vMerge/>
            <w:shd w:val="clear" w:color="auto" w:fill="FFFFFF" w:themeFill="background1"/>
            <w:vAlign w:val="center"/>
          </w:tcPr>
          <w:p w14:paraId="6B8746F6"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850" w:type="dxa"/>
            <w:vAlign w:val="center"/>
          </w:tcPr>
          <w:p w14:paraId="3FBA316B"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500/4</w:t>
            </w:r>
          </w:p>
        </w:tc>
        <w:tc>
          <w:tcPr>
            <w:tcW w:w="993" w:type="dxa"/>
            <w:vAlign w:val="center"/>
          </w:tcPr>
          <w:p w14:paraId="6506BEFE" w14:textId="7F6F8D65"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0,4</w:t>
            </w:r>
            <w:r>
              <w:rPr>
                <w:rFonts w:ascii="Lato" w:hAnsi="Lato" w:cs="Arial"/>
                <w:bCs/>
                <w:spacing w:val="4"/>
                <w:kern w:val="2"/>
                <w:sz w:val="22"/>
                <w:szCs w:val="22"/>
              </w:rPr>
              <w:t>068</w:t>
            </w:r>
          </w:p>
        </w:tc>
        <w:tc>
          <w:tcPr>
            <w:tcW w:w="1842" w:type="dxa"/>
            <w:shd w:val="clear" w:color="auto" w:fill="FFFFFF" w:themeFill="background1"/>
            <w:vAlign w:val="center"/>
          </w:tcPr>
          <w:p w14:paraId="4EDA1068"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w:t>
            </w:r>
          </w:p>
        </w:tc>
        <w:tc>
          <w:tcPr>
            <w:tcW w:w="1979" w:type="dxa"/>
            <w:shd w:val="clear" w:color="auto" w:fill="FFFFFF" w:themeFill="background1"/>
            <w:vAlign w:val="center"/>
          </w:tcPr>
          <w:p w14:paraId="1EB44278"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w:t>
            </w:r>
          </w:p>
        </w:tc>
      </w:tr>
      <w:tr w:rsidR="00F67225" w14:paraId="6F69C431" w14:textId="77777777" w:rsidTr="00D20855">
        <w:trPr>
          <w:trHeight w:val="485"/>
        </w:trPr>
        <w:tc>
          <w:tcPr>
            <w:tcW w:w="709" w:type="dxa"/>
            <w:vMerge/>
            <w:vAlign w:val="center"/>
          </w:tcPr>
          <w:p w14:paraId="75679B8E" w14:textId="77777777" w:rsidR="00F67225" w:rsidRPr="00673B50" w:rsidRDefault="00F67225" w:rsidP="00D20855">
            <w:pPr>
              <w:widowControl w:val="0"/>
              <w:tabs>
                <w:tab w:val="left" w:pos="284"/>
              </w:tabs>
              <w:suppressAutoHyphens/>
              <w:spacing w:after="240" w:line="240" w:lineRule="exact"/>
              <w:textAlignment w:val="baseline"/>
              <w:rPr>
                <w:rFonts w:ascii="Lato" w:hAnsi="Lato" w:cs="Arial"/>
                <w:bCs/>
                <w:spacing w:val="4"/>
                <w:kern w:val="2"/>
                <w:sz w:val="22"/>
                <w:szCs w:val="22"/>
              </w:rPr>
            </w:pPr>
          </w:p>
        </w:tc>
        <w:tc>
          <w:tcPr>
            <w:tcW w:w="709" w:type="dxa"/>
            <w:vMerge/>
            <w:shd w:val="clear" w:color="auto" w:fill="FFFFFF" w:themeFill="background1"/>
            <w:vAlign w:val="center"/>
          </w:tcPr>
          <w:p w14:paraId="22C7996A"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992" w:type="dxa"/>
            <w:vMerge/>
            <w:shd w:val="clear" w:color="auto" w:fill="FFFFFF" w:themeFill="background1"/>
            <w:vAlign w:val="center"/>
          </w:tcPr>
          <w:p w14:paraId="5E5530AD"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p>
        </w:tc>
        <w:tc>
          <w:tcPr>
            <w:tcW w:w="850" w:type="dxa"/>
            <w:shd w:val="clear" w:color="auto" w:fill="E7E6E6" w:themeFill="background2"/>
            <w:vAlign w:val="center"/>
          </w:tcPr>
          <w:p w14:paraId="05394D65"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500/5</w:t>
            </w:r>
          </w:p>
        </w:tc>
        <w:tc>
          <w:tcPr>
            <w:tcW w:w="993" w:type="dxa"/>
            <w:shd w:val="clear" w:color="auto" w:fill="E7E6E6" w:themeFill="background2"/>
            <w:vAlign w:val="center"/>
          </w:tcPr>
          <w:p w14:paraId="025AC86D"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0.7217</w:t>
            </w:r>
          </w:p>
        </w:tc>
        <w:tc>
          <w:tcPr>
            <w:tcW w:w="1842" w:type="dxa"/>
            <w:shd w:val="clear" w:color="auto" w:fill="FFFFFF" w:themeFill="background1"/>
            <w:vAlign w:val="center"/>
          </w:tcPr>
          <w:p w14:paraId="6FC7C1EE"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673B50">
              <w:rPr>
                <w:rFonts w:ascii="Lato" w:hAnsi="Lato" w:cs="Arial"/>
                <w:bCs/>
                <w:spacing w:val="4"/>
                <w:kern w:val="2"/>
                <w:sz w:val="22"/>
                <w:szCs w:val="22"/>
              </w:rPr>
              <w:t xml:space="preserve">budowa sieci </w:t>
            </w:r>
            <w:proofErr w:type="spellStart"/>
            <w:r w:rsidRPr="00673B50">
              <w:rPr>
                <w:rFonts w:ascii="Lato" w:hAnsi="Lato" w:cs="Arial"/>
                <w:bCs/>
                <w:spacing w:val="4"/>
                <w:kern w:val="2"/>
                <w:sz w:val="22"/>
                <w:szCs w:val="22"/>
              </w:rPr>
              <w:t>elektroenerge</w:t>
            </w:r>
            <w:proofErr w:type="spellEnd"/>
            <w:r>
              <w:rPr>
                <w:rFonts w:ascii="Lato" w:hAnsi="Lato" w:cs="Arial"/>
                <w:bCs/>
                <w:spacing w:val="4"/>
                <w:kern w:val="2"/>
                <w:sz w:val="22"/>
                <w:szCs w:val="22"/>
              </w:rPr>
              <w:t>-</w:t>
            </w:r>
            <w:r w:rsidRPr="00673B50">
              <w:rPr>
                <w:rFonts w:ascii="Lato" w:hAnsi="Lato" w:cs="Arial"/>
                <w:bCs/>
                <w:spacing w:val="4"/>
                <w:kern w:val="2"/>
                <w:sz w:val="22"/>
                <w:szCs w:val="22"/>
              </w:rPr>
              <w:t xml:space="preserve">tycznej – oświetlenie; budowa zjazdu; </w:t>
            </w:r>
            <w:r w:rsidRPr="00673B50">
              <w:rPr>
                <w:rFonts w:ascii="Lato" w:hAnsi="Lato" w:cs="Arial"/>
                <w:bCs/>
                <w:spacing w:val="4"/>
                <w:kern w:val="2"/>
                <w:sz w:val="22"/>
                <w:szCs w:val="22"/>
              </w:rPr>
              <w:lastRenderedPageBreak/>
              <w:t xml:space="preserve">przebudowa </w:t>
            </w:r>
            <w:r w:rsidRPr="002625FA">
              <w:rPr>
                <w:rFonts w:ascii="Lato" w:hAnsi="Lato" w:cs="Arial"/>
                <w:bCs/>
                <w:spacing w:val="4"/>
                <w:kern w:val="2"/>
                <w:sz w:val="22"/>
                <w:szCs w:val="22"/>
              </w:rPr>
              <w:t>drogi istniejącej [0,1368]</w:t>
            </w:r>
          </w:p>
        </w:tc>
        <w:tc>
          <w:tcPr>
            <w:tcW w:w="1979" w:type="dxa"/>
            <w:shd w:val="clear" w:color="auto" w:fill="FFFFFF" w:themeFill="background1"/>
            <w:vAlign w:val="center"/>
          </w:tcPr>
          <w:p w14:paraId="5D67BA7A" w14:textId="77777777" w:rsidR="00F67225" w:rsidRPr="00673B50" w:rsidRDefault="00F67225"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sidRPr="002625FA">
              <w:rPr>
                <w:rFonts w:ascii="Lato" w:hAnsi="Lato" w:cs="Arial"/>
                <w:bCs/>
                <w:spacing w:val="4"/>
                <w:kern w:val="2"/>
                <w:sz w:val="22"/>
                <w:szCs w:val="22"/>
              </w:rPr>
              <w:lastRenderedPageBreak/>
              <w:t>oświetlenie [0,0019]; zjazd [0,0026]</w:t>
            </w:r>
          </w:p>
        </w:tc>
      </w:tr>
    </w:tbl>
    <w:p w14:paraId="47987EE4" w14:textId="77777777" w:rsidR="00F67225" w:rsidRPr="00F67225" w:rsidRDefault="00F67225" w:rsidP="00F67225">
      <w:pPr>
        <w:pStyle w:val="Akapitzlist"/>
        <w:widowControl w:val="0"/>
        <w:tabs>
          <w:tab w:val="left" w:pos="284"/>
        </w:tabs>
        <w:suppressAutoHyphens/>
        <w:spacing w:after="240" w:line="240" w:lineRule="exact"/>
        <w:ind w:left="644"/>
        <w:jc w:val="both"/>
        <w:textAlignment w:val="baseline"/>
        <w:rPr>
          <w:rFonts w:ascii="Lato" w:hAnsi="Lato" w:cs="Arial"/>
          <w:bCs/>
          <w:spacing w:val="4"/>
          <w:kern w:val="2"/>
          <w:szCs w:val="22"/>
          <w:lang w:eastAsia="pl-PL"/>
        </w:rPr>
      </w:pPr>
      <w:r w:rsidRPr="00F67225">
        <w:rPr>
          <w:rFonts w:ascii="Lato" w:hAnsi="Lato" w:cs="Arial"/>
          <w:bCs/>
          <w:spacing w:val="4"/>
          <w:kern w:val="2"/>
          <w:lang w:eastAsia="pl-PL"/>
        </w:rPr>
        <w:t xml:space="preserve">                                                                                                                                               „,</w:t>
      </w:r>
    </w:p>
    <w:p w14:paraId="7DCE5F6A" w14:textId="51520191" w:rsidR="002A3417" w:rsidRDefault="002A3417" w:rsidP="002A3417">
      <w:pPr>
        <w:widowControl w:val="0"/>
        <w:numPr>
          <w:ilvl w:val="0"/>
          <w:numId w:val="8"/>
        </w:numPr>
        <w:suppressAutoHyphens/>
        <w:spacing w:after="0" w:line="240" w:lineRule="exact"/>
        <w:ind w:left="568" w:hanging="284"/>
        <w:jc w:val="both"/>
        <w:textAlignment w:val="baseline"/>
        <w:rPr>
          <w:rFonts w:ascii="Lato" w:eastAsia="Times New Roman" w:hAnsi="Lato" w:cs="Times New Roman"/>
          <w:bCs/>
          <w:iCs/>
          <w:lang w:eastAsia="pl-PL"/>
        </w:rPr>
      </w:pPr>
      <w:r w:rsidRPr="000C020B">
        <w:rPr>
          <w:rFonts w:ascii="Lato" w:eastAsia="Times New Roman" w:hAnsi="Lato" w:cs="Times New Roman"/>
          <w:bCs/>
          <w:iCs/>
          <w:lang w:eastAsia="pl-PL"/>
        </w:rPr>
        <w:t xml:space="preserve">ustalenie, </w:t>
      </w:r>
      <w:r>
        <w:rPr>
          <w:rFonts w:ascii="Lato" w:hAnsi="Lato" w:cs="Arial"/>
          <w:bCs/>
          <w:color w:val="000000"/>
          <w:spacing w:val="4"/>
        </w:rPr>
        <w:t>w miejsce uchylenia, na stronie 74,</w:t>
      </w:r>
      <w:r w:rsidRPr="00005DB9">
        <w:rPr>
          <w:rFonts w:ascii="Lato" w:hAnsi="Lato" w:cs="Arial"/>
          <w:bCs/>
          <w:color w:val="000000"/>
          <w:spacing w:val="4"/>
        </w:rPr>
        <w:t xml:space="preserve"> </w:t>
      </w:r>
      <w:r>
        <w:rPr>
          <w:rFonts w:ascii="Lato" w:hAnsi="Lato" w:cs="Arial"/>
          <w:bCs/>
          <w:color w:val="000000"/>
          <w:spacing w:val="4"/>
        </w:rPr>
        <w:t xml:space="preserve">w poz. 5 </w:t>
      </w:r>
      <w:r w:rsidRPr="00005DB9">
        <w:rPr>
          <w:rFonts w:ascii="Lato" w:hAnsi="Lato" w:cs="Arial"/>
          <w:bCs/>
          <w:color w:val="000000"/>
          <w:spacing w:val="4"/>
        </w:rPr>
        <w:t xml:space="preserve">tabeli określającej </w:t>
      </w:r>
      <w:r>
        <w:rPr>
          <w:rFonts w:ascii="Lato" w:hAnsi="Lato" w:cs="Arial"/>
          <w:bCs/>
          <w:color w:val="000000"/>
          <w:spacing w:val="4"/>
        </w:rPr>
        <w:t xml:space="preserve">działki, </w:t>
      </w:r>
      <w:r w:rsidR="004A63BD">
        <w:rPr>
          <w:rFonts w:ascii="Lato" w:hAnsi="Lato" w:cs="Arial"/>
          <w:bCs/>
          <w:color w:val="000000"/>
          <w:spacing w:val="4"/>
        </w:rPr>
        <w:br/>
      </w:r>
      <w:r>
        <w:rPr>
          <w:rFonts w:ascii="Lato" w:hAnsi="Lato" w:cs="Arial"/>
          <w:bCs/>
          <w:color w:val="000000"/>
          <w:spacing w:val="4"/>
        </w:rPr>
        <w:t>w stosunku do których inwestor jest uprawiony do ich nieodpłatnego zajęcia na czas realizacji inwestycji</w:t>
      </w:r>
      <w:r w:rsidRPr="00005DB9">
        <w:rPr>
          <w:rFonts w:ascii="Lato" w:hAnsi="Lato" w:cs="Arial"/>
          <w:bCs/>
          <w:color w:val="000000"/>
          <w:spacing w:val="4"/>
        </w:rPr>
        <w:t xml:space="preserve">, </w:t>
      </w:r>
      <w:r>
        <w:rPr>
          <w:rFonts w:ascii="Lato" w:hAnsi="Lato" w:cs="Arial"/>
          <w:bCs/>
          <w:color w:val="000000"/>
          <w:spacing w:val="4"/>
        </w:rPr>
        <w:t xml:space="preserve">nowego </w:t>
      </w:r>
      <w:r w:rsidRPr="00005DB9">
        <w:rPr>
          <w:rFonts w:ascii="Lato" w:hAnsi="Lato" w:cs="Arial"/>
          <w:bCs/>
          <w:color w:val="000000"/>
          <w:spacing w:val="4"/>
        </w:rPr>
        <w:t>zapis</w:t>
      </w:r>
      <w:r>
        <w:rPr>
          <w:rFonts w:ascii="Lato" w:hAnsi="Lato" w:cs="Arial"/>
          <w:bCs/>
          <w:color w:val="000000"/>
          <w:spacing w:val="4"/>
        </w:rPr>
        <w:t>u</w:t>
      </w:r>
      <w:r w:rsidRPr="00005DB9">
        <w:rPr>
          <w:rFonts w:ascii="Lato" w:hAnsi="Lato" w:cs="Arial"/>
          <w:bCs/>
          <w:color w:val="000000"/>
          <w:spacing w:val="4"/>
        </w:rPr>
        <w:t>:</w:t>
      </w:r>
      <w:r>
        <w:rPr>
          <w:rFonts w:ascii="Lato" w:hAnsi="Lato" w:cs="Arial"/>
          <w:bCs/>
          <w:color w:val="000000"/>
          <w:spacing w:val="4"/>
        </w:rPr>
        <w:t xml:space="preserve"> </w:t>
      </w:r>
    </w:p>
    <w:p w14:paraId="2B1353DE" w14:textId="03AD5275" w:rsidR="002A3417" w:rsidRPr="002A3417" w:rsidRDefault="002A3417" w:rsidP="002A3417">
      <w:pPr>
        <w:widowControl w:val="0"/>
        <w:tabs>
          <w:tab w:val="left" w:pos="284"/>
        </w:tabs>
        <w:suppressAutoHyphens/>
        <w:spacing w:after="240" w:line="240" w:lineRule="exact"/>
        <w:jc w:val="both"/>
        <w:textAlignment w:val="baseline"/>
        <w:rPr>
          <w:rFonts w:ascii="Lato" w:hAnsi="Lato" w:cs="Arial"/>
          <w:bCs/>
          <w:spacing w:val="4"/>
          <w:kern w:val="2"/>
          <w:lang w:eastAsia="pl-PL"/>
        </w:rPr>
      </w:pPr>
      <w:r>
        <w:rPr>
          <w:rFonts w:ascii="Lato" w:hAnsi="Lato" w:cs="Arial"/>
          <w:bCs/>
          <w:spacing w:val="4"/>
          <w:kern w:val="2"/>
          <w:lang w:eastAsia="pl-PL"/>
        </w:rPr>
        <w:t xml:space="preserve">        </w:t>
      </w:r>
      <w:r w:rsidRPr="002A3417">
        <w:rPr>
          <w:rFonts w:ascii="Lato" w:hAnsi="Lato" w:cs="Arial"/>
          <w:bCs/>
          <w:spacing w:val="4"/>
          <w:kern w:val="2"/>
          <w:lang w:eastAsia="pl-PL"/>
        </w:rPr>
        <w:t>„</w:t>
      </w:r>
    </w:p>
    <w:tbl>
      <w:tblPr>
        <w:tblStyle w:val="Tabela-Siatka"/>
        <w:tblW w:w="8074" w:type="dxa"/>
        <w:tblInd w:w="704" w:type="dxa"/>
        <w:tblLayout w:type="fixed"/>
        <w:tblLook w:val="04A0" w:firstRow="1" w:lastRow="0" w:firstColumn="1" w:lastColumn="0" w:noHBand="0" w:noVBand="1"/>
      </w:tblPr>
      <w:tblGrid>
        <w:gridCol w:w="425"/>
        <w:gridCol w:w="1276"/>
        <w:gridCol w:w="992"/>
        <w:gridCol w:w="1276"/>
        <w:gridCol w:w="4105"/>
      </w:tblGrid>
      <w:tr w:rsidR="002A3417" w14:paraId="52D6D070" w14:textId="77777777" w:rsidTr="00D20855">
        <w:trPr>
          <w:trHeight w:val="970"/>
        </w:trPr>
        <w:tc>
          <w:tcPr>
            <w:tcW w:w="425" w:type="dxa"/>
            <w:vAlign w:val="center"/>
          </w:tcPr>
          <w:p w14:paraId="1F853681" w14:textId="77777777" w:rsidR="002A3417" w:rsidRPr="00386447" w:rsidRDefault="002A3417" w:rsidP="00D20855">
            <w:pPr>
              <w:widowControl w:val="0"/>
              <w:tabs>
                <w:tab w:val="left" w:pos="284"/>
              </w:tabs>
              <w:suppressAutoHyphens/>
              <w:spacing w:after="240" w:line="240" w:lineRule="exact"/>
              <w:textAlignment w:val="baseline"/>
              <w:rPr>
                <w:rFonts w:ascii="Lato" w:hAnsi="Lato" w:cs="Arial"/>
                <w:bCs/>
                <w:spacing w:val="4"/>
                <w:kern w:val="2"/>
                <w:sz w:val="22"/>
                <w:szCs w:val="22"/>
              </w:rPr>
            </w:pPr>
            <w:r>
              <w:rPr>
                <w:rFonts w:ascii="Lato" w:hAnsi="Lato" w:cs="Arial"/>
                <w:bCs/>
                <w:spacing w:val="4"/>
                <w:kern w:val="2"/>
                <w:sz w:val="22"/>
                <w:szCs w:val="22"/>
              </w:rPr>
              <w:t>5</w:t>
            </w:r>
          </w:p>
        </w:tc>
        <w:tc>
          <w:tcPr>
            <w:tcW w:w="1276" w:type="dxa"/>
            <w:vAlign w:val="center"/>
          </w:tcPr>
          <w:p w14:paraId="5488B7F2" w14:textId="77777777" w:rsidR="002A3417" w:rsidRPr="00386447" w:rsidRDefault="002A341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Recław</w:t>
            </w:r>
          </w:p>
        </w:tc>
        <w:tc>
          <w:tcPr>
            <w:tcW w:w="992" w:type="dxa"/>
            <w:vAlign w:val="center"/>
          </w:tcPr>
          <w:p w14:paraId="1C05AAE3" w14:textId="77777777" w:rsidR="002A3417" w:rsidRPr="00386447" w:rsidRDefault="002A341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46/6</w:t>
            </w:r>
          </w:p>
        </w:tc>
        <w:tc>
          <w:tcPr>
            <w:tcW w:w="1276" w:type="dxa"/>
            <w:vAlign w:val="center"/>
          </w:tcPr>
          <w:p w14:paraId="2079967E" w14:textId="77777777" w:rsidR="002A3417" w:rsidRPr="00386447" w:rsidRDefault="002A341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5,5329</w:t>
            </w:r>
          </w:p>
        </w:tc>
        <w:tc>
          <w:tcPr>
            <w:tcW w:w="4105" w:type="dxa"/>
            <w:shd w:val="clear" w:color="auto" w:fill="FFFFFF" w:themeFill="background1"/>
            <w:vAlign w:val="center"/>
          </w:tcPr>
          <w:p w14:paraId="738F12F2" w14:textId="216FF156" w:rsidR="002A3417" w:rsidRPr="00386447" w:rsidRDefault="002A3417" w:rsidP="00D20855">
            <w:pPr>
              <w:widowControl w:val="0"/>
              <w:tabs>
                <w:tab w:val="left" w:pos="284"/>
              </w:tabs>
              <w:suppressAutoHyphens/>
              <w:spacing w:after="240" w:line="240" w:lineRule="exact"/>
              <w:jc w:val="center"/>
              <w:textAlignment w:val="baseline"/>
              <w:rPr>
                <w:rFonts w:ascii="Lato" w:hAnsi="Lato" w:cs="Arial"/>
                <w:bCs/>
                <w:spacing w:val="4"/>
                <w:kern w:val="2"/>
                <w:sz w:val="22"/>
                <w:szCs w:val="22"/>
              </w:rPr>
            </w:pPr>
            <w:r>
              <w:rPr>
                <w:rFonts w:ascii="Lato" w:hAnsi="Lato" w:cs="Arial"/>
                <w:bCs/>
                <w:spacing w:val="4"/>
                <w:kern w:val="2"/>
                <w:sz w:val="22"/>
                <w:szCs w:val="22"/>
              </w:rPr>
              <w:t xml:space="preserve">budowa sieci elektroenergetycznej </w:t>
            </w:r>
            <w:r>
              <w:rPr>
                <w:rFonts w:ascii="Lato" w:hAnsi="Lato" w:cs="Arial"/>
                <w:bCs/>
                <w:spacing w:val="4"/>
                <w:kern w:val="2"/>
                <w:sz w:val="22"/>
                <w:szCs w:val="22"/>
              </w:rPr>
              <w:br/>
              <w:t xml:space="preserve">SN i WN </w:t>
            </w:r>
            <w:r w:rsidRPr="003B5A97">
              <w:rPr>
                <w:rFonts w:ascii="Lato" w:hAnsi="Lato" w:cs="Arial"/>
                <w:bCs/>
                <w:spacing w:val="4"/>
                <w:kern w:val="2"/>
                <w:sz w:val="22"/>
                <w:szCs w:val="22"/>
              </w:rPr>
              <w:t>[0,</w:t>
            </w:r>
            <w:r w:rsidR="003B5A97" w:rsidRPr="003B5A97">
              <w:rPr>
                <w:rFonts w:ascii="Lato" w:hAnsi="Lato" w:cs="Arial"/>
                <w:bCs/>
                <w:spacing w:val="4"/>
                <w:kern w:val="2"/>
                <w:sz w:val="22"/>
                <w:szCs w:val="22"/>
              </w:rPr>
              <w:t>5827</w:t>
            </w:r>
            <w:r w:rsidRPr="003B5A97">
              <w:rPr>
                <w:rFonts w:ascii="Lato" w:hAnsi="Lato" w:cs="Arial"/>
                <w:bCs/>
                <w:spacing w:val="4"/>
                <w:kern w:val="2"/>
                <w:sz w:val="22"/>
                <w:szCs w:val="22"/>
              </w:rPr>
              <w:t>]</w:t>
            </w:r>
          </w:p>
        </w:tc>
      </w:tr>
    </w:tbl>
    <w:p w14:paraId="160742B7" w14:textId="77681F66" w:rsidR="002A3417" w:rsidRDefault="002A3417" w:rsidP="002A3417">
      <w:pPr>
        <w:pStyle w:val="Akapitzlist"/>
        <w:widowControl w:val="0"/>
        <w:tabs>
          <w:tab w:val="left" w:pos="284"/>
        </w:tabs>
        <w:suppressAutoHyphens/>
        <w:spacing w:after="240" w:line="240" w:lineRule="exact"/>
        <w:ind w:left="644"/>
        <w:jc w:val="both"/>
        <w:textAlignment w:val="baseline"/>
        <w:rPr>
          <w:rFonts w:ascii="Lato" w:hAnsi="Lato" w:cs="Arial"/>
          <w:bCs/>
          <w:spacing w:val="4"/>
          <w:kern w:val="2"/>
          <w:lang w:eastAsia="pl-PL"/>
        </w:rPr>
      </w:pPr>
      <w:r w:rsidRPr="002A3417">
        <w:rPr>
          <w:rFonts w:ascii="Lato" w:hAnsi="Lato" w:cs="Arial"/>
          <w:bCs/>
          <w:spacing w:val="4"/>
          <w:kern w:val="2"/>
          <w:lang w:eastAsia="pl-PL"/>
        </w:rPr>
        <w:t xml:space="preserve">                                                                                                                                        </w:t>
      </w:r>
      <w:r>
        <w:rPr>
          <w:rFonts w:ascii="Lato" w:hAnsi="Lato" w:cs="Arial"/>
          <w:bCs/>
          <w:spacing w:val="4"/>
          <w:kern w:val="2"/>
          <w:lang w:val="pl-PL" w:eastAsia="pl-PL"/>
        </w:rPr>
        <w:t xml:space="preserve">      </w:t>
      </w:r>
      <w:r w:rsidRPr="002A3417">
        <w:rPr>
          <w:rFonts w:ascii="Lato" w:hAnsi="Lato" w:cs="Arial"/>
          <w:bCs/>
          <w:spacing w:val="4"/>
          <w:kern w:val="2"/>
          <w:lang w:eastAsia="pl-PL"/>
        </w:rPr>
        <w:t xml:space="preserve">   „,</w:t>
      </w:r>
    </w:p>
    <w:p w14:paraId="33C46C4F" w14:textId="10A21E43" w:rsidR="00A97CF1" w:rsidRPr="00A97CF1" w:rsidRDefault="00A97CF1" w:rsidP="00A97CF1">
      <w:pPr>
        <w:numPr>
          <w:ilvl w:val="0"/>
          <w:numId w:val="17"/>
        </w:numPr>
        <w:spacing w:after="240" w:line="240" w:lineRule="exact"/>
        <w:ind w:left="568" w:hanging="284"/>
        <w:jc w:val="both"/>
        <w:rPr>
          <w:rFonts w:ascii="Lato" w:hAnsi="Lato" w:cs="Arial"/>
          <w:spacing w:val="4"/>
        </w:rPr>
      </w:pPr>
      <w:r w:rsidRPr="00A97CF1">
        <w:rPr>
          <w:rFonts w:ascii="Lato" w:hAnsi="Lato" w:cs="Arial"/>
          <w:spacing w:val="4"/>
        </w:rPr>
        <w:t xml:space="preserve">ustalenie, w rozstrzygnięciu zaskarżonej decyzji, w miejsce uchylenia, na stronie </w:t>
      </w:r>
      <w:r>
        <w:rPr>
          <w:rFonts w:ascii="Lato" w:hAnsi="Lato" w:cs="Arial"/>
          <w:spacing w:val="4"/>
        </w:rPr>
        <w:t>81</w:t>
      </w:r>
      <w:r w:rsidRPr="00A97CF1">
        <w:rPr>
          <w:rFonts w:ascii="Lato" w:hAnsi="Lato" w:cs="Arial"/>
          <w:spacing w:val="4"/>
        </w:rPr>
        <w:t>, zapisów stanowiących nową treść pkt III zaskarżonej decyzji:</w:t>
      </w:r>
    </w:p>
    <w:p w14:paraId="5F944956" w14:textId="77777777" w:rsidR="00A97CF1" w:rsidRDefault="00A97CF1" w:rsidP="00A97CF1">
      <w:pPr>
        <w:pStyle w:val="Akapitzlist"/>
        <w:spacing w:after="240" w:line="240" w:lineRule="exact"/>
        <w:ind w:left="567"/>
        <w:jc w:val="both"/>
        <w:rPr>
          <w:rFonts w:ascii="Lato" w:hAnsi="Lato" w:cs="Arial"/>
          <w:b/>
          <w:spacing w:val="4"/>
          <w:sz w:val="22"/>
          <w:szCs w:val="22"/>
        </w:rPr>
      </w:pPr>
      <w:r w:rsidRPr="00A97CF1">
        <w:rPr>
          <w:rFonts w:ascii="Lato" w:hAnsi="Lato" w:cs="Arial"/>
          <w:spacing w:val="4"/>
          <w:sz w:val="22"/>
          <w:szCs w:val="22"/>
        </w:rPr>
        <w:t>„</w:t>
      </w:r>
      <w:r w:rsidRPr="00A97CF1">
        <w:rPr>
          <w:rFonts w:ascii="Lato" w:hAnsi="Lato" w:cs="Arial"/>
          <w:b/>
          <w:spacing w:val="4"/>
          <w:sz w:val="22"/>
          <w:szCs w:val="22"/>
        </w:rPr>
        <w:t>III. Określenie linii rozgraniczających teren i granic pasów drogowych innych dróg publicznych.</w:t>
      </w:r>
    </w:p>
    <w:p w14:paraId="464DB790" w14:textId="77777777" w:rsidR="00A97CF1" w:rsidRPr="00A97CF1" w:rsidRDefault="00A97CF1" w:rsidP="00A97CF1">
      <w:pPr>
        <w:pStyle w:val="Akapitzlist"/>
        <w:spacing w:after="240" w:line="240" w:lineRule="exact"/>
        <w:ind w:left="567"/>
        <w:jc w:val="both"/>
        <w:rPr>
          <w:rFonts w:ascii="Lato" w:hAnsi="Lato" w:cs="Arial"/>
          <w:b/>
          <w:spacing w:val="4"/>
          <w:sz w:val="22"/>
          <w:szCs w:val="22"/>
        </w:rPr>
      </w:pPr>
    </w:p>
    <w:p w14:paraId="316F732A" w14:textId="3676D60B" w:rsidR="00A97CF1" w:rsidRPr="00A97CF1" w:rsidRDefault="00A97CF1" w:rsidP="00A97CF1">
      <w:pPr>
        <w:pStyle w:val="Akapitzlist"/>
        <w:numPr>
          <w:ilvl w:val="0"/>
          <w:numId w:val="29"/>
        </w:numPr>
        <w:spacing w:after="120" w:line="240" w:lineRule="exact"/>
        <w:ind w:left="993" w:hanging="284"/>
        <w:jc w:val="both"/>
        <w:rPr>
          <w:rFonts w:ascii="Lato" w:hAnsi="Lato" w:cs="Arial"/>
          <w:spacing w:val="4"/>
          <w:sz w:val="22"/>
          <w:szCs w:val="22"/>
        </w:rPr>
      </w:pPr>
      <w:r w:rsidRPr="00A97CF1">
        <w:rPr>
          <w:rFonts w:ascii="Lato" w:hAnsi="Lato" w:cs="Arial"/>
          <w:spacing w:val="4"/>
          <w:sz w:val="22"/>
          <w:szCs w:val="22"/>
        </w:rPr>
        <w:t xml:space="preserve">Linie rozgraniczające teren (linia przerywana koloru </w:t>
      </w:r>
      <w:r w:rsidR="0037230D">
        <w:rPr>
          <w:rFonts w:ascii="Lato" w:hAnsi="Lato" w:cs="Arial"/>
          <w:spacing w:val="4"/>
          <w:sz w:val="22"/>
          <w:szCs w:val="22"/>
          <w:lang w:val="pl-PL"/>
        </w:rPr>
        <w:t>granatowego</w:t>
      </w:r>
      <w:r w:rsidRPr="00A97CF1">
        <w:rPr>
          <w:rFonts w:ascii="Lato" w:hAnsi="Lato" w:cs="Arial"/>
          <w:spacing w:val="4"/>
          <w:sz w:val="22"/>
          <w:szCs w:val="22"/>
        </w:rPr>
        <w:t xml:space="preserve">), </w:t>
      </w:r>
      <w:r w:rsidRPr="00A97CF1">
        <w:rPr>
          <w:rFonts w:ascii="Lato" w:hAnsi="Lato" w:cs="Arial"/>
          <w:bCs/>
          <w:spacing w:val="4"/>
          <w:sz w:val="22"/>
          <w:szCs w:val="22"/>
        </w:rPr>
        <w:t>oraz granice pasów drogowych innych dróg publicznych (linia przerywana koloru</w:t>
      </w:r>
      <w:r w:rsidRPr="00A97CF1">
        <w:rPr>
          <w:rFonts w:ascii="Lato" w:hAnsi="Lato" w:cs="Arial"/>
          <w:spacing w:val="4"/>
          <w:sz w:val="22"/>
          <w:szCs w:val="22"/>
        </w:rPr>
        <w:t xml:space="preserve"> </w:t>
      </w:r>
      <w:r w:rsidR="0037230D">
        <w:rPr>
          <w:rFonts w:ascii="Lato" w:hAnsi="Lato" w:cs="Arial"/>
          <w:spacing w:val="4"/>
          <w:sz w:val="22"/>
          <w:szCs w:val="22"/>
          <w:lang w:val="pl-PL"/>
        </w:rPr>
        <w:t>jasnoniebieskiego</w:t>
      </w:r>
      <w:r w:rsidRPr="00A97CF1">
        <w:rPr>
          <w:rFonts w:ascii="Lato" w:hAnsi="Lato" w:cs="Arial"/>
          <w:spacing w:val="4"/>
          <w:sz w:val="22"/>
          <w:szCs w:val="22"/>
        </w:rPr>
        <w:t xml:space="preserve">), </w:t>
      </w:r>
      <w:r w:rsidRPr="00A97CF1">
        <w:rPr>
          <w:rFonts w:ascii="Lato" w:hAnsi="Lato" w:cs="Arial"/>
          <w:bCs/>
          <w:spacing w:val="4"/>
          <w:sz w:val="22"/>
          <w:szCs w:val="22"/>
        </w:rPr>
        <w:t xml:space="preserve">określono na mapach stanowiących część graficzną projektu zagospodarowania terenu, będącego elementem zatwierdzonego decyzją w sprawie zezwolenia na realizację przedmiotowej inwestycji drogowej </w:t>
      </w:r>
      <w:r w:rsidR="0037230D">
        <w:rPr>
          <w:rFonts w:ascii="Lato" w:hAnsi="Lato" w:cs="Arial"/>
          <w:bCs/>
          <w:spacing w:val="4"/>
          <w:sz w:val="22"/>
          <w:szCs w:val="22"/>
          <w:lang w:val="pl-PL"/>
        </w:rPr>
        <w:t>P</w:t>
      </w:r>
      <w:proofErr w:type="spellStart"/>
      <w:r w:rsidRPr="00A97CF1">
        <w:rPr>
          <w:rFonts w:ascii="Lato" w:hAnsi="Lato" w:cs="Arial"/>
          <w:bCs/>
          <w:spacing w:val="4"/>
          <w:sz w:val="22"/>
          <w:szCs w:val="22"/>
        </w:rPr>
        <w:t>rojektu</w:t>
      </w:r>
      <w:proofErr w:type="spellEnd"/>
      <w:r w:rsidRPr="00A97CF1">
        <w:rPr>
          <w:rFonts w:ascii="Lato" w:hAnsi="Lato" w:cs="Arial"/>
          <w:bCs/>
          <w:spacing w:val="4"/>
          <w:sz w:val="22"/>
          <w:szCs w:val="22"/>
        </w:rPr>
        <w:t xml:space="preserve"> budowlanego.</w:t>
      </w:r>
    </w:p>
    <w:p w14:paraId="1A392546" w14:textId="330BA723" w:rsidR="00A97CF1" w:rsidRPr="00A97CF1" w:rsidRDefault="00A97CF1" w:rsidP="004A63BD">
      <w:pPr>
        <w:pStyle w:val="Akapitzlist"/>
        <w:numPr>
          <w:ilvl w:val="0"/>
          <w:numId w:val="29"/>
        </w:numPr>
        <w:spacing w:before="120" w:after="120" w:line="240" w:lineRule="exact"/>
        <w:ind w:left="993" w:hanging="284"/>
        <w:jc w:val="both"/>
        <w:rPr>
          <w:rFonts w:ascii="Lato" w:hAnsi="Lato" w:cs="Arial"/>
          <w:spacing w:val="4"/>
          <w:sz w:val="22"/>
          <w:szCs w:val="22"/>
        </w:rPr>
      </w:pPr>
      <w:r w:rsidRPr="00A97CF1">
        <w:rPr>
          <w:rFonts w:ascii="Lato" w:hAnsi="Lato" w:cs="Arial"/>
          <w:spacing w:val="4"/>
          <w:sz w:val="22"/>
          <w:szCs w:val="22"/>
        </w:rPr>
        <w:t>Stosownie do art. 12 ust. 2 ustawy z dnia 10 kwietnia 2003 r. o szczególnych zasadach przygotowania i realizacji inwestycji w zakresie dróg publicznych, linie rozgraniczające teren, w tym granice pasów drogowych, ustalone decyzją o zezwoleniu na realizację przedmiotowej inwestycji drogowej stanowią linie podziału nieruchomości.</w:t>
      </w:r>
    </w:p>
    <w:p w14:paraId="79540C4C" w14:textId="376C48DF" w:rsidR="00A97CF1" w:rsidRPr="00A97CF1" w:rsidRDefault="00A97CF1" w:rsidP="00A97CF1">
      <w:pPr>
        <w:pStyle w:val="Akapitzlist"/>
        <w:numPr>
          <w:ilvl w:val="0"/>
          <w:numId w:val="29"/>
        </w:numPr>
        <w:spacing w:after="120" w:line="240" w:lineRule="exact"/>
        <w:ind w:left="993" w:hanging="284"/>
        <w:jc w:val="both"/>
        <w:rPr>
          <w:rFonts w:ascii="Lato" w:hAnsi="Lato" w:cs="Arial"/>
          <w:spacing w:val="4"/>
          <w:sz w:val="22"/>
          <w:szCs w:val="22"/>
        </w:rPr>
      </w:pPr>
      <w:r w:rsidRPr="00A97CF1">
        <w:rPr>
          <w:rFonts w:ascii="Lato" w:hAnsi="Lato" w:cs="Arial"/>
          <w:spacing w:val="4"/>
          <w:sz w:val="22"/>
          <w:szCs w:val="22"/>
        </w:rPr>
        <w:t xml:space="preserve">Zgodnie z art. 11f ust. 1 pkt 8 lit. g, j ustawy z dnia 10 kwietnia 2003 r. </w:t>
      </w:r>
      <w:r w:rsidR="004A63BD">
        <w:rPr>
          <w:rFonts w:ascii="Lato" w:hAnsi="Lato" w:cs="Arial"/>
          <w:spacing w:val="4"/>
          <w:sz w:val="22"/>
          <w:szCs w:val="22"/>
        </w:rPr>
        <w:br/>
      </w:r>
      <w:r w:rsidRPr="00A97CF1">
        <w:rPr>
          <w:rFonts w:ascii="Lato" w:hAnsi="Lato" w:cs="Arial"/>
          <w:spacing w:val="4"/>
          <w:sz w:val="22"/>
          <w:szCs w:val="22"/>
        </w:rPr>
        <w:t xml:space="preserve">o szczególnych zasadach przygotowania i realizacji inwestycji w zakresie dróg publicznych, określam obowiązek budowy innych dróg publicznych na działkach oznaczonych na mapach części rysunkowej projektu zagospodarowania terenu linią przerywaną koloru </w:t>
      </w:r>
      <w:r w:rsidR="0037230D">
        <w:rPr>
          <w:rFonts w:ascii="Lato" w:hAnsi="Lato" w:cs="Arial"/>
          <w:spacing w:val="4"/>
          <w:sz w:val="22"/>
          <w:szCs w:val="22"/>
          <w:lang w:val="pl-PL"/>
        </w:rPr>
        <w:t>jasnoniebieskiego</w:t>
      </w:r>
      <w:r w:rsidRPr="00A97CF1">
        <w:rPr>
          <w:rFonts w:ascii="Lato" w:hAnsi="Lato" w:cs="Arial"/>
          <w:spacing w:val="4"/>
          <w:sz w:val="22"/>
          <w:szCs w:val="22"/>
        </w:rPr>
        <w:t xml:space="preserve"> </w:t>
      </w:r>
      <w:r w:rsidRPr="00A97CF1">
        <w:rPr>
          <w:rFonts w:ascii="Lato" w:hAnsi="Lato" w:cs="Arial"/>
          <w:spacing w:val="4"/>
          <w:sz w:val="22"/>
          <w:szCs w:val="22"/>
        </w:rPr>
        <w:br/>
        <w:t>i zezwalam na wykonanie tego obowiązku.</w:t>
      </w:r>
    </w:p>
    <w:p w14:paraId="7B9E3910" w14:textId="29FBF913" w:rsidR="00A97CF1" w:rsidRPr="00A97CF1" w:rsidRDefault="00A97CF1" w:rsidP="00A97CF1">
      <w:pPr>
        <w:pStyle w:val="Akapitzlist"/>
        <w:numPr>
          <w:ilvl w:val="0"/>
          <w:numId w:val="29"/>
        </w:numPr>
        <w:spacing w:after="240" w:line="240" w:lineRule="exact"/>
        <w:ind w:left="993" w:hanging="284"/>
        <w:jc w:val="both"/>
        <w:rPr>
          <w:rFonts w:ascii="Lato" w:hAnsi="Lato" w:cs="Arial"/>
          <w:spacing w:val="4"/>
          <w:sz w:val="22"/>
          <w:szCs w:val="22"/>
        </w:rPr>
      </w:pPr>
      <w:r w:rsidRPr="00A97CF1">
        <w:rPr>
          <w:rFonts w:ascii="Lato" w:hAnsi="Lato" w:cs="Arial"/>
          <w:spacing w:val="4"/>
          <w:sz w:val="22"/>
          <w:szCs w:val="22"/>
        </w:rPr>
        <w:t>W myśl art. 11f ust. 2a ustawy z dnia 10 kwietnia 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14:paraId="47C5E995" w14:textId="50345493" w:rsidR="00AC20C7" w:rsidRPr="00174CA0" w:rsidRDefault="00AC20C7" w:rsidP="00AC20C7">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 xml:space="preserve">zatwierdzenie, w miejsce uchylenia, </w:t>
      </w:r>
      <w:r w:rsidR="002A09F4">
        <w:rPr>
          <w:rFonts w:ascii="Lato" w:hAnsi="Lato" w:cs="Arial"/>
          <w:iCs/>
          <w:spacing w:val="4"/>
        </w:rPr>
        <w:t xml:space="preserve">arkuszy nr 1 i 2 </w:t>
      </w:r>
      <w:r w:rsidRPr="00174CA0">
        <w:rPr>
          <w:rFonts w:ascii="Lato" w:hAnsi="Lato" w:cs="Arial"/>
          <w:iCs/>
          <w:spacing w:val="4"/>
        </w:rPr>
        <w:t xml:space="preserve">mapy w skali 1:1000 </w:t>
      </w:r>
      <w:r w:rsidR="004A63BD">
        <w:rPr>
          <w:rFonts w:ascii="Lato" w:hAnsi="Lato" w:cs="Arial"/>
          <w:iCs/>
          <w:spacing w:val="4"/>
        </w:rPr>
        <w:br/>
      </w:r>
      <w:r w:rsidRPr="00174CA0">
        <w:rPr>
          <w:rFonts w:ascii="Lato" w:hAnsi="Lato" w:cs="Arial"/>
          <w:iCs/>
          <w:spacing w:val="4"/>
        </w:rPr>
        <w:t xml:space="preserve">z projektem podziału działki nr </w:t>
      </w:r>
      <w:r w:rsidR="002A09F4">
        <w:rPr>
          <w:rFonts w:ascii="Lato" w:hAnsi="Lato" w:cs="Arial"/>
          <w:iCs/>
          <w:spacing w:val="4"/>
        </w:rPr>
        <w:t>500/1,</w:t>
      </w:r>
      <w:r w:rsidRPr="00174CA0">
        <w:rPr>
          <w:rFonts w:ascii="Lato" w:hAnsi="Lato" w:cs="Arial"/>
          <w:iCs/>
          <w:spacing w:val="4"/>
        </w:rPr>
        <w:t xml:space="preserve"> </w:t>
      </w:r>
      <w:r w:rsidRPr="00174CA0">
        <w:rPr>
          <w:rFonts w:ascii="Lato" w:hAnsi="Lato" w:cs="Arial"/>
          <w:spacing w:val="4"/>
        </w:rPr>
        <w:t xml:space="preserve">z obrębu </w:t>
      </w:r>
      <w:r w:rsidR="002A09F4">
        <w:rPr>
          <w:rFonts w:ascii="Lato" w:hAnsi="Lato" w:cs="Arial"/>
          <w:spacing w:val="4"/>
        </w:rPr>
        <w:t>0025 Recław</w:t>
      </w:r>
      <w:r w:rsidRPr="00174CA0">
        <w:rPr>
          <w:rFonts w:ascii="Lato" w:hAnsi="Lato" w:cs="Arial"/>
          <w:iCs/>
          <w:spacing w:val="4"/>
        </w:rPr>
        <w:t>, stanowiąc</w:t>
      </w:r>
      <w:r w:rsidR="002A09F4">
        <w:rPr>
          <w:rFonts w:ascii="Lato" w:hAnsi="Lato" w:cs="Arial"/>
          <w:iCs/>
          <w:spacing w:val="4"/>
        </w:rPr>
        <w:t>ych</w:t>
      </w:r>
      <w:r w:rsidRPr="00174CA0">
        <w:rPr>
          <w:rFonts w:ascii="Lato" w:hAnsi="Lato" w:cs="Arial"/>
          <w:iCs/>
          <w:spacing w:val="4"/>
        </w:rPr>
        <w:t xml:space="preserve"> załącznik</w:t>
      </w:r>
      <w:r w:rsidR="002A09F4">
        <w:rPr>
          <w:rFonts w:ascii="Lato" w:hAnsi="Lato" w:cs="Arial"/>
          <w:iCs/>
          <w:spacing w:val="4"/>
        </w:rPr>
        <w:t>i</w:t>
      </w:r>
      <w:r w:rsidRPr="00174CA0">
        <w:rPr>
          <w:rFonts w:ascii="Lato" w:hAnsi="Lato" w:cs="Arial"/>
          <w:iCs/>
          <w:spacing w:val="4"/>
        </w:rPr>
        <w:t xml:space="preserve"> nr </w:t>
      </w:r>
      <w:r w:rsidR="002A09F4">
        <w:rPr>
          <w:rFonts w:ascii="Lato" w:hAnsi="Lato" w:cs="Arial"/>
          <w:iCs/>
          <w:spacing w:val="4"/>
        </w:rPr>
        <w:t>1.1 – 1.2</w:t>
      </w:r>
      <w:r w:rsidRPr="00174CA0">
        <w:rPr>
          <w:rFonts w:ascii="Lato" w:hAnsi="Lato" w:cs="Arial"/>
          <w:iCs/>
          <w:spacing w:val="4"/>
        </w:rPr>
        <w:t xml:space="preserve"> do niniejszej decyzji,</w:t>
      </w:r>
      <w:r w:rsidR="002A09F4">
        <w:rPr>
          <w:rFonts w:ascii="Lato" w:hAnsi="Lato" w:cs="Arial"/>
          <w:iCs/>
          <w:spacing w:val="4"/>
        </w:rPr>
        <w:t xml:space="preserve"> </w:t>
      </w:r>
    </w:p>
    <w:p w14:paraId="287EFAE1" w14:textId="0F450EC1" w:rsidR="002A09F4" w:rsidRPr="00EE0227" w:rsidRDefault="002A09F4" w:rsidP="002A09F4">
      <w:pPr>
        <w:numPr>
          <w:ilvl w:val="0"/>
          <w:numId w:val="17"/>
        </w:numPr>
        <w:spacing w:after="240" w:line="240" w:lineRule="exact"/>
        <w:ind w:left="568" w:hanging="284"/>
        <w:jc w:val="both"/>
        <w:rPr>
          <w:rFonts w:ascii="Lato" w:hAnsi="Lato" w:cs="Arial"/>
          <w:spacing w:val="4"/>
        </w:rPr>
      </w:pPr>
      <w:r w:rsidRPr="00174CA0">
        <w:rPr>
          <w:rFonts w:ascii="Lato" w:hAnsi="Lato" w:cs="Arial"/>
          <w:iCs/>
          <w:spacing w:val="4"/>
        </w:rPr>
        <w:t>zatwierdzenie, w miejsce uchylenia, mapy w skali 1:</w:t>
      </w:r>
      <w:r>
        <w:rPr>
          <w:rFonts w:ascii="Lato" w:hAnsi="Lato" w:cs="Arial"/>
          <w:iCs/>
          <w:spacing w:val="4"/>
        </w:rPr>
        <w:t>5</w:t>
      </w:r>
      <w:r w:rsidRPr="00174CA0">
        <w:rPr>
          <w:rFonts w:ascii="Lato" w:hAnsi="Lato" w:cs="Arial"/>
          <w:iCs/>
          <w:spacing w:val="4"/>
        </w:rPr>
        <w:t xml:space="preserve">00 z projektem podziału działki nr </w:t>
      </w:r>
      <w:r>
        <w:rPr>
          <w:rFonts w:ascii="Lato" w:hAnsi="Lato" w:cs="Arial"/>
          <w:iCs/>
          <w:spacing w:val="4"/>
        </w:rPr>
        <w:t>186,</w:t>
      </w:r>
      <w:r w:rsidRPr="00174CA0">
        <w:rPr>
          <w:rFonts w:ascii="Lato" w:hAnsi="Lato" w:cs="Arial"/>
          <w:iCs/>
          <w:spacing w:val="4"/>
        </w:rPr>
        <w:t xml:space="preserve"> </w:t>
      </w:r>
      <w:r w:rsidRPr="00174CA0">
        <w:rPr>
          <w:rFonts w:ascii="Lato" w:hAnsi="Lato" w:cs="Arial"/>
          <w:spacing w:val="4"/>
        </w:rPr>
        <w:t xml:space="preserve">z obrębu </w:t>
      </w:r>
      <w:r>
        <w:rPr>
          <w:rFonts w:ascii="Lato" w:hAnsi="Lato" w:cs="Arial"/>
          <w:spacing w:val="4"/>
        </w:rPr>
        <w:t>0018 Płocin</w:t>
      </w:r>
      <w:r w:rsidRPr="00174CA0">
        <w:rPr>
          <w:rFonts w:ascii="Lato" w:hAnsi="Lato" w:cs="Arial"/>
          <w:iCs/>
          <w:spacing w:val="4"/>
        </w:rPr>
        <w:t>, stanowiąc</w:t>
      </w:r>
      <w:r>
        <w:rPr>
          <w:rFonts w:ascii="Lato" w:hAnsi="Lato" w:cs="Arial"/>
          <w:iCs/>
          <w:spacing w:val="4"/>
        </w:rPr>
        <w:t>ej</w:t>
      </w:r>
      <w:r w:rsidRPr="00174CA0">
        <w:rPr>
          <w:rFonts w:ascii="Lato" w:hAnsi="Lato" w:cs="Arial"/>
          <w:iCs/>
          <w:spacing w:val="4"/>
        </w:rPr>
        <w:t xml:space="preserve"> załącznik nr </w:t>
      </w:r>
      <w:r>
        <w:rPr>
          <w:rFonts w:ascii="Lato" w:hAnsi="Lato" w:cs="Arial"/>
          <w:iCs/>
          <w:spacing w:val="4"/>
        </w:rPr>
        <w:t>2</w:t>
      </w:r>
      <w:r w:rsidRPr="00174CA0">
        <w:rPr>
          <w:rFonts w:ascii="Lato" w:hAnsi="Lato" w:cs="Arial"/>
          <w:iCs/>
          <w:spacing w:val="4"/>
        </w:rPr>
        <w:t xml:space="preserve"> do niniejszej decyzji,</w:t>
      </w:r>
      <w:r>
        <w:rPr>
          <w:rFonts w:ascii="Lato" w:hAnsi="Lato" w:cs="Arial"/>
          <w:iCs/>
          <w:spacing w:val="4"/>
        </w:rPr>
        <w:t xml:space="preserve">  </w:t>
      </w:r>
    </w:p>
    <w:p w14:paraId="529D4EE7" w14:textId="706EC40D" w:rsidR="00EE0227" w:rsidRPr="00EE0227" w:rsidRDefault="00EE0227" w:rsidP="00EE0227">
      <w:pPr>
        <w:numPr>
          <w:ilvl w:val="0"/>
          <w:numId w:val="17"/>
        </w:numPr>
        <w:spacing w:after="240" w:line="240" w:lineRule="exact"/>
        <w:ind w:left="568" w:hanging="284"/>
        <w:jc w:val="both"/>
        <w:rPr>
          <w:rFonts w:ascii="Lato" w:hAnsi="Lato" w:cs="Arial"/>
          <w:spacing w:val="4"/>
        </w:rPr>
      </w:pPr>
      <w:r>
        <w:rPr>
          <w:rFonts w:ascii="Lato" w:hAnsi="Lato" w:cs="Arial"/>
          <w:spacing w:val="4"/>
        </w:rPr>
        <w:lastRenderedPageBreak/>
        <w:t xml:space="preserve">zatwierdzenie, </w:t>
      </w:r>
      <w:r w:rsidRPr="006861A3">
        <w:rPr>
          <w:rFonts w:ascii="Lato" w:hAnsi="Lato" w:cs="Arial"/>
          <w:iCs/>
          <w:spacing w:val="4"/>
        </w:rPr>
        <w:t>w miejsce uchylenia, zamiennych rysunków</w:t>
      </w:r>
      <w:r>
        <w:rPr>
          <w:rFonts w:ascii="Lato" w:hAnsi="Lato" w:cs="Arial"/>
          <w:spacing w:val="4"/>
        </w:rPr>
        <w:t xml:space="preserve"> </w:t>
      </w:r>
      <w:r w:rsidRPr="00EE0227">
        <w:rPr>
          <w:rFonts w:ascii="Lato" w:hAnsi="Lato" w:cs="Arial"/>
          <w:bCs/>
          <w:spacing w:val="4"/>
        </w:rPr>
        <w:t xml:space="preserve">nr 2.06, </w:t>
      </w:r>
      <w:r w:rsidR="00A71A6C">
        <w:rPr>
          <w:rFonts w:ascii="Lato" w:hAnsi="Lato" w:cs="Arial"/>
          <w:bCs/>
          <w:spacing w:val="4"/>
        </w:rPr>
        <w:t xml:space="preserve">2.07, </w:t>
      </w:r>
      <w:r w:rsidRPr="00EE0227">
        <w:rPr>
          <w:rFonts w:ascii="Lato" w:hAnsi="Lato" w:cs="Arial"/>
          <w:bCs/>
          <w:spacing w:val="4"/>
        </w:rPr>
        <w:t xml:space="preserve">2.08 i 2.09 części graficznej </w:t>
      </w:r>
      <w:r w:rsidRPr="00EE0227">
        <w:rPr>
          <w:rFonts w:ascii="Lato" w:hAnsi="Lato" w:cs="Arial"/>
          <w:spacing w:val="4"/>
        </w:rPr>
        <w:t>Projektu zagospodarowania terenu</w:t>
      </w:r>
      <w:r w:rsidRPr="00EE0227">
        <w:rPr>
          <w:rFonts w:ascii="Lato" w:hAnsi="Lato" w:cs="Arial"/>
          <w:bCs/>
          <w:iCs/>
          <w:spacing w:val="4"/>
        </w:rPr>
        <w:t xml:space="preserve">, </w:t>
      </w:r>
      <w:r w:rsidRPr="00EE0227">
        <w:rPr>
          <w:rFonts w:ascii="Lato" w:hAnsi="Lato" w:cs="Arial"/>
          <w:bCs/>
          <w:spacing w:val="4"/>
        </w:rPr>
        <w:t xml:space="preserve">będącego częścią Projektu budowlanego, </w:t>
      </w:r>
      <w:r w:rsidRPr="00EE0227">
        <w:rPr>
          <w:rFonts w:ascii="Lato" w:hAnsi="Lato" w:cs="Arial"/>
          <w:spacing w:val="4"/>
        </w:rPr>
        <w:t>stanowiąc</w:t>
      </w:r>
      <w:r>
        <w:rPr>
          <w:rFonts w:ascii="Lato" w:hAnsi="Lato" w:cs="Arial"/>
          <w:spacing w:val="4"/>
        </w:rPr>
        <w:t>ych</w:t>
      </w:r>
      <w:r w:rsidRPr="00EE0227">
        <w:rPr>
          <w:rFonts w:ascii="Lato" w:hAnsi="Lato" w:cs="Arial"/>
          <w:spacing w:val="4"/>
        </w:rPr>
        <w:t xml:space="preserve"> </w:t>
      </w:r>
      <w:r>
        <w:rPr>
          <w:rFonts w:ascii="Lato" w:hAnsi="Lato" w:cs="Arial"/>
          <w:spacing w:val="4"/>
        </w:rPr>
        <w:t>załączniki nr 3.1 – 3.</w:t>
      </w:r>
      <w:r w:rsidR="00334FE9">
        <w:rPr>
          <w:rFonts w:ascii="Lato" w:hAnsi="Lato" w:cs="Arial"/>
          <w:spacing w:val="4"/>
        </w:rPr>
        <w:t>4</w:t>
      </w:r>
      <w:r>
        <w:rPr>
          <w:rFonts w:ascii="Lato" w:hAnsi="Lato" w:cs="Arial"/>
          <w:spacing w:val="4"/>
        </w:rPr>
        <w:t xml:space="preserve"> do niniejszej decyzji,</w:t>
      </w:r>
    </w:p>
    <w:p w14:paraId="3F7DB42A" w14:textId="0FE2CA74" w:rsidR="0063793B" w:rsidRDefault="0063793B" w:rsidP="0063793B">
      <w:pPr>
        <w:numPr>
          <w:ilvl w:val="0"/>
          <w:numId w:val="17"/>
        </w:numPr>
        <w:spacing w:after="240" w:line="240" w:lineRule="exact"/>
        <w:ind w:left="568" w:hanging="284"/>
        <w:jc w:val="both"/>
        <w:rPr>
          <w:rFonts w:ascii="Lato" w:hAnsi="Lato" w:cs="Arial"/>
          <w:spacing w:val="4"/>
        </w:rPr>
      </w:pPr>
      <w:r>
        <w:rPr>
          <w:rFonts w:ascii="Lato" w:hAnsi="Lato" w:cs="Arial"/>
          <w:spacing w:val="4"/>
        </w:rPr>
        <w:t xml:space="preserve">zatwierdzenie, </w:t>
      </w:r>
      <w:r w:rsidRPr="006861A3">
        <w:rPr>
          <w:rFonts w:ascii="Lato" w:hAnsi="Lato" w:cs="Arial"/>
          <w:iCs/>
          <w:spacing w:val="4"/>
        </w:rPr>
        <w:t xml:space="preserve">w miejsce uchylenia, zamiennych </w:t>
      </w:r>
      <w:r>
        <w:rPr>
          <w:rFonts w:ascii="Lato" w:hAnsi="Lato" w:cs="Arial"/>
          <w:iCs/>
          <w:spacing w:val="4"/>
        </w:rPr>
        <w:t xml:space="preserve">stron nr </w:t>
      </w:r>
      <w:r w:rsidRPr="0063793B">
        <w:rPr>
          <w:rFonts w:ascii="Lato" w:hAnsi="Lato" w:cs="Arial"/>
          <w:spacing w:val="4"/>
        </w:rPr>
        <w:t>3-6 (</w:t>
      </w:r>
      <w:r>
        <w:rPr>
          <w:rFonts w:ascii="Lato" w:hAnsi="Lato" w:cs="Arial"/>
          <w:spacing w:val="4"/>
        </w:rPr>
        <w:t xml:space="preserve">zawierających </w:t>
      </w:r>
      <w:r w:rsidRPr="0063793B">
        <w:rPr>
          <w:rFonts w:ascii="Lato" w:hAnsi="Lato" w:cs="Arial"/>
          <w:spacing w:val="4"/>
        </w:rPr>
        <w:t>wykaz działek znajdujących się w liniach rozgraniczających teren inwestycji oraz wykaz działek objętych ograniczeniami w korzystaniu z nieruchomości</w:t>
      </w:r>
      <w:r w:rsidRPr="0063793B">
        <w:rPr>
          <w:rFonts w:ascii="Lato" w:hAnsi="Lato" w:cs="Arial"/>
          <w:bCs/>
          <w:iCs/>
          <w:spacing w:val="4"/>
        </w:rPr>
        <w:t xml:space="preserve">) </w:t>
      </w:r>
      <w:r w:rsidRPr="0063793B">
        <w:rPr>
          <w:rFonts w:ascii="Lato" w:hAnsi="Lato" w:cs="Arial"/>
          <w:spacing w:val="4"/>
        </w:rPr>
        <w:t>Projektu zagospodarowania terenu</w:t>
      </w:r>
      <w:r>
        <w:rPr>
          <w:rFonts w:ascii="Lato" w:hAnsi="Lato" w:cs="Arial"/>
          <w:spacing w:val="4"/>
        </w:rPr>
        <w:t xml:space="preserve">, </w:t>
      </w:r>
      <w:r w:rsidRPr="0063793B">
        <w:rPr>
          <w:rFonts w:ascii="Lato" w:hAnsi="Lato" w:cs="Arial"/>
          <w:bCs/>
          <w:spacing w:val="4"/>
        </w:rPr>
        <w:t xml:space="preserve">będącego częścią Projektu budowlanego, </w:t>
      </w:r>
      <w:r w:rsidRPr="0063793B">
        <w:rPr>
          <w:rFonts w:ascii="Lato" w:hAnsi="Lato" w:cs="Arial"/>
          <w:spacing w:val="4"/>
        </w:rPr>
        <w:t xml:space="preserve">stanowiących załącznik nr </w:t>
      </w:r>
      <w:r>
        <w:rPr>
          <w:rFonts w:ascii="Lato" w:hAnsi="Lato" w:cs="Arial"/>
          <w:spacing w:val="4"/>
        </w:rPr>
        <w:t>4</w:t>
      </w:r>
      <w:r w:rsidRPr="0063793B">
        <w:rPr>
          <w:rFonts w:ascii="Lato" w:hAnsi="Lato" w:cs="Arial"/>
          <w:spacing w:val="4"/>
        </w:rPr>
        <w:t xml:space="preserve"> do niniejszej decyzji,</w:t>
      </w:r>
    </w:p>
    <w:p w14:paraId="5D5CF66E" w14:textId="3DF16970" w:rsidR="00F67225" w:rsidRPr="0013569A" w:rsidRDefault="0013569A" w:rsidP="0013569A">
      <w:pPr>
        <w:numPr>
          <w:ilvl w:val="0"/>
          <w:numId w:val="17"/>
        </w:numPr>
        <w:spacing w:after="240" w:line="240" w:lineRule="exact"/>
        <w:ind w:left="568" w:hanging="284"/>
        <w:jc w:val="both"/>
        <w:rPr>
          <w:rFonts w:ascii="Lato" w:hAnsi="Lato" w:cs="Arial"/>
          <w:spacing w:val="4"/>
        </w:rPr>
      </w:pPr>
      <w:r>
        <w:rPr>
          <w:rFonts w:ascii="Lato" w:hAnsi="Lato" w:cs="Arial"/>
          <w:spacing w:val="4"/>
        </w:rPr>
        <w:t xml:space="preserve">zatwierdzenie, w miejsce uchylenia, zamiennego tomu </w:t>
      </w:r>
      <w:r>
        <w:rPr>
          <w:rFonts w:ascii="Lato" w:hAnsi="Lato" w:cs="Arial"/>
          <w:bCs/>
          <w:spacing w:val="4"/>
          <w:lang w:eastAsia="zh-CN"/>
        </w:rPr>
        <w:t xml:space="preserve">2.5c Przebudowa sieci elektroenergetycznych 110kV i 220 </w:t>
      </w:r>
      <w:proofErr w:type="spellStart"/>
      <w:r>
        <w:rPr>
          <w:rFonts w:ascii="Lato" w:hAnsi="Lato" w:cs="Arial"/>
          <w:bCs/>
          <w:spacing w:val="4"/>
          <w:lang w:eastAsia="zh-CN"/>
        </w:rPr>
        <w:t>kV</w:t>
      </w:r>
      <w:proofErr w:type="spellEnd"/>
      <w:r>
        <w:rPr>
          <w:rFonts w:ascii="Lato" w:hAnsi="Lato" w:cs="Arial"/>
          <w:bCs/>
          <w:spacing w:val="4"/>
          <w:lang w:eastAsia="zh-CN"/>
        </w:rPr>
        <w:t>,</w:t>
      </w:r>
      <w:r w:rsidRPr="00705B8E">
        <w:rPr>
          <w:rFonts w:ascii="Lato" w:hAnsi="Lato" w:cs="Arial"/>
          <w:bCs/>
          <w:spacing w:val="4"/>
          <w:lang w:eastAsia="zh-CN"/>
        </w:rPr>
        <w:t xml:space="preserve"> </w:t>
      </w:r>
      <w:r>
        <w:rPr>
          <w:rFonts w:ascii="Lato" w:hAnsi="Lato" w:cs="Arial"/>
          <w:bCs/>
          <w:spacing w:val="4"/>
          <w:lang w:eastAsia="zh-CN"/>
        </w:rPr>
        <w:t>Branży elektroenergetycznej, Projektu architektoniczno-budowlanego,</w:t>
      </w:r>
      <w:r w:rsidRPr="0013569A">
        <w:rPr>
          <w:rFonts w:ascii="Lato" w:hAnsi="Lato" w:cs="Arial"/>
          <w:bCs/>
          <w:spacing w:val="4"/>
        </w:rPr>
        <w:t xml:space="preserve"> </w:t>
      </w:r>
      <w:r w:rsidRPr="0063793B">
        <w:rPr>
          <w:rFonts w:ascii="Lato" w:hAnsi="Lato" w:cs="Arial"/>
          <w:bCs/>
          <w:spacing w:val="4"/>
        </w:rPr>
        <w:t>będącego częścią Projektu budowlanego,</w:t>
      </w:r>
      <w:r>
        <w:rPr>
          <w:rFonts w:ascii="Lato" w:hAnsi="Lato" w:cs="Arial"/>
          <w:bCs/>
          <w:spacing w:val="4"/>
        </w:rPr>
        <w:t xml:space="preserve"> stanowiącego załącznik nr 5 do niniejszej decyzji, </w:t>
      </w:r>
    </w:p>
    <w:p w14:paraId="136A789C" w14:textId="344E3F27" w:rsidR="00537E10" w:rsidRPr="0083340C" w:rsidRDefault="00D82676" w:rsidP="00537E10">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6861A3">
        <w:rPr>
          <w:rFonts w:ascii="Lato" w:hAnsi="Lato" w:cs="Arial"/>
          <w:iCs/>
          <w:spacing w:val="4"/>
        </w:rPr>
        <w:t>zatwierdzenie zaświadcze</w:t>
      </w:r>
      <w:r w:rsidR="0083340C">
        <w:rPr>
          <w:rFonts w:ascii="Lato" w:hAnsi="Lato" w:cs="Arial"/>
          <w:iCs/>
          <w:spacing w:val="4"/>
        </w:rPr>
        <w:t>ń</w:t>
      </w:r>
      <w:r w:rsidRPr="006861A3">
        <w:rPr>
          <w:rFonts w:ascii="Lato" w:hAnsi="Lato" w:cs="Arial"/>
          <w:iCs/>
          <w:spacing w:val="4"/>
        </w:rPr>
        <w:t xml:space="preserve"> potwierdzając</w:t>
      </w:r>
      <w:r w:rsidR="0083340C">
        <w:rPr>
          <w:rFonts w:ascii="Lato" w:hAnsi="Lato" w:cs="Arial"/>
          <w:iCs/>
          <w:spacing w:val="4"/>
        </w:rPr>
        <w:t>ych</w:t>
      </w:r>
      <w:r w:rsidRPr="006861A3">
        <w:rPr>
          <w:rFonts w:ascii="Lato" w:hAnsi="Lato" w:cs="Arial"/>
          <w:iCs/>
          <w:spacing w:val="4"/>
        </w:rPr>
        <w:t xml:space="preserve"> wpis </w:t>
      </w:r>
      <w:r w:rsidR="0083340C">
        <w:rPr>
          <w:rFonts w:ascii="Lato" w:hAnsi="Lato" w:cs="Arial"/>
          <w:iCs/>
          <w:spacing w:val="4"/>
        </w:rPr>
        <w:t>projektantów</w:t>
      </w:r>
      <w:r w:rsidRPr="006861A3">
        <w:rPr>
          <w:rFonts w:ascii="Lato" w:hAnsi="Lato" w:cs="Arial"/>
          <w:iCs/>
          <w:spacing w:val="4"/>
        </w:rPr>
        <w:t xml:space="preserve"> na listę członków właściwej izby samorządu zawodowego, które stanowi</w:t>
      </w:r>
      <w:r w:rsidR="0083340C">
        <w:rPr>
          <w:rFonts w:ascii="Lato" w:hAnsi="Lato" w:cs="Arial"/>
          <w:iCs/>
          <w:spacing w:val="4"/>
        </w:rPr>
        <w:t>ą</w:t>
      </w:r>
      <w:r w:rsidRPr="006861A3">
        <w:rPr>
          <w:rFonts w:ascii="Lato" w:hAnsi="Lato" w:cs="Arial"/>
          <w:iCs/>
          <w:spacing w:val="4"/>
        </w:rPr>
        <w:t xml:space="preserve"> załącznik nr </w:t>
      </w:r>
      <w:r w:rsidR="0083340C">
        <w:rPr>
          <w:rFonts w:ascii="Lato" w:hAnsi="Lato" w:cs="Arial"/>
          <w:iCs/>
          <w:spacing w:val="4"/>
        </w:rPr>
        <w:t>6</w:t>
      </w:r>
      <w:r w:rsidRPr="006861A3">
        <w:rPr>
          <w:rFonts w:ascii="Lato" w:hAnsi="Lato" w:cs="Arial"/>
          <w:iCs/>
          <w:spacing w:val="4"/>
        </w:rPr>
        <w:t xml:space="preserve"> do niniejszej decyzji</w:t>
      </w:r>
      <w:r w:rsidR="0013569A">
        <w:rPr>
          <w:rFonts w:ascii="Lato" w:hAnsi="Lato" w:cs="Arial"/>
          <w:iCs/>
          <w:spacing w:val="4"/>
        </w:rPr>
        <w:t>.</w:t>
      </w:r>
    </w:p>
    <w:p w14:paraId="4E5B7081" w14:textId="77777777" w:rsidR="00D11E66" w:rsidRPr="00F152EA"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2A0129">
        <w:rPr>
          <w:rFonts w:ascii="Lato" w:eastAsia="Times New Roman" w:hAnsi="Lato" w:cs="Arial"/>
          <w:b/>
          <w:bCs/>
          <w:spacing w:val="4"/>
          <w:kern w:val="2"/>
          <w:lang w:eastAsia="pl-PL"/>
        </w:rPr>
        <w:t>W pozostałej części zaskarżoną decyzję utrzymuję w mocy.</w:t>
      </w:r>
    </w:p>
    <w:p w14:paraId="6ED95BAA" w14:textId="0D212CFA" w:rsidR="009D0BD8" w:rsidRPr="00F152EA" w:rsidRDefault="009D0BD8">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F152EA">
        <w:rPr>
          <w:rFonts w:ascii="Lato" w:eastAsia="Times New Roman" w:hAnsi="Lato" w:cs="Times New Roman"/>
          <w:b/>
          <w:spacing w:val="4"/>
          <w:lang w:eastAsia="pl-PL"/>
        </w:rPr>
        <w:t xml:space="preserve">Umarzam postępowanie odwoławcze w zakresie odwołania </w:t>
      </w:r>
      <w:r w:rsidR="00A80F87">
        <w:rPr>
          <w:rFonts w:ascii="Lato" w:eastAsia="Times New Roman" w:hAnsi="Lato" w:cs="Times New Roman"/>
          <w:b/>
          <w:spacing w:val="4"/>
          <w:lang w:eastAsia="pl-PL"/>
        </w:rPr>
        <w:t xml:space="preserve">Pana </w:t>
      </w:r>
      <w:r w:rsidR="00783AF2">
        <w:rPr>
          <w:rFonts w:ascii="Lato" w:eastAsia="Times New Roman" w:hAnsi="Lato" w:cs="Times New Roman"/>
          <w:b/>
          <w:spacing w:val="4"/>
          <w:lang w:eastAsia="pl-PL"/>
        </w:rPr>
        <w:t>Z.M.</w:t>
      </w:r>
      <w:r w:rsidR="0006043C" w:rsidRPr="00F152EA">
        <w:rPr>
          <w:rFonts w:ascii="Lato" w:eastAsia="Times New Roman" w:hAnsi="Lato" w:cs="Times New Roman"/>
          <w:b/>
          <w:spacing w:val="4"/>
          <w:lang w:eastAsia="pl-PL"/>
        </w:rPr>
        <w:t xml:space="preserve">. </w:t>
      </w:r>
    </w:p>
    <w:p w14:paraId="24F7EFCA" w14:textId="77777777" w:rsidR="00D11E66" w:rsidRPr="00D11E66" w:rsidRDefault="00D11E66" w:rsidP="00D11E66">
      <w:pPr>
        <w:spacing w:after="240" w:line="240" w:lineRule="exact"/>
        <w:textAlignment w:val="baseline"/>
        <w:rPr>
          <w:rFonts w:ascii="Lato" w:eastAsia="Times New Roman" w:hAnsi="Lato" w:cs="Arial"/>
          <w:b/>
          <w:color w:val="000000"/>
          <w:spacing w:val="4"/>
          <w:kern w:val="2"/>
          <w:lang w:eastAsia="pl-PL"/>
        </w:rPr>
      </w:pPr>
    </w:p>
    <w:p w14:paraId="56B6D393" w14:textId="77777777"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UZASADNIENIE</w:t>
      </w:r>
    </w:p>
    <w:p w14:paraId="3EDF9B46" w14:textId="7C9570AD" w:rsidR="00D11E66" w:rsidRPr="00D11E66" w:rsidRDefault="00D11E66" w:rsidP="00D11E66">
      <w:pPr>
        <w:tabs>
          <w:tab w:val="left" w:pos="851"/>
        </w:tabs>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Wnioskiem z dnia </w:t>
      </w:r>
      <w:r w:rsidR="001E18BF">
        <w:rPr>
          <w:rFonts w:ascii="Lato" w:eastAsia="Times New Roman" w:hAnsi="Lato" w:cs="Arial"/>
          <w:spacing w:val="4"/>
          <w:lang w:eastAsia="pl-PL"/>
        </w:rPr>
        <w:t>28 czerwca 2021</w:t>
      </w:r>
      <w:r w:rsidRPr="00D11E66">
        <w:rPr>
          <w:rFonts w:ascii="Lato" w:eastAsia="Times New Roman" w:hAnsi="Lato" w:cs="Arial"/>
          <w:spacing w:val="4"/>
          <w:lang w:eastAsia="pl-PL"/>
        </w:rPr>
        <w:t xml:space="preserve"> r., uzupełnionym w trakcie prowadzonego postępowania, </w:t>
      </w:r>
      <w:r w:rsidR="0006043C">
        <w:rPr>
          <w:rFonts w:ascii="Lato" w:eastAsia="Times New Roman" w:hAnsi="Lato" w:cs="Arial"/>
          <w:spacing w:val="4"/>
          <w:lang w:eastAsia="pl-PL"/>
        </w:rPr>
        <w:t>Generalny Dyrektor Dróg Krajowych i Autostrad</w:t>
      </w:r>
      <w:r w:rsidR="002E56C9" w:rsidRPr="002E56C9">
        <w:rPr>
          <w:rFonts w:ascii="Lato" w:eastAsia="Times New Roman" w:hAnsi="Lato" w:cs="Arial"/>
          <w:spacing w:val="4"/>
          <w:lang w:eastAsia="pl-PL"/>
        </w:rPr>
        <w:t>,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w:t>
      </w:r>
      <w:r w:rsidR="001E18BF" w:rsidRPr="001E18BF">
        <w:rPr>
          <w:rFonts w:ascii="Lato" w:eastAsia="Times New Roman" w:hAnsi="Lato" w:cs="Arial"/>
          <w:spacing w:val="4"/>
          <w:lang w:eastAsia="pl-PL"/>
        </w:rPr>
        <w:t>reprezentowany przez ustanowionego w sprawie pełnomocnika</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Pr="00D11E66">
        <w:rPr>
          <w:rFonts w:ascii="Lato" w:eastAsia="Times New Roman" w:hAnsi="Lato" w:cs="Arial"/>
          <w:spacing w:val="4"/>
          <w:lang w:eastAsia="pl-PL"/>
        </w:rPr>
        <w:t xml:space="preserve">wystąpił do Wojewody </w:t>
      </w:r>
      <w:r w:rsidR="001E18BF">
        <w:rPr>
          <w:rFonts w:ascii="Lato" w:eastAsia="Times New Roman" w:hAnsi="Lato" w:cs="Arial"/>
          <w:spacing w:val="4"/>
          <w:lang w:eastAsia="pl-PL"/>
        </w:rPr>
        <w:t>Zachodniopomorskiego</w:t>
      </w:r>
      <w:r w:rsidRPr="00D11E66">
        <w:rPr>
          <w:rFonts w:ascii="Lato" w:eastAsia="Times New Roman" w:hAnsi="Lato" w:cs="Arial"/>
          <w:spacing w:val="4"/>
          <w:lang w:eastAsia="pl-PL"/>
        </w:rPr>
        <w:t xml:space="preserve"> o wydanie decyzji o zezwoleniu na realizację inwestycji drogowej pn.: "</w:t>
      </w:r>
      <w:r w:rsidR="001E18BF" w:rsidRPr="00E41AC0">
        <w:rPr>
          <w:rFonts w:ascii="Lato" w:eastAsia="Times New Roman" w:hAnsi="Lato" w:cs="Arial"/>
          <w:bCs/>
          <w:iCs/>
          <w:spacing w:val="4"/>
          <w:lang w:eastAsia="pl-PL"/>
        </w:rPr>
        <w:t>Budowa drogi S3 Troszyn – Świnoujście. Odcinek 2. Dargobądz (z węzłem) - Troszyn</w:t>
      </w:r>
      <w:r w:rsidRPr="00D11E66">
        <w:rPr>
          <w:rFonts w:ascii="Lato" w:eastAsia="Times New Roman" w:hAnsi="Lato" w:cs="Arial"/>
          <w:spacing w:val="4"/>
          <w:lang w:eastAsia="pl-PL"/>
        </w:rPr>
        <w:t>".</w:t>
      </w:r>
      <w:r w:rsidRPr="00D11E66">
        <w:rPr>
          <w:rFonts w:ascii="Lato" w:eastAsia="Times New Roman" w:hAnsi="Lato" w:cs="Arial"/>
          <w:i/>
          <w:spacing w:val="4"/>
          <w:lang w:eastAsia="pl-PL"/>
        </w:rPr>
        <w:t xml:space="preserve"> Inwestor</w:t>
      </w:r>
      <w:r w:rsidRPr="00D11E66">
        <w:rPr>
          <w:rFonts w:ascii="Lato" w:eastAsia="Times New Roman" w:hAnsi="Lato" w:cs="Arial"/>
          <w:spacing w:val="4"/>
          <w:lang w:eastAsia="pl-PL"/>
        </w:rPr>
        <w:t xml:space="preserve"> wniósł także o nadanie decyzji rygoru natychmiastowej wykonalności, uzasadniając konieczność jego nadania interesem społecznym </w:t>
      </w:r>
      <w:r w:rsidR="004A63BD">
        <w:rPr>
          <w:rFonts w:ascii="Lato" w:eastAsia="Times New Roman" w:hAnsi="Lato" w:cs="Arial"/>
          <w:spacing w:val="4"/>
          <w:lang w:eastAsia="pl-PL"/>
        </w:rPr>
        <w:br/>
      </w:r>
      <w:r w:rsidRPr="00D11E66">
        <w:rPr>
          <w:rFonts w:ascii="Lato" w:eastAsia="Times New Roman" w:hAnsi="Lato" w:cs="Arial"/>
          <w:spacing w:val="4"/>
          <w:lang w:eastAsia="pl-PL"/>
        </w:rPr>
        <w:t>i gospodarczym.</w:t>
      </w:r>
      <w:r w:rsidR="00B945BA">
        <w:rPr>
          <w:rFonts w:ascii="Lato" w:eastAsia="Times New Roman" w:hAnsi="Lato" w:cs="Arial"/>
          <w:spacing w:val="4"/>
          <w:lang w:eastAsia="pl-PL"/>
        </w:rPr>
        <w:t xml:space="preserve"> </w:t>
      </w:r>
    </w:p>
    <w:p w14:paraId="2354A359" w14:textId="0C10A05A"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Po przeprowadzeniu postępowania w przedmiotowej sprawie, Wojewoda </w:t>
      </w:r>
      <w:r w:rsidR="001E18BF">
        <w:rPr>
          <w:rFonts w:ascii="Lato" w:eastAsia="Times New Roman" w:hAnsi="Lato" w:cs="Arial"/>
          <w:spacing w:val="4"/>
          <w:lang w:eastAsia="pl-PL"/>
        </w:rPr>
        <w:t xml:space="preserve">Zachodniopomorski </w:t>
      </w:r>
      <w:r w:rsidRPr="00D11E66">
        <w:rPr>
          <w:rFonts w:ascii="Lato" w:eastAsia="Times New Roman" w:hAnsi="Lato" w:cs="Arial"/>
          <w:spacing w:val="4"/>
          <w:lang w:eastAsia="pl-PL"/>
        </w:rPr>
        <w:t xml:space="preserve">wydał w dniu </w:t>
      </w:r>
      <w:r w:rsidR="001E18BF">
        <w:rPr>
          <w:rFonts w:ascii="Lato" w:eastAsia="Times New Roman" w:hAnsi="Lato" w:cs="Arial"/>
          <w:spacing w:val="4"/>
          <w:lang w:eastAsia="pl-PL"/>
        </w:rPr>
        <w:t>23 grudnia 2021</w:t>
      </w:r>
      <w:r w:rsidRPr="00D11E66">
        <w:rPr>
          <w:rFonts w:ascii="Lato" w:eastAsia="Times New Roman" w:hAnsi="Lato" w:cs="Arial"/>
          <w:spacing w:val="4"/>
          <w:lang w:eastAsia="pl-PL"/>
        </w:rPr>
        <w:t xml:space="preserve"> r. decyzję, znak: </w:t>
      </w:r>
      <w:r w:rsidR="004A63BD">
        <w:rPr>
          <w:rFonts w:ascii="Lato" w:eastAsia="Times New Roman" w:hAnsi="Lato" w:cs="Arial"/>
          <w:spacing w:val="4"/>
          <w:lang w:eastAsia="pl-PL"/>
        </w:rPr>
        <w:br/>
      </w:r>
      <w:r w:rsidR="001E18BF" w:rsidRPr="00E41AC0">
        <w:rPr>
          <w:rFonts w:ascii="Lato" w:eastAsia="Times New Roman" w:hAnsi="Lato" w:cs="Arial"/>
          <w:bCs/>
          <w:iCs/>
          <w:spacing w:val="4"/>
          <w:lang w:eastAsia="pl-PL"/>
        </w:rPr>
        <w:t>AP-4.7820.235-31.2021.JR</w:t>
      </w:r>
      <w:r w:rsidRPr="00D11E66">
        <w:rPr>
          <w:rFonts w:ascii="Lato" w:eastAsia="Times New Roman" w:hAnsi="Lato" w:cs="Arial"/>
          <w:spacing w:val="4"/>
          <w:lang w:eastAsia="pl-PL"/>
        </w:rPr>
        <w:t>, o zezwoleniu na realizację inwestycji drogowej pn.:</w:t>
      </w:r>
      <w:r w:rsidR="001E18BF">
        <w:rPr>
          <w:rFonts w:ascii="Lato" w:eastAsia="Times New Roman" w:hAnsi="Lato" w:cs="Arial"/>
          <w:spacing w:val="4"/>
          <w:lang w:eastAsia="pl-PL"/>
        </w:rPr>
        <w:t xml:space="preserve"> </w:t>
      </w:r>
      <w:r w:rsidR="001E18BF" w:rsidRPr="00D11E66">
        <w:rPr>
          <w:rFonts w:ascii="Lato" w:eastAsia="Times New Roman" w:hAnsi="Lato" w:cs="Arial"/>
          <w:spacing w:val="4"/>
          <w:lang w:eastAsia="pl-PL"/>
        </w:rPr>
        <w:t>"</w:t>
      </w:r>
      <w:r w:rsidR="001E18BF" w:rsidRPr="00E41AC0">
        <w:rPr>
          <w:rFonts w:ascii="Lato" w:eastAsia="Times New Roman" w:hAnsi="Lato" w:cs="Arial"/>
          <w:bCs/>
          <w:iCs/>
          <w:spacing w:val="4"/>
          <w:lang w:eastAsia="pl-PL"/>
        </w:rPr>
        <w:t>Budowa drogi S3 Troszyn – Świnoujście. Odcinek 2. Dargobądz (z węzłem) - Troszyn</w:t>
      </w:r>
      <w:r w:rsidR="001E18BF" w:rsidRPr="00D11E66">
        <w:rPr>
          <w:rFonts w:ascii="Lato" w:eastAsia="Times New Roman" w:hAnsi="Lato" w:cs="Arial"/>
          <w:spacing w:val="4"/>
          <w:lang w:eastAsia="pl-PL"/>
        </w:rPr>
        <w:t>"</w:t>
      </w:r>
      <w:r w:rsidRPr="00D11E66">
        <w:rPr>
          <w:rFonts w:ascii="Lato" w:eastAsia="Times New Roman" w:hAnsi="Lato" w:cs="Arial"/>
          <w:spacing w:val="4"/>
          <w:lang w:eastAsia="pl-PL"/>
        </w:rPr>
        <w:t>, zwaną dalej „</w:t>
      </w:r>
      <w:r w:rsidRPr="00D11E66">
        <w:rPr>
          <w:rFonts w:ascii="Lato" w:eastAsia="Times New Roman" w:hAnsi="Lato" w:cs="Arial"/>
          <w:i/>
          <w:spacing w:val="4"/>
          <w:lang w:eastAsia="pl-PL"/>
        </w:rPr>
        <w:t xml:space="preserve">decyzją Wojewody </w:t>
      </w:r>
      <w:r w:rsidR="001E18BF">
        <w:rPr>
          <w:rFonts w:ascii="Lato" w:eastAsia="Times New Roman" w:hAnsi="Lato" w:cs="Arial"/>
          <w:i/>
          <w:spacing w:val="4"/>
          <w:lang w:eastAsia="pl-PL"/>
        </w:rPr>
        <w:t>Zachodniopomorskiego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r w:rsidR="00C90FBA">
        <w:rPr>
          <w:rFonts w:ascii="Lato" w:eastAsia="Times New Roman" w:hAnsi="Lato" w:cs="Arial"/>
          <w:spacing w:val="4"/>
          <w:lang w:eastAsia="pl-PL"/>
        </w:rPr>
        <w:t xml:space="preserve"> </w:t>
      </w:r>
    </w:p>
    <w:p w14:paraId="2CD8B988" w14:textId="74E447C7" w:rsidR="00A20B5A" w:rsidRDefault="00D11E66"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1E18BF">
        <w:rPr>
          <w:rFonts w:ascii="Lato" w:eastAsia="Times New Roman" w:hAnsi="Lato" w:cs="Arial"/>
          <w:i/>
          <w:spacing w:val="4"/>
          <w:lang w:eastAsia="pl-PL"/>
        </w:rPr>
        <w:t>Zachodniopomorskiego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odwołanie do organu II instancji, </w:t>
      </w:r>
      <w:r w:rsidR="004A63B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za pośrednictwem organu I instancji, wni</w:t>
      </w:r>
      <w:r w:rsidR="00A20B5A">
        <w:rPr>
          <w:rFonts w:ascii="Lato" w:eastAsia="Times New Roman" w:hAnsi="Lato" w:cs="Arial"/>
          <w:color w:val="000000"/>
          <w:spacing w:val="4"/>
          <w:kern w:val="2"/>
          <w:lang w:eastAsia="pl-PL"/>
        </w:rPr>
        <w:t>eśli:</w:t>
      </w:r>
    </w:p>
    <w:p w14:paraId="6BC79DEA" w14:textId="62763E40" w:rsidR="00CB3384" w:rsidRPr="001F5651" w:rsidRDefault="00A20B5A" w:rsidP="001F5651">
      <w:pPr>
        <w:pStyle w:val="Akapitzlist"/>
        <w:numPr>
          <w:ilvl w:val="0"/>
          <w:numId w:val="23"/>
        </w:numPr>
        <w:tabs>
          <w:tab w:val="left" w:pos="851"/>
        </w:tabs>
        <w:spacing w:after="120" w:line="240" w:lineRule="exact"/>
        <w:ind w:left="567" w:hanging="283"/>
        <w:contextualSpacing w:val="0"/>
        <w:jc w:val="both"/>
        <w:textAlignment w:val="baseline"/>
        <w:rPr>
          <w:rFonts w:ascii="Lato" w:hAnsi="Lato" w:cs="Arial"/>
          <w:color w:val="000000"/>
          <w:spacing w:val="4"/>
          <w:kern w:val="2"/>
          <w:sz w:val="22"/>
          <w:szCs w:val="22"/>
          <w:lang w:eastAsia="pl-PL"/>
        </w:rPr>
      </w:pPr>
      <w:r w:rsidRPr="00A20B5A">
        <w:rPr>
          <w:rFonts w:ascii="Lato" w:hAnsi="Lato" w:cs="Arial"/>
          <w:color w:val="000000"/>
          <w:spacing w:val="4"/>
          <w:kern w:val="2"/>
          <w:sz w:val="22"/>
          <w:szCs w:val="22"/>
          <w:lang w:val="pl-PL" w:eastAsia="pl-PL"/>
        </w:rPr>
        <w:t>Pan</w:t>
      </w:r>
      <w:r w:rsidR="001F5651">
        <w:rPr>
          <w:rFonts w:ascii="Lato" w:hAnsi="Lato" w:cs="Arial"/>
          <w:color w:val="000000"/>
          <w:spacing w:val="4"/>
          <w:kern w:val="2"/>
          <w:sz w:val="22"/>
          <w:szCs w:val="22"/>
          <w:lang w:val="pl-PL" w:eastAsia="pl-PL"/>
        </w:rPr>
        <w:t xml:space="preserve"> </w:t>
      </w:r>
      <w:r w:rsidR="00783AF2">
        <w:rPr>
          <w:rFonts w:ascii="Lato" w:hAnsi="Lato" w:cs="Arial"/>
          <w:color w:val="000000"/>
          <w:spacing w:val="4"/>
          <w:kern w:val="2"/>
          <w:sz w:val="22"/>
          <w:szCs w:val="22"/>
          <w:lang w:val="pl-PL" w:eastAsia="pl-PL"/>
        </w:rPr>
        <w:t>Ś.P.</w:t>
      </w:r>
      <w:r w:rsidR="001F5651" w:rsidRPr="001F5651">
        <w:rPr>
          <w:rFonts w:ascii="Lato" w:hAnsi="Lato" w:cs="Arial"/>
          <w:color w:val="000000"/>
          <w:spacing w:val="4"/>
          <w:kern w:val="2"/>
          <w:sz w:val="22"/>
          <w:szCs w:val="22"/>
          <w:lang w:val="pl-PL" w:eastAsia="pl-PL"/>
        </w:rPr>
        <w:t xml:space="preserve">, Pani </w:t>
      </w:r>
      <w:r w:rsidR="00783AF2">
        <w:rPr>
          <w:rFonts w:ascii="Lato" w:hAnsi="Lato" w:cs="Arial"/>
          <w:color w:val="000000"/>
          <w:spacing w:val="4"/>
          <w:kern w:val="2"/>
          <w:sz w:val="22"/>
          <w:szCs w:val="22"/>
          <w:lang w:val="pl-PL" w:eastAsia="pl-PL"/>
        </w:rPr>
        <w:t>K.P.</w:t>
      </w:r>
      <w:r w:rsidR="001F5651" w:rsidRPr="001F5651">
        <w:rPr>
          <w:rFonts w:ascii="Lato" w:hAnsi="Lato" w:cs="Arial"/>
          <w:color w:val="000000"/>
          <w:spacing w:val="4"/>
          <w:kern w:val="2"/>
          <w:sz w:val="22"/>
          <w:szCs w:val="22"/>
          <w:lang w:val="pl-PL" w:eastAsia="pl-PL"/>
        </w:rPr>
        <w:t xml:space="preserve">, Pan </w:t>
      </w:r>
      <w:r w:rsidR="00783AF2">
        <w:rPr>
          <w:rFonts w:ascii="Lato" w:hAnsi="Lato" w:cs="Arial"/>
          <w:color w:val="000000"/>
          <w:spacing w:val="4"/>
          <w:kern w:val="2"/>
          <w:sz w:val="22"/>
          <w:szCs w:val="22"/>
          <w:lang w:val="pl-PL" w:eastAsia="pl-PL"/>
        </w:rPr>
        <w:t>K.P.</w:t>
      </w:r>
      <w:r w:rsidR="001F5651" w:rsidRPr="001F5651">
        <w:rPr>
          <w:rFonts w:ascii="Lato" w:hAnsi="Lato" w:cs="Arial"/>
          <w:color w:val="000000"/>
          <w:spacing w:val="4"/>
          <w:kern w:val="2"/>
          <w:sz w:val="22"/>
          <w:szCs w:val="22"/>
          <w:lang w:val="pl-PL" w:eastAsia="pl-PL"/>
        </w:rPr>
        <w:t>, Pan</w:t>
      </w:r>
      <w:r w:rsidR="001F5651">
        <w:rPr>
          <w:rFonts w:ascii="Lato" w:hAnsi="Lato" w:cs="Arial"/>
          <w:color w:val="000000"/>
          <w:spacing w:val="4"/>
          <w:kern w:val="2"/>
          <w:sz w:val="22"/>
          <w:szCs w:val="22"/>
          <w:lang w:val="pl-PL" w:eastAsia="pl-PL"/>
        </w:rPr>
        <w:t xml:space="preserve"> </w:t>
      </w:r>
      <w:r w:rsidR="00783AF2">
        <w:rPr>
          <w:rFonts w:ascii="Lato" w:hAnsi="Lato" w:cs="Arial"/>
          <w:color w:val="000000"/>
          <w:spacing w:val="4"/>
          <w:kern w:val="2"/>
          <w:sz w:val="22"/>
          <w:szCs w:val="22"/>
          <w:lang w:val="pl-PL" w:eastAsia="pl-PL"/>
        </w:rPr>
        <w:t>T.P.</w:t>
      </w:r>
      <w:r w:rsidR="001F5651" w:rsidRPr="001F5651">
        <w:rPr>
          <w:rFonts w:ascii="Lato" w:hAnsi="Lato" w:cs="Arial"/>
          <w:color w:val="000000"/>
          <w:spacing w:val="4"/>
          <w:kern w:val="2"/>
          <w:sz w:val="22"/>
          <w:szCs w:val="22"/>
          <w:lang w:val="pl-PL" w:eastAsia="pl-PL"/>
        </w:rPr>
        <w:t xml:space="preserve">, Pan </w:t>
      </w:r>
      <w:r w:rsidR="00783AF2">
        <w:rPr>
          <w:rFonts w:ascii="Lato" w:hAnsi="Lato" w:cs="Arial"/>
          <w:color w:val="000000"/>
          <w:spacing w:val="4"/>
          <w:kern w:val="2"/>
          <w:sz w:val="22"/>
          <w:szCs w:val="22"/>
          <w:lang w:val="pl-PL" w:eastAsia="pl-PL"/>
        </w:rPr>
        <w:t>I.P.</w:t>
      </w:r>
      <w:r w:rsidR="001F5651" w:rsidRPr="001F5651">
        <w:rPr>
          <w:rFonts w:ascii="Lato" w:hAnsi="Lato" w:cs="Arial"/>
          <w:color w:val="000000"/>
          <w:spacing w:val="4"/>
          <w:kern w:val="2"/>
          <w:sz w:val="22"/>
          <w:szCs w:val="22"/>
          <w:lang w:val="pl-PL" w:eastAsia="pl-PL"/>
        </w:rPr>
        <w:t xml:space="preserve">, Pani </w:t>
      </w:r>
      <w:r w:rsidR="00783AF2">
        <w:rPr>
          <w:rFonts w:ascii="Lato" w:hAnsi="Lato" w:cs="Arial"/>
          <w:color w:val="000000"/>
          <w:spacing w:val="4"/>
          <w:kern w:val="2"/>
          <w:sz w:val="22"/>
          <w:szCs w:val="22"/>
          <w:lang w:val="pl-PL" w:eastAsia="pl-PL"/>
        </w:rPr>
        <w:t>T.R.</w:t>
      </w:r>
      <w:r w:rsidR="001F5651">
        <w:rPr>
          <w:rFonts w:ascii="Lato" w:hAnsi="Lato" w:cs="Arial"/>
          <w:color w:val="000000"/>
          <w:spacing w:val="4"/>
          <w:kern w:val="2"/>
          <w:sz w:val="22"/>
          <w:szCs w:val="22"/>
          <w:lang w:val="pl-PL" w:eastAsia="pl-PL"/>
        </w:rPr>
        <w:t>,</w:t>
      </w:r>
      <w:r w:rsidR="001F5651" w:rsidRPr="001F5651">
        <w:rPr>
          <w:rFonts w:ascii="Lato" w:hAnsi="Lato" w:cs="Arial"/>
          <w:color w:val="000000"/>
          <w:spacing w:val="4"/>
          <w:kern w:val="2"/>
          <w:sz w:val="22"/>
          <w:szCs w:val="22"/>
          <w:lang w:val="pl-PL" w:eastAsia="pl-PL"/>
        </w:rPr>
        <w:t xml:space="preserve"> Pan </w:t>
      </w:r>
      <w:r w:rsidR="00783AF2">
        <w:rPr>
          <w:rFonts w:ascii="Lato" w:hAnsi="Lato" w:cs="Arial"/>
          <w:color w:val="000000"/>
          <w:spacing w:val="4"/>
          <w:kern w:val="2"/>
          <w:sz w:val="22"/>
          <w:szCs w:val="22"/>
          <w:lang w:val="pl-PL" w:eastAsia="pl-PL"/>
        </w:rPr>
        <w:t>W.R.</w:t>
      </w:r>
      <w:r w:rsidR="001F5651">
        <w:rPr>
          <w:rFonts w:ascii="Lato" w:hAnsi="Lato" w:cs="Arial"/>
          <w:color w:val="000000"/>
          <w:spacing w:val="4"/>
          <w:kern w:val="2"/>
          <w:sz w:val="22"/>
          <w:szCs w:val="22"/>
          <w:lang w:val="pl-PL" w:eastAsia="pl-PL"/>
        </w:rPr>
        <w:t xml:space="preserve">, Pan </w:t>
      </w:r>
      <w:r w:rsidR="00783AF2">
        <w:rPr>
          <w:rFonts w:ascii="Lato" w:hAnsi="Lato" w:cs="Arial"/>
          <w:color w:val="000000"/>
          <w:spacing w:val="4"/>
          <w:kern w:val="2"/>
          <w:sz w:val="22"/>
          <w:szCs w:val="22"/>
          <w:lang w:val="pl-PL" w:eastAsia="pl-PL"/>
        </w:rPr>
        <w:t>Z.M.</w:t>
      </w:r>
      <w:r w:rsidR="001F5651">
        <w:rPr>
          <w:rFonts w:ascii="Lato" w:hAnsi="Lato" w:cs="Arial"/>
          <w:color w:val="000000"/>
          <w:spacing w:val="4"/>
          <w:kern w:val="2"/>
          <w:sz w:val="22"/>
          <w:szCs w:val="22"/>
          <w:lang w:val="pl-PL" w:eastAsia="pl-PL"/>
        </w:rPr>
        <w:t xml:space="preserve"> </w:t>
      </w:r>
      <w:r w:rsidR="00867EFB" w:rsidRPr="001F5651">
        <w:rPr>
          <w:rFonts w:ascii="Lato" w:hAnsi="Lato" w:cs="Arial"/>
          <w:color w:val="000000"/>
          <w:spacing w:val="4"/>
          <w:kern w:val="2"/>
          <w:sz w:val="22"/>
          <w:szCs w:val="22"/>
          <w:lang w:eastAsia="pl-PL"/>
        </w:rPr>
        <w:t xml:space="preserve">– odwołanie z dnia </w:t>
      </w:r>
      <w:r w:rsidR="001F5651">
        <w:rPr>
          <w:rFonts w:ascii="Lato" w:hAnsi="Lato" w:cs="Arial"/>
          <w:color w:val="000000"/>
          <w:spacing w:val="4"/>
          <w:kern w:val="2"/>
          <w:sz w:val="22"/>
          <w:szCs w:val="22"/>
          <w:lang w:val="pl-PL" w:eastAsia="pl-PL"/>
        </w:rPr>
        <w:t>4 stycznia</w:t>
      </w:r>
      <w:r w:rsidR="00887CD9" w:rsidRPr="001F5651">
        <w:rPr>
          <w:rFonts w:ascii="Lato" w:hAnsi="Lato" w:cs="Arial"/>
          <w:color w:val="000000"/>
          <w:spacing w:val="4"/>
          <w:kern w:val="2"/>
          <w:sz w:val="22"/>
          <w:szCs w:val="22"/>
          <w:lang w:eastAsia="pl-PL"/>
        </w:rPr>
        <w:t xml:space="preserve"> 2022</w:t>
      </w:r>
      <w:r w:rsidR="00CB3384" w:rsidRPr="001F5651">
        <w:rPr>
          <w:rFonts w:ascii="Lato" w:hAnsi="Lato" w:cs="Arial"/>
          <w:color w:val="000000"/>
          <w:spacing w:val="4"/>
          <w:kern w:val="2"/>
          <w:sz w:val="22"/>
          <w:szCs w:val="22"/>
          <w:lang w:eastAsia="pl-PL"/>
        </w:rPr>
        <w:t xml:space="preserve"> r. </w:t>
      </w:r>
    </w:p>
    <w:p w14:paraId="5A73369D" w14:textId="71591A33" w:rsidR="00A96944" w:rsidRPr="001F5651" w:rsidRDefault="00A96944" w:rsidP="00C90FBA">
      <w:pPr>
        <w:pStyle w:val="Akapitzlist"/>
        <w:numPr>
          <w:ilvl w:val="0"/>
          <w:numId w:val="23"/>
        </w:numPr>
        <w:tabs>
          <w:tab w:val="left" w:pos="851"/>
        </w:tabs>
        <w:spacing w:after="240" w:line="240" w:lineRule="exact"/>
        <w:ind w:left="568" w:hanging="284"/>
        <w:contextualSpacing w:val="0"/>
        <w:jc w:val="both"/>
        <w:textAlignment w:val="baseline"/>
        <w:rPr>
          <w:rFonts w:ascii="Lato" w:hAnsi="Lato" w:cs="Arial"/>
          <w:color w:val="000000"/>
          <w:spacing w:val="4"/>
          <w:kern w:val="2"/>
          <w:sz w:val="22"/>
          <w:szCs w:val="22"/>
          <w:lang w:eastAsia="pl-PL"/>
        </w:rPr>
      </w:pPr>
      <w:r>
        <w:rPr>
          <w:rFonts w:ascii="Lato" w:hAnsi="Lato" w:cs="Arial"/>
          <w:color w:val="000000"/>
          <w:spacing w:val="4"/>
          <w:kern w:val="2"/>
          <w:sz w:val="22"/>
          <w:szCs w:val="22"/>
          <w:lang w:val="pl-PL" w:eastAsia="pl-PL"/>
        </w:rPr>
        <w:t>Pan</w:t>
      </w:r>
      <w:r w:rsidR="001F5651">
        <w:rPr>
          <w:rFonts w:ascii="Lato" w:hAnsi="Lato" w:cs="Arial"/>
          <w:color w:val="000000"/>
          <w:spacing w:val="4"/>
          <w:kern w:val="2"/>
          <w:sz w:val="22"/>
          <w:szCs w:val="22"/>
          <w:lang w:val="pl-PL" w:eastAsia="pl-PL"/>
        </w:rPr>
        <w:t xml:space="preserve"> </w:t>
      </w:r>
      <w:r w:rsidR="00783AF2">
        <w:rPr>
          <w:rFonts w:ascii="Lato" w:hAnsi="Lato" w:cs="Arial"/>
          <w:color w:val="000000"/>
          <w:spacing w:val="4"/>
          <w:kern w:val="2"/>
          <w:sz w:val="22"/>
          <w:szCs w:val="22"/>
          <w:lang w:val="pl-PL" w:eastAsia="pl-PL"/>
        </w:rPr>
        <w:t>B.J.</w:t>
      </w:r>
      <w:r w:rsidR="001F5651">
        <w:rPr>
          <w:rFonts w:ascii="Lato" w:hAnsi="Lato" w:cs="Arial"/>
          <w:color w:val="000000"/>
          <w:spacing w:val="4"/>
          <w:kern w:val="2"/>
          <w:sz w:val="22"/>
          <w:szCs w:val="22"/>
          <w:lang w:val="pl-PL" w:eastAsia="pl-PL"/>
        </w:rPr>
        <w:t xml:space="preserve"> </w:t>
      </w:r>
      <w:r w:rsidR="00867EFB">
        <w:rPr>
          <w:rFonts w:ascii="Lato" w:hAnsi="Lato" w:cs="Arial"/>
          <w:color w:val="000000"/>
          <w:spacing w:val="4"/>
          <w:kern w:val="2"/>
          <w:sz w:val="22"/>
          <w:szCs w:val="22"/>
          <w:lang w:val="pl-PL" w:eastAsia="pl-PL"/>
        </w:rPr>
        <w:t xml:space="preserve">- odwołanie </w:t>
      </w:r>
      <w:r>
        <w:rPr>
          <w:rFonts w:ascii="Lato" w:hAnsi="Lato" w:cs="Arial"/>
          <w:color w:val="000000"/>
          <w:spacing w:val="4"/>
          <w:kern w:val="2"/>
          <w:sz w:val="22"/>
          <w:szCs w:val="22"/>
          <w:lang w:val="pl-PL" w:eastAsia="pl-PL"/>
        </w:rPr>
        <w:t xml:space="preserve">z dnia </w:t>
      </w:r>
      <w:r w:rsidR="00E2077C">
        <w:rPr>
          <w:rFonts w:ascii="Lato" w:hAnsi="Lato" w:cs="Arial"/>
          <w:color w:val="000000"/>
          <w:spacing w:val="4"/>
          <w:kern w:val="2"/>
          <w:sz w:val="22"/>
          <w:szCs w:val="22"/>
          <w:lang w:val="pl-PL" w:eastAsia="pl-PL"/>
        </w:rPr>
        <w:t>14 stycznia</w:t>
      </w:r>
      <w:r>
        <w:rPr>
          <w:rFonts w:ascii="Lato" w:hAnsi="Lato" w:cs="Arial"/>
          <w:color w:val="000000"/>
          <w:spacing w:val="4"/>
          <w:kern w:val="2"/>
          <w:sz w:val="22"/>
          <w:szCs w:val="22"/>
          <w:lang w:val="pl-PL" w:eastAsia="pl-PL"/>
        </w:rPr>
        <w:t xml:space="preserve"> 2022 r. </w:t>
      </w:r>
    </w:p>
    <w:p w14:paraId="6E41F463" w14:textId="2C527355" w:rsidR="001F5651" w:rsidRPr="00A96944" w:rsidRDefault="001F5651" w:rsidP="00C90FBA">
      <w:pPr>
        <w:pStyle w:val="Akapitzlist"/>
        <w:numPr>
          <w:ilvl w:val="0"/>
          <w:numId w:val="23"/>
        </w:numPr>
        <w:tabs>
          <w:tab w:val="left" w:pos="851"/>
        </w:tabs>
        <w:spacing w:after="240" w:line="240" w:lineRule="exact"/>
        <w:ind w:left="568" w:hanging="284"/>
        <w:contextualSpacing w:val="0"/>
        <w:jc w:val="both"/>
        <w:textAlignment w:val="baseline"/>
        <w:rPr>
          <w:rFonts w:ascii="Lato" w:hAnsi="Lato" w:cs="Arial"/>
          <w:color w:val="000000"/>
          <w:spacing w:val="4"/>
          <w:kern w:val="2"/>
          <w:sz w:val="22"/>
          <w:szCs w:val="22"/>
          <w:lang w:eastAsia="pl-PL"/>
        </w:rPr>
      </w:pPr>
      <w:r>
        <w:rPr>
          <w:rFonts w:ascii="Lato" w:hAnsi="Lato" w:cs="Arial"/>
          <w:color w:val="000000"/>
          <w:spacing w:val="4"/>
          <w:kern w:val="2"/>
          <w:sz w:val="22"/>
          <w:szCs w:val="22"/>
          <w:lang w:val="pl-PL" w:eastAsia="pl-PL"/>
        </w:rPr>
        <w:t xml:space="preserve">Pani </w:t>
      </w:r>
      <w:r w:rsidR="00783AF2">
        <w:rPr>
          <w:rFonts w:ascii="Lato" w:hAnsi="Lato" w:cs="Arial"/>
          <w:color w:val="000000"/>
          <w:spacing w:val="4"/>
          <w:kern w:val="2"/>
          <w:sz w:val="22"/>
          <w:szCs w:val="22"/>
          <w:lang w:val="pl-PL" w:eastAsia="pl-PL"/>
        </w:rPr>
        <w:t>G.F.</w:t>
      </w:r>
      <w:r>
        <w:rPr>
          <w:rFonts w:ascii="Lato" w:hAnsi="Lato" w:cs="Arial"/>
          <w:color w:val="000000"/>
          <w:spacing w:val="4"/>
          <w:kern w:val="2"/>
          <w:sz w:val="22"/>
          <w:szCs w:val="22"/>
          <w:lang w:val="pl-PL" w:eastAsia="pl-PL"/>
        </w:rPr>
        <w:t xml:space="preserve"> i Pan </w:t>
      </w:r>
      <w:r w:rsidR="00783AF2">
        <w:rPr>
          <w:rFonts w:ascii="Lato" w:hAnsi="Lato" w:cs="Arial"/>
          <w:color w:val="000000"/>
          <w:spacing w:val="4"/>
          <w:kern w:val="2"/>
          <w:sz w:val="22"/>
          <w:szCs w:val="22"/>
          <w:lang w:val="pl-PL" w:eastAsia="pl-PL"/>
        </w:rPr>
        <w:t>D.F.</w:t>
      </w:r>
      <w:r w:rsidR="00E2077C">
        <w:rPr>
          <w:rFonts w:ascii="Lato" w:hAnsi="Lato" w:cs="Arial"/>
          <w:color w:val="000000"/>
          <w:spacing w:val="4"/>
          <w:kern w:val="2"/>
          <w:sz w:val="22"/>
          <w:szCs w:val="22"/>
          <w:lang w:val="pl-PL" w:eastAsia="pl-PL"/>
        </w:rPr>
        <w:t xml:space="preserve"> – odwołanie z dnia 19 stycznia 2022 r. </w:t>
      </w:r>
    </w:p>
    <w:p w14:paraId="67D8C6C5" w14:textId="1A4D7A31" w:rsidR="003C0D3C" w:rsidRDefault="003C0D3C"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3C0D3C">
        <w:rPr>
          <w:rFonts w:ascii="Lato" w:eastAsia="Times New Roman" w:hAnsi="Lato" w:cs="Arial"/>
          <w:color w:val="000000"/>
          <w:spacing w:val="4"/>
          <w:kern w:val="2"/>
          <w:lang w:eastAsia="pl-PL"/>
        </w:rPr>
        <w:t xml:space="preserve">W ww. odwołaniach, wniesionych w terminie, </w:t>
      </w:r>
      <w:r w:rsidR="00C90FBA">
        <w:rPr>
          <w:rFonts w:ascii="Lato" w:eastAsia="Times New Roman" w:hAnsi="Lato" w:cs="Arial"/>
          <w:color w:val="000000"/>
          <w:spacing w:val="4"/>
          <w:kern w:val="2"/>
          <w:lang w:eastAsia="pl-PL"/>
        </w:rPr>
        <w:t>S</w:t>
      </w:r>
      <w:r w:rsidRPr="003C0D3C">
        <w:rPr>
          <w:rFonts w:ascii="Lato" w:eastAsia="Times New Roman" w:hAnsi="Lato" w:cs="Arial"/>
          <w:color w:val="000000"/>
          <w:spacing w:val="4"/>
          <w:kern w:val="2"/>
          <w:lang w:eastAsia="pl-PL"/>
        </w:rPr>
        <w:t xml:space="preserve">karżący podnieśli zarzuty w sprawie </w:t>
      </w:r>
      <w:r w:rsidRPr="003C0D3C">
        <w:rPr>
          <w:rFonts w:ascii="Lato" w:eastAsia="Times New Roman" w:hAnsi="Lato" w:cs="Arial"/>
          <w:i/>
          <w:iCs/>
          <w:color w:val="000000"/>
          <w:spacing w:val="4"/>
          <w:kern w:val="2"/>
          <w:lang w:eastAsia="pl-PL"/>
        </w:rPr>
        <w:t>decyzji Wojewody</w:t>
      </w:r>
      <w:r>
        <w:rPr>
          <w:rFonts w:ascii="Lato" w:eastAsia="Times New Roman" w:hAnsi="Lato" w:cs="Arial"/>
          <w:i/>
          <w:iCs/>
          <w:color w:val="000000"/>
          <w:spacing w:val="4"/>
          <w:kern w:val="2"/>
          <w:lang w:eastAsia="pl-PL"/>
        </w:rPr>
        <w:t xml:space="preserve"> </w:t>
      </w:r>
      <w:r w:rsidR="00E2077C">
        <w:rPr>
          <w:rFonts w:ascii="Lato" w:eastAsia="Times New Roman" w:hAnsi="Lato" w:cs="Arial"/>
          <w:i/>
          <w:iCs/>
          <w:color w:val="000000"/>
          <w:spacing w:val="4"/>
          <w:kern w:val="2"/>
          <w:lang w:eastAsia="pl-PL"/>
        </w:rPr>
        <w:t>Zachodniopomorskiego</w:t>
      </w:r>
      <w:r w:rsidR="00692147">
        <w:rPr>
          <w:rFonts w:ascii="Lato" w:eastAsia="Times New Roman" w:hAnsi="Lato" w:cs="Arial"/>
          <w:color w:val="000000"/>
          <w:spacing w:val="4"/>
          <w:kern w:val="2"/>
          <w:lang w:eastAsia="pl-PL"/>
        </w:rPr>
        <w:t>.</w:t>
      </w:r>
    </w:p>
    <w:p w14:paraId="69C7A22D" w14:textId="70EF2FA5" w:rsidR="001E6B25" w:rsidRPr="001E6B25" w:rsidRDefault="001E6B25" w:rsidP="00CB3384">
      <w:pPr>
        <w:tabs>
          <w:tab w:val="left" w:pos="851"/>
        </w:tabs>
        <w:spacing w:after="240" w:line="240" w:lineRule="exact"/>
        <w:jc w:val="both"/>
        <w:textAlignment w:val="baseline"/>
        <w:rPr>
          <w:rFonts w:ascii="Lato" w:eastAsia="Times New Roman" w:hAnsi="Lato" w:cs="Arial"/>
          <w:bCs/>
          <w:iCs/>
          <w:spacing w:val="4"/>
          <w:lang w:eastAsia="pl-PL" w:bidi="pl-PL"/>
        </w:rPr>
      </w:pPr>
      <w:r>
        <w:rPr>
          <w:rFonts w:ascii="Lato" w:hAnsi="Lato" w:cs="Arial"/>
          <w:bCs/>
          <w:iCs/>
          <w:spacing w:val="4"/>
          <w:szCs w:val="20"/>
          <w:lang w:bidi="pl-PL"/>
        </w:rPr>
        <w:lastRenderedPageBreak/>
        <w:t xml:space="preserve">W dniu 25 lipca 2022 r. oraz 16 sierpnia 2022 r. do organu II instancji wpłynęły pisma </w:t>
      </w:r>
      <w:r>
        <w:rPr>
          <w:rFonts w:ascii="Lato" w:hAnsi="Lato" w:cs="Arial"/>
          <w:bCs/>
          <w:iCs/>
          <w:spacing w:val="4"/>
          <w:szCs w:val="20"/>
          <w:lang w:bidi="pl-PL"/>
        </w:rPr>
        <w:br/>
        <w:t xml:space="preserve">z dnia 20 lipca 2022 r. oraz 2 sierpnia 2022 r. wniesione m.in. przez Panią </w:t>
      </w:r>
      <w:r w:rsidR="00783AF2">
        <w:rPr>
          <w:rFonts w:ascii="Lato" w:hAnsi="Lato" w:cs="Arial"/>
          <w:bCs/>
          <w:iCs/>
          <w:spacing w:val="4"/>
          <w:szCs w:val="20"/>
          <w:lang w:bidi="pl-PL"/>
        </w:rPr>
        <w:t>E.M.</w:t>
      </w:r>
      <w:r>
        <w:rPr>
          <w:rFonts w:ascii="Lato" w:hAnsi="Lato" w:cs="Arial"/>
          <w:bCs/>
          <w:iCs/>
          <w:spacing w:val="4"/>
          <w:szCs w:val="20"/>
          <w:lang w:bidi="pl-PL"/>
        </w:rPr>
        <w:t xml:space="preserve">, Pana </w:t>
      </w:r>
      <w:r w:rsidR="00783AF2">
        <w:rPr>
          <w:rFonts w:ascii="Lato" w:hAnsi="Lato" w:cs="Arial"/>
          <w:bCs/>
          <w:iCs/>
          <w:spacing w:val="4"/>
          <w:szCs w:val="20"/>
          <w:lang w:bidi="pl-PL"/>
        </w:rPr>
        <w:t>M.P.</w:t>
      </w:r>
      <w:r>
        <w:rPr>
          <w:rFonts w:ascii="Lato" w:hAnsi="Lato" w:cs="Arial"/>
          <w:bCs/>
          <w:iCs/>
          <w:spacing w:val="4"/>
          <w:szCs w:val="20"/>
          <w:lang w:bidi="pl-PL"/>
        </w:rPr>
        <w:t xml:space="preserve">, podmiot </w:t>
      </w:r>
      <w:r w:rsidR="00783AF2">
        <w:rPr>
          <w:rFonts w:ascii="Lato" w:hAnsi="Lato" w:cs="Arial"/>
          <w:bCs/>
          <w:iCs/>
          <w:spacing w:val="4"/>
          <w:szCs w:val="20"/>
          <w:lang w:bidi="pl-PL"/>
        </w:rPr>
        <w:t>(…)</w:t>
      </w:r>
      <w:r>
        <w:rPr>
          <w:rFonts w:ascii="Lato" w:hAnsi="Lato" w:cs="Arial"/>
          <w:bCs/>
          <w:iCs/>
          <w:spacing w:val="4"/>
          <w:szCs w:val="20"/>
          <w:lang w:bidi="pl-PL"/>
        </w:rPr>
        <w:t xml:space="preserve"> spółka jawna, Pana </w:t>
      </w:r>
      <w:r w:rsidR="00783AF2">
        <w:rPr>
          <w:rFonts w:ascii="Lato" w:hAnsi="Lato" w:cs="Arial"/>
          <w:bCs/>
          <w:iCs/>
          <w:spacing w:val="4"/>
          <w:szCs w:val="20"/>
          <w:lang w:bidi="pl-PL"/>
        </w:rPr>
        <w:t>S.T.</w:t>
      </w:r>
      <w:r>
        <w:rPr>
          <w:rFonts w:ascii="Lato" w:hAnsi="Lato" w:cs="Arial"/>
          <w:bCs/>
          <w:iCs/>
          <w:spacing w:val="4"/>
          <w:szCs w:val="20"/>
          <w:lang w:bidi="pl-PL"/>
        </w:rPr>
        <w:t xml:space="preserve"> – prowadzącego działalność gospodarczą pod nazwą P.H.U. </w:t>
      </w:r>
      <w:r w:rsidR="00783AF2">
        <w:rPr>
          <w:rFonts w:ascii="Lato" w:hAnsi="Lato" w:cs="Arial"/>
          <w:bCs/>
          <w:iCs/>
          <w:spacing w:val="4"/>
          <w:szCs w:val="20"/>
          <w:lang w:bidi="pl-PL"/>
        </w:rPr>
        <w:t>(…)</w:t>
      </w:r>
      <w:r>
        <w:rPr>
          <w:rFonts w:ascii="Lato" w:hAnsi="Lato" w:cs="Arial"/>
          <w:bCs/>
          <w:iCs/>
          <w:spacing w:val="4"/>
          <w:szCs w:val="20"/>
          <w:lang w:bidi="pl-PL"/>
        </w:rPr>
        <w:t xml:space="preserve"> – oraz Pana </w:t>
      </w:r>
      <w:r w:rsidR="00783AF2">
        <w:rPr>
          <w:rFonts w:ascii="Lato" w:hAnsi="Lato" w:cs="Arial"/>
          <w:bCs/>
          <w:iCs/>
          <w:spacing w:val="4"/>
          <w:szCs w:val="20"/>
          <w:lang w:bidi="pl-PL"/>
        </w:rPr>
        <w:t>P.B.</w:t>
      </w:r>
      <w:r>
        <w:rPr>
          <w:rFonts w:ascii="Lato" w:hAnsi="Lato" w:cs="Arial"/>
          <w:bCs/>
          <w:iCs/>
          <w:spacing w:val="4"/>
          <w:szCs w:val="20"/>
          <w:lang w:bidi="pl-PL"/>
        </w:rPr>
        <w:t xml:space="preserve"> – prowadzącego działalność gospodarczą pod nazwą </w:t>
      </w:r>
      <w:r w:rsidR="00783AF2">
        <w:rPr>
          <w:rFonts w:ascii="Lato" w:hAnsi="Lato" w:cs="Arial"/>
          <w:bCs/>
          <w:iCs/>
          <w:spacing w:val="4"/>
          <w:szCs w:val="20"/>
          <w:lang w:bidi="pl-PL"/>
        </w:rPr>
        <w:t>(…)</w:t>
      </w:r>
      <w:r>
        <w:rPr>
          <w:rFonts w:ascii="Lato" w:hAnsi="Lato" w:cs="Arial"/>
          <w:bCs/>
          <w:iCs/>
          <w:spacing w:val="4"/>
          <w:szCs w:val="20"/>
          <w:lang w:bidi="pl-PL"/>
        </w:rPr>
        <w:t xml:space="preserve">, które </w:t>
      </w:r>
      <w:r w:rsidRPr="00B51ACE">
        <w:rPr>
          <w:rFonts w:ascii="Lato" w:eastAsia="Times New Roman" w:hAnsi="Lato" w:cs="Arial"/>
          <w:bCs/>
          <w:iCs/>
          <w:color w:val="000000"/>
          <w:spacing w:val="4"/>
          <w:lang w:eastAsia="pl-PL" w:bidi="pl-PL"/>
        </w:rPr>
        <w:t>organ odwoławczy potraktowa</w:t>
      </w:r>
      <w:r>
        <w:rPr>
          <w:rFonts w:ascii="Lato" w:eastAsia="Times New Roman" w:hAnsi="Lato" w:cs="Arial"/>
          <w:bCs/>
          <w:iCs/>
          <w:color w:val="000000"/>
          <w:spacing w:val="4"/>
          <w:lang w:eastAsia="pl-PL" w:bidi="pl-PL"/>
        </w:rPr>
        <w:t>ł</w:t>
      </w:r>
      <w:r w:rsidRPr="00B51ACE">
        <w:rPr>
          <w:rFonts w:ascii="Lato" w:eastAsia="Times New Roman" w:hAnsi="Lato" w:cs="Arial"/>
          <w:bCs/>
          <w:iCs/>
          <w:color w:val="000000"/>
          <w:spacing w:val="4"/>
          <w:lang w:eastAsia="pl-PL" w:bidi="pl-PL"/>
        </w:rPr>
        <w:t xml:space="preserve"> jako skarg</w:t>
      </w:r>
      <w:r>
        <w:rPr>
          <w:rFonts w:ascii="Lato" w:eastAsia="Times New Roman" w:hAnsi="Lato" w:cs="Arial"/>
          <w:bCs/>
          <w:iCs/>
          <w:color w:val="000000"/>
          <w:spacing w:val="4"/>
          <w:lang w:eastAsia="pl-PL" w:bidi="pl-PL"/>
        </w:rPr>
        <w:t>ę</w:t>
      </w:r>
      <w:r w:rsidRPr="00B51ACE">
        <w:rPr>
          <w:rFonts w:ascii="Lato" w:eastAsia="Times New Roman" w:hAnsi="Lato" w:cs="Arial"/>
          <w:bCs/>
          <w:iCs/>
          <w:color w:val="000000"/>
          <w:spacing w:val="4"/>
          <w:lang w:eastAsia="pl-PL" w:bidi="pl-PL"/>
        </w:rPr>
        <w:t xml:space="preserve"> z art</w:t>
      </w:r>
      <w:r w:rsidRPr="00F04A1D">
        <w:rPr>
          <w:rFonts w:ascii="Lato" w:eastAsia="Times New Roman" w:hAnsi="Lato" w:cs="Arial"/>
          <w:bCs/>
          <w:iCs/>
          <w:spacing w:val="4"/>
          <w:lang w:eastAsia="pl-PL" w:bidi="pl-PL"/>
        </w:rPr>
        <w:t xml:space="preserve">. 234 § 1 i 2 </w:t>
      </w:r>
      <w:r w:rsidRPr="00F04A1D">
        <w:rPr>
          <w:rFonts w:ascii="Lato" w:eastAsia="Times New Roman" w:hAnsi="Lato" w:cs="Arial"/>
          <w:bCs/>
          <w:i/>
          <w:iCs/>
          <w:spacing w:val="4"/>
          <w:lang w:eastAsia="pl-PL" w:bidi="pl-PL"/>
        </w:rPr>
        <w:t>kpa</w:t>
      </w:r>
      <w:r>
        <w:rPr>
          <w:rFonts w:ascii="Lato" w:eastAsia="Times New Roman" w:hAnsi="Lato" w:cs="Arial"/>
          <w:bCs/>
          <w:iCs/>
          <w:spacing w:val="4"/>
          <w:lang w:eastAsia="pl-PL" w:bidi="pl-PL"/>
        </w:rPr>
        <w:t>.</w:t>
      </w:r>
    </w:p>
    <w:p w14:paraId="67F50C23" w14:textId="4AA0B4FC" w:rsidR="00D11E66" w:rsidRPr="00D11E66" w:rsidRDefault="00D11E66" w:rsidP="00D11E66">
      <w:pPr>
        <w:spacing w:after="240" w:line="240" w:lineRule="exact"/>
        <w:jc w:val="both"/>
        <w:textAlignment w:val="baseline"/>
        <w:rPr>
          <w:rFonts w:ascii="Lato" w:eastAsia="Times New Roman" w:hAnsi="Lato" w:cs="Arial"/>
          <w:bCs/>
          <w:color w:val="000000"/>
          <w:spacing w:val="4"/>
          <w:lang w:eastAsia="pl-PL"/>
        </w:rPr>
      </w:pPr>
      <w:r w:rsidRPr="00D11E66">
        <w:rPr>
          <w:rFonts w:ascii="Lato" w:eastAsia="Times New Roman" w:hAnsi="Lato" w:cs="Arial"/>
          <w:color w:val="000000"/>
          <w:lang w:eastAsia="pl-PL"/>
        </w:rPr>
        <w:t xml:space="preserve">Uwzględniając fakt, iż właściwym w przedmiotowej sprawie jest Minister Rozwoju </w:t>
      </w:r>
      <w:r w:rsidR="00A71A6C">
        <w:rPr>
          <w:rFonts w:ascii="Lato" w:eastAsia="Times New Roman" w:hAnsi="Lato" w:cs="Arial"/>
          <w:color w:val="000000"/>
          <w:lang w:eastAsia="pl-PL"/>
        </w:rPr>
        <w:br/>
      </w:r>
      <w:r w:rsidRPr="00D11E66">
        <w:rPr>
          <w:rFonts w:ascii="Lato" w:eastAsia="Times New Roman" w:hAnsi="Lato" w:cs="Arial"/>
          <w:color w:val="000000"/>
          <w:lang w:eastAsia="pl-PL"/>
        </w:rPr>
        <w:t>i Technologii, zwany dalej „</w:t>
      </w:r>
      <w:r w:rsidRPr="00D11E66">
        <w:rPr>
          <w:rFonts w:ascii="Lato" w:eastAsia="Times New Roman" w:hAnsi="Lato" w:cs="Arial"/>
          <w:i/>
          <w:iCs/>
          <w:color w:val="000000"/>
          <w:lang w:eastAsia="pl-PL"/>
        </w:rPr>
        <w:t>Ministrem</w:t>
      </w:r>
      <w:r w:rsidRPr="00D11E66">
        <w:rPr>
          <w:rFonts w:ascii="Lato" w:eastAsia="Times New Roman" w:hAnsi="Lato" w:cs="Arial"/>
          <w:color w:val="000000"/>
          <w:lang w:eastAsia="pl-PL"/>
        </w:rPr>
        <w:t>”, stwierdzono, co następuje.</w:t>
      </w:r>
      <w:r w:rsidRPr="00D11E66">
        <w:rPr>
          <w:rFonts w:ascii="Lato" w:eastAsia="Times New Roman" w:hAnsi="Lato" w:cs="Arial"/>
          <w:bCs/>
          <w:color w:val="000000"/>
          <w:spacing w:val="4"/>
          <w:lang w:eastAsia="pl-PL"/>
        </w:rPr>
        <w:t xml:space="preserve"> </w:t>
      </w:r>
    </w:p>
    <w:p w14:paraId="3EDF99B8" w14:textId="6E113906"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11E66">
        <w:rPr>
          <w:rFonts w:ascii="Lato" w:eastAsia="Times New Roman" w:hAnsi="Lato" w:cs="Arial"/>
          <w:i/>
          <w:color w:val="000000"/>
          <w:spacing w:val="4"/>
          <w:kern w:val="2"/>
          <w:lang w:eastAsia="pl-PL"/>
        </w:rPr>
        <w:t>kpa</w:t>
      </w:r>
      <w:r w:rsidR="006469D0">
        <w:rPr>
          <w:rFonts w:ascii="Lato" w:eastAsia="Times New Roman" w:hAnsi="Lato" w:cs="Arial"/>
          <w:i/>
          <w:color w:val="000000"/>
          <w:spacing w:val="4"/>
          <w:kern w:val="2"/>
          <w:lang w:eastAsia="pl-PL"/>
        </w:rPr>
        <w:t>.</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a przede wszystkim do podejmowania wszelkich kroków niezbędnych do dokładnego wyjaśnienia stanu faktycznego.</w:t>
      </w:r>
    </w:p>
    <w:p w14:paraId="2318FD1D" w14:textId="5662EE3E"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E2077C">
        <w:rPr>
          <w:rFonts w:ascii="Lato" w:eastAsia="Times New Roman" w:hAnsi="Lato" w:cs="Arial"/>
          <w:color w:val="000000"/>
          <w:spacing w:val="4"/>
          <w:kern w:val="2"/>
          <w:lang w:eastAsia="pl-PL"/>
        </w:rPr>
        <w:t>Zachodniopomorskiego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E2077C">
        <w:rPr>
          <w:rFonts w:ascii="Lato" w:eastAsia="Times New Roman" w:hAnsi="Lato" w:cs="Arial"/>
          <w:i/>
          <w:iCs/>
          <w:color w:val="000000"/>
          <w:spacing w:val="4"/>
          <w:kern w:val="2"/>
          <w:lang w:eastAsia="pl-PL"/>
        </w:rPr>
        <w:t>Zachodniopomorskiego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FB30C9">
        <w:rPr>
          <w:rFonts w:ascii="Lato" w:eastAsia="Times New Roman" w:hAnsi="Lato" w:cs="Arial"/>
          <w:color w:val="000000"/>
          <w:spacing w:val="4"/>
          <w:kern w:val="2"/>
          <w:lang w:eastAsia="pl-PL"/>
        </w:rPr>
        <w:t>ch</w:t>
      </w:r>
      <w:r w:rsidRPr="00D11E66">
        <w:rPr>
          <w:rFonts w:ascii="Lato" w:eastAsia="Times New Roman" w:hAnsi="Lato" w:cs="Arial"/>
          <w:color w:val="000000"/>
          <w:spacing w:val="4"/>
          <w:kern w:val="2"/>
          <w:lang w:eastAsia="pl-PL"/>
        </w:rPr>
        <w:t xml:space="preserve"> odwołani</w:t>
      </w:r>
      <w:r w:rsidR="00FB30C9">
        <w:rPr>
          <w:rFonts w:ascii="Lato" w:eastAsia="Times New Roman" w:hAnsi="Lato" w:cs="Arial"/>
          <w:color w:val="000000"/>
          <w:spacing w:val="4"/>
          <w:kern w:val="2"/>
          <w:lang w:eastAsia="pl-PL"/>
        </w:rPr>
        <w:t>ach</w:t>
      </w:r>
      <w:r w:rsidRPr="00D11E66">
        <w:rPr>
          <w:rFonts w:ascii="Lato" w:eastAsia="Times New Roman" w:hAnsi="Lato" w:cs="Arial"/>
          <w:color w:val="000000"/>
          <w:spacing w:val="4"/>
          <w:kern w:val="2"/>
          <w:lang w:eastAsia="pl-PL"/>
        </w:rPr>
        <w:t>.</w:t>
      </w:r>
    </w:p>
    <w:p w14:paraId="10B31023" w14:textId="0B25E032"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w:t>
      </w:r>
      <w:r w:rsidR="00417FE0" w:rsidRPr="00140788">
        <w:rPr>
          <w:rFonts w:ascii="Lato" w:eastAsia="Times New Roman" w:hAnsi="Lato" w:cs="Arial"/>
          <w:spacing w:val="4"/>
          <w:kern w:val="2"/>
          <w:lang w:eastAsia="pl-PL"/>
        </w:rPr>
        <w:t>1:1000</w:t>
      </w:r>
      <w:r w:rsidRPr="00417FE0">
        <w:rPr>
          <w:rFonts w:ascii="Lato" w:eastAsia="Times New Roman" w:hAnsi="Lato" w:cs="Arial"/>
          <w:spacing w:val="4"/>
          <w:kern w:val="2"/>
          <w:lang w:eastAsia="pl-PL"/>
        </w:rPr>
        <w:t>, n</w:t>
      </w:r>
      <w:r w:rsidRPr="00D11E66">
        <w:rPr>
          <w:rFonts w:ascii="Lato" w:eastAsia="Times New Roman" w:hAnsi="Lato" w:cs="Arial"/>
          <w:color w:val="000000"/>
          <w:spacing w:val="4"/>
          <w:kern w:val="2"/>
          <w:lang w:eastAsia="pl-PL"/>
        </w:rPr>
        <w:t xml:space="preserve">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475EE35A" w14:textId="1A4DA7D2" w:rsidR="009D73F0" w:rsidRPr="00C301F3" w:rsidRDefault="009D73F0" w:rsidP="009D73F0">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Wskazać również trzeba, iż w dniu 19 września 2020 r. weszła w życie ustawa z dnia </w:t>
      </w:r>
      <w:r w:rsidR="00F152EA">
        <w:rPr>
          <w:rFonts w:ascii="Lato" w:hAnsi="Lato" w:cs="Arial"/>
          <w:color w:val="000000"/>
          <w:spacing w:val="4"/>
          <w:kern w:val="2"/>
        </w:rPr>
        <w:br/>
      </w:r>
      <w:r w:rsidRPr="00C301F3">
        <w:rPr>
          <w:rFonts w:ascii="Lato" w:hAnsi="Lato" w:cs="Arial"/>
          <w:color w:val="000000"/>
          <w:spacing w:val="4"/>
          <w:kern w:val="2"/>
        </w:rPr>
        <w:t xml:space="preserve">13 lutego 2020 r. o zmianie ustawy Prawo budowlane oraz niektórych innych ustaw </w:t>
      </w:r>
      <w:r w:rsidR="00F152EA">
        <w:rPr>
          <w:rFonts w:ascii="Lato" w:hAnsi="Lato" w:cs="Arial"/>
          <w:color w:val="000000"/>
          <w:spacing w:val="4"/>
          <w:kern w:val="2"/>
        </w:rPr>
        <w:br/>
      </w:r>
      <w:r w:rsidRPr="00C301F3">
        <w:rPr>
          <w:rFonts w:ascii="Lato" w:hAnsi="Lato" w:cs="Arial"/>
          <w:color w:val="000000"/>
          <w:spacing w:val="4"/>
          <w:kern w:val="2"/>
        </w:rPr>
        <w:t>(</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Dz. U. z 2020 r. poz. 471), zwana dalej „</w:t>
      </w:r>
      <w:r w:rsidRPr="009845E7">
        <w:rPr>
          <w:rFonts w:ascii="Lato" w:hAnsi="Lato" w:cs="Arial"/>
          <w:i/>
          <w:iCs/>
          <w:color w:val="000000"/>
          <w:spacing w:val="4"/>
          <w:kern w:val="2"/>
        </w:rPr>
        <w:t>ustawą nowelizującą</w:t>
      </w:r>
      <w:r w:rsidRPr="00C301F3">
        <w:rPr>
          <w:rFonts w:ascii="Lato" w:hAnsi="Lato" w:cs="Arial"/>
          <w:color w:val="000000"/>
          <w:spacing w:val="4"/>
          <w:kern w:val="2"/>
        </w:rPr>
        <w:t>”. Jednocześnie wydane zostało</w:t>
      </w:r>
      <w:r>
        <w:rPr>
          <w:rFonts w:ascii="Lato" w:hAnsi="Lato" w:cs="Arial"/>
          <w:color w:val="000000"/>
          <w:spacing w:val="4"/>
          <w:kern w:val="2"/>
        </w:rPr>
        <w:t xml:space="preserve"> </w:t>
      </w:r>
      <w:r w:rsidRPr="00C301F3">
        <w:rPr>
          <w:rFonts w:ascii="Lato" w:hAnsi="Lato" w:cs="Arial"/>
          <w:color w:val="000000"/>
          <w:spacing w:val="4"/>
          <w:kern w:val="2"/>
        </w:rPr>
        <w:t>rozporządzenie Ministra Rozwoju z dnia 11 września 2020 r. w sprawie szczegółowego zakresu i formy projektu budowlanego (</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xml:space="preserve">. Dz. U. z 2020 r. poz. 1609). Zgodnie z § 25 tego rozporządzenia, uchylone zostało dotychczasowe rozporządzenie Ministra Transportu, Budownictwa i Gospodarki Morskiej z dnia 25 kwietnia 2012 r. </w:t>
      </w:r>
      <w:r w:rsidR="00F152EA">
        <w:rPr>
          <w:rFonts w:ascii="Lato" w:hAnsi="Lato" w:cs="Arial"/>
          <w:color w:val="000000"/>
          <w:spacing w:val="4"/>
          <w:kern w:val="2"/>
        </w:rPr>
        <w:br/>
      </w:r>
      <w:r w:rsidRPr="00C301F3">
        <w:rPr>
          <w:rFonts w:ascii="Lato" w:hAnsi="Lato" w:cs="Arial"/>
          <w:color w:val="000000"/>
          <w:spacing w:val="4"/>
          <w:kern w:val="2"/>
        </w:rPr>
        <w:t>w sprawie szczegółowego zakresu i formy projektu budowlanego (</w:t>
      </w:r>
      <w:proofErr w:type="spellStart"/>
      <w:r w:rsidRPr="00C301F3">
        <w:rPr>
          <w:rFonts w:ascii="Lato" w:hAnsi="Lato" w:cs="Arial"/>
          <w:color w:val="000000"/>
          <w:spacing w:val="4"/>
          <w:kern w:val="2"/>
        </w:rPr>
        <w:t>t.j</w:t>
      </w:r>
      <w:proofErr w:type="spellEnd"/>
      <w:r w:rsidRPr="00C301F3">
        <w:rPr>
          <w:rFonts w:ascii="Lato" w:hAnsi="Lato" w:cs="Arial"/>
          <w:color w:val="000000"/>
          <w:spacing w:val="4"/>
          <w:kern w:val="2"/>
        </w:rPr>
        <w:t xml:space="preserve">. Dz. U. z 2018 r. </w:t>
      </w:r>
      <w:r w:rsidR="004A63BD">
        <w:rPr>
          <w:rFonts w:ascii="Lato" w:hAnsi="Lato" w:cs="Arial"/>
          <w:color w:val="000000"/>
          <w:spacing w:val="4"/>
          <w:kern w:val="2"/>
        </w:rPr>
        <w:br/>
      </w:r>
      <w:r w:rsidRPr="00C301F3">
        <w:rPr>
          <w:rFonts w:ascii="Lato" w:hAnsi="Lato" w:cs="Arial"/>
          <w:color w:val="000000"/>
          <w:spacing w:val="4"/>
          <w:kern w:val="2"/>
        </w:rPr>
        <w:t>poz. 1935), zwane dalej „</w:t>
      </w:r>
      <w:r w:rsidRPr="009845E7">
        <w:rPr>
          <w:rFonts w:ascii="Lato" w:hAnsi="Lato" w:cs="Arial"/>
          <w:i/>
          <w:iCs/>
          <w:color w:val="000000"/>
          <w:spacing w:val="4"/>
          <w:kern w:val="2"/>
        </w:rPr>
        <w:t>rozporządzeniem w sprawie szczegółowego zakresu i formy projektu budowlanego</w:t>
      </w:r>
      <w:r w:rsidRPr="00C301F3">
        <w:rPr>
          <w:rFonts w:ascii="Lato" w:hAnsi="Lato" w:cs="Arial"/>
          <w:color w:val="000000"/>
          <w:spacing w:val="4"/>
          <w:kern w:val="2"/>
        </w:rPr>
        <w:t>”.</w:t>
      </w:r>
    </w:p>
    <w:p w14:paraId="1E44D7CD" w14:textId="1CACF0F2" w:rsidR="009D73F0" w:rsidRDefault="009D73F0" w:rsidP="009D73F0">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lastRenderedPageBreak/>
        <w:t xml:space="preserve">Jednakże w myśl art. 26 </w:t>
      </w:r>
      <w:r w:rsidRPr="009845E7">
        <w:rPr>
          <w:rFonts w:ascii="Lato" w:hAnsi="Lato" w:cs="Arial"/>
          <w:i/>
          <w:iCs/>
          <w:color w:val="000000"/>
          <w:spacing w:val="4"/>
          <w:kern w:val="2"/>
        </w:rPr>
        <w:t>ustawy nowelizującej</w:t>
      </w:r>
      <w:r>
        <w:rPr>
          <w:rFonts w:ascii="Lato" w:hAnsi="Lato" w:cs="Arial"/>
          <w:i/>
          <w:iCs/>
          <w:color w:val="000000"/>
          <w:spacing w:val="4"/>
          <w:kern w:val="2"/>
        </w:rPr>
        <w:t>,</w:t>
      </w:r>
      <w:r w:rsidRPr="00C301F3">
        <w:rPr>
          <w:rFonts w:ascii="Lato" w:hAnsi="Lato" w:cs="Arial"/>
          <w:color w:val="000000"/>
          <w:spacing w:val="4"/>
          <w:kern w:val="2"/>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t>
      </w:r>
      <w:r w:rsidR="004A63BD">
        <w:rPr>
          <w:rFonts w:ascii="Lato" w:hAnsi="Lato" w:cs="Arial"/>
          <w:color w:val="000000"/>
          <w:spacing w:val="4"/>
          <w:kern w:val="2"/>
        </w:rPr>
        <w:br/>
      </w:r>
      <w:r w:rsidRPr="00C301F3">
        <w:rPr>
          <w:rFonts w:ascii="Lato" w:hAnsi="Lato" w:cs="Arial"/>
          <w:color w:val="000000"/>
          <w:spacing w:val="4"/>
          <w:kern w:val="2"/>
        </w:rPr>
        <w:t xml:space="preserve">w art. 1 w brzmieniu dotychczasowym. Jednocześnie, zgodnie z art. 27 ust. 1 pkt 1 </w:t>
      </w:r>
      <w:r w:rsidRPr="009845E7">
        <w:rPr>
          <w:rFonts w:ascii="Lato" w:hAnsi="Lato" w:cs="Arial"/>
          <w:i/>
          <w:iCs/>
          <w:color w:val="000000"/>
          <w:spacing w:val="4"/>
          <w:kern w:val="2"/>
        </w:rPr>
        <w:t>ustawy nowelizującej</w:t>
      </w:r>
      <w:r w:rsidRPr="00C301F3">
        <w:rPr>
          <w:rFonts w:ascii="Lato" w:hAnsi="Lato" w:cs="Arial"/>
          <w:color w:val="000000"/>
          <w:spacing w:val="4"/>
          <w:kern w:val="2"/>
        </w:rPr>
        <w:t xml:space="preserve"> do zamierzeń budowlanych realizowanych w oparciu o projekt budowlany sporządzony na podstawie przepisów dotychczasowych w sytuacji, gdy opracowany został projekt budowlany zgodny z dotychczasowymi przepisami </w:t>
      </w:r>
      <w:r w:rsidR="0079286C">
        <w:rPr>
          <w:rFonts w:ascii="Lato" w:hAnsi="Lato" w:cs="Arial"/>
          <w:color w:val="000000"/>
          <w:spacing w:val="4"/>
          <w:kern w:val="2"/>
        </w:rPr>
        <w:t xml:space="preserve">ustawy </w:t>
      </w:r>
      <w:r w:rsidR="0079286C" w:rsidRPr="00420E55">
        <w:rPr>
          <w:rFonts w:ascii="Lato" w:hAnsi="Lato" w:cs="Arial"/>
          <w:color w:val="000000"/>
          <w:spacing w:val="4"/>
        </w:rPr>
        <w:t>z dnia 7 lipca 1994 r. – Prawo budowlane (</w:t>
      </w:r>
      <w:proofErr w:type="spellStart"/>
      <w:r w:rsidR="0079286C" w:rsidRPr="00420E55">
        <w:rPr>
          <w:rFonts w:ascii="Lato" w:hAnsi="Lato" w:cs="Arial"/>
          <w:color w:val="000000"/>
          <w:spacing w:val="4"/>
        </w:rPr>
        <w:t>t.j</w:t>
      </w:r>
      <w:proofErr w:type="spellEnd"/>
      <w:r w:rsidR="0079286C" w:rsidRPr="00420E55">
        <w:rPr>
          <w:rFonts w:ascii="Lato" w:hAnsi="Lato" w:cs="Arial"/>
          <w:color w:val="000000"/>
          <w:spacing w:val="4"/>
        </w:rPr>
        <w:t>. Dz. U. z 202</w:t>
      </w:r>
      <w:r w:rsidR="0079286C">
        <w:rPr>
          <w:rFonts w:ascii="Lato" w:hAnsi="Lato" w:cs="Arial"/>
          <w:color w:val="000000"/>
          <w:spacing w:val="4"/>
        </w:rPr>
        <w:t>3</w:t>
      </w:r>
      <w:r w:rsidR="0079286C" w:rsidRPr="00420E55">
        <w:rPr>
          <w:rFonts w:ascii="Lato" w:hAnsi="Lato" w:cs="Arial"/>
          <w:color w:val="000000"/>
          <w:spacing w:val="4"/>
        </w:rPr>
        <w:t xml:space="preserve"> r. poz. </w:t>
      </w:r>
      <w:r w:rsidR="0079286C">
        <w:rPr>
          <w:rFonts w:ascii="Lato" w:hAnsi="Lato" w:cs="Arial"/>
          <w:color w:val="000000"/>
          <w:spacing w:val="4"/>
        </w:rPr>
        <w:t>682 z późn. zm.</w:t>
      </w:r>
      <w:r w:rsidR="0079286C" w:rsidRPr="00420E55">
        <w:rPr>
          <w:rFonts w:ascii="Lato" w:hAnsi="Lato" w:cs="Arial"/>
          <w:color w:val="000000"/>
          <w:spacing w:val="4"/>
        </w:rPr>
        <w:t>), zwan</w:t>
      </w:r>
      <w:r w:rsidR="0079286C">
        <w:rPr>
          <w:rFonts w:ascii="Lato" w:hAnsi="Lato" w:cs="Arial"/>
          <w:color w:val="000000"/>
          <w:spacing w:val="4"/>
        </w:rPr>
        <w:t>ej</w:t>
      </w:r>
      <w:r w:rsidR="0079286C" w:rsidRPr="00420E55">
        <w:rPr>
          <w:rFonts w:ascii="Lato" w:hAnsi="Lato" w:cs="Arial"/>
          <w:color w:val="000000"/>
          <w:spacing w:val="4"/>
        </w:rPr>
        <w:t xml:space="preserve"> dalej „</w:t>
      </w:r>
      <w:r w:rsidR="0079286C" w:rsidRPr="00420E55">
        <w:rPr>
          <w:rFonts w:ascii="Lato" w:hAnsi="Lato" w:cs="Arial"/>
          <w:i/>
          <w:iCs/>
          <w:color w:val="000000"/>
          <w:spacing w:val="4"/>
        </w:rPr>
        <w:t>ustawą Prawo budowlane</w:t>
      </w:r>
      <w:r w:rsidR="0079286C" w:rsidRPr="00420E55">
        <w:rPr>
          <w:rFonts w:ascii="Lato" w:hAnsi="Lato" w:cs="Arial"/>
          <w:color w:val="000000"/>
          <w:spacing w:val="4"/>
        </w:rPr>
        <w:t>”</w:t>
      </w:r>
      <w:r w:rsidRPr="00C301F3">
        <w:rPr>
          <w:rFonts w:ascii="Lato" w:hAnsi="Lato" w:cs="Arial"/>
          <w:color w:val="000000"/>
          <w:spacing w:val="4"/>
          <w:kern w:val="2"/>
        </w:rPr>
        <w:t xml:space="preserve">, dalszy przebieg procesu inwestycyjnego razem </w:t>
      </w:r>
      <w:r w:rsidR="004A63BD">
        <w:rPr>
          <w:rFonts w:ascii="Lato" w:hAnsi="Lato" w:cs="Arial"/>
          <w:color w:val="000000"/>
          <w:spacing w:val="4"/>
          <w:kern w:val="2"/>
        </w:rPr>
        <w:br/>
      </w:r>
      <w:r w:rsidRPr="00C301F3">
        <w:rPr>
          <w:rFonts w:ascii="Lato" w:hAnsi="Lato" w:cs="Arial"/>
          <w:color w:val="000000"/>
          <w:spacing w:val="4"/>
          <w:kern w:val="2"/>
        </w:rPr>
        <w:t xml:space="preserve">z postępowaniem w sprawie pozwolenia na budowę będzie się odbywał według dotychczasowych przepisów </w:t>
      </w:r>
      <w:r w:rsidRPr="0079286C">
        <w:rPr>
          <w:rFonts w:ascii="Lato" w:hAnsi="Lato" w:cs="Arial"/>
          <w:i/>
          <w:iCs/>
          <w:color w:val="000000"/>
          <w:spacing w:val="4"/>
          <w:kern w:val="2"/>
        </w:rPr>
        <w:t>ustawy Prawo budowlane</w:t>
      </w:r>
      <w:r w:rsidRPr="00C301F3">
        <w:rPr>
          <w:rFonts w:ascii="Lato" w:hAnsi="Lato" w:cs="Arial"/>
          <w:color w:val="000000"/>
          <w:spacing w:val="4"/>
          <w:kern w:val="2"/>
        </w:rPr>
        <w:t>.</w:t>
      </w:r>
    </w:p>
    <w:p w14:paraId="5217A0B9" w14:textId="669D37DE" w:rsidR="009D73F0" w:rsidRDefault="009D73F0" w:rsidP="009D73F0">
      <w:pPr>
        <w:autoSpaceDE w:val="0"/>
        <w:autoSpaceDN w:val="0"/>
        <w:adjustRightInd w:val="0"/>
        <w:spacing w:after="240" w:line="240" w:lineRule="exact"/>
        <w:jc w:val="both"/>
        <w:rPr>
          <w:rFonts w:ascii="Lato" w:hAnsi="Lato" w:cs="Arial"/>
          <w:spacing w:val="4"/>
        </w:rPr>
      </w:pPr>
      <w:r w:rsidRPr="005544E4">
        <w:rPr>
          <w:rFonts w:ascii="Lato" w:hAnsi="Lato" w:cs="Arial"/>
          <w:spacing w:val="4"/>
        </w:rPr>
        <w:t xml:space="preserve">Zauważyć należy, że norma intertemporalna art. 26 </w:t>
      </w:r>
      <w:r w:rsidRPr="005544E4">
        <w:rPr>
          <w:rFonts w:ascii="Lato" w:hAnsi="Lato" w:cs="Arial"/>
          <w:i/>
          <w:spacing w:val="4"/>
        </w:rPr>
        <w:t>ustawy nowelizującej</w:t>
      </w:r>
      <w:r w:rsidRPr="005544E4">
        <w:rPr>
          <w:rFonts w:ascii="Lato" w:hAnsi="Lato" w:cs="Arial"/>
          <w:spacing w:val="4"/>
        </w:rPr>
        <w:t xml:space="preserve"> umożliwia posługiwanie się projektem budowlanym sporządzonym na podstawie przepisów </w:t>
      </w:r>
      <w:r w:rsidRPr="005544E4">
        <w:rPr>
          <w:rFonts w:ascii="Lato" w:hAnsi="Lato" w:cs="Arial"/>
          <w:i/>
          <w:spacing w:val="4"/>
        </w:rPr>
        <w:t>ustawy Prawo budowlane</w:t>
      </w:r>
      <w:r w:rsidRPr="005544E4">
        <w:rPr>
          <w:rFonts w:ascii="Lato" w:hAnsi="Lato" w:cs="Arial"/>
          <w:spacing w:val="4"/>
        </w:rPr>
        <w:t xml:space="preserve"> w brzmieniu obowiązującym do dnia 19 września 2020 r., bez odwołania się do </w:t>
      </w:r>
      <w:r w:rsidRPr="005544E4">
        <w:rPr>
          <w:rFonts w:ascii="Lato" w:hAnsi="Lato" w:cs="Arial"/>
          <w:i/>
          <w:spacing w:val="4"/>
        </w:rPr>
        <w:t xml:space="preserve">rozporządzenia </w:t>
      </w:r>
      <w:r w:rsidRPr="005544E4">
        <w:rPr>
          <w:rFonts w:ascii="Lato" w:hAnsi="Lato" w:cs="Arial"/>
          <w:i/>
          <w:iCs/>
          <w:spacing w:val="4"/>
        </w:rPr>
        <w:t>w sprawie szczegółowego zakresu i formy projektu budowlanego</w:t>
      </w:r>
      <w:r w:rsidRPr="005544E4">
        <w:rPr>
          <w:rFonts w:ascii="Lato" w:hAnsi="Lato" w:cs="Arial"/>
          <w:spacing w:val="4"/>
        </w:rPr>
        <w:t xml:space="preserve">. W ocenie </w:t>
      </w:r>
      <w:r w:rsidRPr="005544E4">
        <w:rPr>
          <w:rFonts w:ascii="Lato" w:hAnsi="Lato" w:cs="Arial"/>
          <w:i/>
          <w:spacing w:val="4"/>
        </w:rPr>
        <w:t>Ministra</w:t>
      </w:r>
      <w:r w:rsidRPr="005544E4">
        <w:rPr>
          <w:rFonts w:ascii="Lato" w:hAnsi="Lato" w:cs="Arial"/>
          <w:spacing w:val="4"/>
        </w:rPr>
        <w:t xml:space="preserve"> racjonalny ustawodawca, decydując się na możliwość posługiwania się przez pewien okres standardami sporządzania projektu budowlanego na poprzednich zasadach, objął tą normą nie tylko </w:t>
      </w:r>
      <w:r w:rsidRPr="00420E55">
        <w:rPr>
          <w:rFonts w:ascii="Lato" w:hAnsi="Lato" w:cs="Arial"/>
          <w:i/>
          <w:iCs/>
          <w:color w:val="000000"/>
          <w:spacing w:val="4"/>
        </w:rPr>
        <w:t>usta</w:t>
      </w:r>
      <w:r w:rsidR="0079286C">
        <w:rPr>
          <w:rFonts w:ascii="Lato" w:hAnsi="Lato" w:cs="Arial"/>
          <w:i/>
          <w:iCs/>
          <w:color w:val="000000"/>
          <w:spacing w:val="4"/>
        </w:rPr>
        <w:t>wę</w:t>
      </w:r>
      <w:r w:rsidRPr="00420E55">
        <w:rPr>
          <w:rFonts w:ascii="Lato" w:hAnsi="Lato" w:cs="Arial"/>
          <w:i/>
          <w:iCs/>
          <w:color w:val="000000"/>
          <w:spacing w:val="4"/>
        </w:rPr>
        <w:t xml:space="preserve"> Prawo budowlane</w:t>
      </w:r>
      <w:r>
        <w:rPr>
          <w:rFonts w:ascii="Lato" w:hAnsi="Lato" w:cs="Arial"/>
          <w:color w:val="000000"/>
          <w:spacing w:val="4"/>
        </w:rPr>
        <w:t>,</w:t>
      </w:r>
      <w:r>
        <w:rPr>
          <w:rFonts w:ascii="Lato" w:hAnsi="Lato" w:cs="Arial"/>
          <w:color w:val="000000"/>
          <w:spacing w:val="4"/>
        </w:rPr>
        <w:br/>
      </w:r>
      <w:r w:rsidRPr="005544E4">
        <w:rPr>
          <w:rFonts w:ascii="Lato" w:hAnsi="Lato" w:cs="Arial"/>
          <w:spacing w:val="4"/>
        </w:rPr>
        <w:t xml:space="preserve">w brzmieniu obowiązującym do dnia 19 września 2020 r., ale także wszystkie niezbędne do sporządzenia dokumentacji projektowej na cele prawne akty wykonawcze wydane na podstawie tej ustawy i kompatybilne z jej nieobowiązującą wersją. W innym wypadku cel art. 26 </w:t>
      </w:r>
      <w:r w:rsidRPr="005544E4">
        <w:rPr>
          <w:rFonts w:ascii="Lato" w:hAnsi="Lato" w:cs="Arial"/>
          <w:i/>
          <w:spacing w:val="4"/>
        </w:rPr>
        <w:t>ustawy nowelizującej</w:t>
      </w:r>
      <w:r w:rsidRPr="005544E4">
        <w:rPr>
          <w:rFonts w:ascii="Lato" w:hAnsi="Lato" w:cs="Arial"/>
          <w:spacing w:val="4"/>
        </w:rPr>
        <w:t xml:space="preserve"> nie zostałby osiągnięty, gdyż </w:t>
      </w:r>
      <w:r w:rsidRPr="005544E4">
        <w:rPr>
          <w:rFonts w:ascii="Lato" w:hAnsi="Lato" w:cs="Arial"/>
          <w:i/>
          <w:spacing w:val="4"/>
        </w:rPr>
        <w:t>ustawa Prawo budowlane</w:t>
      </w:r>
      <w:r w:rsidRPr="005544E4">
        <w:rPr>
          <w:rFonts w:ascii="Lato" w:hAnsi="Lato" w:cs="Arial"/>
          <w:spacing w:val="4"/>
        </w:rPr>
        <w:t xml:space="preserve"> reguluje tylko podstawowe aspekty i zasady sporządzenia tej dokumentacji (podobnie Wojewódzki Sąd Administracyjny w Lublinie w wyroku z dnia 8 czerwca 2021 r., </w:t>
      </w:r>
      <w:r w:rsidR="004A63BD">
        <w:rPr>
          <w:rFonts w:ascii="Lato" w:hAnsi="Lato" w:cs="Arial"/>
          <w:spacing w:val="4"/>
        </w:rPr>
        <w:br/>
      </w:r>
      <w:r w:rsidRPr="005544E4">
        <w:rPr>
          <w:rFonts w:ascii="Lato" w:hAnsi="Lato" w:cs="Arial"/>
          <w:spacing w:val="4"/>
        </w:rPr>
        <w:t>sygn. akt II SA/Lu 129/21 – wyrok nieprawomocny</w:t>
      </w:r>
      <w:r w:rsidR="00665239">
        <w:rPr>
          <w:rFonts w:ascii="Lato" w:hAnsi="Lato" w:cs="Arial"/>
          <w:spacing w:val="4"/>
        </w:rPr>
        <w:t>; wyrok Wojewódzkiego Sądu Administracyjnego w Warszawie z dnia 24 listopada 2022 r., sygn. akt VII SA/</w:t>
      </w:r>
      <w:proofErr w:type="spellStart"/>
      <w:r w:rsidR="00665239">
        <w:rPr>
          <w:rFonts w:ascii="Lato" w:hAnsi="Lato" w:cs="Arial"/>
          <w:spacing w:val="4"/>
        </w:rPr>
        <w:t>Wa</w:t>
      </w:r>
      <w:proofErr w:type="spellEnd"/>
      <w:r w:rsidR="00665239">
        <w:rPr>
          <w:rFonts w:ascii="Lato" w:hAnsi="Lato" w:cs="Arial"/>
          <w:spacing w:val="4"/>
        </w:rPr>
        <w:t xml:space="preserve"> 1671/22</w:t>
      </w:r>
      <w:r w:rsidRPr="005544E4">
        <w:rPr>
          <w:rFonts w:ascii="Lato" w:hAnsi="Lato" w:cs="Arial"/>
          <w:spacing w:val="4"/>
        </w:rPr>
        <w:t>).</w:t>
      </w:r>
    </w:p>
    <w:p w14:paraId="6F7DBD75" w14:textId="42EFED18" w:rsidR="009D73F0" w:rsidRPr="001D5A85" w:rsidRDefault="009D73F0" w:rsidP="00032E8C">
      <w:pPr>
        <w:autoSpaceDE w:val="0"/>
        <w:autoSpaceDN w:val="0"/>
        <w:adjustRightInd w:val="0"/>
        <w:spacing w:after="240" w:line="240" w:lineRule="exact"/>
        <w:jc w:val="both"/>
        <w:rPr>
          <w:rFonts w:ascii="Lato" w:eastAsia="Calibri" w:hAnsi="Lato" w:cs="Arial"/>
          <w:spacing w:val="4"/>
        </w:rPr>
      </w:pPr>
      <w:r w:rsidRPr="00F57D5D">
        <w:rPr>
          <w:rFonts w:ascii="Lato" w:eastAsia="Calibri" w:hAnsi="Lato" w:cs="Arial"/>
          <w:spacing w:val="4"/>
        </w:rPr>
        <w:t xml:space="preserve">Tym samym, </w:t>
      </w:r>
      <w:r>
        <w:rPr>
          <w:rFonts w:ascii="Lato" w:eastAsia="Calibri" w:hAnsi="Lato" w:cs="Arial"/>
          <w:spacing w:val="4"/>
        </w:rPr>
        <w:t xml:space="preserve">mając na uwadze przedłożony przez </w:t>
      </w:r>
      <w:r w:rsidRPr="005544E4">
        <w:rPr>
          <w:rFonts w:ascii="Lato" w:eastAsia="Calibri" w:hAnsi="Lato" w:cs="Arial"/>
          <w:i/>
          <w:iCs/>
          <w:spacing w:val="4"/>
        </w:rPr>
        <w:t>inwestora</w:t>
      </w:r>
      <w:r>
        <w:rPr>
          <w:rFonts w:ascii="Lato" w:eastAsia="Calibri" w:hAnsi="Lato" w:cs="Arial"/>
          <w:spacing w:val="4"/>
        </w:rPr>
        <w:t xml:space="preserve"> projekt budowlany, </w:t>
      </w:r>
      <w:r w:rsidRPr="00F57D5D">
        <w:rPr>
          <w:rFonts w:ascii="Lato" w:eastAsia="Calibri" w:hAnsi="Lato" w:cs="Arial"/>
          <w:spacing w:val="4"/>
        </w:rPr>
        <w:t xml:space="preserve">zgodnie z </w:t>
      </w:r>
      <w:r w:rsidRPr="005544E4">
        <w:rPr>
          <w:rFonts w:ascii="Lato" w:hAnsi="Lato" w:cs="Arial"/>
          <w:spacing w:val="4"/>
        </w:rPr>
        <w:t xml:space="preserve">art. 26 </w:t>
      </w:r>
      <w:r w:rsidRPr="005544E4">
        <w:rPr>
          <w:rFonts w:ascii="Lato" w:hAnsi="Lato" w:cs="Arial"/>
          <w:i/>
          <w:spacing w:val="4"/>
        </w:rPr>
        <w:t>ustawy nowelizującej</w:t>
      </w:r>
      <w:r w:rsidRPr="005544E4">
        <w:rPr>
          <w:rFonts w:ascii="Lato" w:hAnsi="Lato" w:cs="Arial"/>
          <w:spacing w:val="4"/>
        </w:rPr>
        <w:t xml:space="preserve"> </w:t>
      </w:r>
      <w:r w:rsidRPr="00F57D5D">
        <w:rPr>
          <w:rFonts w:ascii="Lato" w:eastAsia="Calibri" w:hAnsi="Lato" w:cs="Arial"/>
          <w:spacing w:val="4"/>
        </w:rPr>
        <w:t xml:space="preserve">przedmiotowa sprawa podlega rozpatrzeniu w oparciu </w:t>
      </w:r>
      <w:r>
        <w:rPr>
          <w:rFonts w:ascii="Lato" w:eastAsia="Calibri" w:hAnsi="Lato" w:cs="Arial"/>
          <w:spacing w:val="4"/>
        </w:rPr>
        <w:br/>
      </w:r>
      <w:r w:rsidRPr="00F57D5D">
        <w:rPr>
          <w:rFonts w:ascii="Lato" w:eastAsia="Calibri" w:hAnsi="Lato" w:cs="Arial"/>
          <w:spacing w:val="4"/>
        </w:rPr>
        <w:t xml:space="preserve">o przepisy </w:t>
      </w:r>
      <w:r w:rsidRPr="005544E4">
        <w:rPr>
          <w:rFonts w:ascii="Lato" w:eastAsia="Calibri" w:hAnsi="Lato" w:cs="Arial"/>
          <w:i/>
          <w:iCs/>
          <w:spacing w:val="4"/>
        </w:rPr>
        <w:t>ustawy</w:t>
      </w:r>
      <w:r w:rsidRPr="00F57D5D">
        <w:rPr>
          <w:rFonts w:ascii="Lato" w:eastAsia="Calibri" w:hAnsi="Lato" w:cs="Arial"/>
          <w:spacing w:val="4"/>
        </w:rPr>
        <w:t xml:space="preserve"> </w:t>
      </w:r>
      <w:r w:rsidRPr="00F57D5D">
        <w:rPr>
          <w:rFonts w:ascii="Lato" w:eastAsia="Calibri" w:hAnsi="Lato" w:cs="Arial"/>
          <w:i/>
          <w:iCs/>
          <w:spacing w:val="4"/>
        </w:rPr>
        <w:t>Prawo budowlane</w:t>
      </w:r>
      <w:r w:rsidRPr="00F57D5D">
        <w:rPr>
          <w:rFonts w:ascii="Lato" w:eastAsia="Calibri" w:hAnsi="Lato" w:cs="Arial"/>
          <w:spacing w:val="4"/>
        </w:rPr>
        <w:t xml:space="preserve">, w brzmieniu dotychczas obowiązującym, a także </w:t>
      </w:r>
      <w:r>
        <w:rPr>
          <w:rFonts w:ascii="Lato" w:eastAsia="Calibri" w:hAnsi="Lato" w:cs="Arial"/>
          <w:spacing w:val="4"/>
        </w:rPr>
        <w:br/>
      </w:r>
      <w:r w:rsidRPr="00F57D5D">
        <w:rPr>
          <w:rFonts w:ascii="Lato" w:eastAsia="Calibri" w:hAnsi="Lato" w:cs="Arial"/>
          <w:spacing w:val="4"/>
        </w:rPr>
        <w:t xml:space="preserve">w oparciu o przepisy </w:t>
      </w:r>
      <w:r w:rsidRPr="00F57D5D">
        <w:rPr>
          <w:rFonts w:ascii="Lato" w:eastAsia="Calibri" w:hAnsi="Lato" w:cs="Arial"/>
          <w:i/>
          <w:iCs/>
          <w:spacing w:val="4"/>
        </w:rPr>
        <w:t>rozporządzenia w sprawie szczegółowego zakresu i formy projektu budowlanego</w:t>
      </w:r>
      <w:r w:rsidRPr="00F57D5D">
        <w:rPr>
          <w:rFonts w:ascii="Lato" w:eastAsia="Calibri" w:hAnsi="Lato" w:cs="Arial"/>
          <w:spacing w:val="4"/>
        </w:rPr>
        <w:t>.</w:t>
      </w:r>
    </w:p>
    <w:p w14:paraId="3878C610" w14:textId="5B2F6C24" w:rsidR="00D11E66" w:rsidRPr="00D11E66" w:rsidRDefault="00D11E66" w:rsidP="00A3012D">
      <w:pPr>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Projekt budowlany </w:t>
      </w:r>
      <w:r w:rsidRPr="00D11E66">
        <w:rPr>
          <w:rFonts w:ascii="Lato" w:eastAsia="Times New Roman" w:hAnsi="Lato" w:cs="Arial"/>
          <w:color w:val="000000"/>
          <w:spacing w:val="4"/>
          <w:kern w:val="2"/>
          <w:lang w:eastAsia="pl-PL"/>
        </w:rPr>
        <w:t xml:space="preserve">został wykonany i sprawdzony przez osoby spełniające warunki,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których mowa w art. 12 ust. 7 </w:t>
      </w:r>
      <w:r w:rsidRPr="00D11E66">
        <w:rPr>
          <w:rFonts w:ascii="Lato" w:eastAsia="Times New Roman" w:hAnsi="Lato" w:cs="Arial"/>
          <w:i/>
          <w:color w:val="000000"/>
          <w:spacing w:val="4"/>
          <w:kern w:val="2"/>
          <w:lang w:eastAsia="pl-PL"/>
        </w:rPr>
        <w:t>ustawy Prawo budowlane</w:t>
      </w:r>
      <w:r w:rsidRPr="00D11E66">
        <w:rPr>
          <w:rFonts w:ascii="Lato" w:eastAsia="Times New Roman" w:hAnsi="Lato" w:cs="Arial"/>
          <w:color w:val="000000"/>
          <w:spacing w:val="4"/>
          <w:kern w:val="2"/>
          <w:lang w:eastAsia="pl-PL"/>
        </w:rPr>
        <w:t>. Zgodnie z art. 20 ust. 4 tej ustawy, do projektu dołączono oświadczenia projektantów i sprawdzając</w:t>
      </w:r>
      <w:r w:rsidR="00EA697F">
        <w:rPr>
          <w:rFonts w:ascii="Lato" w:eastAsia="Times New Roman" w:hAnsi="Lato" w:cs="Arial"/>
          <w:color w:val="000000"/>
          <w:spacing w:val="4"/>
          <w:kern w:val="2"/>
          <w:lang w:eastAsia="pl-PL"/>
        </w:rPr>
        <w:t>ych</w:t>
      </w:r>
      <w:r w:rsidRPr="00D11E66">
        <w:rPr>
          <w:rFonts w:ascii="Lato" w:eastAsia="Times New Roman" w:hAnsi="Lato" w:cs="Arial"/>
          <w:color w:val="000000"/>
          <w:spacing w:val="4"/>
          <w:kern w:val="2"/>
          <w:lang w:eastAsia="pl-PL"/>
        </w:rPr>
        <w:t xml:space="preserve">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o sporządzeniu projektu zgodnie z obowiązującymi przepisami oraz zasadami wiedzy technicznej.</w:t>
      </w:r>
    </w:p>
    <w:p w14:paraId="0C5316BA" w14:textId="5EC82196"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w:t>
      </w:r>
      <w:r w:rsidR="00F3758F">
        <w:rPr>
          <w:rFonts w:ascii="Lato" w:eastAsia="Times New Roman" w:hAnsi="Lato" w:cs="Arial"/>
          <w:color w:val="000000"/>
          <w:spacing w:val="4"/>
          <w:kern w:val="2"/>
          <w:lang w:eastAsia="pl-PL"/>
        </w:rPr>
        <w:t xml:space="preserve"> </w:t>
      </w:r>
      <w:r w:rsidR="00F3758F" w:rsidRPr="00F3758F">
        <w:rPr>
          <w:rFonts w:ascii="Lato" w:eastAsia="Times New Roman" w:hAnsi="Lato" w:cs="Arial"/>
          <w:color w:val="000000"/>
          <w:spacing w:val="4"/>
          <w:kern w:val="2"/>
          <w:lang w:eastAsia="pl-PL"/>
        </w:rPr>
        <w:t xml:space="preserve">– poza uchybieniem, o którym będzie mowa w dalszej części niniejszej decyzji – </w:t>
      </w:r>
      <w:r w:rsidRPr="00D11E66">
        <w:rPr>
          <w:rFonts w:ascii="Lato" w:eastAsia="Times New Roman" w:hAnsi="Lato" w:cs="Arial"/>
          <w:color w:val="000000"/>
          <w:spacing w:val="4"/>
          <w:kern w:val="2"/>
          <w:lang w:eastAsia="pl-PL"/>
        </w:rPr>
        <w:t xml:space="preserve"> 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Pr="00D11E66">
        <w:rPr>
          <w:rFonts w:ascii="Lato" w:eastAsia="Times New Roman" w:hAnsi="Lato" w:cs="Arial"/>
          <w:color w:val="000000"/>
          <w:spacing w:val="4"/>
          <w:kern w:val="2"/>
          <w:lang w:eastAsia="pl-PL"/>
        </w:rPr>
        <w:t xml:space="preserve">oraz w </w:t>
      </w:r>
      <w:r w:rsidRPr="00D11E66">
        <w:rPr>
          <w:rFonts w:ascii="Lato" w:eastAsia="Times New Roman" w:hAnsi="Lato" w:cs="Arial"/>
          <w:i/>
          <w:iCs/>
          <w:color w:val="000000"/>
          <w:spacing w:val="4"/>
          <w:lang w:eastAsia="pl-PL"/>
        </w:rPr>
        <w:t>rozporządzeniu w sprawie szczegółowego zakresu i formy projektu budowlanego</w:t>
      </w:r>
      <w:r w:rsidRPr="00D11E66">
        <w:rPr>
          <w:rFonts w:ascii="Lato" w:eastAsia="Times New Roman" w:hAnsi="Lato" w:cs="Arial"/>
          <w:color w:val="000000"/>
          <w:spacing w:val="4"/>
          <w:kern w:val="2"/>
          <w:lang w:eastAsia="pl-PL"/>
        </w:rPr>
        <w:t>, jak również jest zgodny z:</w:t>
      </w:r>
      <w:r w:rsidR="00F3758F">
        <w:rPr>
          <w:rFonts w:ascii="Lato" w:eastAsia="Times New Roman" w:hAnsi="Lato" w:cs="Arial"/>
          <w:color w:val="000000"/>
          <w:spacing w:val="4"/>
          <w:kern w:val="2"/>
          <w:lang w:eastAsia="pl-PL"/>
        </w:rPr>
        <w:t xml:space="preserve"> </w:t>
      </w:r>
    </w:p>
    <w:p w14:paraId="7D78025D" w14:textId="42DD4EC7" w:rsidR="00F3758F" w:rsidRPr="00445C96" w:rsidRDefault="00F3758F" w:rsidP="00F3758F">
      <w:pPr>
        <w:numPr>
          <w:ilvl w:val="0"/>
          <w:numId w:val="6"/>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Regionalnego Dyrektora Ochrony Środowiska w </w:t>
      </w:r>
      <w:r w:rsidR="00F82CC4">
        <w:rPr>
          <w:rFonts w:ascii="Lato" w:hAnsi="Lato" w:cs="Arial"/>
          <w:spacing w:val="4"/>
        </w:rPr>
        <w:t>Szczecinie</w:t>
      </w:r>
      <w:r w:rsidRPr="00445C96">
        <w:rPr>
          <w:rFonts w:ascii="Lato" w:hAnsi="Lato" w:cs="Arial"/>
          <w:spacing w:val="4"/>
        </w:rPr>
        <w:t xml:space="preserve"> z dnia </w:t>
      </w:r>
      <w:r w:rsidR="00F82CC4">
        <w:rPr>
          <w:rFonts w:ascii="Lato" w:hAnsi="Lato" w:cs="Arial"/>
          <w:spacing w:val="4"/>
        </w:rPr>
        <w:t>28 sierpnia 2018</w:t>
      </w:r>
      <w:r w:rsidRPr="00445C96">
        <w:rPr>
          <w:rFonts w:ascii="Lato" w:hAnsi="Lato" w:cs="Arial"/>
          <w:spacing w:val="4"/>
        </w:rPr>
        <w:t xml:space="preserve"> r., znak: </w:t>
      </w:r>
      <w:r w:rsidR="00F82CC4">
        <w:rPr>
          <w:rFonts w:ascii="Lato" w:hAnsi="Lato" w:cs="Arial"/>
          <w:spacing w:val="4"/>
        </w:rPr>
        <w:t>WONS-OŚ.4200.9.2017.KK.32</w:t>
      </w:r>
      <w:r w:rsidRPr="00445C96">
        <w:rPr>
          <w:rFonts w:ascii="Lato" w:hAnsi="Lato" w:cs="Arial"/>
          <w:spacing w:val="4"/>
        </w:rPr>
        <w:t xml:space="preserve">, ustalającą środowiskowe uwarunkowania dla przedsięwzięcia pn.: </w:t>
      </w:r>
      <w:r w:rsidR="00F82CC4">
        <w:rPr>
          <w:rFonts w:ascii="Lato" w:hAnsi="Lato" w:cs="Arial"/>
          <w:spacing w:val="4"/>
        </w:rPr>
        <w:t>Budowa drogi S3 na odcinku Świnoujście – Troszyn,</w:t>
      </w:r>
      <w:r w:rsidRPr="00445C96">
        <w:rPr>
          <w:rFonts w:ascii="Lato" w:hAnsi="Lato" w:cs="Arial"/>
          <w:bCs/>
          <w:spacing w:val="4"/>
          <w:lang w:eastAsia="zh-CN"/>
        </w:rPr>
        <w:t xml:space="preserve"> zwaną dalej</w:t>
      </w:r>
      <w:r w:rsidRPr="00445C96">
        <w:rPr>
          <w:rFonts w:ascii="Lato" w:hAnsi="Lato" w:cs="Arial"/>
          <w:i/>
          <w:spacing w:val="4"/>
        </w:rPr>
        <w:t xml:space="preserve"> </w:t>
      </w:r>
      <w:r w:rsidRPr="00445C96">
        <w:rPr>
          <w:rFonts w:ascii="Lato" w:hAnsi="Lato" w:cs="Arial"/>
          <w:spacing w:val="4"/>
        </w:rPr>
        <w:t>„</w:t>
      </w:r>
      <w:r w:rsidRPr="00445C96">
        <w:rPr>
          <w:rFonts w:ascii="Lato" w:hAnsi="Lato" w:cs="Arial"/>
          <w:i/>
          <w:spacing w:val="4"/>
        </w:rPr>
        <w:t>decyzją RDOŚ o środowiskowych uwarunkowaniach</w:t>
      </w:r>
      <w:r w:rsidRPr="00445C96">
        <w:rPr>
          <w:rFonts w:ascii="Lato" w:hAnsi="Lato" w:cs="Arial"/>
          <w:spacing w:val="4"/>
        </w:rPr>
        <w:t>”,</w:t>
      </w:r>
    </w:p>
    <w:p w14:paraId="7FFFB081" w14:textId="4307DEE0" w:rsidR="00F3758F" w:rsidRPr="003C4A26" w:rsidRDefault="00F3758F" w:rsidP="00F3758F">
      <w:pPr>
        <w:numPr>
          <w:ilvl w:val="0"/>
          <w:numId w:val="6"/>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Generalnego Dyrektora Ochrony Środowiska z dnia </w:t>
      </w:r>
      <w:r w:rsidR="00F82CC4">
        <w:rPr>
          <w:rFonts w:ascii="Lato" w:hAnsi="Lato" w:cs="Arial"/>
          <w:spacing w:val="4"/>
        </w:rPr>
        <w:t>6 marca 2020</w:t>
      </w:r>
      <w:r w:rsidRPr="00445C96">
        <w:rPr>
          <w:rFonts w:ascii="Lato" w:hAnsi="Lato" w:cs="Arial"/>
          <w:spacing w:val="4"/>
        </w:rPr>
        <w:t xml:space="preserve"> r., znak: </w:t>
      </w:r>
      <w:r w:rsidR="00F82CC4">
        <w:rPr>
          <w:rFonts w:ascii="Lato" w:hAnsi="Lato" w:cs="Arial"/>
          <w:spacing w:val="4"/>
        </w:rPr>
        <w:t>DOOŚ-WDŚ/ZIL.420.131.2018.EK.1</w:t>
      </w:r>
      <w:r w:rsidRPr="00445C96">
        <w:rPr>
          <w:rFonts w:ascii="Lato" w:hAnsi="Lato" w:cs="Arial"/>
          <w:spacing w:val="4"/>
        </w:rPr>
        <w:t xml:space="preserve">, uchylającą w części i orzekającą w tym zakresie </w:t>
      </w:r>
      <w:r w:rsidRPr="00445C96">
        <w:rPr>
          <w:rFonts w:ascii="Lato" w:hAnsi="Lato" w:cs="Arial"/>
          <w:spacing w:val="4"/>
        </w:rPr>
        <w:lastRenderedPageBreak/>
        <w:t xml:space="preserve">co do istoty sprawy, a w pozostałej części utrzymującą w mocy </w:t>
      </w:r>
      <w:r w:rsidRPr="00445C96">
        <w:rPr>
          <w:rFonts w:ascii="Lato" w:hAnsi="Lato" w:cs="Arial"/>
          <w:i/>
          <w:spacing w:val="4"/>
        </w:rPr>
        <w:t xml:space="preserve">decyzję RDOŚ </w:t>
      </w:r>
      <w:r w:rsidR="00486250">
        <w:rPr>
          <w:rFonts w:ascii="Lato" w:hAnsi="Lato" w:cs="Arial"/>
          <w:i/>
          <w:spacing w:val="4"/>
        </w:rPr>
        <w:br/>
      </w:r>
      <w:r w:rsidRPr="00445C96">
        <w:rPr>
          <w:rFonts w:ascii="Lato" w:hAnsi="Lato" w:cs="Arial"/>
          <w:i/>
          <w:spacing w:val="4"/>
        </w:rPr>
        <w:t>o środowiskowych uwarunkowaniach</w:t>
      </w:r>
      <w:r w:rsidRPr="00445C96">
        <w:rPr>
          <w:rFonts w:ascii="Lato" w:hAnsi="Lato" w:cs="Arial"/>
          <w:spacing w:val="4"/>
        </w:rPr>
        <w:t>,</w:t>
      </w:r>
      <w:r w:rsidRPr="00445C96">
        <w:rPr>
          <w:rFonts w:ascii="Lato" w:hAnsi="Lato" w:cs="Arial"/>
          <w:bCs/>
          <w:spacing w:val="4"/>
          <w:lang w:eastAsia="zh-CN"/>
        </w:rPr>
        <w:t xml:space="preserve"> zwaną dalej</w:t>
      </w:r>
      <w:r w:rsidRPr="00445C96">
        <w:rPr>
          <w:rFonts w:ascii="Lato" w:hAnsi="Lato" w:cs="Arial"/>
          <w:i/>
          <w:spacing w:val="4"/>
          <w:lang w:eastAsia="zh-CN"/>
        </w:rPr>
        <w:t xml:space="preserve"> </w:t>
      </w:r>
      <w:r w:rsidRPr="00445C96">
        <w:rPr>
          <w:rFonts w:ascii="Lato" w:hAnsi="Lato" w:cs="Arial"/>
          <w:spacing w:val="4"/>
          <w:lang w:eastAsia="zh-CN"/>
        </w:rPr>
        <w:t>„</w:t>
      </w:r>
      <w:r w:rsidRPr="00445C96">
        <w:rPr>
          <w:rFonts w:ascii="Lato" w:hAnsi="Lato" w:cs="Arial"/>
          <w:i/>
          <w:spacing w:val="4"/>
          <w:lang w:eastAsia="zh-CN"/>
        </w:rPr>
        <w:t>decyzją GDOŚ</w:t>
      </w:r>
      <w:r w:rsidRPr="00445C96">
        <w:rPr>
          <w:rFonts w:ascii="Lato" w:hAnsi="Lato" w:cs="Arial"/>
          <w:i/>
          <w:spacing w:val="4"/>
        </w:rPr>
        <w:t xml:space="preserve"> o środowiskowych uwarunkowaniach</w:t>
      </w:r>
      <w:r w:rsidRPr="00445C96">
        <w:rPr>
          <w:rFonts w:ascii="Lato" w:hAnsi="Lato" w:cs="Arial"/>
          <w:spacing w:val="4"/>
        </w:rPr>
        <w:t>”,</w:t>
      </w:r>
    </w:p>
    <w:p w14:paraId="0F234C69" w14:textId="7A67CAE8" w:rsidR="00F3758F" w:rsidRPr="001E1225" w:rsidRDefault="00F3758F" w:rsidP="00F3758F">
      <w:pPr>
        <w:numPr>
          <w:ilvl w:val="0"/>
          <w:numId w:val="6"/>
        </w:numPr>
        <w:spacing w:after="120" w:line="240" w:lineRule="exact"/>
        <w:ind w:left="284" w:hanging="284"/>
        <w:jc w:val="both"/>
        <w:outlineLvl w:val="0"/>
        <w:rPr>
          <w:rFonts w:ascii="Lato" w:hAnsi="Lato" w:cs="Arial"/>
          <w:spacing w:val="4"/>
        </w:rPr>
      </w:pPr>
      <w:r w:rsidRPr="003C4A26">
        <w:rPr>
          <w:rFonts w:ascii="Lato" w:eastAsia="Arial" w:hAnsi="Lato" w:cs="Arial"/>
          <w:spacing w:val="4"/>
          <w:position w:val="-1"/>
        </w:rPr>
        <w:t xml:space="preserve">postanowieniem Regionalnego Dyrektora Ochrony Środowiska w </w:t>
      </w:r>
      <w:r w:rsidR="00F82CC4">
        <w:rPr>
          <w:rFonts w:ascii="Lato" w:eastAsia="Arial" w:hAnsi="Lato" w:cs="Arial"/>
          <w:spacing w:val="4"/>
          <w:position w:val="-1"/>
        </w:rPr>
        <w:t>Szczecinie</w:t>
      </w:r>
      <w:r w:rsidRPr="003C4A26">
        <w:rPr>
          <w:rFonts w:ascii="Lato" w:eastAsia="Arial" w:hAnsi="Lato" w:cs="Arial"/>
          <w:spacing w:val="4"/>
          <w:position w:val="-1"/>
        </w:rPr>
        <w:t xml:space="preserve"> z dnia </w:t>
      </w:r>
      <w:r>
        <w:rPr>
          <w:rFonts w:ascii="Lato" w:eastAsia="Arial" w:hAnsi="Lato" w:cs="Arial"/>
          <w:spacing w:val="4"/>
          <w:position w:val="-1"/>
        </w:rPr>
        <w:br/>
      </w:r>
      <w:r w:rsidR="00F82CC4">
        <w:rPr>
          <w:rFonts w:ascii="Lato" w:eastAsia="Arial" w:hAnsi="Lato" w:cs="Arial"/>
          <w:spacing w:val="4"/>
          <w:position w:val="-1"/>
        </w:rPr>
        <w:t>3 grudnia</w:t>
      </w:r>
      <w:r w:rsidR="00E602EE">
        <w:rPr>
          <w:rFonts w:ascii="Lato" w:eastAsia="Arial" w:hAnsi="Lato" w:cs="Arial"/>
          <w:spacing w:val="4"/>
          <w:position w:val="-1"/>
        </w:rPr>
        <w:t xml:space="preserve"> 2021</w:t>
      </w:r>
      <w:r w:rsidRPr="003C4A26">
        <w:rPr>
          <w:rFonts w:ascii="Lato" w:eastAsia="Arial" w:hAnsi="Lato" w:cs="Arial"/>
          <w:spacing w:val="4"/>
          <w:position w:val="-1"/>
        </w:rPr>
        <w:t xml:space="preserve"> r., znak: </w:t>
      </w:r>
      <w:r w:rsidR="00F82CC4">
        <w:rPr>
          <w:rFonts w:ascii="Lato" w:eastAsia="Arial" w:hAnsi="Lato" w:cs="Arial"/>
          <w:spacing w:val="4"/>
          <w:position w:val="-1"/>
        </w:rPr>
        <w:t>WONS-OŚ.4222.2.2021.MM.14</w:t>
      </w:r>
      <w:r w:rsidRPr="003C4A26">
        <w:rPr>
          <w:rFonts w:ascii="Lato" w:eastAsia="Arial" w:hAnsi="Lato" w:cs="Arial"/>
          <w:spacing w:val="4"/>
          <w:position w:val="-1"/>
        </w:rPr>
        <w:t xml:space="preserve">, </w:t>
      </w:r>
      <w:r w:rsidRPr="003C4A26">
        <w:rPr>
          <w:rFonts w:ascii="Lato" w:hAnsi="Lato" w:cs="Arial"/>
          <w:bCs/>
          <w:spacing w:val="4"/>
          <w:kern w:val="3"/>
          <w:lang w:eastAsia="zh-CN"/>
        </w:rPr>
        <w:t xml:space="preserve">uzgadniającym realizację przedsięwzięcia pn.: </w:t>
      </w:r>
      <w:r w:rsidRPr="003C4A26">
        <w:rPr>
          <w:rFonts w:ascii="Lato" w:hAnsi="Lato" w:cs="Arial"/>
          <w:spacing w:val="4"/>
        </w:rPr>
        <w:t>„</w:t>
      </w:r>
      <w:r w:rsidR="00F82CC4">
        <w:rPr>
          <w:rFonts w:ascii="Lato" w:hAnsi="Lato" w:cs="Arial"/>
          <w:bCs/>
          <w:spacing w:val="4"/>
        </w:rPr>
        <w:t>Budowa drogi S3 Troszyn – Świnoujście. Odcinek 2. Dargobądz (z węzłem) – Troszyn</w:t>
      </w:r>
      <w:r w:rsidRPr="003C4A26">
        <w:rPr>
          <w:rFonts w:ascii="Lato" w:hAnsi="Lato" w:cs="Arial"/>
          <w:spacing w:val="4"/>
        </w:rPr>
        <w:t>”, zwanym dalej „</w:t>
      </w:r>
      <w:r w:rsidRPr="003C4A26">
        <w:rPr>
          <w:rFonts w:ascii="Lato" w:hAnsi="Lato" w:cs="Arial"/>
          <w:i/>
          <w:spacing w:val="4"/>
        </w:rPr>
        <w:t>postanowieniem uzgadniającym</w:t>
      </w:r>
      <w:r w:rsidRPr="003C4A26">
        <w:rPr>
          <w:rFonts w:ascii="Lato" w:hAnsi="Lato" w:cs="Arial"/>
          <w:spacing w:val="4"/>
        </w:rPr>
        <w:t>”,</w:t>
      </w:r>
      <w:r w:rsidR="00E602EE">
        <w:rPr>
          <w:rFonts w:ascii="Lato" w:hAnsi="Lato" w:cs="Arial"/>
          <w:spacing w:val="4"/>
        </w:rPr>
        <w:t xml:space="preserve"> </w:t>
      </w:r>
      <w:bookmarkStart w:id="2" w:name="_Hlk144122649"/>
    </w:p>
    <w:bookmarkEnd w:id="2"/>
    <w:p w14:paraId="5837223F" w14:textId="0095EB09" w:rsidR="00F3758F" w:rsidRPr="00B50272" w:rsidRDefault="00F3758F" w:rsidP="00F3758F">
      <w:pPr>
        <w:numPr>
          <w:ilvl w:val="0"/>
          <w:numId w:val="6"/>
        </w:numPr>
        <w:spacing w:after="240" w:line="240" w:lineRule="exact"/>
        <w:ind w:left="284" w:hanging="284"/>
        <w:jc w:val="both"/>
        <w:textAlignment w:val="baseline"/>
        <w:outlineLvl w:val="0"/>
        <w:rPr>
          <w:rFonts w:ascii="Lato" w:hAnsi="Lato"/>
        </w:rPr>
      </w:pPr>
      <w:r w:rsidRPr="00B50272">
        <w:rPr>
          <w:rFonts w:ascii="Lato" w:hAnsi="Lato" w:cs="Arial"/>
          <w:spacing w:val="4"/>
        </w:rPr>
        <w:t xml:space="preserve">decyzją Dyrektora </w:t>
      </w:r>
      <w:r w:rsidR="00515BFC" w:rsidRPr="00B50272">
        <w:rPr>
          <w:rFonts w:ascii="Lato" w:hAnsi="Lato" w:cs="Arial"/>
          <w:spacing w:val="4"/>
        </w:rPr>
        <w:t xml:space="preserve">Regionalnego Zarządu Gospodarki Wodnej w </w:t>
      </w:r>
      <w:r w:rsidR="00B31E56">
        <w:rPr>
          <w:rFonts w:ascii="Lato" w:hAnsi="Lato" w:cs="Arial"/>
          <w:spacing w:val="4"/>
        </w:rPr>
        <w:t xml:space="preserve">Szczecinie </w:t>
      </w:r>
      <w:r w:rsidRPr="00B50272">
        <w:rPr>
          <w:rFonts w:ascii="Lato" w:hAnsi="Lato" w:cs="Arial"/>
          <w:spacing w:val="4"/>
        </w:rPr>
        <w:t xml:space="preserve">Państwowego Gospodarstwa Wodnego Wody Polskie z dnia </w:t>
      </w:r>
      <w:r w:rsidR="00B31E56">
        <w:rPr>
          <w:rFonts w:ascii="Lato" w:hAnsi="Lato" w:cs="Arial"/>
          <w:spacing w:val="4"/>
        </w:rPr>
        <w:t>29 czerwca 2021</w:t>
      </w:r>
      <w:r w:rsidRPr="00B50272">
        <w:rPr>
          <w:rFonts w:ascii="Lato" w:hAnsi="Lato" w:cs="Arial"/>
          <w:spacing w:val="4"/>
        </w:rPr>
        <w:t xml:space="preserve"> r., znak: </w:t>
      </w:r>
      <w:r w:rsidR="00B31E56">
        <w:rPr>
          <w:rFonts w:ascii="Lato" w:hAnsi="Lato" w:cs="Arial"/>
          <w:spacing w:val="4"/>
        </w:rPr>
        <w:t>SZ.RUZ.4210.68-8.2021.ZK</w:t>
      </w:r>
      <w:r w:rsidRPr="00B50272">
        <w:rPr>
          <w:rFonts w:ascii="Lato" w:hAnsi="Lato" w:cs="Arial"/>
          <w:spacing w:val="4"/>
        </w:rPr>
        <w:t>, o pozwoleni</w:t>
      </w:r>
      <w:r w:rsidR="00515BFC" w:rsidRPr="00B50272">
        <w:rPr>
          <w:rFonts w:ascii="Lato" w:hAnsi="Lato" w:cs="Arial"/>
          <w:spacing w:val="4"/>
        </w:rPr>
        <w:t xml:space="preserve">u </w:t>
      </w:r>
      <w:r w:rsidRPr="00B50272">
        <w:rPr>
          <w:rFonts w:ascii="Lato" w:hAnsi="Lato" w:cs="Arial"/>
          <w:spacing w:val="4"/>
        </w:rPr>
        <w:t>wodnoprawn</w:t>
      </w:r>
      <w:r w:rsidR="00515BFC" w:rsidRPr="00B50272">
        <w:rPr>
          <w:rFonts w:ascii="Lato" w:hAnsi="Lato" w:cs="Arial"/>
          <w:spacing w:val="4"/>
        </w:rPr>
        <w:t>ym</w:t>
      </w:r>
      <w:r w:rsidRPr="00B50272">
        <w:rPr>
          <w:rFonts w:ascii="Lato" w:hAnsi="Lato" w:cs="Arial"/>
          <w:spacing w:val="4"/>
        </w:rPr>
        <w:t xml:space="preserve">, </w:t>
      </w:r>
    </w:p>
    <w:p w14:paraId="7F73E238" w14:textId="45D530C2" w:rsidR="00B31E56" w:rsidRPr="00B50272" w:rsidRDefault="00B31E56" w:rsidP="00B31E56">
      <w:pPr>
        <w:numPr>
          <w:ilvl w:val="0"/>
          <w:numId w:val="6"/>
        </w:numPr>
        <w:spacing w:after="240" w:line="240" w:lineRule="exact"/>
        <w:ind w:left="284" w:hanging="284"/>
        <w:jc w:val="both"/>
        <w:textAlignment w:val="baseline"/>
        <w:outlineLvl w:val="0"/>
        <w:rPr>
          <w:rFonts w:ascii="Lato" w:hAnsi="Lato"/>
        </w:rPr>
      </w:pPr>
      <w:r w:rsidRPr="00B50272">
        <w:rPr>
          <w:rFonts w:ascii="Lato" w:hAnsi="Lato" w:cs="Arial"/>
          <w:spacing w:val="4"/>
        </w:rPr>
        <w:t xml:space="preserve">decyzją Dyrektora Regionalnego Zarządu Gospodarki Wodnej w </w:t>
      </w:r>
      <w:r>
        <w:rPr>
          <w:rFonts w:ascii="Lato" w:hAnsi="Lato" w:cs="Arial"/>
          <w:spacing w:val="4"/>
        </w:rPr>
        <w:t xml:space="preserve">Szczecinie </w:t>
      </w:r>
      <w:r w:rsidRPr="00B50272">
        <w:rPr>
          <w:rFonts w:ascii="Lato" w:hAnsi="Lato" w:cs="Arial"/>
          <w:spacing w:val="4"/>
        </w:rPr>
        <w:t xml:space="preserve">Państwowego Gospodarstwa Wodnego Wody Polskie z dnia </w:t>
      </w:r>
      <w:r>
        <w:rPr>
          <w:rFonts w:ascii="Lato" w:hAnsi="Lato" w:cs="Arial"/>
          <w:spacing w:val="4"/>
        </w:rPr>
        <w:t>28 czerwca 2021</w:t>
      </w:r>
      <w:r w:rsidRPr="00B50272">
        <w:rPr>
          <w:rFonts w:ascii="Lato" w:hAnsi="Lato" w:cs="Arial"/>
          <w:spacing w:val="4"/>
        </w:rPr>
        <w:t xml:space="preserve"> r., znak: </w:t>
      </w:r>
      <w:r>
        <w:rPr>
          <w:rFonts w:ascii="Lato" w:hAnsi="Lato" w:cs="Arial"/>
          <w:spacing w:val="4"/>
        </w:rPr>
        <w:t>SZ.RUZ.4210.69.2021.MD</w:t>
      </w:r>
      <w:r w:rsidRPr="00B50272">
        <w:rPr>
          <w:rFonts w:ascii="Lato" w:hAnsi="Lato" w:cs="Arial"/>
          <w:spacing w:val="4"/>
        </w:rPr>
        <w:t xml:space="preserve">, o pozwoleniu wodnoprawnym, </w:t>
      </w:r>
    </w:p>
    <w:p w14:paraId="1EBC6E60" w14:textId="064825BC" w:rsidR="00B31E56" w:rsidRPr="00B50272" w:rsidRDefault="00B31E56" w:rsidP="00B31E56">
      <w:pPr>
        <w:numPr>
          <w:ilvl w:val="0"/>
          <w:numId w:val="6"/>
        </w:numPr>
        <w:spacing w:after="240" w:line="240" w:lineRule="exact"/>
        <w:ind w:left="284" w:hanging="284"/>
        <w:jc w:val="both"/>
        <w:textAlignment w:val="baseline"/>
        <w:outlineLvl w:val="0"/>
        <w:rPr>
          <w:rFonts w:ascii="Lato" w:hAnsi="Lato"/>
        </w:rPr>
      </w:pPr>
      <w:r w:rsidRPr="00B50272">
        <w:rPr>
          <w:rFonts w:ascii="Lato" w:hAnsi="Lato" w:cs="Arial"/>
          <w:spacing w:val="4"/>
        </w:rPr>
        <w:t xml:space="preserve">decyzją Dyrektora Regionalnego Zarządu Gospodarki Wodnej w </w:t>
      </w:r>
      <w:r>
        <w:rPr>
          <w:rFonts w:ascii="Lato" w:hAnsi="Lato" w:cs="Arial"/>
          <w:spacing w:val="4"/>
        </w:rPr>
        <w:t xml:space="preserve">Szczecinie </w:t>
      </w:r>
      <w:r w:rsidRPr="00B50272">
        <w:rPr>
          <w:rFonts w:ascii="Lato" w:hAnsi="Lato" w:cs="Arial"/>
          <w:spacing w:val="4"/>
        </w:rPr>
        <w:t xml:space="preserve">Państwowego Gospodarstwa Wodnego Wody Polskie z dnia </w:t>
      </w:r>
      <w:r>
        <w:rPr>
          <w:rFonts w:ascii="Lato" w:hAnsi="Lato" w:cs="Arial"/>
          <w:spacing w:val="4"/>
        </w:rPr>
        <w:t>28 czerwca 2021</w:t>
      </w:r>
      <w:r w:rsidRPr="00B50272">
        <w:rPr>
          <w:rFonts w:ascii="Lato" w:hAnsi="Lato" w:cs="Arial"/>
          <w:spacing w:val="4"/>
        </w:rPr>
        <w:t xml:space="preserve"> r., znak: </w:t>
      </w:r>
      <w:r>
        <w:rPr>
          <w:rFonts w:ascii="Lato" w:hAnsi="Lato" w:cs="Arial"/>
          <w:spacing w:val="4"/>
        </w:rPr>
        <w:t>SZ.RUZ.4210.70.2021.PM</w:t>
      </w:r>
      <w:r w:rsidRPr="00B50272">
        <w:rPr>
          <w:rFonts w:ascii="Lato" w:hAnsi="Lato" w:cs="Arial"/>
          <w:spacing w:val="4"/>
        </w:rPr>
        <w:t xml:space="preserve">, o pozwoleniu wodnoprawnym, </w:t>
      </w:r>
    </w:p>
    <w:p w14:paraId="18DC5DAA" w14:textId="30C44647" w:rsidR="00B31E56" w:rsidRPr="00B50272" w:rsidRDefault="00B31E56" w:rsidP="00B31E56">
      <w:pPr>
        <w:numPr>
          <w:ilvl w:val="0"/>
          <w:numId w:val="6"/>
        </w:numPr>
        <w:spacing w:after="240" w:line="240" w:lineRule="exact"/>
        <w:ind w:left="284" w:hanging="284"/>
        <w:jc w:val="both"/>
        <w:textAlignment w:val="baseline"/>
        <w:outlineLvl w:val="0"/>
        <w:rPr>
          <w:rFonts w:ascii="Lato" w:hAnsi="Lato"/>
        </w:rPr>
      </w:pPr>
      <w:r w:rsidRPr="00B50272">
        <w:rPr>
          <w:rFonts w:ascii="Lato" w:hAnsi="Lato" w:cs="Arial"/>
          <w:spacing w:val="4"/>
        </w:rPr>
        <w:t xml:space="preserve">decyzją Dyrektora Regionalnego Zarządu Gospodarki Wodnej w </w:t>
      </w:r>
      <w:r>
        <w:rPr>
          <w:rFonts w:ascii="Lato" w:hAnsi="Lato" w:cs="Arial"/>
          <w:spacing w:val="4"/>
        </w:rPr>
        <w:t xml:space="preserve">Szczecinie </w:t>
      </w:r>
      <w:r w:rsidRPr="00B50272">
        <w:rPr>
          <w:rFonts w:ascii="Lato" w:hAnsi="Lato" w:cs="Arial"/>
          <w:spacing w:val="4"/>
        </w:rPr>
        <w:t xml:space="preserve">Państwowego Gospodarstwa Wodnego Wody Polskie z dnia </w:t>
      </w:r>
      <w:r>
        <w:rPr>
          <w:rFonts w:ascii="Lato" w:hAnsi="Lato" w:cs="Arial"/>
          <w:spacing w:val="4"/>
        </w:rPr>
        <w:t>25 czerwca 2021</w:t>
      </w:r>
      <w:r w:rsidRPr="00B50272">
        <w:rPr>
          <w:rFonts w:ascii="Lato" w:hAnsi="Lato" w:cs="Arial"/>
          <w:spacing w:val="4"/>
        </w:rPr>
        <w:t xml:space="preserve"> r., znak: </w:t>
      </w:r>
      <w:r>
        <w:rPr>
          <w:rFonts w:ascii="Lato" w:hAnsi="Lato" w:cs="Arial"/>
          <w:spacing w:val="4"/>
        </w:rPr>
        <w:t>SZ.RUZ.4210.80.2021.MD</w:t>
      </w:r>
      <w:r w:rsidRPr="00B50272">
        <w:rPr>
          <w:rFonts w:ascii="Lato" w:hAnsi="Lato" w:cs="Arial"/>
          <w:spacing w:val="4"/>
        </w:rPr>
        <w:t xml:space="preserve">, o pozwoleniu wodnoprawnym, </w:t>
      </w:r>
    </w:p>
    <w:p w14:paraId="4D046502" w14:textId="7FD99E2A" w:rsidR="00B31E56" w:rsidRPr="00AD1907" w:rsidRDefault="00AD1907" w:rsidP="00AD1907">
      <w:pPr>
        <w:numPr>
          <w:ilvl w:val="0"/>
          <w:numId w:val="6"/>
        </w:numPr>
        <w:spacing w:after="120" w:line="240" w:lineRule="exact"/>
        <w:ind w:left="284" w:hanging="284"/>
        <w:jc w:val="both"/>
        <w:outlineLvl w:val="0"/>
        <w:rPr>
          <w:rFonts w:ascii="Lato" w:hAnsi="Lato" w:cs="Arial"/>
          <w:spacing w:val="4"/>
        </w:rPr>
      </w:pPr>
      <w:r w:rsidRPr="001733DE">
        <w:rPr>
          <w:rFonts w:ascii="Lato" w:hAnsi="Lato" w:cs="Arial"/>
          <w:spacing w:val="4"/>
        </w:rPr>
        <w:t xml:space="preserve">postanowieniem Wojewody </w:t>
      </w:r>
      <w:r>
        <w:rPr>
          <w:rFonts w:ascii="Lato" w:hAnsi="Lato" w:cs="Arial"/>
          <w:spacing w:val="4"/>
        </w:rPr>
        <w:t>Zachodniopomorskiego</w:t>
      </w:r>
      <w:r w:rsidRPr="001733DE">
        <w:rPr>
          <w:rFonts w:ascii="Lato" w:hAnsi="Lato" w:cs="Arial"/>
          <w:spacing w:val="4"/>
        </w:rPr>
        <w:t xml:space="preserve"> z dnia </w:t>
      </w:r>
      <w:r w:rsidR="001A08BC">
        <w:rPr>
          <w:rFonts w:ascii="Lato" w:hAnsi="Lato" w:cs="Arial"/>
          <w:spacing w:val="4"/>
        </w:rPr>
        <w:t>7 października 2021</w:t>
      </w:r>
      <w:r w:rsidRPr="001733DE">
        <w:rPr>
          <w:rFonts w:ascii="Lato" w:hAnsi="Lato" w:cs="Arial"/>
          <w:spacing w:val="4"/>
        </w:rPr>
        <w:t xml:space="preserve"> r., znak: </w:t>
      </w:r>
      <w:r w:rsidR="001A08BC">
        <w:rPr>
          <w:rFonts w:ascii="Lato" w:hAnsi="Lato" w:cs="Arial"/>
          <w:spacing w:val="4"/>
        </w:rPr>
        <w:t>AP-4.7840.2.9-10.2021.JR</w:t>
      </w:r>
      <w:r w:rsidRPr="001733DE">
        <w:rPr>
          <w:rFonts w:ascii="Lato" w:hAnsi="Lato" w:cs="Arial"/>
          <w:spacing w:val="4"/>
        </w:rPr>
        <w:t xml:space="preserve">, udzielającym zgody na odstępstwo od przepisów rozporządzenia Ministra Transportu i Gospodarki Morskiej z dnia 2 marca 1999 r. </w:t>
      </w:r>
      <w:r>
        <w:rPr>
          <w:rFonts w:ascii="Lato" w:hAnsi="Lato" w:cs="Arial"/>
          <w:spacing w:val="4"/>
        </w:rPr>
        <w:br/>
      </w:r>
      <w:r w:rsidRPr="001733DE">
        <w:rPr>
          <w:rFonts w:ascii="Lato" w:hAnsi="Lato" w:cs="Arial"/>
          <w:spacing w:val="4"/>
        </w:rPr>
        <w:t>w sprawie warunków technicznych, jakim powinny odpowiadać drogi publiczne i ich usytuowanie (</w:t>
      </w:r>
      <w:proofErr w:type="spellStart"/>
      <w:r w:rsidRPr="001733DE">
        <w:rPr>
          <w:rFonts w:ascii="Lato" w:hAnsi="Lato" w:cs="Arial"/>
          <w:spacing w:val="4"/>
        </w:rPr>
        <w:t>t.j</w:t>
      </w:r>
      <w:proofErr w:type="spellEnd"/>
      <w:r w:rsidRPr="001733DE">
        <w:rPr>
          <w:rFonts w:ascii="Lato" w:hAnsi="Lato" w:cs="Arial"/>
          <w:spacing w:val="4"/>
        </w:rPr>
        <w:t>. Dz. U. z 2016 r. poz. 124 z późn. zm.),</w:t>
      </w:r>
      <w:r>
        <w:rPr>
          <w:rFonts w:ascii="Lato" w:hAnsi="Lato" w:cs="Arial"/>
          <w:spacing w:val="4"/>
        </w:rPr>
        <w:t xml:space="preserve"> </w:t>
      </w:r>
      <w:r w:rsidR="000D0512">
        <w:rPr>
          <w:rFonts w:ascii="Lato" w:hAnsi="Lato" w:cs="Arial"/>
          <w:spacing w:val="4"/>
        </w:rPr>
        <w:t>zwanym dalej „</w:t>
      </w:r>
      <w:r w:rsidR="000D0512" w:rsidRPr="008D3967">
        <w:rPr>
          <w:rFonts w:ascii="Lato" w:hAnsi="Lato" w:cs="Arial"/>
          <w:i/>
          <w:iCs/>
          <w:spacing w:val="4"/>
        </w:rPr>
        <w:t>rozporządzeniem w sprawie warunków technicznych dróg publicznych</w:t>
      </w:r>
      <w:r w:rsidR="000D0512">
        <w:rPr>
          <w:rFonts w:ascii="Lato" w:hAnsi="Lato" w:cs="Arial"/>
          <w:spacing w:val="4"/>
        </w:rPr>
        <w:t>”,</w:t>
      </w:r>
    </w:p>
    <w:p w14:paraId="7C684AF0" w14:textId="05988A30" w:rsidR="00F3758F" w:rsidRPr="00D23FFD" w:rsidRDefault="00F3758F" w:rsidP="00F3758F">
      <w:pPr>
        <w:numPr>
          <w:ilvl w:val="0"/>
          <w:numId w:val="6"/>
        </w:numPr>
        <w:spacing w:after="240" w:line="240" w:lineRule="exact"/>
        <w:ind w:left="284" w:hanging="284"/>
        <w:jc w:val="both"/>
        <w:outlineLvl w:val="0"/>
        <w:rPr>
          <w:rFonts w:ascii="Lato" w:hAnsi="Lato" w:cs="Arial"/>
          <w:spacing w:val="4"/>
        </w:rPr>
      </w:pPr>
      <w:r w:rsidRPr="001733DE">
        <w:rPr>
          <w:rFonts w:ascii="Lato" w:hAnsi="Lato" w:cs="Arial"/>
          <w:spacing w:val="4"/>
        </w:rPr>
        <w:t xml:space="preserve">postanowieniem Wojewody </w:t>
      </w:r>
      <w:r w:rsidR="001A08BC">
        <w:rPr>
          <w:rFonts w:ascii="Lato" w:hAnsi="Lato" w:cs="Arial"/>
          <w:spacing w:val="4"/>
        </w:rPr>
        <w:t>Zachodniopomorskiego</w:t>
      </w:r>
      <w:r w:rsidRPr="001733DE">
        <w:rPr>
          <w:rFonts w:ascii="Lato" w:hAnsi="Lato" w:cs="Arial"/>
          <w:spacing w:val="4"/>
        </w:rPr>
        <w:t xml:space="preserve"> z dnia </w:t>
      </w:r>
      <w:r w:rsidR="001A08BC">
        <w:rPr>
          <w:rFonts w:ascii="Lato" w:hAnsi="Lato" w:cs="Arial"/>
          <w:spacing w:val="4"/>
        </w:rPr>
        <w:t>28 czerwca</w:t>
      </w:r>
      <w:r>
        <w:rPr>
          <w:rFonts w:ascii="Lato" w:hAnsi="Lato" w:cs="Arial"/>
          <w:spacing w:val="4"/>
        </w:rPr>
        <w:t xml:space="preserve"> 2021</w:t>
      </w:r>
      <w:r w:rsidRPr="001733DE">
        <w:rPr>
          <w:rFonts w:ascii="Lato" w:hAnsi="Lato" w:cs="Arial"/>
          <w:spacing w:val="4"/>
        </w:rPr>
        <w:t xml:space="preserve"> r., znak: </w:t>
      </w:r>
      <w:r w:rsidRPr="001733DE">
        <w:rPr>
          <w:rFonts w:ascii="Lato" w:hAnsi="Lato" w:cs="Arial"/>
          <w:spacing w:val="4"/>
        </w:rPr>
        <w:br/>
      </w:r>
      <w:r w:rsidR="001A08BC">
        <w:rPr>
          <w:rFonts w:ascii="Lato" w:hAnsi="Lato" w:cs="Arial"/>
          <w:spacing w:val="4"/>
        </w:rPr>
        <w:t>AP-4.7840.2.7-2.2021.MM</w:t>
      </w:r>
      <w:r w:rsidRPr="001733DE">
        <w:rPr>
          <w:rFonts w:ascii="Lato" w:hAnsi="Lato" w:cs="Arial"/>
          <w:spacing w:val="4"/>
        </w:rPr>
        <w:t xml:space="preserve">, udzielającym zgody na odstępstwo od </w:t>
      </w:r>
      <w:r w:rsidRPr="00D45146">
        <w:rPr>
          <w:rFonts w:ascii="Lato" w:hAnsi="Lato" w:cs="Arial"/>
          <w:spacing w:val="4"/>
        </w:rPr>
        <w:t xml:space="preserve">warunków usytuowania budynków i budowli określonych w art. 53 ust. 2 ustawy </w:t>
      </w:r>
      <w:r w:rsidRPr="00D45146">
        <w:rPr>
          <w:rFonts w:ascii="Lato" w:eastAsia="Arial" w:hAnsi="Lato" w:cs="Arial"/>
          <w:spacing w:val="4"/>
        </w:rPr>
        <w:t>z dnia 28 marca 2003 r. o transporcie kolejowym (</w:t>
      </w:r>
      <w:proofErr w:type="spellStart"/>
      <w:r w:rsidRPr="00D45146">
        <w:rPr>
          <w:rFonts w:ascii="Lato" w:eastAsia="Arial" w:hAnsi="Lato" w:cs="Arial"/>
          <w:spacing w:val="4"/>
        </w:rPr>
        <w:t>t.j</w:t>
      </w:r>
      <w:proofErr w:type="spellEnd"/>
      <w:r w:rsidRPr="00D45146">
        <w:rPr>
          <w:rFonts w:ascii="Lato" w:eastAsia="Arial" w:hAnsi="Lato" w:cs="Arial"/>
          <w:spacing w:val="4"/>
        </w:rPr>
        <w:t>. Dz. U. z 202</w:t>
      </w:r>
      <w:r w:rsidR="00A53F97">
        <w:rPr>
          <w:rFonts w:ascii="Lato" w:eastAsia="Arial" w:hAnsi="Lato" w:cs="Arial"/>
          <w:spacing w:val="4"/>
        </w:rPr>
        <w:t>3</w:t>
      </w:r>
      <w:r w:rsidRPr="00D45146">
        <w:rPr>
          <w:rFonts w:ascii="Lato" w:eastAsia="Arial" w:hAnsi="Lato" w:cs="Arial"/>
          <w:spacing w:val="4"/>
        </w:rPr>
        <w:t xml:space="preserve"> r. poz. </w:t>
      </w:r>
      <w:r w:rsidR="00A53F97">
        <w:rPr>
          <w:rFonts w:ascii="Lato" w:eastAsia="Arial" w:hAnsi="Lato" w:cs="Arial"/>
          <w:spacing w:val="4"/>
        </w:rPr>
        <w:t>602</w:t>
      </w:r>
      <w:r w:rsidRPr="00D45146">
        <w:rPr>
          <w:rFonts w:ascii="Lato" w:eastAsia="Arial" w:hAnsi="Lato" w:cs="Arial"/>
          <w:spacing w:val="4"/>
        </w:rPr>
        <w:t xml:space="preserve"> z późn. zm.)</w:t>
      </w:r>
      <w:r w:rsidRPr="00D45146">
        <w:rPr>
          <w:rFonts w:ascii="Lato" w:hAnsi="Lato" w:cs="Arial"/>
          <w:spacing w:val="4"/>
        </w:rPr>
        <w:t xml:space="preserve"> oraz wykonywania robót ziemnych określonych </w:t>
      </w:r>
      <w:r w:rsidR="00432D93">
        <w:rPr>
          <w:rFonts w:ascii="Lato" w:hAnsi="Lato" w:cs="Arial"/>
          <w:spacing w:val="4"/>
        </w:rPr>
        <w:t xml:space="preserve">w </w:t>
      </w:r>
      <w:r w:rsidRPr="00D45146">
        <w:rPr>
          <w:rFonts w:ascii="Lato" w:hAnsi="Lato" w:cs="Arial"/>
          <w:spacing w:val="4"/>
        </w:rPr>
        <w:t xml:space="preserve">§ 4 </w:t>
      </w:r>
      <w:r w:rsidR="00432D93">
        <w:rPr>
          <w:rFonts w:ascii="Lato" w:hAnsi="Lato" w:cs="Arial"/>
          <w:spacing w:val="4"/>
        </w:rPr>
        <w:t xml:space="preserve">ust. 1 </w:t>
      </w:r>
      <w:r w:rsidRPr="00D45146">
        <w:rPr>
          <w:rFonts w:ascii="Lato" w:hAnsi="Lato" w:cs="Arial"/>
          <w:bCs/>
          <w:spacing w:val="4"/>
        </w:rPr>
        <w:t xml:space="preserve">rozporządzenia Ministra Infrastruktury z dnia 7 sierpnia 2008 r. w sprawie wymagań w zakresie odległości </w:t>
      </w:r>
      <w:r w:rsidR="004A63BD">
        <w:rPr>
          <w:rFonts w:ascii="Lato" w:hAnsi="Lato" w:cs="Arial"/>
          <w:bCs/>
          <w:spacing w:val="4"/>
        </w:rPr>
        <w:br/>
      </w:r>
      <w:r w:rsidRPr="00D45146">
        <w:rPr>
          <w:rFonts w:ascii="Lato" w:hAnsi="Lato" w:cs="Arial"/>
          <w:bCs/>
          <w:spacing w:val="4"/>
        </w:rPr>
        <w:t>i warunków dopuszczających usytuowanie drzew i krzewów, elementów ochrony akustycznej i wykonywania robót ziemnych w sąsiedztwie linii kolejowej, a także sposobu urządzania i utrzymywania zasłon odśnieżnych oraz pasów przeciwpożarowych</w:t>
      </w:r>
      <w:r w:rsidRPr="00D45146">
        <w:rPr>
          <w:rFonts w:ascii="Lato" w:hAnsi="Lato" w:cs="Arial"/>
          <w:spacing w:val="4"/>
        </w:rPr>
        <w:t xml:space="preserve"> (</w:t>
      </w:r>
      <w:proofErr w:type="spellStart"/>
      <w:r w:rsidRPr="00D45146">
        <w:rPr>
          <w:rFonts w:ascii="Lato" w:hAnsi="Lato" w:cs="Arial"/>
          <w:spacing w:val="4"/>
        </w:rPr>
        <w:t>t.j</w:t>
      </w:r>
      <w:proofErr w:type="spellEnd"/>
      <w:r w:rsidRPr="00D45146">
        <w:rPr>
          <w:rFonts w:ascii="Lato" w:hAnsi="Lato" w:cs="Arial"/>
          <w:spacing w:val="4"/>
        </w:rPr>
        <w:t>. Dz. U. z 2020 r., poz. 1247)</w:t>
      </w:r>
      <w:r>
        <w:rPr>
          <w:rFonts w:ascii="Lato" w:hAnsi="Lato" w:cs="Arial"/>
          <w:spacing w:val="4"/>
        </w:rPr>
        <w:t>.</w:t>
      </w:r>
    </w:p>
    <w:p w14:paraId="6BB95646" w14:textId="242262E0" w:rsidR="00D11E66" w:rsidRPr="00671C15" w:rsidRDefault="00D11E66" w:rsidP="00671C15">
      <w:pPr>
        <w:spacing w:before="240" w:after="240" w:line="240" w:lineRule="exact"/>
        <w:jc w:val="both"/>
        <w:outlineLvl w:val="0"/>
        <w:rPr>
          <w:rFonts w:ascii="Lato" w:eastAsia="Times New Roman" w:hAnsi="Lato" w:cs="Arial"/>
          <w:spacing w:val="4"/>
          <w:lang w:eastAsia="pl-PL"/>
        </w:rPr>
      </w:pPr>
      <w:r w:rsidRPr="00671C15">
        <w:rPr>
          <w:rFonts w:ascii="Lato" w:eastAsia="Times New Roman" w:hAnsi="Lato" w:cs="Arial"/>
          <w:color w:val="000000"/>
          <w:spacing w:val="4"/>
          <w:kern w:val="2"/>
          <w:lang w:eastAsia="pl-PL"/>
        </w:rPr>
        <w:t xml:space="preserve">Do wniosku </w:t>
      </w:r>
      <w:r w:rsidRPr="00671C15">
        <w:rPr>
          <w:rFonts w:ascii="Lato" w:eastAsia="Times New Roman" w:hAnsi="Lato" w:cs="Arial"/>
          <w:i/>
          <w:iCs/>
          <w:color w:val="000000"/>
          <w:spacing w:val="4"/>
          <w:kern w:val="2"/>
          <w:lang w:eastAsia="pl-PL"/>
        </w:rPr>
        <w:t>inwestor</w:t>
      </w:r>
      <w:r w:rsidRPr="00671C15">
        <w:rPr>
          <w:rFonts w:ascii="Lato" w:eastAsia="Times New Roman" w:hAnsi="Lato" w:cs="Arial"/>
          <w:color w:val="000000"/>
          <w:spacing w:val="4"/>
          <w:kern w:val="2"/>
          <w:lang w:eastAsia="pl-PL"/>
        </w:rPr>
        <w:t xml:space="preserve"> dołączył również wymagane opinie, o których mowa </w:t>
      </w:r>
      <w:r w:rsidR="00F152EA">
        <w:rPr>
          <w:rFonts w:ascii="Lato" w:eastAsia="Times New Roman" w:hAnsi="Lato" w:cs="Arial"/>
          <w:color w:val="000000"/>
          <w:spacing w:val="4"/>
          <w:kern w:val="2"/>
          <w:lang w:eastAsia="pl-PL"/>
        </w:rPr>
        <w:br/>
      </w:r>
      <w:r w:rsidRPr="00671C15">
        <w:rPr>
          <w:rFonts w:ascii="Lato" w:eastAsia="Times New Roman" w:hAnsi="Lato" w:cs="Arial"/>
          <w:color w:val="000000"/>
          <w:spacing w:val="4"/>
          <w:kern w:val="2"/>
          <w:lang w:eastAsia="pl-PL"/>
        </w:rPr>
        <w:t xml:space="preserve">w art. 11b ust. 1 oraz art. 11d ust. 1 pkt 8 </w:t>
      </w:r>
      <w:r w:rsidRPr="00671C15">
        <w:rPr>
          <w:rFonts w:ascii="Lato" w:eastAsia="Times New Roman" w:hAnsi="Lato" w:cs="Arial"/>
          <w:i/>
          <w:color w:val="000000"/>
          <w:spacing w:val="4"/>
          <w:kern w:val="2"/>
          <w:lang w:eastAsia="pl-PL"/>
        </w:rPr>
        <w:t>specustawy drogowej</w:t>
      </w:r>
      <w:r w:rsidRPr="00671C15">
        <w:rPr>
          <w:rFonts w:ascii="Lato" w:eastAsia="Times New Roman" w:hAnsi="Lato" w:cs="Arial"/>
          <w:i/>
          <w:iCs/>
          <w:color w:val="000000"/>
          <w:spacing w:val="4"/>
          <w:kern w:val="2"/>
          <w:lang w:eastAsia="pl-PL"/>
        </w:rPr>
        <w:t>.</w:t>
      </w:r>
    </w:p>
    <w:p w14:paraId="402FA2FB" w14:textId="04FAEC2D"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p>
    <w:p w14:paraId="7E8C5238" w14:textId="47FA0ACF"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432D93">
        <w:rPr>
          <w:rFonts w:ascii="Lato" w:eastAsia="Times New Roman" w:hAnsi="Lato" w:cs="Arial"/>
          <w:color w:val="000000"/>
          <w:spacing w:val="4"/>
          <w:kern w:val="2"/>
          <w:lang w:eastAsia="pl-PL"/>
        </w:rPr>
        <w:t>Zachodniopomorskiego</w:t>
      </w:r>
      <w:r w:rsidRPr="00D11E66">
        <w:rPr>
          <w:rFonts w:ascii="Lato" w:eastAsia="Times New Roman" w:hAnsi="Lato" w:cs="Arial"/>
          <w:color w:val="000000"/>
          <w:spacing w:val="4"/>
          <w:kern w:val="2"/>
          <w:lang w:eastAsia="pl-PL"/>
        </w:rPr>
        <w:t xml:space="preserve"> postępowanie w sprawie wydania decyzji o zezwoleniu </w:t>
      </w:r>
      <w:r w:rsidR="004A63B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na realizację ww. przedsięwzięcia i stwierdził, co następuje.</w:t>
      </w:r>
    </w:p>
    <w:p w14:paraId="683B22C8" w14:textId="5932E081"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432D93">
        <w:rPr>
          <w:rFonts w:ascii="Lato" w:eastAsia="Times New Roman" w:hAnsi="Lato" w:cs="Arial"/>
          <w:bCs/>
          <w:color w:val="000000"/>
          <w:spacing w:val="4"/>
          <w:kern w:val="2"/>
          <w:lang w:eastAsia="pl-PL"/>
        </w:rPr>
        <w:t>Zachodniopomorski</w:t>
      </w:r>
      <w:r w:rsidRPr="00D11E66">
        <w:rPr>
          <w:rFonts w:ascii="Lato" w:eastAsia="Times New Roman" w:hAnsi="Lato" w:cs="Arial"/>
          <w:bCs/>
          <w:color w:val="000000"/>
          <w:spacing w:val="4"/>
          <w:kern w:val="2"/>
          <w:lang w:eastAsia="pl-PL"/>
        </w:rPr>
        <w:t xml:space="preserve"> prawidłowo poinformował strony 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lastRenderedPageBreak/>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72CA229B" w14:textId="11223EEB" w:rsidR="00D12B06" w:rsidRDefault="00D12B06" w:rsidP="00D11E66">
      <w:pPr>
        <w:spacing w:after="240" w:line="240" w:lineRule="exact"/>
        <w:jc w:val="both"/>
        <w:textAlignment w:val="baseline"/>
        <w:rPr>
          <w:rFonts w:ascii="Lato" w:eastAsia="Times New Roman" w:hAnsi="Lato" w:cs="Arial"/>
          <w:bCs/>
          <w:color w:val="000000"/>
          <w:spacing w:val="4"/>
          <w:kern w:val="2"/>
          <w:lang w:eastAsia="pl-PL"/>
        </w:rPr>
      </w:pPr>
      <w:r w:rsidRPr="00D12B06">
        <w:rPr>
          <w:rFonts w:ascii="Lato" w:eastAsia="Times New Roman" w:hAnsi="Lato" w:cs="Arial"/>
          <w:bCs/>
          <w:color w:val="000000"/>
          <w:spacing w:val="4"/>
          <w:kern w:val="2"/>
          <w:lang w:eastAsia="pl-PL"/>
        </w:rPr>
        <w:t xml:space="preserve">Wojewoda </w:t>
      </w:r>
      <w:r w:rsidR="00432D93">
        <w:rPr>
          <w:rFonts w:ascii="Lato" w:eastAsia="Times New Roman" w:hAnsi="Lato" w:cs="Arial"/>
          <w:bCs/>
          <w:color w:val="000000"/>
          <w:spacing w:val="4"/>
          <w:kern w:val="2"/>
          <w:lang w:eastAsia="pl-PL"/>
        </w:rPr>
        <w:t>Zachodniopomorski</w:t>
      </w:r>
      <w:r>
        <w:rPr>
          <w:rFonts w:ascii="Lato" w:eastAsia="Times New Roman" w:hAnsi="Lato" w:cs="Arial"/>
          <w:bCs/>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pismem z dnia </w:t>
      </w:r>
      <w:r w:rsidR="00432D93">
        <w:rPr>
          <w:rFonts w:ascii="Lato" w:eastAsia="Times New Roman" w:hAnsi="Lato" w:cs="Arial"/>
          <w:bCs/>
          <w:spacing w:val="4"/>
          <w:kern w:val="2"/>
          <w:lang w:eastAsia="pl-PL"/>
        </w:rPr>
        <w:t>20 lipca</w:t>
      </w:r>
      <w:r w:rsidRPr="00D056E1">
        <w:rPr>
          <w:rFonts w:ascii="Lato" w:eastAsia="Times New Roman" w:hAnsi="Lato" w:cs="Arial"/>
          <w:bCs/>
          <w:spacing w:val="4"/>
          <w:kern w:val="2"/>
          <w:lang w:eastAsia="pl-PL"/>
        </w:rPr>
        <w:t xml:space="preserve"> 2021 r., znak: </w:t>
      </w:r>
      <w:r w:rsidR="004A63BD">
        <w:rPr>
          <w:rFonts w:ascii="Lato" w:eastAsia="Times New Roman" w:hAnsi="Lato" w:cs="Arial"/>
          <w:bCs/>
          <w:spacing w:val="4"/>
          <w:kern w:val="2"/>
          <w:lang w:eastAsia="pl-PL"/>
        </w:rPr>
        <w:br/>
      </w:r>
      <w:r w:rsidR="00432D93">
        <w:rPr>
          <w:rFonts w:ascii="Lato" w:hAnsi="Lato" w:cs="Arial"/>
          <w:bCs/>
          <w:iCs/>
          <w:spacing w:val="4"/>
        </w:rPr>
        <w:t>AP-4.7820.235-1.2021.JR</w:t>
      </w:r>
      <w:r w:rsidR="00707671">
        <w:rPr>
          <w:rFonts w:ascii="Lato" w:hAnsi="Lato" w:cs="Arial"/>
          <w:bCs/>
          <w:iCs/>
          <w:spacing w:val="4"/>
        </w:rPr>
        <w:t>,</w:t>
      </w:r>
      <w:r w:rsidRPr="00D056E1">
        <w:rPr>
          <w:rFonts w:ascii="Lato" w:eastAsia="Times New Roman" w:hAnsi="Lato" w:cs="Arial"/>
          <w:bCs/>
          <w:spacing w:val="4"/>
          <w:kern w:val="2"/>
          <w:lang w:eastAsia="pl-PL"/>
        </w:rPr>
        <w:t xml:space="preserve"> </w:t>
      </w:r>
      <w:r w:rsidRPr="00D12B06">
        <w:rPr>
          <w:rFonts w:ascii="Lato" w:eastAsia="Times New Roman" w:hAnsi="Lato" w:cs="Arial"/>
          <w:bCs/>
          <w:color w:val="000000"/>
          <w:spacing w:val="4"/>
          <w:kern w:val="2"/>
          <w:lang w:eastAsia="pl-PL"/>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Pozostałe strony postępowania zostały poinformowane o powyższym w drodze obwieszczeń. </w:t>
      </w:r>
      <w:r w:rsidR="004A63BD">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W przedmiotowym obwieszczeniu i zawiadomieniu organ I instancji poinformował strony o terminie i miejscu, w którym strony mogą zapoznać się z aktami sprawy. W toku postępowania przed Wojewodą </w:t>
      </w:r>
      <w:r w:rsidR="00432D93">
        <w:rPr>
          <w:rFonts w:ascii="Lato" w:eastAsia="Times New Roman" w:hAnsi="Lato" w:cs="Arial"/>
          <w:bCs/>
          <w:color w:val="000000"/>
          <w:spacing w:val="4"/>
          <w:kern w:val="2"/>
          <w:lang w:eastAsia="pl-PL"/>
        </w:rPr>
        <w:t>Zachodniopomorskim</w:t>
      </w:r>
      <w:r>
        <w:rPr>
          <w:rFonts w:ascii="Lato" w:eastAsia="Times New Roman" w:hAnsi="Lato" w:cs="Arial"/>
          <w:bCs/>
          <w:color w:val="000000"/>
          <w:spacing w:val="4"/>
          <w:kern w:val="2"/>
          <w:lang w:eastAsia="pl-PL"/>
        </w:rPr>
        <w:t xml:space="preserve"> </w:t>
      </w:r>
      <w:r w:rsidRPr="00D12B06">
        <w:rPr>
          <w:rFonts w:ascii="Lato" w:eastAsia="Times New Roman" w:hAnsi="Lato" w:cs="Arial"/>
          <w:bCs/>
          <w:color w:val="000000"/>
          <w:spacing w:val="4"/>
          <w:kern w:val="2"/>
          <w:lang w:eastAsia="pl-PL"/>
        </w:rPr>
        <w:t xml:space="preserve">wniesiono zastrzeżenia odnośnie rzeczonej inwestycji drogowej, które organ pierwszej instancji przesłał </w:t>
      </w:r>
      <w:r w:rsidRPr="00D12B06">
        <w:rPr>
          <w:rFonts w:ascii="Lato" w:eastAsia="Times New Roman" w:hAnsi="Lato" w:cs="Arial"/>
          <w:bCs/>
          <w:i/>
          <w:iCs/>
          <w:color w:val="000000"/>
          <w:spacing w:val="4"/>
          <w:kern w:val="2"/>
          <w:lang w:eastAsia="pl-PL"/>
        </w:rPr>
        <w:t xml:space="preserve">inwestorowi </w:t>
      </w:r>
      <w:r w:rsidRPr="00D12B06">
        <w:rPr>
          <w:rFonts w:ascii="Lato" w:eastAsia="Times New Roman" w:hAnsi="Lato" w:cs="Arial"/>
          <w:bCs/>
          <w:color w:val="000000"/>
          <w:spacing w:val="4"/>
          <w:kern w:val="2"/>
          <w:lang w:eastAsia="pl-PL"/>
        </w:rPr>
        <w:t>w celu zajęcia stanowiska, a ten ustosunkował się do poruszonych zagadnień.</w:t>
      </w:r>
    </w:p>
    <w:p w14:paraId="66BCC7BE" w14:textId="7D1DAFE3" w:rsidR="00107343" w:rsidRPr="00107343" w:rsidRDefault="00107343" w:rsidP="00107343">
      <w:pPr>
        <w:spacing w:after="240" w:line="240" w:lineRule="exact"/>
        <w:jc w:val="both"/>
        <w:textAlignment w:val="baseline"/>
        <w:rPr>
          <w:rFonts w:ascii="Lato" w:eastAsia="Times New Roman" w:hAnsi="Lato" w:cs="Arial"/>
          <w:bCs/>
          <w:iCs/>
          <w:color w:val="000000"/>
          <w:spacing w:val="4"/>
          <w:kern w:val="2"/>
          <w:lang w:eastAsia="pl-PL"/>
        </w:rPr>
      </w:pPr>
      <w:r w:rsidRPr="00107343">
        <w:rPr>
          <w:rFonts w:ascii="Lato" w:eastAsia="Times New Roman" w:hAnsi="Lato" w:cs="Arial"/>
          <w:bCs/>
          <w:color w:val="000000"/>
          <w:spacing w:val="4"/>
          <w:kern w:val="2"/>
          <w:lang w:eastAsia="pl-PL"/>
        </w:rPr>
        <w:t xml:space="preserve">Z uwagi na obowiązek przeprowadzenia ponownej oceny oddziaływania na środowisko w ramach postępowania w sprawie wydania decyzji o zezwoleniu na realizację inwestycji drogowej, wynikający z </w:t>
      </w:r>
      <w:r w:rsidRPr="00107343">
        <w:rPr>
          <w:rFonts w:ascii="Lato" w:eastAsia="Times New Roman" w:hAnsi="Lato" w:cs="Arial"/>
          <w:bCs/>
          <w:i/>
          <w:iCs/>
          <w:color w:val="000000"/>
          <w:spacing w:val="4"/>
          <w:kern w:val="2"/>
          <w:lang w:eastAsia="pl-PL"/>
        </w:rPr>
        <w:t>decyzji</w:t>
      </w:r>
      <w:r w:rsidRPr="00107343">
        <w:rPr>
          <w:rFonts w:ascii="Lato" w:eastAsia="Times New Roman" w:hAnsi="Lato" w:cs="Arial"/>
          <w:bCs/>
          <w:color w:val="000000"/>
          <w:spacing w:val="4"/>
          <w:kern w:val="2"/>
          <w:lang w:eastAsia="pl-PL"/>
        </w:rPr>
        <w:t xml:space="preserve"> </w:t>
      </w:r>
      <w:r w:rsidRPr="00107343">
        <w:rPr>
          <w:rFonts w:ascii="Lato" w:eastAsia="Times New Roman" w:hAnsi="Lato" w:cs="Arial"/>
          <w:bCs/>
          <w:i/>
          <w:iCs/>
          <w:color w:val="000000"/>
          <w:spacing w:val="4"/>
          <w:kern w:val="2"/>
          <w:lang w:eastAsia="pl-PL"/>
        </w:rPr>
        <w:t>RDOŚ</w:t>
      </w:r>
      <w:r w:rsidRPr="00107343">
        <w:rPr>
          <w:rFonts w:ascii="Lato" w:eastAsia="Times New Roman" w:hAnsi="Lato" w:cs="Arial"/>
          <w:bCs/>
          <w:i/>
          <w:color w:val="000000"/>
          <w:spacing w:val="4"/>
          <w:kern w:val="2"/>
          <w:lang w:eastAsia="pl-PL"/>
        </w:rPr>
        <w:t xml:space="preserve"> o środowiskowych uwarunkowaniach, </w:t>
      </w:r>
      <w:r w:rsidRPr="00107343">
        <w:rPr>
          <w:rFonts w:ascii="Lato" w:eastAsia="Times New Roman" w:hAnsi="Lato" w:cs="Arial"/>
          <w:bCs/>
          <w:color w:val="000000"/>
          <w:spacing w:val="4"/>
          <w:kern w:val="2"/>
          <w:lang w:eastAsia="pl-PL"/>
        </w:rPr>
        <w:t xml:space="preserve">działając na podstawie art. 89 ust. 1 </w:t>
      </w:r>
      <w:r w:rsidRPr="00107343">
        <w:rPr>
          <w:rFonts w:ascii="Lato" w:eastAsia="Times New Roman" w:hAnsi="Lato" w:cs="Arial"/>
          <w:bCs/>
          <w:color w:val="000000"/>
          <w:spacing w:val="4"/>
          <w:kern w:val="2"/>
          <w:lang w:eastAsia="pl-PL" w:bidi="pl-PL"/>
        </w:rPr>
        <w:t xml:space="preserve">ustawy z dnia 3 października 2008 r. o udostępnianiu informacji o środowisku i jego ochronie, udziale społeczeństwa w ochronie środowiska oraz </w:t>
      </w:r>
      <w:r w:rsidRPr="00107343">
        <w:rPr>
          <w:rFonts w:ascii="Lato" w:eastAsia="Times New Roman" w:hAnsi="Lato" w:cs="Arial"/>
          <w:bCs/>
          <w:color w:val="000000"/>
          <w:spacing w:val="4"/>
          <w:kern w:val="2"/>
          <w:lang w:eastAsia="pl-PL" w:bidi="pl-PL"/>
        </w:rPr>
        <w:br/>
        <w:t>o ocenach oddziaływania na środowisko</w:t>
      </w:r>
      <w:r w:rsidRPr="00107343">
        <w:rPr>
          <w:rFonts w:ascii="Lato" w:eastAsia="Times New Roman" w:hAnsi="Lato" w:cs="Arial"/>
          <w:bCs/>
          <w:color w:val="000000"/>
          <w:spacing w:val="4"/>
          <w:kern w:val="2"/>
          <w:lang w:eastAsia="pl-PL"/>
        </w:rPr>
        <w:t xml:space="preserve"> (Dz. U. z 202</w:t>
      </w:r>
      <w:r w:rsidR="008319F4">
        <w:rPr>
          <w:rFonts w:ascii="Lato" w:eastAsia="Times New Roman" w:hAnsi="Lato" w:cs="Arial"/>
          <w:bCs/>
          <w:color w:val="000000"/>
          <w:spacing w:val="4"/>
          <w:kern w:val="2"/>
          <w:lang w:eastAsia="pl-PL"/>
        </w:rPr>
        <w:t>3</w:t>
      </w:r>
      <w:r w:rsidRPr="00107343">
        <w:rPr>
          <w:rFonts w:ascii="Lato" w:eastAsia="Times New Roman" w:hAnsi="Lato" w:cs="Arial"/>
          <w:bCs/>
          <w:color w:val="000000"/>
          <w:spacing w:val="4"/>
          <w:kern w:val="2"/>
          <w:lang w:eastAsia="pl-PL"/>
        </w:rPr>
        <w:t xml:space="preserve"> r. poz. 10</w:t>
      </w:r>
      <w:r w:rsidR="008319F4">
        <w:rPr>
          <w:rFonts w:ascii="Lato" w:eastAsia="Times New Roman" w:hAnsi="Lato" w:cs="Arial"/>
          <w:bCs/>
          <w:color w:val="000000"/>
          <w:spacing w:val="4"/>
          <w:kern w:val="2"/>
          <w:lang w:eastAsia="pl-PL"/>
        </w:rPr>
        <w:t>94</w:t>
      </w:r>
      <w:r w:rsidR="00707671">
        <w:rPr>
          <w:rFonts w:ascii="Lato" w:eastAsia="Times New Roman" w:hAnsi="Lato" w:cs="Arial"/>
          <w:bCs/>
          <w:color w:val="000000"/>
          <w:spacing w:val="4"/>
          <w:kern w:val="2"/>
          <w:lang w:eastAsia="pl-PL"/>
        </w:rPr>
        <w:t xml:space="preserve"> z późn zm.</w:t>
      </w:r>
      <w:r w:rsidRPr="00107343">
        <w:rPr>
          <w:rFonts w:ascii="Lato" w:eastAsia="Times New Roman" w:hAnsi="Lato" w:cs="Arial"/>
          <w:bCs/>
          <w:color w:val="000000"/>
          <w:spacing w:val="4"/>
          <w:kern w:val="2"/>
          <w:lang w:eastAsia="pl-PL"/>
        </w:rPr>
        <w:t>), zwanej dalej</w:t>
      </w:r>
      <w:r w:rsidRPr="00107343">
        <w:rPr>
          <w:rFonts w:ascii="Lato" w:eastAsia="Times New Roman" w:hAnsi="Lato" w:cs="Arial"/>
          <w:bCs/>
          <w:color w:val="000000"/>
          <w:spacing w:val="4"/>
          <w:kern w:val="2"/>
          <w:lang w:eastAsia="pl-PL" w:bidi="pl-PL"/>
        </w:rPr>
        <w:t xml:space="preserve"> </w:t>
      </w:r>
      <w:r w:rsidRPr="00107343">
        <w:rPr>
          <w:rFonts w:ascii="Lato" w:eastAsia="Times New Roman" w:hAnsi="Lato" w:cs="Arial"/>
          <w:bCs/>
          <w:color w:val="000000"/>
          <w:spacing w:val="4"/>
          <w:kern w:val="2"/>
          <w:lang w:eastAsia="pl-PL"/>
        </w:rPr>
        <w:t>„</w:t>
      </w:r>
      <w:r w:rsidRPr="00107343">
        <w:rPr>
          <w:rFonts w:ascii="Lato" w:eastAsia="Times New Roman" w:hAnsi="Lato" w:cs="Arial"/>
          <w:bCs/>
          <w:i/>
          <w:color w:val="000000"/>
          <w:spacing w:val="4"/>
          <w:kern w:val="2"/>
          <w:lang w:eastAsia="pl-PL"/>
        </w:rPr>
        <w:t>ustawą o udostępnianiu informacji o środowisku i jego ochronie</w:t>
      </w:r>
      <w:r w:rsidRPr="00107343">
        <w:rPr>
          <w:rFonts w:ascii="Lato" w:eastAsia="Times New Roman" w:hAnsi="Lato" w:cs="Arial"/>
          <w:bCs/>
          <w:color w:val="000000"/>
          <w:spacing w:val="4"/>
          <w:kern w:val="2"/>
          <w:lang w:eastAsia="pl-PL"/>
        </w:rPr>
        <w:t xml:space="preserve">”, pismem z dnia </w:t>
      </w:r>
      <w:r w:rsidRPr="00107343">
        <w:rPr>
          <w:rFonts w:ascii="Lato" w:eastAsia="Times New Roman" w:hAnsi="Lato" w:cs="Arial"/>
          <w:bCs/>
          <w:color w:val="000000"/>
          <w:spacing w:val="4"/>
          <w:kern w:val="2"/>
          <w:lang w:eastAsia="pl-PL"/>
        </w:rPr>
        <w:br/>
      </w:r>
      <w:r w:rsidR="00707671">
        <w:rPr>
          <w:rFonts w:ascii="Lato" w:eastAsia="Times New Roman" w:hAnsi="Lato" w:cs="Arial"/>
          <w:bCs/>
          <w:spacing w:val="4"/>
          <w:kern w:val="2"/>
          <w:lang w:eastAsia="pl-PL"/>
        </w:rPr>
        <w:t>30 lipca</w:t>
      </w:r>
      <w:r w:rsidRPr="00F152EA">
        <w:rPr>
          <w:rFonts w:ascii="Lato" w:eastAsia="Times New Roman" w:hAnsi="Lato" w:cs="Arial"/>
          <w:bCs/>
          <w:spacing w:val="4"/>
          <w:kern w:val="2"/>
          <w:lang w:eastAsia="pl-PL"/>
        </w:rPr>
        <w:t xml:space="preserve"> 2021 r., znak: </w:t>
      </w:r>
      <w:r w:rsidR="00707671">
        <w:rPr>
          <w:rFonts w:ascii="Lato" w:hAnsi="Lato" w:cs="Arial"/>
          <w:bCs/>
          <w:iCs/>
          <w:spacing w:val="4"/>
        </w:rPr>
        <w:t>AP-4.7820.235-8.2021.JR</w:t>
      </w:r>
      <w:r w:rsidRPr="00F152EA">
        <w:rPr>
          <w:rFonts w:ascii="Lato" w:eastAsia="Times New Roman" w:hAnsi="Lato" w:cs="Arial"/>
          <w:bCs/>
          <w:spacing w:val="4"/>
          <w:kern w:val="2"/>
          <w:lang w:eastAsia="pl-PL"/>
        </w:rPr>
        <w:t xml:space="preserve">, Wojewoda </w:t>
      </w:r>
      <w:r w:rsidR="00707671">
        <w:rPr>
          <w:rFonts w:ascii="Lato" w:eastAsia="Times New Roman" w:hAnsi="Lato" w:cs="Arial"/>
          <w:bCs/>
          <w:spacing w:val="4"/>
          <w:kern w:val="2"/>
          <w:lang w:eastAsia="pl-PL"/>
        </w:rPr>
        <w:t>Zachodniopomorski</w:t>
      </w:r>
      <w:r w:rsidRPr="00F152EA">
        <w:rPr>
          <w:rFonts w:ascii="Lato" w:eastAsia="Times New Roman" w:hAnsi="Lato" w:cs="Arial"/>
          <w:bCs/>
          <w:spacing w:val="4"/>
          <w:kern w:val="2"/>
          <w:lang w:eastAsia="pl-PL"/>
        </w:rPr>
        <w:t xml:space="preserve"> </w:t>
      </w:r>
      <w:r w:rsidRPr="00107343">
        <w:rPr>
          <w:rFonts w:ascii="Lato" w:eastAsia="Times New Roman" w:hAnsi="Lato" w:cs="Arial"/>
          <w:bCs/>
          <w:color w:val="000000"/>
          <w:spacing w:val="4"/>
          <w:kern w:val="2"/>
          <w:lang w:eastAsia="pl-PL"/>
        </w:rPr>
        <w:t xml:space="preserve">zwrócił się do Regionalnego Dyrektora Ochrony Środowiska w </w:t>
      </w:r>
      <w:r w:rsidR="00707671">
        <w:rPr>
          <w:rFonts w:ascii="Lato" w:eastAsia="Times New Roman" w:hAnsi="Lato" w:cs="Arial"/>
          <w:bCs/>
          <w:color w:val="000000"/>
          <w:spacing w:val="4"/>
          <w:kern w:val="2"/>
          <w:lang w:eastAsia="pl-PL"/>
        </w:rPr>
        <w:t>Szczecinie</w:t>
      </w:r>
      <w:r w:rsidR="008319F4">
        <w:rPr>
          <w:rFonts w:ascii="Lato" w:eastAsia="Times New Roman" w:hAnsi="Lato" w:cs="Arial"/>
          <w:bCs/>
          <w:color w:val="000000"/>
          <w:spacing w:val="4"/>
          <w:kern w:val="2"/>
          <w:lang w:eastAsia="pl-PL"/>
        </w:rPr>
        <w:t xml:space="preserve"> </w:t>
      </w:r>
      <w:r w:rsidRPr="00107343">
        <w:rPr>
          <w:rFonts w:ascii="Lato" w:eastAsia="Times New Roman" w:hAnsi="Lato" w:cs="Arial"/>
          <w:bCs/>
          <w:color w:val="000000"/>
          <w:spacing w:val="4"/>
          <w:kern w:val="2"/>
          <w:lang w:eastAsia="pl-PL"/>
        </w:rPr>
        <w:t xml:space="preserve">o uzgodnienie warunków realizacji przedmiotowego przedsięwzięcia drogowego. </w:t>
      </w:r>
    </w:p>
    <w:p w14:paraId="7347B53D" w14:textId="69D478B6" w:rsidR="00107343" w:rsidRPr="00107343" w:rsidRDefault="00107343" w:rsidP="00107343">
      <w:pPr>
        <w:spacing w:after="240" w:line="240" w:lineRule="exact"/>
        <w:jc w:val="both"/>
        <w:textAlignment w:val="baseline"/>
        <w:rPr>
          <w:rFonts w:ascii="Lato" w:eastAsia="Times New Roman" w:hAnsi="Lato" w:cs="Arial"/>
          <w:bCs/>
          <w:color w:val="000000"/>
          <w:spacing w:val="4"/>
          <w:kern w:val="2"/>
          <w:lang w:eastAsia="pl-PL" w:bidi="pl-PL"/>
        </w:rPr>
      </w:pPr>
      <w:r w:rsidRPr="00107343">
        <w:rPr>
          <w:rFonts w:ascii="Lato" w:eastAsia="Times New Roman" w:hAnsi="Lato" w:cs="Arial"/>
          <w:bCs/>
          <w:color w:val="000000"/>
          <w:spacing w:val="4"/>
          <w:kern w:val="2"/>
          <w:lang w:eastAsia="pl-PL"/>
        </w:rPr>
        <w:t xml:space="preserve">Podczas procedowania w kwestii ponownej oceny oddziaływania inwestycji na środowisko, na etapie postępowania prowadzonego przez Wojewodę </w:t>
      </w:r>
      <w:r w:rsidR="00707671">
        <w:rPr>
          <w:rFonts w:ascii="Lato" w:eastAsia="Times New Roman" w:hAnsi="Lato" w:cs="Arial"/>
          <w:bCs/>
          <w:color w:val="000000"/>
          <w:spacing w:val="4"/>
          <w:kern w:val="2"/>
          <w:lang w:eastAsia="pl-PL"/>
        </w:rPr>
        <w:t>Zachodniopomorskiego</w:t>
      </w:r>
      <w:r w:rsidRPr="00107343">
        <w:rPr>
          <w:rFonts w:ascii="Lato" w:eastAsia="Times New Roman" w:hAnsi="Lato" w:cs="Arial"/>
          <w:bCs/>
          <w:color w:val="000000"/>
          <w:spacing w:val="4"/>
          <w:kern w:val="2"/>
          <w:lang w:eastAsia="pl-PL"/>
        </w:rPr>
        <w:t xml:space="preserve">, został zapewniony udział społeczeństwa w trybie art. 33-36 </w:t>
      </w:r>
      <w:r w:rsidRPr="00107343">
        <w:rPr>
          <w:rFonts w:ascii="Lato" w:eastAsia="Times New Roman" w:hAnsi="Lato" w:cs="Arial"/>
          <w:bCs/>
          <w:i/>
          <w:color w:val="000000"/>
          <w:spacing w:val="4"/>
          <w:kern w:val="2"/>
          <w:lang w:eastAsia="pl-PL"/>
        </w:rPr>
        <w:t>ustawy o udostępnianiu informacji o środowisku i jego ochronie</w:t>
      </w:r>
      <w:r w:rsidRPr="00107343">
        <w:rPr>
          <w:rFonts w:ascii="Lato" w:eastAsia="Times New Roman" w:hAnsi="Lato" w:cs="Arial"/>
          <w:bCs/>
          <w:color w:val="000000"/>
          <w:spacing w:val="4"/>
          <w:kern w:val="2"/>
          <w:lang w:eastAsia="pl-PL"/>
        </w:rPr>
        <w:t xml:space="preserve">. Jak wynika z akt niniejszej sprawy, Wojewoda </w:t>
      </w:r>
      <w:r w:rsidR="00BD0C15">
        <w:rPr>
          <w:rFonts w:ascii="Lato" w:eastAsia="Times New Roman" w:hAnsi="Lato" w:cs="Arial"/>
          <w:bCs/>
          <w:color w:val="000000"/>
          <w:spacing w:val="4"/>
          <w:kern w:val="2"/>
          <w:lang w:eastAsia="pl-PL"/>
        </w:rPr>
        <w:t>Zachodniopomorski</w:t>
      </w:r>
      <w:r w:rsidR="00F71BBB">
        <w:rPr>
          <w:rFonts w:ascii="Lato" w:eastAsia="Times New Roman" w:hAnsi="Lato" w:cs="Arial"/>
          <w:bCs/>
          <w:color w:val="000000"/>
          <w:spacing w:val="4"/>
          <w:kern w:val="2"/>
          <w:lang w:eastAsia="pl-PL"/>
        </w:rPr>
        <w:t xml:space="preserve"> </w:t>
      </w:r>
      <w:r w:rsidRPr="00107343">
        <w:rPr>
          <w:rFonts w:ascii="Lato" w:eastAsia="Times New Roman" w:hAnsi="Lato" w:cs="Arial"/>
          <w:bCs/>
          <w:color w:val="000000"/>
          <w:spacing w:val="4"/>
          <w:kern w:val="2"/>
          <w:lang w:eastAsia="pl-PL"/>
        </w:rPr>
        <w:t xml:space="preserve">podał do publicznej wiadomości informację </w:t>
      </w:r>
      <w:r w:rsidR="004A63BD">
        <w:rPr>
          <w:rFonts w:ascii="Lato" w:eastAsia="Times New Roman" w:hAnsi="Lato" w:cs="Arial"/>
          <w:bCs/>
          <w:color w:val="000000"/>
          <w:spacing w:val="4"/>
          <w:kern w:val="2"/>
          <w:lang w:eastAsia="pl-PL"/>
        </w:rPr>
        <w:br/>
      </w:r>
      <w:r w:rsidRPr="00107343">
        <w:rPr>
          <w:rFonts w:ascii="Lato" w:eastAsia="Times New Roman" w:hAnsi="Lato" w:cs="Arial"/>
          <w:bCs/>
          <w:color w:val="000000"/>
          <w:spacing w:val="4"/>
          <w:kern w:val="2"/>
          <w:lang w:eastAsia="pl-PL"/>
        </w:rPr>
        <w:t xml:space="preserve">o </w:t>
      </w:r>
      <w:r w:rsidRPr="00107343">
        <w:rPr>
          <w:rFonts w:ascii="Lato" w:eastAsia="Times New Roman" w:hAnsi="Lato" w:cs="Arial"/>
          <w:bCs/>
          <w:color w:val="000000"/>
          <w:spacing w:val="4"/>
          <w:kern w:val="2"/>
          <w:lang w:eastAsia="pl-PL" w:bidi="pl-PL"/>
        </w:rPr>
        <w:t xml:space="preserve">przystąpieniu do przeprowadzenia ponownej oceny oddziaływania przedsięwzięcia na środowisko, jak również o możliwości zapoznania się z dokumentacją sprawy oraz składania uwag i wniosków w przedmiotowej sprawie. </w:t>
      </w:r>
    </w:p>
    <w:p w14:paraId="7227B8D1" w14:textId="5B15436A" w:rsidR="00D056E1" w:rsidRPr="001A14FC" w:rsidRDefault="00107343" w:rsidP="00D11E66">
      <w:pPr>
        <w:spacing w:after="240" w:line="240" w:lineRule="exact"/>
        <w:jc w:val="both"/>
        <w:textAlignment w:val="baseline"/>
        <w:rPr>
          <w:rFonts w:ascii="Lato" w:eastAsia="Times New Roman" w:hAnsi="Lato" w:cs="Arial"/>
          <w:bCs/>
          <w:color w:val="000000"/>
          <w:spacing w:val="4"/>
          <w:kern w:val="2"/>
          <w:lang w:eastAsia="pl-PL"/>
        </w:rPr>
      </w:pPr>
      <w:r w:rsidRPr="00107343">
        <w:rPr>
          <w:rFonts w:ascii="Lato" w:eastAsia="Times New Roman" w:hAnsi="Lato" w:cs="Arial"/>
          <w:bCs/>
          <w:color w:val="000000"/>
          <w:spacing w:val="4"/>
          <w:kern w:val="2"/>
          <w:lang w:eastAsia="pl-PL"/>
        </w:rPr>
        <w:t xml:space="preserve">Po przeprowadzeniu ponownej oceny oddziaływania przedsięwzięcia na środowisko, Regionalny Dyrektor Ochrony Środowiska w </w:t>
      </w:r>
      <w:r w:rsidR="00BD0C15">
        <w:rPr>
          <w:rFonts w:ascii="Lato" w:eastAsia="Times New Roman" w:hAnsi="Lato" w:cs="Arial"/>
          <w:bCs/>
          <w:color w:val="000000"/>
          <w:spacing w:val="4"/>
          <w:kern w:val="2"/>
          <w:lang w:eastAsia="pl-PL"/>
        </w:rPr>
        <w:t>Szczecinie</w:t>
      </w:r>
      <w:r w:rsidRPr="00107343">
        <w:rPr>
          <w:rFonts w:ascii="Lato" w:eastAsia="Times New Roman" w:hAnsi="Lato" w:cs="Arial"/>
          <w:bCs/>
          <w:color w:val="000000"/>
          <w:spacing w:val="4"/>
          <w:kern w:val="2"/>
          <w:lang w:eastAsia="pl-PL"/>
        </w:rPr>
        <w:t xml:space="preserve"> wydał </w:t>
      </w:r>
      <w:r w:rsidRPr="00107343">
        <w:rPr>
          <w:rFonts w:ascii="Lato" w:eastAsia="Times New Roman" w:hAnsi="Lato" w:cs="Arial"/>
          <w:bCs/>
          <w:i/>
          <w:color w:val="000000"/>
          <w:spacing w:val="4"/>
          <w:kern w:val="2"/>
          <w:lang w:eastAsia="pl-PL"/>
        </w:rPr>
        <w:t>postanowienie uzgadniające</w:t>
      </w:r>
      <w:r w:rsidR="00BD0C15">
        <w:rPr>
          <w:rFonts w:ascii="Lato" w:eastAsia="Times New Roman" w:hAnsi="Lato" w:cs="Arial"/>
          <w:bCs/>
          <w:color w:val="000000"/>
          <w:spacing w:val="4"/>
          <w:kern w:val="2"/>
          <w:lang w:eastAsia="pl-PL"/>
        </w:rPr>
        <w:t>.</w:t>
      </w:r>
    </w:p>
    <w:p w14:paraId="5FD62848" w14:textId="1727D8ED" w:rsidR="00D11E66" w:rsidRPr="00D11E66"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BD0C15">
        <w:rPr>
          <w:rFonts w:ascii="Lato" w:eastAsia="Times New Roman" w:hAnsi="Lato" w:cs="Arial"/>
          <w:color w:val="000000"/>
          <w:spacing w:val="4"/>
          <w:kern w:val="2"/>
          <w:lang w:eastAsia="pl-PL"/>
        </w:rPr>
        <w:t>Zachodniopomorski</w:t>
      </w:r>
      <w:r w:rsidRPr="00D11E66">
        <w:rPr>
          <w:rFonts w:ascii="Lato" w:eastAsia="Times New Roman" w:hAnsi="Lato" w:cs="Arial"/>
          <w:color w:val="000000"/>
          <w:spacing w:val="4"/>
          <w:kern w:val="2"/>
          <w:lang w:eastAsia="pl-PL"/>
        </w:rPr>
        <w:t xml:space="preserve"> w dniu </w:t>
      </w:r>
      <w:r w:rsidR="00BD0C15">
        <w:rPr>
          <w:rFonts w:ascii="Lato" w:eastAsia="Times New Roman" w:hAnsi="Lato" w:cs="Arial"/>
          <w:color w:val="000000"/>
          <w:spacing w:val="4"/>
          <w:lang w:eastAsia="pl-PL"/>
        </w:rPr>
        <w:t>23 grudnia 2021</w:t>
      </w:r>
      <w:r w:rsidRPr="00D11E66">
        <w:rPr>
          <w:rFonts w:ascii="Lato" w:eastAsia="Times New Roman" w:hAnsi="Lato" w:cs="Arial"/>
          <w:color w:val="000000"/>
          <w:spacing w:val="4"/>
          <w:lang w:eastAsia="pl-PL"/>
        </w:rPr>
        <w:t xml:space="preserve"> r. wydał decyzję, </w:t>
      </w:r>
      <w:r w:rsidRPr="00D11E66">
        <w:rPr>
          <w:rFonts w:ascii="Lato" w:eastAsia="Times New Roman" w:hAnsi="Lato" w:cs="Arial"/>
          <w:spacing w:val="4"/>
          <w:lang w:eastAsia="pl-PL"/>
        </w:rPr>
        <w:t xml:space="preserve">znak: </w:t>
      </w:r>
      <w:r w:rsidR="004A63BD">
        <w:rPr>
          <w:rFonts w:ascii="Lato" w:eastAsia="Times New Roman" w:hAnsi="Lato" w:cs="Arial"/>
          <w:spacing w:val="4"/>
          <w:lang w:eastAsia="pl-PL"/>
        </w:rPr>
        <w:br/>
      </w:r>
      <w:r w:rsidR="00BD0C15" w:rsidRPr="00E41AC0">
        <w:rPr>
          <w:rFonts w:ascii="Lato" w:eastAsia="Times New Roman" w:hAnsi="Lato" w:cs="Arial"/>
          <w:bCs/>
          <w:iCs/>
          <w:spacing w:val="4"/>
          <w:lang w:eastAsia="pl-PL"/>
        </w:rPr>
        <w:t>AP-4.7820.235-31.2021.JR</w:t>
      </w:r>
      <w:r w:rsidRPr="00D11E66">
        <w:rPr>
          <w:rFonts w:ascii="Lato" w:eastAsia="Times New Roman" w:hAnsi="Lato" w:cs="Arial"/>
          <w:spacing w:val="4"/>
          <w:lang w:eastAsia="pl-PL"/>
        </w:rPr>
        <w:t xml:space="preserve">, o zezwoleniu na realizację </w:t>
      </w:r>
      <w:r w:rsidRPr="00D11E66">
        <w:rPr>
          <w:rFonts w:ascii="Lato" w:eastAsia="Times New Roman" w:hAnsi="Lato" w:cs="Arial"/>
          <w:color w:val="000000"/>
          <w:spacing w:val="4"/>
          <w:kern w:val="2"/>
          <w:lang w:eastAsia="pl-PL"/>
        </w:rPr>
        <w:t>ww. inwestycji drogowej.</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Nadając ww. decyzji rygor natychmiastowej wykonalności, Wojewoda </w:t>
      </w:r>
      <w:r w:rsidR="00BD0C15">
        <w:rPr>
          <w:rFonts w:ascii="Lato" w:eastAsia="Times New Roman" w:hAnsi="Lato" w:cs="Arial"/>
          <w:color w:val="000000"/>
          <w:spacing w:val="4"/>
          <w:kern w:val="2"/>
          <w:lang w:eastAsia="pl-PL"/>
        </w:rPr>
        <w:t xml:space="preserve">Zachodniopomorski </w:t>
      </w:r>
      <w:r w:rsidRPr="00D11E66">
        <w:rPr>
          <w:rFonts w:ascii="Lato" w:eastAsia="Times New Roman" w:hAnsi="Lato" w:cs="Arial"/>
          <w:color w:val="000000"/>
          <w:spacing w:val="4"/>
          <w:kern w:val="2"/>
          <w:lang w:eastAsia="pl-PL"/>
        </w:rPr>
        <w:t xml:space="preserve">podzielił argumenty przedstawione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w:t>
      </w:r>
      <w:r w:rsidR="00886932">
        <w:rPr>
          <w:rFonts w:ascii="Lato" w:eastAsia="Times New Roman" w:hAnsi="Lato" w:cs="Arial"/>
          <w:color w:val="000000"/>
          <w:spacing w:val="4"/>
          <w:kern w:val="2"/>
          <w:lang w:eastAsia="pl-PL"/>
        </w:rPr>
        <w:t xml:space="preserve"> </w:t>
      </w:r>
      <w:r w:rsidR="00F27591">
        <w:rPr>
          <w:rFonts w:ascii="Lato" w:eastAsia="Times New Roman" w:hAnsi="Lato" w:cs="Arial"/>
          <w:color w:val="000000"/>
          <w:spacing w:val="4"/>
          <w:kern w:val="2"/>
          <w:lang w:eastAsia="pl-PL"/>
        </w:rPr>
        <w:t xml:space="preserve"> </w:t>
      </w:r>
      <w:r w:rsidR="00BD0C15">
        <w:rPr>
          <w:rFonts w:ascii="Lato" w:eastAsia="Times New Roman" w:hAnsi="Lato" w:cs="Arial"/>
          <w:color w:val="000000"/>
          <w:spacing w:val="4"/>
          <w:kern w:val="2"/>
          <w:lang w:eastAsia="pl-PL"/>
        </w:rPr>
        <w:t xml:space="preserve"> </w:t>
      </w:r>
    </w:p>
    <w:p w14:paraId="35D42E78" w14:textId="68A4DD20"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BD0C15">
        <w:rPr>
          <w:rFonts w:ascii="Lato" w:eastAsia="Times New Roman" w:hAnsi="Lato" w:cs="Arial"/>
          <w:color w:val="000000"/>
          <w:spacing w:val="4"/>
          <w:kern w:val="2"/>
          <w:lang w:eastAsia="pl-PL"/>
        </w:rPr>
        <w:t>Zachodniopomorski</w:t>
      </w:r>
      <w:r w:rsidR="00320615">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kern w:val="2"/>
          <w:lang w:eastAsia="pl-PL"/>
        </w:rPr>
        <w:t>doręczył ww. decyzję wnioskodawcy oraz zawiadomił o jej wydaniu pozostałe strony w drodze obwieszczeń</w:t>
      </w:r>
      <w:r w:rsidR="00250CEC">
        <w:rPr>
          <w:rFonts w:ascii="Lato" w:eastAsia="Times New Roman" w:hAnsi="Lato" w:cs="Arial"/>
          <w:color w:val="000000"/>
          <w:spacing w:val="4"/>
          <w:kern w:val="2"/>
          <w:lang w:eastAsia="pl-PL"/>
        </w:rPr>
        <w:t>.</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 xml:space="preserve">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BD0C15">
        <w:rPr>
          <w:rFonts w:ascii="Lato" w:eastAsia="Times New Roman" w:hAnsi="Lato" w:cs="Arial"/>
          <w:i/>
          <w:color w:val="000000"/>
          <w:spacing w:val="4"/>
          <w:kern w:val="2"/>
          <w:lang w:eastAsia="pl-PL"/>
        </w:rPr>
        <w:t>Zachodniopomorskiego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w:t>
      </w:r>
      <w:r w:rsidR="004A63B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wydaniu decyzji w </w:t>
      </w:r>
      <w:r w:rsidRPr="00D056E1">
        <w:rPr>
          <w:rFonts w:ascii="Lato" w:eastAsia="Times New Roman" w:hAnsi="Lato" w:cs="Arial"/>
          <w:spacing w:val="4"/>
          <w:kern w:val="2"/>
          <w:lang w:eastAsia="pl-PL"/>
        </w:rPr>
        <w:t xml:space="preserve">drodze zawiadomień </w:t>
      </w:r>
      <w:r w:rsidR="00DB21C8" w:rsidRPr="00D056E1">
        <w:rPr>
          <w:rFonts w:ascii="Lato" w:eastAsia="Times New Roman" w:hAnsi="Lato" w:cs="Arial"/>
          <w:spacing w:val="4"/>
          <w:kern w:val="2"/>
          <w:lang w:eastAsia="pl-PL"/>
        </w:rPr>
        <w:t xml:space="preserve">z dnia </w:t>
      </w:r>
      <w:r w:rsidR="00F23F10">
        <w:rPr>
          <w:rFonts w:ascii="Lato" w:hAnsi="Lato" w:cs="Arial"/>
          <w:bCs/>
          <w:iCs/>
          <w:spacing w:val="4"/>
          <w:lang w:bidi="pl-PL"/>
        </w:rPr>
        <w:t>28 grudnia 2021</w:t>
      </w:r>
      <w:r w:rsidR="00DB21C8" w:rsidRPr="00D056E1">
        <w:rPr>
          <w:rFonts w:ascii="Lato" w:hAnsi="Lato" w:cs="Arial"/>
          <w:bCs/>
          <w:iCs/>
          <w:spacing w:val="4"/>
          <w:lang w:bidi="pl-PL"/>
        </w:rPr>
        <w:t xml:space="preserve"> r., znak: </w:t>
      </w:r>
      <w:r w:rsidR="004A63BD">
        <w:rPr>
          <w:rFonts w:ascii="Lato" w:hAnsi="Lato" w:cs="Arial"/>
          <w:bCs/>
          <w:iCs/>
          <w:spacing w:val="4"/>
          <w:lang w:bidi="pl-PL"/>
        </w:rPr>
        <w:br/>
      </w:r>
      <w:r w:rsidR="00F23F10">
        <w:rPr>
          <w:rFonts w:ascii="Lato" w:hAnsi="Lato" w:cs="Arial"/>
          <w:bCs/>
          <w:iCs/>
          <w:spacing w:val="4"/>
          <w:lang w:bidi="pl-PL"/>
        </w:rPr>
        <w:t>AP-4.7820.235-32.2021.JR</w:t>
      </w:r>
      <w:r w:rsidR="00DB21C8" w:rsidRPr="00D056E1">
        <w:rPr>
          <w:rFonts w:ascii="Lato" w:hAnsi="Lato" w:cs="Arial"/>
          <w:bCs/>
          <w:iCs/>
          <w:spacing w:val="4"/>
          <w:lang w:bidi="pl-PL"/>
        </w:rPr>
        <w:t xml:space="preserve">, </w:t>
      </w:r>
      <w:r w:rsidRPr="00D056E1">
        <w:rPr>
          <w:rFonts w:ascii="Lato" w:eastAsia="Times New Roman" w:hAnsi="Lato" w:cs="Arial"/>
          <w:spacing w:val="4"/>
          <w:kern w:val="2"/>
          <w:lang w:eastAsia="pl-PL"/>
        </w:rPr>
        <w:t xml:space="preserve">wysłanych </w:t>
      </w:r>
      <w:r w:rsidRPr="00D11E66">
        <w:rPr>
          <w:rFonts w:ascii="Lato" w:eastAsia="Times New Roman" w:hAnsi="Lato" w:cs="Arial"/>
          <w:color w:val="000000"/>
          <w:spacing w:val="4"/>
          <w:kern w:val="2"/>
          <w:lang w:eastAsia="pl-PL"/>
        </w:rPr>
        <w:t>na adresy wskazane w katastrze nieruchomości. W zawiadomieniach oraz w obwieszczeniu zamieszczono, zgodnie z art. 11f ust. 4</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i/>
          <w:iCs/>
          <w:color w:val="000000"/>
          <w:spacing w:val="4"/>
          <w:kern w:val="2"/>
          <w:lang w:eastAsia="pl-PL"/>
        </w:rPr>
        <w:lastRenderedPageBreak/>
        <w:t>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r w:rsidR="00320615">
        <w:rPr>
          <w:rFonts w:ascii="Lato" w:eastAsia="Times New Roman" w:hAnsi="Lato" w:cs="Arial"/>
          <w:color w:val="000000"/>
          <w:spacing w:val="4"/>
          <w:kern w:val="2"/>
          <w:lang w:eastAsia="pl-PL"/>
        </w:rPr>
        <w:t xml:space="preserve"> </w:t>
      </w:r>
    </w:p>
    <w:p w14:paraId="726D5E62" w14:textId="61A2C5CF"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t xml:space="preserve">W stanie faktycznym przedmiotowej sprawy, kontrolowana decyzja </w:t>
      </w:r>
      <w:r w:rsidRPr="00950395">
        <w:rPr>
          <w:rFonts w:ascii="Lato" w:eastAsia="Times New Roman" w:hAnsi="Lato" w:cs="Arial"/>
          <w:spacing w:val="4"/>
          <w:lang w:eastAsia="pl-PL"/>
        </w:rPr>
        <w:t xml:space="preserve">(z zastrzeżeniem uchybień, o których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49B4A646" w14:textId="12874CC2" w:rsid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lang w:eastAsia="pl-PL"/>
        </w:rPr>
        <w:t xml:space="preserve">Po zapoznaniu się ze zgromadzonym materiałem dowodowym organ II instancji stwierdził, iż wydana decyzja wymaga dokonania korekty merytoryczno-reformacyjnej. </w:t>
      </w:r>
      <w:r w:rsidRPr="00D11E66">
        <w:rPr>
          <w:rFonts w:ascii="Lato" w:eastAsia="Times New Roman" w:hAnsi="Lato" w:cs="Arial"/>
          <w:color w:val="000000"/>
          <w:spacing w:val="4"/>
          <w:kern w:val="2"/>
          <w:lang w:eastAsia="pl-PL"/>
        </w:rPr>
        <w:t xml:space="preserve">Należy zauważyć, iż przepis art. 138 § 1 pkt 2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umożliwia organowi odwoławczemu korektę zaskarżonej decyzji przez jej uchylenie i orzeczenie w tym zakresie co do istoty sprawy.</w:t>
      </w:r>
    </w:p>
    <w:p w14:paraId="2BC8E0B9" w14:textId="17C414AE" w:rsidR="00F76A9B" w:rsidRPr="00DF3EFE" w:rsidRDefault="00F76A9B" w:rsidP="00F76A9B">
      <w:pPr>
        <w:autoSpaceDE w:val="0"/>
        <w:autoSpaceDN w:val="0"/>
        <w:adjustRightInd w:val="0"/>
        <w:spacing w:after="240" w:line="240" w:lineRule="exact"/>
        <w:jc w:val="both"/>
        <w:rPr>
          <w:rFonts w:ascii="Lato" w:eastAsia="Times New Roman" w:hAnsi="Lato" w:cs="Arial"/>
          <w:color w:val="FF0000"/>
          <w:lang w:eastAsia="pl-PL"/>
        </w:rPr>
      </w:pPr>
      <w:r>
        <w:rPr>
          <w:rFonts w:ascii="Lato" w:eastAsia="Times New Roman" w:hAnsi="Lato" w:cs="Arial"/>
          <w:color w:val="000000"/>
          <w:spacing w:val="4"/>
          <w:kern w:val="2"/>
          <w:lang w:eastAsia="pl-PL"/>
        </w:rPr>
        <w:t xml:space="preserve">Godzi się zauważyć, iż </w:t>
      </w:r>
      <w:r>
        <w:rPr>
          <w:rFonts w:ascii="Lato" w:eastAsia="Times New Roman" w:hAnsi="Lato" w:cs="Arial"/>
          <w:bCs/>
          <w:iCs/>
          <w:spacing w:val="4"/>
          <w:lang w:eastAsia="pl-PL"/>
        </w:rPr>
        <w:t>z</w:t>
      </w:r>
      <w:r w:rsidRPr="00DF3EFE">
        <w:rPr>
          <w:rFonts w:ascii="Lato" w:eastAsia="Times New Roman" w:hAnsi="Lato" w:cs="Arial"/>
          <w:bCs/>
          <w:iCs/>
          <w:spacing w:val="4"/>
          <w:lang w:eastAsia="pl-PL"/>
        </w:rPr>
        <w:t xml:space="preserve">godnie z art. 11d ust. 1 pkt 5 </w:t>
      </w:r>
      <w:r w:rsidRPr="00A12F0C">
        <w:rPr>
          <w:rFonts w:ascii="Lato" w:eastAsia="Times New Roman" w:hAnsi="Lato" w:cs="Arial"/>
          <w:i/>
          <w:iCs/>
          <w:spacing w:val="4"/>
          <w:lang w:eastAsia="pl-PL"/>
        </w:rPr>
        <w:t>specustawy drogowej</w:t>
      </w:r>
      <w:r w:rsidRPr="00DF3EFE">
        <w:rPr>
          <w:rFonts w:ascii="Lato" w:eastAsia="Times New Roman" w:hAnsi="Lato" w:cs="Arial"/>
          <w:bCs/>
          <w:spacing w:val="4"/>
          <w:lang w:eastAsia="pl-PL"/>
        </w:rPr>
        <w:t xml:space="preserve"> w brzmieniu obowiązującym przed wejściem w życie </w:t>
      </w:r>
      <w:r w:rsidRPr="00DF3EFE">
        <w:rPr>
          <w:rFonts w:ascii="Lato" w:eastAsia="Times New Roman" w:hAnsi="Lato" w:cs="Arial"/>
          <w:bCs/>
          <w:i/>
          <w:spacing w:val="4"/>
          <w:lang w:eastAsia="pl-PL"/>
        </w:rPr>
        <w:t>ustawy nowelizującej</w:t>
      </w:r>
      <w:r w:rsidRPr="00DF3EFE">
        <w:rPr>
          <w:rFonts w:ascii="Lato" w:eastAsia="Times New Roman" w:hAnsi="Lato" w:cs="Arial"/>
          <w:bCs/>
          <w:spacing w:val="4"/>
          <w:lang w:eastAsia="pl-PL"/>
        </w:rPr>
        <w:t xml:space="preserve">, </w:t>
      </w:r>
      <w:r w:rsidRPr="00DF3EFE">
        <w:rPr>
          <w:rFonts w:ascii="Lato" w:eastAsia="Times New Roman" w:hAnsi="Lato" w:cs="Arial"/>
          <w:bCs/>
          <w:iCs/>
          <w:spacing w:val="4"/>
          <w:lang w:eastAsia="pl-PL"/>
        </w:rPr>
        <w:t xml:space="preserve">wniosek o wydanie decyzji o zezwoleniu na realizację inwestycji drogowej zawiera cztery egzemplarze projektu budowlanego wraz z zaświadczeniem, o którym mowa w art. 12 ust. 7 </w:t>
      </w:r>
      <w:r w:rsidRPr="00BB5ABA">
        <w:rPr>
          <w:rFonts w:ascii="Lato" w:eastAsia="Times New Roman" w:hAnsi="Lato" w:cs="Arial"/>
          <w:bCs/>
          <w:i/>
          <w:spacing w:val="4"/>
          <w:lang w:eastAsia="pl-PL"/>
        </w:rPr>
        <w:t>ustaw</w:t>
      </w:r>
      <w:r>
        <w:rPr>
          <w:rFonts w:ascii="Lato" w:eastAsia="Times New Roman" w:hAnsi="Lato" w:cs="Arial"/>
          <w:bCs/>
          <w:i/>
          <w:spacing w:val="4"/>
          <w:lang w:eastAsia="pl-PL"/>
        </w:rPr>
        <w:t>y</w:t>
      </w:r>
      <w:r w:rsidRPr="00BB5ABA">
        <w:rPr>
          <w:rFonts w:ascii="Lato" w:eastAsia="Times New Roman" w:hAnsi="Lato" w:cs="Arial"/>
          <w:bCs/>
          <w:i/>
          <w:spacing w:val="4"/>
          <w:lang w:eastAsia="pl-PL"/>
        </w:rPr>
        <w:t xml:space="preserve"> Prawo budowlane</w:t>
      </w:r>
      <w:r>
        <w:rPr>
          <w:rFonts w:ascii="Lato" w:eastAsia="Times New Roman" w:hAnsi="Lato" w:cs="Arial"/>
          <w:bCs/>
          <w:iCs/>
          <w:spacing w:val="4"/>
          <w:lang w:eastAsia="pl-PL"/>
        </w:rPr>
        <w:t xml:space="preserve">, </w:t>
      </w:r>
      <w:r w:rsidRPr="00DF3EFE">
        <w:rPr>
          <w:rFonts w:ascii="Lato" w:eastAsia="Times New Roman" w:hAnsi="Lato" w:cs="Arial"/>
          <w:bCs/>
          <w:iCs/>
          <w:spacing w:val="4"/>
          <w:lang w:eastAsia="pl-PL"/>
        </w:rPr>
        <w:t xml:space="preserve">aktualnym na dzień opracowania projektu. Z kolei art. 12 ust. 7 ww. ustawy stanowi, że podstawę do wykonywania samodzielnych funkcji technicznych </w:t>
      </w:r>
      <w:r w:rsidR="004A63BD">
        <w:rPr>
          <w:rFonts w:ascii="Lato" w:eastAsia="Times New Roman" w:hAnsi="Lato" w:cs="Arial"/>
          <w:bCs/>
          <w:iCs/>
          <w:spacing w:val="4"/>
          <w:lang w:eastAsia="pl-PL"/>
        </w:rPr>
        <w:br/>
      </w:r>
      <w:r w:rsidRPr="00DF3EFE">
        <w:rPr>
          <w:rFonts w:ascii="Lato" w:eastAsia="Times New Roman" w:hAnsi="Lato" w:cs="Arial"/>
          <w:bCs/>
          <w:iCs/>
          <w:spacing w:val="4"/>
          <w:lang w:eastAsia="pl-PL"/>
        </w:rPr>
        <w:t>w budownictwie stanowi wpis, w drodze decyzji, do centralnego rejestru, o którym mowa w art. 88a ust. 1 pkt 3 lit. a ww. ustawy, oraz – zgodnie z odrębnymi przepisami – wpis na listę członków właściwej izby samorządu zawodowego, potwierdzony zaświadczeniem wydanym przez tę izbę, z określonym w nim terminem ważności.</w:t>
      </w:r>
    </w:p>
    <w:p w14:paraId="5461ED47" w14:textId="77777777" w:rsidR="00F76A9B" w:rsidRDefault="00F76A9B" w:rsidP="00F76A9B">
      <w:pPr>
        <w:spacing w:after="240" w:line="240" w:lineRule="exact"/>
        <w:jc w:val="both"/>
        <w:outlineLvl w:val="0"/>
        <w:rPr>
          <w:rFonts w:ascii="Lato" w:eastAsia="Times New Roman" w:hAnsi="Lato" w:cs="Arial"/>
          <w:bCs/>
          <w:iCs/>
          <w:spacing w:val="4"/>
          <w:lang w:eastAsia="pl-PL"/>
        </w:rPr>
      </w:pPr>
      <w:r w:rsidRPr="00DF3EFE">
        <w:rPr>
          <w:rFonts w:ascii="Lato" w:eastAsia="Times New Roman" w:hAnsi="Lato" w:cs="Arial"/>
          <w:bCs/>
          <w:iCs/>
          <w:spacing w:val="4"/>
          <w:lang w:eastAsia="pl-PL"/>
        </w:rPr>
        <w:t xml:space="preserve">Powyższe oznacza, że projekt budowlany winien zostać wykonany i sprawdzony przez osoby spełniające warunki, o których mowa w art. 12 ust. 7 </w:t>
      </w:r>
      <w:r w:rsidRPr="00DF3EFE">
        <w:rPr>
          <w:rFonts w:ascii="Lato" w:eastAsia="Times New Roman" w:hAnsi="Lato" w:cs="Arial"/>
          <w:bCs/>
          <w:i/>
          <w:spacing w:val="4"/>
          <w:lang w:eastAsia="pl-PL"/>
        </w:rPr>
        <w:t>ustawy Prawo budowlane</w:t>
      </w:r>
      <w:r>
        <w:rPr>
          <w:rFonts w:ascii="Lato" w:eastAsia="Times New Roman" w:hAnsi="Lato" w:cs="Arial"/>
          <w:bCs/>
          <w:iCs/>
          <w:spacing w:val="4"/>
          <w:lang w:eastAsia="pl-PL"/>
        </w:rPr>
        <w:t>.</w:t>
      </w:r>
      <w:r w:rsidRPr="00DF3EFE">
        <w:rPr>
          <w:rFonts w:ascii="Lato" w:eastAsia="Times New Roman" w:hAnsi="Lato" w:cs="Arial"/>
          <w:bCs/>
          <w:iCs/>
          <w:spacing w:val="4"/>
          <w:lang w:eastAsia="pl-PL"/>
        </w:rPr>
        <w:t xml:space="preserve"> (vide: wyrok Wojewódzkiego Sądu Administracyjnego w Lublinie z dnia 30 kwietnia </w:t>
      </w:r>
      <w:r w:rsidRPr="00DF3EFE">
        <w:rPr>
          <w:rFonts w:ascii="Lato" w:eastAsia="Times New Roman" w:hAnsi="Lato" w:cs="Arial"/>
          <w:bCs/>
          <w:iCs/>
          <w:spacing w:val="4"/>
          <w:lang w:eastAsia="pl-PL"/>
        </w:rPr>
        <w:br/>
        <w:t>2015 r., sygn. akt II SA/Lu 1211/14).</w:t>
      </w:r>
    </w:p>
    <w:p w14:paraId="124E8105" w14:textId="6F6D2B27" w:rsidR="00F76A9B" w:rsidRPr="00F76A9B" w:rsidRDefault="00F76A9B" w:rsidP="00F76A9B">
      <w:pPr>
        <w:spacing w:after="240" w:line="240" w:lineRule="exact"/>
        <w:jc w:val="both"/>
        <w:textAlignment w:val="baseline"/>
        <w:rPr>
          <w:rFonts w:ascii="Lato" w:eastAsia="Times New Roman" w:hAnsi="Lato" w:cs="Arial"/>
          <w:color w:val="000000"/>
          <w:spacing w:val="4"/>
          <w:kern w:val="2"/>
          <w:lang w:eastAsia="pl-PL"/>
        </w:rPr>
      </w:pPr>
      <w:r w:rsidRPr="00F76A9B">
        <w:rPr>
          <w:rFonts w:ascii="Lato" w:eastAsia="Times New Roman" w:hAnsi="Lato" w:cs="Arial"/>
          <w:bCs/>
          <w:color w:val="000000"/>
          <w:spacing w:val="4"/>
          <w:kern w:val="2"/>
          <w:lang w:eastAsia="pl-PL"/>
        </w:rPr>
        <w:t xml:space="preserve">Jak wynika z akt przedmiotowej sprawy, do wniosku z dnia 28 czerwca 2021 r. </w:t>
      </w:r>
      <w:r w:rsidRPr="00F76A9B">
        <w:rPr>
          <w:rFonts w:ascii="Lato" w:eastAsia="Times New Roman" w:hAnsi="Lato" w:cs="Arial"/>
          <w:bCs/>
          <w:i/>
          <w:iCs/>
          <w:color w:val="000000"/>
          <w:spacing w:val="4"/>
          <w:kern w:val="2"/>
          <w:lang w:eastAsia="pl-PL"/>
        </w:rPr>
        <w:t>inwestor</w:t>
      </w:r>
      <w:r w:rsidRPr="00F76A9B">
        <w:rPr>
          <w:rFonts w:ascii="Lato" w:eastAsia="Times New Roman" w:hAnsi="Lato" w:cs="Arial"/>
          <w:bCs/>
          <w:color w:val="000000"/>
          <w:spacing w:val="4"/>
          <w:kern w:val="2"/>
          <w:lang w:eastAsia="pl-PL"/>
        </w:rPr>
        <w:t xml:space="preserve"> załączył cztery egzemplarze Projektu budowlanego sporządzonego w czerwcu 2021 r. </w:t>
      </w:r>
      <w:r w:rsidR="004A63BD">
        <w:rPr>
          <w:rFonts w:ascii="Lato" w:eastAsia="Times New Roman" w:hAnsi="Lato" w:cs="Arial"/>
          <w:bCs/>
          <w:color w:val="000000"/>
          <w:spacing w:val="4"/>
          <w:kern w:val="2"/>
          <w:lang w:eastAsia="pl-PL"/>
        </w:rPr>
        <w:br/>
      </w:r>
      <w:r w:rsidRPr="00F76A9B">
        <w:rPr>
          <w:rFonts w:ascii="Lato" w:eastAsia="Times New Roman" w:hAnsi="Lato" w:cs="Arial"/>
          <w:bCs/>
          <w:color w:val="000000"/>
          <w:spacing w:val="4"/>
          <w:kern w:val="2"/>
          <w:lang w:eastAsia="pl-PL"/>
        </w:rPr>
        <w:t xml:space="preserve">Na rysunkach nr </w:t>
      </w:r>
      <w:r w:rsidRPr="00F76A9B">
        <w:rPr>
          <w:rFonts w:ascii="Lato" w:eastAsia="Times New Roman" w:hAnsi="Lato" w:cs="Arial"/>
          <w:color w:val="000000"/>
          <w:spacing w:val="4"/>
          <w:kern w:val="2"/>
          <w:lang w:eastAsia="pl-PL"/>
        </w:rPr>
        <w:t>2.03, 2.04, 2.08, 2.09 Projektu zagospodarowania terenu, stanowiącego część Projektu budowlanego jako data opracowania widnieje zaś „09.2021 r.”.</w:t>
      </w:r>
      <w:r w:rsidRPr="00F76A9B">
        <w:rPr>
          <w:rFonts w:ascii="Lato" w:eastAsia="Times New Roman" w:hAnsi="Lato" w:cs="Arial"/>
          <w:bCs/>
          <w:color w:val="000000"/>
          <w:spacing w:val="4"/>
          <w:kern w:val="2"/>
          <w:lang w:eastAsia="pl-PL"/>
        </w:rPr>
        <w:t xml:space="preserve"> Do </w:t>
      </w:r>
      <w:r w:rsidR="004A63BD">
        <w:rPr>
          <w:rFonts w:ascii="Lato" w:eastAsia="Times New Roman" w:hAnsi="Lato" w:cs="Arial"/>
          <w:bCs/>
          <w:color w:val="000000"/>
          <w:spacing w:val="4"/>
          <w:kern w:val="2"/>
          <w:lang w:eastAsia="pl-PL"/>
        </w:rPr>
        <w:br/>
      </w:r>
      <w:r w:rsidRPr="00F76A9B">
        <w:rPr>
          <w:rFonts w:ascii="Lato" w:eastAsia="Times New Roman" w:hAnsi="Lato" w:cs="Arial"/>
          <w:bCs/>
          <w:color w:val="000000"/>
          <w:spacing w:val="4"/>
          <w:kern w:val="2"/>
          <w:lang w:eastAsia="pl-PL"/>
        </w:rPr>
        <w:t xml:space="preserve">ww. Projektu budowlanego </w:t>
      </w:r>
      <w:r w:rsidRPr="00F76A9B">
        <w:rPr>
          <w:rFonts w:ascii="Lato" w:eastAsia="Times New Roman" w:hAnsi="Lato" w:cs="Arial"/>
          <w:color w:val="000000"/>
          <w:spacing w:val="4"/>
          <w:kern w:val="2"/>
          <w:lang w:eastAsia="pl-PL"/>
        </w:rPr>
        <w:t>przedmiotowej inwestycji drogowej</w:t>
      </w:r>
      <w:r w:rsidRPr="00F76A9B">
        <w:rPr>
          <w:rFonts w:ascii="Lato" w:eastAsia="Times New Roman" w:hAnsi="Lato" w:cs="Arial"/>
          <w:bCs/>
          <w:color w:val="000000"/>
          <w:spacing w:val="4"/>
          <w:kern w:val="2"/>
          <w:lang w:eastAsia="pl-PL"/>
        </w:rPr>
        <w:t xml:space="preserve"> załączono</w:t>
      </w:r>
      <w:r w:rsidRPr="00F76A9B">
        <w:rPr>
          <w:rFonts w:ascii="Lato" w:eastAsia="Times New Roman" w:hAnsi="Lato" w:cs="Arial"/>
          <w:bCs/>
          <w:i/>
          <w:color w:val="000000"/>
          <w:spacing w:val="4"/>
          <w:kern w:val="2"/>
          <w:lang w:eastAsia="pl-PL"/>
        </w:rPr>
        <w:t xml:space="preserve"> </w:t>
      </w:r>
      <w:r w:rsidRPr="00F76A9B">
        <w:rPr>
          <w:rFonts w:ascii="Lato" w:eastAsia="Times New Roman" w:hAnsi="Lato" w:cs="Arial"/>
          <w:bCs/>
          <w:color w:val="000000"/>
          <w:spacing w:val="4"/>
          <w:kern w:val="2"/>
          <w:lang w:eastAsia="pl-PL"/>
        </w:rPr>
        <w:t xml:space="preserve">zaświadczenia o przynależności do właściwej izby samorządu zawodowego oraz o ubezpieczeniu od odpowiedzialności cywilnej, </w:t>
      </w:r>
      <w:r w:rsidRPr="00F76A9B">
        <w:rPr>
          <w:rFonts w:ascii="Lato" w:eastAsia="Times New Roman" w:hAnsi="Lato" w:cs="Arial"/>
          <w:bCs/>
          <w:iCs/>
          <w:color w:val="000000"/>
          <w:spacing w:val="4"/>
          <w:kern w:val="2"/>
          <w:lang w:eastAsia="pl-PL"/>
        </w:rPr>
        <w:t xml:space="preserve">wydane m.in. dla Pana </w:t>
      </w:r>
      <w:r w:rsidR="00783AF2">
        <w:rPr>
          <w:rFonts w:ascii="Lato" w:eastAsia="Times New Roman" w:hAnsi="Lato" w:cs="Arial"/>
          <w:bCs/>
          <w:iCs/>
          <w:color w:val="000000"/>
          <w:spacing w:val="4"/>
          <w:kern w:val="2"/>
          <w:lang w:eastAsia="pl-PL"/>
        </w:rPr>
        <w:t>Ł.L.</w:t>
      </w:r>
      <w:r w:rsidRPr="00F76A9B">
        <w:rPr>
          <w:rFonts w:ascii="Lato" w:eastAsia="Times New Roman" w:hAnsi="Lato" w:cs="Arial"/>
          <w:color w:val="000000"/>
          <w:spacing w:val="4"/>
          <w:kern w:val="2"/>
          <w:lang w:eastAsia="pl-PL"/>
        </w:rPr>
        <w:t xml:space="preserve"> </w:t>
      </w:r>
      <w:r w:rsidRPr="00F76A9B">
        <w:rPr>
          <w:rFonts w:ascii="Lato" w:eastAsia="Times New Roman" w:hAnsi="Lato" w:cs="Arial"/>
          <w:bCs/>
          <w:iCs/>
          <w:color w:val="000000"/>
          <w:spacing w:val="4"/>
          <w:kern w:val="2"/>
          <w:lang w:eastAsia="pl-PL"/>
        </w:rPr>
        <w:t>(</w:t>
      </w:r>
      <w:r w:rsidRPr="00F76A9B">
        <w:rPr>
          <w:rFonts w:ascii="Lato" w:eastAsia="Times New Roman" w:hAnsi="Lato" w:cs="Arial"/>
          <w:color w:val="000000"/>
          <w:spacing w:val="4"/>
          <w:kern w:val="2"/>
          <w:lang w:eastAsia="pl-PL"/>
        </w:rPr>
        <w:t xml:space="preserve">ważne od dnia </w:t>
      </w:r>
      <w:r w:rsidR="004A63BD">
        <w:rPr>
          <w:rFonts w:ascii="Lato" w:eastAsia="Times New Roman" w:hAnsi="Lato" w:cs="Arial"/>
          <w:color w:val="000000"/>
          <w:spacing w:val="4"/>
          <w:kern w:val="2"/>
          <w:lang w:eastAsia="pl-PL"/>
        </w:rPr>
        <w:br/>
      </w:r>
      <w:r w:rsidRPr="00F76A9B">
        <w:rPr>
          <w:rFonts w:ascii="Lato" w:eastAsia="Times New Roman" w:hAnsi="Lato" w:cs="Arial"/>
          <w:color w:val="000000"/>
          <w:spacing w:val="4"/>
          <w:kern w:val="2"/>
          <w:lang w:eastAsia="pl-PL"/>
        </w:rPr>
        <w:t xml:space="preserve">1 sierpnia 2020 r. do dnia 31 lipca 2021 r.), dla Pana </w:t>
      </w:r>
      <w:r w:rsidR="00783AF2">
        <w:rPr>
          <w:rFonts w:ascii="Lato" w:eastAsia="Times New Roman" w:hAnsi="Lato" w:cs="Arial"/>
          <w:bCs/>
          <w:iCs/>
          <w:color w:val="000000"/>
          <w:spacing w:val="4"/>
          <w:kern w:val="2"/>
          <w:lang w:eastAsia="pl-PL"/>
        </w:rPr>
        <w:t>M.T.</w:t>
      </w:r>
      <w:r w:rsidRPr="00F76A9B">
        <w:rPr>
          <w:rFonts w:ascii="Lato" w:eastAsia="Times New Roman" w:hAnsi="Lato" w:cs="Arial"/>
          <w:color w:val="000000"/>
          <w:spacing w:val="4"/>
          <w:kern w:val="2"/>
          <w:lang w:eastAsia="pl-PL"/>
        </w:rPr>
        <w:t xml:space="preserve"> (ważne od dnia 1 września 2020 r. do dnia 31 sierpnia 2021 r.),</w:t>
      </w:r>
      <w:r w:rsidRPr="00F76A9B">
        <w:rPr>
          <w:rFonts w:ascii="Lato" w:eastAsia="Times New Roman" w:hAnsi="Lato" w:cs="Arial"/>
          <w:bCs/>
          <w:iCs/>
          <w:color w:val="000000"/>
          <w:spacing w:val="4"/>
          <w:kern w:val="2"/>
          <w:lang w:eastAsia="pl-PL"/>
        </w:rPr>
        <w:t xml:space="preserve"> dla Pana </w:t>
      </w:r>
      <w:r w:rsidR="00783AF2">
        <w:rPr>
          <w:rFonts w:ascii="Lato" w:eastAsia="Times New Roman" w:hAnsi="Lato" w:cs="Arial"/>
          <w:bCs/>
          <w:iCs/>
          <w:color w:val="000000"/>
          <w:spacing w:val="4"/>
          <w:kern w:val="2"/>
          <w:lang w:eastAsia="pl-PL"/>
        </w:rPr>
        <w:t>K.B.</w:t>
      </w:r>
      <w:r w:rsidRPr="00F76A9B">
        <w:rPr>
          <w:rFonts w:ascii="Lato" w:eastAsia="Times New Roman" w:hAnsi="Lato" w:cs="Arial"/>
          <w:bCs/>
          <w:iCs/>
          <w:color w:val="000000"/>
          <w:spacing w:val="4"/>
          <w:kern w:val="2"/>
          <w:lang w:eastAsia="pl-PL"/>
        </w:rPr>
        <w:t xml:space="preserve"> (</w:t>
      </w:r>
      <w:r w:rsidRPr="00F76A9B">
        <w:rPr>
          <w:rFonts w:ascii="Lato" w:eastAsia="Times New Roman" w:hAnsi="Lato" w:cs="Arial"/>
          <w:color w:val="000000"/>
          <w:spacing w:val="4"/>
          <w:kern w:val="2"/>
          <w:lang w:eastAsia="pl-PL"/>
        </w:rPr>
        <w:t>ważne od dnia 1 września 2020 r. do dnia 31 sierpnia 2021 r.),</w:t>
      </w:r>
      <w:r w:rsidRPr="00F76A9B">
        <w:rPr>
          <w:rFonts w:ascii="Lato" w:eastAsia="Times New Roman" w:hAnsi="Lato" w:cs="Arial"/>
          <w:bCs/>
          <w:iCs/>
          <w:color w:val="000000"/>
          <w:spacing w:val="4"/>
          <w:kern w:val="2"/>
          <w:lang w:eastAsia="pl-PL"/>
        </w:rPr>
        <w:t xml:space="preserve"> dla Pana </w:t>
      </w:r>
      <w:r w:rsidR="00783AF2">
        <w:rPr>
          <w:rFonts w:ascii="Lato" w:eastAsia="Times New Roman" w:hAnsi="Lato" w:cs="Arial"/>
          <w:bCs/>
          <w:iCs/>
          <w:color w:val="000000"/>
          <w:spacing w:val="4"/>
          <w:kern w:val="2"/>
          <w:lang w:eastAsia="pl-PL"/>
        </w:rPr>
        <w:t>M.M.</w:t>
      </w:r>
      <w:r w:rsidRPr="00F76A9B">
        <w:rPr>
          <w:rFonts w:ascii="Lato" w:eastAsia="Times New Roman" w:hAnsi="Lato" w:cs="Arial"/>
          <w:bCs/>
          <w:iCs/>
          <w:color w:val="000000"/>
          <w:spacing w:val="4"/>
          <w:kern w:val="2"/>
          <w:lang w:eastAsia="pl-PL"/>
        </w:rPr>
        <w:t xml:space="preserve"> (</w:t>
      </w:r>
      <w:r w:rsidRPr="00F76A9B">
        <w:rPr>
          <w:rFonts w:ascii="Lato" w:eastAsia="Times New Roman" w:hAnsi="Lato" w:cs="Arial"/>
          <w:color w:val="000000"/>
          <w:spacing w:val="4"/>
          <w:kern w:val="2"/>
          <w:lang w:eastAsia="pl-PL"/>
        </w:rPr>
        <w:t>ważne od dnia 1 lipca 2020 r. do dnia 31 czerwca 2021 r.),</w:t>
      </w:r>
      <w:r w:rsidRPr="00F76A9B">
        <w:rPr>
          <w:rFonts w:ascii="Lato" w:eastAsia="Times New Roman" w:hAnsi="Lato" w:cs="Arial"/>
          <w:bCs/>
          <w:iCs/>
          <w:color w:val="000000"/>
          <w:spacing w:val="4"/>
          <w:kern w:val="2"/>
          <w:lang w:eastAsia="pl-PL"/>
        </w:rPr>
        <w:t xml:space="preserve"> dla Pana </w:t>
      </w:r>
      <w:r w:rsidR="00783AF2">
        <w:rPr>
          <w:rFonts w:ascii="Lato" w:eastAsia="Times New Roman" w:hAnsi="Lato" w:cs="Arial"/>
          <w:bCs/>
          <w:iCs/>
          <w:color w:val="000000"/>
          <w:spacing w:val="4"/>
          <w:kern w:val="2"/>
          <w:lang w:eastAsia="pl-PL"/>
        </w:rPr>
        <w:t>K.D.</w:t>
      </w:r>
      <w:r w:rsidRPr="00F76A9B">
        <w:rPr>
          <w:rFonts w:ascii="Lato" w:eastAsia="Times New Roman" w:hAnsi="Lato" w:cs="Arial"/>
          <w:bCs/>
          <w:iCs/>
          <w:color w:val="000000"/>
          <w:spacing w:val="4"/>
          <w:kern w:val="2"/>
          <w:lang w:eastAsia="pl-PL"/>
        </w:rPr>
        <w:t xml:space="preserve"> (</w:t>
      </w:r>
      <w:r w:rsidRPr="00F76A9B">
        <w:rPr>
          <w:rFonts w:ascii="Lato" w:eastAsia="Times New Roman" w:hAnsi="Lato" w:cs="Arial"/>
          <w:color w:val="000000"/>
          <w:spacing w:val="4"/>
          <w:kern w:val="2"/>
          <w:lang w:eastAsia="pl-PL"/>
        </w:rPr>
        <w:t>ważne od dnia 1 września 2020 r. do dnia 31 sierpnia 2021 r.),</w:t>
      </w:r>
      <w:r w:rsidRPr="00F76A9B">
        <w:rPr>
          <w:rFonts w:ascii="Lato" w:eastAsia="Times New Roman" w:hAnsi="Lato" w:cs="Arial"/>
          <w:bCs/>
          <w:iCs/>
          <w:color w:val="000000"/>
          <w:spacing w:val="4"/>
          <w:kern w:val="2"/>
          <w:lang w:eastAsia="pl-PL"/>
        </w:rPr>
        <w:t xml:space="preserve"> dla Pana </w:t>
      </w:r>
      <w:r w:rsidR="00783AF2">
        <w:rPr>
          <w:rFonts w:ascii="Lato" w:eastAsia="Times New Roman" w:hAnsi="Lato" w:cs="Arial"/>
          <w:bCs/>
          <w:iCs/>
          <w:color w:val="000000"/>
          <w:spacing w:val="4"/>
          <w:kern w:val="2"/>
          <w:lang w:eastAsia="pl-PL"/>
        </w:rPr>
        <w:t>G.K.</w:t>
      </w:r>
      <w:r w:rsidRPr="00F76A9B">
        <w:rPr>
          <w:rFonts w:ascii="Lato" w:eastAsia="Times New Roman" w:hAnsi="Lato" w:cs="Arial"/>
          <w:bCs/>
          <w:iCs/>
          <w:color w:val="000000"/>
          <w:spacing w:val="4"/>
          <w:kern w:val="2"/>
          <w:lang w:eastAsia="pl-PL"/>
        </w:rPr>
        <w:t xml:space="preserve"> (</w:t>
      </w:r>
      <w:r w:rsidRPr="00F76A9B">
        <w:rPr>
          <w:rFonts w:ascii="Lato" w:eastAsia="Times New Roman" w:hAnsi="Lato" w:cs="Arial"/>
          <w:color w:val="000000"/>
          <w:spacing w:val="4"/>
          <w:kern w:val="2"/>
          <w:lang w:eastAsia="pl-PL"/>
        </w:rPr>
        <w:t>wygenerowane w dniu 16 lipca 2020 r. i ważne do dnia 31 lipca 2021 r.), dla</w:t>
      </w:r>
      <w:r w:rsidRPr="00F76A9B">
        <w:rPr>
          <w:rFonts w:ascii="Lato" w:eastAsia="Times New Roman" w:hAnsi="Lato" w:cs="Arial"/>
          <w:bCs/>
          <w:iCs/>
          <w:color w:val="000000"/>
          <w:spacing w:val="4"/>
          <w:kern w:val="2"/>
          <w:lang w:eastAsia="pl-PL"/>
        </w:rPr>
        <w:t xml:space="preserve"> Pani </w:t>
      </w:r>
      <w:r w:rsidR="00783AF2">
        <w:rPr>
          <w:rFonts w:ascii="Lato" w:eastAsia="Times New Roman" w:hAnsi="Lato" w:cs="Arial"/>
          <w:bCs/>
          <w:iCs/>
          <w:color w:val="000000"/>
          <w:spacing w:val="4"/>
          <w:kern w:val="2"/>
          <w:lang w:eastAsia="pl-PL"/>
        </w:rPr>
        <w:t>A.K.</w:t>
      </w:r>
      <w:r w:rsidRPr="00F76A9B">
        <w:rPr>
          <w:rFonts w:ascii="Lato" w:eastAsia="Times New Roman" w:hAnsi="Lato" w:cs="Arial"/>
          <w:bCs/>
          <w:iCs/>
          <w:color w:val="000000"/>
          <w:spacing w:val="4"/>
          <w:kern w:val="2"/>
          <w:lang w:eastAsia="pl-PL"/>
        </w:rPr>
        <w:t xml:space="preserve"> (</w:t>
      </w:r>
      <w:r w:rsidRPr="00F76A9B">
        <w:rPr>
          <w:rFonts w:ascii="Lato" w:eastAsia="Times New Roman" w:hAnsi="Lato" w:cs="Arial"/>
          <w:color w:val="000000"/>
          <w:spacing w:val="4"/>
          <w:kern w:val="2"/>
          <w:lang w:eastAsia="pl-PL"/>
        </w:rPr>
        <w:t xml:space="preserve">wygenerowane w dniu 14 stycznia 2020 r. i ważne  do dnia </w:t>
      </w:r>
      <w:r w:rsidR="004A63BD">
        <w:rPr>
          <w:rFonts w:ascii="Lato" w:eastAsia="Times New Roman" w:hAnsi="Lato" w:cs="Arial"/>
          <w:color w:val="000000"/>
          <w:spacing w:val="4"/>
          <w:kern w:val="2"/>
          <w:lang w:eastAsia="pl-PL"/>
        </w:rPr>
        <w:br/>
      </w:r>
      <w:r w:rsidRPr="00F76A9B">
        <w:rPr>
          <w:rFonts w:ascii="Lato" w:eastAsia="Times New Roman" w:hAnsi="Lato" w:cs="Arial"/>
          <w:color w:val="000000"/>
          <w:spacing w:val="4"/>
          <w:kern w:val="2"/>
          <w:lang w:eastAsia="pl-PL"/>
        </w:rPr>
        <w:t>30 czerwca 2021 r.).</w:t>
      </w:r>
    </w:p>
    <w:p w14:paraId="68B84C9E" w14:textId="7DB6B6C0" w:rsidR="00F76A9B" w:rsidRPr="00F76A9B" w:rsidRDefault="00F76A9B" w:rsidP="00F76A9B">
      <w:pPr>
        <w:spacing w:after="240" w:line="240" w:lineRule="exact"/>
        <w:jc w:val="both"/>
        <w:textAlignment w:val="baseline"/>
        <w:rPr>
          <w:rFonts w:ascii="Lato" w:eastAsia="Times New Roman" w:hAnsi="Lato" w:cs="Arial"/>
          <w:bCs/>
          <w:iCs/>
          <w:color w:val="000000"/>
          <w:spacing w:val="4"/>
          <w:kern w:val="2"/>
          <w:lang w:eastAsia="pl-PL"/>
        </w:rPr>
      </w:pPr>
      <w:r w:rsidRPr="00F76A9B">
        <w:rPr>
          <w:rFonts w:ascii="Lato" w:eastAsia="Times New Roman" w:hAnsi="Lato" w:cs="Arial"/>
          <w:bCs/>
          <w:color w:val="000000"/>
          <w:spacing w:val="4"/>
          <w:kern w:val="2"/>
          <w:lang w:eastAsia="pl-PL"/>
        </w:rPr>
        <w:t xml:space="preserve">W rezultacie, koniecznym </w:t>
      </w:r>
      <w:r w:rsidR="00641098">
        <w:rPr>
          <w:rFonts w:ascii="Lato" w:eastAsia="Times New Roman" w:hAnsi="Lato" w:cs="Arial"/>
          <w:bCs/>
          <w:color w:val="000000"/>
          <w:spacing w:val="4"/>
          <w:kern w:val="2"/>
          <w:lang w:eastAsia="pl-PL"/>
        </w:rPr>
        <w:t>stało się</w:t>
      </w:r>
      <w:r w:rsidRPr="00F76A9B">
        <w:rPr>
          <w:rFonts w:ascii="Lato" w:eastAsia="Times New Roman" w:hAnsi="Lato" w:cs="Arial"/>
          <w:bCs/>
          <w:color w:val="000000"/>
          <w:spacing w:val="4"/>
          <w:kern w:val="2"/>
          <w:lang w:eastAsia="pl-PL"/>
        </w:rPr>
        <w:t xml:space="preserve"> przedłożenie </w:t>
      </w:r>
      <w:r w:rsidRPr="00F76A9B">
        <w:rPr>
          <w:rFonts w:ascii="Lato" w:eastAsia="Times New Roman" w:hAnsi="Lato" w:cs="Arial"/>
          <w:color w:val="000000"/>
          <w:spacing w:val="4"/>
          <w:kern w:val="2"/>
          <w:lang w:eastAsia="pl-PL"/>
        </w:rPr>
        <w:t xml:space="preserve">zaświadczeń o przynależności </w:t>
      </w:r>
      <w:r w:rsidRPr="00F76A9B">
        <w:rPr>
          <w:rFonts w:ascii="Lato" w:eastAsia="Times New Roman" w:hAnsi="Lato" w:cs="Arial"/>
          <w:bCs/>
          <w:iCs/>
          <w:color w:val="000000"/>
          <w:spacing w:val="4"/>
          <w:kern w:val="2"/>
          <w:lang w:eastAsia="pl-PL"/>
        </w:rPr>
        <w:t>ww. osób</w:t>
      </w:r>
      <w:r w:rsidRPr="00F76A9B">
        <w:rPr>
          <w:rFonts w:ascii="Lato" w:eastAsia="Times New Roman" w:hAnsi="Lato" w:cs="Arial"/>
          <w:color w:val="000000"/>
          <w:spacing w:val="4"/>
          <w:kern w:val="2"/>
          <w:lang w:eastAsia="pl-PL"/>
        </w:rPr>
        <w:t xml:space="preserve"> do </w:t>
      </w:r>
      <w:r w:rsidRPr="00F76A9B">
        <w:rPr>
          <w:rFonts w:ascii="Lato" w:eastAsia="Times New Roman" w:hAnsi="Lato" w:cs="Arial"/>
          <w:bCs/>
          <w:color w:val="000000"/>
          <w:spacing w:val="4"/>
          <w:kern w:val="2"/>
          <w:lang w:eastAsia="pl-PL"/>
        </w:rPr>
        <w:t xml:space="preserve">właściwej izby samorządu zawodowego </w:t>
      </w:r>
      <w:r w:rsidRPr="00F76A9B">
        <w:rPr>
          <w:rFonts w:ascii="Lato" w:eastAsia="Times New Roman" w:hAnsi="Lato" w:cs="Arial"/>
          <w:color w:val="000000"/>
          <w:spacing w:val="4"/>
          <w:kern w:val="2"/>
          <w:lang w:eastAsia="pl-PL"/>
        </w:rPr>
        <w:t xml:space="preserve">oraz o ubezpieczeniu od odpowiedzialności cywilnej, aktualnych w całym okresie sporządzenia Projektu budowlanego, w tym </w:t>
      </w:r>
      <w:r w:rsidRPr="00F76A9B">
        <w:rPr>
          <w:rFonts w:ascii="Lato" w:eastAsia="Times New Roman" w:hAnsi="Lato" w:cs="Arial"/>
          <w:bCs/>
          <w:color w:val="000000"/>
          <w:spacing w:val="4"/>
          <w:kern w:val="2"/>
          <w:lang w:eastAsia="pl-PL"/>
        </w:rPr>
        <w:t xml:space="preserve">rysunków nr </w:t>
      </w:r>
      <w:r w:rsidRPr="00F76A9B">
        <w:rPr>
          <w:rFonts w:ascii="Lato" w:eastAsia="Times New Roman" w:hAnsi="Lato" w:cs="Arial"/>
          <w:color w:val="000000"/>
          <w:spacing w:val="4"/>
          <w:kern w:val="2"/>
          <w:lang w:eastAsia="pl-PL"/>
        </w:rPr>
        <w:t>2.03, 2.04, 2.08, 2.09 Projektu zagospodarowania terenu, stanowiącego część Projektu budowlanego</w:t>
      </w:r>
      <w:r w:rsidR="00641098">
        <w:rPr>
          <w:rFonts w:ascii="Lato" w:eastAsia="Times New Roman" w:hAnsi="Lato" w:cs="Arial"/>
          <w:color w:val="000000"/>
          <w:spacing w:val="4"/>
          <w:kern w:val="2"/>
          <w:lang w:eastAsia="pl-PL"/>
        </w:rPr>
        <w:t>, co stanowiło przedmiot wezwania organu II instancji z dnia 13 maja 2022 r., znak: DLI-III.7621.3.2022.AW.10.</w:t>
      </w:r>
    </w:p>
    <w:p w14:paraId="6E889387" w14:textId="3CEA7BD4" w:rsidR="00F76A9B" w:rsidRDefault="00641098" w:rsidP="00D11E66">
      <w:pPr>
        <w:spacing w:after="240" w:line="240" w:lineRule="exact"/>
        <w:jc w:val="both"/>
        <w:textAlignment w:val="baseline"/>
        <w:rPr>
          <w:rFonts w:ascii="Lato" w:eastAsia="Times New Roman" w:hAnsi="Lato" w:cs="Arial"/>
          <w:color w:val="000000"/>
          <w:spacing w:val="4"/>
          <w:kern w:val="2"/>
          <w:lang w:eastAsia="pl-PL"/>
        </w:rPr>
      </w:pPr>
      <w:r w:rsidRPr="00141C37">
        <w:rPr>
          <w:rFonts w:ascii="Lato" w:eastAsia="Times New Roman" w:hAnsi="Lato" w:cs="Arial"/>
          <w:i/>
          <w:iCs/>
          <w:color w:val="000000"/>
          <w:spacing w:val="4"/>
          <w:kern w:val="2"/>
          <w:lang w:eastAsia="pl-PL"/>
        </w:rPr>
        <w:t>Inwestor</w:t>
      </w:r>
      <w:r>
        <w:rPr>
          <w:rFonts w:ascii="Lato" w:eastAsia="Times New Roman" w:hAnsi="Lato" w:cs="Arial"/>
          <w:color w:val="000000"/>
          <w:spacing w:val="4"/>
          <w:kern w:val="2"/>
          <w:lang w:eastAsia="pl-PL"/>
        </w:rPr>
        <w:t xml:space="preserve"> przedłożył żądane dokumenty przy piśmie z dnia 1 czerwca 2022 r., znak: EURO/313/675/RK</w:t>
      </w:r>
      <w:r w:rsidR="00141C37">
        <w:rPr>
          <w:rFonts w:ascii="Lato" w:eastAsia="Times New Roman" w:hAnsi="Lato" w:cs="Arial"/>
          <w:color w:val="000000"/>
          <w:spacing w:val="4"/>
          <w:kern w:val="2"/>
          <w:lang w:eastAsia="pl-PL"/>
        </w:rPr>
        <w:t>.</w:t>
      </w:r>
    </w:p>
    <w:p w14:paraId="44873AB1" w14:textId="11C15C52" w:rsidR="00B12F8E" w:rsidRDefault="00B12F8E" w:rsidP="00D11E66">
      <w:pPr>
        <w:spacing w:after="240" w:line="240" w:lineRule="exact"/>
        <w:jc w:val="both"/>
        <w:textAlignment w:val="baseline"/>
        <w:rPr>
          <w:rFonts w:ascii="Lato" w:eastAsia="Times New Roman" w:hAnsi="Lato" w:cs="Arial"/>
          <w:color w:val="000000"/>
          <w:spacing w:val="4"/>
          <w:kern w:val="2"/>
          <w:lang w:eastAsia="pl-PL"/>
        </w:rPr>
      </w:pPr>
      <w:r w:rsidRPr="00B12F8E">
        <w:rPr>
          <w:rFonts w:ascii="Lato" w:eastAsia="Times New Roman" w:hAnsi="Lato" w:cs="Arial"/>
          <w:bCs/>
          <w:iCs/>
          <w:color w:val="000000"/>
          <w:spacing w:val="4"/>
          <w:kern w:val="2"/>
          <w:lang w:eastAsia="pl-PL"/>
        </w:rPr>
        <w:lastRenderedPageBreak/>
        <w:t xml:space="preserve">Wobec powyższego, w pkt I rozstrzygnięcia, </w:t>
      </w:r>
      <w:r w:rsidRPr="00B12F8E">
        <w:rPr>
          <w:rFonts w:ascii="Lato" w:eastAsia="Times New Roman" w:hAnsi="Lato" w:cs="Arial"/>
          <w:bCs/>
          <w:i/>
          <w:iCs/>
          <w:color w:val="000000"/>
          <w:spacing w:val="4"/>
          <w:kern w:val="2"/>
          <w:lang w:eastAsia="pl-PL"/>
        </w:rPr>
        <w:t>Minister</w:t>
      </w:r>
      <w:r w:rsidRPr="00B12F8E">
        <w:rPr>
          <w:rFonts w:ascii="Lato" w:eastAsia="Times New Roman" w:hAnsi="Lato" w:cs="Arial"/>
          <w:bCs/>
          <w:iCs/>
          <w:color w:val="000000"/>
          <w:spacing w:val="4"/>
          <w:kern w:val="2"/>
          <w:lang w:eastAsia="pl-PL"/>
        </w:rPr>
        <w:t xml:space="preserve"> zatwierdził </w:t>
      </w:r>
      <w:r w:rsidRPr="00B12F8E">
        <w:rPr>
          <w:rFonts w:ascii="Lato" w:eastAsia="Times New Roman" w:hAnsi="Lato" w:cs="Arial"/>
          <w:color w:val="000000"/>
          <w:spacing w:val="4"/>
          <w:kern w:val="2"/>
          <w:lang w:eastAsia="pl-PL"/>
        </w:rPr>
        <w:t>zaświadczeni</w:t>
      </w:r>
      <w:r>
        <w:rPr>
          <w:rFonts w:ascii="Lato" w:eastAsia="Times New Roman" w:hAnsi="Lato" w:cs="Arial"/>
          <w:color w:val="000000"/>
          <w:spacing w:val="4"/>
          <w:kern w:val="2"/>
          <w:lang w:eastAsia="pl-PL"/>
        </w:rPr>
        <w:t>a</w:t>
      </w:r>
      <w:r w:rsidRPr="00B12F8E">
        <w:rPr>
          <w:rFonts w:ascii="Lato" w:eastAsia="Times New Roman" w:hAnsi="Lato" w:cs="Arial"/>
          <w:color w:val="000000"/>
          <w:spacing w:val="4"/>
          <w:kern w:val="2"/>
          <w:lang w:eastAsia="pl-PL"/>
        </w:rPr>
        <w:t xml:space="preserve">, aktualne w dacie sporządzenia przedmiotowego Projektu budowalnego, potwierdzające wpis </w:t>
      </w:r>
      <w:r>
        <w:rPr>
          <w:rFonts w:ascii="Lato" w:eastAsia="Times New Roman" w:hAnsi="Lato" w:cs="Arial"/>
          <w:iCs/>
          <w:color w:val="000000"/>
          <w:spacing w:val="4"/>
          <w:kern w:val="2"/>
          <w:lang w:eastAsia="pl-PL"/>
        </w:rPr>
        <w:t>projektantów</w:t>
      </w:r>
      <w:r w:rsidRPr="00B12F8E">
        <w:rPr>
          <w:rFonts w:ascii="Lato" w:eastAsia="Times New Roman" w:hAnsi="Lato" w:cs="Arial"/>
          <w:color w:val="000000"/>
          <w:spacing w:val="4"/>
          <w:kern w:val="2"/>
          <w:lang w:eastAsia="pl-PL"/>
        </w:rPr>
        <w:t xml:space="preserve"> na listę członków właściwej izby samorządu zawodowego, </w:t>
      </w:r>
      <w:r w:rsidRPr="00B12F8E">
        <w:rPr>
          <w:rFonts w:ascii="Lato" w:eastAsia="Times New Roman" w:hAnsi="Lato" w:cs="Arial"/>
          <w:bCs/>
          <w:iCs/>
          <w:color w:val="000000"/>
          <w:spacing w:val="4"/>
          <w:kern w:val="2"/>
          <w:lang w:eastAsia="pl-PL"/>
        </w:rPr>
        <w:t xml:space="preserve">jako załącznik do niniejszej decyzji.  </w:t>
      </w:r>
    </w:p>
    <w:p w14:paraId="6EA94E0C" w14:textId="6A75E387" w:rsidR="00533E1B" w:rsidRPr="00533E1B" w:rsidRDefault="00141C37" w:rsidP="00533E1B">
      <w:pPr>
        <w:spacing w:after="240" w:line="240" w:lineRule="exact"/>
        <w:jc w:val="both"/>
        <w:textAlignment w:val="baseline"/>
        <w:rPr>
          <w:rFonts w:ascii="Lato" w:eastAsia="Times New Roman" w:hAnsi="Lato" w:cs="Arial"/>
          <w:iCs/>
          <w:spacing w:val="4"/>
          <w:kern w:val="2"/>
          <w:lang w:eastAsia="pl-PL"/>
        </w:rPr>
      </w:pPr>
      <w:r>
        <w:rPr>
          <w:rFonts w:ascii="Lato" w:eastAsia="Times New Roman" w:hAnsi="Lato" w:cs="Arial"/>
          <w:spacing w:val="4"/>
          <w:kern w:val="2"/>
          <w:lang w:eastAsia="pl-PL"/>
        </w:rPr>
        <w:t>Dalej w</w:t>
      </w:r>
      <w:r w:rsidR="00042289">
        <w:rPr>
          <w:rFonts w:ascii="Lato" w:eastAsia="Times New Roman" w:hAnsi="Lato" w:cs="Arial"/>
          <w:spacing w:val="4"/>
          <w:kern w:val="2"/>
          <w:lang w:eastAsia="pl-PL"/>
        </w:rPr>
        <w:t>yjaśnienia wymaga, iż z</w:t>
      </w:r>
      <w:r w:rsidR="00533E1B" w:rsidRPr="00533E1B">
        <w:rPr>
          <w:rFonts w:ascii="Lato" w:eastAsia="Times New Roman" w:hAnsi="Lato" w:cs="Arial"/>
          <w:spacing w:val="4"/>
          <w:kern w:val="2"/>
          <w:lang w:eastAsia="pl-PL"/>
        </w:rPr>
        <w:t xml:space="preserve">godnie z art. 12 ust. 2 </w:t>
      </w:r>
      <w:r w:rsidR="00042289" w:rsidRPr="00042289">
        <w:rPr>
          <w:rFonts w:ascii="Lato" w:eastAsia="Times New Roman" w:hAnsi="Lato" w:cs="Arial"/>
          <w:i/>
          <w:iCs/>
          <w:spacing w:val="4"/>
          <w:kern w:val="2"/>
          <w:lang w:eastAsia="pl-PL"/>
        </w:rPr>
        <w:t>specustawy drogowej</w:t>
      </w:r>
      <w:r w:rsidR="00533E1B" w:rsidRPr="00533E1B">
        <w:rPr>
          <w:rFonts w:ascii="Lato" w:eastAsia="Times New Roman" w:hAnsi="Lato" w:cs="Arial"/>
          <w:spacing w:val="4"/>
          <w:kern w:val="2"/>
          <w:lang w:eastAsia="pl-PL"/>
        </w:rPr>
        <w:t xml:space="preserve"> linie rozgraniczające teren, w tym granice pasów drogowych, ustalone decyzją o zezwoleniu na realizację inwestycji drogowej stanowią linie podziału nieruchomości.</w:t>
      </w:r>
    </w:p>
    <w:p w14:paraId="70242615" w14:textId="346B9C03" w:rsidR="00533E1B" w:rsidRPr="00533E1B" w:rsidRDefault="00533E1B" w:rsidP="00533E1B">
      <w:pPr>
        <w:spacing w:after="240" w:line="240" w:lineRule="exact"/>
        <w:jc w:val="both"/>
        <w:textAlignment w:val="baseline"/>
        <w:rPr>
          <w:rFonts w:ascii="Lato" w:eastAsia="Times New Roman" w:hAnsi="Lato" w:cs="Arial"/>
          <w:spacing w:val="4"/>
          <w:kern w:val="2"/>
          <w:lang w:eastAsia="pl-PL"/>
        </w:rPr>
      </w:pPr>
      <w:r w:rsidRPr="00533E1B">
        <w:rPr>
          <w:rFonts w:ascii="Lato" w:eastAsia="Times New Roman" w:hAnsi="Lato" w:cs="Arial"/>
          <w:iCs/>
          <w:spacing w:val="4"/>
          <w:kern w:val="2"/>
          <w:lang w:eastAsia="pl-PL"/>
        </w:rPr>
        <w:t xml:space="preserve">Z dokonanej przez organ odwoławczy analizy zgromadzonego w sprawie materiału dowodowego, w tym treści </w:t>
      </w:r>
      <w:r w:rsidRPr="00533E1B">
        <w:rPr>
          <w:rFonts w:ascii="Lato" w:eastAsia="Times New Roman" w:hAnsi="Lato" w:cs="Arial"/>
          <w:i/>
          <w:iCs/>
          <w:spacing w:val="4"/>
          <w:kern w:val="2"/>
          <w:lang w:eastAsia="pl-PL"/>
        </w:rPr>
        <w:t>decyzji Wojewody Zachodniopomorskiego</w:t>
      </w:r>
      <w:r w:rsidRPr="00533E1B">
        <w:rPr>
          <w:rFonts w:ascii="Lato" w:eastAsia="Times New Roman" w:hAnsi="Lato" w:cs="Arial"/>
          <w:iCs/>
          <w:spacing w:val="4"/>
          <w:kern w:val="2"/>
          <w:lang w:eastAsia="pl-PL"/>
        </w:rPr>
        <w:t>, Projektu zagospodarowania terenu</w:t>
      </w:r>
      <w:r w:rsidRPr="00533E1B">
        <w:rPr>
          <w:rFonts w:ascii="Lato" w:eastAsia="Times New Roman" w:hAnsi="Lato" w:cs="Arial"/>
          <w:spacing w:val="4"/>
          <w:kern w:val="2"/>
          <w:lang w:eastAsia="pl-PL"/>
        </w:rPr>
        <w:t xml:space="preserve">, stanowiącego część </w:t>
      </w:r>
      <w:r w:rsidR="00042289">
        <w:rPr>
          <w:rFonts w:ascii="Lato" w:eastAsia="Times New Roman" w:hAnsi="Lato" w:cs="Arial"/>
          <w:spacing w:val="4"/>
          <w:kern w:val="2"/>
          <w:lang w:eastAsia="pl-PL"/>
        </w:rPr>
        <w:t>P</w:t>
      </w:r>
      <w:r w:rsidRPr="00533E1B">
        <w:rPr>
          <w:rFonts w:ascii="Lato" w:eastAsia="Times New Roman" w:hAnsi="Lato" w:cs="Arial"/>
          <w:spacing w:val="4"/>
          <w:kern w:val="2"/>
          <w:lang w:eastAsia="pl-PL"/>
        </w:rPr>
        <w:t xml:space="preserve">rojektu budowalnego zatwierdzonego jako załącznik do </w:t>
      </w:r>
      <w:r w:rsidRPr="00533E1B">
        <w:rPr>
          <w:rFonts w:ascii="Lato" w:eastAsia="Times New Roman" w:hAnsi="Lato" w:cs="Arial"/>
          <w:i/>
          <w:spacing w:val="4"/>
          <w:kern w:val="2"/>
          <w:lang w:eastAsia="pl-PL"/>
        </w:rPr>
        <w:t>decyzji Wojewody Zachodniopomorskiego</w:t>
      </w:r>
      <w:r w:rsidRPr="00533E1B">
        <w:rPr>
          <w:rFonts w:ascii="Lato" w:eastAsia="Times New Roman" w:hAnsi="Lato" w:cs="Arial"/>
          <w:iCs/>
          <w:spacing w:val="4"/>
          <w:kern w:val="2"/>
          <w:lang w:eastAsia="pl-PL"/>
        </w:rPr>
        <w:t>, jak również mapy z projektem podziału nieruchomości, wynika</w:t>
      </w:r>
      <w:r w:rsidR="00042289">
        <w:rPr>
          <w:rFonts w:ascii="Lato" w:eastAsia="Times New Roman" w:hAnsi="Lato" w:cs="Arial"/>
          <w:iCs/>
          <w:spacing w:val="4"/>
          <w:kern w:val="2"/>
          <w:lang w:eastAsia="pl-PL"/>
        </w:rPr>
        <w:t>ło</w:t>
      </w:r>
      <w:r w:rsidRPr="00533E1B">
        <w:rPr>
          <w:rFonts w:ascii="Lato" w:eastAsia="Times New Roman" w:hAnsi="Lato" w:cs="Arial"/>
          <w:iCs/>
          <w:spacing w:val="4"/>
          <w:kern w:val="2"/>
          <w:lang w:eastAsia="pl-PL"/>
        </w:rPr>
        <w:t>, że działka nr 500</w:t>
      </w:r>
      <w:r w:rsidRPr="00533E1B">
        <w:rPr>
          <w:rFonts w:ascii="Lato" w:eastAsia="Times New Roman" w:hAnsi="Lato" w:cs="Arial"/>
          <w:spacing w:val="4"/>
          <w:kern w:val="2"/>
          <w:lang w:eastAsia="pl-PL"/>
        </w:rPr>
        <w:t xml:space="preserve">, z obrębu 0025 Recław, została objęta w części liniami rozgraniczającymi teren planowanego przedsięwzięcia i uległa podziałowi na działkę nr 500/3 (przeznaczoną pod planowaną inwestycję drogową) oraz działki nr 500/4 i 500/5 (pozostające własnością dotychczasowego właściciela). </w:t>
      </w:r>
    </w:p>
    <w:p w14:paraId="2FC8AEC3" w14:textId="487A6775" w:rsidR="00D171E4" w:rsidRPr="00533E1B" w:rsidRDefault="00533E1B" w:rsidP="00D171E4">
      <w:pPr>
        <w:spacing w:after="240" w:line="240" w:lineRule="exact"/>
        <w:jc w:val="both"/>
        <w:textAlignment w:val="baseline"/>
        <w:rPr>
          <w:rFonts w:ascii="Lato" w:eastAsia="Times New Roman" w:hAnsi="Lato" w:cs="Arial"/>
          <w:spacing w:val="4"/>
          <w:kern w:val="2"/>
          <w:lang w:eastAsia="pl-PL"/>
        </w:rPr>
      </w:pPr>
      <w:r w:rsidRPr="00533E1B">
        <w:rPr>
          <w:rFonts w:ascii="Lato" w:eastAsia="Times New Roman" w:hAnsi="Lato" w:cs="Arial"/>
          <w:spacing w:val="4"/>
          <w:kern w:val="2"/>
          <w:lang w:eastAsia="pl-PL"/>
        </w:rPr>
        <w:t xml:space="preserve">Natomiast </w:t>
      </w:r>
      <w:r w:rsidR="00042289" w:rsidRPr="00042289">
        <w:rPr>
          <w:rFonts w:ascii="Lato" w:eastAsia="Times New Roman" w:hAnsi="Lato" w:cs="Arial"/>
          <w:spacing w:val="4"/>
          <w:kern w:val="2"/>
          <w:lang w:eastAsia="pl-PL"/>
        </w:rPr>
        <w:t>decyzj</w:t>
      </w:r>
      <w:r w:rsidR="00042289">
        <w:rPr>
          <w:rFonts w:ascii="Lato" w:eastAsia="Times New Roman" w:hAnsi="Lato" w:cs="Arial"/>
          <w:spacing w:val="4"/>
          <w:kern w:val="2"/>
          <w:lang w:eastAsia="pl-PL"/>
        </w:rPr>
        <w:t>ą</w:t>
      </w:r>
      <w:r w:rsidR="00042289" w:rsidRPr="00042289">
        <w:rPr>
          <w:rFonts w:ascii="Lato" w:eastAsia="Times New Roman" w:hAnsi="Lato" w:cs="Arial"/>
          <w:spacing w:val="4"/>
          <w:kern w:val="2"/>
          <w:lang w:eastAsia="pl-PL"/>
        </w:rPr>
        <w:t xml:space="preserve"> Wojewody Zachodniopomorskiego Nr 12/2020 z dnia 7 września 2020 r., znak: AP-4.7820.198-17.2019.MM, o zezwoleniu na realizację inwestycji drogowej pn.: „Rozbudowa drogi wojewódzkiej nr 111 na odcinku Recław – Stepnica”, </w:t>
      </w:r>
      <w:r w:rsidR="00042289">
        <w:rPr>
          <w:rFonts w:ascii="Lato" w:eastAsia="Times New Roman" w:hAnsi="Lato" w:cs="Arial"/>
          <w:spacing w:val="4"/>
          <w:kern w:val="2"/>
          <w:lang w:eastAsia="pl-PL"/>
        </w:rPr>
        <w:t xml:space="preserve">utrzymaną </w:t>
      </w:r>
      <w:r w:rsidR="00D171E4" w:rsidRPr="00533E1B">
        <w:rPr>
          <w:rFonts w:ascii="Lato" w:eastAsia="Times New Roman" w:hAnsi="Lato" w:cs="Arial"/>
          <w:spacing w:val="4"/>
          <w:kern w:val="2"/>
          <w:lang w:eastAsia="pl-PL"/>
        </w:rPr>
        <w:t>w mocy (w części dotyczącej działki nr 500 z obrębu 0025 Recław)</w:t>
      </w:r>
      <w:r w:rsidR="00D171E4">
        <w:rPr>
          <w:rFonts w:ascii="Lato" w:eastAsia="Times New Roman" w:hAnsi="Lato" w:cs="Arial"/>
          <w:spacing w:val="4"/>
          <w:kern w:val="2"/>
          <w:lang w:eastAsia="pl-PL"/>
        </w:rPr>
        <w:t xml:space="preserve"> decyzją </w:t>
      </w:r>
      <w:r w:rsidR="00042289" w:rsidRPr="00042289">
        <w:rPr>
          <w:rFonts w:ascii="Lato" w:eastAsia="Times New Roman" w:hAnsi="Lato" w:cs="Arial"/>
          <w:spacing w:val="4"/>
          <w:kern w:val="2"/>
          <w:lang w:eastAsia="pl-PL"/>
        </w:rPr>
        <w:t xml:space="preserve">Ministra Rozwoju i Technologii z dnia 24 sierpnia 2022 r., znak: </w:t>
      </w:r>
      <w:r w:rsidR="004A63BD">
        <w:rPr>
          <w:rFonts w:ascii="Lato" w:eastAsia="Times New Roman" w:hAnsi="Lato" w:cs="Arial"/>
          <w:spacing w:val="4"/>
          <w:kern w:val="2"/>
          <w:lang w:eastAsia="pl-PL"/>
        </w:rPr>
        <w:br/>
      </w:r>
      <w:r w:rsidR="00042289" w:rsidRPr="00042289">
        <w:rPr>
          <w:rFonts w:ascii="Lato" w:eastAsia="Times New Roman" w:hAnsi="Lato" w:cs="Arial"/>
          <w:spacing w:val="4"/>
          <w:kern w:val="2"/>
          <w:lang w:eastAsia="pl-PL"/>
        </w:rPr>
        <w:t>DLI-III.7621.45.2020.KS.35, uchylając</w:t>
      </w:r>
      <w:r w:rsidR="00D171E4">
        <w:rPr>
          <w:rFonts w:ascii="Lato" w:eastAsia="Times New Roman" w:hAnsi="Lato" w:cs="Arial"/>
          <w:spacing w:val="4"/>
          <w:kern w:val="2"/>
          <w:lang w:eastAsia="pl-PL"/>
        </w:rPr>
        <w:t>ą</w:t>
      </w:r>
      <w:r w:rsidR="00042289" w:rsidRPr="00042289">
        <w:rPr>
          <w:rFonts w:ascii="Lato" w:eastAsia="Times New Roman" w:hAnsi="Lato" w:cs="Arial"/>
          <w:spacing w:val="4"/>
          <w:kern w:val="2"/>
          <w:lang w:eastAsia="pl-PL"/>
        </w:rPr>
        <w:t xml:space="preserve"> w części i orzekając</w:t>
      </w:r>
      <w:r w:rsidR="00D171E4">
        <w:rPr>
          <w:rFonts w:ascii="Lato" w:eastAsia="Times New Roman" w:hAnsi="Lato" w:cs="Arial"/>
          <w:spacing w:val="4"/>
          <w:kern w:val="2"/>
          <w:lang w:eastAsia="pl-PL"/>
        </w:rPr>
        <w:t>ą</w:t>
      </w:r>
      <w:r w:rsidR="00042289" w:rsidRPr="00042289">
        <w:rPr>
          <w:rFonts w:ascii="Lato" w:eastAsia="Times New Roman" w:hAnsi="Lato" w:cs="Arial"/>
          <w:spacing w:val="4"/>
          <w:kern w:val="2"/>
          <w:lang w:eastAsia="pl-PL"/>
        </w:rPr>
        <w:t xml:space="preserve"> w tym zakresie co do istoty sprawy, a w pozostałej części utrzymując</w:t>
      </w:r>
      <w:r w:rsidR="00D171E4">
        <w:rPr>
          <w:rFonts w:ascii="Lato" w:eastAsia="Times New Roman" w:hAnsi="Lato" w:cs="Arial"/>
          <w:spacing w:val="4"/>
          <w:kern w:val="2"/>
          <w:lang w:eastAsia="pl-PL"/>
        </w:rPr>
        <w:t>ą</w:t>
      </w:r>
      <w:r w:rsidR="00042289" w:rsidRPr="00042289">
        <w:rPr>
          <w:rFonts w:ascii="Lato" w:eastAsia="Times New Roman" w:hAnsi="Lato" w:cs="Arial"/>
          <w:spacing w:val="4"/>
          <w:kern w:val="2"/>
          <w:lang w:eastAsia="pl-PL"/>
        </w:rPr>
        <w:t xml:space="preserve"> w mocy ww. decyzję Wojewody Zachodniopomorskiego z dnia 7 września 2020 r.</w:t>
      </w:r>
      <w:r w:rsidR="00D171E4" w:rsidRPr="00D171E4">
        <w:rPr>
          <w:rFonts w:ascii="Lato" w:eastAsia="Times New Roman" w:hAnsi="Lato" w:cs="Arial"/>
          <w:spacing w:val="4"/>
          <w:kern w:val="2"/>
          <w:lang w:eastAsia="pl-PL"/>
        </w:rPr>
        <w:t xml:space="preserve"> </w:t>
      </w:r>
      <w:r w:rsidR="00D171E4" w:rsidRPr="00533E1B">
        <w:rPr>
          <w:rFonts w:ascii="Lato" w:eastAsia="Times New Roman" w:hAnsi="Lato" w:cs="Arial"/>
          <w:spacing w:val="4"/>
          <w:kern w:val="2"/>
          <w:lang w:eastAsia="pl-PL"/>
        </w:rPr>
        <w:t xml:space="preserve">zatwierdzony został podział nieruchomości </w:t>
      </w:r>
      <w:r w:rsidR="00D171E4" w:rsidRPr="00533E1B">
        <w:rPr>
          <w:rFonts w:ascii="Lato" w:eastAsia="Times New Roman" w:hAnsi="Lato" w:cs="Arial"/>
          <w:iCs/>
          <w:spacing w:val="4"/>
          <w:kern w:val="2"/>
          <w:lang w:eastAsia="pl-PL"/>
        </w:rPr>
        <w:t>oznaczonej w ewidencji gruntów jako działka nr 500, na działki nr 500/1 i 500/2.</w:t>
      </w:r>
    </w:p>
    <w:p w14:paraId="5175303F" w14:textId="77777777" w:rsidR="00E06602" w:rsidRDefault="00D171E4" w:rsidP="00D171E4">
      <w:pPr>
        <w:spacing w:after="240" w:line="240" w:lineRule="exact"/>
        <w:jc w:val="both"/>
        <w:textAlignment w:val="baseline"/>
        <w:rPr>
          <w:rFonts w:ascii="Lato" w:eastAsia="Times New Roman" w:hAnsi="Lato" w:cs="Arial"/>
          <w:spacing w:val="4"/>
          <w:kern w:val="2"/>
          <w:lang w:eastAsia="pl-PL"/>
        </w:rPr>
      </w:pPr>
      <w:r w:rsidRPr="00533E1B">
        <w:rPr>
          <w:rFonts w:ascii="Lato" w:eastAsia="Times New Roman" w:hAnsi="Lato" w:cs="Arial"/>
          <w:spacing w:val="4"/>
          <w:kern w:val="2"/>
          <w:lang w:eastAsia="pl-PL"/>
        </w:rPr>
        <w:t xml:space="preserve">Z uwagi na powyższe, nastąpiła konieczność dokonania zmian w </w:t>
      </w:r>
      <w:r w:rsidRPr="00533E1B">
        <w:rPr>
          <w:rFonts w:ascii="Lato" w:eastAsia="Times New Roman" w:hAnsi="Lato" w:cs="Arial"/>
          <w:i/>
          <w:iCs/>
          <w:spacing w:val="4"/>
          <w:kern w:val="2"/>
          <w:lang w:eastAsia="pl-PL"/>
        </w:rPr>
        <w:t>decyzji Wojewody Zachodniopomorskiego</w:t>
      </w:r>
      <w:r w:rsidRPr="00533E1B">
        <w:rPr>
          <w:rFonts w:ascii="Lato" w:eastAsia="Times New Roman" w:hAnsi="Lato" w:cs="Arial"/>
          <w:spacing w:val="4"/>
          <w:kern w:val="2"/>
          <w:lang w:eastAsia="pl-PL"/>
        </w:rPr>
        <w:t xml:space="preserve"> zezwalającej na realizację omawianej inwestycji drogowej, a tym samym konieczn</w:t>
      </w:r>
      <w:r>
        <w:rPr>
          <w:rFonts w:ascii="Lato" w:eastAsia="Times New Roman" w:hAnsi="Lato" w:cs="Arial"/>
          <w:spacing w:val="4"/>
          <w:kern w:val="2"/>
          <w:lang w:eastAsia="pl-PL"/>
        </w:rPr>
        <w:t>e stało się</w:t>
      </w:r>
      <w:r w:rsidRPr="00533E1B">
        <w:rPr>
          <w:rFonts w:ascii="Lato" w:eastAsia="Times New Roman" w:hAnsi="Lato" w:cs="Arial"/>
          <w:spacing w:val="4"/>
          <w:kern w:val="2"/>
          <w:lang w:eastAsia="pl-PL"/>
        </w:rPr>
        <w:t xml:space="preserve"> skorygowanie dokumentacji podziałowej i projektowej dla przedmiotowego zamierzenia inwestycyjnego poprzez wprowadzenie odpowiednich zmian wynikających z podziału działki nr 500, </w:t>
      </w:r>
      <w:r w:rsidRPr="00533E1B">
        <w:rPr>
          <w:rFonts w:ascii="Lato" w:eastAsia="Times New Roman" w:hAnsi="Lato" w:cs="Arial"/>
          <w:bCs/>
          <w:spacing w:val="4"/>
          <w:kern w:val="2"/>
          <w:lang w:eastAsia="pl-PL"/>
        </w:rPr>
        <w:t>obręb 0025 Recław</w:t>
      </w:r>
      <w:r w:rsidRPr="00533E1B">
        <w:rPr>
          <w:rFonts w:ascii="Lato" w:eastAsia="Times New Roman" w:hAnsi="Lato" w:cs="Arial"/>
          <w:spacing w:val="4"/>
          <w:kern w:val="2"/>
          <w:lang w:eastAsia="pl-PL"/>
        </w:rPr>
        <w:t xml:space="preserve">. </w:t>
      </w:r>
    </w:p>
    <w:p w14:paraId="5E284781" w14:textId="1ADFD0A4" w:rsidR="00E06602" w:rsidRPr="00E2201A" w:rsidRDefault="00E06602" w:rsidP="00E06602">
      <w:pPr>
        <w:spacing w:after="240" w:line="240" w:lineRule="exact"/>
        <w:jc w:val="both"/>
        <w:rPr>
          <w:rFonts w:ascii="Lato" w:eastAsia="Times New Roman" w:hAnsi="Lato" w:cs="Arial"/>
          <w:lang w:eastAsia="pl-PL"/>
        </w:rPr>
      </w:pPr>
      <w:r>
        <w:rPr>
          <w:rFonts w:ascii="Lato" w:eastAsia="Times New Roman" w:hAnsi="Lato" w:cs="Arial"/>
          <w:lang w:eastAsia="pl-PL"/>
        </w:rPr>
        <w:t xml:space="preserve">Powyższe stanowiło przedmiot wezwania organu odwoławczego z dnia 15 września </w:t>
      </w:r>
      <w:r w:rsidR="004A63BD">
        <w:rPr>
          <w:rFonts w:ascii="Lato" w:eastAsia="Times New Roman" w:hAnsi="Lato" w:cs="Arial"/>
          <w:lang w:eastAsia="pl-PL"/>
        </w:rPr>
        <w:br/>
      </w:r>
      <w:r>
        <w:rPr>
          <w:rFonts w:ascii="Lato" w:eastAsia="Times New Roman" w:hAnsi="Lato" w:cs="Arial"/>
          <w:lang w:eastAsia="pl-PL"/>
        </w:rPr>
        <w:t xml:space="preserve">2022 r., znak: DLI-III.7621.3.2022.AW.14. </w:t>
      </w:r>
    </w:p>
    <w:p w14:paraId="2E3F0609" w14:textId="77777777" w:rsidR="00E06602" w:rsidRDefault="00E06602" w:rsidP="00E06602">
      <w:pPr>
        <w:spacing w:after="240" w:line="240" w:lineRule="exact"/>
        <w:jc w:val="both"/>
        <w:rPr>
          <w:rFonts w:ascii="Lato" w:eastAsia="Times New Roman" w:hAnsi="Lato" w:cs="Arial"/>
          <w:lang w:eastAsia="pl-PL"/>
        </w:rPr>
      </w:pPr>
      <w:r w:rsidRPr="00A730DF">
        <w:rPr>
          <w:rFonts w:ascii="Lato" w:eastAsia="Times New Roman" w:hAnsi="Lato" w:cs="Arial"/>
          <w:i/>
          <w:iCs/>
          <w:lang w:eastAsia="pl-PL"/>
        </w:rPr>
        <w:t>Inwestor</w:t>
      </w:r>
      <w:r>
        <w:rPr>
          <w:rFonts w:ascii="Lato" w:eastAsia="Times New Roman" w:hAnsi="Lato" w:cs="Arial"/>
          <w:lang w:eastAsia="pl-PL"/>
        </w:rPr>
        <w:t xml:space="preserve"> przy ww. piśmie z dnia 10 stycznia 2023 r., znak: EURO/313/775/RK, przedłożył skorygowaną dokumentację mapową i projektową uwzględniającą powyższe zmiany. </w:t>
      </w:r>
    </w:p>
    <w:p w14:paraId="57515EE9" w14:textId="338374A3" w:rsidR="00E06602" w:rsidRDefault="00E06602" w:rsidP="00E06602">
      <w:pPr>
        <w:spacing w:after="240" w:line="240" w:lineRule="exact"/>
        <w:jc w:val="both"/>
        <w:rPr>
          <w:rFonts w:ascii="Lato" w:eastAsia="Times New Roman" w:hAnsi="Lato" w:cs="Arial"/>
          <w:lang w:eastAsia="pl-PL"/>
        </w:rPr>
      </w:pPr>
      <w:r>
        <w:rPr>
          <w:rFonts w:ascii="Lato" w:eastAsia="Times New Roman" w:hAnsi="Lato" w:cs="Arial"/>
          <w:lang w:eastAsia="pl-PL"/>
        </w:rPr>
        <w:t xml:space="preserve">W ww. piśmie </w:t>
      </w:r>
      <w:r w:rsidRPr="00E06602">
        <w:rPr>
          <w:rFonts w:ascii="Lato" w:eastAsia="Times New Roman" w:hAnsi="Lato" w:cs="Arial"/>
          <w:i/>
          <w:iCs/>
          <w:lang w:eastAsia="pl-PL"/>
        </w:rPr>
        <w:t>inwestor</w:t>
      </w:r>
      <w:r>
        <w:rPr>
          <w:rFonts w:ascii="Lato" w:eastAsia="Times New Roman" w:hAnsi="Lato" w:cs="Arial"/>
          <w:lang w:eastAsia="pl-PL"/>
        </w:rPr>
        <w:t xml:space="preserve"> dodatkowo p</w:t>
      </w:r>
      <w:r w:rsidR="005B4B61">
        <w:rPr>
          <w:rFonts w:ascii="Lato" w:eastAsia="Times New Roman" w:hAnsi="Lato" w:cs="Arial"/>
          <w:lang w:eastAsia="pl-PL"/>
        </w:rPr>
        <w:t>oinformował o rezygnacji z ograniczenia w korzystaniu z nieruchomości oznaczonej jako działka nr 260, obręb 0025 Recław oraz o zmniejszeniu zajętości ograniczenia</w:t>
      </w:r>
      <w:r>
        <w:rPr>
          <w:rFonts w:ascii="Lato" w:eastAsia="Times New Roman" w:hAnsi="Lato" w:cs="Arial"/>
          <w:lang w:eastAsia="pl-PL"/>
        </w:rPr>
        <w:t xml:space="preserve"> </w:t>
      </w:r>
      <w:r w:rsidR="005B4B61">
        <w:rPr>
          <w:rFonts w:ascii="Lato" w:eastAsia="Times New Roman" w:hAnsi="Lato" w:cs="Arial"/>
          <w:lang w:eastAsia="pl-PL"/>
        </w:rPr>
        <w:t>na działkach nr 261/11, 261/</w:t>
      </w:r>
      <w:r w:rsidR="005B4B61" w:rsidRPr="000723ED">
        <w:rPr>
          <w:rFonts w:ascii="Lato" w:eastAsia="Times New Roman" w:hAnsi="Lato" w:cs="Arial"/>
          <w:lang w:eastAsia="pl-PL"/>
        </w:rPr>
        <w:t xml:space="preserve">124, 261/9, </w:t>
      </w:r>
      <w:r w:rsidR="005B4B61">
        <w:rPr>
          <w:rFonts w:ascii="Lato" w:eastAsia="Times New Roman" w:hAnsi="Lato" w:cs="Arial"/>
          <w:lang w:eastAsia="pl-PL"/>
        </w:rPr>
        <w:t>obręb 0025 Recław</w:t>
      </w:r>
      <w:r w:rsidR="00A12B75">
        <w:rPr>
          <w:rFonts w:ascii="Lato" w:eastAsia="Times New Roman" w:hAnsi="Lato" w:cs="Arial"/>
          <w:lang w:eastAsia="pl-PL"/>
        </w:rPr>
        <w:t xml:space="preserve">, a także o zmniejszeniu obszaru nieodpłatnego zajęcia działki nr 46/6, obręb 0025 Recław. </w:t>
      </w:r>
    </w:p>
    <w:p w14:paraId="51F72BFC" w14:textId="7EE373A7" w:rsidR="00466060" w:rsidRPr="00BB5ABA" w:rsidRDefault="00466060" w:rsidP="00466060">
      <w:pPr>
        <w:spacing w:after="240" w:line="240" w:lineRule="exact"/>
        <w:jc w:val="both"/>
        <w:rPr>
          <w:rFonts w:ascii="Lato" w:eastAsia="Times New Roman" w:hAnsi="Lato" w:cs="Arial"/>
          <w:color w:val="000000"/>
          <w:spacing w:val="4"/>
          <w:lang w:eastAsia="pl-PL"/>
        </w:rPr>
      </w:pPr>
      <w:r>
        <w:rPr>
          <w:rFonts w:ascii="Lato" w:eastAsia="Times New Roman" w:hAnsi="Lato" w:cs="Arial"/>
          <w:color w:val="000000"/>
          <w:spacing w:val="4"/>
          <w:lang w:eastAsia="pl-PL"/>
        </w:rPr>
        <w:t>W</w:t>
      </w:r>
      <w:r w:rsidRPr="00BB5ABA">
        <w:rPr>
          <w:rFonts w:ascii="Lato" w:eastAsia="Times New Roman" w:hAnsi="Lato" w:cs="Arial"/>
          <w:color w:val="000000"/>
          <w:spacing w:val="4"/>
          <w:lang w:eastAsia="pl-PL"/>
        </w:rPr>
        <w:t xml:space="preserve">skazać </w:t>
      </w:r>
      <w:r>
        <w:rPr>
          <w:rFonts w:ascii="Lato" w:eastAsia="Times New Roman" w:hAnsi="Lato" w:cs="Arial"/>
          <w:color w:val="000000"/>
          <w:spacing w:val="4"/>
          <w:lang w:eastAsia="pl-PL"/>
        </w:rPr>
        <w:t xml:space="preserve">jednak </w:t>
      </w:r>
      <w:r w:rsidRPr="00BB5ABA">
        <w:rPr>
          <w:rFonts w:ascii="Lato" w:eastAsia="Times New Roman" w:hAnsi="Lato" w:cs="Arial"/>
          <w:color w:val="000000"/>
          <w:spacing w:val="4"/>
          <w:lang w:eastAsia="pl-PL"/>
        </w:rPr>
        <w:t xml:space="preserve">należy, iż przy </w:t>
      </w:r>
      <w:r>
        <w:rPr>
          <w:rFonts w:ascii="Lato" w:eastAsia="Times New Roman" w:hAnsi="Lato" w:cs="Arial"/>
          <w:color w:val="000000"/>
          <w:spacing w:val="4"/>
          <w:lang w:eastAsia="pl-PL"/>
        </w:rPr>
        <w:t xml:space="preserve">ww. </w:t>
      </w:r>
      <w:r w:rsidRPr="00BB5ABA">
        <w:rPr>
          <w:rFonts w:ascii="Lato" w:eastAsia="Times New Roman" w:hAnsi="Lato" w:cs="Arial"/>
          <w:color w:val="000000"/>
          <w:spacing w:val="4"/>
          <w:lang w:eastAsia="pl-PL"/>
        </w:rPr>
        <w:t xml:space="preserve">piśmie z dnia </w:t>
      </w:r>
      <w:r>
        <w:rPr>
          <w:rFonts w:ascii="Lato" w:eastAsia="Times New Roman" w:hAnsi="Lato" w:cs="Arial"/>
          <w:color w:val="000000"/>
          <w:spacing w:val="4"/>
          <w:lang w:eastAsia="pl-PL"/>
        </w:rPr>
        <w:t>10 stycznia 2023 r.</w:t>
      </w:r>
      <w:r w:rsidRPr="00BB5ABA">
        <w:rPr>
          <w:rFonts w:ascii="Lato" w:eastAsia="Times New Roman" w:hAnsi="Lato" w:cs="Arial"/>
          <w:color w:val="000000"/>
          <w:spacing w:val="4"/>
          <w:lang w:eastAsia="pl-PL"/>
        </w:rPr>
        <w:t xml:space="preserve"> </w:t>
      </w:r>
      <w:r w:rsidRPr="00466060">
        <w:rPr>
          <w:rFonts w:ascii="Lato" w:eastAsia="Times New Roman" w:hAnsi="Lato" w:cs="Arial"/>
          <w:i/>
          <w:iCs/>
          <w:color w:val="000000"/>
          <w:spacing w:val="4"/>
          <w:lang w:eastAsia="pl-PL"/>
        </w:rPr>
        <w:t>inwestor</w:t>
      </w:r>
      <w:r>
        <w:rPr>
          <w:rFonts w:ascii="Lato" w:eastAsia="Times New Roman" w:hAnsi="Lato" w:cs="Arial"/>
          <w:color w:val="000000"/>
          <w:spacing w:val="4"/>
          <w:lang w:eastAsia="pl-PL"/>
        </w:rPr>
        <w:t xml:space="preserve"> </w:t>
      </w:r>
      <w:r w:rsidRPr="00BB5ABA">
        <w:rPr>
          <w:rFonts w:ascii="Lato" w:eastAsia="Times New Roman" w:hAnsi="Lato" w:cs="Arial"/>
          <w:color w:val="000000"/>
          <w:spacing w:val="4"/>
          <w:lang w:eastAsia="pl-PL"/>
        </w:rPr>
        <w:t xml:space="preserve">przekazał </w:t>
      </w:r>
      <w:r w:rsidR="00A12F0C">
        <w:rPr>
          <w:rFonts w:ascii="Lato" w:eastAsia="Times New Roman" w:hAnsi="Lato" w:cs="Arial"/>
          <w:color w:val="000000"/>
          <w:spacing w:val="4"/>
          <w:lang w:eastAsia="pl-PL"/>
        </w:rPr>
        <w:t xml:space="preserve">zamienne </w:t>
      </w:r>
      <w:r>
        <w:rPr>
          <w:rFonts w:ascii="Lato" w:eastAsia="Times New Roman" w:hAnsi="Lato" w:cs="Arial"/>
          <w:color w:val="000000"/>
          <w:spacing w:val="4"/>
          <w:lang w:eastAsia="pl-PL"/>
        </w:rPr>
        <w:t>rysunki Projektu zagospodarowania terenu</w:t>
      </w:r>
      <w:r w:rsidR="00A12F0C">
        <w:rPr>
          <w:rFonts w:ascii="Lato" w:eastAsia="Times New Roman" w:hAnsi="Lato" w:cs="Arial"/>
          <w:color w:val="000000"/>
          <w:spacing w:val="4"/>
          <w:lang w:eastAsia="pl-PL"/>
        </w:rPr>
        <w:t>, które</w:t>
      </w:r>
      <w:r w:rsidRPr="00BB5ABA">
        <w:rPr>
          <w:rFonts w:ascii="Lato" w:eastAsia="Times New Roman" w:hAnsi="Lato" w:cs="Arial"/>
          <w:color w:val="000000"/>
          <w:spacing w:val="4"/>
          <w:lang w:eastAsia="pl-PL"/>
        </w:rPr>
        <w:t xml:space="preserve"> nie stanowi</w:t>
      </w:r>
      <w:r w:rsidR="00A12F0C">
        <w:rPr>
          <w:rFonts w:ascii="Lato" w:eastAsia="Times New Roman" w:hAnsi="Lato" w:cs="Arial"/>
          <w:color w:val="000000"/>
          <w:spacing w:val="4"/>
          <w:lang w:eastAsia="pl-PL"/>
        </w:rPr>
        <w:t xml:space="preserve">ły </w:t>
      </w:r>
      <w:r w:rsidRPr="00BB5ABA">
        <w:rPr>
          <w:rFonts w:ascii="Lato" w:eastAsia="Times New Roman" w:hAnsi="Lato" w:cs="Arial"/>
          <w:color w:val="000000"/>
          <w:spacing w:val="4"/>
          <w:lang w:eastAsia="pl-PL"/>
        </w:rPr>
        <w:t>dokładnego odzwierciedlenia map, będąc</w:t>
      </w:r>
      <w:r>
        <w:rPr>
          <w:rFonts w:ascii="Lato" w:eastAsia="Times New Roman" w:hAnsi="Lato" w:cs="Arial"/>
          <w:color w:val="000000"/>
          <w:spacing w:val="4"/>
          <w:lang w:eastAsia="pl-PL"/>
        </w:rPr>
        <w:t>ych</w:t>
      </w:r>
      <w:r w:rsidRPr="00BB5ABA">
        <w:rPr>
          <w:rFonts w:ascii="Lato" w:eastAsia="Times New Roman" w:hAnsi="Lato" w:cs="Arial"/>
          <w:color w:val="000000"/>
          <w:spacing w:val="4"/>
          <w:lang w:eastAsia="pl-PL"/>
        </w:rPr>
        <w:t xml:space="preserve"> częścią Projektu </w:t>
      </w:r>
      <w:r>
        <w:rPr>
          <w:rFonts w:ascii="Lato" w:eastAsia="Times New Roman" w:hAnsi="Lato" w:cs="Arial"/>
          <w:color w:val="000000"/>
          <w:spacing w:val="4"/>
          <w:lang w:eastAsia="pl-PL"/>
        </w:rPr>
        <w:t>z</w:t>
      </w:r>
      <w:r w:rsidRPr="00BB5ABA">
        <w:rPr>
          <w:rFonts w:ascii="Lato" w:eastAsia="Times New Roman" w:hAnsi="Lato" w:cs="Arial"/>
          <w:color w:val="000000"/>
          <w:spacing w:val="4"/>
          <w:lang w:eastAsia="pl-PL"/>
        </w:rPr>
        <w:t xml:space="preserve">agospodarowania </w:t>
      </w:r>
      <w:r>
        <w:rPr>
          <w:rFonts w:ascii="Lato" w:eastAsia="Times New Roman" w:hAnsi="Lato" w:cs="Arial"/>
          <w:color w:val="000000"/>
          <w:spacing w:val="4"/>
          <w:lang w:eastAsia="pl-PL"/>
        </w:rPr>
        <w:t>t</w:t>
      </w:r>
      <w:r w:rsidRPr="00BB5ABA">
        <w:rPr>
          <w:rFonts w:ascii="Lato" w:eastAsia="Times New Roman" w:hAnsi="Lato" w:cs="Arial"/>
          <w:color w:val="000000"/>
          <w:spacing w:val="4"/>
          <w:lang w:eastAsia="pl-PL"/>
        </w:rPr>
        <w:t>erenu</w:t>
      </w:r>
      <w:r>
        <w:rPr>
          <w:rFonts w:ascii="Lato" w:eastAsia="Times New Roman" w:hAnsi="Lato" w:cs="Arial"/>
          <w:color w:val="000000"/>
          <w:spacing w:val="4"/>
          <w:lang w:eastAsia="pl-PL"/>
        </w:rPr>
        <w:t xml:space="preserve">, </w:t>
      </w:r>
      <w:r w:rsidRPr="00BB5ABA">
        <w:rPr>
          <w:rFonts w:ascii="Lato" w:eastAsia="Times New Roman" w:hAnsi="Lato" w:cs="Arial"/>
          <w:color w:val="000000"/>
          <w:spacing w:val="4"/>
          <w:lang w:eastAsia="pl-PL"/>
        </w:rPr>
        <w:t>zatwierdzon</w:t>
      </w:r>
      <w:r>
        <w:rPr>
          <w:rFonts w:ascii="Lato" w:eastAsia="Times New Roman" w:hAnsi="Lato" w:cs="Arial"/>
          <w:color w:val="000000"/>
          <w:spacing w:val="4"/>
          <w:lang w:eastAsia="pl-PL"/>
        </w:rPr>
        <w:t>ych</w:t>
      </w:r>
      <w:r w:rsidRPr="00BB5ABA">
        <w:rPr>
          <w:rFonts w:ascii="Lato" w:eastAsia="Times New Roman" w:hAnsi="Lato" w:cs="Arial"/>
          <w:color w:val="000000"/>
          <w:spacing w:val="4"/>
          <w:lang w:eastAsia="pl-PL"/>
        </w:rPr>
        <w:t xml:space="preserve"> jako załącznik do </w:t>
      </w:r>
      <w:r w:rsidRPr="00A12F0C">
        <w:rPr>
          <w:rFonts w:ascii="Lato" w:eastAsia="Times New Roman" w:hAnsi="Lato" w:cs="Arial"/>
          <w:i/>
          <w:color w:val="000000"/>
          <w:spacing w:val="4"/>
          <w:lang w:eastAsia="pl-PL"/>
        </w:rPr>
        <w:t>decyzji Wojewody Zachodniopomorskiego</w:t>
      </w:r>
      <w:r>
        <w:rPr>
          <w:rFonts w:ascii="Lato" w:eastAsia="Times New Roman" w:hAnsi="Lato" w:cs="Arial"/>
          <w:iCs/>
          <w:color w:val="000000"/>
          <w:spacing w:val="4"/>
          <w:lang w:eastAsia="pl-PL"/>
        </w:rPr>
        <w:t xml:space="preserve"> </w:t>
      </w:r>
      <w:r>
        <w:rPr>
          <w:rFonts w:ascii="Lato" w:eastAsia="Times New Roman" w:hAnsi="Lato" w:cs="Arial"/>
          <w:iCs/>
          <w:color w:val="000000"/>
          <w:spacing w:val="4"/>
          <w:lang w:eastAsia="pl-PL"/>
        </w:rPr>
        <w:br/>
        <w:t xml:space="preserve">a dodatkowo, nie </w:t>
      </w:r>
      <w:r w:rsidR="00A12F0C">
        <w:rPr>
          <w:rFonts w:ascii="Lato" w:eastAsia="Times New Roman" w:hAnsi="Lato" w:cs="Arial"/>
          <w:iCs/>
          <w:color w:val="000000"/>
          <w:spacing w:val="4"/>
          <w:lang w:eastAsia="pl-PL"/>
        </w:rPr>
        <w:t>były</w:t>
      </w:r>
      <w:r>
        <w:rPr>
          <w:rFonts w:ascii="Lato" w:eastAsia="Times New Roman" w:hAnsi="Lato" w:cs="Arial"/>
          <w:iCs/>
          <w:color w:val="000000"/>
          <w:spacing w:val="4"/>
          <w:lang w:eastAsia="pl-PL"/>
        </w:rPr>
        <w:t xml:space="preserve"> poświadczone za zgodność z oryginałem (brak podpisu projektanta pod oświadczeniem o zgodności z oryginałem)</w:t>
      </w:r>
      <w:r>
        <w:rPr>
          <w:rFonts w:ascii="Lato" w:eastAsia="Times New Roman" w:hAnsi="Lato" w:cs="Arial"/>
          <w:i/>
          <w:color w:val="000000"/>
          <w:spacing w:val="4"/>
          <w:lang w:eastAsia="pl-PL"/>
        </w:rPr>
        <w:t>.</w:t>
      </w:r>
      <w:r w:rsidRPr="00BB5ABA">
        <w:rPr>
          <w:rFonts w:ascii="Lato" w:eastAsia="Times New Roman" w:hAnsi="Lato" w:cs="Arial"/>
          <w:color w:val="000000"/>
          <w:spacing w:val="4"/>
          <w:lang w:eastAsia="pl-PL"/>
        </w:rPr>
        <w:t xml:space="preserve"> Mając na uwadze powyższe, zaistniała konieczność przedłożenia</w:t>
      </w:r>
      <w:r>
        <w:rPr>
          <w:rFonts w:ascii="Lato" w:eastAsia="Times New Roman" w:hAnsi="Lato" w:cs="Arial"/>
          <w:color w:val="000000"/>
          <w:spacing w:val="4"/>
          <w:lang w:eastAsia="pl-PL"/>
        </w:rPr>
        <w:t xml:space="preserve"> 4</w:t>
      </w:r>
      <w:r w:rsidRPr="00BB5ABA">
        <w:rPr>
          <w:rFonts w:ascii="Lato" w:eastAsia="Times New Roman" w:hAnsi="Lato" w:cs="Arial"/>
          <w:color w:val="000000"/>
          <w:spacing w:val="4"/>
          <w:lang w:eastAsia="pl-PL"/>
        </w:rPr>
        <w:t xml:space="preserve"> egzemplarz</w:t>
      </w:r>
      <w:r>
        <w:rPr>
          <w:rFonts w:ascii="Lato" w:eastAsia="Times New Roman" w:hAnsi="Lato" w:cs="Arial"/>
          <w:color w:val="000000"/>
          <w:spacing w:val="4"/>
          <w:lang w:eastAsia="pl-PL"/>
        </w:rPr>
        <w:t>y</w:t>
      </w:r>
      <w:r w:rsidRPr="00BB5ABA">
        <w:rPr>
          <w:rFonts w:ascii="Lato" w:eastAsia="Times New Roman" w:hAnsi="Lato" w:cs="Arial"/>
          <w:color w:val="000000"/>
          <w:spacing w:val="4"/>
          <w:lang w:eastAsia="pl-PL"/>
        </w:rPr>
        <w:t xml:space="preserve"> zamienn</w:t>
      </w:r>
      <w:r>
        <w:rPr>
          <w:rFonts w:ascii="Lato" w:eastAsia="Times New Roman" w:hAnsi="Lato" w:cs="Arial"/>
          <w:color w:val="000000"/>
          <w:spacing w:val="4"/>
          <w:lang w:eastAsia="pl-PL"/>
        </w:rPr>
        <w:t>ych</w:t>
      </w:r>
      <w:r w:rsidRPr="00BB5ABA">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arkuszy nr 8 i 9</w:t>
      </w:r>
      <w:r w:rsidRPr="00BB5ABA">
        <w:rPr>
          <w:rFonts w:ascii="Lato" w:eastAsia="Times New Roman" w:hAnsi="Lato" w:cs="Arial"/>
          <w:color w:val="000000"/>
          <w:spacing w:val="4"/>
          <w:lang w:eastAsia="pl-PL"/>
        </w:rPr>
        <w:t xml:space="preserve"> Projektu </w:t>
      </w:r>
      <w:r>
        <w:rPr>
          <w:rFonts w:ascii="Lato" w:eastAsia="Times New Roman" w:hAnsi="Lato" w:cs="Arial"/>
          <w:color w:val="000000"/>
          <w:spacing w:val="4"/>
          <w:lang w:eastAsia="pl-PL"/>
        </w:rPr>
        <w:lastRenderedPageBreak/>
        <w:t>z</w:t>
      </w:r>
      <w:r w:rsidRPr="00BB5ABA">
        <w:rPr>
          <w:rFonts w:ascii="Lato" w:eastAsia="Times New Roman" w:hAnsi="Lato" w:cs="Arial"/>
          <w:color w:val="000000"/>
          <w:spacing w:val="4"/>
          <w:lang w:eastAsia="pl-PL"/>
        </w:rPr>
        <w:t xml:space="preserve">agospodarowania </w:t>
      </w:r>
      <w:r>
        <w:rPr>
          <w:rFonts w:ascii="Lato" w:eastAsia="Times New Roman" w:hAnsi="Lato" w:cs="Arial"/>
          <w:color w:val="000000"/>
          <w:spacing w:val="4"/>
          <w:lang w:eastAsia="pl-PL"/>
        </w:rPr>
        <w:t>t</w:t>
      </w:r>
      <w:r w:rsidRPr="00BB5ABA">
        <w:rPr>
          <w:rFonts w:ascii="Lato" w:eastAsia="Times New Roman" w:hAnsi="Lato" w:cs="Arial"/>
          <w:color w:val="000000"/>
          <w:spacing w:val="4"/>
          <w:lang w:eastAsia="pl-PL"/>
        </w:rPr>
        <w:t>erenu</w:t>
      </w:r>
      <w:r>
        <w:rPr>
          <w:rFonts w:ascii="Lato" w:eastAsia="Times New Roman" w:hAnsi="Lato" w:cs="Arial"/>
          <w:color w:val="000000"/>
          <w:spacing w:val="4"/>
          <w:lang w:eastAsia="pl-PL"/>
        </w:rPr>
        <w:t xml:space="preserve">, </w:t>
      </w:r>
      <w:r w:rsidRPr="00BB5ABA">
        <w:rPr>
          <w:rFonts w:ascii="Lato" w:eastAsia="Times New Roman" w:hAnsi="Lato" w:cs="Arial"/>
          <w:color w:val="000000"/>
          <w:spacing w:val="4"/>
          <w:lang w:eastAsia="pl-PL"/>
        </w:rPr>
        <w:t>w celu zatwierdzenia</w:t>
      </w:r>
      <w:r>
        <w:rPr>
          <w:rFonts w:ascii="Lato" w:eastAsia="Times New Roman" w:hAnsi="Lato" w:cs="Arial"/>
          <w:color w:val="000000"/>
          <w:spacing w:val="4"/>
          <w:lang w:eastAsia="pl-PL"/>
        </w:rPr>
        <w:t xml:space="preserve"> ich</w:t>
      </w:r>
      <w:r w:rsidRPr="00BB5ABA">
        <w:rPr>
          <w:rFonts w:ascii="Lato" w:eastAsia="Times New Roman" w:hAnsi="Lato" w:cs="Arial"/>
          <w:color w:val="000000"/>
          <w:spacing w:val="4"/>
          <w:lang w:eastAsia="pl-PL"/>
        </w:rPr>
        <w:t xml:space="preserve"> jako załącznik</w:t>
      </w:r>
      <w:r>
        <w:rPr>
          <w:rFonts w:ascii="Lato" w:eastAsia="Times New Roman" w:hAnsi="Lato" w:cs="Arial"/>
          <w:color w:val="000000"/>
          <w:spacing w:val="4"/>
          <w:lang w:eastAsia="pl-PL"/>
        </w:rPr>
        <w:t>i</w:t>
      </w:r>
      <w:r w:rsidRPr="00BB5ABA">
        <w:rPr>
          <w:rFonts w:ascii="Lato" w:eastAsia="Times New Roman" w:hAnsi="Lato" w:cs="Arial"/>
          <w:color w:val="000000"/>
          <w:spacing w:val="4"/>
          <w:lang w:eastAsia="pl-PL"/>
        </w:rPr>
        <w:t xml:space="preserve"> do decyzji </w:t>
      </w:r>
      <w:r>
        <w:rPr>
          <w:rFonts w:ascii="Lato" w:eastAsia="Times New Roman" w:hAnsi="Lato" w:cs="Arial"/>
          <w:color w:val="000000"/>
          <w:spacing w:val="4"/>
          <w:lang w:eastAsia="pl-PL"/>
        </w:rPr>
        <w:br/>
      </w:r>
      <w:r w:rsidRPr="00BB5ABA">
        <w:rPr>
          <w:rFonts w:ascii="Lato" w:eastAsia="Times New Roman" w:hAnsi="Lato" w:cs="Arial"/>
          <w:color w:val="000000"/>
          <w:spacing w:val="4"/>
          <w:lang w:eastAsia="pl-PL"/>
        </w:rPr>
        <w:t>o zezwoleniu na realizację inwestycji drogowej.</w:t>
      </w:r>
      <w:r w:rsidR="00A12F0C">
        <w:rPr>
          <w:rFonts w:ascii="Lato" w:eastAsia="Times New Roman" w:hAnsi="Lato" w:cs="Arial"/>
          <w:color w:val="000000"/>
          <w:spacing w:val="4"/>
          <w:lang w:eastAsia="pl-PL"/>
        </w:rPr>
        <w:t xml:space="preserve"> </w:t>
      </w:r>
    </w:p>
    <w:p w14:paraId="6A771551" w14:textId="164AB71A" w:rsidR="00466060" w:rsidRPr="00BB5ABA" w:rsidRDefault="00A12F0C" w:rsidP="00466060">
      <w:pPr>
        <w:autoSpaceDE w:val="0"/>
        <w:autoSpaceDN w:val="0"/>
        <w:adjustRightInd w:val="0"/>
        <w:spacing w:after="240" w:line="240" w:lineRule="exact"/>
        <w:jc w:val="both"/>
        <w:rPr>
          <w:rFonts w:ascii="Lato" w:eastAsia="Times New Roman" w:hAnsi="Lato" w:cs="Arial"/>
          <w:color w:val="000000"/>
          <w:spacing w:val="4"/>
          <w:lang w:eastAsia="pl-PL"/>
        </w:rPr>
      </w:pPr>
      <w:r>
        <w:rPr>
          <w:rFonts w:ascii="Lato" w:hAnsi="Lato" w:cs="Arial"/>
          <w:color w:val="000000"/>
          <w:spacing w:val="4"/>
        </w:rPr>
        <w:t>D</w:t>
      </w:r>
      <w:r w:rsidR="00466060" w:rsidRPr="00BB5ABA">
        <w:rPr>
          <w:rFonts w:ascii="Lato" w:hAnsi="Lato" w:cs="Arial"/>
          <w:color w:val="000000"/>
          <w:spacing w:val="4"/>
        </w:rPr>
        <w:t xml:space="preserve">o skorygowanej dokumentacji projektowej konieczne </w:t>
      </w:r>
      <w:r>
        <w:rPr>
          <w:rFonts w:ascii="Lato" w:hAnsi="Lato" w:cs="Arial"/>
          <w:color w:val="000000"/>
          <w:spacing w:val="4"/>
        </w:rPr>
        <w:t>było</w:t>
      </w:r>
      <w:r w:rsidR="00466060" w:rsidRPr="00BB5ABA">
        <w:rPr>
          <w:rFonts w:ascii="Lato" w:hAnsi="Lato" w:cs="Arial"/>
          <w:color w:val="000000"/>
          <w:spacing w:val="4"/>
        </w:rPr>
        <w:t xml:space="preserve"> również załączenie zaświadczeń </w:t>
      </w:r>
      <w:r w:rsidR="00466060" w:rsidRPr="00BB5ABA">
        <w:rPr>
          <w:rFonts w:ascii="Lato" w:hAnsi="Lato" w:cs="Arial"/>
          <w:spacing w:val="4"/>
        </w:rPr>
        <w:t xml:space="preserve">o przynależności </w:t>
      </w:r>
      <w:r w:rsidR="00466060" w:rsidRPr="00BB5ABA">
        <w:rPr>
          <w:rFonts w:ascii="Lato" w:hAnsi="Lato" w:cs="Arial"/>
          <w:bCs/>
          <w:iCs/>
          <w:spacing w:val="4"/>
        </w:rPr>
        <w:t>projektantów i sprawdzających</w:t>
      </w:r>
      <w:r w:rsidR="00466060" w:rsidRPr="00BB5ABA">
        <w:rPr>
          <w:rFonts w:ascii="Lato" w:hAnsi="Lato" w:cs="Arial"/>
          <w:spacing w:val="4"/>
        </w:rPr>
        <w:t xml:space="preserve"> do właściwej izby samorządu zawodowego oraz o ubezpieczeniu od odpowiedzialności cywilnej, aktualnych w dacie sporządzenia skorygowanej dokumentacji projektowej.</w:t>
      </w:r>
    </w:p>
    <w:p w14:paraId="136B013F" w14:textId="1753F4F4" w:rsidR="00466060" w:rsidRDefault="00A12F0C" w:rsidP="00E06602">
      <w:pPr>
        <w:spacing w:after="240" w:line="240" w:lineRule="exact"/>
        <w:jc w:val="both"/>
        <w:rPr>
          <w:rFonts w:ascii="Lato" w:eastAsia="Times New Roman" w:hAnsi="Lato" w:cs="Arial"/>
          <w:lang w:eastAsia="pl-PL"/>
        </w:rPr>
      </w:pPr>
      <w:r>
        <w:rPr>
          <w:rFonts w:ascii="Lato" w:eastAsia="Times New Roman" w:hAnsi="Lato" w:cs="Arial"/>
          <w:lang w:eastAsia="pl-PL"/>
        </w:rPr>
        <w:t xml:space="preserve">W związku z powyższym organ odwoławczy pismem z dnia 30 marca 2023 r., znak: </w:t>
      </w:r>
      <w:r w:rsidR="004A63BD">
        <w:rPr>
          <w:rFonts w:ascii="Lato" w:eastAsia="Times New Roman" w:hAnsi="Lato" w:cs="Arial"/>
          <w:lang w:eastAsia="pl-PL"/>
        </w:rPr>
        <w:br/>
      </w:r>
      <w:r>
        <w:rPr>
          <w:rFonts w:ascii="Lato" w:eastAsia="Times New Roman" w:hAnsi="Lato" w:cs="Arial"/>
          <w:lang w:eastAsia="pl-PL"/>
        </w:rPr>
        <w:t xml:space="preserve">DLI-III.7621.3.2022.AW.20, wezwał </w:t>
      </w:r>
      <w:r w:rsidRPr="00A12F0C">
        <w:rPr>
          <w:rFonts w:ascii="Lato" w:eastAsia="Times New Roman" w:hAnsi="Lato" w:cs="Arial"/>
          <w:i/>
          <w:iCs/>
          <w:lang w:eastAsia="pl-PL"/>
        </w:rPr>
        <w:t>inwestora</w:t>
      </w:r>
      <w:r>
        <w:rPr>
          <w:rFonts w:ascii="Lato" w:eastAsia="Times New Roman" w:hAnsi="Lato" w:cs="Arial"/>
          <w:lang w:eastAsia="pl-PL"/>
        </w:rPr>
        <w:t xml:space="preserve"> do przedłożenia ww. dokumentów.</w:t>
      </w:r>
    </w:p>
    <w:p w14:paraId="3869E807" w14:textId="0AE8F229" w:rsidR="00466060" w:rsidRDefault="00BC2E0A" w:rsidP="00E06602">
      <w:pPr>
        <w:spacing w:after="240" w:line="240" w:lineRule="exact"/>
        <w:jc w:val="both"/>
        <w:rPr>
          <w:rFonts w:ascii="Lato" w:eastAsia="Times New Roman" w:hAnsi="Lato" w:cs="Arial"/>
          <w:lang w:eastAsia="pl-PL"/>
        </w:rPr>
      </w:pPr>
      <w:r>
        <w:rPr>
          <w:rFonts w:ascii="Lato" w:eastAsia="Times New Roman" w:hAnsi="Lato" w:cs="Arial"/>
          <w:lang w:eastAsia="pl-PL"/>
        </w:rPr>
        <w:t>Przy piśmie z dnia 26 kwietnia 2023 r., znak: EURO</w:t>
      </w:r>
      <w:r>
        <w:rPr>
          <w:rFonts w:ascii="Lato" w:eastAsia="Times New Roman" w:hAnsi="Lato" w:cs="Arial"/>
          <w:lang w:eastAsia="pl-PL"/>
        </w:rPr>
        <w:tab/>
        <w:t xml:space="preserve">/313/800/RK, </w:t>
      </w:r>
      <w:r w:rsidRPr="00BC2E0A">
        <w:rPr>
          <w:rFonts w:ascii="Lato" w:eastAsia="Times New Roman" w:hAnsi="Lato" w:cs="Arial"/>
          <w:i/>
          <w:iCs/>
          <w:lang w:eastAsia="pl-PL"/>
        </w:rPr>
        <w:t>inwestor</w:t>
      </w:r>
      <w:r>
        <w:rPr>
          <w:rFonts w:ascii="Lato" w:eastAsia="Times New Roman" w:hAnsi="Lato" w:cs="Arial"/>
          <w:lang w:eastAsia="pl-PL"/>
        </w:rPr>
        <w:t xml:space="preserve"> przekazał</w:t>
      </w:r>
      <w:r w:rsidR="00B12F8E">
        <w:rPr>
          <w:rFonts w:ascii="Lato" w:eastAsia="Times New Roman" w:hAnsi="Lato" w:cs="Arial"/>
          <w:lang w:eastAsia="pl-PL"/>
        </w:rPr>
        <w:t xml:space="preserve"> </w:t>
      </w:r>
      <w:r>
        <w:rPr>
          <w:rFonts w:ascii="Lato" w:eastAsia="Times New Roman" w:hAnsi="Lato" w:cs="Arial"/>
          <w:lang w:eastAsia="pl-PL"/>
        </w:rPr>
        <w:t xml:space="preserve">skorygowane rysunki nr 8 i 9 Projektu zagospodarowania terenu oraz zaświadczenia </w:t>
      </w:r>
      <w:r w:rsidR="004A63BD">
        <w:rPr>
          <w:rFonts w:ascii="Lato" w:eastAsia="Times New Roman" w:hAnsi="Lato" w:cs="Arial"/>
          <w:lang w:eastAsia="pl-PL"/>
        </w:rPr>
        <w:br/>
      </w:r>
      <w:r>
        <w:rPr>
          <w:rFonts w:ascii="Lato" w:eastAsia="Times New Roman" w:hAnsi="Lato" w:cs="Arial"/>
          <w:lang w:eastAsia="pl-PL"/>
        </w:rPr>
        <w:t>o przynależności pr</w:t>
      </w:r>
      <w:r w:rsidRPr="00BB5ABA">
        <w:rPr>
          <w:rFonts w:ascii="Lato" w:hAnsi="Lato" w:cs="Arial"/>
          <w:bCs/>
          <w:iCs/>
          <w:spacing w:val="4"/>
        </w:rPr>
        <w:t xml:space="preserve">ojektantów </w:t>
      </w:r>
      <w:r w:rsidRPr="00BB5ABA">
        <w:rPr>
          <w:rFonts w:ascii="Lato" w:hAnsi="Lato" w:cs="Arial"/>
          <w:spacing w:val="4"/>
        </w:rPr>
        <w:t xml:space="preserve"> do właściwej izby samorządu zawodowego</w:t>
      </w:r>
      <w:r>
        <w:rPr>
          <w:rFonts w:ascii="Lato" w:hAnsi="Lato" w:cs="Arial"/>
          <w:spacing w:val="4"/>
        </w:rPr>
        <w:t xml:space="preserve">. </w:t>
      </w:r>
    </w:p>
    <w:p w14:paraId="2E0086C0" w14:textId="574E5FC7" w:rsidR="00E06602" w:rsidRDefault="00BC2E0A" w:rsidP="00E06602">
      <w:pPr>
        <w:spacing w:after="240" w:line="240" w:lineRule="exact"/>
        <w:jc w:val="both"/>
        <w:rPr>
          <w:rFonts w:ascii="Lato" w:eastAsia="Times New Roman" w:hAnsi="Lato" w:cs="Arial"/>
          <w:lang w:eastAsia="pl-PL"/>
        </w:rPr>
      </w:pPr>
      <w:r>
        <w:rPr>
          <w:rFonts w:ascii="Lato" w:eastAsia="Times New Roman" w:hAnsi="Lato" w:cs="Arial"/>
          <w:lang w:eastAsia="pl-PL"/>
        </w:rPr>
        <w:t xml:space="preserve">W toku prowadzonego postępowania odwoławczego </w:t>
      </w:r>
      <w:r w:rsidRPr="0016488E">
        <w:rPr>
          <w:rFonts w:ascii="Lato" w:eastAsia="Times New Roman" w:hAnsi="Lato" w:cs="Arial"/>
          <w:i/>
          <w:iCs/>
          <w:lang w:eastAsia="pl-PL"/>
        </w:rPr>
        <w:t>Minister</w:t>
      </w:r>
      <w:r>
        <w:rPr>
          <w:rFonts w:ascii="Lato" w:eastAsia="Times New Roman" w:hAnsi="Lato" w:cs="Arial"/>
          <w:lang w:eastAsia="pl-PL"/>
        </w:rPr>
        <w:t xml:space="preserve"> </w:t>
      </w:r>
      <w:r w:rsidR="0016488E">
        <w:rPr>
          <w:rFonts w:ascii="Lato" w:eastAsia="Times New Roman" w:hAnsi="Lato" w:cs="Arial"/>
          <w:lang w:eastAsia="pl-PL"/>
        </w:rPr>
        <w:t xml:space="preserve">ustalił, iż działka nr 10, obręb 0018 Płocin, uległa scaleniu, w wyniku czego powstała działka nr 186. W związku </w:t>
      </w:r>
      <w:r w:rsidR="004A63BD">
        <w:rPr>
          <w:rFonts w:ascii="Lato" w:eastAsia="Times New Roman" w:hAnsi="Lato" w:cs="Arial"/>
          <w:lang w:eastAsia="pl-PL"/>
        </w:rPr>
        <w:br/>
      </w:r>
      <w:r w:rsidR="0016488E">
        <w:rPr>
          <w:rFonts w:ascii="Lato" w:eastAsia="Times New Roman" w:hAnsi="Lato" w:cs="Arial"/>
          <w:lang w:eastAsia="pl-PL"/>
        </w:rPr>
        <w:t xml:space="preserve">z powyższym </w:t>
      </w:r>
      <w:r w:rsidR="0016488E" w:rsidRPr="00F76A9B">
        <w:rPr>
          <w:rFonts w:ascii="Lato" w:eastAsia="Times New Roman" w:hAnsi="Lato" w:cs="Arial"/>
          <w:i/>
          <w:iCs/>
          <w:lang w:eastAsia="pl-PL"/>
        </w:rPr>
        <w:t>inwestor</w:t>
      </w:r>
      <w:r w:rsidR="00F76A9B">
        <w:rPr>
          <w:rFonts w:ascii="Lato" w:eastAsia="Times New Roman" w:hAnsi="Lato" w:cs="Arial"/>
          <w:lang w:eastAsia="pl-PL"/>
        </w:rPr>
        <w:t xml:space="preserve"> przy piśmie z dnia 27 października 2023 r., znak: </w:t>
      </w:r>
      <w:r w:rsidR="004A63BD">
        <w:rPr>
          <w:rFonts w:ascii="Lato" w:eastAsia="Times New Roman" w:hAnsi="Lato" w:cs="Arial"/>
          <w:lang w:eastAsia="pl-PL"/>
        </w:rPr>
        <w:br/>
      </w:r>
      <w:r w:rsidR="00F76A9B">
        <w:rPr>
          <w:rFonts w:ascii="Lato" w:eastAsia="Times New Roman" w:hAnsi="Lato" w:cs="Arial"/>
          <w:lang w:eastAsia="pl-PL"/>
        </w:rPr>
        <w:t>EURO</w:t>
      </w:r>
      <w:r w:rsidR="00F76A9B">
        <w:rPr>
          <w:rFonts w:ascii="Lato" w:eastAsia="Times New Roman" w:hAnsi="Lato" w:cs="Arial"/>
          <w:lang w:eastAsia="pl-PL"/>
        </w:rPr>
        <w:tab/>
        <w:t xml:space="preserve">/313/845/RK, przedłożył skorygowaną dokumentacją mapową i projektową uwzględniającą przedmiotową zmianę. </w:t>
      </w:r>
    </w:p>
    <w:p w14:paraId="67A687B3" w14:textId="38752550" w:rsidR="00991C9F" w:rsidRPr="00991C9F" w:rsidRDefault="00F76A9B" w:rsidP="00F76A9B">
      <w:pPr>
        <w:spacing w:after="240" w:line="240" w:lineRule="exact"/>
        <w:jc w:val="both"/>
        <w:rPr>
          <w:rFonts w:ascii="Lato" w:eastAsia="Times New Roman" w:hAnsi="Lato" w:cs="Arial"/>
          <w:iCs/>
          <w:color w:val="000000"/>
          <w:spacing w:val="4"/>
          <w:lang w:eastAsia="pl-PL"/>
        </w:rPr>
      </w:pPr>
      <w:r>
        <w:rPr>
          <w:rFonts w:ascii="Lato" w:eastAsia="Times New Roman" w:hAnsi="Lato" w:cs="Arial"/>
          <w:lang w:eastAsia="pl-PL"/>
        </w:rPr>
        <w:t>W ślad za ww. pismem z dnia 27 października 2023 r.</w:t>
      </w:r>
      <w:r w:rsidR="00596C3B">
        <w:rPr>
          <w:rFonts w:ascii="Lato" w:eastAsia="Times New Roman" w:hAnsi="Lato" w:cs="Arial"/>
          <w:lang w:eastAsia="pl-PL"/>
        </w:rPr>
        <w:t xml:space="preserve">, przy piśmie z dnia 14 listopada </w:t>
      </w:r>
      <w:r w:rsidR="004A63BD">
        <w:rPr>
          <w:rFonts w:ascii="Lato" w:eastAsia="Times New Roman" w:hAnsi="Lato" w:cs="Arial"/>
          <w:lang w:eastAsia="pl-PL"/>
        </w:rPr>
        <w:br/>
      </w:r>
      <w:r w:rsidR="00596C3B">
        <w:rPr>
          <w:rFonts w:ascii="Lato" w:eastAsia="Times New Roman" w:hAnsi="Lato" w:cs="Arial"/>
          <w:lang w:eastAsia="pl-PL"/>
        </w:rPr>
        <w:t>2023 r., znak: EURO/313/847/RK,</w:t>
      </w:r>
      <w:r>
        <w:rPr>
          <w:rFonts w:ascii="Lato" w:eastAsia="Times New Roman" w:hAnsi="Lato" w:cs="Arial"/>
          <w:lang w:eastAsia="pl-PL"/>
        </w:rPr>
        <w:t xml:space="preserve"> przekazane zostały</w:t>
      </w:r>
      <w:r w:rsidR="00596C3B">
        <w:rPr>
          <w:rFonts w:ascii="Lato" w:eastAsia="Times New Roman" w:hAnsi="Lato" w:cs="Arial"/>
          <w:lang w:eastAsia="pl-PL"/>
        </w:rPr>
        <w:t xml:space="preserve">: 4 egzemplarze arkusza nr 6 Projektu zagospodarowania terenu, </w:t>
      </w:r>
      <w:r w:rsidR="00596C3B">
        <w:rPr>
          <w:rFonts w:ascii="Lato" w:eastAsia="Times New Roman" w:hAnsi="Lato" w:cs="Arial"/>
          <w:color w:val="000000"/>
          <w:spacing w:val="4"/>
          <w:lang w:eastAsia="pl-PL"/>
        </w:rPr>
        <w:t xml:space="preserve">stanowiącego jednocześnie </w:t>
      </w:r>
      <w:r w:rsidR="00596C3B" w:rsidRPr="00BB5ABA">
        <w:rPr>
          <w:rFonts w:ascii="Lato" w:eastAsia="Times New Roman" w:hAnsi="Lato" w:cs="Arial"/>
          <w:color w:val="000000"/>
          <w:spacing w:val="4"/>
          <w:lang w:eastAsia="pl-PL"/>
        </w:rPr>
        <w:t>odzwierciedleni</w:t>
      </w:r>
      <w:r w:rsidR="00596C3B">
        <w:rPr>
          <w:rFonts w:ascii="Lato" w:eastAsia="Times New Roman" w:hAnsi="Lato" w:cs="Arial"/>
          <w:color w:val="000000"/>
          <w:spacing w:val="4"/>
          <w:lang w:eastAsia="pl-PL"/>
        </w:rPr>
        <w:t>e</w:t>
      </w:r>
      <w:r w:rsidR="00596C3B" w:rsidRPr="00BB5ABA">
        <w:rPr>
          <w:rFonts w:ascii="Lato" w:eastAsia="Times New Roman" w:hAnsi="Lato" w:cs="Arial"/>
          <w:color w:val="000000"/>
          <w:spacing w:val="4"/>
          <w:lang w:eastAsia="pl-PL"/>
        </w:rPr>
        <w:t xml:space="preserve"> map</w:t>
      </w:r>
      <w:r w:rsidR="00596C3B">
        <w:rPr>
          <w:rFonts w:ascii="Lato" w:eastAsia="Times New Roman" w:hAnsi="Lato" w:cs="Arial"/>
          <w:color w:val="000000"/>
          <w:spacing w:val="4"/>
          <w:lang w:eastAsia="pl-PL"/>
        </w:rPr>
        <w:t>y</w:t>
      </w:r>
      <w:r w:rsidR="00596C3B" w:rsidRPr="00BB5ABA">
        <w:rPr>
          <w:rFonts w:ascii="Lato" w:eastAsia="Times New Roman" w:hAnsi="Lato" w:cs="Arial"/>
          <w:color w:val="000000"/>
          <w:spacing w:val="4"/>
          <w:lang w:eastAsia="pl-PL"/>
        </w:rPr>
        <w:t>, będąc</w:t>
      </w:r>
      <w:r w:rsidR="00596C3B">
        <w:rPr>
          <w:rFonts w:ascii="Lato" w:eastAsia="Times New Roman" w:hAnsi="Lato" w:cs="Arial"/>
          <w:color w:val="000000"/>
          <w:spacing w:val="4"/>
          <w:lang w:eastAsia="pl-PL"/>
        </w:rPr>
        <w:t>ej</w:t>
      </w:r>
      <w:r w:rsidR="00596C3B" w:rsidRPr="00BB5ABA">
        <w:rPr>
          <w:rFonts w:ascii="Lato" w:eastAsia="Times New Roman" w:hAnsi="Lato" w:cs="Arial"/>
          <w:color w:val="000000"/>
          <w:spacing w:val="4"/>
          <w:lang w:eastAsia="pl-PL"/>
        </w:rPr>
        <w:t xml:space="preserve"> częścią Projektu </w:t>
      </w:r>
      <w:r w:rsidR="00596C3B">
        <w:rPr>
          <w:rFonts w:ascii="Lato" w:eastAsia="Times New Roman" w:hAnsi="Lato" w:cs="Arial"/>
          <w:color w:val="000000"/>
          <w:spacing w:val="4"/>
          <w:lang w:eastAsia="pl-PL"/>
        </w:rPr>
        <w:t>z</w:t>
      </w:r>
      <w:r w:rsidR="00596C3B" w:rsidRPr="00BB5ABA">
        <w:rPr>
          <w:rFonts w:ascii="Lato" w:eastAsia="Times New Roman" w:hAnsi="Lato" w:cs="Arial"/>
          <w:color w:val="000000"/>
          <w:spacing w:val="4"/>
          <w:lang w:eastAsia="pl-PL"/>
        </w:rPr>
        <w:t xml:space="preserve">agospodarowania </w:t>
      </w:r>
      <w:r w:rsidR="00596C3B">
        <w:rPr>
          <w:rFonts w:ascii="Lato" w:eastAsia="Times New Roman" w:hAnsi="Lato" w:cs="Arial"/>
          <w:color w:val="000000"/>
          <w:spacing w:val="4"/>
          <w:lang w:eastAsia="pl-PL"/>
        </w:rPr>
        <w:t>t</w:t>
      </w:r>
      <w:r w:rsidR="00596C3B" w:rsidRPr="00BB5ABA">
        <w:rPr>
          <w:rFonts w:ascii="Lato" w:eastAsia="Times New Roman" w:hAnsi="Lato" w:cs="Arial"/>
          <w:color w:val="000000"/>
          <w:spacing w:val="4"/>
          <w:lang w:eastAsia="pl-PL"/>
        </w:rPr>
        <w:t>erenu</w:t>
      </w:r>
      <w:r w:rsidR="00596C3B">
        <w:rPr>
          <w:rFonts w:ascii="Lato" w:eastAsia="Times New Roman" w:hAnsi="Lato" w:cs="Arial"/>
          <w:color w:val="000000"/>
          <w:spacing w:val="4"/>
          <w:lang w:eastAsia="pl-PL"/>
        </w:rPr>
        <w:t xml:space="preserve">, </w:t>
      </w:r>
      <w:r w:rsidR="00596C3B" w:rsidRPr="00BB5ABA">
        <w:rPr>
          <w:rFonts w:ascii="Lato" w:eastAsia="Times New Roman" w:hAnsi="Lato" w:cs="Arial"/>
          <w:color w:val="000000"/>
          <w:spacing w:val="4"/>
          <w:lang w:eastAsia="pl-PL"/>
        </w:rPr>
        <w:t>zatwierdzon</w:t>
      </w:r>
      <w:r w:rsidR="00596C3B">
        <w:rPr>
          <w:rFonts w:ascii="Lato" w:eastAsia="Times New Roman" w:hAnsi="Lato" w:cs="Arial"/>
          <w:color w:val="000000"/>
          <w:spacing w:val="4"/>
          <w:lang w:eastAsia="pl-PL"/>
        </w:rPr>
        <w:t>ego</w:t>
      </w:r>
      <w:r w:rsidR="00596C3B" w:rsidRPr="00BB5ABA">
        <w:rPr>
          <w:rFonts w:ascii="Lato" w:eastAsia="Times New Roman" w:hAnsi="Lato" w:cs="Arial"/>
          <w:color w:val="000000"/>
          <w:spacing w:val="4"/>
          <w:lang w:eastAsia="pl-PL"/>
        </w:rPr>
        <w:t xml:space="preserve"> jako załącznik do </w:t>
      </w:r>
      <w:r w:rsidR="00596C3B" w:rsidRPr="00A12F0C">
        <w:rPr>
          <w:rFonts w:ascii="Lato" w:eastAsia="Times New Roman" w:hAnsi="Lato" w:cs="Arial"/>
          <w:i/>
          <w:color w:val="000000"/>
          <w:spacing w:val="4"/>
          <w:lang w:eastAsia="pl-PL"/>
        </w:rPr>
        <w:t>decyzji Wojewody Zachodniopomorskiego</w:t>
      </w:r>
      <w:r w:rsidR="00596C3B">
        <w:rPr>
          <w:rFonts w:ascii="Lato" w:eastAsia="Times New Roman" w:hAnsi="Lato" w:cs="Arial"/>
          <w:iCs/>
          <w:color w:val="000000"/>
          <w:spacing w:val="4"/>
          <w:lang w:eastAsia="pl-PL"/>
        </w:rPr>
        <w:t xml:space="preserve">, dodatkowo poświadczonego za zgodność </w:t>
      </w:r>
      <w:r w:rsidR="004A63BD">
        <w:rPr>
          <w:rFonts w:ascii="Lato" w:eastAsia="Times New Roman" w:hAnsi="Lato" w:cs="Arial"/>
          <w:iCs/>
          <w:color w:val="000000"/>
          <w:spacing w:val="4"/>
          <w:lang w:eastAsia="pl-PL"/>
        </w:rPr>
        <w:br/>
      </w:r>
      <w:r w:rsidR="00596C3B">
        <w:rPr>
          <w:rFonts w:ascii="Lato" w:eastAsia="Times New Roman" w:hAnsi="Lato" w:cs="Arial"/>
          <w:iCs/>
          <w:color w:val="000000"/>
          <w:spacing w:val="4"/>
          <w:lang w:eastAsia="pl-PL"/>
        </w:rPr>
        <w:t xml:space="preserve">z oryginałem, </w:t>
      </w:r>
      <w:r w:rsidR="00991C9F">
        <w:rPr>
          <w:rFonts w:ascii="Lato" w:eastAsia="Times New Roman" w:hAnsi="Lato" w:cs="Arial"/>
          <w:iCs/>
          <w:color w:val="000000"/>
          <w:spacing w:val="4"/>
          <w:lang w:eastAsia="pl-PL"/>
        </w:rPr>
        <w:t xml:space="preserve">4 egzemplarze ujednoliconych wykazów działek znajdujących się w liniach rozgraniczających teren inwestycji oraz podlegających ograniczeniu w korzystaniu </w:t>
      </w:r>
      <w:r w:rsidR="004A63BD">
        <w:rPr>
          <w:rFonts w:ascii="Lato" w:eastAsia="Times New Roman" w:hAnsi="Lato" w:cs="Arial"/>
          <w:iCs/>
          <w:color w:val="000000"/>
          <w:spacing w:val="4"/>
          <w:lang w:eastAsia="pl-PL"/>
        </w:rPr>
        <w:br/>
      </w:r>
      <w:r w:rsidR="00991C9F">
        <w:rPr>
          <w:rFonts w:ascii="Lato" w:eastAsia="Times New Roman" w:hAnsi="Lato" w:cs="Arial"/>
          <w:iCs/>
          <w:color w:val="000000"/>
          <w:spacing w:val="4"/>
          <w:lang w:eastAsia="pl-PL"/>
        </w:rPr>
        <w:t xml:space="preserve">z nieruchomości, zaświadczenia </w:t>
      </w:r>
      <w:r w:rsidR="00991C9F">
        <w:rPr>
          <w:rFonts w:ascii="Lato" w:eastAsia="Times New Roman" w:hAnsi="Lato" w:cs="Arial"/>
          <w:lang w:eastAsia="pl-PL"/>
        </w:rPr>
        <w:t>o przynależności pr</w:t>
      </w:r>
      <w:r w:rsidR="00991C9F" w:rsidRPr="00BB5ABA">
        <w:rPr>
          <w:rFonts w:ascii="Lato" w:hAnsi="Lato" w:cs="Arial"/>
          <w:bCs/>
          <w:iCs/>
          <w:spacing w:val="4"/>
        </w:rPr>
        <w:t xml:space="preserve">ojektantów </w:t>
      </w:r>
      <w:r w:rsidR="00991C9F">
        <w:rPr>
          <w:rFonts w:ascii="Lato" w:hAnsi="Lato" w:cs="Arial"/>
          <w:bCs/>
          <w:iCs/>
          <w:spacing w:val="4"/>
        </w:rPr>
        <w:t>przygotowujących zamienne rysunki Projektu zagospodarowania terenu</w:t>
      </w:r>
      <w:r w:rsidR="00991C9F" w:rsidRPr="00BB5ABA">
        <w:rPr>
          <w:rFonts w:ascii="Lato" w:hAnsi="Lato" w:cs="Arial"/>
          <w:spacing w:val="4"/>
        </w:rPr>
        <w:t xml:space="preserve"> do właściwej izby samorządu zawodowego</w:t>
      </w:r>
      <w:r w:rsidR="00991C9F">
        <w:rPr>
          <w:rFonts w:ascii="Lato" w:hAnsi="Lato" w:cs="Arial"/>
          <w:spacing w:val="4"/>
        </w:rPr>
        <w:t>, korekta załącznika nr 3b do wniosku o wydanie decyzji o zezwoleniu na realizację przedmiotowej inwestycji drogowej dotyczącego określenia nieruchomości lub ich części, z których korzystani</w:t>
      </w:r>
      <w:r w:rsidR="00A71A6C">
        <w:rPr>
          <w:rFonts w:ascii="Lato" w:hAnsi="Lato" w:cs="Arial"/>
          <w:spacing w:val="4"/>
        </w:rPr>
        <w:t>e</w:t>
      </w:r>
      <w:r w:rsidR="00991C9F">
        <w:rPr>
          <w:rFonts w:ascii="Lato" w:hAnsi="Lato" w:cs="Arial"/>
          <w:spacing w:val="4"/>
        </w:rPr>
        <w:t xml:space="preserve"> będzie ograniczone. </w:t>
      </w:r>
    </w:p>
    <w:p w14:paraId="240063A0" w14:textId="77777777" w:rsidR="00042289" w:rsidRPr="00301E16" w:rsidRDefault="00042289" w:rsidP="00042289">
      <w:pPr>
        <w:spacing w:after="240" w:line="240" w:lineRule="exact"/>
        <w:jc w:val="both"/>
        <w:rPr>
          <w:rFonts w:ascii="Lato" w:eastAsia="Times New Roman" w:hAnsi="Lato" w:cs="Arial"/>
          <w:lang w:eastAsia="pl-PL"/>
        </w:rPr>
      </w:pPr>
      <w:r w:rsidRPr="00301E16">
        <w:rPr>
          <w:rFonts w:ascii="Lato" w:eastAsia="Times New Roman" w:hAnsi="Lato" w:cs="Arial"/>
          <w:lang w:eastAsia="pl-PL"/>
        </w:rPr>
        <w:t xml:space="preserve">W doktrynie prawa administracyjnego, jak również w orzecznictwie sądowym utrwalony jest pogląd, iż kompetencje organu odwoławczego nie sprowadzają się jedynie do kontroli zasadności zarzutów podniesionych w stosunku do rozstrzygnięcia organu I instancji. </w:t>
      </w:r>
      <w:r>
        <w:rPr>
          <w:rFonts w:ascii="Lato" w:eastAsia="Times New Roman" w:hAnsi="Lato" w:cs="Arial"/>
          <w:lang w:eastAsia="pl-PL"/>
        </w:rPr>
        <w:t>Jak już zasygnalizowano, o</w:t>
      </w:r>
      <w:r w:rsidRPr="00301E16">
        <w:rPr>
          <w:rFonts w:ascii="Lato" w:eastAsia="Times New Roman" w:hAnsi="Lato" w:cs="Arial"/>
          <w:lang w:eastAsia="pl-PL"/>
        </w:rPr>
        <w:t xml:space="preserve">rgan II instancji jest bowiem obowiązany uwzględnić zarówno zmiany stanu prawnego, jak i faktycznego, jakie zaszły w sprawie pomiędzy wydaniem orzeczenia przez organ I instancji, a orzeczeniem organu odwoławczego. </w:t>
      </w:r>
    </w:p>
    <w:p w14:paraId="3DFAB8D5" w14:textId="77777777" w:rsidR="00042289" w:rsidRPr="00926C34" w:rsidRDefault="00042289" w:rsidP="00042289">
      <w:pPr>
        <w:spacing w:after="240" w:line="240" w:lineRule="exact"/>
        <w:jc w:val="both"/>
        <w:rPr>
          <w:rFonts w:ascii="Lato" w:eastAsia="Times New Roman" w:hAnsi="Lato" w:cs="Arial"/>
          <w:lang w:eastAsia="pl-PL"/>
        </w:rPr>
      </w:pPr>
      <w:r w:rsidRPr="00301E16">
        <w:rPr>
          <w:rFonts w:ascii="Lato" w:eastAsia="Times New Roman" w:hAnsi="Lato" w:cs="Arial"/>
          <w:lang w:eastAsia="pl-PL"/>
        </w:rPr>
        <w:t xml:space="preserve">Organ II instancji ustala stan faktyczny w oparciu o materiał dowodowy zebrany </w:t>
      </w:r>
      <w:r>
        <w:rPr>
          <w:rFonts w:ascii="Lato" w:eastAsia="Times New Roman" w:hAnsi="Lato" w:cs="Arial"/>
          <w:lang w:eastAsia="pl-PL"/>
        </w:rPr>
        <w:br/>
      </w:r>
      <w:r w:rsidRPr="00301E16">
        <w:rPr>
          <w:rFonts w:ascii="Lato" w:eastAsia="Times New Roman" w:hAnsi="Lato" w:cs="Arial"/>
          <w:lang w:eastAsia="pl-PL"/>
        </w:rP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301E16">
        <w:rPr>
          <w:rFonts w:ascii="Lato" w:eastAsia="Times New Roman" w:hAnsi="Lato" w:cs="Arial"/>
          <w:bCs/>
          <w:lang w:eastAsia="pl-PL"/>
        </w:rPr>
        <w:t xml:space="preserve">A. Wróbel [w:] </w:t>
      </w:r>
      <w:r w:rsidRPr="00301E16">
        <w:rPr>
          <w:rFonts w:ascii="Lato" w:eastAsia="Times New Roman" w:hAnsi="Lato" w:cs="Arial"/>
          <w:lang w:eastAsia="pl-PL"/>
        </w:rPr>
        <w:t>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301E16">
        <w:rPr>
          <w:rFonts w:ascii="Lato" w:eastAsia="Times New Roman" w:hAnsi="Lato" w:cs="Arial"/>
          <w:lang w:eastAsia="pl-PL"/>
        </w:rPr>
        <w:t>Wa</w:t>
      </w:r>
      <w:proofErr w:type="spellEnd"/>
      <w:r w:rsidRPr="00301E16">
        <w:rPr>
          <w:rFonts w:ascii="Lato" w:eastAsia="Times New Roman" w:hAnsi="Lato" w:cs="Arial"/>
          <w:lang w:eastAsia="pl-PL"/>
        </w:rPr>
        <w:t xml:space="preserve"> 2413/04).</w:t>
      </w:r>
    </w:p>
    <w:p w14:paraId="1B186B90" w14:textId="659F87BE" w:rsidR="00A17BA0" w:rsidRDefault="00042289" w:rsidP="00042289">
      <w:pPr>
        <w:spacing w:after="240" w:line="240" w:lineRule="exact"/>
        <w:jc w:val="both"/>
        <w:textAlignment w:val="baseline"/>
        <w:rPr>
          <w:rFonts w:ascii="Lato" w:hAnsi="Lato" w:cs="Arial"/>
          <w:spacing w:val="4"/>
        </w:rPr>
      </w:pPr>
      <w:r>
        <w:rPr>
          <w:rFonts w:ascii="Lato" w:hAnsi="Lato" w:cs="Arial"/>
          <w:bCs/>
          <w:iCs/>
          <w:spacing w:val="4"/>
        </w:rPr>
        <w:t xml:space="preserve">Przenosząc powyższe na grunt przedmiotowej sprawy, stwierdzić należy, </w:t>
      </w:r>
      <w:r>
        <w:rPr>
          <w:rFonts w:ascii="Lato" w:hAnsi="Lato" w:cs="Arial"/>
          <w:bCs/>
          <w:iCs/>
          <w:spacing w:val="4"/>
        </w:rPr>
        <w:br/>
        <w:t>iż w</w:t>
      </w:r>
      <w:r w:rsidRPr="00926C34">
        <w:rPr>
          <w:rFonts w:ascii="Lato" w:hAnsi="Lato" w:cs="Arial"/>
          <w:bCs/>
          <w:iCs/>
          <w:spacing w:val="4"/>
        </w:rPr>
        <w:t xml:space="preserve"> pkt I niniejszej decyzji </w:t>
      </w:r>
      <w:r w:rsidRPr="00926C34">
        <w:rPr>
          <w:rFonts w:ascii="Lato" w:hAnsi="Lato" w:cs="Arial"/>
          <w:bCs/>
          <w:i/>
          <w:iCs/>
          <w:spacing w:val="4"/>
        </w:rPr>
        <w:t>Minister</w:t>
      </w:r>
      <w:r w:rsidRPr="00926C34">
        <w:rPr>
          <w:rFonts w:ascii="Lato" w:hAnsi="Lato" w:cs="Arial"/>
          <w:bCs/>
          <w:iCs/>
          <w:spacing w:val="4"/>
        </w:rPr>
        <w:t xml:space="preserve"> </w:t>
      </w:r>
      <w:r w:rsidRPr="00926C34">
        <w:rPr>
          <w:rFonts w:ascii="Lato" w:hAnsi="Lato" w:cs="Arial"/>
          <w:spacing w:val="4"/>
        </w:rPr>
        <w:t>dokonał korekt w odpowiednich jednostkach redakcyjnych</w:t>
      </w:r>
      <w:r w:rsidR="00A17BA0">
        <w:rPr>
          <w:rFonts w:ascii="Lato" w:hAnsi="Lato" w:cs="Arial"/>
          <w:spacing w:val="4"/>
        </w:rPr>
        <w:t xml:space="preserve"> </w:t>
      </w:r>
      <w:r w:rsidRPr="00926C34">
        <w:rPr>
          <w:rFonts w:ascii="Lato" w:hAnsi="Lato" w:cs="Arial"/>
          <w:i/>
          <w:spacing w:val="4"/>
        </w:rPr>
        <w:t xml:space="preserve">decyzji Wojewody </w:t>
      </w:r>
      <w:r w:rsidR="00A17BA0">
        <w:rPr>
          <w:rFonts w:ascii="Lato" w:hAnsi="Lato" w:cs="Arial"/>
          <w:i/>
          <w:spacing w:val="4"/>
        </w:rPr>
        <w:t>Zachodniopomorskiego</w:t>
      </w:r>
      <w:r w:rsidRPr="00926C34">
        <w:rPr>
          <w:rFonts w:ascii="Lato" w:hAnsi="Lato" w:cs="Arial"/>
          <w:spacing w:val="4"/>
        </w:rPr>
        <w:t xml:space="preserve"> w zakresie </w:t>
      </w:r>
      <w:r w:rsidR="00A17BA0">
        <w:rPr>
          <w:rFonts w:ascii="Lato" w:hAnsi="Lato" w:cs="Arial"/>
          <w:spacing w:val="4"/>
        </w:rPr>
        <w:t xml:space="preserve">działek </w:t>
      </w:r>
      <w:r w:rsidR="00A17BA0">
        <w:rPr>
          <w:rFonts w:ascii="Lato" w:hAnsi="Lato" w:cs="Arial"/>
          <w:spacing w:val="4"/>
        </w:rPr>
        <w:lastRenderedPageBreak/>
        <w:t xml:space="preserve">przeznaczonych pod inwestycję, </w:t>
      </w:r>
      <w:r w:rsidR="00A17BA0" w:rsidRPr="00926C34">
        <w:rPr>
          <w:rFonts w:ascii="Lato" w:hAnsi="Lato" w:cs="Arial"/>
          <w:spacing w:val="4"/>
        </w:rPr>
        <w:t>podziałów nieruchomości dokonanych na potrzeby realizacji omawianego przedsięwzięcia drogowego</w:t>
      </w:r>
      <w:r w:rsidR="00A17BA0">
        <w:rPr>
          <w:rFonts w:ascii="Lato" w:hAnsi="Lato" w:cs="Arial"/>
          <w:spacing w:val="4"/>
        </w:rPr>
        <w:t xml:space="preserve">, działek z ograniczonym sposobem korzystania. </w:t>
      </w:r>
      <w:r>
        <w:rPr>
          <w:rFonts w:ascii="Lato" w:hAnsi="Lato" w:cs="Arial"/>
          <w:spacing w:val="4"/>
        </w:rPr>
        <w:t>Organ odwoławczy zatwierdził podział dział</w:t>
      </w:r>
      <w:r w:rsidR="00A22A53">
        <w:rPr>
          <w:rFonts w:ascii="Lato" w:hAnsi="Lato" w:cs="Arial"/>
          <w:spacing w:val="4"/>
        </w:rPr>
        <w:t>ek</w:t>
      </w:r>
      <w:r w:rsidR="00A17BA0">
        <w:rPr>
          <w:rFonts w:ascii="Lato" w:hAnsi="Lato" w:cs="Arial"/>
          <w:spacing w:val="4"/>
        </w:rPr>
        <w:t xml:space="preserve"> nr </w:t>
      </w:r>
      <w:r w:rsidR="00A22A53">
        <w:rPr>
          <w:rFonts w:ascii="Lato" w:hAnsi="Lato" w:cs="Arial"/>
          <w:spacing w:val="4"/>
        </w:rPr>
        <w:t xml:space="preserve">186, z obrębu 0018 Płocin oraz 500/1, z obrębu 0025 Recław. Skorygował również powierzchnię ograniczenia </w:t>
      </w:r>
      <w:r w:rsidR="004A63BD">
        <w:rPr>
          <w:rFonts w:ascii="Lato" w:hAnsi="Lato" w:cs="Arial"/>
          <w:spacing w:val="4"/>
        </w:rPr>
        <w:br/>
      </w:r>
      <w:r w:rsidR="00A22A53">
        <w:rPr>
          <w:rFonts w:ascii="Lato" w:hAnsi="Lato" w:cs="Arial"/>
          <w:spacing w:val="4"/>
        </w:rPr>
        <w:t xml:space="preserve">w korzystaniu z nieruchomości oznaczonych jako działki nr 261/11, 261/124, 261/9, obręb 0025 Recław, </w:t>
      </w:r>
      <w:r w:rsidR="00B12F8E">
        <w:rPr>
          <w:rFonts w:ascii="Lato" w:hAnsi="Lato" w:cs="Arial"/>
          <w:spacing w:val="4"/>
        </w:rPr>
        <w:t xml:space="preserve">a </w:t>
      </w:r>
      <w:r w:rsidR="00A22A53">
        <w:rPr>
          <w:rFonts w:ascii="Lato" w:hAnsi="Lato" w:cs="Arial"/>
          <w:spacing w:val="4"/>
        </w:rPr>
        <w:t>także powierzchnię nieodpłatnego zajęcia</w:t>
      </w:r>
      <w:r w:rsidR="000723ED">
        <w:rPr>
          <w:rFonts w:ascii="Lato" w:hAnsi="Lato" w:cs="Arial"/>
          <w:spacing w:val="4"/>
        </w:rPr>
        <w:t xml:space="preserve"> działki nr 46/6, obręb 0025 Recław. </w:t>
      </w:r>
    </w:p>
    <w:p w14:paraId="5B42FFC2" w14:textId="705A125C" w:rsidR="00A97CF1" w:rsidRDefault="00042289" w:rsidP="00A97CF1">
      <w:pPr>
        <w:widowControl w:val="0"/>
        <w:tabs>
          <w:tab w:val="left" w:pos="284"/>
        </w:tabs>
        <w:suppressAutoHyphens/>
        <w:spacing w:after="240" w:line="240" w:lineRule="exact"/>
        <w:jc w:val="both"/>
        <w:textAlignment w:val="baseline"/>
        <w:rPr>
          <w:rFonts w:ascii="Lato" w:hAnsi="Lato" w:cs="Arial"/>
          <w:iCs/>
          <w:spacing w:val="4"/>
        </w:rPr>
      </w:pPr>
      <w:r w:rsidRPr="00926C34">
        <w:rPr>
          <w:rFonts w:ascii="Lato" w:hAnsi="Lato" w:cs="Arial"/>
          <w:spacing w:val="4"/>
        </w:rPr>
        <w:t xml:space="preserve">W ten sposób uwzględniono aktualny oraz rzeczywiście istniejący </w:t>
      </w:r>
      <w:r w:rsidRPr="00926C34">
        <w:rPr>
          <w:rFonts w:ascii="Lato" w:hAnsi="Lato" w:cs="Arial"/>
          <w:bCs/>
          <w:iCs/>
          <w:spacing w:val="4"/>
        </w:rPr>
        <w:t xml:space="preserve">stan faktyczny </w:t>
      </w:r>
      <w:r>
        <w:rPr>
          <w:rFonts w:ascii="Lato" w:hAnsi="Lato" w:cs="Arial"/>
          <w:bCs/>
          <w:iCs/>
          <w:spacing w:val="4"/>
        </w:rPr>
        <w:br/>
      </w:r>
      <w:r w:rsidRPr="00926C34">
        <w:rPr>
          <w:rFonts w:ascii="Lato" w:hAnsi="Lato" w:cs="Arial"/>
          <w:bCs/>
          <w:iCs/>
          <w:spacing w:val="4"/>
        </w:rPr>
        <w:t>i prawny nieruchomości objętych planowaną inwestycją drogową</w:t>
      </w:r>
      <w:r w:rsidR="003A4A17">
        <w:rPr>
          <w:rFonts w:ascii="Lato" w:hAnsi="Lato" w:cs="Arial"/>
          <w:bCs/>
          <w:iCs/>
          <w:spacing w:val="4"/>
        </w:rPr>
        <w:t xml:space="preserve">, a także </w:t>
      </w:r>
      <w:r w:rsidR="003A4A17">
        <w:rPr>
          <w:rFonts w:ascii="Lato" w:hAnsi="Lato" w:cs="Arial"/>
          <w:spacing w:val="4"/>
        </w:rPr>
        <w:t xml:space="preserve">zmiany dokonane przez </w:t>
      </w:r>
      <w:r w:rsidR="003A4A17" w:rsidRPr="008F5832">
        <w:rPr>
          <w:rFonts w:ascii="Lato" w:hAnsi="Lato" w:cs="Arial"/>
          <w:i/>
          <w:iCs/>
          <w:spacing w:val="4"/>
        </w:rPr>
        <w:t>inwestora</w:t>
      </w:r>
      <w:r w:rsidR="003A4A17">
        <w:rPr>
          <w:rFonts w:ascii="Lato" w:hAnsi="Lato" w:cs="Arial"/>
          <w:spacing w:val="4"/>
        </w:rPr>
        <w:t xml:space="preserve"> w rozwiązaniach projektowych przedmiotowej inwestycji drogowej</w:t>
      </w:r>
      <w:r w:rsidRPr="00926C34">
        <w:rPr>
          <w:rFonts w:ascii="Lato" w:hAnsi="Lato" w:cs="Arial"/>
          <w:bCs/>
          <w:iCs/>
          <w:spacing w:val="4"/>
        </w:rPr>
        <w:t>.</w:t>
      </w:r>
      <w:r w:rsidRPr="00926C34">
        <w:rPr>
          <w:rFonts w:ascii="Lato" w:hAnsi="Lato" w:cs="Arial"/>
          <w:bCs/>
          <w:iCs/>
          <w:spacing w:val="4"/>
          <w:lang w:bidi="pl-PL"/>
        </w:rPr>
        <w:t xml:space="preserve"> W rezultacie, konieczna stała się również zmiana</w:t>
      </w:r>
      <w:r w:rsidRPr="00926C34">
        <w:rPr>
          <w:rFonts w:ascii="Lato" w:hAnsi="Lato" w:cs="Arial"/>
          <w:bCs/>
          <w:i/>
          <w:iCs/>
          <w:spacing w:val="4"/>
        </w:rPr>
        <w:t xml:space="preserve"> </w:t>
      </w:r>
      <w:r w:rsidRPr="00926C34">
        <w:rPr>
          <w:rFonts w:ascii="Lato" w:hAnsi="Lato" w:cs="Arial"/>
          <w:bCs/>
          <w:iCs/>
          <w:spacing w:val="4"/>
        </w:rPr>
        <w:t xml:space="preserve">części załączników do </w:t>
      </w:r>
      <w:r w:rsidRPr="00926C34">
        <w:rPr>
          <w:rFonts w:ascii="Lato" w:hAnsi="Lato" w:cs="Arial"/>
          <w:bCs/>
          <w:i/>
          <w:iCs/>
          <w:spacing w:val="4"/>
        </w:rPr>
        <w:t xml:space="preserve">decyzji Wojewody </w:t>
      </w:r>
      <w:r w:rsidR="003A4A17">
        <w:rPr>
          <w:rFonts w:ascii="Lato" w:hAnsi="Lato" w:cs="Arial"/>
          <w:bCs/>
          <w:i/>
          <w:iCs/>
          <w:spacing w:val="4"/>
        </w:rPr>
        <w:t>Zachodniopomorskiego</w:t>
      </w:r>
      <w:r>
        <w:rPr>
          <w:rFonts w:ascii="Lato" w:hAnsi="Lato" w:cs="Arial"/>
          <w:bCs/>
          <w:iCs/>
          <w:spacing w:val="4"/>
        </w:rPr>
        <w:t xml:space="preserve"> [</w:t>
      </w:r>
      <w:r w:rsidR="003A4A17" w:rsidRPr="00174CA0">
        <w:rPr>
          <w:rFonts w:ascii="Lato" w:hAnsi="Lato" w:cs="Arial"/>
          <w:iCs/>
          <w:spacing w:val="4"/>
        </w:rPr>
        <w:t>map</w:t>
      </w:r>
      <w:r w:rsidR="003A4A17">
        <w:rPr>
          <w:rFonts w:ascii="Lato" w:hAnsi="Lato" w:cs="Arial"/>
          <w:iCs/>
          <w:spacing w:val="4"/>
        </w:rPr>
        <w:t>y</w:t>
      </w:r>
      <w:r w:rsidR="003A4A17" w:rsidRPr="00174CA0">
        <w:rPr>
          <w:rFonts w:ascii="Lato" w:hAnsi="Lato" w:cs="Arial"/>
          <w:iCs/>
          <w:spacing w:val="4"/>
        </w:rPr>
        <w:t xml:space="preserve"> w skali 1:1000 z projektem podziału działki </w:t>
      </w:r>
      <w:r w:rsidR="004A63BD">
        <w:rPr>
          <w:rFonts w:ascii="Lato" w:hAnsi="Lato" w:cs="Arial"/>
          <w:iCs/>
          <w:spacing w:val="4"/>
        </w:rPr>
        <w:br/>
      </w:r>
      <w:r w:rsidR="003A4A17" w:rsidRPr="00174CA0">
        <w:rPr>
          <w:rFonts w:ascii="Lato" w:hAnsi="Lato" w:cs="Arial"/>
          <w:iCs/>
          <w:spacing w:val="4"/>
        </w:rPr>
        <w:t xml:space="preserve">nr </w:t>
      </w:r>
      <w:r w:rsidR="003A4A17">
        <w:rPr>
          <w:rFonts w:ascii="Lato" w:hAnsi="Lato" w:cs="Arial"/>
          <w:iCs/>
          <w:spacing w:val="4"/>
        </w:rPr>
        <w:t>500/1,</w:t>
      </w:r>
      <w:r w:rsidR="003A4A17" w:rsidRPr="00174CA0">
        <w:rPr>
          <w:rFonts w:ascii="Lato" w:hAnsi="Lato" w:cs="Arial"/>
          <w:iCs/>
          <w:spacing w:val="4"/>
        </w:rPr>
        <w:t xml:space="preserve"> </w:t>
      </w:r>
      <w:r w:rsidR="003A4A17">
        <w:rPr>
          <w:rFonts w:ascii="Lato" w:hAnsi="Lato" w:cs="Arial"/>
          <w:iCs/>
          <w:spacing w:val="4"/>
        </w:rPr>
        <w:t>mapy</w:t>
      </w:r>
      <w:r w:rsidR="003A4A17" w:rsidRPr="00174CA0">
        <w:rPr>
          <w:rFonts w:ascii="Lato" w:hAnsi="Lato" w:cs="Arial"/>
          <w:iCs/>
          <w:spacing w:val="4"/>
        </w:rPr>
        <w:t xml:space="preserve"> </w:t>
      </w:r>
      <w:r w:rsidR="003A4A17">
        <w:rPr>
          <w:rFonts w:ascii="Lato" w:hAnsi="Lato" w:cs="Arial"/>
          <w:iCs/>
          <w:spacing w:val="4"/>
        </w:rPr>
        <w:t xml:space="preserve">w </w:t>
      </w:r>
      <w:r w:rsidR="003A4A17" w:rsidRPr="00174CA0">
        <w:rPr>
          <w:rFonts w:ascii="Lato" w:hAnsi="Lato" w:cs="Arial"/>
          <w:iCs/>
          <w:spacing w:val="4"/>
        </w:rPr>
        <w:t>skali 1:</w:t>
      </w:r>
      <w:r w:rsidR="003A4A17">
        <w:rPr>
          <w:rFonts w:ascii="Lato" w:hAnsi="Lato" w:cs="Arial"/>
          <w:iCs/>
          <w:spacing w:val="4"/>
        </w:rPr>
        <w:t>5</w:t>
      </w:r>
      <w:r w:rsidR="003A4A17" w:rsidRPr="00174CA0">
        <w:rPr>
          <w:rFonts w:ascii="Lato" w:hAnsi="Lato" w:cs="Arial"/>
          <w:iCs/>
          <w:spacing w:val="4"/>
        </w:rPr>
        <w:t xml:space="preserve">00 z projektem podziału działki nr </w:t>
      </w:r>
      <w:r w:rsidR="003A4A17">
        <w:rPr>
          <w:rFonts w:ascii="Lato" w:hAnsi="Lato" w:cs="Arial"/>
          <w:iCs/>
          <w:spacing w:val="4"/>
        </w:rPr>
        <w:t xml:space="preserve">186, rysunków nr </w:t>
      </w:r>
      <w:r w:rsidR="003A4A17" w:rsidRPr="00EE0227">
        <w:rPr>
          <w:rFonts w:ascii="Lato" w:hAnsi="Lato" w:cs="Arial"/>
          <w:bCs/>
          <w:spacing w:val="4"/>
        </w:rPr>
        <w:t xml:space="preserve">2.06, 2.08 i 2.09 części graficznej </w:t>
      </w:r>
      <w:r w:rsidR="003A4A17" w:rsidRPr="00EE0227">
        <w:rPr>
          <w:rFonts w:ascii="Lato" w:hAnsi="Lato" w:cs="Arial"/>
          <w:spacing w:val="4"/>
        </w:rPr>
        <w:t>Projektu zagospodarowania terenu</w:t>
      </w:r>
      <w:r w:rsidR="003A4A17" w:rsidRPr="00EE0227">
        <w:rPr>
          <w:rFonts w:ascii="Lato" w:hAnsi="Lato" w:cs="Arial"/>
          <w:bCs/>
          <w:iCs/>
          <w:spacing w:val="4"/>
        </w:rPr>
        <w:t xml:space="preserve">, </w:t>
      </w:r>
      <w:r w:rsidR="003A4A17" w:rsidRPr="00EE0227">
        <w:rPr>
          <w:rFonts w:ascii="Lato" w:hAnsi="Lato" w:cs="Arial"/>
          <w:bCs/>
          <w:spacing w:val="4"/>
        </w:rPr>
        <w:t>będącego częścią Projektu budowlanego</w:t>
      </w:r>
      <w:r w:rsidR="003A4A17">
        <w:rPr>
          <w:rFonts w:ascii="Lato" w:hAnsi="Lato" w:cs="Arial"/>
          <w:bCs/>
          <w:color w:val="000000"/>
          <w:spacing w:val="4"/>
          <w:szCs w:val="20"/>
          <w:lang w:eastAsia="zh-CN"/>
        </w:rPr>
        <w:t xml:space="preserve">, </w:t>
      </w:r>
      <w:r w:rsidR="003A4A17">
        <w:rPr>
          <w:rFonts w:ascii="Lato" w:eastAsia="Times New Roman" w:hAnsi="Lato" w:cs="Times New Roman"/>
          <w:bCs/>
          <w:iCs/>
          <w:lang w:eastAsia="pl-PL"/>
        </w:rPr>
        <w:t xml:space="preserve">stron </w:t>
      </w:r>
      <w:r w:rsidR="003A4A17">
        <w:rPr>
          <w:rFonts w:ascii="Lato" w:hAnsi="Lato" w:cs="Arial"/>
          <w:iCs/>
          <w:spacing w:val="4"/>
        </w:rPr>
        <w:t xml:space="preserve">nr </w:t>
      </w:r>
      <w:r w:rsidR="003A4A17" w:rsidRPr="0063793B">
        <w:rPr>
          <w:rFonts w:ascii="Lato" w:hAnsi="Lato" w:cs="Arial"/>
          <w:spacing w:val="4"/>
        </w:rPr>
        <w:t>3-6 (</w:t>
      </w:r>
      <w:r w:rsidR="003A4A17">
        <w:rPr>
          <w:rFonts w:ascii="Lato" w:hAnsi="Lato" w:cs="Arial"/>
          <w:spacing w:val="4"/>
        </w:rPr>
        <w:t xml:space="preserve">zawierających </w:t>
      </w:r>
      <w:r w:rsidR="003A4A17" w:rsidRPr="0063793B">
        <w:rPr>
          <w:rFonts w:ascii="Lato" w:hAnsi="Lato" w:cs="Arial"/>
          <w:spacing w:val="4"/>
        </w:rPr>
        <w:t xml:space="preserve">wykaz działek znajdujących się </w:t>
      </w:r>
      <w:r w:rsidR="004A63BD">
        <w:rPr>
          <w:rFonts w:ascii="Lato" w:hAnsi="Lato" w:cs="Arial"/>
          <w:spacing w:val="4"/>
        </w:rPr>
        <w:br/>
      </w:r>
      <w:r w:rsidR="003A4A17" w:rsidRPr="0063793B">
        <w:rPr>
          <w:rFonts w:ascii="Lato" w:hAnsi="Lato" w:cs="Arial"/>
          <w:spacing w:val="4"/>
        </w:rPr>
        <w:t>w liniach rozgraniczających teren inwestycji oraz wykaz działek objętych ograniczeniami w korzystaniu z nieruchomości</w:t>
      </w:r>
      <w:r w:rsidR="003A4A17" w:rsidRPr="0063793B">
        <w:rPr>
          <w:rFonts w:ascii="Lato" w:hAnsi="Lato" w:cs="Arial"/>
          <w:bCs/>
          <w:iCs/>
          <w:spacing w:val="4"/>
        </w:rPr>
        <w:t xml:space="preserve">) </w:t>
      </w:r>
      <w:r w:rsidR="003A4A17" w:rsidRPr="0063793B">
        <w:rPr>
          <w:rFonts w:ascii="Lato" w:hAnsi="Lato" w:cs="Arial"/>
          <w:spacing w:val="4"/>
        </w:rPr>
        <w:t>Projektu zagospodarowania terenu</w:t>
      </w:r>
      <w:r w:rsidR="003A4A17">
        <w:rPr>
          <w:rFonts w:ascii="Lato" w:hAnsi="Lato" w:cs="Arial"/>
          <w:spacing w:val="4"/>
        </w:rPr>
        <w:t xml:space="preserve">, </w:t>
      </w:r>
      <w:r w:rsidR="003A4A17" w:rsidRPr="0063793B">
        <w:rPr>
          <w:rFonts w:ascii="Lato" w:hAnsi="Lato" w:cs="Arial"/>
          <w:bCs/>
          <w:spacing w:val="4"/>
        </w:rPr>
        <w:t>będącego częścią Projektu budowlanego</w:t>
      </w:r>
      <w:r w:rsidR="003A4A17">
        <w:rPr>
          <w:rFonts w:ascii="Lato" w:hAnsi="Lato" w:cs="Arial"/>
          <w:bCs/>
          <w:spacing w:val="4"/>
        </w:rPr>
        <w:t>,</w:t>
      </w:r>
      <w:r w:rsidR="003A4A17">
        <w:rPr>
          <w:rFonts w:ascii="Lato" w:hAnsi="Lato" w:cs="Arial"/>
          <w:bCs/>
          <w:color w:val="000000"/>
          <w:spacing w:val="4"/>
          <w:szCs w:val="20"/>
          <w:lang w:eastAsia="zh-CN"/>
        </w:rPr>
        <w:t xml:space="preserve"> </w:t>
      </w:r>
      <w:r w:rsidR="003A4A17">
        <w:rPr>
          <w:rFonts w:ascii="Lato" w:hAnsi="Lato" w:cs="Arial"/>
          <w:spacing w:val="4"/>
        </w:rPr>
        <w:t xml:space="preserve">tomu </w:t>
      </w:r>
      <w:r w:rsidR="003A4A17">
        <w:rPr>
          <w:rFonts w:ascii="Lato" w:hAnsi="Lato" w:cs="Arial"/>
          <w:bCs/>
          <w:spacing w:val="4"/>
          <w:lang w:eastAsia="zh-CN"/>
        </w:rPr>
        <w:t xml:space="preserve">2.5c Przebudowa sieci elektroenergetycznych 110kV </w:t>
      </w:r>
      <w:r w:rsidR="004A63BD">
        <w:rPr>
          <w:rFonts w:ascii="Lato" w:hAnsi="Lato" w:cs="Arial"/>
          <w:bCs/>
          <w:spacing w:val="4"/>
          <w:lang w:eastAsia="zh-CN"/>
        </w:rPr>
        <w:br/>
      </w:r>
      <w:r w:rsidR="003A4A17">
        <w:rPr>
          <w:rFonts w:ascii="Lato" w:hAnsi="Lato" w:cs="Arial"/>
          <w:bCs/>
          <w:spacing w:val="4"/>
          <w:lang w:eastAsia="zh-CN"/>
        </w:rPr>
        <w:t xml:space="preserve">i 220 </w:t>
      </w:r>
      <w:proofErr w:type="spellStart"/>
      <w:r w:rsidR="003A4A17">
        <w:rPr>
          <w:rFonts w:ascii="Lato" w:hAnsi="Lato" w:cs="Arial"/>
          <w:bCs/>
          <w:spacing w:val="4"/>
          <w:lang w:eastAsia="zh-CN"/>
        </w:rPr>
        <w:t>kV</w:t>
      </w:r>
      <w:proofErr w:type="spellEnd"/>
      <w:r w:rsidR="003A4A17">
        <w:rPr>
          <w:rFonts w:ascii="Lato" w:hAnsi="Lato" w:cs="Arial"/>
          <w:bCs/>
          <w:spacing w:val="4"/>
          <w:lang w:eastAsia="zh-CN"/>
        </w:rPr>
        <w:t>,</w:t>
      </w:r>
      <w:r w:rsidR="003A4A17" w:rsidRPr="00705B8E">
        <w:rPr>
          <w:rFonts w:ascii="Lato" w:hAnsi="Lato" w:cs="Arial"/>
          <w:bCs/>
          <w:spacing w:val="4"/>
          <w:lang w:eastAsia="zh-CN"/>
        </w:rPr>
        <w:t xml:space="preserve"> </w:t>
      </w:r>
      <w:r w:rsidR="003A4A17">
        <w:rPr>
          <w:rFonts w:ascii="Lato" w:hAnsi="Lato" w:cs="Arial"/>
          <w:bCs/>
          <w:spacing w:val="4"/>
          <w:lang w:eastAsia="zh-CN"/>
        </w:rPr>
        <w:t>Branży elektroenergetycznej, Projektu architektoniczno-budowlanego,</w:t>
      </w:r>
      <w:r w:rsidR="003A4A17" w:rsidRPr="0013569A">
        <w:rPr>
          <w:rFonts w:ascii="Lato" w:hAnsi="Lato" w:cs="Arial"/>
          <w:bCs/>
          <w:spacing w:val="4"/>
        </w:rPr>
        <w:t xml:space="preserve"> </w:t>
      </w:r>
      <w:r w:rsidR="003A4A17" w:rsidRPr="0063793B">
        <w:rPr>
          <w:rFonts w:ascii="Lato" w:hAnsi="Lato" w:cs="Arial"/>
          <w:bCs/>
          <w:spacing w:val="4"/>
        </w:rPr>
        <w:t>będącego częścią Projektu budowlanego</w:t>
      </w:r>
      <w:r w:rsidR="003A4A17">
        <w:rPr>
          <w:rFonts w:ascii="Lato" w:hAnsi="Lato" w:cs="Arial"/>
          <w:iCs/>
          <w:spacing w:val="4"/>
        </w:rPr>
        <w:t xml:space="preserve">]. </w:t>
      </w:r>
      <w:r w:rsidR="003A4A17" w:rsidRPr="008D4B34">
        <w:rPr>
          <w:rFonts w:ascii="Lato" w:hAnsi="Lato" w:cs="Arial"/>
          <w:i/>
          <w:spacing w:val="4"/>
        </w:rPr>
        <w:t>Minister</w:t>
      </w:r>
      <w:r w:rsidR="003A4A17">
        <w:rPr>
          <w:rFonts w:ascii="Lato" w:hAnsi="Lato" w:cs="Arial"/>
          <w:iCs/>
          <w:spacing w:val="4"/>
        </w:rPr>
        <w:t xml:space="preserve"> zatwierdził również zaświadczenia </w:t>
      </w:r>
      <w:r w:rsidR="003A4A17" w:rsidRPr="006861A3">
        <w:rPr>
          <w:rFonts w:ascii="Lato" w:hAnsi="Lato" w:cs="Arial"/>
          <w:iCs/>
          <w:spacing w:val="4"/>
        </w:rPr>
        <w:t>potwierdzając</w:t>
      </w:r>
      <w:r w:rsidR="003A4A17">
        <w:rPr>
          <w:rFonts w:ascii="Lato" w:hAnsi="Lato" w:cs="Arial"/>
          <w:iCs/>
          <w:spacing w:val="4"/>
        </w:rPr>
        <w:t>e</w:t>
      </w:r>
      <w:r w:rsidR="003A4A17" w:rsidRPr="006861A3">
        <w:rPr>
          <w:rFonts w:ascii="Lato" w:hAnsi="Lato" w:cs="Arial"/>
          <w:iCs/>
          <w:spacing w:val="4"/>
        </w:rPr>
        <w:t xml:space="preserve"> wpis </w:t>
      </w:r>
      <w:r w:rsidR="003A4A17">
        <w:rPr>
          <w:rFonts w:ascii="Lato" w:hAnsi="Lato" w:cs="Arial"/>
          <w:iCs/>
          <w:spacing w:val="4"/>
        </w:rPr>
        <w:t>projektantów</w:t>
      </w:r>
      <w:r w:rsidR="003A4A17" w:rsidRPr="006861A3">
        <w:rPr>
          <w:rFonts w:ascii="Lato" w:hAnsi="Lato" w:cs="Arial"/>
          <w:iCs/>
          <w:spacing w:val="4"/>
        </w:rPr>
        <w:t xml:space="preserve"> na listę członków właściwej izby samorządu zawodowego</w:t>
      </w:r>
      <w:r w:rsidR="003A4A17">
        <w:rPr>
          <w:rFonts w:ascii="Lato" w:hAnsi="Lato" w:cs="Arial"/>
          <w:iCs/>
          <w:spacing w:val="4"/>
        </w:rPr>
        <w:t>.</w:t>
      </w:r>
    </w:p>
    <w:p w14:paraId="0502C9C9" w14:textId="5618CC8D" w:rsidR="00A71A6C" w:rsidRDefault="00A71A6C" w:rsidP="00A97CF1">
      <w:pPr>
        <w:widowControl w:val="0"/>
        <w:tabs>
          <w:tab w:val="left" w:pos="284"/>
        </w:tabs>
        <w:suppressAutoHyphens/>
        <w:spacing w:after="240" w:line="240" w:lineRule="exact"/>
        <w:jc w:val="both"/>
        <w:textAlignment w:val="baseline"/>
        <w:rPr>
          <w:rFonts w:ascii="Lato" w:eastAsia="Times New Roman" w:hAnsi="Lato" w:cs="Arial"/>
          <w:color w:val="000000"/>
          <w:spacing w:val="4"/>
          <w:lang w:eastAsia="pl-PL"/>
        </w:rPr>
      </w:pPr>
      <w:r>
        <w:rPr>
          <w:rFonts w:ascii="Lato" w:hAnsi="Lato" w:cs="Arial"/>
          <w:bCs/>
          <w:color w:val="000000"/>
          <w:spacing w:val="4"/>
          <w:szCs w:val="20"/>
          <w:lang w:eastAsia="zh-CN"/>
        </w:rPr>
        <w:t xml:space="preserve">Dalej, pismem z dnia 8 grudnia 2023 r., znak: </w:t>
      </w:r>
      <w:r>
        <w:rPr>
          <w:rFonts w:ascii="Lato" w:eastAsia="Times New Roman" w:hAnsi="Lato" w:cs="Arial"/>
          <w:lang w:eastAsia="pl-PL"/>
        </w:rPr>
        <w:t>DLI-III.7621.3.2022.AW.2,</w:t>
      </w:r>
      <w:r>
        <w:rPr>
          <w:rFonts w:ascii="Lato" w:hAnsi="Lato" w:cs="Arial"/>
          <w:bCs/>
          <w:color w:val="000000"/>
          <w:spacing w:val="4"/>
          <w:szCs w:val="20"/>
          <w:lang w:eastAsia="zh-CN"/>
        </w:rPr>
        <w:t xml:space="preserve"> </w:t>
      </w:r>
      <w:r w:rsidRPr="00A71A6C">
        <w:rPr>
          <w:rFonts w:ascii="Lato" w:hAnsi="Lato" w:cs="Arial"/>
          <w:bCs/>
          <w:i/>
          <w:iCs/>
          <w:color w:val="000000"/>
          <w:spacing w:val="4"/>
          <w:szCs w:val="20"/>
          <w:lang w:eastAsia="zh-CN"/>
        </w:rPr>
        <w:t>Minister</w:t>
      </w:r>
      <w:r>
        <w:rPr>
          <w:rFonts w:ascii="Lato" w:hAnsi="Lato" w:cs="Arial"/>
          <w:bCs/>
          <w:color w:val="000000"/>
          <w:spacing w:val="4"/>
          <w:szCs w:val="20"/>
          <w:lang w:eastAsia="zh-CN"/>
        </w:rPr>
        <w:t xml:space="preserve"> wezwał </w:t>
      </w:r>
      <w:r w:rsidRPr="00A71A6C">
        <w:rPr>
          <w:rFonts w:ascii="Lato" w:hAnsi="Lato" w:cs="Arial"/>
          <w:bCs/>
          <w:i/>
          <w:iCs/>
          <w:color w:val="000000"/>
          <w:spacing w:val="4"/>
          <w:szCs w:val="20"/>
          <w:lang w:eastAsia="zh-CN"/>
        </w:rPr>
        <w:t>inwestora</w:t>
      </w:r>
      <w:r>
        <w:rPr>
          <w:rFonts w:ascii="Lato" w:hAnsi="Lato" w:cs="Arial"/>
          <w:bCs/>
          <w:color w:val="000000"/>
          <w:spacing w:val="4"/>
          <w:szCs w:val="20"/>
          <w:lang w:eastAsia="zh-CN"/>
        </w:rPr>
        <w:t xml:space="preserve"> do </w:t>
      </w:r>
      <w:r>
        <w:rPr>
          <w:rFonts w:ascii="Lato" w:eastAsia="Times New Roman" w:hAnsi="Lato" w:cs="Arial"/>
          <w:spacing w:val="4"/>
          <w:lang w:eastAsia="pl-PL"/>
        </w:rPr>
        <w:t xml:space="preserve">doprecyzowania wyjaśnień dotyczących zapewnienia dostępu do drogi publicznej działce nr 213/36, obręb 0004 Wolin (powstałej z podziału działki </w:t>
      </w:r>
      <w:r>
        <w:rPr>
          <w:rFonts w:ascii="Lato" w:eastAsia="Times New Roman" w:hAnsi="Lato" w:cs="Arial"/>
          <w:spacing w:val="4"/>
          <w:lang w:eastAsia="pl-PL"/>
        </w:rPr>
        <w:br/>
        <w:t>nr 213/20)</w:t>
      </w:r>
      <w:r w:rsidR="00B5126F">
        <w:rPr>
          <w:rFonts w:ascii="Lato" w:eastAsia="Times New Roman" w:hAnsi="Lato" w:cs="Arial"/>
          <w:spacing w:val="4"/>
          <w:lang w:eastAsia="pl-PL"/>
        </w:rPr>
        <w:t>,</w:t>
      </w:r>
      <w:r>
        <w:rPr>
          <w:rFonts w:ascii="Lato" w:eastAsia="Times New Roman" w:hAnsi="Lato" w:cs="Arial"/>
          <w:spacing w:val="4"/>
          <w:lang w:eastAsia="pl-PL"/>
        </w:rPr>
        <w:t xml:space="preserve"> zawartych w piśmie z dnia 1 czerwca 2022 r., znak: EURO/313/675/RK. </w:t>
      </w:r>
      <w:r w:rsidR="00B5126F">
        <w:rPr>
          <w:rFonts w:ascii="Lato" w:eastAsia="Times New Roman" w:hAnsi="Lato" w:cs="Arial"/>
          <w:spacing w:val="4"/>
          <w:lang w:eastAsia="pl-PL"/>
        </w:rPr>
        <w:br/>
        <w:t xml:space="preserve">W </w:t>
      </w:r>
      <w:r>
        <w:rPr>
          <w:rFonts w:ascii="Lato" w:eastAsia="Times New Roman" w:hAnsi="Lato" w:cs="Arial"/>
          <w:color w:val="000000"/>
          <w:spacing w:val="4"/>
          <w:lang w:eastAsia="pl-PL"/>
        </w:rPr>
        <w:t xml:space="preserve">ww. piśmie </w:t>
      </w:r>
      <w:r w:rsidRPr="00B5126F">
        <w:rPr>
          <w:rFonts w:ascii="Lato" w:eastAsia="Times New Roman" w:hAnsi="Lato" w:cs="Arial"/>
          <w:i/>
          <w:iCs/>
          <w:color w:val="000000"/>
          <w:spacing w:val="4"/>
          <w:lang w:eastAsia="pl-PL"/>
        </w:rPr>
        <w:t>inwestor</w:t>
      </w:r>
      <w:r>
        <w:rPr>
          <w:rFonts w:ascii="Lato" w:eastAsia="Times New Roman" w:hAnsi="Lato" w:cs="Arial"/>
          <w:color w:val="000000"/>
          <w:spacing w:val="4"/>
          <w:lang w:eastAsia="pl-PL"/>
        </w:rPr>
        <w:t xml:space="preserve"> wskazał</w:t>
      </w:r>
      <w:r w:rsidR="00B5126F">
        <w:rPr>
          <w:rFonts w:ascii="Lato" w:eastAsia="Times New Roman" w:hAnsi="Lato" w:cs="Arial"/>
          <w:color w:val="000000"/>
          <w:spacing w:val="4"/>
          <w:lang w:eastAsia="pl-PL"/>
        </w:rPr>
        <w:t xml:space="preserve"> bowiem</w:t>
      </w:r>
      <w:r>
        <w:rPr>
          <w:rFonts w:ascii="Lato" w:eastAsia="Times New Roman" w:hAnsi="Lato" w:cs="Arial"/>
          <w:color w:val="000000"/>
          <w:spacing w:val="4"/>
          <w:lang w:eastAsia="pl-PL"/>
        </w:rPr>
        <w:t xml:space="preserve">, iż w ramach przedmiotowej inwestycji przewiduje się zachowanie dojazdu do ww. nieruchomości w sposób zbliżony do stanu istniejącego. Niemniej jednak, </w:t>
      </w:r>
      <w:r w:rsidRPr="00B5126F">
        <w:rPr>
          <w:rFonts w:ascii="Lato" w:eastAsia="Times New Roman" w:hAnsi="Lato" w:cs="Arial"/>
          <w:i/>
          <w:iCs/>
          <w:color w:val="000000"/>
          <w:spacing w:val="4"/>
          <w:lang w:eastAsia="pl-PL"/>
        </w:rPr>
        <w:t xml:space="preserve">inwestor </w:t>
      </w:r>
      <w:r>
        <w:rPr>
          <w:rFonts w:ascii="Lato" w:eastAsia="Times New Roman" w:hAnsi="Lato" w:cs="Arial"/>
          <w:color w:val="000000"/>
          <w:spacing w:val="4"/>
          <w:lang w:eastAsia="pl-PL"/>
        </w:rPr>
        <w:t xml:space="preserve">przewidział delikatną korektę istniejącego dojazdu wynikającą z przebudowy układu infrastruktury sąsiadującej. Ponadto, wskazano, że parametry projektowanego zjazdu są zgodne z obowiązującymi przepisami. Natomiast podkreślenia wymaga, iż na </w:t>
      </w:r>
      <w:r w:rsidR="00B5126F">
        <w:rPr>
          <w:rFonts w:ascii="Lato" w:eastAsia="Times New Roman" w:hAnsi="Lato" w:cs="Arial"/>
          <w:color w:val="000000"/>
          <w:spacing w:val="4"/>
          <w:lang w:eastAsia="pl-PL"/>
        </w:rPr>
        <w:t xml:space="preserve">odpowiednim </w:t>
      </w:r>
      <w:r>
        <w:rPr>
          <w:rFonts w:ascii="Lato" w:eastAsia="Times New Roman" w:hAnsi="Lato" w:cs="Arial"/>
          <w:color w:val="000000"/>
          <w:spacing w:val="4"/>
          <w:lang w:eastAsia="pl-PL"/>
        </w:rPr>
        <w:t xml:space="preserve">rysunku Projektu zagospodarowania terenu brak </w:t>
      </w:r>
      <w:r w:rsidR="00B5126F">
        <w:rPr>
          <w:rFonts w:ascii="Lato" w:eastAsia="Times New Roman" w:hAnsi="Lato" w:cs="Arial"/>
          <w:color w:val="000000"/>
          <w:spacing w:val="4"/>
          <w:lang w:eastAsia="pl-PL"/>
        </w:rPr>
        <w:t>było</w:t>
      </w:r>
      <w:r>
        <w:rPr>
          <w:rFonts w:ascii="Lato" w:eastAsia="Times New Roman" w:hAnsi="Lato" w:cs="Arial"/>
          <w:color w:val="000000"/>
          <w:spacing w:val="4"/>
          <w:lang w:eastAsia="pl-PL"/>
        </w:rPr>
        <w:t xml:space="preserve"> oznaczenia jakiegokolwiek zjazdu z działki </w:t>
      </w:r>
      <w:r w:rsidR="00B5126F">
        <w:rPr>
          <w:rFonts w:ascii="Lato" w:eastAsia="Times New Roman" w:hAnsi="Lato" w:cs="Arial"/>
          <w:color w:val="000000"/>
          <w:spacing w:val="4"/>
          <w:lang w:eastAsia="pl-PL"/>
        </w:rPr>
        <w:br/>
      </w:r>
      <w:r>
        <w:rPr>
          <w:rFonts w:ascii="Lato" w:eastAsia="Times New Roman" w:hAnsi="Lato" w:cs="Arial"/>
          <w:color w:val="000000"/>
          <w:spacing w:val="4"/>
          <w:lang w:eastAsia="pl-PL"/>
        </w:rPr>
        <w:t xml:space="preserve">nr 213/36 na drogę publiczną ulokowaną na działce nr 213/34, o którym to zjeździe </w:t>
      </w:r>
      <w:r w:rsidRPr="00B5126F">
        <w:rPr>
          <w:rFonts w:ascii="Lato" w:eastAsia="Times New Roman" w:hAnsi="Lato" w:cs="Arial"/>
          <w:i/>
          <w:iCs/>
          <w:color w:val="000000"/>
          <w:spacing w:val="4"/>
          <w:lang w:eastAsia="pl-PL"/>
        </w:rPr>
        <w:t>inwestor</w:t>
      </w:r>
      <w:r>
        <w:rPr>
          <w:rFonts w:ascii="Lato" w:eastAsia="Times New Roman" w:hAnsi="Lato" w:cs="Arial"/>
          <w:color w:val="000000"/>
          <w:spacing w:val="4"/>
          <w:lang w:eastAsia="pl-PL"/>
        </w:rPr>
        <w:t xml:space="preserve"> wspom</w:t>
      </w:r>
      <w:r w:rsidR="00B5126F">
        <w:rPr>
          <w:rFonts w:ascii="Lato" w:eastAsia="Times New Roman" w:hAnsi="Lato" w:cs="Arial"/>
          <w:color w:val="000000"/>
          <w:spacing w:val="4"/>
          <w:lang w:eastAsia="pl-PL"/>
        </w:rPr>
        <w:t>niał</w:t>
      </w:r>
      <w:r>
        <w:rPr>
          <w:rFonts w:ascii="Lato" w:eastAsia="Times New Roman" w:hAnsi="Lato" w:cs="Arial"/>
          <w:color w:val="000000"/>
          <w:spacing w:val="4"/>
          <w:lang w:eastAsia="pl-PL"/>
        </w:rPr>
        <w:t xml:space="preserve"> w ww. piśmie.</w:t>
      </w:r>
      <w:r w:rsidR="00B5126F">
        <w:rPr>
          <w:rFonts w:ascii="Lato" w:eastAsia="Times New Roman" w:hAnsi="Lato" w:cs="Arial"/>
          <w:color w:val="000000"/>
          <w:spacing w:val="4"/>
          <w:lang w:eastAsia="pl-PL"/>
        </w:rPr>
        <w:t xml:space="preserve"> </w:t>
      </w:r>
    </w:p>
    <w:p w14:paraId="0E1BA184" w14:textId="1CB91C9B" w:rsidR="00B5126F" w:rsidRPr="00B5126F" w:rsidRDefault="00B5126F" w:rsidP="00A97CF1">
      <w:pPr>
        <w:widowControl w:val="0"/>
        <w:tabs>
          <w:tab w:val="left" w:pos="284"/>
        </w:tabs>
        <w:suppressAutoHyphens/>
        <w:spacing w:after="240" w:line="240" w:lineRule="exact"/>
        <w:jc w:val="both"/>
        <w:textAlignment w:val="baseline"/>
        <w:rPr>
          <w:rFonts w:ascii="Lato" w:eastAsia="Times New Roman" w:hAnsi="Lato" w:cs="Arial"/>
          <w:spacing w:val="4"/>
          <w:lang w:eastAsia="pl-PL"/>
        </w:rPr>
      </w:pPr>
      <w:r>
        <w:rPr>
          <w:rFonts w:ascii="Lato" w:eastAsia="Times New Roman" w:hAnsi="Lato" w:cs="Arial"/>
          <w:color w:val="000000"/>
          <w:spacing w:val="4"/>
          <w:lang w:eastAsia="pl-PL"/>
        </w:rPr>
        <w:t xml:space="preserve">W odpowiedzi na powyższe wezwanie </w:t>
      </w:r>
      <w:r w:rsidRPr="00B5126F">
        <w:rPr>
          <w:rFonts w:ascii="Lato" w:eastAsia="Times New Roman" w:hAnsi="Lato" w:cs="Arial"/>
          <w:i/>
          <w:iCs/>
          <w:color w:val="000000"/>
          <w:spacing w:val="4"/>
          <w:lang w:eastAsia="pl-PL"/>
        </w:rPr>
        <w:t>inwestor</w:t>
      </w:r>
      <w:r>
        <w:rPr>
          <w:rFonts w:ascii="Lato" w:eastAsia="Times New Roman" w:hAnsi="Lato" w:cs="Arial"/>
          <w:color w:val="000000"/>
          <w:spacing w:val="4"/>
          <w:lang w:eastAsia="pl-PL"/>
        </w:rPr>
        <w:t xml:space="preserve"> </w:t>
      </w:r>
      <w:r w:rsidR="00A24F47">
        <w:rPr>
          <w:rFonts w:ascii="Lato" w:eastAsia="Times New Roman" w:hAnsi="Lato" w:cs="Arial"/>
          <w:color w:val="000000"/>
          <w:spacing w:val="4"/>
          <w:lang w:eastAsia="pl-PL"/>
        </w:rPr>
        <w:t xml:space="preserve">przy piśmie z dnia 14 grudnia 2023 r., znak: EURO/313/854/RK, </w:t>
      </w:r>
      <w:r>
        <w:rPr>
          <w:rFonts w:ascii="Lato" w:eastAsia="Times New Roman" w:hAnsi="Lato" w:cs="Arial"/>
          <w:color w:val="000000"/>
          <w:spacing w:val="4"/>
          <w:lang w:eastAsia="pl-PL"/>
        </w:rPr>
        <w:t xml:space="preserve">przedłożył 4 egzemplarze zamiennego rysunku nr 2.07 Projektu zagospodarowania terenu, uwzględniającego projektowany zjazd z działki </w:t>
      </w:r>
      <w:r w:rsidR="00A24F47">
        <w:rPr>
          <w:rFonts w:ascii="Lato" w:eastAsia="Times New Roman" w:hAnsi="Lato" w:cs="Arial"/>
          <w:color w:val="000000"/>
          <w:spacing w:val="4"/>
          <w:lang w:eastAsia="pl-PL"/>
        </w:rPr>
        <w:br/>
      </w:r>
      <w:r>
        <w:rPr>
          <w:rFonts w:ascii="Lato" w:eastAsia="Times New Roman" w:hAnsi="Lato" w:cs="Arial"/>
          <w:color w:val="000000"/>
          <w:spacing w:val="4"/>
          <w:lang w:eastAsia="pl-PL"/>
        </w:rPr>
        <w:t xml:space="preserve">nr 213/36, a także aktualne zaświadczenie </w:t>
      </w:r>
      <w:r w:rsidRPr="006861A3">
        <w:rPr>
          <w:rFonts w:ascii="Lato" w:hAnsi="Lato" w:cs="Arial"/>
          <w:iCs/>
          <w:spacing w:val="4"/>
        </w:rPr>
        <w:t>potwierdzając</w:t>
      </w:r>
      <w:r>
        <w:rPr>
          <w:rFonts w:ascii="Lato" w:hAnsi="Lato" w:cs="Arial"/>
          <w:iCs/>
          <w:spacing w:val="4"/>
        </w:rPr>
        <w:t>e</w:t>
      </w:r>
      <w:r w:rsidRPr="006861A3">
        <w:rPr>
          <w:rFonts w:ascii="Lato" w:hAnsi="Lato" w:cs="Arial"/>
          <w:iCs/>
          <w:spacing w:val="4"/>
        </w:rPr>
        <w:t xml:space="preserve"> wpis </w:t>
      </w:r>
      <w:r>
        <w:rPr>
          <w:rFonts w:ascii="Lato" w:hAnsi="Lato" w:cs="Arial"/>
          <w:iCs/>
          <w:spacing w:val="4"/>
        </w:rPr>
        <w:t xml:space="preserve">jednego </w:t>
      </w:r>
      <w:r>
        <w:rPr>
          <w:rFonts w:ascii="Lato" w:hAnsi="Lato" w:cs="Arial"/>
          <w:iCs/>
          <w:spacing w:val="4"/>
        </w:rPr>
        <w:br/>
        <w:t>z projektantów</w:t>
      </w:r>
      <w:r w:rsidRPr="006861A3">
        <w:rPr>
          <w:rFonts w:ascii="Lato" w:hAnsi="Lato" w:cs="Arial"/>
          <w:iCs/>
          <w:spacing w:val="4"/>
        </w:rPr>
        <w:t xml:space="preserve"> na listę członków właściwej izby samorządu zawodowego</w:t>
      </w:r>
      <w:r>
        <w:rPr>
          <w:rFonts w:ascii="Lato" w:hAnsi="Lato" w:cs="Arial"/>
          <w:iCs/>
          <w:spacing w:val="4"/>
        </w:rPr>
        <w:t xml:space="preserve">. Powyższe wymagało zmiany załącznika do skarżonej decyzji (rysunku nr </w:t>
      </w:r>
      <w:r w:rsidRPr="00EE0227">
        <w:rPr>
          <w:rFonts w:ascii="Lato" w:hAnsi="Lato" w:cs="Arial"/>
          <w:bCs/>
          <w:spacing w:val="4"/>
        </w:rPr>
        <w:t>2.</w:t>
      </w:r>
      <w:r>
        <w:rPr>
          <w:rFonts w:ascii="Lato" w:hAnsi="Lato" w:cs="Arial"/>
          <w:bCs/>
          <w:spacing w:val="4"/>
        </w:rPr>
        <w:t>07</w:t>
      </w:r>
      <w:r w:rsidRPr="00EE0227">
        <w:rPr>
          <w:rFonts w:ascii="Lato" w:hAnsi="Lato" w:cs="Arial"/>
          <w:bCs/>
          <w:spacing w:val="4"/>
        </w:rPr>
        <w:t xml:space="preserve"> części graficznej </w:t>
      </w:r>
      <w:r w:rsidRPr="00EE0227">
        <w:rPr>
          <w:rFonts w:ascii="Lato" w:hAnsi="Lato" w:cs="Arial"/>
          <w:spacing w:val="4"/>
        </w:rPr>
        <w:t>Projektu zagospodarowania terenu</w:t>
      </w:r>
      <w:r w:rsidRPr="00EE0227">
        <w:rPr>
          <w:rFonts w:ascii="Lato" w:hAnsi="Lato" w:cs="Arial"/>
          <w:bCs/>
          <w:iCs/>
          <w:spacing w:val="4"/>
        </w:rPr>
        <w:t xml:space="preserve">, </w:t>
      </w:r>
      <w:r w:rsidRPr="00EE0227">
        <w:rPr>
          <w:rFonts w:ascii="Lato" w:hAnsi="Lato" w:cs="Arial"/>
          <w:bCs/>
          <w:spacing w:val="4"/>
        </w:rPr>
        <w:t>będącego częścią Projektu budowlanego</w:t>
      </w:r>
      <w:r>
        <w:rPr>
          <w:rFonts w:ascii="Lato" w:hAnsi="Lato" w:cs="Arial"/>
          <w:bCs/>
          <w:color w:val="000000"/>
          <w:spacing w:val="4"/>
          <w:szCs w:val="20"/>
          <w:lang w:eastAsia="zh-CN"/>
        </w:rPr>
        <w:t>) oraz zatwierdzenia ww. zaświadczenia, co znalazło odzwierciedlenie w pkt I niniejszej decyzji.</w:t>
      </w:r>
    </w:p>
    <w:p w14:paraId="11CF7907" w14:textId="42930DE5" w:rsidR="00A97CF1" w:rsidRPr="00A97CF1" w:rsidRDefault="00A97CF1" w:rsidP="00A97CF1">
      <w:pPr>
        <w:spacing w:after="240" w:line="240" w:lineRule="exact"/>
        <w:jc w:val="both"/>
        <w:textAlignment w:val="baseline"/>
        <w:rPr>
          <w:rFonts w:ascii="Lato" w:eastAsia="Times New Roman" w:hAnsi="Lato" w:cs="Arial"/>
          <w:bCs/>
          <w:color w:val="000000"/>
          <w:spacing w:val="4"/>
          <w:lang w:eastAsia="pl-PL" w:bidi="pl-PL"/>
        </w:rPr>
      </w:pPr>
      <w:r>
        <w:rPr>
          <w:rFonts w:ascii="Lato" w:eastAsia="Times New Roman" w:hAnsi="Lato" w:cs="Arial"/>
          <w:bCs/>
          <w:color w:val="000000"/>
          <w:spacing w:val="4"/>
          <w:lang w:eastAsia="pl-PL" w:bidi="pl-PL"/>
        </w:rPr>
        <w:t>Następnie wyjaśnienia wymaga, iż w</w:t>
      </w:r>
      <w:r w:rsidRPr="00A97CF1">
        <w:rPr>
          <w:rFonts w:ascii="Lato" w:eastAsia="Times New Roman" w:hAnsi="Lato" w:cs="Arial"/>
          <w:bCs/>
          <w:color w:val="000000"/>
          <w:spacing w:val="4"/>
          <w:lang w:eastAsia="pl-PL" w:bidi="pl-PL"/>
        </w:rPr>
        <w:t xml:space="preserve"> dniu 27 października 2015 r. weszła w życie ustawa z dnia 5 sierpnia 2015 r. o zmianie ustawy z dnia 10 kwietnia 2003 r. o szczególnych zasadach przygotowania i realizacji inwestycji w zakresie dróg publicznych oraz niektórych innych ustaw (Dz. U. z 2015 r. poz. 1590). Jednym z podstawowych skutków ww. nowelizacji jest możliwość określania pasów drogowych innych dróg publicznych, które są niezbędne do budowy/rozbudowy w związku z planowanym przedsięwzięciem </w:t>
      </w:r>
      <w:r w:rsidRPr="00A97CF1">
        <w:rPr>
          <w:rFonts w:ascii="Lato" w:eastAsia="Times New Roman" w:hAnsi="Lato" w:cs="Arial"/>
          <w:bCs/>
          <w:color w:val="000000"/>
          <w:spacing w:val="4"/>
          <w:lang w:eastAsia="pl-PL" w:bidi="pl-PL"/>
        </w:rPr>
        <w:lastRenderedPageBreak/>
        <w:t xml:space="preserve">(art. 11f ust. 1 pkt </w:t>
      </w:r>
      <w:r w:rsidRPr="00A97CF1">
        <w:rPr>
          <w:rFonts w:ascii="Lato" w:eastAsia="Times New Roman" w:hAnsi="Lato" w:cs="Arial"/>
          <w:bCs/>
          <w:i/>
          <w:color w:val="000000"/>
          <w:spacing w:val="4"/>
          <w:lang w:eastAsia="pl-PL" w:bidi="pl-PL"/>
        </w:rPr>
        <w:t>specustawy drogowej</w:t>
      </w:r>
      <w:r w:rsidRPr="00A97CF1">
        <w:rPr>
          <w:rFonts w:ascii="Lato" w:eastAsia="Times New Roman" w:hAnsi="Lato" w:cs="Arial"/>
          <w:bCs/>
          <w:color w:val="000000"/>
          <w:spacing w:val="4"/>
          <w:lang w:eastAsia="pl-PL" w:bidi="pl-PL"/>
        </w:rPr>
        <w:t xml:space="preserve">) oraz możliwość dokonania podziału działek niezbędnych do takiej rozbudowy (art. 12 ust. 1 i ust. 2 </w:t>
      </w:r>
      <w:r w:rsidRPr="00A97CF1">
        <w:rPr>
          <w:rFonts w:ascii="Lato" w:eastAsia="Times New Roman" w:hAnsi="Lato" w:cs="Arial"/>
          <w:bCs/>
          <w:i/>
          <w:color w:val="000000"/>
          <w:spacing w:val="4"/>
          <w:lang w:eastAsia="pl-PL" w:bidi="pl-PL"/>
        </w:rPr>
        <w:t>specustawy drogowej</w:t>
      </w:r>
      <w:r w:rsidRPr="00A97CF1">
        <w:rPr>
          <w:rFonts w:ascii="Lato" w:eastAsia="Times New Roman" w:hAnsi="Lato" w:cs="Arial"/>
          <w:bCs/>
          <w:color w:val="000000"/>
          <w:spacing w:val="4"/>
          <w:lang w:eastAsia="pl-PL" w:bidi="pl-PL"/>
        </w:rPr>
        <w:t xml:space="preserve">). </w:t>
      </w:r>
    </w:p>
    <w:p w14:paraId="5F62BBC3" w14:textId="7B95D2DE" w:rsidR="00A97CF1" w:rsidRPr="00A97CF1" w:rsidRDefault="00A97CF1" w:rsidP="00A97CF1">
      <w:pPr>
        <w:spacing w:after="240" w:line="240" w:lineRule="exact"/>
        <w:jc w:val="both"/>
        <w:textAlignment w:val="baseline"/>
        <w:rPr>
          <w:rFonts w:ascii="Lato" w:eastAsia="Times New Roman" w:hAnsi="Lato" w:cs="Arial"/>
          <w:bCs/>
          <w:color w:val="000000"/>
          <w:spacing w:val="4"/>
          <w:lang w:eastAsia="pl-PL" w:bidi="pl-PL"/>
        </w:rPr>
      </w:pPr>
      <w:r w:rsidRPr="00A97CF1">
        <w:rPr>
          <w:rFonts w:ascii="Lato" w:eastAsia="Times New Roman" w:hAnsi="Lato" w:cs="Arial"/>
          <w:bCs/>
          <w:color w:val="000000"/>
          <w:spacing w:val="4"/>
          <w:lang w:eastAsia="pl-PL" w:bidi="pl-PL"/>
        </w:rPr>
        <w:t xml:space="preserve">Po dokonaniu nowelizacji </w:t>
      </w:r>
      <w:r w:rsidRPr="00A97CF1">
        <w:rPr>
          <w:rFonts w:ascii="Lato" w:eastAsia="Times New Roman" w:hAnsi="Lato" w:cs="Arial"/>
          <w:bCs/>
          <w:i/>
          <w:color w:val="000000"/>
          <w:spacing w:val="4"/>
          <w:lang w:eastAsia="pl-PL" w:bidi="pl-PL"/>
        </w:rPr>
        <w:t>specustawy drogowej</w:t>
      </w:r>
      <w:r w:rsidRPr="00A97CF1">
        <w:rPr>
          <w:rFonts w:ascii="Lato" w:eastAsia="Times New Roman" w:hAnsi="Lato" w:cs="Arial"/>
          <w:bCs/>
          <w:color w:val="000000"/>
          <w:spacing w:val="4"/>
          <w:lang w:eastAsia="pl-PL" w:bidi="pl-PL"/>
        </w:rPr>
        <w:t xml:space="preserve">, ww. ustawą z dnia 5 sierpnia 2015 r., </w:t>
      </w:r>
      <w:r w:rsidR="004A63BD">
        <w:rPr>
          <w:rFonts w:ascii="Lato" w:eastAsia="Times New Roman" w:hAnsi="Lato" w:cs="Arial"/>
          <w:bCs/>
          <w:color w:val="000000"/>
          <w:spacing w:val="4"/>
          <w:lang w:eastAsia="pl-PL" w:bidi="pl-PL"/>
        </w:rPr>
        <w:br/>
      </w:r>
      <w:r w:rsidRPr="00A97CF1">
        <w:rPr>
          <w:rFonts w:ascii="Lato" w:eastAsia="Times New Roman" w:hAnsi="Lato" w:cs="Arial"/>
          <w:bCs/>
          <w:color w:val="000000"/>
          <w:spacing w:val="4"/>
          <w:lang w:eastAsia="pl-PL" w:bidi="pl-PL"/>
        </w:rPr>
        <w:t xml:space="preserve">w myśl art. 11f ust. 1 pkt 2 </w:t>
      </w:r>
      <w:r w:rsidRPr="00A97CF1">
        <w:rPr>
          <w:rFonts w:ascii="Lato" w:eastAsia="Times New Roman" w:hAnsi="Lato" w:cs="Arial"/>
          <w:bCs/>
          <w:i/>
          <w:color w:val="000000"/>
          <w:spacing w:val="4"/>
          <w:lang w:eastAsia="pl-PL" w:bidi="pl-PL"/>
        </w:rPr>
        <w:t>specustawy drogowej</w:t>
      </w:r>
      <w:r w:rsidRPr="00A97CF1">
        <w:rPr>
          <w:rFonts w:ascii="Lato" w:eastAsia="Times New Roman" w:hAnsi="Lato" w:cs="Arial"/>
          <w:bCs/>
          <w:color w:val="000000"/>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ust. 2 </w:t>
      </w:r>
      <w:r w:rsidRPr="00A97CF1">
        <w:rPr>
          <w:rFonts w:ascii="Lato" w:eastAsia="Times New Roman" w:hAnsi="Lato" w:cs="Arial"/>
          <w:bCs/>
          <w:i/>
          <w:color w:val="000000"/>
          <w:spacing w:val="4"/>
          <w:lang w:eastAsia="pl-PL" w:bidi="pl-PL"/>
        </w:rPr>
        <w:t>specustawy drogowej</w:t>
      </w:r>
      <w:r w:rsidRPr="00A97CF1">
        <w:rPr>
          <w:rFonts w:ascii="Lato" w:eastAsia="Times New Roman" w:hAnsi="Lato" w:cs="Arial"/>
          <w:bCs/>
          <w:color w:val="000000"/>
          <w:spacing w:val="4"/>
          <w:lang w:eastAsia="pl-PL" w:bidi="pl-PL"/>
        </w:rPr>
        <w:t>). Daje to możliwość dokonania podziału działek w zakresie niezbędnym zarówno dla budowy/rozbudowy drogi głównej (w przedmiotowej sprawie – budowie drogi ekspresowej S</w:t>
      </w:r>
      <w:r w:rsidR="003A2DE2">
        <w:rPr>
          <w:rFonts w:ascii="Lato" w:eastAsia="Times New Roman" w:hAnsi="Lato" w:cs="Arial"/>
          <w:bCs/>
          <w:color w:val="000000"/>
          <w:spacing w:val="4"/>
          <w:lang w:eastAsia="pl-PL" w:bidi="pl-PL"/>
        </w:rPr>
        <w:t>3</w:t>
      </w:r>
      <w:r w:rsidRPr="00A97CF1">
        <w:rPr>
          <w:rFonts w:ascii="Lato" w:eastAsia="Times New Roman" w:hAnsi="Lato" w:cs="Arial"/>
          <w:bCs/>
          <w:color w:val="000000"/>
          <w:spacing w:val="4"/>
          <w:lang w:eastAsia="pl-PL" w:bidi="pl-PL"/>
        </w:rPr>
        <w:t xml:space="preserve">), jak i budowy/rozbudowy innych dróg publicznych. Taka konstrukcja ma za zadanie ułatwienie przekazania przez inwestora na rzecz właściwego zarządcy drogi, odcinków innych dróg publicznych wybudowanych w związku z inwestycją drogową. </w:t>
      </w:r>
      <w:r w:rsidRPr="00A97CF1">
        <w:rPr>
          <w:rFonts w:ascii="Lato" w:eastAsia="Times New Roman" w:hAnsi="Lato" w:cs="Arial"/>
          <w:bCs/>
          <w:iCs/>
          <w:color w:val="000000"/>
          <w:spacing w:val="4"/>
          <w:lang w:eastAsia="pl-PL" w:bidi="pl-PL"/>
        </w:rPr>
        <w:t xml:space="preserve">Zgodnie z art. 11f ust. 2a </w:t>
      </w:r>
      <w:r w:rsidRPr="00A97CF1">
        <w:rPr>
          <w:rFonts w:ascii="Lato" w:eastAsia="Times New Roman" w:hAnsi="Lato" w:cs="Arial"/>
          <w:bCs/>
          <w:i/>
          <w:iCs/>
          <w:color w:val="000000"/>
          <w:spacing w:val="4"/>
          <w:lang w:eastAsia="pl-PL" w:bidi="pl-PL"/>
        </w:rPr>
        <w:t xml:space="preserve">specustawy drogowej, </w:t>
      </w:r>
      <w:r w:rsidRPr="00A97CF1">
        <w:rPr>
          <w:rFonts w:ascii="Lato" w:eastAsia="Times New Roman" w:hAnsi="Lato" w:cs="Arial"/>
          <w:bCs/>
          <w:iCs/>
          <w:color w:val="000000"/>
          <w:spacing w:val="4"/>
          <w:lang w:eastAsia="pl-PL" w:bidi="pl-PL"/>
        </w:rPr>
        <w:t xml:space="preserve">decyzja o zezwoleniu na realizację inwestycji drogowej stanowi podstawę do przekazania wybudowanych i oddanych do użytkowania dróg, o których mowa w art. 11f ust. 1 pkt 8 lit. g </w:t>
      </w:r>
      <w:r w:rsidRPr="00A97CF1">
        <w:rPr>
          <w:rFonts w:ascii="Lato" w:eastAsia="Times New Roman" w:hAnsi="Lato" w:cs="Arial"/>
          <w:bCs/>
          <w:i/>
          <w:iCs/>
          <w:color w:val="000000"/>
          <w:spacing w:val="4"/>
          <w:lang w:eastAsia="pl-PL" w:bidi="pl-PL"/>
        </w:rPr>
        <w:t>specustawy drogowej</w:t>
      </w:r>
      <w:r w:rsidRPr="00A97CF1">
        <w:rPr>
          <w:rFonts w:ascii="Lato" w:eastAsia="Times New Roman" w:hAnsi="Lato" w:cs="Arial"/>
          <w:bCs/>
          <w:iCs/>
          <w:color w:val="000000"/>
          <w:spacing w:val="4"/>
          <w:lang w:eastAsia="pl-PL" w:bidi="pl-PL"/>
        </w:rPr>
        <w:t xml:space="preserve">, właściwym zarządcom dróg. Zgodnie zaś z art. 11f ust. 1 pkt 8 lit. g </w:t>
      </w:r>
      <w:r w:rsidRPr="00A97CF1">
        <w:rPr>
          <w:rFonts w:ascii="Lato" w:eastAsia="Times New Roman" w:hAnsi="Lato" w:cs="Arial"/>
          <w:bCs/>
          <w:i/>
          <w:iCs/>
          <w:color w:val="000000"/>
          <w:spacing w:val="4"/>
          <w:lang w:eastAsia="pl-PL" w:bidi="pl-PL"/>
        </w:rPr>
        <w:t>specustawy drogowej</w:t>
      </w:r>
      <w:r w:rsidRPr="00A97CF1">
        <w:rPr>
          <w:rFonts w:ascii="Lato" w:eastAsia="Times New Roman" w:hAnsi="Lato" w:cs="Arial"/>
          <w:bCs/>
          <w:iCs/>
          <w:color w:val="000000"/>
          <w:spacing w:val="4"/>
          <w:lang w:eastAsia="pl-PL" w:bidi="pl-PL"/>
        </w:rPr>
        <w:t xml:space="preserve">, decyzja o zezwoleniu na realizację inwestycji drogowej zawiera ustalenia dotyczące </w:t>
      </w:r>
      <w:r w:rsidRPr="00A97CF1">
        <w:rPr>
          <w:rFonts w:ascii="Lato" w:eastAsia="Times New Roman" w:hAnsi="Lato" w:cs="Arial"/>
          <w:bCs/>
          <w:color w:val="000000"/>
          <w:spacing w:val="4"/>
          <w:lang w:eastAsia="pl-PL" w:bidi="pl-PL"/>
        </w:rPr>
        <w:t>obowiązku budowy lub przebudowy innych dróg publicznych</w:t>
      </w:r>
      <w:r w:rsidRPr="00A97CF1">
        <w:rPr>
          <w:rFonts w:ascii="Lato" w:eastAsia="Times New Roman" w:hAnsi="Lato" w:cs="Arial"/>
          <w:bCs/>
          <w:iCs/>
          <w:color w:val="000000"/>
          <w:spacing w:val="4"/>
          <w:lang w:eastAsia="pl-PL" w:bidi="pl-PL"/>
        </w:rPr>
        <w:t xml:space="preserve">. </w:t>
      </w:r>
    </w:p>
    <w:p w14:paraId="1620C5D2" w14:textId="3DC78A5B" w:rsidR="003A2DE2" w:rsidRDefault="00A97CF1" w:rsidP="00A97CF1">
      <w:pPr>
        <w:spacing w:after="240" w:line="240" w:lineRule="exact"/>
        <w:jc w:val="both"/>
        <w:textAlignment w:val="baseline"/>
        <w:rPr>
          <w:rFonts w:ascii="Lato" w:eastAsia="Times New Roman" w:hAnsi="Lato" w:cs="Arial"/>
          <w:bCs/>
          <w:color w:val="000000"/>
          <w:spacing w:val="4"/>
          <w:lang w:eastAsia="pl-PL" w:bidi="pl-PL"/>
        </w:rPr>
      </w:pPr>
      <w:r w:rsidRPr="00A97CF1">
        <w:rPr>
          <w:rFonts w:ascii="Lato" w:eastAsia="Times New Roman" w:hAnsi="Lato" w:cs="Arial"/>
          <w:bCs/>
          <w:color w:val="000000"/>
          <w:spacing w:val="4"/>
          <w:lang w:eastAsia="pl-PL" w:bidi="pl-PL"/>
        </w:rPr>
        <w:t xml:space="preserve">Przenosząc powyższe rozważania na grunt niniejszej sprawy, wskazać należy, iż w części rysunkowej </w:t>
      </w:r>
      <w:r w:rsidR="00B12F8E">
        <w:rPr>
          <w:rFonts w:ascii="Lato" w:eastAsia="Times New Roman" w:hAnsi="Lato" w:cs="Arial"/>
          <w:bCs/>
          <w:color w:val="000000"/>
          <w:spacing w:val="4"/>
          <w:lang w:eastAsia="pl-PL" w:bidi="pl-PL"/>
        </w:rPr>
        <w:t>P</w:t>
      </w:r>
      <w:r w:rsidRPr="00A97CF1">
        <w:rPr>
          <w:rFonts w:ascii="Lato" w:eastAsia="Times New Roman" w:hAnsi="Lato" w:cs="Arial"/>
          <w:bCs/>
          <w:color w:val="000000"/>
          <w:spacing w:val="4"/>
          <w:lang w:eastAsia="pl-PL" w:bidi="pl-PL"/>
        </w:rPr>
        <w:t xml:space="preserve">rojektu zagospodarowania terenu, będącego częścią </w:t>
      </w:r>
      <w:r w:rsidR="003A2DE2">
        <w:rPr>
          <w:rFonts w:ascii="Lato" w:eastAsia="Times New Roman" w:hAnsi="Lato" w:cs="Arial"/>
          <w:bCs/>
          <w:color w:val="000000"/>
          <w:spacing w:val="4"/>
          <w:lang w:eastAsia="pl-PL" w:bidi="pl-PL"/>
        </w:rPr>
        <w:t>P</w:t>
      </w:r>
      <w:r w:rsidRPr="00A97CF1">
        <w:rPr>
          <w:rFonts w:ascii="Lato" w:eastAsia="Times New Roman" w:hAnsi="Lato" w:cs="Arial"/>
          <w:bCs/>
          <w:color w:val="000000"/>
          <w:spacing w:val="4"/>
          <w:lang w:eastAsia="pl-PL" w:bidi="pl-PL"/>
        </w:rPr>
        <w:t xml:space="preserve">rojektu budowlanego, który został zatwierdzony zaskarżoną decyzją, określono linie rozgraniczające teren (linia przerywana koloru </w:t>
      </w:r>
      <w:r w:rsidR="003A2DE2">
        <w:rPr>
          <w:rFonts w:ascii="Lato" w:eastAsia="Times New Roman" w:hAnsi="Lato" w:cs="Arial"/>
          <w:bCs/>
          <w:color w:val="000000"/>
          <w:spacing w:val="4"/>
          <w:lang w:eastAsia="pl-PL" w:bidi="pl-PL"/>
        </w:rPr>
        <w:t>granatowego</w:t>
      </w:r>
      <w:r w:rsidRPr="00A97CF1">
        <w:rPr>
          <w:rFonts w:ascii="Lato" w:eastAsia="Times New Roman" w:hAnsi="Lato" w:cs="Arial"/>
          <w:bCs/>
          <w:color w:val="000000"/>
          <w:spacing w:val="4"/>
          <w:lang w:eastAsia="pl-PL" w:bidi="pl-PL"/>
        </w:rPr>
        <w:t xml:space="preserve"> – oznaczona w legendzie jako: „</w:t>
      </w:r>
      <w:r w:rsidR="003A2DE2">
        <w:rPr>
          <w:rFonts w:ascii="Lato" w:eastAsia="Times New Roman" w:hAnsi="Lato" w:cs="Arial"/>
          <w:bCs/>
          <w:color w:val="000000"/>
          <w:spacing w:val="4"/>
          <w:lang w:eastAsia="pl-PL" w:bidi="pl-PL"/>
        </w:rPr>
        <w:t>granica pasa drogowego</w:t>
      </w:r>
      <w:r w:rsidRPr="00A97CF1">
        <w:rPr>
          <w:rFonts w:ascii="Lato" w:eastAsia="Times New Roman" w:hAnsi="Lato" w:cs="Arial"/>
          <w:bCs/>
          <w:color w:val="000000"/>
          <w:spacing w:val="4"/>
          <w:lang w:eastAsia="pl-PL" w:bidi="pl-PL"/>
        </w:rPr>
        <w:t xml:space="preserve">”), w tym określono granice pasów drogowych innych dróg publicznych (linia przerywana koloru </w:t>
      </w:r>
      <w:r w:rsidR="003A2DE2">
        <w:rPr>
          <w:rFonts w:ascii="Lato" w:eastAsia="Times New Roman" w:hAnsi="Lato" w:cs="Arial"/>
          <w:bCs/>
          <w:color w:val="000000"/>
          <w:spacing w:val="4"/>
          <w:lang w:eastAsia="pl-PL" w:bidi="pl-PL"/>
        </w:rPr>
        <w:t>jasnoniebieskiego</w:t>
      </w:r>
      <w:r w:rsidRPr="00A97CF1">
        <w:rPr>
          <w:rFonts w:ascii="Lato" w:eastAsia="Times New Roman" w:hAnsi="Lato" w:cs="Arial"/>
          <w:bCs/>
          <w:color w:val="000000"/>
          <w:spacing w:val="4"/>
          <w:lang w:eastAsia="pl-PL" w:bidi="pl-PL"/>
        </w:rPr>
        <w:t xml:space="preserve"> – oznaczona w legendzie jako: „</w:t>
      </w:r>
      <w:r w:rsidR="003A2DE2">
        <w:rPr>
          <w:rFonts w:ascii="Lato" w:eastAsia="Times New Roman" w:hAnsi="Lato" w:cs="Arial"/>
          <w:bCs/>
          <w:color w:val="000000"/>
          <w:spacing w:val="4"/>
          <w:lang w:eastAsia="pl-PL" w:bidi="pl-PL"/>
        </w:rPr>
        <w:t>granica pasa drogowego dróg innych kategorii</w:t>
      </w:r>
      <w:r w:rsidRPr="00A97CF1">
        <w:rPr>
          <w:rFonts w:ascii="Lato" w:eastAsia="Times New Roman" w:hAnsi="Lato" w:cs="Arial"/>
          <w:bCs/>
          <w:color w:val="000000"/>
          <w:spacing w:val="4"/>
          <w:lang w:eastAsia="pl-PL" w:bidi="pl-PL"/>
        </w:rPr>
        <w:t xml:space="preserve">”), które, w myśl art. 12 ust. 2 </w:t>
      </w:r>
      <w:r w:rsidRPr="00A97CF1">
        <w:rPr>
          <w:rFonts w:ascii="Lato" w:eastAsia="Times New Roman" w:hAnsi="Lato" w:cs="Arial"/>
          <w:bCs/>
          <w:i/>
          <w:color w:val="000000"/>
          <w:spacing w:val="4"/>
          <w:lang w:eastAsia="pl-PL" w:bidi="pl-PL"/>
        </w:rPr>
        <w:t>specustawy drogowej</w:t>
      </w:r>
      <w:r w:rsidRPr="00A97CF1">
        <w:rPr>
          <w:rFonts w:ascii="Lato" w:eastAsia="Times New Roman" w:hAnsi="Lato" w:cs="Arial"/>
          <w:bCs/>
          <w:color w:val="000000"/>
          <w:spacing w:val="4"/>
          <w:lang w:eastAsia="pl-PL" w:bidi="pl-PL"/>
        </w:rPr>
        <w:t xml:space="preserve">, stanowią linie podziału nieruchomości, co znalazło swoje potwierdzenie </w:t>
      </w:r>
      <w:r w:rsidR="004A63BD">
        <w:rPr>
          <w:rFonts w:ascii="Lato" w:eastAsia="Times New Roman" w:hAnsi="Lato" w:cs="Arial"/>
          <w:bCs/>
          <w:color w:val="000000"/>
          <w:spacing w:val="4"/>
          <w:lang w:eastAsia="pl-PL" w:bidi="pl-PL"/>
        </w:rPr>
        <w:br/>
      </w:r>
      <w:r w:rsidRPr="00A97CF1">
        <w:rPr>
          <w:rFonts w:ascii="Lato" w:eastAsia="Times New Roman" w:hAnsi="Lato" w:cs="Arial"/>
          <w:bCs/>
          <w:color w:val="000000"/>
          <w:spacing w:val="4"/>
          <w:lang w:eastAsia="pl-PL" w:bidi="pl-PL"/>
        </w:rPr>
        <w:t xml:space="preserve">w zapisach pkt III zaskarżonej decyzji. </w:t>
      </w:r>
    </w:p>
    <w:p w14:paraId="69CA06D9" w14:textId="42AD86FF" w:rsidR="00A97CF1" w:rsidRPr="00A97CF1" w:rsidRDefault="00A97CF1" w:rsidP="00A97CF1">
      <w:pPr>
        <w:spacing w:after="240" w:line="240" w:lineRule="exact"/>
        <w:jc w:val="both"/>
        <w:textAlignment w:val="baseline"/>
        <w:rPr>
          <w:rFonts w:ascii="Lato" w:eastAsia="Times New Roman" w:hAnsi="Lato" w:cs="Arial"/>
          <w:bCs/>
          <w:iCs/>
          <w:color w:val="000000"/>
          <w:spacing w:val="4"/>
          <w:lang w:eastAsia="pl-PL" w:bidi="pl-PL"/>
        </w:rPr>
      </w:pPr>
      <w:r w:rsidRPr="00A97CF1">
        <w:rPr>
          <w:rFonts w:ascii="Lato" w:eastAsia="Times New Roman" w:hAnsi="Lato" w:cs="Arial"/>
          <w:bCs/>
          <w:color w:val="000000"/>
          <w:spacing w:val="4"/>
          <w:lang w:eastAsia="pl-PL" w:bidi="pl-PL"/>
        </w:rPr>
        <w:t xml:space="preserve">Jednakże </w:t>
      </w:r>
      <w:r w:rsidRPr="00A97CF1">
        <w:rPr>
          <w:rFonts w:ascii="Lato" w:eastAsia="Times New Roman" w:hAnsi="Lato" w:cs="Arial"/>
          <w:bCs/>
          <w:iCs/>
          <w:color w:val="000000"/>
          <w:spacing w:val="4"/>
          <w:lang w:eastAsia="pl-PL" w:bidi="pl-PL"/>
        </w:rPr>
        <w:t>w</w:t>
      </w:r>
      <w:r w:rsidRPr="00A97CF1">
        <w:rPr>
          <w:rFonts w:ascii="Lato" w:eastAsia="Times New Roman" w:hAnsi="Lato" w:cs="Arial"/>
          <w:bCs/>
          <w:i/>
          <w:iCs/>
          <w:color w:val="000000"/>
          <w:spacing w:val="4"/>
          <w:lang w:eastAsia="pl-PL" w:bidi="pl-PL"/>
        </w:rPr>
        <w:t xml:space="preserve"> </w:t>
      </w:r>
      <w:r w:rsidRPr="00A97CF1">
        <w:rPr>
          <w:rFonts w:ascii="Lato" w:eastAsia="Times New Roman" w:hAnsi="Lato" w:cs="Arial"/>
          <w:bCs/>
          <w:iCs/>
          <w:color w:val="000000"/>
          <w:spacing w:val="4"/>
          <w:lang w:eastAsia="pl-PL" w:bidi="pl-PL"/>
        </w:rPr>
        <w:t xml:space="preserve">rozstrzygnięciu </w:t>
      </w:r>
      <w:r w:rsidRPr="00A97CF1">
        <w:rPr>
          <w:rFonts w:ascii="Lato" w:eastAsia="Times New Roman" w:hAnsi="Lato" w:cs="Arial"/>
          <w:bCs/>
          <w:i/>
          <w:iCs/>
          <w:color w:val="000000"/>
          <w:spacing w:val="4"/>
          <w:lang w:eastAsia="pl-PL" w:bidi="pl-PL"/>
        </w:rPr>
        <w:t xml:space="preserve">decyzji Wojewody Zachodniopomorskiego </w:t>
      </w:r>
      <w:r w:rsidRPr="00A97CF1">
        <w:rPr>
          <w:rFonts w:ascii="Lato" w:eastAsia="Times New Roman" w:hAnsi="Lato" w:cs="Arial"/>
          <w:bCs/>
          <w:iCs/>
          <w:color w:val="000000"/>
          <w:spacing w:val="4"/>
          <w:lang w:eastAsia="pl-PL" w:bidi="pl-PL"/>
        </w:rPr>
        <w:t xml:space="preserve">brak jest informacji, iż organ I instancji ustalił obowiązek budowy innych dróg publicznych, o którym mowa w art. 11f ust. 1 pkt 8 lit. g </w:t>
      </w:r>
      <w:r w:rsidRPr="00A97CF1">
        <w:rPr>
          <w:rFonts w:ascii="Lato" w:eastAsia="Times New Roman" w:hAnsi="Lato" w:cs="Arial"/>
          <w:bCs/>
          <w:i/>
          <w:iCs/>
          <w:color w:val="000000"/>
          <w:spacing w:val="4"/>
          <w:lang w:eastAsia="pl-PL" w:bidi="pl-PL"/>
        </w:rPr>
        <w:t>specustawy drogowej</w:t>
      </w:r>
      <w:r w:rsidRPr="00A97CF1">
        <w:rPr>
          <w:rFonts w:ascii="Lato" w:eastAsia="Times New Roman" w:hAnsi="Lato" w:cs="Arial"/>
          <w:bCs/>
          <w:iCs/>
          <w:color w:val="000000"/>
          <w:spacing w:val="4"/>
          <w:lang w:eastAsia="pl-PL" w:bidi="pl-PL"/>
        </w:rPr>
        <w:t xml:space="preserve">, jak również zezwolił na jego wykonanie (art. 11f ust. 1 pkt 8 lit. j </w:t>
      </w:r>
      <w:r w:rsidRPr="00A97CF1">
        <w:rPr>
          <w:rFonts w:ascii="Lato" w:eastAsia="Times New Roman" w:hAnsi="Lato" w:cs="Arial"/>
          <w:bCs/>
          <w:i/>
          <w:iCs/>
          <w:color w:val="000000"/>
          <w:spacing w:val="4"/>
          <w:lang w:eastAsia="pl-PL" w:bidi="pl-PL"/>
        </w:rPr>
        <w:t>specustawy drogowej</w:t>
      </w:r>
      <w:r w:rsidRPr="00A97CF1">
        <w:rPr>
          <w:rFonts w:ascii="Lato" w:eastAsia="Times New Roman" w:hAnsi="Lato" w:cs="Arial"/>
          <w:bCs/>
          <w:iCs/>
          <w:color w:val="000000"/>
          <w:spacing w:val="4"/>
          <w:lang w:eastAsia="pl-PL" w:bidi="pl-PL"/>
        </w:rPr>
        <w:t xml:space="preserve">). Natomiast, jak już to zostało wyjaśnione powyżej, 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A97CF1">
        <w:rPr>
          <w:rFonts w:ascii="Lato" w:eastAsia="Times New Roman" w:hAnsi="Lato" w:cs="Arial"/>
          <w:bCs/>
          <w:i/>
          <w:iCs/>
          <w:color w:val="000000"/>
          <w:spacing w:val="4"/>
          <w:lang w:eastAsia="pl-PL" w:bidi="pl-PL"/>
        </w:rPr>
        <w:t>specustawy drogowej</w:t>
      </w:r>
      <w:r w:rsidRPr="00A97CF1">
        <w:rPr>
          <w:rFonts w:ascii="Lato" w:eastAsia="Times New Roman" w:hAnsi="Lato" w:cs="Arial"/>
          <w:bCs/>
          <w:iCs/>
          <w:color w:val="000000"/>
          <w:spacing w:val="4"/>
          <w:lang w:eastAsia="pl-PL" w:bidi="pl-PL"/>
        </w:rPr>
        <w:t xml:space="preserve">. </w:t>
      </w:r>
    </w:p>
    <w:p w14:paraId="1CF7A3D2" w14:textId="720DCF51" w:rsidR="00CD3E43" w:rsidRDefault="003A2DE2" w:rsidP="00D11E66">
      <w:pPr>
        <w:spacing w:after="240" w:line="240" w:lineRule="exact"/>
        <w:jc w:val="both"/>
        <w:textAlignment w:val="baseline"/>
        <w:rPr>
          <w:rFonts w:ascii="Lato" w:eastAsia="Times New Roman" w:hAnsi="Lato" w:cs="Arial"/>
          <w:bCs/>
          <w:color w:val="000000"/>
          <w:spacing w:val="4"/>
          <w:lang w:eastAsia="pl-PL" w:bidi="pl-PL"/>
        </w:rPr>
      </w:pPr>
      <w:r>
        <w:rPr>
          <w:rFonts w:ascii="Lato" w:eastAsia="Times New Roman" w:hAnsi="Lato" w:cs="Arial"/>
          <w:bCs/>
          <w:color w:val="000000"/>
          <w:spacing w:val="4"/>
          <w:lang w:eastAsia="pl-PL" w:bidi="pl-PL"/>
        </w:rPr>
        <w:t xml:space="preserve">Analizując </w:t>
      </w:r>
      <w:r w:rsidRPr="003A2DE2">
        <w:rPr>
          <w:rFonts w:ascii="Lato" w:eastAsia="Times New Roman" w:hAnsi="Lato" w:cs="Arial"/>
          <w:bCs/>
          <w:i/>
          <w:iCs/>
          <w:color w:val="000000"/>
          <w:spacing w:val="4"/>
          <w:lang w:eastAsia="pl-PL" w:bidi="pl-PL"/>
        </w:rPr>
        <w:t>decyzję Wojewody Zachodniopomorskiego</w:t>
      </w:r>
      <w:r>
        <w:rPr>
          <w:rFonts w:ascii="Lato" w:eastAsia="Times New Roman" w:hAnsi="Lato" w:cs="Arial"/>
          <w:bCs/>
          <w:color w:val="000000"/>
          <w:spacing w:val="4"/>
          <w:lang w:eastAsia="pl-PL" w:bidi="pl-PL"/>
        </w:rPr>
        <w:t xml:space="preserve">, </w:t>
      </w:r>
      <w:r w:rsidRPr="003A2DE2">
        <w:rPr>
          <w:rFonts w:ascii="Lato" w:eastAsia="Times New Roman" w:hAnsi="Lato" w:cs="Arial"/>
          <w:bCs/>
          <w:i/>
          <w:iCs/>
          <w:color w:val="000000"/>
          <w:spacing w:val="4"/>
          <w:lang w:eastAsia="pl-PL" w:bidi="pl-PL"/>
        </w:rPr>
        <w:t>Minister</w:t>
      </w:r>
      <w:r>
        <w:rPr>
          <w:rFonts w:ascii="Lato" w:eastAsia="Times New Roman" w:hAnsi="Lato" w:cs="Arial"/>
          <w:bCs/>
          <w:color w:val="000000"/>
          <w:spacing w:val="4"/>
          <w:lang w:eastAsia="pl-PL" w:bidi="pl-PL"/>
        </w:rPr>
        <w:t xml:space="preserve"> dostrzegł, iż w tabeli określającej działki przeznaczone do przejęcia pod realizację przedmiotowej inwestycji drogowej w poz. 159 organ I instancji </w:t>
      </w:r>
      <w:r w:rsidR="009B77A3">
        <w:rPr>
          <w:rFonts w:ascii="Lato" w:eastAsia="Times New Roman" w:hAnsi="Lato" w:cs="Arial"/>
          <w:bCs/>
          <w:color w:val="000000"/>
          <w:spacing w:val="4"/>
          <w:lang w:eastAsia="pl-PL" w:bidi="pl-PL"/>
        </w:rPr>
        <w:t>błędnie nie oznaczył działki nr 148/1</w:t>
      </w:r>
      <w:r w:rsidR="0083094E">
        <w:rPr>
          <w:rFonts w:ascii="Lato" w:eastAsia="Times New Roman" w:hAnsi="Lato" w:cs="Arial"/>
          <w:bCs/>
          <w:color w:val="000000"/>
          <w:spacing w:val="4"/>
          <w:lang w:eastAsia="pl-PL" w:bidi="pl-PL"/>
        </w:rPr>
        <w:t xml:space="preserve"> (powstałej </w:t>
      </w:r>
      <w:r w:rsidR="004A63BD">
        <w:rPr>
          <w:rFonts w:ascii="Lato" w:eastAsia="Times New Roman" w:hAnsi="Lato" w:cs="Arial"/>
          <w:bCs/>
          <w:color w:val="000000"/>
          <w:spacing w:val="4"/>
          <w:lang w:eastAsia="pl-PL" w:bidi="pl-PL"/>
        </w:rPr>
        <w:br/>
      </w:r>
      <w:r w:rsidR="0083094E">
        <w:rPr>
          <w:rFonts w:ascii="Lato" w:eastAsia="Times New Roman" w:hAnsi="Lato" w:cs="Arial"/>
          <w:bCs/>
          <w:color w:val="000000"/>
          <w:spacing w:val="4"/>
          <w:lang w:eastAsia="pl-PL" w:bidi="pl-PL"/>
        </w:rPr>
        <w:t>z podziału działki nr 148)</w:t>
      </w:r>
      <w:r w:rsidR="009B77A3">
        <w:rPr>
          <w:rFonts w:ascii="Lato" w:eastAsia="Times New Roman" w:hAnsi="Lato" w:cs="Arial"/>
          <w:bCs/>
          <w:color w:val="000000"/>
          <w:spacing w:val="4"/>
          <w:lang w:eastAsia="pl-PL" w:bidi="pl-PL"/>
        </w:rPr>
        <w:t xml:space="preserve"> szarym wypełnieniem. Jak wynika z </w:t>
      </w:r>
      <w:r w:rsidR="0083094E">
        <w:rPr>
          <w:rFonts w:ascii="Lato" w:eastAsia="Times New Roman" w:hAnsi="Lato" w:cs="Arial"/>
          <w:bCs/>
          <w:color w:val="000000"/>
          <w:spacing w:val="4"/>
          <w:lang w:eastAsia="pl-PL" w:bidi="pl-PL"/>
        </w:rPr>
        <w:t xml:space="preserve">wniosku </w:t>
      </w:r>
      <w:r w:rsidR="0083094E" w:rsidRPr="0083094E">
        <w:rPr>
          <w:rFonts w:ascii="Lato" w:eastAsia="Times New Roman" w:hAnsi="Lato" w:cs="Arial"/>
          <w:bCs/>
          <w:i/>
          <w:iCs/>
          <w:color w:val="000000"/>
          <w:spacing w:val="4"/>
          <w:lang w:eastAsia="pl-PL" w:bidi="pl-PL"/>
        </w:rPr>
        <w:t>inwestora</w:t>
      </w:r>
      <w:r w:rsidR="0083094E">
        <w:rPr>
          <w:rFonts w:ascii="Lato" w:eastAsia="Times New Roman" w:hAnsi="Lato" w:cs="Arial"/>
          <w:bCs/>
          <w:color w:val="000000"/>
          <w:spacing w:val="4"/>
          <w:lang w:eastAsia="pl-PL" w:bidi="pl-PL"/>
        </w:rPr>
        <w:t xml:space="preserve"> </w:t>
      </w:r>
      <w:r w:rsidR="004A63BD">
        <w:rPr>
          <w:rFonts w:ascii="Lato" w:eastAsia="Times New Roman" w:hAnsi="Lato" w:cs="Arial"/>
          <w:bCs/>
          <w:color w:val="000000"/>
          <w:spacing w:val="4"/>
          <w:lang w:eastAsia="pl-PL" w:bidi="pl-PL"/>
        </w:rPr>
        <w:br/>
      </w:r>
      <w:r w:rsidR="0083094E">
        <w:rPr>
          <w:rFonts w:ascii="Lato" w:eastAsia="Times New Roman" w:hAnsi="Lato" w:cs="Arial"/>
          <w:bCs/>
          <w:color w:val="000000"/>
          <w:spacing w:val="4"/>
          <w:lang w:eastAsia="pl-PL" w:bidi="pl-PL"/>
        </w:rPr>
        <w:t xml:space="preserve">o wydanie decyzji o zezwoleniu na realizację przedmiotowej inwestycji drogowej oraz </w:t>
      </w:r>
      <w:r w:rsidR="004A63BD">
        <w:rPr>
          <w:rFonts w:ascii="Lato" w:eastAsia="Times New Roman" w:hAnsi="Lato" w:cs="Arial"/>
          <w:bCs/>
          <w:color w:val="000000"/>
          <w:spacing w:val="4"/>
          <w:lang w:eastAsia="pl-PL" w:bidi="pl-PL"/>
        </w:rPr>
        <w:br/>
      </w:r>
      <w:r w:rsidR="0083094E">
        <w:rPr>
          <w:rFonts w:ascii="Lato" w:eastAsia="Times New Roman" w:hAnsi="Lato" w:cs="Arial"/>
          <w:bCs/>
          <w:color w:val="000000"/>
          <w:spacing w:val="4"/>
          <w:lang w:eastAsia="pl-PL" w:bidi="pl-PL"/>
        </w:rPr>
        <w:t>z dokumentacji projektowej omawianego przedsięwzięcia, działka nr 148/1 znajduje się w liniach rozgraniczających teren inwestycji. Natomiast zapis organu I instancji zawarty na stronie 30 kontrolowanej decyzji wskazuje, że nieruchomości lub ich części, przeznaczone pod pas drogowy dla przedmiotowej inwestycji</w:t>
      </w:r>
      <w:r w:rsidR="00CD3E43">
        <w:rPr>
          <w:rFonts w:ascii="Lato" w:eastAsia="Times New Roman" w:hAnsi="Lato" w:cs="Arial"/>
          <w:bCs/>
          <w:color w:val="000000"/>
          <w:spacing w:val="4"/>
          <w:lang w:eastAsia="pl-PL" w:bidi="pl-PL"/>
        </w:rPr>
        <w:t xml:space="preserve">, wyróżnione w tabeli znajdującej się na stronach 2-30, niebędące własnością Skarbu Państwa, stają się nią </w:t>
      </w:r>
      <w:r w:rsidR="004A63BD">
        <w:rPr>
          <w:rFonts w:ascii="Lato" w:eastAsia="Times New Roman" w:hAnsi="Lato" w:cs="Arial"/>
          <w:bCs/>
          <w:color w:val="000000"/>
          <w:spacing w:val="4"/>
          <w:lang w:eastAsia="pl-PL" w:bidi="pl-PL"/>
        </w:rPr>
        <w:br/>
      </w:r>
      <w:r w:rsidR="00CD3E43">
        <w:rPr>
          <w:rFonts w:ascii="Lato" w:eastAsia="Times New Roman" w:hAnsi="Lato" w:cs="Arial"/>
          <w:bCs/>
          <w:color w:val="000000"/>
          <w:spacing w:val="4"/>
          <w:lang w:eastAsia="pl-PL" w:bidi="pl-PL"/>
        </w:rPr>
        <w:t xml:space="preserve">z mocy prawa. Mając na uwadze powyższe </w:t>
      </w:r>
      <w:r w:rsidR="00CD3E43" w:rsidRPr="00CD3E43">
        <w:rPr>
          <w:rFonts w:ascii="Lato" w:eastAsia="Times New Roman" w:hAnsi="Lato" w:cs="Arial"/>
          <w:bCs/>
          <w:i/>
          <w:iCs/>
          <w:color w:val="000000"/>
          <w:spacing w:val="4"/>
          <w:lang w:eastAsia="pl-PL" w:bidi="pl-PL"/>
        </w:rPr>
        <w:t xml:space="preserve">Minister </w:t>
      </w:r>
      <w:r w:rsidR="00CD3E43">
        <w:rPr>
          <w:rFonts w:ascii="Lato" w:eastAsia="Times New Roman" w:hAnsi="Lato" w:cs="Arial"/>
          <w:bCs/>
          <w:color w:val="000000"/>
          <w:spacing w:val="4"/>
          <w:lang w:eastAsia="pl-PL" w:bidi="pl-PL"/>
        </w:rPr>
        <w:t xml:space="preserve">skorygował powyższy zapis. </w:t>
      </w:r>
    </w:p>
    <w:p w14:paraId="6F428E68" w14:textId="5514E08F" w:rsidR="00C44D37" w:rsidRPr="00CD3E43" w:rsidRDefault="00C44D37" w:rsidP="00D11E66">
      <w:pPr>
        <w:spacing w:after="240" w:line="240" w:lineRule="exact"/>
        <w:jc w:val="both"/>
        <w:textAlignment w:val="baseline"/>
        <w:rPr>
          <w:rFonts w:ascii="Lato" w:eastAsia="Times New Roman" w:hAnsi="Lato" w:cs="Arial"/>
          <w:bCs/>
          <w:color w:val="000000"/>
          <w:spacing w:val="4"/>
          <w:lang w:eastAsia="pl-PL" w:bidi="pl-PL"/>
        </w:rPr>
      </w:pPr>
      <w:r w:rsidRPr="00C44D37">
        <w:rPr>
          <w:rFonts w:ascii="Lato" w:eastAsia="Times New Roman" w:hAnsi="Lato" w:cs="Arial"/>
          <w:spacing w:val="4"/>
          <w:kern w:val="2"/>
          <w:lang w:eastAsia="pl-PL"/>
        </w:rPr>
        <w:lastRenderedPageBreak/>
        <w:t xml:space="preserve">Podsumowując, konsekwencją stwierdzonych </w:t>
      </w:r>
      <w:r w:rsidR="00705E38">
        <w:rPr>
          <w:rFonts w:ascii="Lato" w:eastAsia="Times New Roman" w:hAnsi="Lato" w:cs="Arial"/>
          <w:spacing w:val="4"/>
          <w:kern w:val="2"/>
          <w:lang w:eastAsia="pl-PL"/>
        </w:rPr>
        <w:t>powyżej uchybień</w:t>
      </w:r>
      <w:r w:rsidRPr="00C44D37">
        <w:rPr>
          <w:rFonts w:ascii="Lato" w:eastAsia="Times New Roman" w:hAnsi="Lato" w:cs="Arial"/>
          <w:spacing w:val="4"/>
          <w:kern w:val="2"/>
          <w:lang w:eastAsia="pl-PL"/>
        </w:rPr>
        <w:t xml:space="preserve"> w zaskarżonej decyzji, </w:t>
      </w:r>
      <w:r w:rsidR="00705E38">
        <w:rPr>
          <w:rFonts w:ascii="Lato" w:eastAsia="Times New Roman" w:hAnsi="Lato" w:cs="Arial"/>
          <w:spacing w:val="4"/>
          <w:kern w:val="2"/>
          <w:lang w:eastAsia="pl-PL"/>
        </w:rPr>
        <w:t>d</w:t>
      </w:r>
      <w:r w:rsidRPr="00C44D37">
        <w:rPr>
          <w:rFonts w:ascii="Lato" w:eastAsia="Times New Roman" w:hAnsi="Lato" w:cs="Arial"/>
          <w:spacing w:val="4"/>
          <w:kern w:val="2"/>
          <w:lang w:eastAsia="pl-PL"/>
        </w:rPr>
        <w:t>okonan</w:t>
      </w:r>
      <w:r w:rsidR="00705E38">
        <w:rPr>
          <w:rFonts w:ascii="Lato" w:eastAsia="Times New Roman" w:hAnsi="Lato" w:cs="Arial"/>
          <w:spacing w:val="4"/>
          <w:kern w:val="2"/>
          <w:lang w:eastAsia="pl-PL"/>
        </w:rPr>
        <w:t>o</w:t>
      </w:r>
      <w:r w:rsidRPr="00C44D37">
        <w:rPr>
          <w:rFonts w:ascii="Lato" w:eastAsia="Times New Roman" w:hAnsi="Lato" w:cs="Arial"/>
          <w:spacing w:val="4"/>
          <w:kern w:val="2"/>
          <w:lang w:eastAsia="pl-PL"/>
        </w:rPr>
        <w:t xml:space="preserve"> - na podstawie art. 138 § 1 pkt 2 </w:t>
      </w:r>
      <w:r w:rsidRPr="00C44D37">
        <w:rPr>
          <w:rFonts w:ascii="Lato" w:eastAsia="Times New Roman" w:hAnsi="Lato" w:cs="Arial"/>
          <w:i/>
          <w:iCs/>
          <w:spacing w:val="4"/>
          <w:kern w:val="2"/>
          <w:lang w:eastAsia="pl-PL"/>
        </w:rPr>
        <w:t xml:space="preserve">kpa </w:t>
      </w:r>
      <w:r w:rsidRPr="00C44D37">
        <w:rPr>
          <w:rFonts w:ascii="Lato" w:eastAsia="Times New Roman" w:hAnsi="Lato" w:cs="Arial"/>
          <w:spacing w:val="4"/>
          <w:kern w:val="2"/>
          <w:lang w:eastAsia="pl-PL"/>
        </w:rPr>
        <w:t xml:space="preserve">- zmian w </w:t>
      </w:r>
      <w:r w:rsidRPr="00C44D37">
        <w:rPr>
          <w:rFonts w:ascii="Lato" w:eastAsia="Times New Roman" w:hAnsi="Lato" w:cs="Arial"/>
          <w:i/>
          <w:iCs/>
          <w:spacing w:val="4"/>
          <w:kern w:val="2"/>
          <w:lang w:eastAsia="pl-PL"/>
        </w:rPr>
        <w:t xml:space="preserve">decyzji Wojewody </w:t>
      </w:r>
      <w:r w:rsidR="00F23F10">
        <w:rPr>
          <w:rFonts w:ascii="Lato" w:eastAsia="Times New Roman" w:hAnsi="Lato" w:cs="Arial"/>
          <w:i/>
          <w:iCs/>
          <w:spacing w:val="4"/>
          <w:kern w:val="2"/>
          <w:lang w:eastAsia="pl-PL"/>
        </w:rPr>
        <w:t>Zachodniopomorskiego</w:t>
      </w:r>
      <w:r w:rsidRPr="00C44D37">
        <w:rPr>
          <w:rFonts w:ascii="Lato" w:eastAsia="Times New Roman" w:hAnsi="Lato" w:cs="Arial"/>
          <w:spacing w:val="4"/>
          <w:kern w:val="2"/>
          <w:lang w:eastAsia="pl-PL"/>
        </w:rPr>
        <w:t xml:space="preserve">, o których mowa w pkt I niniejszej decyzji. </w:t>
      </w:r>
    </w:p>
    <w:p w14:paraId="1D3CBD06" w14:textId="08458D18" w:rsidR="00D11E66" w:rsidRPr="00F71BBB" w:rsidRDefault="00D11E66" w:rsidP="00D11E66">
      <w:pPr>
        <w:spacing w:after="240" w:line="240" w:lineRule="exact"/>
        <w:jc w:val="both"/>
        <w:textAlignment w:val="baseline"/>
        <w:rPr>
          <w:rFonts w:ascii="Lato" w:eastAsia="Times New Roman" w:hAnsi="Lato" w:cs="Arial"/>
          <w:spacing w:val="4"/>
          <w:kern w:val="2"/>
          <w:lang w:eastAsia="pl-PL"/>
        </w:rPr>
      </w:pPr>
      <w:r w:rsidRPr="00D11E66">
        <w:rPr>
          <w:rFonts w:ascii="Lato" w:eastAsia="Times New Roman" w:hAnsi="Lato" w:cs="Arial"/>
          <w:bCs/>
          <w:iCs/>
          <w:color w:val="000000"/>
          <w:spacing w:val="4"/>
          <w:kern w:val="2"/>
          <w:lang w:eastAsia="pl-PL" w:bidi="pl-PL"/>
        </w:rPr>
        <w:t xml:space="preserve">Dokonując rozstrzygnięć, o których mowa w pkt I niniejszej decyzji, </w:t>
      </w:r>
      <w:r w:rsidRPr="00D11E66">
        <w:rPr>
          <w:rFonts w:ascii="Lato" w:eastAsia="Times New Roman" w:hAnsi="Lato" w:cs="Arial"/>
          <w:bCs/>
          <w:i/>
          <w:iCs/>
          <w:color w:val="000000"/>
          <w:spacing w:val="4"/>
          <w:kern w:val="2"/>
          <w:lang w:eastAsia="pl-PL" w:bidi="pl-PL"/>
        </w:rPr>
        <w:t>Minister</w:t>
      </w:r>
      <w:r w:rsidRPr="00D11E66">
        <w:rPr>
          <w:rFonts w:ascii="Lato" w:eastAsia="Times New Roman" w:hAnsi="Lato" w:cs="Arial"/>
          <w:bCs/>
          <w:iCs/>
          <w:color w:val="000000"/>
          <w:spacing w:val="4"/>
          <w:kern w:val="2"/>
          <w:lang w:eastAsia="pl-PL" w:bidi="pl-PL"/>
        </w:rPr>
        <w:t xml:space="preserve"> uznał,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że nie naruszają one zasady dwuinstancyjności postępowania, o której mowa </w:t>
      </w:r>
      <w:r w:rsidR="00FD4C00">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art. 15 </w:t>
      </w:r>
      <w:r w:rsidRPr="00D11E66">
        <w:rPr>
          <w:rFonts w:ascii="Lato" w:eastAsia="Times New Roman" w:hAnsi="Lato" w:cs="Arial"/>
          <w:bCs/>
          <w:i/>
          <w:iCs/>
          <w:color w:val="000000"/>
          <w:spacing w:val="4"/>
          <w:kern w:val="2"/>
          <w:lang w:eastAsia="pl-PL" w:bidi="pl-PL"/>
        </w:rPr>
        <w:t>kpa</w:t>
      </w:r>
      <w:r w:rsidRPr="00D11E66">
        <w:rPr>
          <w:rFonts w:ascii="Lato" w:eastAsia="Times New Roman" w:hAnsi="Lato" w:cs="Arial"/>
          <w:bCs/>
          <w:iCs/>
          <w:color w:val="000000"/>
          <w:spacing w:val="4"/>
          <w:kern w:val="2"/>
          <w:lang w:eastAsia="pl-PL" w:bidi="pl-PL"/>
        </w:rPr>
        <w:t xml:space="preserve">. </w:t>
      </w:r>
    </w:p>
    <w:p w14:paraId="3E2C42F5" w14:textId="2FE55F6C" w:rsidR="00D11E66" w:rsidRDefault="00D11E66" w:rsidP="00D11E66">
      <w:pPr>
        <w:spacing w:after="240" w:line="240" w:lineRule="exact"/>
        <w:jc w:val="both"/>
        <w:textAlignment w:val="baseline"/>
        <w:rPr>
          <w:rFonts w:ascii="Lato" w:eastAsia="Times New Roman" w:hAnsi="Lato" w:cs="Arial"/>
          <w:i/>
          <w:iCs/>
          <w:color w:val="000000"/>
          <w:spacing w:val="4"/>
          <w:kern w:val="3"/>
          <w:lang w:eastAsia="zh-CN"/>
        </w:rPr>
      </w:pPr>
      <w:r w:rsidRPr="00D11E66">
        <w:rPr>
          <w:rFonts w:ascii="Lato" w:eastAsia="Times New Roman" w:hAnsi="Lato" w:cs="Arial"/>
          <w:bCs/>
          <w:iCs/>
          <w:color w:val="000000"/>
          <w:spacing w:val="4"/>
          <w:kern w:val="2"/>
          <w:lang w:eastAsia="pl-PL" w:bidi="pl-PL"/>
        </w:rPr>
        <w:t xml:space="preserve">Badając zgodność z prawem pozostałej części zaskarżonej decyzji, organ odwoławczy stwierdził, że nie narusza ona obowiązujących przepisów prawa i dlatego – </w:t>
      </w:r>
      <w:r w:rsidR="000D5B5D">
        <w:rPr>
          <w:rFonts w:ascii="Lato" w:eastAsia="Times New Roman" w:hAnsi="Lato" w:cs="Arial"/>
          <w:bCs/>
          <w:iCs/>
          <w:color w:val="000000"/>
          <w:spacing w:val="4"/>
          <w:kern w:val="2"/>
          <w:lang w:eastAsia="pl-PL" w:bidi="pl-PL"/>
        </w:rPr>
        <w:br/>
      </w:r>
      <w:r w:rsidRPr="00D11E66">
        <w:rPr>
          <w:rFonts w:ascii="Lato" w:eastAsia="Times New Roman" w:hAnsi="Lato" w:cs="Arial"/>
          <w:bCs/>
          <w:iCs/>
          <w:color w:val="000000"/>
          <w:spacing w:val="4"/>
          <w:kern w:val="2"/>
          <w:lang w:eastAsia="pl-PL" w:bidi="pl-PL"/>
        </w:rPr>
        <w:t xml:space="preserve">w pkt II niniejszej decyzji – w pozostałej części utrzymał w mocy </w:t>
      </w:r>
      <w:r w:rsidRPr="00D11E66">
        <w:rPr>
          <w:rFonts w:ascii="Lato" w:eastAsia="Times New Roman" w:hAnsi="Lato" w:cs="Arial"/>
          <w:bCs/>
          <w:i/>
          <w:color w:val="000000"/>
          <w:spacing w:val="4"/>
          <w:kern w:val="2"/>
          <w:lang w:eastAsia="pl-PL" w:bidi="pl-PL"/>
        </w:rPr>
        <w:t xml:space="preserve">decyzję Wojewody </w:t>
      </w:r>
      <w:r w:rsidR="00F23F10">
        <w:rPr>
          <w:rFonts w:ascii="Lato" w:eastAsia="Times New Roman" w:hAnsi="Lato" w:cs="Arial"/>
          <w:i/>
          <w:iCs/>
          <w:spacing w:val="4"/>
          <w:kern w:val="2"/>
          <w:lang w:eastAsia="pl-PL"/>
        </w:rPr>
        <w:t>Zachodniopomorskiego</w:t>
      </w:r>
      <w:r w:rsidRPr="00D11E66">
        <w:rPr>
          <w:rFonts w:ascii="Lato" w:eastAsia="Times New Roman" w:hAnsi="Lato" w:cs="Arial"/>
          <w:i/>
          <w:iCs/>
          <w:color w:val="000000"/>
          <w:spacing w:val="4"/>
          <w:kern w:val="3"/>
          <w:lang w:eastAsia="zh-CN"/>
        </w:rPr>
        <w:t>.</w:t>
      </w:r>
      <w:r w:rsidR="00F23F10">
        <w:rPr>
          <w:rFonts w:ascii="Lato" w:eastAsia="Times New Roman" w:hAnsi="Lato" w:cs="Arial"/>
          <w:i/>
          <w:iCs/>
          <w:color w:val="000000"/>
          <w:spacing w:val="4"/>
          <w:kern w:val="3"/>
          <w:lang w:eastAsia="zh-CN"/>
        </w:rPr>
        <w:t xml:space="preserve"> </w:t>
      </w:r>
    </w:p>
    <w:p w14:paraId="1300225A" w14:textId="5DCC83D0" w:rsidR="0006043C" w:rsidRPr="0006043C" w:rsidRDefault="0006043C" w:rsidP="0006043C">
      <w:pPr>
        <w:spacing w:after="240" w:line="240" w:lineRule="exact"/>
        <w:jc w:val="both"/>
        <w:textAlignment w:val="baseline"/>
        <w:rPr>
          <w:rFonts w:ascii="Lato" w:eastAsia="Times New Roman" w:hAnsi="Lato" w:cs="Arial"/>
          <w:bCs/>
          <w:iCs/>
          <w:color w:val="000000"/>
          <w:spacing w:val="4"/>
          <w:kern w:val="3"/>
          <w:lang w:eastAsia="zh-CN"/>
        </w:rPr>
      </w:pPr>
      <w:r w:rsidRPr="0006043C">
        <w:rPr>
          <w:rFonts w:ascii="Lato" w:eastAsia="Times New Roman" w:hAnsi="Lato" w:cs="Arial"/>
          <w:bCs/>
          <w:iCs/>
          <w:color w:val="000000"/>
          <w:spacing w:val="4"/>
          <w:kern w:val="3"/>
          <w:lang w:eastAsia="zh-CN"/>
        </w:rPr>
        <w:t xml:space="preserve">Uzasadniając natomiast rozstrzygnięcie podjęte w pkt III niniejszej decyzji, tj. umorzenie postępowania odwoławczego w zakresie odwołania wniesionego przez </w:t>
      </w:r>
      <w:r w:rsidR="00E37B42">
        <w:rPr>
          <w:rFonts w:ascii="Lato" w:eastAsia="Times New Roman" w:hAnsi="Lato" w:cs="Arial"/>
          <w:bCs/>
          <w:iCs/>
          <w:color w:val="000000"/>
          <w:spacing w:val="4"/>
          <w:kern w:val="3"/>
          <w:lang w:eastAsia="zh-CN"/>
        </w:rPr>
        <w:t xml:space="preserve">Pana </w:t>
      </w:r>
      <w:r w:rsidR="00783AF2">
        <w:rPr>
          <w:rFonts w:ascii="Lato" w:eastAsia="Times New Roman" w:hAnsi="Lato" w:cs="Arial"/>
          <w:bCs/>
          <w:iCs/>
          <w:color w:val="000000"/>
          <w:spacing w:val="4"/>
          <w:kern w:val="3"/>
          <w:lang w:eastAsia="zh-CN"/>
        </w:rPr>
        <w:t>Z.M.</w:t>
      </w:r>
      <w:r w:rsidRPr="0006043C">
        <w:rPr>
          <w:rFonts w:ascii="Lato" w:eastAsia="Times New Roman" w:hAnsi="Lato" w:cs="Arial"/>
          <w:bCs/>
          <w:iCs/>
          <w:color w:val="000000"/>
          <w:spacing w:val="4"/>
          <w:kern w:val="3"/>
          <w:lang w:eastAsia="zh-CN"/>
        </w:rPr>
        <w:t xml:space="preserve">, </w:t>
      </w:r>
      <w:r w:rsidRPr="0006043C">
        <w:rPr>
          <w:rFonts w:ascii="Lato" w:eastAsia="Times New Roman" w:hAnsi="Lato" w:cs="Arial"/>
          <w:bCs/>
          <w:i/>
          <w:iCs/>
          <w:color w:val="000000"/>
          <w:spacing w:val="4"/>
          <w:kern w:val="3"/>
          <w:lang w:eastAsia="zh-CN"/>
        </w:rPr>
        <w:t>Minister</w:t>
      </w:r>
      <w:r w:rsidRPr="0006043C">
        <w:rPr>
          <w:rFonts w:ascii="Lato" w:eastAsia="Times New Roman" w:hAnsi="Lato" w:cs="Arial"/>
          <w:bCs/>
          <w:iCs/>
          <w:color w:val="000000"/>
          <w:spacing w:val="4"/>
          <w:kern w:val="3"/>
          <w:lang w:eastAsia="zh-CN"/>
        </w:rPr>
        <w:t xml:space="preserve"> stwierdził, co następuje. </w:t>
      </w:r>
    </w:p>
    <w:p w14:paraId="0732962A" w14:textId="5290040A" w:rsidR="0006043C" w:rsidRPr="0006043C" w:rsidRDefault="0006043C" w:rsidP="0006043C">
      <w:pPr>
        <w:spacing w:after="240" w:line="240" w:lineRule="exact"/>
        <w:jc w:val="both"/>
        <w:textAlignment w:val="baseline"/>
        <w:rPr>
          <w:rFonts w:ascii="Lato" w:eastAsia="Times New Roman" w:hAnsi="Lato" w:cs="Arial"/>
          <w:bCs/>
          <w:iCs/>
          <w:color w:val="000000"/>
          <w:spacing w:val="4"/>
          <w:kern w:val="3"/>
          <w:lang w:eastAsia="zh-CN"/>
        </w:rPr>
      </w:pPr>
      <w:r w:rsidRPr="0006043C">
        <w:rPr>
          <w:rFonts w:ascii="Lato" w:eastAsia="Times New Roman" w:hAnsi="Lato" w:cs="Arial"/>
          <w:bCs/>
          <w:iCs/>
          <w:color w:val="000000"/>
          <w:spacing w:val="4"/>
          <w:kern w:val="3"/>
          <w:lang w:eastAsia="zh-CN"/>
        </w:rPr>
        <w:t>Jedną z podstawowych czynności organu odwoławczego jest określenie, czy odwołanie od decyzji organu I instancji wniosła osoba, której przysługuje interes prawny do bycia stroną postępowania w sprawie wydania decyzji o</w:t>
      </w:r>
      <w:r w:rsidR="00E467D0">
        <w:rPr>
          <w:rFonts w:ascii="Lato" w:eastAsia="Times New Roman" w:hAnsi="Lato" w:cs="Arial"/>
          <w:bCs/>
          <w:iCs/>
          <w:color w:val="000000"/>
          <w:spacing w:val="4"/>
          <w:kern w:val="3"/>
          <w:lang w:eastAsia="zh-CN"/>
        </w:rPr>
        <w:t xml:space="preserve"> zezwoleniu na realizację inwestycji drogowej</w:t>
      </w:r>
      <w:r w:rsidRPr="0006043C">
        <w:rPr>
          <w:rFonts w:ascii="Lato" w:eastAsia="Times New Roman" w:hAnsi="Lato" w:cs="Arial"/>
          <w:bCs/>
          <w:iCs/>
          <w:color w:val="000000"/>
          <w:spacing w:val="4"/>
          <w:kern w:val="3"/>
          <w:lang w:eastAsia="zh-CN"/>
        </w:rPr>
        <w:t xml:space="preserve">. Powyższy obowiązek wynika wprost z art. 127 § 1 </w:t>
      </w:r>
      <w:r w:rsidRPr="0006043C">
        <w:rPr>
          <w:rFonts w:ascii="Lato" w:eastAsia="Times New Roman" w:hAnsi="Lato" w:cs="Arial"/>
          <w:bCs/>
          <w:i/>
          <w:iCs/>
          <w:color w:val="000000"/>
          <w:spacing w:val="4"/>
          <w:kern w:val="3"/>
          <w:lang w:eastAsia="zh-CN"/>
        </w:rPr>
        <w:t>kpa</w:t>
      </w:r>
      <w:r w:rsidRPr="0006043C">
        <w:rPr>
          <w:rFonts w:ascii="Lato" w:eastAsia="Times New Roman" w:hAnsi="Lato" w:cs="Arial"/>
          <w:bCs/>
          <w:iCs/>
          <w:color w:val="000000"/>
          <w:spacing w:val="4"/>
          <w:kern w:val="3"/>
          <w:lang w:eastAsia="zh-CN"/>
        </w:rPr>
        <w:t xml:space="preserve">, który stanowi, </w:t>
      </w:r>
      <w:r w:rsidR="00486250">
        <w:rPr>
          <w:rFonts w:ascii="Lato" w:eastAsia="Times New Roman" w:hAnsi="Lato" w:cs="Arial"/>
          <w:bCs/>
          <w:iCs/>
          <w:color w:val="000000"/>
          <w:spacing w:val="4"/>
          <w:kern w:val="3"/>
          <w:lang w:eastAsia="zh-CN"/>
        </w:rPr>
        <w:br/>
      </w:r>
      <w:r w:rsidRPr="0006043C">
        <w:rPr>
          <w:rFonts w:ascii="Lato" w:eastAsia="Times New Roman" w:hAnsi="Lato" w:cs="Arial"/>
          <w:bCs/>
          <w:iCs/>
          <w:color w:val="000000"/>
          <w:spacing w:val="4"/>
          <w:kern w:val="3"/>
          <w:lang w:eastAsia="zh-CN"/>
        </w:rPr>
        <w:t>że odwołanie od decyzji służy stronie.</w:t>
      </w:r>
    </w:p>
    <w:p w14:paraId="3F848070" w14:textId="1CD875CF" w:rsidR="00E467D0" w:rsidRPr="00E467D0" w:rsidRDefault="00E467D0" w:rsidP="00E467D0">
      <w:pPr>
        <w:spacing w:after="240" w:line="240" w:lineRule="exact"/>
        <w:jc w:val="both"/>
        <w:textAlignment w:val="baseline"/>
        <w:rPr>
          <w:rFonts w:ascii="Lato" w:eastAsia="Times New Roman" w:hAnsi="Lato" w:cs="Arial"/>
          <w:color w:val="000000"/>
          <w:spacing w:val="4"/>
          <w:kern w:val="3"/>
          <w:lang w:eastAsia="zh-CN"/>
        </w:rPr>
      </w:pPr>
      <w:r w:rsidRPr="00E467D0">
        <w:rPr>
          <w:rFonts w:ascii="Lato" w:eastAsia="Times New Roman" w:hAnsi="Lato" w:cs="Arial"/>
          <w:color w:val="000000"/>
          <w:spacing w:val="4"/>
          <w:kern w:val="3"/>
          <w:lang w:eastAsia="zh-CN"/>
        </w:rPr>
        <w:t xml:space="preserve">Wyjaśnić należy, że przepisy </w:t>
      </w:r>
      <w:r w:rsidRPr="00E467D0">
        <w:rPr>
          <w:rFonts w:ascii="Lato" w:eastAsia="Times New Roman" w:hAnsi="Lato" w:cs="Arial"/>
          <w:i/>
          <w:iCs/>
          <w:color w:val="000000"/>
          <w:spacing w:val="4"/>
          <w:kern w:val="3"/>
          <w:lang w:eastAsia="zh-CN"/>
        </w:rPr>
        <w:t>specustawy drogowej</w:t>
      </w:r>
      <w:r>
        <w:rPr>
          <w:rFonts w:ascii="Lato" w:eastAsia="Times New Roman" w:hAnsi="Lato" w:cs="Arial"/>
          <w:color w:val="000000"/>
          <w:spacing w:val="4"/>
          <w:kern w:val="3"/>
          <w:lang w:eastAsia="zh-CN"/>
        </w:rPr>
        <w:t>,</w:t>
      </w:r>
      <w:r w:rsidRPr="00E467D0">
        <w:rPr>
          <w:rFonts w:ascii="Lato" w:eastAsia="Times New Roman" w:hAnsi="Lato" w:cs="Arial"/>
          <w:color w:val="000000"/>
          <w:spacing w:val="4"/>
          <w:kern w:val="3"/>
          <w:lang w:eastAsia="zh-CN"/>
        </w:rPr>
        <w:t xml:space="preserve"> </w:t>
      </w:r>
      <w:r w:rsidRPr="00E467D0">
        <w:rPr>
          <w:rFonts w:ascii="Lato" w:eastAsia="Times New Roman" w:hAnsi="Lato" w:cs="Arial"/>
          <w:bCs/>
          <w:iCs/>
          <w:color w:val="000000"/>
          <w:spacing w:val="4"/>
          <w:kern w:val="3"/>
          <w:lang w:eastAsia="zh-CN"/>
        </w:rPr>
        <w:t xml:space="preserve">w oparciu o które została wydana </w:t>
      </w:r>
      <w:r w:rsidRPr="00E467D0">
        <w:rPr>
          <w:rFonts w:ascii="Lato" w:eastAsia="Times New Roman" w:hAnsi="Lato" w:cs="Arial"/>
          <w:i/>
          <w:iCs/>
          <w:color w:val="000000"/>
          <w:spacing w:val="4"/>
          <w:kern w:val="3"/>
          <w:lang w:eastAsia="zh-CN"/>
        </w:rPr>
        <w:t xml:space="preserve">decyzja Wojewody </w:t>
      </w:r>
      <w:r w:rsidR="00E37B42">
        <w:rPr>
          <w:rFonts w:ascii="Lato" w:eastAsia="Times New Roman" w:hAnsi="Lato" w:cs="Arial"/>
          <w:i/>
          <w:iCs/>
          <w:spacing w:val="4"/>
          <w:kern w:val="2"/>
          <w:lang w:eastAsia="pl-PL"/>
        </w:rPr>
        <w:t>Zachodniopomorskiego</w:t>
      </w:r>
      <w:r w:rsidRPr="00E467D0">
        <w:rPr>
          <w:rFonts w:ascii="Lato" w:eastAsia="Times New Roman" w:hAnsi="Lato" w:cs="Arial"/>
          <w:color w:val="000000"/>
          <w:spacing w:val="4"/>
          <w:kern w:val="3"/>
          <w:lang w:eastAsia="zh-CN"/>
        </w:rPr>
        <w:t xml:space="preserve"> nie zawierają definicji strony postępowania prowadzonego w sprawie </w:t>
      </w:r>
      <w:r w:rsidRPr="00E467D0">
        <w:rPr>
          <w:rFonts w:ascii="Lato" w:eastAsia="Times New Roman" w:hAnsi="Lato" w:cs="Arial"/>
          <w:bCs/>
          <w:iCs/>
          <w:color w:val="000000"/>
          <w:spacing w:val="4"/>
          <w:kern w:val="3"/>
          <w:lang w:eastAsia="zh-CN"/>
        </w:rPr>
        <w:t xml:space="preserve">wydania </w:t>
      </w:r>
      <w:r w:rsidRPr="00E467D0">
        <w:rPr>
          <w:rFonts w:ascii="Lato" w:eastAsia="Times New Roman" w:hAnsi="Lato" w:cs="Arial"/>
          <w:color w:val="000000"/>
          <w:spacing w:val="4"/>
          <w:kern w:val="3"/>
          <w:lang w:eastAsia="zh-CN"/>
        </w:rPr>
        <w:t xml:space="preserve">decyzji o zezwoleniu na realizację inwestycji drogowej. Z przepisów </w:t>
      </w:r>
      <w:r w:rsidRPr="00E467D0">
        <w:rPr>
          <w:rFonts w:ascii="Lato" w:eastAsia="Times New Roman" w:hAnsi="Lato" w:cs="Arial"/>
          <w:i/>
          <w:color w:val="000000"/>
          <w:spacing w:val="4"/>
          <w:kern w:val="3"/>
          <w:lang w:eastAsia="zh-CN"/>
        </w:rPr>
        <w:t>specustawy drogowej</w:t>
      </w:r>
      <w:r w:rsidRPr="00E467D0">
        <w:rPr>
          <w:rFonts w:ascii="Lato" w:eastAsia="Times New Roman" w:hAnsi="Lato" w:cs="Arial"/>
          <w:color w:val="000000"/>
          <w:spacing w:val="4"/>
          <w:kern w:val="3"/>
          <w:lang w:eastAsia="zh-CN"/>
        </w:rPr>
        <w:t xml:space="preserve"> wynika jedynie, iż stroną tego postępowania jest </w:t>
      </w:r>
      <w:r w:rsidR="004A63BD">
        <w:rPr>
          <w:rFonts w:ascii="Lato" w:eastAsia="Times New Roman" w:hAnsi="Lato" w:cs="Arial"/>
          <w:color w:val="000000"/>
          <w:spacing w:val="4"/>
          <w:kern w:val="3"/>
          <w:lang w:eastAsia="zh-CN"/>
        </w:rPr>
        <w:br/>
      </w:r>
      <w:r w:rsidRPr="00E467D0">
        <w:rPr>
          <w:rFonts w:ascii="Lato" w:eastAsia="Times New Roman" w:hAnsi="Lato" w:cs="Arial"/>
          <w:color w:val="000000"/>
          <w:spacing w:val="4"/>
          <w:kern w:val="3"/>
          <w:lang w:eastAsia="zh-CN"/>
        </w:rPr>
        <w:t xml:space="preserve">z pewnością inwestor. Natomiast katalog „pozostałych stron” postępowania w sprawie </w:t>
      </w:r>
      <w:r w:rsidRPr="00E467D0">
        <w:rPr>
          <w:rFonts w:ascii="Lato" w:eastAsia="Times New Roman" w:hAnsi="Lato" w:cs="Arial"/>
          <w:bCs/>
          <w:color w:val="000000"/>
          <w:spacing w:val="4"/>
          <w:kern w:val="3"/>
          <w:lang w:eastAsia="zh-CN"/>
        </w:rPr>
        <w:t>zezwolenia na realizację inwestycji drogowej</w:t>
      </w:r>
      <w:r w:rsidRPr="00E467D0">
        <w:rPr>
          <w:rFonts w:ascii="Lato" w:eastAsia="Times New Roman" w:hAnsi="Lato" w:cs="Arial"/>
          <w:color w:val="000000"/>
          <w:spacing w:val="4"/>
          <w:kern w:val="3"/>
          <w:lang w:eastAsia="zh-CN"/>
        </w:rPr>
        <w:t xml:space="preserve"> ustalany być musi w oparciu o art. 28 </w:t>
      </w:r>
      <w:r w:rsidRPr="00E467D0">
        <w:rPr>
          <w:rFonts w:ascii="Lato" w:eastAsia="Times New Roman" w:hAnsi="Lato" w:cs="Arial"/>
          <w:i/>
          <w:iCs/>
          <w:color w:val="000000"/>
          <w:spacing w:val="4"/>
          <w:kern w:val="3"/>
          <w:lang w:eastAsia="zh-CN"/>
        </w:rPr>
        <w:t>kpa</w:t>
      </w:r>
      <w:r w:rsidRPr="00E467D0">
        <w:rPr>
          <w:rFonts w:ascii="Lato" w:eastAsia="Times New Roman" w:hAnsi="Lato" w:cs="Arial"/>
          <w:color w:val="000000"/>
          <w:spacing w:val="4"/>
          <w:kern w:val="3"/>
          <w:lang w:eastAsia="zh-CN"/>
        </w:rPr>
        <w:t xml:space="preserve">. </w:t>
      </w:r>
    </w:p>
    <w:p w14:paraId="594022E6" w14:textId="372C552D" w:rsidR="00E467D0" w:rsidRPr="00E467D0" w:rsidRDefault="00E467D0" w:rsidP="00E467D0">
      <w:pPr>
        <w:spacing w:after="240" w:line="240" w:lineRule="exact"/>
        <w:jc w:val="both"/>
        <w:textAlignment w:val="baseline"/>
        <w:rPr>
          <w:rFonts w:ascii="Lato" w:eastAsia="Times New Roman" w:hAnsi="Lato" w:cs="Arial"/>
          <w:color w:val="000000"/>
          <w:spacing w:val="4"/>
          <w:kern w:val="3"/>
          <w:lang w:eastAsia="zh-CN"/>
        </w:rPr>
      </w:pPr>
      <w:r w:rsidRPr="00E467D0">
        <w:rPr>
          <w:rFonts w:ascii="Lato" w:eastAsia="Times New Roman" w:hAnsi="Lato" w:cs="Arial"/>
          <w:color w:val="000000"/>
          <w:spacing w:val="4"/>
          <w:kern w:val="3"/>
          <w:lang w:eastAsia="zh-CN"/>
        </w:rPr>
        <w:t xml:space="preserve">Przepis art. 11c </w:t>
      </w:r>
      <w:r w:rsidRPr="00E467D0">
        <w:rPr>
          <w:rFonts w:ascii="Lato" w:eastAsia="Times New Roman" w:hAnsi="Lato" w:cs="Arial"/>
          <w:i/>
          <w:color w:val="000000"/>
          <w:spacing w:val="4"/>
          <w:kern w:val="3"/>
          <w:lang w:eastAsia="zh-CN"/>
        </w:rPr>
        <w:t>spec</w:t>
      </w:r>
      <w:r w:rsidRPr="00E467D0">
        <w:rPr>
          <w:rFonts w:ascii="Lato" w:eastAsia="Times New Roman" w:hAnsi="Lato" w:cs="Arial"/>
          <w:i/>
          <w:iCs/>
          <w:color w:val="000000"/>
          <w:spacing w:val="4"/>
          <w:kern w:val="3"/>
          <w:lang w:eastAsia="zh-CN"/>
        </w:rPr>
        <w:t>ustawy drogowej</w:t>
      </w:r>
      <w:r w:rsidRPr="00E467D0">
        <w:rPr>
          <w:rFonts w:ascii="Lato" w:eastAsia="Times New Roman" w:hAnsi="Lato" w:cs="Arial"/>
          <w:color w:val="000000"/>
          <w:spacing w:val="4"/>
          <w:kern w:val="3"/>
          <w:lang w:eastAsia="zh-CN"/>
        </w:rPr>
        <w:t xml:space="preserve"> stanowi, iż „do postępowania w sprawach dotyczących wydania decyzji o zezwoleniu na realizację inwestycji drogowej stosuje się przepisy Kodeksu postępowania administracyjnego, z zastrzeżeniem przepisów niniejszej ustawy”. Podkreślić przy tym należy, że w przedmiotowej sprawie nie ma zastosowania art. 28 ust. 2 </w:t>
      </w:r>
      <w:r w:rsidRPr="00E467D0">
        <w:rPr>
          <w:rFonts w:ascii="Lato" w:eastAsia="Times New Roman" w:hAnsi="Lato" w:cs="Arial"/>
          <w:i/>
          <w:iCs/>
          <w:color w:val="000000"/>
          <w:spacing w:val="4"/>
          <w:kern w:val="3"/>
          <w:lang w:eastAsia="zh-CN"/>
        </w:rPr>
        <w:t>ustawy</w:t>
      </w:r>
      <w:r w:rsidRPr="00E467D0">
        <w:rPr>
          <w:rFonts w:ascii="Lato" w:eastAsia="Times New Roman" w:hAnsi="Lato" w:cs="Arial"/>
          <w:color w:val="000000"/>
          <w:spacing w:val="4"/>
          <w:kern w:val="3"/>
          <w:lang w:eastAsia="zh-CN"/>
        </w:rPr>
        <w:t xml:space="preserve"> </w:t>
      </w:r>
      <w:r w:rsidRPr="00E467D0">
        <w:rPr>
          <w:rFonts w:ascii="Lato" w:eastAsia="Times New Roman" w:hAnsi="Lato" w:cs="Arial"/>
          <w:bCs/>
          <w:i/>
          <w:color w:val="000000"/>
          <w:spacing w:val="4"/>
          <w:kern w:val="3"/>
          <w:lang w:eastAsia="zh-CN"/>
        </w:rPr>
        <w:t>Prawo budowlane</w:t>
      </w:r>
      <w:r w:rsidRPr="00E467D0">
        <w:rPr>
          <w:rFonts w:ascii="Lato" w:eastAsia="Times New Roman" w:hAnsi="Lato" w:cs="Arial"/>
          <w:bCs/>
          <w:color w:val="000000"/>
          <w:spacing w:val="4"/>
          <w:kern w:val="3"/>
          <w:lang w:eastAsia="zh-CN"/>
        </w:rPr>
        <w:t xml:space="preserve">, zgodnie z którym stronami postępowania są m.in. właściciele, użytkownicy wieczyści lub zarządcy nieruchomości znajdujących się </w:t>
      </w:r>
      <w:r w:rsidR="00486250">
        <w:rPr>
          <w:rFonts w:ascii="Lato" w:eastAsia="Times New Roman" w:hAnsi="Lato" w:cs="Arial"/>
          <w:bCs/>
          <w:color w:val="000000"/>
          <w:spacing w:val="4"/>
          <w:kern w:val="3"/>
          <w:lang w:eastAsia="zh-CN"/>
        </w:rPr>
        <w:br/>
      </w:r>
      <w:r w:rsidRPr="00E467D0">
        <w:rPr>
          <w:rFonts w:ascii="Lato" w:eastAsia="Times New Roman" w:hAnsi="Lato" w:cs="Arial"/>
          <w:bCs/>
          <w:color w:val="000000"/>
          <w:spacing w:val="4"/>
          <w:kern w:val="3"/>
          <w:lang w:eastAsia="zh-CN"/>
        </w:rPr>
        <w:t xml:space="preserve">w obszarze oddziaływania obiektu. Został on bowiem wyłączony na mocy </w:t>
      </w:r>
      <w:r w:rsidR="004A63BD">
        <w:rPr>
          <w:rFonts w:ascii="Lato" w:eastAsia="Times New Roman" w:hAnsi="Lato" w:cs="Arial"/>
          <w:bCs/>
          <w:color w:val="000000"/>
          <w:spacing w:val="4"/>
          <w:kern w:val="3"/>
          <w:lang w:eastAsia="zh-CN"/>
        </w:rPr>
        <w:br/>
      </w:r>
      <w:r w:rsidRPr="00E467D0">
        <w:rPr>
          <w:rFonts w:ascii="Lato" w:eastAsia="Times New Roman" w:hAnsi="Lato" w:cs="Arial"/>
          <w:bCs/>
          <w:color w:val="000000"/>
          <w:spacing w:val="4"/>
          <w:kern w:val="3"/>
          <w:lang w:eastAsia="zh-CN"/>
        </w:rPr>
        <w:t>art. 11i ust. 1 </w:t>
      </w:r>
      <w:r w:rsidRPr="00E467D0">
        <w:rPr>
          <w:rFonts w:ascii="Lato" w:eastAsia="Times New Roman" w:hAnsi="Lato" w:cs="Arial"/>
          <w:bCs/>
          <w:i/>
          <w:color w:val="000000"/>
          <w:spacing w:val="4"/>
          <w:kern w:val="3"/>
          <w:lang w:eastAsia="zh-CN"/>
        </w:rPr>
        <w:t>specustawy drogowej</w:t>
      </w:r>
      <w:r w:rsidRPr="00E467D0">
        <w:rPr>
          <w:rFonts w:ascii="Lato" w:eastAsia="Times New Roman" w:hAnsi="Lato" w:cs="Arial"/>
          <w:bCs/>
          <w:color w:val="000000"/>
          <w:spacing w:val="4"/>
          <w:kern w:val="3"/>
          <w:lang w:eastAsia="zh-CN"/>
        </w:rPr>
        <w:t>.</w:t>
      </w:r>
    </w:p>
    <w:p w14:paraId="0C87C612" w14:textId="45D3909A" w:rsidR="00E467D0" w:rsidRPr="00E467D0" w:rsidRDefault="00E467D0" w:rsidP="00E467D0">
      <w:pPr>
        <w:spacing w:after="240" w:line="240" w:lineRule="exact"/>
        <w:jc w:val="both"/>
        <w:textAlignment w:val="baseline"/>
        <w:rPr>
          <w:rFonts w:ascii="Lato" w:eastAsia="Times New Roman" w:hAnsi="Lato" w:cs="Arial"/>
          <w:bCs/>
          <w:color w:val="000000"/>
          <w:spacing w:val="4"/>
          <w:kern w:val="3"/>
          <w:lang w:eastAsia="zh-CN"/>
        </w:rPr>
      </w:pPr>
      <w:r w:rsidRPr="00E467D0">
        <w:rPr>
          <w:rFonts w:ascii="Lato" w:eastAsia="Times New Roman" w:hAnsi="Lato" w:cs="Arial"/>
          <w:bCs/>
          <w:color w:val="000000"/>
          <w:spacing w:val="4"/>
          <w:kern w:val="3"/>
          <w:lang w:eastAsia="zh-CN"/>
        </w:rPr>
        <w:t xml:space="preserve">Wyłączenie powyższego przepisu nie oznacza, że stronami postępowania w sprawie zezwolenia na realizację inwestycji drogowej nie mogą być podmioty wskazane </w:t>
      </w:r>
      <w:r w:rsidR="00486250">
        <w:rPr>
          <w:rFonts w:ascii="Lato" w:eastAsia="Times New Roman" w:hAnsi="Lato" w:cs="Arial"/>
          <w:bCs/>
          <w:color w:val="000000"/>
          <w:spacing w:val="4"/>
          <w:kern w:val="3"/>
          <w:lang w:eastAsia="zh-CN"/>
        </w:rPr>
        <w:br/>
      </w:r>
      <w:r w:rsidRPr="00E467D0">
        <w:rPr>
          <w:rFonts w:ascii="Lato" w:eastAsia="Times New Roman" w:hAnsi="Lato" w:cs="Arial"/>
          <w:bCs/>
          <w:color w:val="000000"/>
          <w:spacing w:val="4"/>
          <w:kern w:val="3"/>
          <w:lang w:eastAsia="zh-CN"/>
        </w:rPr>
        <w:t xml:space="preserve">w art. 28 ust. 2 </w:t>
      </w:r>
      <w:r w:rsidRPr="00E467D0">
        <w:rPr>
          <w:rFonts w:ascii="Lato" w:eastAsia="Times New Roman" w:hAnsi="Lato" w:cs="Arial"/>
          <w:bCs/>
          <w:i/>
          <w:color w:val="000000"/>
          <w:spacing w:val="4"/>
          <w:kern w:val="3"/>
          <w:lang w:eastAsia="zh-CN"/>
        </w:rPr>
        <w:t>ustawy Prawo budowlane</w:t>
      </w:r>
      <w:r w:rsidRPr="00E467D0">
        <w:rPr>
          <w:rFonts w:ascii="Lato" w:eastAsia="Times New Roman" w:hAnsi="Lato" w:cs="Arial"/>
          <w:bCs/>
          <w:color w:val="000000"/>
          <w:spacing w:val="4"/>
          <w:kern w:val="3"/>
          <w:lang w:eastAsia="zh-CN"/>
        </w:rPr>
        <w:t xml:space="preserve">. W ich przypadku przysługiwanie przymiotu strony uzależnione jest bowiem od spełnienia przesłanek wskazanych w art. 28 </w:t>
      </w:r>
      <w:r w:rsidRPr="00E467D0">
        <w:rPr>
          <w:rFonts w:ascii="Lato" w:eastAsia="Times New Roman" w:hAnsi="Lato" w:cs="Arial"/>
          <w:bCs/>
          <w:i/>
          <w:color w:val="000000"/>
          <w:spacing w:val="4"/>
          <w:kern w:val="3"/>
          <w:lang w:eastAsia="zh-CN"/>
        </w:rPr>
        <w:t>kpa</w:t>
      </w:r>
      <w:r w:rsidRPr="00E467D0">
        <w:rPr>
          <w:rFonts w:ascii="Lato" w:eastAsia="Times New Roman" w:hAnsi="Lato" w:cs="Arial"/>
          <w:bCs/>
          <w:color w:val="000000"/>
          <w:spacing w:val="4"/>
          <w:kern w:val="3"/>
          <w:lang w:eastAsia="zh-CN"/>
        </w:rPr>
        <w:t>.</w:t>
      </w:r>
    </w:p>
    <w:p w14:paraId="0929F141" w14:textId="67654241" w:rsidR="00E467D0" w:rsidRPr="00E467D0" w:rsidRDefault="00E467D0" w:rsidP="00E467D0">
      <w:pPr>
        <w:spacing w:after="240" w:line="240" w:lineRule="exact"/>
        <w:jc w:val="both"/>
        <w:textAlignment w:val="baseline"/>
        <w:rPr>
          <w:rFonts w:ascii="Lato" w:eastAsia="Times New Roman" w:hAnsi="Lato" w:cs="Arial"/>
          <w:color w:val="000000"/>
          <w:spacing w:val="4"/>
          <w:kern w:val="3"/>
          <w:lang w:eastAsia="zh-CN"/>
        </w:rPr>
      </w:pPr>
      <w:r w:rsidRPr="00E467D0">
        <w:rPr>
          <w:rFonts w:ascii="Lato" w:eastAsia="Times New Roman" w:hAnsi="Lato" w:cs="Arial"/>
          <w:color w:val="000000"/>
          <w:spacing w:val="4"/>
          <w:kern w:val="3"/>
          <w:lang w:eastAsia="zh-CN"/>
        </w:rPr>
        <w:t xml:space="preserve">Do kręgu „pozostałych stron” zaliczyć można, mając na uwadze treść </w:t>
      </w:r>
      <w:r w:rsidRPr="00E467D0">
        <w:rPr>
          <w:rFonts w:ascii="Lato" w:eastAsia="Times New Roman" w:hAnsi="Lato" w:cs="Arial"/>
          <w:i/>
          <w:color w:val="000000"/>
          <w:spacing w:val="4"/>
          <w:kern w:val="3"/>
          <w:lang w:eastAsia="zh-CN"/>
        </w:rPr>
        <w:t>specustawy drogowej</w:t>
      </w:r>
      <w:r w:rsidRPr="00E467D0">
        <w:rPr>
          <w:rFonts w:ascii="Lato" w:eastAsia="Times New Roman" w:hAnsi="Lato" w:cs="Arial"/>
          <w:color w:val="000000"/>
          <w:spacing w:val="4"/>
          <w:kern w:val="3"/>
          <w:lang w:eastAsia="zh-CN"/>
        </w:rPr>
        <w:t xml:space="preserve">, </w:t>
      </w:r>
      <w:r w:rsidRPr="00E467D0">
        <w:rPr>
          <w:rFonts w:ascii="Lato" w:eastAsia="Times New Roman" w:hAnsi="Lato" w:cs="Arial"/>
          <w:bCs/>
          <w:iCs/>
          <w:color w:val="000000"/>
          <w:spacing w:val="4"/>
          <w:kern w:val="3"/>
          <w:lang w:eastAsia="zh-CN"/>
        </w:rPr>
        <w:t>właścicieli, użytkowników wieczystych nieruchomości oraz podmioty, którym przysługują ograniczone prawa rzeczowe do nieruchomości znajdujących się w obszarze realizacji inwestycji</w:t>
      </w:r>
      <w:r w:rsidRPr="00E467D0">
        <w:rPr>
          <w:rFonts w:ascii="Lato" w:eastAsia="Times New Roman" w:hAnsi="Lato" w:cs="Arial"/>
          <w:color w:val="000000"/>
          <w:spacing w:val="4"/>
          <w:kern w:val="3"/>
          <w:lang w:eastAsia="zh-CN"/>
        </w:rPr>
        <w:t xml:space="preserve">. Podkreślić przy tym należy raz jeszcze, iż wskazany powyżej katalog podmiotów nie wyczerpuje zakresu pojęcia „pozostałe strony”, gdyż przymiot strony </w:t>
      </w:r>
      <w:r w:rsidR="00486250">
        <w:rPr>
          <w:rFonts w:ascii="Lato" w:eastAsia="Times New Roman" w:hAnsi="Lato" w:cs="Arial"/>
          <w:color w:val="000000"/>
          <w:spacing w:val="4"/>
          <w:kern w:val="3"/>
          <w:lang w:eastAsia="zh-CN"/>
        </w:rPr>
        <w:br/>
      </w:r>
      <w:r w:rsidRPr="00E467D0">
        <w:rPr>
          <w:rFonts w:ascii="Lato" w:eastAsia="Times New Roman" w:hAnsi="Lato" w:cs="Arial"/>
          <w:color w:val="000000"/>
          <w:spacing w:val="4"/>
          <w:kern w:val="3"/>
          <w:lang w:eastAsia="zh-CN"/>
        </w:rPr>
        <w:t xml:space="preserve">w postępowaniu w sprawie zezwolenia na realizację inwestycji drogowej ustalany jest </w:t>
      </w:r>
      <w:r w:rsidR="00486250">
        <w:rPr>
          <w:rFonts w:ascii="Lato" w:eastAsia="Times New Roman" w:hAnsi="Lato" w:cs="Arial"/>
          <w:color w:val="000000"/>
          <w:spacing w:val="4"/>
          <w:kern w:val="3"/>
          <w:lang w:eastAsia="zh-CN"/>
        </w:rPr>
        <w:br/>
      </w:r>
      <w:r w:rsidRPr="00E467D0">
        <w:rPr>
          <w:rFonts w:ascii="Lato" w:eastAsia="Times New Roman" w:hAnsi="Lato" w:cs="Arial"/>
          <w:color w:val="000000"/>
          <w:spacing w:val="4"/>
          <w:kern w:val="3"/>
          <w:lang w:eastAsia="zh-CN"/>
        </w:rPr>
        <w:t xml:space="preserve">w oparciu o treść art. 28 </w:t>
      </w:r>
      <w:r w:rsidRPr="00E467D0">
        <w:rPr>
          <w:rFonts w:ascii="Lato" w:eastAsia="Times New Roman" w:hAnsi="Lato" w:cs="Arial"/>
          <w:i/>
          <w:iCs/>
          <w:color w:val="000000"/>
          <w:spacing w:val="4"/>
          <w:kern w:val="3"/>
          <w:lang w:eastAsia="zh-CN"/>
        </w:rPr>
        <w:t>kpa</w:t>
      </w:r>
      <w:r w:rsidRPr="00E467D0">
        <w:rPr>
          <w:rFonts w:ascii="Lato" w:eastAsia="Times New Roman" w:hAnsi="Lato" w:cs="Arial"/>
          <w:color w:val="000000"/>
          <w:spacing w:val="4"/>
          <w:kern w:val="3"/>
          <w:lang w:eastAsia="zh-CN"/>
        </w:rPr>
        <w:t>.</w:t>
      </w:r>
      <w:r w:rsidR="00F504C0">
        <w:rPr>
          <w:rFonts w:ascii="Lato" w:eastAsia="Times New Roman" w:hAnsi="Lato" w:cs="Arial"/>
          <w:color w:val="000000"/>
          <w:spacing w:val="4"/>
          <w:kern w:val="3"/>
          <w:lang w:eastAsia="zh-CN"/>
        </w:rPr>
        <w:t xml:space="preserve"> </w:t>
      </w:r>
      <w:r w:rsidRPr="00E467D0">
        <w:rPr>
          <w:rFonts w:ascii="Lato" w:eastAsia="Times New Roman" w:hAnsi="Lato" w:cs="Arial"/>
          <w:color w:val="000000"/>
          <w:spacing w:val="4"/>
          <w:kern w:val="3"/>
          <w:lang w:eastAsia="zh-CN"/>
        </w:rPr>
        <w:t xml:space="preserve">Zgodnie zaś z art. 28 </w:t>
      </w:r>
      <w:r w:rsidRPr="00E467D0">
        <w:rPr>
          <w:rFonts w:ascii="Lato" w:eastAsia="Times New Roman" w:hAnsi="Lato" w:cs="Arial"/>
          <w:i/>
          <w:iCs/>
          <w:color w:val="000000"/>
          <w:spacing w:val="4"/>
          <w:kern w:val="3"/>
          <w:lang w:eastAsia="zh-CN"/>
        </w:rPr>
        <w:t>kpa</w:t>
      </w:r>
      <w:r w:rsidRPr="00E467D0">
        <w:rPr>
          <w:rFonts w:ascii="Lato" w:eastAsia="Times New Roman" w:hAnsi="Lato" w:cs="Arial"/>
          <w:color w:val="000000"/>
          <w:spacing w:val="4"/>
          <w:kern w:val="3"/>
          <w:lang w:eastAsia="zh-CN"/>
        </w:rPr>
        <w:t xml:space="preserve">, stroną postępowania administracyjnego jest każdy, czyjego interesu prawnego lub obowiązku dotyczy postępowanie albo, kto żąda czynności organu ze względu na swój interes prawny lub obowiązek. </w:t>
      </w:r>
    </w:p>
    <w:p w14:paraId="3FD85E85" w14:textId="3FDE75E0" w:rsidR="00E467D0" w:rsidRPr="00E467D0" w:rsidRDefault="00E467D0" w:rsidP="00E467D0">
      <w:pPr>
        <w:spacing w:after="240" w:line="240" w:lineRule="exact"/>
        <w:jc w:val="both"/>
        <w:textAlignment w:val="baseline"/>
        <w:rPr>
          <w:rFonts w:ascii="Lato" w:eastAsia="Times New Roman" w:hAnsi="Lato" w:cs="Arial"/>
          <w:color w:val="000000"/>
          <w:spacing w:val="4"/>
          <w:kern w:val="3"/>
          <w:lang w:eastAsia="zh-CN"/>
        </w:rPr>
      </w:pPr>
      <w:r w:rsidRPr="00E467D0">
        <w:rPr>
          <w:rFonts w:ascii="Lato" w:eastAsia="Times New Roman" w:hAnsi="Lato" w:cs="Arial"/>
          <w:color w:val="000000"/>
          <w:spacing w:val="4"/>
          <w:kern w:val="3"/>
          <w:lang w:eastAsia="zh-CN"/>
        </w:rPr>
        <w:lastRenderedPageBreak/>
        <w:t xml:space="preserve">Wykazanie interesu prawnego jest zatem konieczne do prawidłowego ustalenia przymiotu strony w rozumieniu art. 28 </w:t>
      </w:r>
      <w:r w:rsidRPr="00E467D0">
        <w:rPr>
          <w:rFonts w:ascii="Lato" w:eastAsia="Times New Roman" w:hAnsi="Lato" w:cs="Arial"/>
          <w:i/>
          <w:color w:val="000000"/>
          <w:spacing w:val="4"/>
          <w:kern w:val="3"/>
          <w:lang w:eastAsia="zh-CN"/>
        </w:rPr>
        <w:t>kpa</w:t>
      </w:r>
      <w:r w:rsidRPr="00E467D0">
        <w:rPr>
          <w:rFonts w:ascii="Lato" w:eastAsia="Times New Roman" w:hAnsi="Lato" w:cs="Arial"/>
          <w:color w:val="000000"/>
          <w:spacing w:val="4"/>
          <w:kern w:val="3"/>
          <w:lang w:eastAsia="zh-CN"/>
        </w:rPr>
        <w:t>.</w:t>
      </w:r>
      <w:r w:rsidR="00F504C0">
        <w:rPr>
          <w:rFonts w:ascii="Lato" w:eastAsia="Times New Roman" w:hAnsi="Lato" w:cs="Arial"/>
          <w:color w:val="000000"/>
          <w:spacing w:val="4"/>
          <w:kern w:val="3"/>
          <w:lang w:eastAsia="zh-CN"/>
        </w:rPr>
        <w:t xml:space="preserve"> </w:t>
      </w:r>
      <w:r w:rsidRPr="00E467D0">
        <w:rPr>
          <w:rFonts w:ascii="Lato" w:eastAsia="Times New Roman" w:hAnsi="Lato" w:cs="Arial"/>
          <w:color w:val="000000"/>
          <w:spacing w:val="4"/>
          <w:kern w:val="3"/>
          <w:lang w:eastAsia="zh-CN"/>
        </w:rPr>
        <w:t xml:space="preserve">Wskazać należy, iż interes prawny strony postępowania administracyjnego w rozumieniu art. 28 </w:t>
      </w:r>
      <w:r w:rsidRPr="00E467D0">
        <w:rPr>
          <w:rFonts w:ascii="Lato" w:eastAsia="Times New Roman" w:hAnsi="Lato" w:cs="Arial"/>
          <w:i/>
          <w:color w:val="000000"/>
          <w:spacing w:val="4"/>
          <w:kern w:val="3"/>
          <w:lang w:eastAsia="zh-CN"/>
        </w:rPr>
        <w:t>kpa</w:t>
      </w:r>
      <w:r w:rsidRPr="00E467D0">
        <w:rPr>
          <w:rFonts w:ascii="Lato" w:eastAsia="Times New Roman" w:hAnsi="Lato" w:cs="Arial"/>
          <w:color w:val="000000"/>
          <w:spacing w:val="4"/>
          <w:kern w:val="3"/>
          <w:lang w:eastAsia="zh-CN"/>
        </w:rPr>
        <w:t xml:space="preserve"> powinien wynikać </w:t>
      </w:r>
      <w:r w:rsidR="00DB474E">
        <w:rPr>
          <w:rFonts w:ascii="Lato" w:eastAsia="Times New Roman" w:hAnsi="Lato" w:cs="Arial"/>
          <w:color w:val="000000"/>
          <w:spacing w:val="4"/>
          <w:kern w:val="3"/>
          <w:lang w:eastAsia="zh-CN"/>
        </w:rPr>
        <w:br/>
      </w:r>
      <w:r w:rsidRPr="00E467D0">
        <w:rPr>
          <w:rFonts w:ascii="Lato" w:eastAsia="Times New Roman" w:hAnsi="Lato" w:cs="Arial"/>
          <w:color w:val="000000"/>
          <w:spacing w:val="4"/>
          <w:kern w:val="3"/>
          <w:lang w:eastAsia="zh-CN"/>
        </w:rPr>
        <w:t>z konkretnej i zindywidualizowanej normy prawa materialnego wpływającej na sytuację prawną wnoszącego dany wniosek, żądanie, czy środek zaskarżenia.</w:t>
      </w:r>
    </w:p>
    <w:p w14:paraId="6AAED833" w14:textId="395DA70E" w:rsidR="00E467D0" w:rsidRPr="00E467D0" w:rsidRDefault="00E467D0" w:rsidP="00E467D0">
      <w:pPr>
        <w:spacing w:after="240" w:line="240" w:lineRule="exact"/>
        <w:jc w:val="both"/>
        <w:textAlignment w:val="baseline"/>
        <w:rPr>
          <w:rFonts w:ascii="Lato" w:eastAsia="Times New Roman" w:hAnsi="Lato" w:cs="Arial"/>
          <w:bCs/>
          <w:color w:val="000000"/>
          <w:spacing w:val="4"/>
          <w:kern w:val="3"/>
          <w:lang w:eastAsia="zh-CN" w:bidi="pl-PL"/>
        </w:rPr>
      </w:pPr>
      <w:r w:rsidRPr="00E467D0">
        <w:rPr>
          <w:rFonts w:ascii="Lato" w:eastAsia="Times New Roman" w:hAnsi="Lato" w:cs="Arial"/>
          <w:bCs/>
          <w:color w:val="000000"/>
          <w:spacing w:val="4"/>
          <w:kern w:val="3"/>
          <w:lang w:eastAsia="zh-CN"/>
        </w:rPr>
        <w:t xml:space="preserve">W orzecznictwie podkreślany jest w szczególności realny i aktualny charakter interesu prawnego strony postępowania administracyjnego, wynikający z zastosowania konkretnej normy prawnej. </w:t>
      </w:r>
      <w:r w:rsidRPr="00E467D0">
        <w:rPr>
          <w:rFonts w:ascii="Lato" w:eastAsia="Times New Roman" w:hAnsi="Lato" w:cs="Arial"/>
          <w:bCs/>
          <w:color w:val="000000"/>
          <w:spacing w:val="4"/>
          <w:kern w:val="3"/>
          <w:lang w:eastAsia="zh-CN" w:bidi="pl-PL"/>
        </w:rPr>
        <w:t xml:space="preserve">Stwierdzenie istnienia interesu prawnego wymaga ustalenia związku o charakterze materialnoprawnym między obowiązującą normą prawa, </w:t>
      </w:r>
      <w:r w:rsidR="00486250">
        <w:rPr>
          <w:rFonts w:ascii="Lato" w:eastAsia="Times New Roman" w:hAnsi="Lato" w:cs="Arial"/>
          <w:bCs/>
          <w:color w:val="000000"/>
          <w:spacing w:val="4"/>
          <w:kern w:val="3"/>
          <w:lang w:eastAsia="zh-CN" w:bidi="pl-PL"/>
        </w:rPr>
        <w:br/>
      </w:r>
      <w:r w:rsidRPr="00E467D0">
        <w:rPr>
          <w:rFonts w:ascii="Lato" w:eastAsia="Times New Roman" w:hAnsi="Lato" w:cs="Arial"/>
          <w:bCs/>
          <w:color w:val="000000"/>
          <w:spacing w:val="4"/>
          <w:kern w:val="3"/>
          <w:lang w:eastAsia="zh-CN" w:bidi="pl-PL"/>
        </w:rPr>
        <w:t>a sytuacją prawną konkretnego podmiotu prawa, polegającego na tym, że akt stosowania tej normy może mieć wpływ na sytuację prawną tego podmiotu w zakresie prawa materialnego. Aktualność interesu prawnego oznacza, że nadaje się on do</w:t>
      </w:r>
      <w:r w:rsidR="00F504C0">
        <w:rPr>
          <w:rFonts w:ascii="Lato" w:eastAsia="Times New Roman" w:hAnsi="Lato" w:cs="Arial"/>
          <w:bCs/>
          <w:color w:val="000000"/>
          <w:spacing w:val="4"/>
          <w:kern w:val="3"/>
          <w:lang w:eastAsia="zh-CN" w:bidi="pl-PL"/>
        </w:rPr>
        <w:t xml:space="preserve"> </w:t>
      </w:r>
      <w:r w:rsidRPr="00E467D0">
        <w:rPr>
          <w:rFonts w:ascii="Lato" w:eastAsia="Times New Roman" w:hAnsi="Lato" w:cs="Arial"/>
          <w:bCs/>
          <w:color w:val="000000"/>
          <w:spacing w:val="4"/>
          <w:kern w:val="3"/>
          <w:lang w:eastAsia="zh-CN" w:bidi="pl-PL"/>
        </w:rPr>
        <w:t xml:space="preserve">urzeczywistnienia w danej sytuacji faktycznej i prawnej i wiąże się z realnością, co oznacza, że powinien on istnieć w dacie stosowania norm. O interesie prawnym osobistym, własnym i indywidualnym można zaś mówić, gdy przypisać go można do zindywidualizowanego podmiotu w tym znaczeniu, że akt prawny skierowany do danego podmiotu musi wpływać na jego sytuację prawną. </w:t>
      </w:r>
      <w:r w:rsidRPr="00E467D0">
        <w:rPr>
          <w:rFonts w:ascii="Lato" w:eastAsia="Times New Roman" w:hAnsi="Lato" w:cs="Arial"/>
          <w:bCs/>
          <w:color w:val="000000"/>
          <w:spacing w:val="4"/>
          <w:kern w:val="3"/>
          <w:lang w:eastAsia="zh-CN"/>
        </w:rPr>
        <w:t xml:space="preserve">Przy tym interes prawny powinien mieć charakter obiektywny, a nie wynikać z subiektywnego przekonania podmiotu o jego naruszeniu, czy wreszcie jego woli prowadzenia określonego postępowania </w:t>
      </w:r>
      <w:r w:rsidR="00486250">
        <w:rPr>
          <w:rFonts w:ascii="Lato" w:eastAsia="Times New Roman" w:hAnsi="Lato" w:cs="Arial"/>
          <w:bCs/>
          <w:color w:val="000000"/>
          <w:spacing w:val="4"/>
          <w:kern w:val="3"/>
          <w:lang w:eastAsia="zh-CN"/>
        </w:rPr>
        <w:br/>
      </w:r>
      <w:r w:rsidRPr="00E467D0">
        <w:rPr>
          <w:rFonts w:ascii="Lato" w:eastAsia="Times New Roman" w:hAnsi="Lato" w:cs="Arial"/>
          <w:bCs/>
          <w:color w:val="000000"/>
          <w:spacing w:val="4"/>
          <w:kern w:val="3"/>
          <w:lang w:eastAsia="zh-CN"/>
        </w:rPr>
        <w:t xml:space="preserve">(zob. np. wyrok Naczelnego Sądu Administracyjnego z dnia 13 marca 2009 r., sygn. akt </w:t>
      </w:r>
      <w:r w:rsidR="00486250">
        <w:rPr>
          <w:rFonts w:ascii="Lato" w:eastAsia="Times New Roman" w:hAnsi="Lato" w:cs="Arial"/>
          <w:bCs/>
          <w:color w:val="000000"/>
          <w:spacing w:val="4"/>
          <w:kern w:val="3"/>
          <w:lang w:eastAsia="zh-CN"/>
        </w:rPr>
        <w:br/>
      </w:r>
      <w:r w:rsidRPr="00E467D0">
        <w:rPr>
          <w:rFonts w:ascii="Lato" w:eastAsia="Times New Roman" w:hAnsi="Lato" w:cs="Arial"/>
          <w:bCs/>
          <w:color w:val="000000"/>
          <w:spacing w:val="4"/>
          <w:kern w:val="3"/>
          <w:lang w:eastAsia="zh-CN"/>
        </w:rPr>
        <w:t xml:space="preserve">II OSK 732/08, postanowienie Naczelnego Sądu Administracyjnego z dnia 14 grudnia 2016 r., sygn. akt II OZ 1394/16). </w:t>
      </w:r>
    </w:p>
    <w:p w14:paraId="50A90C18" w14:textId="6C95A0F7" w:rsidR="00E467D0" w:rsidRPr="00E467D0" w:rsidRDefault="00E467D0" w:rsidP="00E467D0">
      <w:pPr>
        <w:spacing w:after="240" w:line="240" w:lineRule="exact"/>
        <w:jc w:val="both"/>
        <w:textAlignment w:val="baseline"/>
        <w:rPr>
          <w:rFonts w:ascii="Lato" w:eastAsia="Times New Roman" w:hAnsi="Lato" w:cs="Arial"/>
          <w:bCs/>
          <w:color w:val="000000"/>
          <w:spacing w:val="4"/>
          <w:kern w:val="3"/>
          <w:lang w:eastAsia="zh-CN" w:bidi="pl-PL"/>
        </w:rPr>
      </w:pPr>
      <w:r w:rsidRPr="00E467D0">
        <w:rPr>
          <w:rFonts w:ascii="Lato" w:eastAsia="Times New Roman" w:hAnsi="Lato" w:cs="Arial"/>
          <w:bCs/>
          <w:color w:val="000000"/>
          <w:spacing w:val="4"/>
          <w:kern w:val="3"/>
          <w:lang w:eastAsia="zh-CN" w:bidi="pl-PL"/>
        </w:rPr>
        <w:t xml:space="preserve">Podkreślenia również wymaga konieczność odróżniania interesu prawnego od interesu faktycznego. Pod pojęciem „interes prawny” należy rozumieć interes zgodny z prawem </w:t>
      </w:r>
      <w:r w:rsidR="00486250">
        <w:rPr>
          <w:rFonts w:ascii="Lato" w:eastAsia="Times New Roman" w:hAnsi="Lato" w:cs="Arial"/>
          <w:bCs/>
          <w:color w:val="000000"/>
          <w:spacing w:val="4"/>
          <w:kern w:val="3"/>
          <w:lang w:eastAsia="zh-CN" w:bidi="pl-PL"/>
        </w:rPr>
        <w:br/>
      </w:r>
      <w:r w:rsidRPr="00E467D0">
        <w:rPr>
          <w:rFonts w:ascii="Lato" w:eastAsia="Times New Roman" w:hAnsi="Lato" w:cs="Arial"/>
          <w:bCs/>
          <w:color w:val="000000"/>
          <w:spacing w:val="4"/>
          <w:kern w:val="3"/>
          <w:lang w:eastAsia="zh-CN" w:bidi="pl-PL"/>
        </w:rPr>
        <w:t xml:space="preserve">i interes chroniony przez prawo. 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z dnia </w:t>
      </w:r>
      <w:r w:rsidR="00486250">
        <w:rPr>
          <w:rFonts w:ascii="Lato" w:eastAsia="Times New Roman" w:hAnsi="Lato" w:cs="Arial"/>
          <w:bCs/>
          <w:color w:val="000000"/>
          <w:spacing w:val="4"/>
          <w:kern w:val="3"/>
          <w:lang w:eastAsia="zh-CN" w:bidi="pl-PL"/>
        </w:rPr>
        <w:br/>
      </w:r>
      <w:r w:rsidRPr="00E467D0">
        <w:rPr>
          <w:rFonts w:ascii="Lato" w:eastAsia="Times New Roman" w:hAnsi="Lato" w:cs="Arial"/>
          <w:bCs/>
          <w:color w:val="000000"/>
          <w:spacing w:val="4"/>
          <w:kern w:val="3"/>
          <w:lang w:eastAsia="zh-CN" w:bidi="pl-PL"/>
        </w:rPr>
        <w:t xml:space="preserve">2 września 2014 r., sygn. akt II OZ 819/14). </w:t>
      </w:r>
    </w:p>
    <w:p w14:paraId="0041E052" w14:textId="77777777" w:rsidR="00E467D0" w:rsidRPr="00E467D0" w:rsidRDefault="00E467D0" w:rsidP="00E467D0">
      <w:pPr>
        <w:spacing w:after="240" w:line="240" w:lineRule="exact"/>
        <w:jc w:val="both"/>
        <w:textAlignment w:val="baseline"/>
        <w:rPr>
          <w:rFonts w:ascii="Lato" w:eastAsia="Times New Roman" w:hAnsi="Lato" w:cs="Arial"/>
          <w:color w:val="000000"/>
          <w:spacing w:val="4"/>
          <w:kern w:val="3"/>
          <w:lang w:eastAsia="zh-CN"/>
        </w:rPr>
      </w:pPr>
      <w:r w:rsidRPr="00E467D0">
        <w:rPr>
          <w:rFonts w:ascii="Lato" w:eastAsia="Times New Roman" w:hAnsi="Lato" w:cs="Arial"/>
          <w:color w:val="000000"/>
          <w:spacing w:val="4"/>
          <w:kern w:val="3"/>
          <w:lang w:eastAsia="zh-CN"/>
        </w:rPr>
        <w:t xml:space="preserve">Podmiot, dla którego z przepisów prawa materialnego nie wynikają żadne uprawnienia ani obowiązki, nie ma przymiotu strony w świetle art. 28 </w:t>
      </w:r>
      <w:r w:rsidRPr="00E467D0">
        <w:rPr>
          <w:rFonts w:ascii="Lato" w:eastAsia="Times New Roman" w:hAnsi="Lato" w:cs="Arial"/>
          <w:i/>
          <w:color w:val="000000"/>
          <w:spacing w:val="4"/>
          <w:kern w:val="3"/>
          <w:lang w:eastAsia="zh-CN"/>
        </w:rPr>
        <w:t>kpa</w:t>
      </w:r>
      <w:r w:rsidRPr="00E467D0">
        <w:rPr>
          <w:rFonts w:ascii="Lato" w:eastAsia="Times New Roman" w:hAnsi="Lato" w:cs="Arial"/>
          <w:color w:val="000000"/>
          <w:spacing w:val="4"/>
          <w:kern w:val="3"/>
          <w:lang w:eastAsia="zh-CN"/>
        </w:rPr>
        <w:t xml:space="preserve"> i nie jest legitymowany do żądania wszczęcia postępowania, czy też kwestionowania zapadłych w tym postępowaniu rozstrzygnięć.</w:t>
      </w:r>
    </w:p>
    <w:p w14:paraId="225A03B7" w14:textId="67F031C9" w:rsidR="0006043C" w:rsidRPr="0006043C" w:rsidRDefault="0006043C" w:rsidP="0006043C">
      <w:pPr>
        <w:spacing w:after="240" w:line="240" w:lineRule="exact"/>
        <w:jc w:val="both"/>
        <w:textAlignment w:val="baseline"/>
        <w:rPr>
          <w:rFonts w:ascii="Lato" w:eastAsia="Times New Roman" w:hAnsi="Lato" w:cs="Arial"/>
          <w:bCs/>
          <w:iCs/>
          <w:color w:val="000000"/>
          <w:spacing w:val="4"/>
          <w:kern w:val="3"/>
          <w:lang w:eastAsia="zh-CN"/>
        </w:rPr>
      </w:pPr>
      <w:r w:rsidRPr="0006043C">
        <w:rPr>
          <w:rFonts w:ascii="Lato" w:eastAsia="Times New Roman" w:hAnsi="Lato" w:cs="Arial"/>
          <w:bCs/>
          <w:iCs/>
          <w:color w:val="000000"/>
          <w:spacing w:val="4"/>
          <w:kern w:val="3"/>
          <w:lang w:eastAsia="zh-CN"/>
        </w:rPr>
        <w:t xml:space="preserve">Przenosząc powyższe rozważania na grunt przedmiotowej sprawy stwierdzić wypada, </w:t>
      </w:r>
      <w:r w:rsidR="00486250">
        <w:rPr>
          <w:rFonts w:ascii="Lato" w:eastAsia="Times New Roman" w:hAnsi="Lato" w:cs="Arial"/>
          <w:bCs/>
          <w:iCs/>
          <w:color w:val="000000"/>
          <w:spacing w:val="4"/>
          <w:kern w:val="3"/>
          <w:lang w:eastAsia="zh-CN"/>
        </w:rPr>
        <w:br/>
      </w:r>
      <w:r w:rsidRPr="0006043C">
        <w:rPr>
          <w:rFonts w:ascii="Lato" w:eastAsia="Times New Roman" w:hAnsi="Lato" w:cs="Arial"/>
          <w:bCs/>
          <w:iCs/>
          <w:color w:val="000000"/>
          <w:spacing w:val="4"/>
          <w:kern w:val="3"/>
          <w:lang w:eastAsia="zh-CN"/>
        </w:rPr>
        <w:t>iż</w:t>
      </w:r>
      <w:r w:rsidR="00E37B42">
        <w:rPr>
          <w:rFonts w:ascii="Lato" w:eastAsia="Times New Roman" w:hAnsi="Lato" w:cs="Arial"/>
          <w:bCs/>
          <w:iCs/>
          <w:color w:val="000000"/>
          <w:spacing w:val="4"/>
          <w:kern w:val="3"/>
          <w:lang w:eastAsia="zh-CN"/>
        </w:rPr>
        <w:t xml:space="preserve"> j</w:t>
      </w:r>
      <w:r w:rsidR="00E37B42" w:rsidRPr="00E37B42">
        <w:rPr>
          <w:rFonts w:ascii="Lato" w:eastAsia="Times New Roman" w:hAnsi="Lato" w:cs="Arial"/>
          <w:bCs/>
          <w:iCs/>
          <w:color w:val="000000"/>
          <w:spacing w:val="4"/>
          <w:kern w:val="3"/>
          <w:lang w:eastAsia="zh-CN"/>
        </w:rPr>
        <w:t xml:space="preserve">ak wynika ze zgromadzonego przez organ I instancji materiału dowodowego, </w:t>
      </w:r>
      <w:r w:rsidR="00E37B42">
        <w:rPr>
          <w:rFonts w:ascii="Lato" w:eastAsia="Times New Roman" w:hAnsi="Lato" w:cs="Arial"/>
          <w:bCs/>
          <w:iCs/>
          <w:color w:val="000000"/>
          <w:spacing w:val="4"/>
          <w:kern w:val="3"/>
          <w:lang w:eastAsia="zh-CN"/>
        </w:rPr>
        <w:t xml:space="preserve">Panu </w:t>
      </w:r>
      <w:r w:rsidR="00783AF2">
        <w:rPr>
          <w:rFonts w:ascii="Lato" w:eastAsia="Times New Roman" w:hAnsi="Lato" w:cs="Arial"/>
          <w:bCs/>
          <w:iCs/>
          <w:color w:val="000000"/>
          <w:spacing w:val="4"/>
          <w:kern w:val="3"/>
          <w:lang w:eastAsia="zh-CN"/>
        </w:rPr>
        <w:t>Z.M.</w:t>
      </w:r>
      <w:r w:rsidR="00E37B42">
        <w:rPr>
          <w:rFonts w:ascii="Lato" w:eastAsia="Times New Roman" w:hAnsi="Lato" w:cs="Arial"/>
          <w:bCs/>
          <w:iCs/>
          <w:color w:val="000000"/>
          <w:spacing w:val="4"/>
          <w:kern w:val="3"/>
          <w:lang w:eastAsia="zh-CN"/>
        </w:rPr>
        <w:t xml:space="preserve"> przysługuje</w:t>
      </w:r>
      <w:r w:rsidR="00E37B42" w:rsidRPr="00E37B42">
        <w:rPr>
          <w:rFonts w:ascii="Lato" w:eastAsia="Times New Roman" w:hAnsi="Lato" w:cs="Arial"/>
          <w:bCs/>
          <w:iCs/>
          <w:color w:val="000000"/>
          <w:spacing w:val="4"/>
          <w:kern w:val="3"/>
          <w:lang w:eastAsia="zh-CN"/>
        </w:rPr>
        <w:t xml:space="preserve"> tytuł prawny do działki nr 12/2, obręb 0018 Płocin, która nie jest jednak objęta </w:t>
      </w:r>
      <w:r w:rsidR="00E37B42" w:rsidRPr="00E37B42">
        <w:rPr>
          <w:rFonts w:ascii="Lato" w:eastAsia="Times New Roman" w:hAnsi="Lato" w:cs="Arial"/>
          <w:bCs/>
          <w:i/>
          <w:color w:val="000000"/>
          <w:spacing w:val="4"/>
          <w:kern w:val="3"/>
          <w:lang w:eastAsia="zh-CN"/>
        </w:rPr>
        <w:t>decyzją Wojewody Zachodniopomorskiego</w:t>
      </w:r>
      <w:r w:rsidR="00E37B42" w:rsidRPr="00E37B42">
        <w:rPr>
          <w:rFonts w:ascii="Lato" w:eastAsia="Times New Roman" w:hAnsi="Lato" w:cs="Arial"/>
          <w:bCs/>
          <w:iCs/>
          <w:color w:val="000000"/>
          <w:spacing w:val="4"/>
          <w:kern w:val="3"/>
          <w:lang w:eastAsia="zh-CN"/>
        </w:rPr>
        <w:t xml:space="preserve">. </w:t>
      </w:r>
      <w:r w:rsidR="00E37B42">
        <w:rPr>
          <w:rFonts w:ascii="Lato" w:eastAsia="Times New Roman" w:hAnsi="Lato" w:cs="Arial"/>
          <w:bCs/>
          <w:iCs/>
          <w:color w:val="000000"/>
          <w:spacing w:val="4"/>
          <w:kern w:val="3"/>
          <w:lang w:eastAsia="zh-CN"/>
        </w:rPr>
        <w:t xml:space="preserve">Pan </w:t>
      </w:r>
      <w:r w:rsidR="00783AF2">
        <w:rPr>
          <w:rFonts w:ascii="Lato" w:eastAsia="Times New Roman" w:hAnsi="Lato" w:cs="Arial"/>
          <w:bCs/>
          <w:iCs/>
          <w:color w:val="000000"/>
          <w:spacing w:val="4"/>
          <w:kern w:val="3"/>
          <w:lang w:eastAsia="zh-CN"/>
        </w:rPr>
        <w:t>Z.M.</w:t>
      </w:r>
      <w:r w:rsidR="00E37B42">
        <w:rPr>
          <w:rFonts w:ascii="Lato" w:eastAsia="Times New Roman" w:hAnsi="Lato" w:cs="Arial"/>
          <w:bCs/>
          <w:iCs/>
          <w:color w:val="000000"/>
          <w:spacing w:val="4"/>
          <w:kern w:val="3"/>
          <w:lang w:eastAsia="zh-CN"/>
        </w:rPr>
        <w:t xml:space="preserve"> </w:t>
      </w:r>
      <w:r w:rsidR="00E467D0" w:rsidRPr="00E467D0">
        <w:rPr>
          <w:rFonts w:ascii="Lato" w:eastAsia="Times New Roman" w:hAnsi="Lato" w:cs="Arial"/>
          <w:bCs/>
          <w:iCs/>
          <w:color w:val="000000"/>
          <w:spacing w:val="4"/>
          <w:kern w:val="3"/>
          <w:lang w:eastAsia="zh-CN"/>
        </w:rPr>
        <w:t>nie figuruj</w:t>
      </w:r>
      <w:r w:rsidR="00E37B42">
        <w:rPr>
          <w:rFonts w:ascii="Lato" w:eastAsia="Times New Roman" w:hAnsi="Lato" w:cs="Arial"/>
          <w:bCs/>
          <w:iCs/>
          <w:color w:val="000000"/>
          <w:spacing w:val="4"/>
          <w:kern w:val="3"/>
          <w:lang w:eastAsia="zh-CN"/>
        </w:rPr>
        <w:t>e</w:t>
      </w:r>
      <w:r w:rsidR="00E467D0" w:rsidRPr="00E467D0">
        <w:rPr>
          <w:rFonts w:ascii="Lato" w:eastAsia="Times New Roman" w:hAnsi="Lato" w:cs="Arial"/>
          <w:bCs/>
          <w:iCs/>
          <w:color w:val="000000"/>
          <w:spacing w:val="4"/>
          <w:kern w:val="3"/>
          <w:lang w:eastAsia="zh-CN"/>
        </w:rPr>
        <w:t xml:space="preserve"> jako właściciel ani użytkowni</w:t>
      </w:r>
      <w:r w:rsidR="00E37B42">
        <w:rPr>
          <w:rFonts w:ascii="Lato" w:eastAsia="Times New Roman" w:hAnsi="Lato" w:cs="Arial"/>
          <w:bCs/>
          <w:iCs/>
          <w:color w:val="000000"/>
          <w:spacing w:val="4"/>
          <w:kern w:val="3"/>
          <w:lang w:eastAsia="zh-CN"/>
        </w:rPr>
        <w:t>k</w:t>
      </w:r>
      <w:r w:rsidR="00E467D0" w:rsidRPr="00E467D0">
        <w:rPr>
          <w:rFonts w:ascii="Lato" w:eastAsia="Times New Roman" w:hAnsi="Lato" w:cs="Arial"/>
          <w:bCs/>
          <w:iCs/>
          <w:color w:val="000000"/>
          <w:spacing w:val="4"/>
          <w:kern w:val="3"/>
          <w:lang w:eastAsia="zh-CN"/>
        </w:rPr>
        <w:t xml:space="preserve"> wieczy</w:t>
      </w:r>
      <w:r w:rsidR="00E37B42">
        <w:rPr>
          <w:rFonts w:ascii="Lato" w:eastAsia="Times New Roman" w:hAnsi="Lato" w:cs="Arial"/>
          <w:bCs/>
          <w:iCs/>
          <w:color w:val="000000"/>
          <w:spacing w:val="4"/>
          <w:kern w:val="3"/>
          <w:lang w:eastAsia="zh-CN"/>
        </w:rPr>
        <w:t>sty</w:t>
      </w:r>
      <w:r w:rsidR="00E467D0" w:rsidRPr="00E467D0">
        <w:rPr>
          <w:rFonts w:ascii="Lato" w:eastAsia="Times New Roman" w:hAnsi="Lato" w:cs="Arial"/>
          <w:bCs/>
          <w:iCs/>
          <w:color w:val="000000"/>
          <w:spacing w:val="4"/>
          <w:kern w:val="3"/>
          <w:lang w:eastAsia="zh-CN"/>
        </w:rPr>
        <w:t xml:space="preserve"> jakiejkolwiek nieruchomości objętej wnioskiem o wydanie decyzji o zezwoleniu na realizację przedmiotowej inwestycji drogowej. W aktach sprawy brak jest także dokumentów potwierdzających, iż </w:t>
      </w:r>
      <w:r w:rsidR="00740E15">
        <w:rPr>
          <w:rFonts w:ascii="Lato" w:eastAsia="Times New Roman" w:hAnsi="Lato" w:cs="Arial"/>
          <w:bCs/>
          <w:iCs/>
          <w:color w:val="000000"/>
          <w:spacing w:val="4"/>
          <w:kern w:val="3"/>
          <w:lang w:eastAsia="zh-CN"/>
        </w:rPr>
        <w:t>ww. osob</w:t>
      </w:r>
      <w:r w:rsidR="00E37B42">
        <w:rPr>
          <w:rFonts w:ascii="Lato" w:eastAsia="Times New Roman" w:hAnsi="Lato" w:cs="Arial"/>
          <w:bCs/>
          <w:iCs/>
          <w:color w:val="000000"/>
          <w:spacing w:val="4"/>
          <w:kern w:val="3"/>
          <w:lang w:eastAsia="zh-CN"/>
        </w:rPr>
        <w:t>ie</w:t>
      </w:r>
      <w:r w:rsidR="00740E15">
        <w:rPr>
          <w:rFonts w:ascii="Lato" w:eastAsia="Times New Roman" w:hAnsi="Lato" w:cs="Arial"/>
          <w:bCs/>
          <w:iCs/>
          <w:color w:val="000000"/>
          <w:spacing w:val="4"/>
          <w:kern w:val="3"/>
          <w:lang w:eastAsia="zh-CN"/>
        </w:rPr>
        <w:t xml:space="preserve"> </w:t>
      </w:r>
      <w:r w:rsidR="00E467D0" w:rsidRPr="00E467D0">
        <w:rPr>
          <w:rFonts w:ascii="Lato" w:eastAsia="Times New Roman" w:hAnsi="Lato" w:cs="Arial"/>
          <w:bCs/>
          <w:iCs/>
          <w:color w:val="000000"/>
          <w:spacing w:val="4"/>
          <w:kern w:val="3"/>
          <w:lang w:eastAsia="zh-CN"/>
        </w:rPr>
        <w:t xml:space="preserve">przysługuje ograniczone prawo rzeczowe do nieruchomości wchodzących w zakres projektowanego przedsięwzięcia.  </w:t>
      </w:r>
    </w:p>
    <w:p w14:paraId="1A10C659" w14:textId="43FE9D08" w:rsidR="0006043C" w:rsidRPr="0006043C" w:rsidRDefault="0006043C" w:rsidP="0006043C">
      <w:pPr>
        <w:spacing w:after="240" w:line="240" w:lineRule="exact"/>
        <w:jc w:val="both"/>
        <w:textAlignment w:val="baseline"/>
        <w:rPr>
          <w:rFonts w:ascii="Lato" w:eastAsia="Times New Roman" w:hAnsi="Lato" w:cs="Arial"/>
          <w:bCs/>
          <w:iCs/>
          <w:color w:val="000000"/>
          <w:spacing w:val="4"/>
          <w:kern w:val="3"/>
          <w:lang w:eastAsia="zh-CN"/>
        </w:rPr>
      </w:pPr>
      <w:r w:rsidRPr="0006043C">
        <w:rPr>
          <w:rFonts w:ascii="Lato" w:eastAsia="Times New Roman" w:hAnsi="Lato" w:cs="Arial"/>
          <w:bCs/>
          <w:iCs/>
          <w:color w:val="000000"/>
          <w:spacing w:val="4"/>
          <w:kern w:val="3"/>
          <w:lang w:eastAsia="zh-CN"/>
        </w:rPr>
        <w:t>W związku z powyższym, zasadnym było wykazanie przez Skarżąc</w:t>
      </w:r>
      <w:r w:rsidR="00E37B42">
        <w:rPr>
          <w:rFonts w:ascii="Lato" w:eastAsia="Times New Roman" w:hAnsi="Lato" w:cs="Arial"/>
          <w:bCs/>
          <w:iCs/>
          <w:color w:val="000000"/>
          <w:spacing w:val="4"/>
          <w:kern w:val="3"/>
          <w:lang w:eastAsia="zh-CN"/>
        </w:rPr>
        <w:t>ego</w:t>
      </w:r>
      <w:r w:rsidRPr="0006043C">
        <w:rPr>
          <w:rFonts w:ascii="Lato" w:eastAsia="Times New Roman" w:hAnsi="Lato" w:cs="Arial"/>
          <w:bCs/>
          <w:iCs/>
          <w:color w:val="000000"/>
          <w:spacing w:val="4"/>
          <w:kern w:val="3"/>
          <w:lang w:eastAsia="zh-CN"/>
        </w:rPr>
        <w:t xml:space="preserve"> interesu prawnego, dotyczącego zaskarżonego rozstrzygnięcia, co było przedmiotem wezwania Ministra Rozwoju i Technologii z dnia </w:t>
      </w:r>
      <w:r w:rsidR="00E37B42">
        <w:rPr>
          <w:rFonts w:ascii="Lato" w:eastAsia="Times New Roman" w:hAnsi="Lato" w:cs="Arial"/>
          <w:bCs/>
          <w:iCs/>
          <w:color w:val="000000"/>
          <w:spacing w:val="4"/>
          <w:kern w:val="3"/>
          <w:lang w:eastAsia="zh-CN"/>
        </w:rPr>
        <w:t>23 lutego 2022</w:t>
      </w:r>
      <w:r w:rsidRPr="0006043C">
        <w:rPr>
          <w:rFonts w:ascii="Lato" w:eastAsia="Times New Roman" w:hAnsi="Lato" w:cs="Arial"/>
          <w:bCs/>
          <w:iCs/>
          <w:color w:val="000000"/>
          <w:spacing w:val="4"/>
          <w:kern w:val="3"/>
          <w:lang w:eastAsia="zh-CN"/>
        </w:rPr>
        <w:t xml:space="preserve"> r., znak: DLI-III.762</w:t>
      </w:r>
      <w:r w:rsidR="00740E15">
        <w:rPr>
          <w:rFonts w:ascii="Lato" w:eastAsia="Times New Roman" w:hAnsi="Lato" w:cs="Arial"/>
          <w:bCs/>
          <w:iCs/>
          <w:color w:val="000000"/>
          <w:spacing w:val="4"/>
          <w:kern w:val="3"/>
          <w:lang w:eastAsia="zh-CN"/>
        </w:rPr>
        <w:t>1</w:t>
      </w:r>
      <w:r w:rsidRPr="0006043C">
        <w:rPr>
          <w:rFonts w:ascii="Lato" w:eastAsia="Times New Roman" w:hAnsi="Lato" w:cs="Arial"/>
          <w:bCs/>
          <w:iCs/>
          <w:color w:val="000000"/>
          <w:spacing w:val="4"/>
          <w:kern w:val="3"/>
          <w:lang w:eastAsia="zh-CN"/>
        </w:rPr>
        <w:t>.</w:t>
      </w:r>
      <w:r w:rsidR="00E37B42">
        <w:rPr>
          <w:rFonts w:ascii="Lato" w:eastAsia="Times New Roman" w:hAnsi="Lato" w:cs="Arial"/>
          <w:bCs/>
          <w:iCs/>
          <w:color w:val="000000"/>
          <w:spacing w:val="4"/>
          <w:kern w:val="3"/>
          <w:lang w:eastAsia="zh-CN"/>
        </w:rPr>
        <w:t>3</w:t>
      </w:r>
      <w:r w:rsidRPr="0006043C">
        <w:rPr>
          <w:rFonts w:ascii="Lato" w:eastAsia="Times New Roman" w:hAnsi="Lato" w:cs="Arial"/>
          <w:bCs/>
          <w:iCs/>
          <w:color w:val="000000"/>
          <w:spacing w:val="4"/>
          <w:kern w:val="3"/>
          <w:lang w:eastAsia="zh-CN"/>
        </w:rPr>
        <w:t>.2022.</w:t>
      </w:r>
      <w:r w:rsidR="00E37B42">
        <w:rPr>
          <w:rFonts w:ascii="Lato" w:eastAsia="Times New Roman" w:hAnsi="Lato" w:cs="Arial"/>
          <w:bCs/>
          <w:iCs/>
          <w:color w:val="000000"/>
          <w:spacing w:val="4"/>
          <w:kern w:val="3"/>
          <w:lang w:eastAsia="zh-CN"/>
        </w:rPr>
        <w:t>AW</w:t>
      </w:r>
      <w:r w:rsidRPr="0006043C">
        <w:rPr>
          <w:rFonts w:ascii="Lato" w:eastAsia="Times New Roman" w:hAnsi="Lato" w:cs="Arial"/>
          <w:bCs/>
          <w:iCs/>
          <w:color w:val="000000"/>
          <w:spacing w:val="4"/>
          <w:kern w:val="3"/>
          <w:lang w:eastAsia="zh-CN"/>
        </w:rPr>
        <w:t>.</w:t>
      </w:r>
      <w:r w:rsidR="00E37B42">
        <w:rPr>
          <w:rFonts w:ascii="Lato" w:eastAsia="Times New Roman" w:hAnsi="Lato" w:cs="Arial"/>
          <w:bCs/>
          <w:iCs/>
          <w:color w:val="000000"/>
          <w:spacing w:val="4"/>
          <w:kern w:val="3"/>
          <w:lang w:eastAsia="zh-CN"/>
        </w:rPr>
        <w:t>2</w:t>
      </w:r>
      <w:r w:rsidRPr="0006043C">
        <w:rPr>
          <w:rFonts w:ascii="Lato" w:eastAsia="Times New Roman" w:hAnsi="Lato" w:cs="Arial"/>
          <w:bCs/>
          <w:iCs/>
          <w:color w:val="000000"/>
          <w:spacing w:val="4"/>
          <w:kern w:val="3"/>
          <w:lang w:eastAsia="zh-CN"/>
        </w:rPr>
        <w:t>.</w:t>
      </w:r>
    </w:p>
    <w:p w14:paraId="1095FCE8" w14:textId="7CA8D6EA" w:rsidR="0006043C" w:rsidRPr="0006043C" w:rsidRDefault="0006043C" w:rsidP="0006043C">
      <w:pPr>
        <w:spacing w:after="240" w:line="240" w:lineRule="exact"/>
        <w:jc w:val="both"/>
        <w:textAlignment w:val="baseline"/>
        <w:rPr>
          <w:rFonts w:ascii="Lato" w:eastAsia="Times New Roman" w:hAnsi="Lato" w:cs="Arial"/>
          <w:color w:val="000000"/>
          <w:spacing w:val="4"/>
          <w:kern w:val="3"/>
          <w:lang w:eastAsia="zh-CN"/>
        </w:rPr>
      </w:pPr>
      <w:r w:rsidRPr="0006043C">
        <w:rPr>
          <w:rFonts w:ascii="Lato" w:eastAsia="Times New Roman" w:hAnsi="Lato" w:cs="Arial"/>
          <w:bCs/>
          <w:iCs/>
          <w:color w:val="000000"/>
          <w:spacing w:val="4"/>
          <w:kern w:val="3"/>
          <w:lang w:eastAsia="zh-CN"/>
        </w:rPr>
        <w:lastRenderedPageBreak/>
        <w:t>Powyższej czynności Skarżąc</w:t>
      </w:r>
      <w:r w:rsidR="00740E15">
        <w:rPr>
          <w:rFonts w:ascii="Lato" w:eastAsia="Times New Roman" w:hAnsi="Lato" w:cs="Arial"/>
          <w:bCs/>
          <w:iCs/>
          <w:color w:val="000000"/>
          <w:spacing w:val="4"/>
          <w:kern w:val="3"/>
          <w:lang w:eastAsia="zh-CN"/>
        </w:rPr>
        <w:t>y</w:t>
      </w:r>
      <w:r w:rsidRPr="0006043C">
        <w:rPr>
          <w:rFonts w:ascii="Lato" w:eastAsia="Times New Roman" w:hAnsi="Lato" w:cs="Arial"/>
          <w:bCs/>
          <w:iCs/>
          <w:color w:val="000000"/>
          <w:spacing w:val="4"/>
          <w:kern w:val="3"/>
          <w:lang w:eastAsia="zh-CN"/>
        </w:rPr>
        <w:t xml:space="preserve"> mi</w:t>
      </w:r>
      <w:r w:rsidR="00E37B42">
        <w:rPr>
          <w:rFonts w:ascii="Lato" w:eastAsia="Times New Roman" w:hAnsi="Lato" w:cs="Arial"/>
          <w:bCs/>
          <w:iCs/>
          <w:color w:val="000000"/>
          <w:spacing w:val="4"/>
          <w:kern w:val="3"/>
          <w:lang w:eastAsia="zh-CN"/>
        </w:rPr>
        <w:t>ał</w:t>
      </w:r>
      <w:r w:rsidRPr="0006043C">
        <w:rPr>
          <w:rFonts w:ascii="Lato" w:eastAsia="Times New Roman" w:hAnsi="Lato" w:cs="Arial"/>
          <w:bCs/>
          <w:iCs/>
          <w:color w:val="000000"/>
          <w:spacing w:val="4"/>
          <w:kern w:val="3"/>
          <w:lang w:eastAsia="zh-CN"/>
        </w:rPr>
        <w:t xml:space="preserve"> dokonać w terminie </w:t>
      </w:r>
      <w:r w:rsidR="00E37B42">
        <w:rPr>
          <w:rFonts w:ascii="Lato" w:eastAsia="Times New Roman" w:hAnsi="Lato" w:cs="Arial"/>
          <w:bCs/>
          <w:iCs/>
          <w:color w:val="000000"/>
          <w:spacing w:val="4"/>
          <w:kern w:val="3"/>
          <w:lang w:eastAsia="zh-CN"/>
        </w:rPr>
        <w:t>14</w:t>
      </w:r>
      <w:r w:rsidRPr="0006043C">
        <w:rPr>
          <w:rFonts w:ascii="Lato" w:eastAsia="Times New Roman" w:hAnsi="Lato" w:cs="Arial"/>
          <w:bCs/>
          <w:iCs/>
          <w:color w:val="000000"/>
          <w:spacing w:val="4"/>
          <w:kern w:val="3"/>
          <w:lang w:eastAsia="zh-CN"/>
        </w:rPr>
        <w:t xml:space="preserve"> dni od dnia doręczenia wezwania, pod rygorem załatwienia sprawy na podstawie posiadanego materiału dowodowego. Ww. wezwanie zostało skutecznie doręczone </w:t>
      </w:r>
      <w:r w:rsidR="00E37B42">
        <w:rPr>
          <w:rFonts w:ascii="Lato" w:eastAsia="Times New Roman" w:hAnsi="Lato" w:cs="Arial"/>
          <w:bCs/>
          <w:iCs/>
          <w:color w:val="000000"/>
          <w:spacing w:val="4"/>
          <w:kern w:val="3"/>
          <w:lang w:eastAsia="zh-CN"/>
        </w:rPr>
        <w:t>stronie skarżącej</w:t>
      </w:r>
      <w:r w:rsidRPr="0006043C">
        <w:rPr>
          <w:rFonts w:ascii="Lato" w:eastAsia="Times New Roman" w:hAnsi="Lato" w:cs="Arial"/>
          <w:bCs/>
          <w:iCs/>
          <w:color w:val="000000"/>
          <w:spacing w:val="4"/>
          <w:kern w:val="3"/>
          <w:lang w:eastAsia="zh-CN"/>
        </w:rPr>
        <w:t xml:space="preserve"> </w:t>
      </w:r>
      <w:r w:rsidR="00486250">
        <w:rPr>
          <w:rFonts w:ascii="Lato" w:eastAsia="Times New Roman" w:hAnsi="Lato" w:cs="Arial"/>
          <w:bCs/>
          <w:iCs/>
          <w:color w:val="000000"/>
          <w:spacing w:val="4"/>
          <w:kern w:val="3"/>
          <w:lang w:eastAsia="zh-CN"/>
        </w:rPr>
        <w:br/>
      </w:r>
      <w:r w:rsidRPr="00F152EA">
        <w:rPr>
          <w:rFonts w:ascii="Lato" w:eastAsia="Times New Roman" w:hAnsi="Lato" w:cs="Arial"/>
          <w:bCs/>
          <w:iCs/>
          <w:spacing w:val="4"/>
          <w:kern w:val="3"/>
          <w:lang w:eastAsia="zh-CN"/>
        </w:rPr>
        <w:t xml:space="preserve">w dniu </w:t>
      </w:r>
      <w:r w:rsidR="00E37B42">
        <w:rPr>
          <w:rFonts w:ascii="Lato" w:eastAsia="Times New Roman" w:hAnsi="Lato" w:cs="Arial"/>
          <w:bCs/>
          <w:iCs/>
          <w:spacing w:val="4"/>
          <w:kern w:val="3"/>
          <w:lang w:eastAsia="zh-CN"/>
        </w:rPr>
        <w:t>7 marca</w:t>
      </w:r>
      <w:r w:rsidRPr="00F152EA">
        <w:rPr>
          <w:rFonts w:ascii="Lato" w:eastAsia="Times New Roman" w:hAnsi="Lato" w:cs="Arial"/>
          <w:bCs/>
          <w:iCs/>
          <w:spacing w:val="4"/>
          <w:kern w:val="3"/>
          <w:lang w:eastAsia="zh-CN"/>
        </w:rPr>
        <w:t xml:space="preserve"> 2022 r.</w:t>
      </w:r>
      <w:r w:rsidR="00E37B42">
        <w:rPr>
          <w:rFonts w:ascii="Lato" w:eastAsia="Times New Roman" w:hAnsi="Lato" w:cs="Arial"/>
          <w:bCs/>
          <w:iCs/>
          <w:spacing w:val="4"/>
          <w:kern w:val="3"/>
          <w:lang w:eastAsia="zh-CN"/>
        </w:rPr>
        <w:t xml:space="preserve"> </w:t>
      </w:r>
      <w:r w:rsidRPr="00F152EA">
        <w:rPr>
          <w:rFonts w:ascii="Lato" w:eastAsia="Times New Roman" w:hAnsi="Lato" w:cs="Arial"/>
          <w:spacing w:val="4"/>
          <w:kern w:val="3"/>
          <w:lang w:eastAsia="zh-CN"/>
        </w:rPr>
        <w:t xml:space="preserve">Pomimo </w:t>
      </w:r>
      <w:r w:rsidRPr="0006043C">
        <w:rPr>
          <w:rFonts w:ascii="Lato" w:eastAsia="Times New Roman" w:hAnsi="Lato" w:cs="Arial"/>
          <w:color w:val="000000"/>
          <w:spacing w:val="4"/>
          <w:kern w:val="3"/>
          <w:lang w:eastAsia="zh-CN"/>
        </w:rPr>
        <w:t>upływu wyznaczonego terminu, Skarżąc</w:t>
      </w:r>
      <w:r w:rsidR="00C95FDF">
        <w:rPr>
          <w:rFonts w:ascii="Lato" w:eastAsia="Times New Roman" w:hAnsi="Lato" w:cs="Arial"/>
          <w:color w:val="000000"/>
          <w:spacing w:val="4"/>
          <w:kern w:val="3"/>
          <w:lang w:eastAsia="zh-CN"/>
        </w:rPr>
        <w:t>y</w:t>
      </w:r>
      <w:r w:rsidRPr="0006043C">
        <w:rPr>
          <w:rFonts w:ascii="Lato" w:eastAsia="Times New Roman" w:hAnsi="Lato" w:cs="Arial"/>
          <w:color w:val="000000"/>
          <w:spacing w:val="4"/>
          <w:kern w:val="3"/>
          <w:lang w:eastAsia="zh-CN"/>
        </w:rPr>
        <w:t xml:space="preserve"> nie udzieli</w:t>
      </w:r>
      <w:r w:rsidR="00E37B42">
        <w:rPr>
          <w:rFonts w:ascii="Lato" w:eastAsia="Times New Roman" w:hAnsi="Lato" w:cs="Arial"/>
          <w:color w:val="000000"/>
          <w:spacing w:val="4"/>
          <w:kern w:val="3"/>
          <w:lang w:eastAsia="zh-CN"/>
        </w:rPr>
        <w:t>ł</w:t>
      </w:r>
      <w:r w:rsidRPr="0006043C">
        <w:rPr>
          <w:rFonts w:ascii="Lato" w:eastAsia="Times New Roman" w:hAnsi="Lato" w:cs="Arial"/>
          <w:color w:val="000000"/>
          <w:spacing w:val="4"/>
          <w:kern w:val="3"/>
          <w:lang w:eastAsia="zh-CN"/>
        </w:rPr>
        <w:t xml:space="preserve"> odpowiedzi na przedmiotowe wezwanie.</w:t>
      </w:r>
    </w:p>
    <w:p w14:paraId="65140913" w14:textId="6A107973" w:rsidR="0006043C" w:rsidRPr="0006043C" w:rsidRDefault="0006043C" w:rsidP="0006043C">
      <w:pPr>
        <w:spacing w:after="240" w:line="240" w:lineRule="exact"/>
        <w:jc w:val="both"/>
        <w:textAlignment w:val="baseline"/>
        <w:rPr>
          <w:rFonts w:ascii="Lato" w:eastAsia="Times New Roman" w:hAnsi="Lato" w:cs="Arial"/>
          <w:color w:val="000000"/>
          <w:spacing w:val="4"/>
          <w:kern w:val="3"/>
          <w:lang w:eastAsia="zh-CN"/>
        </w:rPr>
      </w:pPr>
      <w:r w:rsidRPr="0006043C">
        <w:rPr>
          <w:rFonts w:ascii="Lato" w:eastAsia="Times New Roman" w:hAnsi="Lato" w:cs="Arial"/>
          <w:color w:val="000000"/>
          <w:spacing w:val="4"/>
          <w:kern w:val="3"/>
          <w:lang w:eastAsia="zh-CN"/>
        </w:rPr>
        <w:t xml:space="preserve">W konsekwencji, w ocenie </w:t>
      </w:r>
      <w:r w:rsidRPr="0006043C">
        <w:rPr>
          <w:rFonts w:ascii="Lato" w:eastAsia="Times New Roman" w:hAnsi="Lato" w:cs="Arial"/>
          <w:i/>
          <w:iCs/>
          <w:color w:val="000000"/>
          <w:spacing w:val="4"/>
          <w:kern w:val="3"/>
          <w:lang w:eastAsia="zh-CN"/>
        </w:rPr>
        <w:t>Ministra</w:t>
      </w:r>
      <w:r w:rsidRPr="0006043C">
        <w:rPr>
          <w:rFonts w:ascii="Lato" w:eastAsia="Times New Roman" w:hAnsi="Lato" w:cs="Arial"/>
          <w:color w:val="000000"/>
          <w:spacing w:val="4"/>
          <w:kern w:val="3"/>
          <w:lang w:eastAsia="zh-CN"/>
        </w:rPr>
        <w:t>, Pan</w:t>
      </w:r>
      <w:r w:rsidR="00E37B42">
        <w:rPr>
          <w:rFonts w:ascii="Lato" w:eastAsia="Times New Roman" w:hAnsi="Lato" w:cs="Arial"/>
          <w:color w:val="000000"/>
          <w:spacing w:val="4"/>
          <w:kern w:val="3"/>
          <w:lang w:eastAsia="zh-CN"/>
        </w:rPr>
        <w:t xml:space="preserve"> </w:t>
      </w:r>
      <w:r w:rsidR="00783AF2">
        <w:rPr>
          <w:rFonts w:ascii="Lato" w:eastAsia="Times New Roman" w:hAnsi="Lato" w:cs="Arial"/>
          <w:color w:val="000000"/>
          <w:spacing w:val="4"/>
          <w:kern w:val="3"/>
          <w:lang w:eastAsia="zh-CN"/>
        </w:rPr>
        <w:t>Z.M.</w:t>
      </w:r>
      <w:r w:rsidR="00E37B42">
        <w:rPr>
          <w:rFonts w:ascii="Lato" w:eastAsia="Times New Roman" w:hAnsi="Lato" w:cs="Arial"/>
          <w:color w:val="000000"/>
          <w:spacing w:val="4"/>
          <w:kern w:val="3"/>
          <w:lang w:eastAsia="zh-CN"/>
        </w:rPr>
        <w:t xml:space="preserve"> </w:t>
      </w:r>
      <w:r w:rsidRPr="0006043C">
        <w:rPr>
          <w:rFonts w:ascii="Lato" w:eastAsia="Times New Roman" w:hAnsi="Lato" w:cs="Arial"/>
          <w:color w:val="000000"/>
          <w:spacing w:val="4"/>
          <w:kern w:val="3"/>
          <w:lang w:eastAsia="zh-CN"/>
        </w:rPr>
        <w:t xml:space="preserve">nie </w:t>
      </w:r>
      <w:r w:rsidR="00E37B42">
        <w:rPr>
          <w:rFonts w:ascii="Lato" w:eastAsia="Times New Roman" w:hAnsi="Lato" w:cs="Arial"/>
          <w:color w:val="000000"/>
          <w:spacing w:val="4"/>
          <w:kern w:val="3"/>
          <w:lang w:eastAsia="zh-CN"/>
        </w:rPr>
        <w:t>może być uznany</w:t>
      </w:r>
      <w:r w:rsidRPr="0006043C">
        <w:rPr>
          <w:rFonts w:ascii="Lato" w:eastAsia="Times New Roman" w:hAnsi="Lato" w:cs="Arial"/>
          <w:color w:val="000000"/>
          <w:spacing w:val="4"/>
          <w:kern w:val="3"/>
          <w:lang w:eastAsia="zh-CN"/>
        </w:rPr>
        <w:t xml:space="preserve"> za stron</w:t>
      </w:r>
      <w:r w:rsidR="00E37B42">
        <w:rPr>
          <w:rFonts w:ascii="Lato" w:eastAsia="Times New Roman" w:hAnsi="Lato" w:cs="Arial"/>
          <w:color w:val="000000"/>
          <w:spacing w:val="4"/>
          <w:kern w:val="3"/>
          <w:lang w:eastAsia="zh-CN"/>
        </w:rPr>
        <w:t>ę</w:t>
      </w:r>
      <w:r w:rsidRPr="0006043C">
        <w:rPr>
          <w:rFonts w:ascii="Lato" w:eastAsia="Times New Roman" w:hAnsi="Lato" w:cs="Arial"/>
          <w:color w:val="000000"/>
          <w:spacing w:val="4"/>
          <w:kern w:val="3"/>
          <w:lang w:eastAsia="zh-CN"/>
        </w:rPr>
        <w:t xml:space="preserve"> w postępowaniu odwoławczym dotyczącym </w:t>
      </w:r>
      <w:r w:rsidRPr="0006043C">
        <w:rPr>
          <w:rFonts w:ascii="Lato" w:eastAsia="Times New Roman" w:hAnsi="Lato" w:cs="Arial"/>
          <w:i/>
          <w:iCs/>
          <w:color w:val="000000"/>
          <w:spacing w:val="4"/>
          <w:kern w:val="3"/>
          <w:lang w:eastAsia="zh-CN"/>
        </w:rPr>
        <w:t xml:space="preserve">decyzji Wojewody </w:t>
      </w:r>
      <w:r w:rsidR="00E37B42">
        <w:rPr>
          <w:rFonts w:ascii="Lato" w:eastAsia="Times New Roman" w:hAnsi="Lato" w:cs="Arial"/>
          <w:i/>
          <w:iCs/>
          <w:color w:val="000000"/>
          <w:spacing w:val="4"/>
          <w:kern w:val="3"/>
          <w:lang w:eastAsia="zh-CN"/>
        </w:rPr>
        <w:t>Zachodniopomorskiego</w:t>
      </w:r>
      <w:r w:rsidRPr="0006043C">
        <w:rPr>
          <w:rFonts w:ascii="Lato" w:eastAsia="Times New Roman" w:hAnsi="Lato" w:cs="Arial"/>
          <w:color w:val="000000"/>
          <w:spacing w:val="4"/>
          <w:kern w:val="3"/>
          <w:lang w:eastAsia="zh-CN"/>
        </w:rPr>
        <w:t xml:space="preserve">. </w:t>
      </w:r>
    </w:p>
    <w:p w14:paraId="60516E3F" w14:textId="0E23F121" w:rsidR="0006043C" w:rsidRPr="00F42CA2" w:rsidRDefault="0006043C" w:rsidP="00D11E66">
      <w:pPr>
        <w:spacing w:after="240" w:line="240" w:lineRule="exact"/>
        <w:jc w:val="both"/>
        <w:textAlignment w:val="baseline"/>
        <w:rPr>
          <w:rFonts w:ascii="Lato" w:eastAsia="Times New Roman" w:hAnsi="Lato" w:cs="Arial"/>
          <w:color w:val="000000"/>
          <w:spacing w:val="4"/>
          <w:kern w:val="3"/>
          <w:lang w:eastAsia="zh-CN"/>
        </w:rPr>
      </w:pPr>
      <w:r w:rsidRPr="0006043C">
        <w:rPr>
          <w:rFonts w:ascii="Lato" w:eastAsia="Times New Roman" w:hAnsi="Lato" w:cs="Arial"/>
          <w:color w:val="000000"/>
          <w:spacing w:val="4"/>
          <w:kern w:val="3"/>
          <w:lang w:eastAsia="zh-CN"/>
        </w:rPr>
        <w:t xml:space="preserve">Mając na uwadze fakt, że odwołanie zostało wniesione przez podmiot nie posiadający przymiotu strony w rozumieniu art. 28 </w:t>
      </w:r>
      <w:r w:rsidRPr="0006043C">
        <w:rPr>
          <w:rFonts w:ascii="Lato" w:eastAsia="Times New Roman" w:hAnsi="Lato" w:cs="Arial"/>
          <w:i/>
          <w:iCs/>
          <w:color w:val="000000"/>
          <w:spacing w:val="4"/>
          <w:kern w:val="3"/>
          <w:lang w:eastAsia="zh-CN"/>
        </w:rPr>
        <w:t>kpa</w:t>
      </w:r>
      <w:r w:rsidRPr="0006043C">
        <w:rPr>
          <w:rFonts w:ascii="Lato" w:eastAsia="Times New Roman" w:hAnsi="Lato" w:cs="Arial"/>
          <w:color w:val="000000"/>
          <w:spacing w:val="4"/>
          <w:kern w:val="3"/>
          <w:lang w:eastAsia="zh-CN"/>
        </w:rPr>
        <w:t xml:space="preserve">, organ odwoławczy stwierdził, że zachodzi przesłanka bezprzedmiotowości postępowania odwoławczego w rozumieniu </w:t>
      </w:r>
      <w:r w:rsidR="00DB474E">
        <w:rPr>
          <w:rFonts w:ascii="Lato" w:eastAsia="Times New Roman" w:hAnsi="Lato" w:cs="Arial"/>
          <w:color w:val="000000"/>
          <w:spacing w:val="4"/>
          <w:kern w:val="3"/>
          <w:lang w:eastAsia="zh-CN"/>
        </w:rPr>
        <w:br/>
      </w:r>
      <w:r w:rsidRPr="0006043C">
        <w:rPr>
          <w:rFonts w:ascii="Lato" w:eastAsia="Times New Roman" w:hAnsi="Lato" w:cs="Arial"/>
          <w:color w:val="000000"/>
          <w:spacing w:val="4"/>
          <w:kern w:val="3"/>
          <w:lang w:eastAsia="zh-CN"/>
        </w:rPr>
        <w:t xml:space="preserve">art. 105 § 1 </w:t>
      </w:r>
      <w:r w:rsidRPr="0006043C">
        <w:rPr>
          <w:rFonts w:ascii="Lato" w:eastAsia="Times New Roman" w:hAnsi="Lato" w:cs="Arial"/>
          <w:i/>
          <w:iCs/>
          <w:color w:val="000000"/>
          <w:spacing w:val="4"/>
          <w:kern w:val="3"/>
          <w:lang w:eastAsia="zh-CN"/>
        </w:rPr>
        <w:t>kpa</w:t>
      </w:r>
      <w:r w:rsidRPr="0006043C">
        <w:rPr>
          <w:rFonts w:ascii="Lato" w:eastAsia="Times New Roman" w:hAnsi="Lato" w:cs="Arial"/>
          <w:color w:val="000000"/>
          <w:spacing w:val="4"/>
          <w:kern w:val="3"/>
          <w:lang w:eastAsia="zh-CN"/>
        </w:rPr>
        <w:t xml:space="preserve">. Stwierdzenie przez organ odwoławczy, że wnoszący odwołanie nie jest stroną w rozumieniu art. 28 </w:t>
      </w:r>
      <w:r w:rsidRPr="0006043C">
        <w:rPr>
          <w:rFonts w:ascii="Lato" w:eastAsia="Times New Roman" w:hAnsi="Lato" w:cs="Arial"/>
          <w:i/>
          <w:iCs/>
          <w:color w:val="000000"/>
          <w:spacing w:val="4"/>
          <w:kern w:val="3"/>
          <w:lang w:eastAsia="zh-CN"/>
        </w:rPr>
        <w:t>kpa</w:t>
      </w:r>
      <w:r w:rsidRPr="0006043C">
        <w:rPr>
          <w:rFonts w:ascii="Lato" w:eastAsia="Times New Roman" w:hAnsi="Lato" w:cs="Arial"/>
          <w:color w:val="000000"/>
          <w:spacing w:val="4"/>
          <w:kern w:val="3"/>
          <w:lang w:eastAsia="zh-CN"/>
        </w:rPr>
        <w:t xml:space="preserve">, skutkuje koniecznością wydania przez organ decyzji </w:t>
      </w:r>
      <w:r w:rsidR="0051744B">
        <w:rPr>
          <w:rFonts w:ascii="Lato" w:eastAsia="Times New Roman" w:hAnsi="Lato" w:cs="Arial"/>
          <w:color w:val="000000"/>
          <w:spacing w:val="4"/>
          <w:kern w:val="3"/>
          <w:lang w:eastAsia="zh-CN"/>
        </w:rPr>
        <w:br/>
      </w:r>
      <w:r w:rsidRPr="0006043C">
        <w:rPr>
          <w:rFonts w:ascii="Lato" w:eastAsia="Times New Roman" w:hAnsi="Lato" w:cs="Arial"/>
          <w:color w:val="000000"/>
          <w:spacing w:val="4"/>
          <w:kern w:val="3"/>
          <w:lang w:eastAsia="zh-CN"/>
        </w:rPr>
        <w:t xml:space="preserve">o umorzeniu postępowania odwoławczego na podstawie art. 138 § 1 pkt 3 </w:t>
      </w:r>
      <w:r w:rsidRPr="0006043C">
        <w:rPr>
          <w:rFonts w:ascii="Lato" w:eastAsia="Times New Roman" w:hAnsi="Lato" w:cs="Arial"/>
          <w:i/>
          <w:iCs/>
          <w:color w:val="000000"/>
          <w:spacing w:val="4"/>
          <w:kern w:val="3"/>
          <w:lang w:eastAsia="zh-CN"/>
        </w:rPr>
        <w:t>kpa</w:t>
      </w:r>
      <w:r w:rsidRPr="0006043C">
        <w:rPr>
          <w:rFonts w:ascii="Lato" w:eastAsia="Times New Roman" w:hAnsi="Lato" w:cs="Arial"/>
          <w:color w:val="000000"/>
          <w:spacing w:val="4"/>
          <w:kern w:val="3"/>
          <w:lang w:eastAsia="zh-CN"/>
        </w:rPr>
        <w:t>. Wobec powyższego oraz biorąc pod uwagę oceną prawną zawartą w wyroku Naczelnego Sądu Administracyjnego z dnia 17 stycznia 2019 r., sygn. akt II OSK 468/17 (</w:t>
      </w:r>
      <w:proofErr w:type="spellStart"/>
      <w:r w:rsidRPr="0006043C">
        <w:rPr>
          <w:rFonts w:ascii="Lato" w:eastAsia="Times New Roman" w:hAnsi="Lato" w:cs="Arial"/>
          <w:color w:val="000000"/>
          <w:spacing w:val="4"/>
          <w:kern w:val="3"/>
          <w:lang w:eastAsia="zh-CN"/>
        </w:rPr>
        <w:t>opubl</w:t>
      </w:r>
      <w:proofErr w:type="spellEnd"/>
      <w:r w:rsidRPr="0006043C">
        <w:rPr>
          <w:rFonts w:ascii="Lato" w:eastAsia="Times New Roman" w:hAnsi="Lato" w:cs="Arial"/>
          <w:color w:val="000000"/>
          <w:spacing w:val="4"/>
          <w:kern w:val="3"/>
          <w:lang w:eastAsia="zh-CN"/>
        </w:rPr>
        <w:t>. Centralna Baza Orzeczeń Sądów Administracyjnych), dotyczącą konieczności orzekania co do wszystkich odwołań (w tym tych niepochodzących od stron) w jednej decyzji, orzeczono jak w pkt III rozstrzygnięcia niniejszej decyzji.</w:t>
      </w:r>
    </w:p>
    <w:p w14:paraId="43117830" w14:textId="51545D59" w:rsidR="00D11E66" w:rsidRPr="00D11E66" w:rsidRDefault="00D11E66" w:rsidP="00D11E66">
      <w:pPr>
        <w:spacing w:after="240" w:line="240" w:lineRule="exact"/>
        <w:jc w:val="both"/>
        <w:outlineLvl w:val="0"/>
        <w:rPr>
          <w:rFonts w:ascii="Lato" w:eastAsia="Times New Roman" w:hAnsi="Lato" w:cs="Arial"/>
          <w:bCs/>
          <w:color w:val="000000"/>
          <w:spacing w:val="4"/>
          <w:lang w:eastAsia="pl-PL"/>
        </w:rPr>
      </w:pPr>
      <w:r w:rsidRPr="00C61C7E">
        <w:rPr>
          <w:rFonts w:ascii="Lato" w:eastAsia="Times New Roman" w:hAnsi="Lato" w:cs="Arial"/>
          <w:bCs/>
          <w:color w:val="000000"/>
          <w:spacing w:val="4"/>
          <w:lang w:eastAsia="pl-PL"/>
        </w:rPr>
        <w:t>Rozpatrując</w:t>
      </w:r>
      <w:r w:rsidRPr="00D11E66">
        <w:rPr>
          <w:rFonts w:ascii="Lato" w:eastAsia="Times New Roman" w:hAnsi="Lato" w:cs="Arial"/>
          <w:bCs/>
          <w:color w:val="000000"/>
          <w:spacing w:val="4"/>
          <w:lang w:eastAsia="pl-PL"/>
        </w:rPr>
        <w:t xml:space="preserve"> zaś odwołani</w:t>
      </w:r>
      <w:r w:rsidR="00B67630">
        <w:rPr>
          <w:rFonts w:ascii="Lato" w:eastAsia="Times New Roman" w:hAnsi="Lato" w:cs="Arial"/>
          <w:bCs/>
          <w:color w:val="000000"/>
          <w:spacing w:val="4"/>
          <w:lang w:eastAsia="pl-PL"/>
        </w:rPr>
        <w:t>e</w:t>
      </w:r>
      <w:r w:rsidRPr="00D11E66">
        <w:rPr>
          <w:rFonts w:ascii="Lato" w:eastAsia="Times New Roman" w:hAnsi="Lato" w:cs="Arial"/>
          <w:bCs/>
          <w:color w:val="000000"/>
          <w:spacing w:val="4"/>
          <w:lang w:eastAsia="pl-PL"/>
        </w:rPr>
        <w:t xml:space="preserve"> </w:t>
      </w:r>
      <w:r w:rsidR="00E37B42">
        <w:rPr>
          <w:rFonts w:ascii="Lato" w:eastAsia="Times New Roman" w:hAnsi="Lato" w:cs="Arial"/>
          <w:color w:val="000000"/>
          <w:spacing w:val="4"/>
          <w:kern w:val="2"/>
          <w:lang w:eastAsia="pl-PL"/>
        </w:rPr>
        <w:t xml:space="preserve">Pana </w:t>
      </w:r>
      <w:r w:rsidR="00783AF2">
        <w:rPr>
          <w:rFonts w:ascii="Lato" w:eastAsia="Times New Roman" w:hAnsi="Lato" w:cs="Arial"/>
          <w:color w:val="000000"/>
          <w:spacing w:val="4"/>
          <w:kern w:val="2"/>
          <w:lang w:eastAsia="pl-PL"/>
        </w:rPr>
        <w:t>Ś.P.</w:t>
      </w:r>
      <w:r w:rsidR="00E37B42">
        <w:rPr>
          <w:rFonts w:ascii="Lato" w:eastAsia="Times New Roman" w:hAnsi="Lato" w:cs="Arial"/>
          <w:color w:val="000000"/>
          <w:spacing w:val="4"/>
          <w:kern w:val="2"/>
          <w:lang w:eastAsia="pl-PL"/>
        </w:rPr>
        <w:t xml:space="preserve">, Pani </w:t>
      </w:r>
      <w:r w:rsidR="00783AF2">
        <w:rPr>
          <w:rFonts w:ascii="Lato" w:eastAsia="Times New Roman" w:hAnsi="Lato" w:cs="Arial"/>
          <w:color w:val="000000"/>
          <w:spacing w:val="4"/>
          <w:kern w:val="2"/>
          <w:lang w:eastAsia="pl-PL"/>
        </w:rPr>
        <w:t>K.P.</w:t>
      </w:r>
      <w:r w:rsidR="00E37B42">
        <w:rPr>
          <w:rFonts w:ascii="Lato" w:eastAsia="Times New Roman" w:hAnsi="Lato" w:cs="Arial"/>
          <w:color w:val="000000"/>
          <w:spacing w:val="4"/>
          <w:kern w:val="2"/>
          <w:lang w:eastAsia="pl-PL"/>
        </w:rPr>
        <w:t xml:space="preserve">, Pana </w:t>
      </w:r>
      <w:r w:rsidR="00783AF2">
        <w:rPr>
          <w:rFonts w:ascii="Lato" w:eastAsia="Times New Roman" w:hAnsi="Lato" w:cs="Arial"/>
          <w:color w:val="000000"/>
          <w:spacing w:val="4"/>
          <w:kern w:val="2"/>
          <w:lang w:eastAsia="pl-PL"/>
        </w:rPr>
        <w:t>K.P.</w:t>
      </w:r>
      <w:r w:rsidR="00E37B42">
        <w:rPr>
          <w:rFonts w:ascii="Lato" w:eastAsia="Times New Roman" w:hAnsi="Lato" w:cs="Arial"/>
          <w:color w:val="000000"/>
          <w:spacing w:val="4"/>
          <w:kern w:val="2"/>
          <w:lang w:eastAsia="pl-PL"/>
        </w:rPr>
        <w:t xml:space="preserve">, Pana </w:t>
      </w:r>
      <w:r w:rsidR="00783AF2">
        <w:rPr>
          <w:rFonts w:ascii="Lato" w:eastAsia="Times New Roman" w:hAnsi="Lato" w:cs="Arial"/>
          <w:color w:val="000000"/>
          <w:spacing w:val="4"/>
          <w:kern w:val="2"/>
          <w:lang w:eastAsia="pl-PL"/>
        </w:rPr>
        <w:t>T.P.</w:t>
      </w:r>
      <w:r w:rsidR="00E37B42">
        <w:rPr>
          <w:rFonts w:ascii="Lato" w:eastAsia="Times New Roman" w:hAnsi="Lato" w:cs="Arial"/>
          <w:color w:val="000000"/>
          <w:spacing w:val="4"/>
          <w:kern w:val="2"/>
          <w:lang w:eastAsia="pl-PL"/>
        </w:rPr>
        <w:t xml:space="preserve">, Pana </w:t>
      </w:r>
      <w:r w:rsidR="00783AF2">
        <w:rPr>
          <w:rFonts w:ascii="Lato" w:eastAsia="Times New Roman" w:hAnsi="Lato" w:cs="Arial"/>
          <w:color w:val="000000"/>
          <w:spacing w:val="4"/>
          <w:kern w:val="2"/>
          <w:lang w:eastAsia="pl-PL"/>
        </w:rPr>
        <w:t>I.P</w:t>
      </w:r>
      <w:r w:rsidR="00E37B42">
        <w:rPr>
          <w:rFonts w:ascii="Lato" w:eastAsia="Times New Roman" w:hAnsi="Lato" w:cs="Arial"/>
          <w:color w:val="000000"/>
          <w:spacing w:val="4"/>
          <w:kern w:val="2"/>
          <w:lang w:eastAsia="pl-PL"/>
        </w:rPr>
        <w:t xml:space="preserve">, Pani </w:t>
      </w:r>
      <w:r w:rsidR="00783AF2">
        <w:rPr>
          <w:rFonts w:ascii="Lato" w:eastAsia="Times New Roman" w:hAnsi="Lato" w:cs="Arial"/>
          <w:color w:val="000000"/>
          <w:spacing w:val="4"/>
          <w:kern w:val="2"/>
          <w:lang w:eastAsia="pl-PL"/>
        </w:rPr>
        <w:t>T.R.</w:t>
      </w:r>
      <w:r w:rsidR="00E37B42">
        <w:rPr>
          <w:rFonts w:ascii="Lato" w:eastAsia="Times New Roman" w:hAnsi="Lato" w:cs="Arial"/>
          <w:color w:val="000000"/>
          <w:spacing w:val="4"/>
          <w:kern w:val="2"/>
          <w:lang w:eastAsia="pl-PL"/>
        </w:rPr>
        <w:t xml:space="preserve">, Pana </w:t>
      </w:r>
      <w:r w:rsidR="00783AF2">
        <w:rPr>
          <w:rFonts w:ascii="Lato" w:eastAsia="Times New Roman" w:hAnsi="Lato" w:cs="Arial"/>
          <w:color w:val="000000"/>
          <w:spacing w:val="4"/>
          <w:kern w:val="2"/>
          <w:lang w:eastAsia="pl-PL"/>
        </w:rPr>
        <w:t>W.R.</w:t>
      </w:r>
      <w:r w:rsidR="00E37B42">
        <w:rPr>
          <w:rFonts w:ascii="Lato" w:eastAsia="Times New Roman" w:hAnsi="Lato" w:cs="Arial"/>
          <w:color w:val="000000"/>
          <w:spacing w:val="4"/>
          <w:kern w:val="2"/>
          <w:lang w:eastAsia="pl-PL"/>
        </w:rPr>
        <w:t xml:space="preserve">, Pana </w:t>
      </w:r>
      <w:r w:rsidR="00783AF2">
        <w:rPr>
          <w:rFonts w:ascii="Lato" w:eastAsia="Times New Roman" w:hAnsi="Lato" w:cs="Arial"/>
          <w:color w:val="000000"/>
          <w:spacing w:val="4"/>
          <w:kern w:val="2"/>
          <w:lang w:eastAsia="pl-PL"/>
        </w:rPr>
        <w:t>B.J.</w:t>
      </w:r>
      <w:r w:rsidR="00E37B42">
        <w:rPr>
          <w:rFonts w:ascii="Lato" w:eastAsia="Times New Roman" w:hAnsi="Lato" w:cs="Arial"/>
          <w:color w:val="000000"/>
          <w:spacing w:val="4"/>
          <w:kern w:val="2"/>
          <w:lang w:eastAsia="pl-PL"/>
        </w:rPr>
        <w:t xml:space="preserve">, Pani </w:t>
      </w:r>
      <w:r w:rsidR="00783AF2">
        <w:rPr>
          <w:rFonts w:ascii="Lato" w:eastAsia="Times New Roman" w:hAnsi="Lato" w:cs="Arial"/>
          <w:color w:val="000000"/>
          <w:spacing w:val="4"/>
          <w:kern w:val="2"/>
          <w:lang w:eastAsia="pl-PL"/>
        </w:rPr>
        <w:t>G.F.</w:t>
      </w:r>
      <w:r w:rsidR="00E37B42">
        <w:rPr>
          <w:rFonts w:ascii="Lato" w:eastAsia="Times New Roman" w:hAnsi="Lato" w:cs="Arial"/>
          <w:color w:val="000000"/>
          <w:spacing w:val="4"/>
          <w:kern w:val="2"/>
          <w:lang w:eastAsia="pl-PL"/>
        </w:rPr>
        <w:t xml:space="preserve"> i Pana </w:t>
      </w:r>
      <w:r w:rsidR="00783AF2">
        <w:rPr>
          <w:rFonts w:ascii="Lato" w:eastAsia="Times New Roman" w:hAnsi="Lato" w:cs="Arial"/>
          <w:color w:val="000000"/>
          <w:spacing w:val="4"/>
          <w:kern w:val="2"/>
          <w:lang w:eastAsia="pl-PL"/>
        </w:rPr>
        <w:t>D.F.</w:t>
      </w:r>
      <w:r w:rsidR="00B67630">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 pierwszej kolejności wskazać należy, że zarówno wojewoda orzekający w sprawie jako organ I instancji, jak 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r w:rsidR="00E37B42">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 </w:t>
      </w:r>
    </w:p>
    <w:p w14:paraId="103C9259" w14:textId="7FE839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a więc i w przebieg linii podziału nieruchomości, zaproponowany przez wnioskodawcę. Ocenie dokonanej przez organy pierwszej i drugiej instancji może jedynie podlegać zgodność z prawem planowanego przedsięwzięcia, w szczególności spełnienie</w:t>
      </w:r>
      <w:r w:rsidR="00563CEE">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343E975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Zgodnie z powszechnie przyjmowanym w orzecznictwie </w:t>
      </w:r>
      <w:proofErr w:type="spellStart"/>
      <w:r w:rsidRPr="00D11E66">
        <w:rPr>
          <w:rFonts w:ascii="Lato" w:eastAsia="Times New Roman" w:hAnsi="Lato" w:cs="Arial"/>
          <w:color w:val="000000"/>
          <w:spacing w:val="4"/>
          <w:lang w:eastAsia="pl-PL"/>
        </w:rPr>
        <w:t>sądowoadministracyjnym</w:t>
      </w:r>
      <w:proofErr w:type="spellEnd"/>
      <w:r w:rsidRPr="00D11E66">
        <w:rPr>
          <w:rFonts w:ascii="Lato" w:eastAsia="Times New Roman" w:hAnsi="Lato" w:cs="Arial"/>
          <w:color w:val="000000"/>
          <w:spacing w:val="4"/>
          <w:lang w:eastAsia="pl-PL"/>
        </w:rPr>
        <w:t xml:space="preserve"> poglądem dotyczącym przedmiotowej materii (vide: wyroki Naczelnego Sądu </w:t>
      </w:r>
      <w:r w:rsidRPr="00D11E66">
        <w:rPr>
          <w:rFonts w:ascii="Lato" w:eastAsia="Times New Roman" w:hAnsi="Lato" w:cs="Arial"/>
          <w:color w:val="000000"/>
          <w:spacing w:val="4"/>
          <w:lang w:eastAsia="pl-PL"/>
        </w:rPr>
        <w:lastRenderedPageBreak/>
        <w:t>Administracyjnego z dnia 13 września 2017 r., sygn. akt II OSK 1705/17, z dnia 24 lutego 2015 r., sygn. akt 3221/14 i z dnia 28 lutego 2014 r., sygn. akt II OSK 93/14 oraz wyroki Wojewódzkiego Sądu Administracyjnego w Warszawie z dnia 25 kwietnia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2952/16, z dnia 30 stycznia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2513/16 i z dnia 15 stycznia 2016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2446/15, </w:t>
      </w:r>
      <w:proofErr w:type="spellStart"/>
      <w:r w:rsidRPr="00D11E66">
        <w:rPr>
          <w:rFonts w:ascii="Lato" w:eastAsia="Times New Roman" w:hAnsi="Lato" w:cs="Arial"/>
          <w:color w:val="000000"/>
          <w:spacing w:val="4"/>
          <w:lang w:eastAsia="pl-PL"/>
        </w:rPr>
        <w:t>opubl</w:t>
      </w:r>
      <w:proofErr w:type="spellEnd"/>
      <w:r w:rsidRPr="00D11E66">
        <w:rPr>
          <w:rFonts w:ascii="Lato" w:eastAsia="Times New Roman" w:hAnsi="Lato" w:cs="Arial"/>
          <w:color w:val="000000"/>
          <w:spacing w:val="4"/>
          <w:lang w:eastAsia="pl-PL"/>
        </w:rPr>
        <w:t xml:space="preserve">. Centralna Baza Orzeczeń Sądów Administracyjnych), organ właściwy do wydania decyzji o zezwoleniu na realizację inwestycji drogowej nie jest upoważniony do korygowania rozwiązań przyjętych </w:t>
      </w:r>
      <w:r w:rsidR="004C6625">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457E4890"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Konstytucji RP i art. </w:t>
      </w:r>
      <w:r w:rsidR="00796C7D" w:rsidRPr="00420E55">
        <w:rPr>
          <w:rFonts w:ascii="Lato" w:hAnsi="Lato" w:cs="Arial"/>
          <w:color w:val="000000"/>
          <w:spacing w:val="4"/>
        </w:rPr>
        <w:t>112 ust. 3 ustawy z dnia 21 sierpnia 1997 r. o gospodarce nieruchomościami (</w:t>
      </w:r>
      <w:proofErr w:type="spellStart"/>
      <w:r w:rsidR="00796C7D" w:rsidRPr="00420E55">
        <w:rPr>
          <w:rFonts w:ascii="Lato" w:hAnsi="Lato" w:cs="Arial"/>
          <w:color w:val="000000"/>
          <w:spacing w:val="4"/>
        </w:rPr>
        <w:t>t.j</w:t>
      </w:r>
      <w:proofErr w:type="spellEnd"/>
      <w:r w:rsidR="00796C7D" w:rsidRPr="00420E55">
        <w:rPr>
          <w:rFonts w:ascii="Lato" w:hAnsi="Lato" w:cs="Arial"/>
          <w:color w:val="000000"/>
          <w:spacing w:val="4"/>
        </w:rPr>
        <w:t>. Dz. U. z 202</w:t>
      </w:r>
      <w:r w:rsidR="00796C7D">
        <w:rPr>
          <w:rFonts w:ascii="Lato" w:hAnsi="Lato" w:cs="Arial"/>
          <w:color w:val="000000"/>
          <w:spacing w:val="4"/>
        </w:rPr>
        <w:t>3</w:t>
      </w:r>
      <w:r w:rsidR="00796C7D" w:rsidRPr="00420E55">
        <w:rPr>
          <w:rFonts w:ascii="Lato" w:hAnsi="Lato" w:cs="Arial"/>
          <w:color w:val="000000"/>
          <w:spacing w:val="4"/>
        </w:rPr>
        <w:t xml:space="preserve"> r. poz. </w:t>
      </w:r>
      <w:r w:rsidR="00796C7D">
        <w:rPr>
          <w:rFonts w:ascii="Lato" w:hAnsi="Lato" w:cs="Arial"/>
          <w:color w:val="000000"/>
          <w:spacing w:val="4"/>
        </w:rPr>
        <w:t>344</w:t>
      </w:r>
      <w:r w:rsidR="00D33155">
        <w:rPr>
          <w:rFonts w:ascii="Lato" w:hAnsi="Lato" w:cs="Arial"/>
          <w:color w:val="000000"/>
          <w:spacing w:val="4"/>
        </w:rPr>
        <w:t xml:space="preserve"> z późn. zm.</w:t>
      </w:r>
      <w:r w:rsidR="007C5E8B">
        <w:rPr>
          <w:rFonts w:ascii="Lato" w:hAnsi="Lato" w:cs="Arial"/>
          <w:color w:val="000000"/>
          <w:spacing w:val="4"/>
        </w:rPr>
        <w:t>)</w:t>
      </w:r>
      <w:r w:rsidR="00D33155">
        <w:rPr>
          <w:rFonts w:ascii="Lato" w:hAnsi="Lato" w:cs="Arial"/>
          <w:color w:val="000000"/>
          <w:spacing w:val="4"/>
        </w:rPr>
        <w:t>, zwanej dalej „</w:t>
      </w:r>
      <w:r w:rsidR="00D33155" w:rsidRPr="00D33155">
        <w:rPr>
          <w:rFonts w:ascii="Lato" w:hAnsi="Lato" w:cs="Arial"/>
          <w:i/>
          <w:iCs/>
          <w:color w:val="000000"/>
          <w:spacing w:val="4"/>
        </w:rPr>
        <w:t>ustawą o gospodarce nieruchomościami</w:t>
      </w:r>
      <w:r w:rsidR="00D33155">
        <w:rPr>
          <w:rFonts w:ascii="Lato" w:hAnsi="Lato" w:cs="Arial"/>
          <w:color w:val="000000"/>
          <w:spacing w:val="4"/>
        </w:rPr>
        <w:t>”</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 w sprawie 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w:t>
      </w:r>
      <w:r w:rsidRPr="00D11E66">
        <w:rPr>
          <w:rFonts w:ascii="Lato" w:eastAsia="Times New Roman" w:hAnsi="Lato" w:cs="Arial"/>
          <w:color w:val="000000"/>
          <w:spacing w:val="4"/>
          <w:lang w:eastAsia="pl-PL"/>
        </w:rPr>
        <w:lastRenderedPageBreak/>
        <w:t>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0AECB61F" w:rsid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sprawach dotyczących zezwolenia na realizację inwestycji drogowej</w:t>
      </w:r>
      <w:r w:rsidR="00FE118A">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1955/10).</w:t>
      </w:r>
    </w:p>
    <w:p w14:paraId="1113E2B2" w14:textId="57177E65" w:rsidR="005119D3" w:rsidRPr="00D11E66" w:rsidRDefault="005119D3" w:rsidP="00D11E66">
      <w:pPr>
        <w:spacing w:after="240" w:line="240" w:lineRule="exact"/>
        <w:jc w:val="both"/>
        <w:outlineLvl w:val="0"/>
        <w:rPr>
          <w:rFonts w:ascii="Lato" w:eastAsia="Times New Roman" w:hAnsi="Lato" w:cs="Arial"/>
          <w:color w:val="000000"/>
          <w:spacing w:val="4"/>
          <w:lang w:eastAsia="pl-PL"/>
        </w:rPr>
      </w:pPr>
      <w:r w:rsidRPr="005119D3">
        <w:rPr>
          <w:rFonts w:ascii="Lato" w:eastAsia="Times New Roman" w:hAnsi="Lato" w:cs="Arial"/>
          <w:color w:val="000000"/>
          <w:spacing w:val="4"/>
          <w:lang w:eastAsia="pl-PL"/>
        </w:rPr>
        <w:t xml:space="preserve">Wobec powyższego, organ odwoławczy wezwał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do wypowiedzenia się </w:t>
      </w:r>
      <w:r w:rsidR="00DB474E">
        <w:rPr>
          <w:rFonts w:ascii="Lato" w:eastAsia="Times New Roman" w:hAnsi="Lato" w:cs="Arial"/>
          <w:color w:val="000000"/>
          <w:spacing w:val="4"/>
          <w:lang w:eastAsia="pl-PL"/>
        </w:rPr>
        <w:br/>
      </w:r>
      <w:r w:rsidRPr="005119D3">
        <w:rPr>
          <w:rFonts w:ascii="Lato" w:eastAsia="Times New Roman" w:hAnsi="Lato" w:cs="Arial"/>
          <w:color w:val="000000"/>
          <w:spacing w:val="4"/>
          <w:lang w:eastAsia="pl-PL"/>
        </w:rPr>
        <w:t xml:space="preserve">w sprawie zarzutów podniesionych przez </w:t>
      </w:r>
      <w:r w:rsidR="00D056E1">
        <w:rPr>
          <w:rFonts w:ascii="Lato" w:eastAsia="Times New Roman" w:hAnsi="Lato" w:cs="Arial"/>
          <w:color w:val="000000"/>
          <w:spacing w:val="4"/>
          <w:lang w:eastAsia="pl-PL"/>
        </w:rPr>
        <w:t>S</w:t>
      </w:r>
      <w:r>
        <w:rPr>
          <w:rFonts w:ascii="Lato" w:eastAsia="Times New Roman" w:hAnsi="Lato" w:cs="Arial"/>
          <w:color w:val="000000"/>
          <w:spacing w:val="4"/>
          <w:lang w:eastAsia="pl-PL"/>
        </w:rPr>
        <w:t xml:space="preserve">karżących </w:t>
      </w:r>
      <w:r w:rsidR="00D056E1">
        <w:rPr>
          <w:rFonts w:ascii="Lato" w:eastAsia="Times New Roman" w:hAnsi="Lato" w:cs="Arial"/>
          <w:color w:val="000000"/>
          <w:spacing w:val="4"/>
          <w:lang w:eastAsia="pl-PL"/>
        </w:rPr>
        <w:t xml:space="preserve">w </w:t>
      </w:r>
      <w:r>
        <w:rPr>
          <w:rFonts w:ascii="Lato" w:eastAsia="Times New Roman" w:hAnsi="Lato" w:cs="Arial"/>
          <w:color w:val="000000"/>
          <w:spacing w:val="4"/>
          <w:lang w:eastAsia="pl-PL"/>
        </w:rPr>
        <w:t>odwołani</w:t>
      </w:r>
      <w:r w:rsidR="00D73993">
        <w:rPr>
          <w:rFonts w:ascii="Lato" w:eastAsia="Times New Roman" w:hAnsi="Lato" w:cs="Arial"/>
          <w:color w:val="000000"/>
          <w:spacing w:val="4"/>
          <w:lang w:eastAsia="pl-PL"/>
        </w:rPr>
        <w:t>ach</w:t>
      </w:r>
      <w:r>
        <w:rPr>
          <w:rFonts w:ascii="Lato" w:eastAsia="Times New Roman" w:hAnsi="Lato" w:cs="Arial"/>
          <w:color w:val="000000"/>
          <w:spacing w:val="4"/>
          <w:lang w:eastAsia="pl-PL"/>
        </w:rPr>
        <w:t xml:space="preserve"> oraz </w:t>
      </w:r>
      <w:r w:rsidR="00D73993">
        <w:rPr>
          <w:rFonts w:ascii="Lato" w:eastAsia="Times New Roman" w:hAnsi="Lato" w:cs="Arial"/>
          <w:color w:val="000000"/>
          <w:spacing w:val="4"/>
          <w:lang w:eastAsia="pl-PL"/>
        </w:rPr>
        <w:t>ich uzupełnieniach</w:t>
      </w:r>
      <w:r>
        <w:rPr>
          <w:rFonts w:ascii="Lato" w:eastAsia="Times New Roman" w:hAnsi="Lato" w:cs="Arial"/>
          <w:color w:val="000000"/>
          <w:spacing w:val="4"/>
          <w:lang w:eastAsia="pl-PL"/>
        </w:rPr>
        <w:t>.</w:t>
      </w:r>
      <w:r w:rsidRPr="005119D3">
        <w:rPr>
          <w:rFonts w:ascii="Lato" w:eastAsia="Times New Roman" w:hAnsi="Lato" w:cs="Arial"/>
          <w:color w:val="000000"/>
          <w:spacing w:val="4"/>
          <w:lang w:eastAsia="pl-PL"/>
        </w:rPr>
        <w:t xml:space="preserve"> </w:t>
      </w:r>
      <w:r w:rsidRPr="007771A2">
        <w:rPr>
          <w:rFonts w:ascii="Lato" w:eastAsia="Times New Roman" w:hAnsi="Lato" w:cs="Lao UI"/>
          <w:bCs/>
          <w:i/>
          <w:spacing w:val="4"/>
          <w:lang w:eastAsia="pl-PL" w:bidi="pl-PL"/>
        </w:rPr>
        <w:t>Inwestor</w:t>
      </w:r>
      <w:r w:rsidRPr="007771A2">
        <w:rPr>
          <w:rFonts w:ascii="Lato" w:eastAsia="Times New Roman" w:hAnsi="Lato" w:cs="Lao UI"/>
          <w:bCs/>
          <w:iCs/>
          <w:spacing w:val="4"/>
          <w:lang w:eastAsia="pl-PL" w:bidi="pl-PL"/>
        </w:rPr>
        <w:t xml:space="preserve">, stosownie do wezwania organu odwoławczego, </w:t>
      </w:r>
      <w:r w:rsidRPr="00D11E66">
        <w:rPr>
          <w:rFonts w:ascii="Lato" w:eastAsia="Times New Roman" w:hAnsi="Lato" w:cs="Arial"/>
          <w:color w:val="000000"/>
          <w:spacing w:val="4"/>
          <w:lang w:eastAsia="pl-PL"/>
        </w:rPr>
        <w:t xml:space="preserve">w </w:t>
      </w:r>
      <w:r>
        <w:rPr>
          <w:rFonts w:ascii="Lato" w:eastAsia="Times New Roman" w:hAnsi="Lato" w:cs="Arial"/>
          <w:color w:val="000000"/>
          <w:spacing w:val="4"/>
          <w:lang w:eastAsia="pl-PL"/>
        </w:rPr>
        <w:t xml:space="preserve">pismach </w:t>
      </w:r>
      <w:r w:rsidR="004A63BD">
        <w:rPr>
          <w:rFonts w:ascii="Lato" w:eastAsia="Times New Roman" w:hAnsi="Lato" w:cs="Arial"/>
          <w:color w:val="000000"/>
          <w:spacing w:val="4"/>
          <w:lang w:eastAsia="pl-PL"/>
        </w:rPr>
        <w:br/>
      </w:r>
      <w:r>
        <w:rPr>
          <w:rFonts w:ascii="Lato" w:eastAsia="Times New Roman" w:hAnsi="Lato" w:cs="Arial"/>
          <w:color w:val="000000"/>
          <w:spacing w:val="4"/>
          <w:lang w:eastAsia="pl-PL"/>
        </w:rPr>
        <w:t xml:space="preserve">z dnia </w:t>
      </w:r>
      <w:r w:rsidR="00D73993">
        <w:rPr>
          <w:rFonts w:ascii="Lato" w:eastAsia="Times New Roman" w:hAnsi="Lato" w:cs="Arial"/>
          <w:color w:val="000000"/>
          <w:spacing w:val="4"/>
          <w:lang w:eastAsia="pl-PL"/>
        </w:rPr>
        <w:t>24 marca</w:t>
      </w:r>
      <w:r>
        <w:rPr>
          <w:rFonts w:ascii="Lato" w:eastAsia="Times New Roman" w:hAnsi="Lato" w:cs="Arial"/>
          <w:color w:val="000000"/>
          <w:spacing w:val="4"/>
          <w:lang w:eastAsia="pl-PL"/>
        </w:rPr>
        <w:t xml:space="preserve"> 2022 r.</w:t>
      </w:r>
      <w:r w:rsidR="00563E26">
        <w:rPr>
          <w:rFonts w:ascii="Lato" w:eastAsia="Times New Roman" w:hAnsi="Lato" w:cs="Arial"/>
          <w:color w:val="000000"/>
          <w:spacing w:val="4"/>
          <w:lang w:eastAsia="pl-PL"/>
        </w:rPr>
        <w:t xml:space="preserve"> oraz </w:t>
      </w:r>
      <w:r w:rsidR="00552A36">
        <w:rPr>
          <w:rFonts w:ascii="Lato" w:eastAsia="Times New Roman" w:hAnsi="Lato" w:cs="Arial"/>
          <w:color w:val="000000"/>
          <w:spacing w:val="4"/>
          <w:lang w:eastAsia="pl-PL"/>
        </w:rPr>
        <w:t>z dnia 1 czerwca 2022 r.</w:t>
      </w:r>
      <w:r w:rsidR="00563E26">
        <w:rPr>
          <w:rFonts w:ascii="Lato" w:eastAsia="Times New Roman" w:hAnsi="Lato" w:cs="Arial"/>
          <w:color w:val="000000"/>
          <w:spacing w:val="4"/>
          <w:lang w:eastAsia="pl-PL"/>
        </w:rPr>
        <w:t xml:space="preserve">, </w:t>
      </w:r>
      <w:r w:rsidRPr="007771A2">
        <w:rPr>
          <w:rFonts w:ascii="Lato" w:eastAsia="Times New Roman" w:hAnsi="Lato" w:cs="Lao UI"/>
          <w:bCs/>
          <w:iCs/>
          <w:spacing w:val="4"/>
          <w:lang w:eastAsia="pl-PL" w:bidi="pl-PL"/>
        </w:rPr>
        <w:t>odniósł się zarzutów</w:t>
      </w:r>
      <w:r>
        <w:rPr>
          <w:rFonts w:ascii="Lato" w:eastAsia="Times New Roman" w:hAnsi="Lato" w:cs="Lao UI"/>
          <w:bCs/>
          <w:iCs/>
          <w:spacing w:val="4"/>
          <w:lang w:eastAsia="pl-PL" w:bidi="pl-PL"/>
        </w:rPr>
        <w:t xml:space="preserve"> skarżących stron.</w:t>
      </w:r>
      <w:r w:rsidRPr="005119D3">
        <w:rPr>
          <w:rFonts w:ascii="Lato" w:eastAsia="Times New Roman" w:hAnsi="Lato" w:cs="Arial"/>
          <w:color w:val="000000"/>
          <w:spacing w:val="4"/>
          <w:lang w:eastAsia="pl-PL"/>
        </w:rPr>
        <w:t xml:space="preserve"> Stanowisko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organ odwoławczy, działając w oparciu o art. 9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przesłał </w:t>
      </w:r>
      <w:r w:rsidR="00F504C0">
        <w:rPr>
          <w:rFonts w:ascii="Lato" w:eastAsia="Times New Roman" w:hAnsi="Lato" w:cs="Arial"/>
          <w:color w:val="000000"/>
          <w:spacing w:val="4"/>
          <w:lang w:eastAsia="pl-PL"/>
        </w:rPr>
        <w:t>S</w:t>
      </w:r>
      <w:r w:rsidRPr="005119D3">
        <w:rPr>
          <w:rFonts w:ascii="Lato" w:eastAsia="Times New Roman" w:hAnsi="Lato" w:cs="Arial"/>
          <w:color w:val="000000"/>
          <w:spacing w:val="4"/>
          <w:lang w:eastAsia="pl-PL"/>
        </w:rPr>
        <w:t xml:space="preserve">karżącym, zawiadamiając jednocześnie, stosownie do art. 10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o prawie wypowiedzenia się, co do zebranych dowodów i materiałów. </w:t>
      </w:r>
    </w:p>
    <w:p w14:paraId="3ED9DC9C" w14:textId="3D93A4B5"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stanowiska </w:t>
      </w:r>
      <w:r w:rsidRPr="00D11E66">
        <w:rPr>
          <w:rFonts w:ascii="Lato" w:eastAsia="Times New Roman" w:hAnsi="Lato" w:cs="Arial"/>
          <w:i/>
          <w:color w:val="000000"/>
          <w:spacing w:val="4"/>
          <w:lang w:eastAsia="pl-PL"/>
        </w:rPr>
        <w:t>inwestora</w:t>
      </w:r>
      <w:r w:rsidRPr="00D11E66">
        <w:rPr>
          <w:rFonts w:ascii="Lato" w:eastAsia="Times New Roman" w:hAnsi="Lato" w:cs="Arial"/>
          <w:color w:val="000000"/>
          <w:spacing w:val="4"/>
          <w:lang w:eastAsia="pl-PL"/>
        </w:rPr>
        <w:t xml:space="preserve"> zawartego w ww</w:t>
      </w:r>
      <w:r w:rsidR="00A819D4">
        <w:rPr>
          <w:rFonts w:ascii="Lato" w:eastAsia="Times New Roman" w:hAnsi="Lato" w:cs="Arial"/>
          <w:color w:val="000000"/>
          <w:spacing w:val="4"/>
          <w:lang w:eastAsia="pl-PL"/>
        </w:rPr>
        <w:t>. pismach</w:t>
      </w:r>
      <w:r w:rsidR="005119D3">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jak również zarzutów </w:t>
      </w:r>
      <w:r w:rsidR="00F504C0">
        <w:rPr>
          <w:rFonts w:ascii="Lato" w:eastAsia="Times New Roman" w:hAnsi="Lato" w:cs="Arial"/>
          <w:color w:val="000000"/>
          <w:spacing w:val="4"/>
          <w:lang w:eastAsia="pl-PL"/>
        </w:rPr>
        <w:t>S</w:t>
      </w:r>
      <w:r w:rsidRPr="00D11E66">
        <w:rPr>
          <w:rFonts w:ascii="Lato" w:eastAsia="Times New Roman" w:hAnsi="Lato" w:cs="Arial"/>
          <w:color w:val="000000"/>
          <w:spacing w:val="4"/>
          <w:lang w:eastAsia="pl-PL"/>
        </w:rPr>
        <w:t>karżąc</w:t>
      </w:r>
      <w:r w:rsidR="00A819D4">
        <w:rPr>
          <w:rFonts w:ascii="Lato" w:eastAsia="Times New Roman" w:hAnsi="Lato" w:cs="Arial"/>
          <w:color w:val="000000"/>
          <w:spacing w:val="4"/>
          <w:lang w:eastAsia="pl-PL"/>
        </w:rPr>
        <w:t>ych</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6F11C78" w14:textId="5E51888C" w:rsidR="00D11E66" w:rsidRPr="00D11E66" w:rsidRDefault="00D11E66" w:rsidP="00D11E66">
      <w:pPr>
        <w:tabs>
          <w:tab w:val="left" w:pos="851"/>
        </w:tabs>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 wstępie wyjaśnić należy, iż </w:t>
      </w:r>
      <w:r w:rsidRPr="00D11E66">
        <w:rPr>
          <w:rFonts w:ascii="Lato" w:eastAsia="Times New Roman" w:hAnsi="Lato" w:cs="Arial"/>
          <w:bCs/>
          <w:i/>
          <w:iCs/>
          <w:color w:val="000000"/>
          <w:spacing w:val="4"/>
          <w:lang w:eastAsia="pl-PL" w:bidi="pl-PL"/>
        </w:rPr>
        <w:t>specustawa drogowa</w:t>
      </w:r>
      <w:r w:rsidRPr="00D11E66">
        <w:rPr>
          <w:rFonts w:ascii="Lato" w:eastAsia="Times New Roman" w:hAnsi="Lato" w:cs="Arial"/>
          <w:bCs/>
          <w:iCs/>
          <w:color w:val="000000"/>
          <w:spacing w:val="4"/>
          <w:lang w:eastAsia="pl-PL" w:bidi="pl-PL"/>
        </w:rPr>
        <w:t xml:space="preserve"> jest aktem prawnym szczególnym, przewidującym uproszczoną (przyśpieszoną) procedurę przygotowania i realizacji inwestycji drogowych. Jest oczywiste, że szybka i sprawna budowa dróg publicznych </w:t>
      </w:r>
      <w:r w:rsidR="00BF0CFC">
        <w:rPr>
          <w:rFonts w:ascii="Lato" w:eastAsia="Times New Roman" w:hAnsi="Lato" w:cs="Arial"/>
          <w:bCs/>
          <w:iCs/>
          <w:color w:val="000000"/>
          <w:spacing w:val="4"/>
          <w:lang w:eastAsia="pl-PL" w:bidi="pl-PL"/>
        </w:rPr>
        <w:br/>
      </w:r>
      <w:r w:rsidRPr="00D11E66">
        <w:rPr>
          <w:rFonts w:ascii="Lato" w:eastAsia="Times New Roman" w:hAnsi="Lato" w:cs="Arial"/>
          <w:bCs/>
          <w:iCs/>
          <w:color w:val="000000"/>
          <w:spacing w:val="4"/>
          <w:lang w:eastAsia="pl-PL" w:bidi="pl-PL"/>
        </w:rPr>
        <w:t xml:space="preserve">w Polsce i w związku z tym poprawa infrastruktury drogowej leży w interesie społecznym i gospodarczym. Tymi okolicznościami należy uzasadniać z jednej strony znaczne zwiększenie uprawnień </w:t>
      </w:r>
      <w:r w:rsidRPr="00D11E66">
        <w:rPr>
          <w:rFonts w:ascii="Lato" w:eastAsia="Times New Roman" w:hAnsi="Lato" w:cs="Arial"/>
          <w:bCs/>
          <w:i/>
          <w:iCs/>
          <w:color w:val="000000"/>
          <w:spacing w:val="4"/>
          <w:lang w:eastAsia="pl-PL" w:bidi="pl-PL"/>
        </w:rPr>
        <w:t>inwestora</w:t>
      </w:r>
      <w:r w:rsidRPr="00D11E66">
        <w:rPr>
          <w:rFonts w:ascii="Lato" w:eastAsia="Times New Roman" w:hAnsi="Lato" w:cs="Arial"/>
          <w:bCs/>
          <w:iCs/>
          <w:color w:val="000000"/>
          <w:spacing w:val="4"/>
          <w:lang w:eastAsia="pl-PL"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2ADE1298" w14:textId="33BA0C2D"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color w:val="000000"/>
          <w:spacing w:val="4"/>
          <w:lang w:eastAsia="pl-PL" w:bidi="pl-PL"/>
        </w:rPr>
        <w:t xml:space="preserve">W postępowaniu w sprawie zezwolenia na realizację inwestycji drogowej organ jest związany wnioskiem </w:t>
      </w:r>
      <w:r w:rsidRPr="00D11E66">
        <w:rPr>
          <w:rFonts w:ascii="Lato" w:eastAsia="Times New Roman" w:hAnsi="Lato" w:cs="Arial"/>
          <w:bCs/>
          <w:i/>
          <w:color w:val="000000"/>
          <w:spacing w:val="4"/>
          <w:lang w:eastAsia="pl-PL" w:bidi="pl-PL"/>
        </w:rPr>
        <w:t>inwestora</w:t>
      </w:r>
      <w:r w:rsidRPr="00D11E66">
        <w:rPr>
          <w:rFonts w:ascii="Lato" w:eastAsia="Times New Roman" w:hAnsi="Lato" w:cs="Arial"/>
          <w:bCs/>
          <w:color w:val="000000"/>
          <w:spacing w:val="4"/>
          <w:lang w:eastAsia="pl-PL" w:bidi="pl-PL"/>
        </w:rPr>
        <w:t xml:space="preserve"> co do kształtu i przebiegu inwestycji. W przepisach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ustawodawca nie upoważnił bowiem organów do oceny racjonalności, czy słuszności zaproponowanych rozwiązań projektowych. Oznacza to,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że organy nie mogą korygować trasy i zakresu inwestycji, ani dokonywać zmian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 xml:space="preserve">w projekcie. Przepisy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nakładają na organ architektoniczno-budowlany wyłącznie obowiązek oceny zgodności z prawem przedstawionej inwestycji drogowej</w:t>
      </w:r>
      <w:r w:rsidRPr="00D11E66">
        <w:rPr>
          <w:rFonts w:ascii="Lato" w:eastAsia="Times New Roman" w:hAnsi="Lato" w:cs="Arial"/>
          <w:bCs/>
          <w:iCs/>
          <w:color w:val="000000"/>
          <w:spacing w:val="4"/>
          <w:lang w:eastAsia="pl-PL" w:bidi="pl-PL"/>
        </w:rPr>
        <w:t xml:space="preserve">. To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wyznacza miejsce oraz sposób realizacji inwestycji.</w:t>
      </w:r>
    </w:p>
    <w:p w14:paraId="247C1362" w14:textId="42A2F725" w:rsidR="00D11E66" w:rsidRPr="00D11E66" w:rsidRDefault="00D11E66" w:rsidP="00D11E66">
      <w:pPr>
        <w:spacing w:after="240" w:line="240" w:lineRule="exact"/>
        <w:jc w:val="both"/>
        <w:rPr>
          <w:rFonts w:ascii="Lato" w:eastAsia="Times New Roman" w:hAnsi="Lato" w:cs="Arial"/>
          <w:bCs/>
          <w:iCs/>
          <w:color w:val="000000"/>
          <w:spacing w:val="4"/>
          <w:lang w:eastAsia="pl-PL" w:bidi="pl-PL"/>
        </w:rPr>
      </w:pPr>
      <w:r w:rsidRPr="00D11E66">
        <w:rPr>
          <w:rFonts w:ascii="Lato" w:eastAsia="Times New Roman" w:hAnsi="Lato" w:cs="Arial"/>
          <w:bCs/>
          <w:iCs/>
          <w:color w:val="000000"/>
          <w:spacing w:val="4"/>
          <w:lang w:eastAsia="pl-PL" w:bidi="pl-PL"/>
        </w:rPr>
        <w:lastRenderedPageBreak/>
        <w:t xml:space="preserve">Przepisy </w:t>
      </w:r>
      <w:r w:rsidRPr="00D11E66">
        <w:rPr>
          <w:rFonts w:ascii="Lato" w:eastAsia="Times New Roman" w:hAnsi="Lato" w:cs="Arial"/>
          <w:bCs/>
          <w:i/>
          <w:iCs/>
          <w:color w:val="000000"/>
          <w:spacing w:val="4"/>
          <w:lang w:eastAsia="pl-PL" w:bidi="pl-PL"/>
        </w:rPr>
        <w:t>specustawy drogowej</w:t>
      </w:r>
      <w:r w:rsidRPr="00D11E66">
        <w:rPr>
          <w:rFonts w:ascii="Lato" w:eastAsia="Times New Roman" w:hAnsi="Lato" w:cs="Arial"/>
          <w:bCs/>
          <w:iCs/>
          <w:color w:val="000000"/>
          <w:spacing w:val="4"/>
          <w:lang w:eastAsia="pl-PL" w:bidi="pl-PL"/>
        </w:rPr>
        <w:t xml:space="preserve"> nie zobowiązują przy tym </w:t>
      </w:r>
      <w:r w:rsidRPr="00D11E66">
        <w:rPr>
          <w:rFonts w:ascii="Lato" w:eastAsia="Times New Roman" w:hAnsi="Lato" w:cs="Arial"/>
          <w:bCs/>
          <w:i/>
          <w:iCs/>
          <w:color w:val="000000"/>
          <w:spacing w:val="4"/>
          <w:lang w:eastAsia="pl-PL" w:bidi="pl-PL"/>
        </w:rPr>
        <w:t xml:space="preserve">inwestora </w:t>
      </w:r>
      <w:r w:rsidRPr="00D11E66">
        <w:rPr>
          <w:rFonts w:ascii="Lato" w:eastAsia="Times New Roman" w:hAnsi="Lato" w:cs="Arial"/>
          <w:bCs/>
          <w:iCs/>
          <w:color w:val="000000"/>
          <w:spacing w:val="4"/>
          <w:lang w:eastAsia="pl-PL" w:bidi="pl-PL"/>
        </w:rPr>
        <w:t>do przedstawienia różnych wariantów przebiegu planowanej inwestycji i nie ma on obowiązku uwzględniać oczekiwań stron postępowania.</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Cs/>
          <w:color w:val="000000"/>
          <w:spacing w:val="4"/>
          <w:lang w:eastAsia="pl-PL" w:bidi="pl-PL"/>
        </w:rPr>
        <w:t xml:space="preserve">Organy orzekające w przedmiotowej sprawie nie posiadały kompetencji do wyznaczania i korygowania trasy inwestycji, czy też do zmiany proponowanych rozwiązań, co do jej przebiegu. Gospodarzem projektu jest tylko </w:t>
      </w:r>
      <w:r w:rsidRPr="00D11E66">
        <w:rPr>
          <w:rFonts w:ascii="Lato" w:eastAsia="Times New Roman" w:hAnsi="Lato" w:cs="Arial"/>
          <w:bCs/>
          <w:i/>
          <w:iCs/>
          <w:color w:val="000000"/>
          <w:spacing w:val="4"/>
          <w:lang w:eastAsia="pl-PL" w:bidi="pl-PL"/>
        </w:rPr>
        <w:t>inwestor,</w:t>
      </w:r>
      <w:r w:rsidRPr="00D11E66">
        <w:rPr>
          <w:rFonts w:ascii="Lato" w:eastAsia="Times New Roman" w:hAnsi="Lato" w:cs="Arial"/>
          <w:bCs/>
          <w:iCs/>
          <w:color w:val="000000"/>
          <w:spacing w:val="4"/>
          <w:lang w:eastAsia="pl-PL" w:bidi="pl-PL"/>
        </w:rPr>
        <w:t xml:space="preserve"> zaś organ wydający decyzję w oparciu o przedłożony projekt nie jest uprawniony do ingerowania w jego założenia, w tym w przebieg inwestycji liniowej. </w:t>
      </w:r>
    </w:p>
    <w:p w14:paraId="470058FD" w14:textId="0371D6AB" w:rsidR="00D11E66" w:rsidRPr="00D11E66" w:rsidRDefault="00D11E66" w:rsidP="00D11E66">
      <w:pPr>
        <w:spacing w:after="240" w:line="240" w:lineRule="exact"/>
        <w:jc w:val="both"/>
        <w:rPr>
          <w:rFonts w:ascii="Lato" w:eastAsia="Times New Roman" w:hAnsi="Lato" w:cs="Arial"/>
          <w:bCs/>
          <w:color w:val="000000"/>
          <w:spacing w:val="4"/>
          <w:lang w:eastAsia="pl-PL" w:bidi="pl-PL"/>
        </w:rPr>
      </w:pPr>
      <w:r w:rsidRPr="00D11E66">
        <w:rPr>
          <w:rFonts w:ascii="Lato" w:eastAsia="Times New Roman" w:hAnsi="Lato" w:cs="Arial"/>
          <w:bCs/>
          <w:color w:val="000000"/>
          <w:spacing w:val="4"/>
          <w:lang w:eastAsia="pl-PL" w:bidi="pl-PL"/>
        </w:rPr>
        <w:t xml:space="preserve">Tym samym, to </w:t>
      </w:r>
      <w:r w:rsidRPr="00D11E66">
        <w:rPr>
          <w:rFonts w:ascii="Lato" w:eastAsia="Times New Roman" w:hAnsi="Lato" w:cs="Arial"/>
          <w:bCs/>
          <w:i/>
          <w:color w:val="000000"/>
          <w:spacing w:val="4"/>
          <w:lang w:eastAsia="pl-PL" w:bidi="pl-PL"/>
        </w:rPr>
        <w:t>inwestor</w:t>
      </w:r>
      <w:r w:rsidRPr="00D11E66">
        <w:rPr>
          <w:rFonts w:ascii="Lato" w:eastAsia="Times New Roman" w:hAnsi="Lato" w:cs="Arial"/>
          <w:bCs/>
          <w:color w:val="000000"/>
          <w:spacing w:val="4"/>
          <w:lang w:eastAsia="pl-PL"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D11E66">
        <w:rPr>
          <w:rFonts w:ascii="Lato" w:eastAsia="Times New Roman" w:hAnsi="Lato" w:cs="Arial"/>
          <w:color w:val="000000"/>
          <w:spacing w:val="4"/>
          <w:lang w:eastAsia="pl-PL"/>
        </w:rPr>
        <w:t xml:space="preserve"> </w:t>
      </w:r>
      <w:r w:rsidRPr="00D11E66">
        <w:rPr>
          <w:rFonts w:ascii="Lato" w:eastAsia="Times New Roman" w:hAnsi="Lato" w:cs="Arial"/>
          <w:bCs/>
          <w:color w:val="000000"/>
          <w:spacing w:val="4"/>
          <w:lang w:eastAsia="pl-PL" w:bidi="pl-PL"/>
        </w:rPr>
        <w:t xml:space="preserve">Stosownie bowiem do przepisu art. 11e </w:t>
      </w:r>
      <w:r w:rsidRPr="00D11E66">
        <w:rPr>
          <w:rFonts w:ascii="Lato" w:eastAsia="Times New Roman" w:hAnsi="Lato" w:cs="Arial"/>
          <w:bCs/>
          <w:i/>
          <w:color w:val="000000"/>
          <w:spacing w:val="4"/>
          <w:lang w:eastAsia="pl-PL" w:bidi="pl-PL"/>
        </w:rPr>
        <w:t>specustawy drogowej</w:t>
      </w:r>
      <w:r w:rsidRPr="00D11E66">
        <w:rPr>
          <w:rFonts w:ascii="Lato" w:eastAsia="Times New Roman" w:hAnsi="Lato" w:cs="Arial"/>
          <w:bCs/>
          <w:color w:val="000000"/>
          <w:spacing w:val="4"/>
          <w:lang w:eastAsia="pl-PL"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00BF0CFC">
        <w:rPr>
          <w:rFonts w:ascii="Lato" w:eastAsia="Times New Roman" w:hAnsi="Lato" w:cs="Arial"/>
          <w:bCs/>
          <w:color w:val="000000"/>
          <w:spacing w:val="4"/>
          <w:lang w:eastAsia="pl-PL" w:bidi="pl-PL"/>
        </w:rPr>
        <w:br/>
      </w:r>
      <w:r w:rsidRPr="00D11E66">
        <w:rPr>
          <w:rFonts w:ascii="Lato" w:eastAsia="Times New Roman" w:hAnsi="Lato" w:cs="Arial"/>
          <w:bCs/>
          <w:color w:val="000000"/>
          <w:spacing w:val="4"/>
          <w:lang w:eastAsia="pl-PL" w:bidi="pl-PL"/>
        </w:rPr>
        <w:t>w uzasadnieniu niniejszej decyzji.</w:t>
      </w:r>
    </w:p>
    <w:p w14:paraId="7362B933" w14:textId="41451A10"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bidi="pl-PL"/>
        </w:rPr>
      </w:pPr>
      <w:r w:rsidRPr="00D11E66">
        <w:rPr>
          <w:rFonts w:ascii="Lato" w:eastAsia="Times New Roman" w:hAnsi="Lato" w:cs="Arial"/>
          <w:bCs/>
          <w:i/>
          <w:iCs/>
          <w:color w:val="000000"/>
          <w:spacing w:val="4"/>
          <w:lang w:eastAsia="pl-PL"/>
        </w:rPr>
        <w:t>Specustawa drogowa</w:t>
      </w:r>
      <w:r w:rsidRPr="00D11E66">
        <w:rPr>
          <w:rFonts w:ascii="Lato" w:eastAsia="Times New Roman" w:hAnsi="Lato" w:cs="Arial"/>
          <w:bCs/>
          <w:iCs/>
          <w:color w:val="000000"/>
          <w:spacing w:val="4"/>
          <w:lang w:eastAsia="pl-PL"/>
        </w:rPr>
        <w:t xml:space="preserve"> przyjęła więc bardzo szybki i „bezdyskusyjny” tryb postępowania wywłaszczeniowego. Może on budzić wątpliwości co do swoich ekonomicznych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D11E66">
        <w:rPr>
          <w:rFonts w:ascii="Lato" w:eastAsia="Times New Roman" w:hAnsi="Lato" w:cs="Arial"/>
          <w:bCs/>
          <w:iCs/>
          <w:color w:val="000000"/>
          <w:spacing w:val="4"/>
          <w:lang w:eastAsia="pl-PL" w:bidi="pl-PL"/>
        </w:rPr>
        <w:t xml:space="preserve"> </w:t>
      </w:r>
    </w:p>
    <w:p w14:paraId="2D67CAD2" w14:textId="5E4910A5" w:rsidR="00D11E66" w:rsidRPr="00D11E66" w:rsidRDefault="00D11E66" w:rsidP="00D11E66">
      <w:pPr>
        <w:spacing w:after="240" w:line="240" w:lineRule="exact"/>
        <w:jc w:val="both"/>
        <w:outlineLvl w:val="0"/>
        <w:rPr>
          <w:rFonts w:ascii="Lato" w:eastAsia="Times New Roman" w:hAnsi="Lato" w:cs="Arial"/>
          <w:bCs/>
          <w:iCs/>
          <w:color w:val="000000"/>
          <w:spacing w:val="4"/>
          <w:lang w:eastAsia="pl-PL"/>
        </w:rPr>
      </w:pPr>
      <w:r w:rsidRPr="00D11E66">
        <w:rPr>
          <w:rFonts w:ascii="Lato" w:eastAsia="Times New Roman" w:hAnsi="Lato" w:cs="Arial"/>
          <w:bCs/>
          <w:iCs/>
          <w:color w:val="000000"/>
          <w:spacing w:val="4"/>
          <w:lang w:eastAsia="pl-PL"/>
        </w:rPr>
        <w:t xml:space="preserve">Wprowadzenie regulacji prawnej, polegającej m.in. na uproszczeniu postępowania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w:t>
      </w:r>
      <w:r w:rsidRPr="00D11E66">
        <w:rPr>
          <w:rFonts w:ascii="Lato" w:eastAsia="Times New Roman" w:hAnsi="Lato" w:cs="Arial"/>
          <w:bCs/>
          <w:i/>
          <w:iCs/>
          <w:color w:val="000000"/>
          <w:spacing w:val="4"/>
          <w:lang w:eastAsia="pl-PL"/>
        </w:rPr>
        <w:t>ratio legis</w:t>
      </w:r>
      <w:r w:rsidRPr="00D11E66">
        <w:rPr>
          <w:rFonts w:ascii="Lato" w:eastAsia="Times New Roman" w:hAnsi="Lato" w:cs="Arial"/>
          <w:bCs/>
          <w:iCs/>
          <w:color w:val="000000"/>
          <w:spacing w:val="4"/>
          <w:lang w:eastAsia="pl-PL"/>
        </w:rPr>
        <w:t xml:space="preserve"> </w:t>
      </w:r>
      <w:r w:rsidRPr="00D11E66">
        <w:rPr>
          <w:rFonts w:ascii="Lato" w:eastAsia="Times New Roman" w:hAnsi="Lato" w:cs="Arial"/>
          <w:bCs/>
          <w:i/>
          <w:iCs/>
          <w:color w:val="000000"/>
          <w:spacing w:val="4"/>
          <w:lang w:eastAsia="pl-PL"/>
        </w:rPr>
        <w:t>specustawy drogowej</w:t>
      </w:r>
      <w:r w:rsidRPr="00D11E66">
        <w:rPr>
          <w:rFonts w:ascii="Lato" w:eastAsia="Times New Roman" w:hAnsi="Lato" w:cs="Arial"/>
          <w:bCs/>
          <w:iCs/>
          <w:color w:val="000000"/>
          <w:spacing w:val="4"/>
          <w:lang w:eastAsia="pl-PL"/>
        </w:rPr>
        <w:t xml:space="preserve"> (vide: orzeczenia Trybunału Konstytucyjnego: postanowienie </w:t>
      </w:r>
      <w:r w:rsidR="00BF0CFC">
        <w:rPr>
          <w:rFonts w:ascii="Lato" w:eastAsia="Times New Roman" w:hAnsi="Lato" w:cs="Arial"/>
          <w:bCs/>
          <w:iCs/>
          <w:color w:val="000000"/>
          <w:spacing w:val="4"/>
          <w:lang w:eastAsia="pl-PL"/>
        </w:rPr>
        <w:br/>
      </w:r>
      <w:r w:rsidRPr="00D11E66">
        <w:rPr>
          <w:rFonts w:ascii="Lato" w:eastAsia="Times New Roman" w:hAnsi="Lato" w:cs="Arial"/>
          <w:bCs/>
          <w:iCs/>
          <w:color w:val="000000"/>
          <w:spacing w:val="4"/>
          <w:lang w:eastAsia="pl-PL"/>
        </w:rPr>
        <w:t xml:space="preserve">z dnia 13 stycznia 2015 r., sygn. akt SK 17/13,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OTK-A 2015/1/5; wyrok z dnia </w:t>
      </w:r>
      <w:r w:rsidRPr="00D11E66">
        <w:rPr>
          <w:rFonts w:ascii="Lato" w:eastAsia="Times New Roman" w:hAnsi="Lato" w:cs="Arial"/>
          <w:bCs/>
          <w:iCs/>
          <w:color w:val="000000"/>
          <w:spacing w:val="4"/>
          <w:lang w:eastAsia="pl-PL"/>
        </w:rPr>
        <w:br/>
        <w:t xml:space="preserve">6 czerwca 2006 r., sygn. akt K 23/05,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xml:space="preserve">. OTK ZU nr 6/A/2006, poz. 62; wyrok z dnia 16 października 2012 r., sygn. akt K 4/10, </w:t>
      </w:r>
      <w:proofErr w:type="spellStart"/>
      <w:r w:rsidRPr="00D11E66">
        <w:rPr>
          <w:rFonts w:ascii="Lato" w:eastAsia="Times New Roman" w:hAnsi="Lato" w:cs="Arial"/>
          <w:bCs/>
          <w:iCs/>
          <w:color w:val="000000"/>
          <w:spacing w:val="4"/>
          <w:lang w:eastAsia="pl-PL"/>
        </w:rPr>
        <w:t>publ</w:t>
      </w:r>
      <w:proofErr w:type="spellEnd"/>
      <w:r w:rsidRPr="00D11E66">
        <w:rPr>
          <w:rFonts w:ascii="Lato" w:eastAsia="Times New Roman" w:hAnsi="Lato" w:cs="Arial"/>
          <w:bCs/>
          <w:iCs/>
          <w:color w:val="000000"/>
          <w:spacing w:val="4"/>
          <w:lang w:eastAsia="pl-PL"/>
        </w:rPr>
        <w:t>. OTK ZU nr 9/A/2012, poz. 106).</w:t>
      </w:r>
    </w:p>
    <w:p w14:paraId="2E63DA26" w14:textId="4DAB188B" w:rsidR="00EE56EE" w:rsidRDefault="000F1DD0" w:rsidP="00EE56EE">
      <w:pPr>
        <w:spacing w:after="240" w:line="240" w:lineRule="exact"/>
        <w:jc w:val="both"/>
        <w:outlineLvl w:val="0"/>
        <w:rPr>
          <w:rFonts w:ascii="Lato" w:hAnsi="Lato" w:cs="Arial"/>
          <w:bCs/>
          <w:iCs/>
          <w:spacing w:val="4"/>
          <w:szCs w:val="20"/>
          <w:lang w:bidi="pl-PL"/>
        </w:rPr>
      </w:pPr>
      <w:r>
        <w:rPr>
          <w:rFonts w:ascii="Lato" w:hAnsi="Lato" w:cs="Arial"/>
          <w:bCs/>
          <w:iCs/>
          <w:spacing w:val="4"/>
          <w:szCs w:val="20"/>
          <w:lang w:bidi="pl-PL"/>
        </w:rPr>
        <w:t xml:space="preserve">Ustosunkowując się do zarzutu Pana </w:t>
      </w:r>
      <w:r w:rsidR="00783AF2">
        <w:rPr>
          <w:rFonts w:ascii="Lato" w:hAnsi="Lato" w:cs="Arial"/>
          <w:bCs/>
          <w:iCs/>
          <w:spacing w:val="4"/>
          <w:szCs w:val="20"/>
          <w:lang w:bidi="pl-PL"/>
        </w:rPr>
        <w:t>Ś.P.</w:t>
      </w:r>
      <w:r>
        <w:rPr>
          <w:rFonts w:ascii="Lato" w:hAnsi="Lato" w:cs="Arial"/>
          <w:bCs/>
          <w:iCs/>
          <w:spacing w:val="4"/>
          <w:szCs w:val="20"/>
          <w:lang w:bidi="pl-PL"/>
        </w:rPr>
        <w:t xml:space="preserve">, Pani </w:t>
      </w:r>
      <w:r w:rsidR="00783AF2">
        <w:rPr>
          <w:rFonts w:ascii="Lato" w:hAnsi="Lato" w:cs="Arial"/>
          <w:bCs/>
          <w:iCs/>
          <w:spacing w:val="4"/>
          <w:szCs w:val="20"/>
          <w:lang w:bidi="pl-PL"/>
        </w:rPr>
        <w:t>K.P.</w:t>
      </w:r>
      <w:r>
        <w:rPr>
          <w:rFonts w:ascii="Lato" w:hAnsi="Lato" w:cs="Arial"/>
          <w:bCs/>
          <w:iCs/>
          <w:spacing w:val="4"/>
          <w:szCs w:val="20"/>
          <w:lang w:bidi="pl-PL"/>
        </w:rPr>
        <w:t xml:space="preserve">, Pana </w:t>
      </w:r>
      <w:r w:rsidR="00783AF2">
        <w:rPr>
          <w:rFonts w:ascii="Lato" w:hAnsi="Lato" w:cs="Arial"/>
          <w:bCs/>
          <w:iCs/>
          <w:spacing w:val="4"/>
          <w:szCs w:val="20"/>
          <w:lang w:bidi="pl-PL"/>
        </w:rPr>
        <w:t>K.P.</w:t>
      </w:r>
      <w:r>
        <w:rPr>
          <w:rFonts w:ascii="Lato" w:hAnsi="Lato" w:cs="Arial"/>
          <w:bCs/>
          <w:iCs/>
          <w:spacing w:val="4"/>
          <w:szCs w:val="20"/>
          <w:lang w:bidi="pl-PL"/>
        </w:rPr>
        <w:t xml:space="preserve">, Pana </w:t>
      </w:r>
      <w:r w:rsidR="00783AF2">
        <w:rPr>
          <w:rFonts w:ascii="Lato" w:hAnsi="Lato" w:cs="Arial"/>
          <w:bCs/>
          <w:iCs/>
          <w:spacing w:val="4"/>
          <w:szCs w:val="20"/>
          <w:lang w:bidi="pl-PL"/>
        </w:rPr>
        <w:t>T.P.</w:t>
      </w:r>
      <w:r>
        <w:rPr>
          <w:rFonts w:ascii="Lato" w:hAnsi="Lato" w:cs="Arial"/>
          <w:bCs/>
          <w:iCs/>
          <w:spacing w:val="4"/>
          <w:szCs w:val="20"/>
          <w:lang w:bidi="pl-PL"/>
        </w:rPr>
        <w:t xml:space="preserve">, Pana </w:t>
      </w:r>
      <w:r w:rsidR="00783AF2">
        <w:rPr>
          <w:rFonts w:ascii="Lato" w:hAnsi="Lato" w:cs="Arial"/>
          <w:bCs/>
          <w:iCs/>
          <w:spacing w:val="4"/>
          <w:szCs w:val="20"/>
          <w:lang w:bidi="pl-PL"/>
        </w:rPr>
        <w:t>I.P.</w:t>
      </w:r>
      <w:r>
        <w:rPr>
          <w:rFonts w:ascii="Lato" w:hAnsi="Lato" w:cs="Arial"/>
          <w:bCs/>
          <w:iCs/>
          <w:spacing w:val="4"/>
          <w:szCs w:val="20"/>
          <w:lang w:bidi="pl-PL"/>
        </w:rPr>
        <w:t xml:space="preserve">, Pani </w:t>
      </w:r>
      <w:r w:rsidR="00783AF2">
        <w:rPr>
          <w:rFonts w:ascii="Lato" w:hAnsi="Lato" w:cs="Arial"/>
          <w:bCs/>
          <w:iCs/>
          <w:spacing w:val="4"/>
          <w:szCs w:val="20"/>
          <w:lang w:bidi="pl-PL"/>
        </w:rPr>
        <w:t>T.R.</w:t>
      </w:r>
      <w:r>
        <w:rPr>
          <w:rFonts w:ascii="Lato" w:hAnsi="Lato" w:cs="Arial"/>
          <w:bCs/>
          <w:iCs/>
          <w:spacing w:val="4"/>
          <w:szCs w:val="20"/>
          <w:lang w:bidi="pl-PL"/>
        </w:rPr>
        <w:t xml:space="preserve"> i Pana </w:t>
      </w:r>
      <w:r w:rsidR="00783AF2">
        <w:rPr>
          <w:rFonts w:ascii="Lato" w:hAnsi="Lato" w:cs="Arial"/>
          <w:bCs/>
          <w:iCs/>
          <w:spacing w:val="4"/>
          <w:szCs w:val="20"/>
          <w:lang w:bidi="pl-PL"/>
        </w:rPr>
        <w:t>W.R.</w:t>
      </w:r>
      <w:r w:rsidR="002B35CC">
        <w:rPr>
          <w:rFonts w:ascii="Lato" w:hAnsi="Lato" w:cs="Arial"/>
          <w:bCs/>
          <w:iCs/>
          <w:spacing w:val="4"/>
          <w:szCs w:val="20"/>
          <w:lang w:bidi="pl-PL"/>
        </w:rPr>
        <w:t xml:space="preserve"> dotyczącego </w:t>
      </w:r>
      <w:r w:rsidR="002B35CC" w:rsidRPr="00AE0126">
        <w:rPr>
          <w:rFonts w:ascii="Lato" w:hAnsi="Lato" w:cs="Arial"/>
          <w:bCs/>
          <w:iCs/>
          <w:spacing w:val="4"/>
          <w:szCs w:val="20"/>
          <w:lang w:bidi="pl-PL"/>
        </w:rPr>
        <w:t>braku powiązania nieruchomości stron skarżących z drogą o nawierzchni utwardzonej</w:t>
      </w:r>
      <w:r w:rsidR="00EE56EE" w:rsidRPr="00AE0126">
        <w:rPr>
          <w:rFonts w:ascii="Lato" w:hAnsi="Lato" w:cs="Arial"/>
          <w:bCs/>
          <w:iCs/>
          <w:spacing w:val="4"/>
          <w:szCs w:val="20"/>
          <w:lang w:bidi="pl-PL"/>
        </w:rPr>
        <w:t>,</w:t>
      </w:r>
      <w:r w:rsidR="00EE56EE">
        <w:rPr>
          <w:rFonts w:ascii="Lato" w:hAnsi="Lato" w:cs="Arial"/>
          <w:bCs/>
          <w:iCs/>
          <w:spacing w:val="4"/>
          <w:szCs w:val="20"/>
          <w:lang w:bidi="pl-PL"/>
        </w:rPr>
        <w:t xml:space="preserve"> w</w:t>
      </w:r>
      <w:r w:rsidR="00CE155A">
        <w:rPr>
          <w:rFonts w:ascii="Lato" w:hAnsi="Lato" w:cs="Arial"/>
          <w:bCs/>
          <w:iCs/>
          <w:spacing w:val="4"/>
          <w:szCs w:val="20"/>
          <w:lang w:bidi="pl-PL"/>
        </w:rPr>
        <w:t>yjaśnić</w:t>
      </w:r>
      <w:r w:rsidR="00EE56EE">
        <w:rPr>
          <w:rFonts w:ascii="Lato" w:hAnsi="Lato" w:cs="Arial"/>
          <w:bCs/>
          <w:iCs/>
          <w:spacing w:val="4"/>
          <w:szCs w:val="20"/>
          <w:lang w:bidi="pl-PL"/>
        </w:rPr>
        <w:t xml:space="preserve"> należy, że powyższe </w:t>
      </w:r>
      <w:r w:rsidR="00EE56EE" w:rsidRPr="00EE56EE">
        <w:rPr>
          <w:rFonts w:ascii="Lato" w:hAnsi="Lato" w:cs="Arial"/>
          <w:bCs/>
          <w:iCs/>
          <w:spacing w:val="4"/>
          <w:szCs w:val="20"/>
          <w:lang w:bidi="pl-PL"/>
        </w:rPr>
        <w:t xml:space="preserve">nie stanowi o wadliwości </w:t>
      </w:r>
      <w:r w:rsidR="00EE56EE" w:rsidRPr="00EE56EE">
        <w:rPr>
          <w:rFonts w:ascii="Lato" w:hAnsi="Lato" w:cs="Arial"/>
          <w:bCs/>
          <w:i/>
          <w:iCs/>
          <w:spacing w:val="4"/>
          <w:szCs w:val="20"/>
          <w:lang w:bidi="pl-PL"/>
        </w:rPr>
        <w:t xml:space="preserve">decyzji Wojewody </w:t>
      </w:r>
      <w:r w:rsidR="00EE56EE">
        <w:rPr>
          <w:rFonts w:ascii="Lato" w:hAnsi="Lato" w:cs="Arial"/>
          <w:bCs/>
          <w:i/>
          <w:iCs/>
          <w:spacing w:val="4"/>
          <w:szCs w:val="20"/>
          <w:lang w:bidi="pl-PL"/>
        </w:rPr>
        <w:t>Zachodniopomorskiego</w:t>
      </w:r>
      <w:r w:rsidR="00EE56EE" w:rsidRPr="00EE56EE">
        <w:rPr>
          <w:rFonts w:ascii="Lato" w:hAnsi="Lato" w:cs="Arial"/>
          <w:bCs/>
          <w:iCs/>
          <w:spacing w:val="4"/>
          <w:szCs w:val="20"/>
          <w:lang w:bidi="pl-PL"/>
        </w:rPr>
        <w:t xml:space="preserve">, gdyż przepisy obowiązującego prawa, w tym przepisy </w:t>
      </w:r>
      <w:r w:rsidR="00EE56EE" w:rsidRPr="00EE56EE">
        <w:rPr>
          <w:rFonts w:ascii="Lato" w:hAnsi="Lato" w:cs="Arial"/>
          <w:bCs/>
          <w:i/>
          <w:iCs/>
          <w:spacing w:val="4"/>
          <w:szCs w:val="20"/>
          <w:lang w:bidi="pl-PL"/>
        </w:rPr>
        <w:t>specustawy drogowej</w:t>
      </w:r>
      <w:r w:rsidR="00EE56EE" w:rsidRPr="00EE56EE">
        <w:rPr>
          <w:rFonts w:ascii="Lato" w:hAnsi="Lato" w:cs="Arial"/>
          <w:bCs/>
          <w:iCs/>
          <w:spacing w:val="4"/>
          <w:szCs w:val="20"/>
          <w:lang w:bidi="pl-PL"/>
        </w:rPr>
        <w:t xml:space="preserve">, </w:t>
      </w:r>
      <w:r w:rsidR="00EE56EE">
        <w:rPr>
          <w:rFonts w:ascii="Lato" w:hAnsi="Lato" w:cs="Arial"/>
          <w:bCs/>
          <w:iCs/>
          <w:spacing w:val="4"/>
          <w:szCs w:val="20"/>
          <w:lang w:bidi="pl-PL"/>
        </w:rPr>
        <w:t>nie stawiają takiego wymogu</w:t>
      </w:r>
      <w:r w:rsidR="00CE155A">
        <w:rPr>
          <w:rFonts w:ascii="Lato" w:hAnsi="Lato" w:cs="Arial"/>
          <w:bCs/>
          <w:iCs/>
          <w:spacing w:val="4"/>
          <w:szCs w:val="20"/>
          <w:lang w:bidi="pl-PL"/>
        </w:rPr>
        <w:t xml:space="preserve">. </w:t>
      </w:r>
    </w:p>
    <w:p w14:paraId="18B97C37" w14:textId="43DC11B6" w:rsidR="00CE155A" w:rsidRPr="00190703" w:rsidRDefault="00CE155A" w:rsidP="00CE155A">
      <w:pPr>
        <w:spacing w:after="240" w:line="240" w:lineRule="exact"/>
        <w:jc w:val="both"/>
        <w:rPr>
          <w:rFonts w:ascii="Lato" w:eastAsia="Times New Roman" w:hAnsi="Lato" w:cs="Arial"/>
          <w:bCs/>
          <w:iCs/>
          <w:color w:val="000000"/>
          <w:spacing w:val="4"/>
          <w:lang w:eastAsia="pl-PL" w:bidi="pl-PL"/>
        </w:rPr>
      </w:pPr>
      <w:r w:rsidRPr="00683523">
        <w:rPr>
          <w:rFonts w:ascii="Lato" w:eastAsia="Times New Roman" w:hAnsi="Lato" w:cs="Arial"/>
          <w:color w:val="000000"/>
          <w:spacing w:val="4"/>
          <w:lang w:eastAsia="zh-CN"/>
        </w:rPr>
        <w:t xml:space="preserve">Zaznaczenia wymaga, iż </w:t>
      </w:r>
      <w:r w:rsidRPr="00683523">
        <w:rPr>
          <w:rFonts w:ascii="Lato" w:eastAsia="Times New Roman" w:hAnsi="Lato" w:cs="Arial"/>
          <w:color w:val="000000"/>
          <w:spacing w:val="4"/>
          <w:lang w:eastAsia="pl-PL"/>
        </w:rPr>
        <w:t xml:space="preserve">na </w:t>
      </w:r>
      <w:r w:rsidRPr="00683523">
        <w:rPr>
          <w:rFonts w:ascii="Lato" w:eastAsia="Times New Roman" w:hAnsi="Lato" w:cs="Arial"/>
          <w:iCs/>
          <w:color w:val="000000"/>
          <w:spacing w:val="4"/>
          <w:lang w:eastAsia="pl-PL"/>
        </w:rPr>
        <w:t>inwestorze</w:t>
      </w:r>
      <w:r w:rsidRPr="00683523">
        <w:rPr>
          <w:rFonts w:ascii="Lato" w:eastAsia="Times New Roman" w:hAnsi="Lato" w:cs="Arial"/>
          <w:i/>
          <w:iCs/>
          <w:color w:val="000000"/>
          <w:spacing w:val="4"/>
          <w:lang w:eastAsia="pl-PL"/>
        </w:rPr>
        <w:t xml:space="preserve"> </w:t>
      </w:r>
      <w:r w:rsidRPr="00683523">
        <w:rPr>
          <w:rFonts w:ascii="Lato" w:eastAsia="Times New Roman" w:hAnsi="Lato" w:cs="Arial"/>
          <w:iCs/>
          <w:color w:val="000000"/>
          <w:spacing w:val="4"/>
          <w:lang w:eastAsia="pl-PL"/>
        </w:rPr>
        <w:t>realizującym inwestycję drogową</w:t>
      </w:r>
      <w:r w:rsidRPr="00683523">
        <w:rPr>
          <w:rFonts w:ascii="Lato" w:eastAsia="Times New Roman" w:hAnsi="Lato" w:cs="Arial"/>
          <w:i/>
          <w:iCs/>
          <w:color w:val="000000"/>
          <w:spacing w:val="4"/>
          <w:lang w:eastAsia="pl-PL"/>
        </w:rPr>
        <w:t xml:space="preserve"> </w:t>
      </w:r>
      <w:r w:rsidRPr="00683523">
        <w:rPr>
          <w:rFonts w:ascii="Lato" w:eastAsia="Times New Roman" w:hAnsi="Lato" w:cs="Arial"/>
          <w:color w:val="000000"/>
          <w:spacing w:val="4"/>
          <w:lang w:eastAsia="pl-PL"/>
        </w:rPr>
        <w:t xml:space="preserve">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t>
      </w:r>
      <w:r w:rsidRPr="00683523">
        <w:rPr>
          <w:rFonts w:ascii="Lato" w:eastAsia="Times New Roman" w:hAnsi="Lato" w:cs="Arial"/>
          <w:color w:val="000000"/>
          <w:spacing w:val="4"/>
          <w:lang w:eastAsia="pl-PL"/>
        </w:rPr>
        <w:br/>
        <w:t>w Warszawie z dnia 5 stycznia 2010 r., sygn. akt IV SA/</w:t>
      </w:r>
      <w:proofErr w:type="spellStart"/>
      <w:r w:rsidRPr="00683523">
        <w:rPr>
          <w:rFonts w:ascii="Lato" w:eastAsia="Times New Roman" w:hAnsi="Lato" w:cs="Arial"/>
          <w:color w:val="000000"/>
          <w:spacing w:val="4"/>
          <w:lang w:eastAsia="pl-PL"/>
        </w:rPr>
        <w:t>Wa</w:t>
      </w:r>
      <w:proofErr w:type="spellEnd"/>
      <w:r w:rsidRPr="00683523">
        <w:rPr>
          <w:rFonts w:ascii="Lato" w:eastAsia="Times New Roman" w:hAnsi="Lato" w:cs="Arial"/>
          <w:color w:val="000000"/>
          <w:spacing w:val="4"/>
          <w:lang w:eastAsia="pl-PL"/>
        </w:rPr>
        <w:t xml:space="preserve"> 1732/09, wyrok Naczelnego </w:t>
      </w:r>
      <w:r w:rsidR="00190703" w:rsidRPr="00A75D41">
        <w:rPr>
          <w:rFonts w:ascii="Lato" w:eastAsia="Times New Roman" w:hAnsi="Lato" w:cs="Arial"/>
          <w:bCs/>
          <w:iCs/>
          <w:color w:val="000000"/>
          <w:spacing w:val="4"/>
          <w:lang w:eastAsia="pl-PL" w:bidi="pl-PL"/>
        </w:rPr>
        <w:t>Sądu Administracyjnego z dnia 9 sierpnia 2010 r., sygn. akt II OSK 875/10</w:t>
      </w:r>
      <w:r w:rsidR="00AE0126" w:rsidRPr="00AE0126">
        <w:rPr>
          <w:rFonts w:ascii="Lato" w:eastAsia="Times New Roman" w:hAnsi="Lato" w:cs="Arial"/>
          <w:bCs/>
          <w:iCs/>
          <w:color w:val="000000"/>
          <w:spacing w:val="4"/>
          <w:lang w:eastAsia="pl-PL" w:bidi="pl-PL"/>
        </w:rPr>
        <w:t xml:space="preserve">; </w:t>
      </w:r>
      <w:r w:rsidR="00AE0126" w:rsidRPr="008F5D02">
        <w:rPr>
          <w:rFonts w:ascii="Lato" w:hAnsi="Lato" w:cs="Arial"/>
          <w:bCs/>
          <w:iCs/>
          <w:spacing w:val="4"/>
          <w:lang w:bidi="pl-PL"/>
        </w:rPr>
        <w:t xml:space="preserve">wyroki Naczelnego Sądu Administracyjnego z dnia 19 lipca 2016 r., sygn. akt II OSK 1373/16, </w:t>
      </w:r>
      <w:r w:rsidR="00AE0126" w:rsidRPr="008F5D02">
        <w:rPr>
          <w:rFonts w:ascii="Lato" w:hAnsi="Lato" w:cs="Arial"/>
          <w:bCs/>
          <w:iCs/>
          <w:spacing w:val="4"/>
          <w:lang w:bidi="pl-PL"/>
        </w:rPr>
        <w:br/>
        <w:t>i z dnia 26 lipca 2013 r., sygn. akt II OSK 762/13</w:t>
      </w:r>
      <w:r w:rsidR="00190703" w:rsidRPr="00AE0126">
        <w:rPr>
          <w:rFonts w:ascii="Lato" w:eastAsia="Times New Roman" w:hAnsi="Lato" w:cs="Arial"/>
          <w:bCs/>
          <w:iCs/>
          <w:color w:val="000000"/>
          <w:spacing w:val="4"/>
          <w:lang w:eastAsia="pl-PL" w:bidi="pl-PL"/>
        </w:rPr>
        <w:t>).</w:t>
      </w:r>
    </w:p>
    <w:p w14:paraId="4191BBD2" w14:textId="56D850D4" w:rsidR="00EE56EE" w:rsidRPr="00EE56EE" w:rsidRDefault="00CE155A" w:rsidP="00EE56EE">
      <w:pPr>
        <w:spacing w:after="240" w:line="240" w:lineRule="exact"/>
        <w:jc w:val="both"/>
        <w:rPr>
          <w:rFonts w:ascii="Lato" w:eastAsia="Times New Roman" w:hAnsi="Lato" w:cs="Arial"/>
          <w:bCs/>
          <w:iCs/>
          <w:color w:val="000000"/>
          <w:spacing w:val="4"/>
          <w:lang w:eastAsia="pl-PL" w:bidi="pl-PL"/>
        </w:rPr>
      </w:pPr>
      <w:r>
        <w:rPr>
          <w:rFonts w:ascii="Lato" w:hAnsi="Lato" w:cs="Arial"/>
          <w:bCs/>
          <w:iCs/>
          <w:color w:val="000000"/>
          <w:spacing w:val="4"/>
          <w:szCs w:val="20"/>
          <w:lang w:bidi="pl-PL"/>
        </w:rPr>
        <w:t>Godzi się zauważyć</w:t>
      </w:r>
      <w:r w:rsidR="00EE56EE" w:rsidRPr="00EE56EE">
        <w:rPr>
          <w:rFonts w:ascii="Lato" w:eastAsia="Times New Roman" w:hAnsi="Lato" w:cs="Arial"/>
          <w:bCs/>
          <w:iCs/>
          <w:color w:val="000000"/>
          <w:spacing w:val="4"/>
          <w:lang w:eastAsia="pl-PL" w:bidi="pl-PL"/>
        </w:rPr>
        <w:t xml:space="preserve">, iż dostęp do drogi publicznej może mieć charakter bezpośredni lub pośredni. Dostęp bezpośredni do drogi publicznej to takie położenie działki względem drogi publicznej, które zapewnia możliwość obsługi komunikacyjnej tej działki </w:t>
      </w:r>
      <w:r w:rsidR="004A63BD">
        <w:rPr>
          <w:rFonts w:ascii="Lato" w:eastAsia="Times New Roman" w:hAnsi="Lato" w:cs="Arial"/>
          <w:bCs/>
          <w:iCs/>
          <w:color w:val="000000"/>
          <w:spacing w:val="4"/>
          <w:lang w:eastAsia="pl-PL" w:bidi="pl-PL"/>
        </w:rPr>
        <w:br/>
      </w:r>
      <w:r w:rsidR="00EE56EE" w:rsidRPr="00EE56EE">
        <w:rPr>
          <w:rFonts w:ascii="Lato" w:eastAsia="Times New Roman" w:hAnsi="Lato" w:cs="Arial"/>
          <w:bCs/>
          <w:iCs/>
          <w:color w:val="000000"/>
          <w:spacing w:val="4"/>
          <w:lang w:eastAsia="pl-PL" w:bidi="pl-PL"/>
        </w:rPr>
        <w:lastRenderedPageBreak/>
        <w:t xml:space="preserve">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 (vide: wyrok Wojewódzkiego Sądu Administracyjnego w Lublinie z dnia 19 stycznia </w:t>
      </w:r>
      <w:r w:rsidR="004A63BD">
        <w:rPr>
          <w:rFonts w:ascii="Lato" w:eastAsia="Times New Roman" w:hAnsi="Lato" w:cs="Arial"/>
          <w:bCs/>
          <w:iCs/>
          <w:color w:val="000000"/>
          <w:spacing w:val="4"/>
          <w:lang w:eastAsia="pl-PL" w:bidi="pl-PL"/>
        </w:rPr>
        <w:br/>
      </w:r>
      <w:r w:rsidR="00EE56EE" w:rsidRPr="00EE56EE">
        <w:rPr>
          <w:rFonts w:ascii="Lato" w:eastAsia="Times New Roman" w:hAnsi="Lato" w:cs="Arial"/>
          <w:bCs/>
          <w:iCs/>
          <w:color w:val="000000"/>
          <w:spacing w:val="4"/>
          <w:lang w:eastAsia="pl-PL" w:bidi="pl-PL"/>
        </w:rPr>
        <w:t>2012 r., sygn. akt II SA/Lu 554/11).</w:t>
      </w:r>
    </w:p>
    <w:p w14:paraId="0EDF3AFD" w14:textId="5ED77207" w:rsidR="00EE56EE" w:rsidRPr="00EE56EE" w:rsidRDefault="00EE56EE" w:rsidP="00EE56EE">
      <w:pPr>
        <w:spacing w:after="240" w:line="240" w:lineRule="exact"/>
        <w:jc w:val="both"/>
        <w:rPr>
          <w:rFonts w:ascii="Lato" w:eastAsia="Times New Roman" w:hAnsi="Lato" w:cs="Arial"/>
          <w:bCs/>
          <w:iCs/>
          <w:color w:val="000000"/>
          <w:spacing w:val="4"/>
          <w:lang w:eastAsia="pl-PL" w:bidi="pl-PL"/>
        </w:rPr>
      </w:pPr>
      <w:r w:rsidRPr="00EE56EE">
        <w:rPr>
          <w:rFonts w:ascii="Lato" w:eastAsia="Times New Roman" w:hAnsi="Lato" w:cs="Arial"/>
          <w:bCs/>
          <w:iCs/>
          <w:color w:val="000000"/>
          <w:spacing w:val="4"/>
          <w:lang w:eastAsia="pl-PL" w:bidi="pl-PL"/>
        </w:rPr>
        <w:t xml:space="preserve">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co do rodzaju tego dostępu, czy ma być to droga, ścieżka, itp. (por. wyrok Naczelnego Sądu Administracyjnego z dnia </w:t>
      </w:r>
      <w:r w:rsidR="004A63BD">
        <w:rPr>
          <w:rFonts w:ascii="Lato" w:eastAsia="Times New Roman" w:hAnsi="Lato" w:cs="Arial"/>
          <w:bCs/>
          <w:iCs/>
          <w:color w:val="000000"/>
          <w:spacing w:val="4"/>
          <w:lang w:eastAsia="pl-PL" w:bidi="pl-PL"/>
        </w:rPr>
        <w:br/>
      </w:r>
      <w:r w:rsidRPr="00EE56EE">
        <w:rPr>
          <w:rFonts w:ascii="Lato" w:eastAsia="Times New Roman" w:hAnsi="Lato" w:cs="Arial"/>
          <w:bCs/>
          <w:iCs/>
          <w:color w:val="000000"/>
          <w:spacing w:val="4"/>
          <w:lang w:eastAsia="pl-PL" w:bidi="pl-PL"/>
        </w:rPr>
        <w:t xml:space="preserve">6 kwietnia 2018 r., sygn. akt II OSK 365/18, wyroki Wojewódzkiego Sądu Administracyjnego w Warszawie z dnia 21 listopada 2019 r., sygn. akt </w:t>
      </w:r>
      <w:r w:rsidR="004A63BD">
        <w:rPr>
          <w:rFonts w:ascii="Lato" w:eastAsia="Times New Roman" w:hAnsi="Lato" w:cs="Arial"/>
          <w:bCs/>
          <w:iCs/>
          <w:color w:val="000000"/>
          <w:spacing w:val="4"/>
          <w:lang w:eastAsia="pl-PL" w:bidi="pl-PL"/>
        </w:rPr>
        <w:br/>
      </w:r>
      <w:r w:rsidRPr="00EE56EE">
        <w:rPr>
          <w:rFonts w:ascii="Lato" w:eastAsia="Times New Roman" w:hAnsi="Lato" w:cs="Arial"/>
          <w:bCs/>
          <w:iCs/>
          <w:color w:val="000000"/>
          <w:spacing w:val="4"/>
          <w:lang w:eastAsia="pl-PL" w:bidi="pl-PL"/>
        </w:rPr>
        <w:t>VII SA/</w:t>
      </w:r>
      <w:proofErr w:type="spellStart"/>
      <w:r w:rsidRPr="00EE56EE">
        <w:rPr>
          <w:rFonts w:ascii="Lato" w:eastAsia="Times New Roman" w:hAnsi="Lato" w:cs="Arial"/>
          <w:bCs/>
          <w:iCs/>
          <w:color w:val="000000"/>
          <w:spacing w:val="4"/>
          <w:lang w:eastAsia="pl-PL" w:bidi="pl-PL"/>
        </w:rPr>
        <w:t>Wa</w:t>
      </w:r>
      <w:proofErr w:type="spellEnd"/>
      <w:r w:rsidRPr="00EE56EE">
        <w:rPr>
          <w:rFonts w:ascii="Lato" w:eastAsia="Times New Roman" w:hAnsi="Lato" w:cs="Arial"/>
          <w:bCs/>
          <w:iCs/>
          <w:color w:val="000000"/>
          <w:spacing w:val="4"/>
          <w:lang w:eastAsia="pl-PL" w:bidi="pl-PL"/>
        </w:rPr>
        <w:t xml:space="preserve"> 1749/19, z dnia 6 października 2017 r., sygn. akt VII SA/</w:t>
      </w:r>
      <w:proofErr w:type="spellStart"/>
      <w:r w:rsidRPr="00EE56EE">
        <w:rPr>
          <w:rFonts w:ascii="Lato" w:eastAsia="Times New Roman" w:hAnsi="Lato" w:cs="Arial"/>
          <w:bCs/>
          <w:iCs/>
          <w:color w:val="000000"/>
          <w:spacing w:val="4"/>
          <w:lang w:eastAsia="pl-PL" w:bidi="pl-PL"/>
        </w:rPr>
        <w:t>Wa</w:t>
      </w:r>
      <w:proofErr w:type="spellEnd"/>
      <w:r w:rsidRPr="00EE56EE">
        <w:rPr>
          <w:rFonts w:ascii="Lato" w:eastAsia="Times New Roman" w:hAnsi="Lato" w:cs="Arial"/>
          <w:bCs/>
          <w:iCs/>
          <w:color w:val="000000"/>
          <w:spacing w:val="4"/>
          <w:lang w:eastAsia="pl-PL" w:bidi="pl-PL"/>
        </w:rPr>
        <w:t xml:space="preserve"> 1388/17, </w:t>
      </w:r>
      <w:r w:rsidR="004A63BD">
        <w:rPr>
          <w:rFonts w:ascii="Lato" w:eastAsia="Times New Roman" w:hAnsi="Lato" w:cs="Arial"/>
          <w:bCs/>
          <w:iCs/>
          <w:color w:val="000000"/>
          <w:spacing w:val="4"/>
          <w:lang w:eastAsia="pl-PL" w:bidi="pl-PL"/>
        </w:rPr>
        <w:br/>
      </w:r>
      <w:r w:rsidRPr="00EE56EE">
        <w:rPr>
          <w:rFonts w:ascii="Lato" w:eastAsia="Times New Roman" w:hAnsi="Lato" w:cs="Arial"/>
          <w:bCs/>
          <w:iCs/>
          <w:color w:val="000000"/>
          <w:spacing w:val="4"/>
          <w:lang w:eastAsia="pl-PL" w:bidi="pl-PL"/>
        </w:rPr>
        <w:t>i z dnia 26 listopada 2009 r., sygn. akt IV SA/</w:t>
      </w:r>
      <w:proofErr w:type="spellStart"/>
      <w:r w:rsidRPr="00EE56EE">
        <w:rPr>
          <w:rFonts w:ascii="Lato" w:eastAsia="Times New Roman" w:hAnsi="Lato" w:cs="Arial"/>
          <w:bCs/>
          <w:iCs/>
          <w:color w:val="000000"/>
          <w:spacing w:val="4"/>
          <w:lang w:eastAsia="pl-PL" w:bidi="pl-PL"/>
        </w:rPr>
        <w:t>Wa</w:t>
      </w:r>
      <w:proofErr w:type="spellEnd"/>
      <w:r w:rsidRPr="00EE56EE">
        <w:rPr>
          <w:rFonts w:ascii="Lato" w:eastAsia="Times New Roman" w:hAnsi="Lato" w:cs="Arial"/>
          <w:bCs/>
          <w:iCs/>
          <w:color w:val="000000"/>
          <w:spacing w:val="4"/>
          <w:lang w:eastAsia="pl-PL" w:bidi="pl-PL"/>
        </w:rPr>
        <w:t xml:space="preserve"> 1433/09).</w:t>
      </w:r>
    </w:p>
    <w:p w14:paraId="0E815E5A" w14:textId="226C3330" w:rsidR="00CE155A" w:rsidRDefault="00EE56EE" w:rsidP="00EE56EE">
      <w:pPr>
        <w:spacing w:after="240" w:line="240" w:lineRule="exact"/>
        <w:jc w:val="both"/>
        <w:rPr>
          <w:rFonts w:ascii="Lato" w:eastAsia="Times New Roman" w:hAnsi="Lato" w:cs="Arial"/>
          <w:bCs/>
          <w:iCs/>
          <w:color w:val="000000"/>
          <w:spacing w:val="4"/>
          <w:lang w:eastAsia="pl-PL" w:bidi="pl-PL"/>
        </w:rPr>
      </w:pPr>
      <w:r w:rsidRPr="00EE56EE">
        <w:rPr>
          <w:rFonts w:ascii="Lato" w:eastAsia="Times New Roman" w:hAnsi="Lato" w:cs="Arial"/>
          <w:bCs/>
          <w:iCs/>
          <w:color w:val="000000"/>
          <w:spacing w:val="4"/>
          <w:lang w:eastAsia="pl-PL" w:bidi="pl-PL"/>
        </w:rPr>
        <w:t>Z</w:t>
      </w:r>
      <w:r w:rsidR="00EF26C1">
        <w:rPr>
          <w:rFonts w:ascii="Lato" w:eastAsia="Times New Roman" w:hAnsi="Lato" w:cs="Arial"/>
          <w:bCs/>
          <w:iCs/>
          <w:color w:val="000000"/>
          <w:spacing w:val="4"/>
          <w:lang w:eastAsia="pl-PL" w:bidi="pl-PL"/>
        </w:rPr>
        <w:t xml:space="preserve"> treści odwołania z dnia 4 stycznia 2022 r. </w:t>
      </w:r>
      <w:r w:rsidRPr="00EE56EE">
        <w:rPr>
          <w:rFonts w:ascii="Lato" w:eastAsia="Times New Roman" w:hAnsi="Lato" w:cs="Arial"/>
          <w:bCs/>
          <w:iCs/>
          <w:color w:val="000000"/>
          <w:spacing w:val="4"/>
          <w:lang w:eastAsia="pl-PL" w:bidi="pl-PL"/>
        </w:rPr>
        <w:t>wynika, iż</w:t>
      </w:r>
      <w:r w:rsidR="00CE155A">
        <w:rPr>
          <w:rFonts w:ascii="Lato" w:eastAsia="Times New Roman" w:hAnsi="Lato" w:cs="Arial"/>
          <w:bCs/>
          <w:iCs/>
          <w:color w:val="000000"/>
          <w:spacing w:val="4"/>
          <w:lang w:eastAsia="pl-PL" w:bidi="pl-PL"/>
        </w:rPr>
        <w:t xml:space="preserve"> </w:t>
      </w:r>
      <w:r w:rsidR="00D037A9">
        <w:rPr>
          <w:rFonts w:ascii="Lato" w:eastAsia="Times New Roman" w:hAnsi="Lato" w:cs="Arial"/>
          <w:bCs/>
          <w:iCs/>
          <w:color w:val="000000"/>
          <w:spacing w:val="4"/>
          <w:lang w:eastAsia="pl-PL" w:bidi="pl-PL"/>
        </w:rPr>
        <w:t xml:space="preserve">Pan </w:t>
      </w:r>
      <w:r w:rsidR="003F2BAB">
        <w:rPr>
          <w:rFonts w:ascii="Lato" w:eastAsia="Times New Roman" w:hAnsi="Lato" w:cs="Arial"/>
          <w:bCs/>
          <w:iCs/>
          <w:color w:val="000000"/>
          <w:spacing w:val="4"/>
          <w:lang w:eastAsia="pl-PL" w:bidi="pl-PL"/>
        </w:rPr>
        <w:t>Ś.P.</w:t>
      </w:r>
      <w:r w:rsidR="00D037A9">
        <w:rPr>
          <w:rFonts w:ascii="Lato" w:eastAsia="Times New Roman" w:hAnsi="Lato" w:cs="Arial"/>
          <w:bCs/>
          <w:iCs/>
          <w:color w:val="000000"/>
          <w:spacing w:val="4"/>
          <w:lang w:eastAsia="pl-PL" w:bidi="pl-PL"/>
        </w:rPr>
        <w:t xml:space="preserve">, Pani </w:t>
      </w:r>
      <w:r w:rsidR="003F2BAB">
        <w:rPr>
          <w:rFonts w:ascii="Lato" w:eastAsia="Times New Roman" w:hAnsi="Lato" w:cs="Arial"/>
          <w:bCs/>
          <w:iCs/>
          <w:color w:val="000000"/>
          <w:spacing w:val="4"/>
          <w:lang w:eastAsia="pl-PL" w:bidi="pl-PL"/>
        </w:rPr>
        <w:t>K.P.</w:t>
      </w:r>
      <w:r w:rsidR="00D037A9">
        <w:rPr>
          <w:rFonts w:ascii="Lato" w:eastAsia="Times New Roman" w:hAnsi="Lato" w:cs="Arial"/>
          <w:bCs/>
          <w:iCs/>
          <w:color w:val="000000"/>
          <w:spacing w:val="4"/>
          <w:lang w:eastAsia="pl-PL" w:bidi="pl-PL"/>
        </w:rPr>
        <w:t xml:space="preserve">, Pan </w:t>
      </w:r>
      <w:r w:rsidR="003F2BAB">
        <w:rPr>
          <w:rFonts w:ascii="Lato" w:eastAsia="Times New Roman" w:hAnsi="Lato" w:cs="Arial"/>
          <w:bCs/>
          <w:iCs/>
          <w:color w:val="000000"/>
          <w:spacing w:val="4"/>
          <w:lang w:eastAsia="pl-PL" w:bidi="pl-PL"/>
        </w:rPr>
        <w:t>K.P.</w:t>
      </w:r>
      <w:r w:rsidR="00D037A9">
        <w:rPr>
          <w:rFonts w:ascii="Lato" w:eastAsia="Times New Roman" w:hAnsi="Lato" w:cs="Arial"/>
          <w:bCs/>
          <w:iCs/>
          <w:color w:val="000000"/>
          <w:spacing w:val="4"/>
          <w:lang w:eastAsia="pl-PL" w:bidi="pl-PL"/>
        </w:rPr>
        <w:t xml:space="preserve">, Pan </w:t>
      </w:r>
      <w:r w:rsidR="003F2BAB">
        <w:rPr>
          <w:rFonts w:ascii="Lato" w:eastAsia="Times New Roman" w:hAnsi="Lato" w:cs="Arial"/>
          <w:bCs/>
          <w:iCs/>
          <w:color w:val="000000"/>
          <w:spacing w:val="4"/>
          <w:lang w:eastAsia="pl-PL" w:bidi="pl-PL"/>
        </w:rPr>
        <w:t>T.P.</w:t>
      </w:r>
      <w:r w:rsidR="00D037A9">
        <w:rPr>
          <w:rFonts w:ascii="Lato" w:eastAsia="Times New Roman" w:hAnsi="Lato" w:cs="Arial"/>
          <w:bCs/>
          <w:iCs/>
          <w:color w:val="000000"/>
          <w:spacing w:val="4"/>
          <w:lang w:eastAsia="pl-PL" w:bidi="pl-PL"/>
        </w:rPr>
        <w:t xml:space="preserve"> i Pan </w:t>
      </w:r>
      <w:r w:rsidR="003F2BAB">
        <w:rPr>
          <w:rFonts w:ascii="Lato" w:eastAsia="Times New Roman" w:hAnsi="Lato" w:cs="Arial"/>
          <w:bCs/>
          <w:iCs/>
          <w:color w:val="000000"/>
          <w:spacing w:val="4"/>
          <w:lang w:eastAsia="pl-PL" w:bidi="pl-PL"/>
        </w:rPr>
        <w:t>I.P.</w:t>
      </w:r>
      <w:r w:rsidR="00D037A9">
        <w:rPr>
          <w:rFonts w:ascii="Lato" w:eastAsia="Times New Roman" w:hAnsi="Lato" w:cs="Arial"/>
          <w:bCs/>
          <w:iCs/>
          <w:color w:val="000000"/>
          <w:spacing w:val="4"/>
          <w:lang w:eastAsia="pl-PL" w:bidi="pl-PL"/>
        </w:rPr>
        <w:t xml:space="preserve"> (posiadający tytuł prawny do działki nr 186, z obrębu 0018 Płocin, a Pan </w:t>
      </w:r>
      <w:r w:rsidR="003F2BAB">
        <w:rPr>
          <w:rFonts w:ascii="Lato" w:eastAsia="Times New Roman" w:hAnsi="Lato" w:cs="Arial"/>
          <w:bCs/>
          <w:iCs/>
          <w:color w:val="000000"/>
          <w:spacing w:val="4"/>
          <w:lang w:eastAsia="pl-PL" w:bidi="pl-PL"/>
        </w:rPr>
        <w:t>T.P.</w:t>
      </w:r>
      <w:r w:rsidR="00D037A9">
        <w:rPr>
          <w:rFonts w:ascii="Lato" w:eastAsia="Times New Roman" w:hAnsi="Lato" w:cs="Arial"/>
          <w:bCs/>
          <w:iCs/>
          <w:color w:val="000000"/>
          <w:spacing w:val="4"/>
          <w:lang w:eastAsia="pl-PL" w:bidi="pl-PL"/>
        </w:rPr>
        <w:t xml:space="preserve"> dodatkowo do działki nr 12/1, obręb 0018 Płocin) oraz Pani </w:t>
      </w:r>
      <w:r w:rsidR="003F2BAB">
        <w:rPr>
          <w:rFonts w:ascii="Lato" w:eastAsia="Times New Roman" w:hAnsi="Lato" w:cs="Arial"/>
          <w:bCs/>
          <w:iCs/>
          <w:color w:val="000000"/>
          <w:spacing w:val="4"/>
          <w:lang w:eastAsia="pl-PL" w:bidi="pl-PL"/>
        </w:rPr>
        <w:t>T.R.</w:t>
      </w:r>
      <w:r w:rsidR="00D037A9">
        <w:rPr>
          <w:rFonts w:ascii="Lato" w:eastAsia="Times New Roman" w:hAnsi="Lato" w:cs="Arial"/>
          <w:bCs/>
          <w:iCs/>
          <w:color w:val="000000"/>
          <w:spacing w:val="4"/>
          <w:lang w:eastAsia="pl-PL" w:bidi="pl-PL"/>
        </w:rPr>
        <w:t xml:space="preserve"> i Pan </w:t>
      </w:r>
      <w:r w:rsidR="003F2BAB">
        <w:rPr>
          <w:rFonts w:ascii="Lato" w:eastAsia="Times New Roman" w:hAnsi="Lato" w:cs="Arial"/>
          <w:bCs/>
          <w:iCs/>
          <w:color w:val="000000"/>
          <w:spacing w:val="4"/>
          <w:lang w:eastAsia="pl-PL" w:bidi="pl-PL"/>
        </w:rPr>
        <w:t>W.R.</w:t>
      </w:r>
      <w:r w:rsidR="00D037A9">
        <w:rPr>
          <w:rFonts w:ascii="Lato" w:eastAsia="Times New Roman" w:hAnsi="Lato" w:cs="Arial"/>
          <w:bCs/>
          <w:iCs/>
          <w:color w:val="000000"/>
          <w:spacing w:val="4"/>
          <w:lang w:eastAsia="pl-PL" w:bidi="pl-PL"/>
        </w:rPr>
        <w:t xml:space="preserve"> (właściciele działki nr 9/2, obręb 0018 Płocin) </w:t>
      </w:r>
      <w:r w:rsidR="00EF26C1">
        <w:rPr>
          <w:rFonts w:ascii="Lato" w:eastAsia="Times New Roman" w:hAnsi="Lato" w:cs="Arial"/>
          <w:bCs/>
          <w:iCs/>
          <w:color w:val="000000"/>
          <w:spacing w:val="4"/>
          <w:lang w:eastAsia="pl-PL" w:bidi="pl-PL"/>
        </w:rPr>
        <w:t xml:space="preserve">dotychczas korzystali z istniejącej w sąsiedztwie drogi </w:t>
      </w:r>
      <w:r w:rsidR="002474E6">
        <w:rPr>
          <w:rFonts w:ascii="Lato" w:eastAsia="Times New Roman" w:hAnsi="Lato" w:cs="Arial"/>
          <w:bCs/>
          <w:iCs/>
          <w:color w:val="000000"/>
          <w:spacing w:val="4"/>
          <w:lang w:eastAsia="pl-PL" w:bidi="pl-PL"/>
        </w:rPr>
        <w:t>wewnętrznej</w:t>
      </w:r>
      <w:r w:rsidR="00EF26C1">
        <w:rPr>
          <w:rFonts w:ascii="Lato" w:eastAsia="Times New Roman" w:hAnsi="Lato" w:cs="Arial"/>
          <w:bCs/>
          <w:iCs/>
          <w:color w:val="000000"/>
          <w:spacing w:val="4"/>
          <w:lang w:eastAsia="pl-PL" w:bidi="pl-PL"/>
        </w:rPr>
        <w:t>, zlokalizowanej na działkach nr 106/3, 103/1, 106/1</w:t>
      </w:r>
      <w:r w:rsidR="001A54F3">
        <w:rPr>
          <w:rFonts w:ascii="Lato" w:eastAsia="Times New Roman" w:hAnsi="Lato" w:cs="Arial"/>
          <w:bCs/>
          <w:iCs/>
          <w:color w:val="000000"/>
          <w:spacing w:val="4"/>
          <w:lang w:eastAsia="pl-PL" w:bidi="pl-PL"/>
        </w:rPr>
        <w:t xml:space="preserve">, </w:t>
      </w:r>
      <w:r w:rsidR="00BC0A71">
        <w:rPr>
          <w:rFonts w:ascii="Lato" w:eastAsia="Times New Roman" w:hAnsi="Lato" w:cs="Arial"/>
          <w:bCs/>
          <w:iCs/>
          <w:color w:val="000000"/>
          <w:spacing w:val="4"/>
          <w:lang w:eastAsia="pl-PL" w:bidi="pl-PL"/>
        </w:rPr>
        <w:t xml:space="preserve">9/1, </w:t>
      </w:r>
      <w:r w:rsidR="001A54F3">
        <w:rPr>
          <w:rFonts w:ascii="Lato" w:eastAsia="Times New Roman" w:hAnsi="Lato" w:cs="Arial"/>
          <w:bCs/>
          <w:iCs/>
          <w:color w:val="000000"/>
          <w:spacing w:val="4"/>
          <w:lang w:eastAsia="pl-PL" w:bidi="pl-PL"/>
        </w:rPr>
        <w:t>11/2, 43/2</w:t>
      </w:r>
      <w:r w:rsidR="00772E70">
        <w:rPr>
          <w:rFonts w:ascii="Lato" w:eastAsia="Times New Roman" w:hAnsi="Lato" w:cs="Arial"/>
          <w:bCs/>
          <w:iCs/>
          <w:color w:val="000000"/>
          <w:spacing w:val="4"/>
          <w:lang w:eastAsia="pl-PL" w:bidi="pl-PL"/>
        </w:rPr>
        <w:t xml:space="preserve"> (pozostających własnością Skarbu Państwa)</w:t>
      </w:r>
      <w:r w:rsidR="00EF26C1">
        <w:rPr>
          <w:rFonts w:ascii="Lato" w:eastAsia="Times New Roman" w:hAnsi="Lato" w:cs="Arial"/>
          <w:bCs/>
          <w:iCs/>
          <w:color w:val="000000"/>
          <w:spacing w:val="4"/>
          <w:lang w:eastAsia="pl-PL" w:bidi="pl-PL"/>
        </w:rPr>
        <w:t>, która</w:t>
      </w:r>
      <w:r w:rsidR="00D853B9">
        <w:rPr>
          <w:rFonts w:ascii="Lato" w:eastAsia="Times New Roman" w:hAnsi="Lato" w:cs="Arial"/>
          <w:bCs/>
          <w:iCs/>
          <w:color w:val="000000"/>
          <w:spacing w:val="4"/>
          <w:lang w:eastAsia="pl-PL" w:bidi="pl-PL"/>
        </w:rPr>
        <w:t xml:space="preserve"> </w:t>
      </w:r>
      <w:r w:rsidR="00EF26C1">
        <w:rPr>
          <w:rFonts w:ascii="Lato" w:eastAsia="Times New Roman" w:hAnsi="Lato" w:cs="Arial"/>
          <w:bCs/>
          <w:iCs/>
          <w:color w:val="000000"/>
          <w:spacing w:val="4"/>
          <w:lang w:eastAsia="pl-PL" w:bidi="pl-PL"/>
        </w:rPr>
        <w:t xml:space="preserve">stanowiła dostęp do drogi krajowej nr 3 poprzez bezpośrednie połączenie na działce nr 106/1. Jak wynika z dokumentacji projektowej omawianej inwestycji drogowej </w:t>
      </w:r>
      <w:r w:rsidR="00E52613">
        <w:rPr>
          <w:rFonts w:ascii="Lato" w:eastAsia="Times New Roman" w:hAnsi="Lato" w:cs="Arial"/>
          <w:bCs/>
          <w:iCs/>
          <w:color w:val="000000"/>
          <w:spacing w:val="4"/>
          <w:lang w:eastAsia="pl-PL" w:bidi="pl-PL"/>
        </w:rPr>
        <w:t xml:space="preserve">działka nr 106/1 została podzielona na działki nr 106/4 i 106/5, z czego działka nr 106/4 została przeznaczona pod pas drogowy projektowanej drogi ekspresowej S-3. Jednocześnie, jak wyjaśnił </w:t>
      </w:r>
      <w:r w:rsidR="00E52613" w:rsidRPr="00E52613">
        <w:rPr>
          <w:rFonts w:ascii="Lato" w:eastAsia="Times New Roman" w:hAnsi="Lato" w:cs="Arial"/>
          <w:bCs/>
          <w:i/>
          <w:color w:val="000000"/>
          <w:spacing w:val="4"/>
          <w:lang w:eastAsia="pl-PL" w:bidi="pl-PL"/>
        </w:rPr>
        <w:t>inwestor</w:t>
      </w:r>
      <w:r w:rsidR="00E52613">
        <w:rPr>
          <w:rFonts w:ascii="Lato" w:eastAsia="Times New Roman" w:hAnsi="Lato" w:cs="Arial"/>
          <w:bCs/>
          <w:iCs/>
          <w:color w:val="000000"/>
          <w:spacing w:val="4"/>
          <w:lang w:eastAsia="pl-PL" w:bidi="pl-PL"/>
        </w:rPr>
        <w:t xml:space="preserve"> w piśmie z dnia 1 czerwca 2022 r., znak: EURO/313/675/RK, w myśl obowiązujących przepisów droga klasy „S” charakteryzuje się ograniczoną dostępnością, co spowodowało konieczność zlikwidowania istniejącego połączenia drogi zlokalizowanej na działce nr 106/1. </w:t>
      </w:r>
      <w:r w:rsidR="007E0BED">
        <w:rPr>
          <w:rFonts w:ascii="Lato" w:eastAsia="Times New Roman" w:hAnsi="Lato" w:cs="Arial"/>
          <w:bCs/>
          <w:iCs/>
          <w:color w:val="000000"/>
          <w:spacing w:val="4"/>
          <w:lang w:eastAsia="pl-PL" w:bidi="pl-PL"/>
        </w:rPr>
        <w:t xml:space="preserve">Natomiast dostęp do drogi publicznej dla nieruchomości stanowiących własność stron skarżących pozostaje zapewniony poprzez drugą z dotychczasowych możliwości, a mianowicie poprzez </w:t>
      </w:r>
      <w:r w:rsidR="001A54F3">
        <w:rPr>
          <w:rFonts w:ascii="Lato" w:eastAsia="Times New Roman" w:hAnsi="Lato" w:cs="Arial"/>
          <w:bCs/>
          <w:iCs/>
          <w:color w:val="000000"/>
          <w:spacing w:val="4"/>
          <w:lang w:eastAsia="pl-PL" w:bidi="pl-PL"/>
        </w:rPr>
        <w:t xml:space="preserve">ww. </w:t>
      </w:r>
      <w:r w:rsidR="004D322E">
        <w:rPr>
          <w:rFonts w:ascii="Lato" w:eastAsia="Times New Roman" w:hAnsi="Lato" w:cs="Arial"/>
          <w:bCs/>
          <w:iCs/>
          <w:color w:val="000000"/>
          <w:spacing w:val="4"/>
          <w:lang w:eastAsia="pl-PL" w:bidi="pl-PL"/>
        </w:rPr>
        <w:t>drogę wewnętrzną prowadzącą do istniejącej drogi gminnej położonej na działce nr 107</w:t>
      </w:r>
      <w:r w:rsidR="00A75D41">
        <w:rPr>
          <w:rFonts w:ascii="Lato" w:eastAsia="Times New Roman" w:hAnsi="Lato" w:cs="Arial"/>
          <w:bCs/>
          <w:iCs/>
          <w:color w:val="000000"/>
          <w:spacing w:val="4"/>
          <w:lang w:eastAsia="pl-PL" w:bidi="pl-PL"/>
        </w:rPr>
        <w:t xml:space="preserve">. </w:t>
      </w:r>
    </w:p>
    <w:p w14:paraId="26AF8016" w14:textId="5DF25282" w:rsidR="002474E6" w:rsidRDefault="00A75D41" w:rsidP="00A75D41">
      <w:pPr>
        <w:spacing w:after="240" w:line="240" w:lineRule="exact"/>
        <w:jc w:val="both"/>
        <w:rPr>
          <w:rFonts w:ascii="Lato" w:eastAsia="Times New Roman" w:hAnsi="Lato" w:cs="Arial"/>
          <w:bCs/>
          <w:iCs/>
          <w:color w:val="000000"/>
          <w:spacing w:val="4"/>
          <w:lang w:eastAsia="pl-PL" w:bidi="pl-PL"/>
        </w:rPr>
      </w:pPr>
      <w:r w:rsidRPr="00A75D41">
        <w:rPr>
          <w:rFonts w:ascii="Lato" w:eastAsia="Times New Roman" w:hAnsi="Lato" w:cs="Arial"/>
          <w:bCs/>
          <w:iCs/>
          <w:color w:val="000000"/>
          <w:spacing w:val="4"/>
          <w:lang w:eastAsia="pl-PL" w:bidi="pl-PL"/>
        </w:rPr>
        <w:t xml:space="preserve">Podkreślenia wymaga zatem, iż </w:t>
      </w:r>
      <w:r w:rsidRPr="00A75D41">
        <w:rPr>
          <w:rFonts w:ascii="Lato" w:eastAsia="Times New Roman" w:hAnsi="Lato" w:cs="Arial"/>
          <w:bCs/>
          <w:i/>
          <w:iCs/>
          <w:color w:val="000000"/>
          <w:spacing w:val="4"/>
          <w:lang w:eastAsia="pl-PL" w:bidi="pl-PL"/>
        </w:rPr>
        <w:t>inwestor</w:t>
      </w:r>
      <w:r w:rsidRPr="00A75D41">
        <w:rPr>
          <w:rFonts w:ascii="Lato" w:eastAsia="Times New Roman" w:hAnsi="Lato" w:cs="Arial"/>
          <w:bCs/>
          <w:iCs/>
          <w:color w:val="000000"/>
          <w:spacing w:val="4"/>
          <w:lang w:eastAsia="pl-PL" w:bidi="pl-PL"/>
        </w:rPr>
        <w:t xml:space="preserve"> wypełnił ciążący na nim obowiązek zapewnienia nieruchomości Skarżących dostępu do drogi publicznej</w:t>
      </w:r>
      <w:r w:rsidR="002B0F21">
        <w:rPr>
          <w:rFonts w:ascii="Lato" w:eastAsia="Times New Roman" w:hAnsi="Lato" w:cs="Arial"/>
          <w:bCs/>
          <w:iCs/>
          <w:color w:val="000000"/>
          <w:spacing w:val="4"/>
          <w:lang w:eastAsia="pl-PL" w:bidi="pl-PL"/>
        </w:rPr>
        <w:t xml:space="preserve">. Fakt położenia nieruchomości przy drodze wewnętrznej jest bowiem wystarczający do przyjęcia, że działka ma dostęp do drogi publicznej (vide: wyrok Wojewódzkiego Sądu Administracyjnego w Krakowie </w:t>
      </w:r>
      <w:r w:rsidR="004A63BD">
        <w:rPr>
          <w:rFonts w:ascii="Lato" w:eastAsia="Times New Roman" w:hAnsi="Lato" w:cs="Arial"/>
          <w:bCs/>
          <w:iCs/>
          <w:color w:val="000000"/>
          <w:spacing w:val="4"/>
          <w:lang w:eastAsia="pl-PL" w:bidi="pl-PL"/>
        </w:rPr>
        <w:br/>
      </w:r>
      <w:r w:rsidR="002B0F21">
        <w:rPr>
          <w:rFonts w:ascii="Lato" w:eastAsia="Times New Roman" w:hAnsi="Lato" w:cs="Arial"/>
          <w:bCs/>
          <w:iCs/>
          <w:color w:val="000000"/>
          <w:spacing w:val="4"/>
          <w:lang w:eastAsia="pl-PL" w:bidi="pl-PL"/>
        </w:rPr>
        <w:t>z dnia 11 czerwca 2019 r., sygn. akt II SA/Kr 355/19). O</w:t>
      </w:r>
      <w:r w:rsidRPr="00A75D41">
        <w:rPr>
          <w:rFonts w:ascii="Lato" w:eastAsia="Times New Roman" w:hAnsi="Lato" w:cs="Arial"/>
          <w:bCs/>
          <w:iCs/>
          <w:color w:val="000000"/>
          <w:spacing w:val="4"/>
          <w:lang w:eastAsia="pl-PL" w:bidi="pl-PL"/>
        </w:rPr>
        <w:t xml:space="preserve">rgan orzekający w sprawie </w:t>
      </w:r>
      <w:r w:rsidR="004A63BD">
        <w:rPr>
          <w:rFonts w:ascii="Lato" w:eastAsia="Times New Roman" w:hAnsi="Lato" w:cs="Arial"/>
          <w:bCs/>
          <w:iCs/>
          <w:color w:val="000000"/>
          <w:spacing w:val="4"/>
          <w:lang w:eastAsia="pl-PL" w:bidi="pl-PL"/>
        </w:rPr>
        <w:br/>
      </w:r>
      <w:r w:rsidRPr="00A75D41">
        <w:rPr>
          <w:rFonts w:ascii="Lato" w:eastAsia="Times New Roman" w:hAnsi="Lato" w:cs="Arial"/>
          <w:bCs/>
          <w:iCs/>
          <w:color w:val="000000"/>
          <w:spacing w:val="4"/>
          <w:lang w:eastAsia="pl-PL" w:bidi="pl-PL"/>
        </w:rPr>
        <w:t xml:space="preserve">o zezwolenie na realizację inwestycji drogowej nie posiada </w:t>
      </w:r>
      <w:r w:rsidR="002B0F21">
        <w:rPr>
          <w:rFonts w:ascii="Lato" w:eastAsia="Times New Roman" w:hAnsi="Lato" w:cs="Arial"/>
          <w:bCs/>
          <w:iCs/>
          <w:color w:val="000000"/>
          <w:spacing w:val="4"/>
          <w:lang w:eastAsia="pl-PL" w:bidi="pl-PL"/>
        </w:rPr>
        <w:t xml:space="preserve">zaś </w:t>
      </w:r>
      <w:r w:rsidRPr="00A75D41">
        <w:rPr>
          <w:rFonts w:ascii="Lato" w:eastAsia="Times New Roman" w:hAnsi="Lato" w:cs="Arial"/>
          <w:bCs/>
          <w:iCs/>
          <w:color w:val="000000"/>
          <w:spacing w:val="4"/>
          <w:lang w:eastAsia="pl-PL" w:bidi="pl-PL"/>
        </w:rPr>
        <w:t xml:space="preserve">uprawnień do nakazania </w:t>
      </w:r>
      <w:r w:rsidRPr="00A75D41">
        <w:rPr>
          <w:rFonts w:ascii="Lato" w:eastAsia="Times New Roman" w:hAnsi="Lato" w:cs="Arial"/>
          <w:bCs/>
          <w:i/>
          <w:iCs/>
          <w:color w:val="000000"/>
          <w:spacing w:val="4"/>
          <w:lang w:eastAsia="pl-PL" w:bidi="pl-PL"/>
        </w:rPr>
        <w:t xml:space="preserve">inwestorowi </w:t>
      </w:r>
      <w:r w:rsidRPr="00A75D41">
        <w:rPr>
          <w:rFonts w:ascii="Lato" w:eastAsia="Times New Roman" w:hAnsi="Lato" w:cs="Arial"/>
          <w:bCs/>
          <w:iCs/>
          <w:color w:val="000000"/>
          <w:spacing w:val="4"/>
          <w:lang w:eastAsia="pl-PL" w:bidi="pl-PL"/>
        </w:rPr>
        <w:t xml:space="preserve">zmiany przyjętych rozwiązań, w tym w zakresie </w:t>
      </w:r>
      <w:r w:rsidR="00190703">
        <w:rPr>
          <w:rFonts w:ascii="Lato" w:eastAsia="Times New Roman" w:hAnsi="Lato" w:cs="Arial"/>
          <w:bCs/>
          <w:iCs/>
          <w:color w:val="000000"/>
          <w:spacing w:val="4"/>
          <w:lang w:eastAsia="pl-PL" w:bidi="pl-PL"/>
        </w:rPr>
        <w:t>podjęcia dodatkowych prac polegających na poprawie stanu technicznego drogi wewnętrznej stanowiącej dostęp do drogi publicznej</w:t>
      </w:r>
      <w:r w:rsidRPr="00A75D41">
        <w:rPr>
          <w:rFonts w:ascii="Lato" w:eastAsia="Times New Roman" w:hAnsi="Lato" w:cs="Arial"/>
          <w:bCs/>
          <w:iCs/>
          <w:color w:val="000000"/>
          <w:spacing w:val="4"/>
          <w:lang w:eastAsia="pl-PL" w:bidi="pl-PL"/>
        </w:rPr>
        <w:t xml:space="preserve">, w sytuacji gdy </w:t>
      </w:r>
      <w:r w:rsidR="00585DDB">
        <w:rPr>
          <w:rFonts w:ascii="Lato" w:eastAsia="Times New Roman" w:hAnsi="Lato" w:cs="Arial"/>
          <w:bCs/>
          <w:iCs/>
          <w:color w:val="000000"/>
          <w:spacing w:val="4"/>
          <w:lang w:eastAsia="pl-PL" w:bidi="pl-PL"/>
        </w:rPr>
        <w:t xml:space="preserve">przyjęte rozwiązania </w:t>
      </w:r>
      <w:r w:rsidRPr="00A75D41">
        <w:rPr>
          <w:rFonts w:ascii="Lato" w:eastAsia="Times New Roman" w:hAnsi="Lato" w:cs="Arial"/>
          <w:bCs/>
          <w:iCs/>
          <w:color w:val="000000"/>
          <w:spacing w:val="4"/>
          <w:lang w:eastAsia="pl-PL" w:bidi="pl-PL"/>
        </w:rPr>
        <w:t xml:space="preserve">pozostają zgodne z obowiązującymi przepisami. </w:t>
      </w:r>
    </w:p>
    <w:p w14:paraId="50F9C96C" w14:textId="55E7E74B" w:rsidR="002B0F21" w:rsidRDefault="002B0F21" w:rsidP="002B0F21">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Co więcej, takie działanie </w:t>
      </w:r>
      <w:r w:rsidRPr="00F92897">
        <w:rPr>
          <w:rFonts w:ascii="Lato" w:eastAsia="Times New Roman" w:hAnsi="Lato" w:cs="Arial"/>
          <w:bCs/>
          <w:i/>
          <w:color w:val="000000"/>
          <w:spacing w:val="4"/>
          <w:lang w:eastAsia="pl-PL" w:bidi="pl-PL"/>
        </w:rPr>
        <w:t>inwestora</w:t>
      </w:r>
      <w:r>
        <w:rPr>
          <w:rFonts w:ascii="Lato" w:eastAsia="Times New Roman" w:hAnsi="Lato" w:cs="Arial"/>
          <w:bCs/>
          <w:iCs/>
          <w:color w:val="000000"/>
          <w:spacing w:val="4"/>
          <w:lang w:eastAsia="pl-PL" w:bidi="pl-PL"/>
        </w:rPr>
        <w:t xml:space="preserve"> nie mogłoby mieć miejsca w ramach inwestycji drogowej realizowanej na podstawie przepisów </w:t>
      </w:r>
      <w:r w:rsidRPr="00F92897">
        <w:rPr>
          <w:rFonts w:ascii="Lato" w:eastAsia="Times New Roman" w:hAnsi="Lato" w:cs="Arial"/>
          <w:bCs/>
          <w:i/>
          <w:color w:val="000000"/>
          <w:spacing w:val="4"/>
          <w:lang w:eastAsia="pl-PL" w:bidi="pl-PL"/>
        </w:rPr>
        <w:t>specustawy drogowej</w:t>
      </w:r>
      <w:r>
        <w:rPr>
          <w:rFonts w:ascii="Lato" w:eastAsia="Times New Roman" w:hAnsi="Lato" w:cs="Arial"/>
          <w:bCs/>
          <w:iCs/>
          <w:color w:val="000000"/>
          <w:spacing w:val="4"/>
          <w:lang w:eastAsia="pl-PL" w:bidi="pl-PL"/>
        </w:rPr>
        <w:t xml:space="preserve">, mając na uwadze przepis art. </w:t>
      </w:r>
      <w:r w:rsidRPr="002474E6">
        <w:rPr>
          <w:rFonts w:ascii="Lato" w:eastAsia="Times New Roman" w:hAnsi="Lato" w:cs="Arial"/>
          <w:bCs/>
          <w:iCs/>
          <w:color w:val="000000"/>
          <w:spacing w:val="4"/>
          <w:lang w:eastAsia="pl-PL" w:bidi="pl-PL"/>
        </w:rPr>
        <w:t xml:space="preserve">1 ust. 1 </w:t>
      </w:r>
      <w:r w:rsidRPr="002474E6">
        <w:rPr>
          <w:rFonts w:ascii="Lato" w:eastAsia="Times New Roman" w:hAnsi="Lato" w:cs="Arial"/>
          <w:bCs/>
          <w:i/>
          <w:iCs/>
          <w:color w:val="000000"/>
          <w:spacing w:val="4"/>
          <w:lang w:eastAsia="pl-PL" w:bidi="pl-PL"/>
        </w:rPr>
        <w:t>specustawy drogowej</w:t>
      </w:r>
      <w:r w:rsidRPr="002474E6">
        <w:rPr>
          <w:rFonts w:ascii="Lato" w:eastAsia="Times New Roman" w:hAnsi="Lato" w:cs="Arial"/>
          <w:bCs/>
          <w:iCs/>
          <w:color w:val="000000"/>
          <w:spacing w:val="4"/>
          <w:lang w:eastAsia="pl-PL" w:bidi="pl-PL"/>
        </w:rPr>
        <w:t>,</w:t>
      </w:r>
      <w:r w:rsidRPr="002474E6">
        <w:rPr>
          <w:rFonts w:ascii="Lato" w:eastAsia="Times New Roman" w:hAnsi="Lato" w:cs="Arial"/>
          <w:bCs/>
          <w:i/>
          <w:iCs/>
          <w:color w:val="000000"/>
          <w:spacing w:val="4"/>
          <w:lang w:eastAsia="pl-PL" w:bidi="pl-PL"/>
        </w:rPr>
        <w:t xml:space="preserve"> </w:t>
      </w:r>
      <w:r w:rsidRPr="00F92897">
        <w:rPr>
          <w:rFonts w:ascii="Lato" w:eastAsia="Times New Roman" w:hAnsi="Lato" w:cs="Arial"/>
          <w:bCs/>
          <w:color w:val="000000"/>
          <w:spacing w:val="4"/>
          <w:lang w:eastAsia="pl-PL" w:bidi="pl-PL"/>
        </w:rPr>
        <w:t>zgodnie z którym</w:t>
      </w:r>
      <w:r>
        <w:rPr>
          <w:rFonts w:ascii="Lato" w:eastAsia="Times New Roman" w:hAnsi="Lato" w:cs="Arial"/>
          <w:bCs/>
          <w:i/>
          <w:iCs/>
          <w:color w:val="000000"/>
          <w:spacing w:val="4"/>
          <w:lang w:eastAsia="pl-PL" w:bidi="pl-PL"/>
        </w:rPr>
        <w:t xml:space="preserve"> </w:t>
      </w:r>
      <w:r w:rsidRPr="002474E6">
        <w:rPr>
          <w:rFonts w:ascii="Lato" w:eastAsia="Times New Roman" w:hAnsi="Lato" w:cs="Arial"/>
          <w:bCs/>
          <w:iCs/>
          <w:color w:val="000000"/>
          <w:spacing w:val="4"/>
          <w:lang w:eastAsia="pl-PL" w:bidi="pl-PL"/>
        </w:rPr>
        <w:t xml:space="preserve">ustawa ta określa zasady </w:t>
      </w:r>
      <w:r w:rsidR="004A63BD">
        <w:rPr>
          <w:rFonts w:ascii="Lato" w:eastAsia="Times New Roman" w:hAnsi="Lato" w:cs="Arial"/>
          <w:bCs/>
          <w:iCs/>
          <w:color w:val="000000"/>
          <w:spacing w:val="4"/>
          <w:lang w:eastAsia="pl-PL" w:bidi="pl-PL"/>
        </w:rPr>
        <w:br/>
      </w:r>
      <w:r w:rsidRPr="002474E6">
        <w:rPr>
          <w:rFonts w:ascii="Lato" w:eastAsia="Times New Roman" w:hAnsi="Lato" w:cs="Arial"/>
          <w:bCs/>
          <w:iCs/>
          <w:color w:val="000000"/>
          <w:spacing w:val="4"/>
          <w:lang w:eastAsia="pl-PL" w:bidi="pl-PL"/>
        </w:rPr>
        <w:t xml:space="preserve">i warunki przygotowania inwestycji w zakresie dróg publicznych w rozumieniu przepisów </w:t>
      </w:r>
      <w:r w:rsidRPr="00601266">
        <w:rPr>
          <w:rFonts w:ascii="Lato" w:hAnsi="Lato" w:cstheme="minorHAnsi"/>
        </w:rPr>
        <w:t>ustaw</w:t>
      </w:r>
      <w:r>
        <w:rPr>
          <w:rFonts w:ascii="Lato" w:hAnsi="Lato" w:cstheme="minorHAnsi"/>
        </w:rPr>
        <w:t>y</w:t>
      </w:r>
      <w:r w:rsidRPr="00601266">
        <w:rPr>
          <w:rFonts w:ascii="Lato" w:hAnsi="Lato" w:cstheme="minorHAnsi"/>
        </w:rPr>
        <w:t xml:space="preserve"> </w:t>
      </w:r>
      <w:r>
        <w:rPr>
          <w:rFonts w:ascii="Lato" w:hAnsi="Lato" w:cstheme="minorHAnsi"/>
        </w:rPr>
        <w:t xml:space="preserve">z dnia 21 marca 1985 r. </w:t>
      </w:r>
      <w:r w:rsidRPr="00601266">
        <w:rPr>
          <w:rFonts w:ascii="Lato" w:hAnsi="Lato" w:cstheme="minorHAnsi"/>
        </w:rPr>
        <w:t>o drogach publicznych</w:t>
      </w:r>
      <w:r>
        <w:rPr>
          <w:rFonts w:ascii="Lato" w:hAnsi="Lato" w:cstheme="minorHAnsi"/>
        </w:rPr>
        <w:t xml:space="preserve"> (Dz. U. z 2023 r. poz. 645 z późn. zm.)</w:t>
      </w:r>
      <w:r w:rsidRPr="00601266">
        <w:rPr>
          <w:rFonts w:ascii="Lato" w:hAnsi="Lato" w:cstheme="minorHAnsi"/>
        </w:rPr>
        <w:t>,</w:t>
      </w:r>
      <w:r>
        <w:rPr>
          <w:rFonts w:ascii="Lato" w:hAnsi="Lato" w:cstheme="minorHAnsi"/>
        </w:rPr>
        <w:t xml:space="preserve"> zwanej dalej „</w:t>
      </w:r>
      <w:r w:rsidRPr="00FD6A69">
        <w:rPr>
          <w:rFonts w:ascii="Lato" w:hAnsi="Lato" w:cstheme="minorHAnsi"/>
          <w:i/>
          <w:iCs/>
        </w:rPr>
        <w:t>ustawą o drogach publicznych</w:t>
      </w:r>
      <w:r>
        <w:rPr>
          <w:rFonts w:ascii="Lato" w:hAnsi="Lato" w:cstheme="minorHAnsi"/>
        </w:rPr>
        <w:t>”.</w:t>
      </w:r>
    </w:p>
    <w:p w14:paraId="19B1157E" w14:textId="77777777" w:rsidR="002B0F21" w:rsidRDefault="002B0F21" w:rsidP="002B0F21">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lastRenderedPageBreak/>
        <w:t xml:space="preserve">W myśl art. 8 ust. 1 </w:t>
      </w:r>
      <w:r w:rsidRPr="00F92897">
        <w:rPr>
          <w:rFonts w:ascii="Lato" w:eastAsia="Times New Roman" w:hAnsi="Lato" w:cs="Arial"/>
          <w:bCs/>
          <w:i/>
          <w:color w:val="000000"/>
          <w:spacing w:val="4"/>
          <w:lang w:eastAsia="pl-PL" w:bidi="pl-PL"/>
        </w:rPr>
        <w:t>ustawy o drogach publicznych</w:t>
      </w:r>
      <w:r>
        <w:rPr>
          <w:rFonts w:ascii="Lato" w:eastAsia="Times New Roman" w:hAnsi="Lato" w:cs="Arial"/>
          <w:bCs/>
          <w:iCs/>
          <w:color w:val="000000"/>
          <w:spacing w:val="4"/>
          <w:lang w:eastAsia="pl-PL" w:bidi="pl-PL"/>
        </w:rPr>
        <w:t xml:space="preserve"> </w:t>
      </w:r>
      <w:bookmarkStart w:id="3" w:name="mip67752496"/>
      <w:bookmarkEnd w:id="3"/>
      <w:r>
        <w:rPr>
          <w:rFonts w:ascii="Lato" w:eastAsia="Times New Roman" w:hAnsi="Lato" w:cs="Arial"/>
          <w:bCs/>
          <w:iCs/>
          <w:color w:val="000000"/>
          <w:spacing w:val="4"/>
          <w:lang w:eastAsia="pl-PL" w:bidi="pl-PL"/>
        </w:rPr>
        <w:t>drogami wewnętrznymi są d</w:t>
      </w:r>
      <w:r w:rsidRPr="00F92897">
        <w:rPr>
          <w:rFonts w:ascii="Lato" w:eastAsia="Times New Roman" w:hAnsi="Lato" w:cs="Arial"/>
          <w:bCs/>
          <w:iCs/>
          <w:color w:val="000000"/>
          <w:spacing w:val="4"/>
          <w:lang w:eastAsia="pl-PL" w:bidi="pl-PL"/>
        </w:rPr>
        <w:t>rogi, parkingi oraz place przeznaczone do ruchu pojazdów, niezaliczone do żadnej z kategorii dróg publicznych i niezlokalizowane w pasie drogowym takiej drogi</w:t>
      </w:r>
      <w:r>
        <w:rPr>
          <w:rFonts w:ascii="Lato" w:eastAsia="Times New Roman" w:hAnsi="Lato" w:cs="Arial"/>
          <w:bCs/>
          <w:iCs/>
          <w:color w:val="000000"/>
          <w:spacing w:val="4"/>
          <w:lang w:eastAsia="pl-PL" w:bidi="pl-PL"/>
        </w:rPr>
        <w:t>.</w:t>
      </w:r>
    </w:p>
    <w:p w14:paraId="399253C6" w14:textId="77777777" w:rsidR="002B0F21" w:rsidRPr="00DB338D" w:rsidRDefault="002B0F21" w:rsidP="002B0F21">
      <w:pPr>
        <w:spacing w:after="240" w:line="240" w:lineRule="exact"/>
        <w:jc w:val="both"/>
        <w:rPr>
          <w:rFonts w:ascii="Lato" w:eastAsia="Times New Roman" w:hAnsi="Lato" w:cs="Times New Roman"/>
          <w:lang w:eastAsia="pl-PL"/>
        </w:rPr>
      </w:pPr>
      <w:r>
        <w:rPr>
          <w:rFonts w:ascii="Lato" w:hAnsi="Lato" w:cstheme="minorHAnsi"/>
        </w:rPr>
        <w:t xml:space="preserve">Stosownie zaś do treści art. 8 ust. 2 i 3 ww. ustawy </w:t>
      </w:r>
      <w:bookmarkStart w:id="4" w:name="mip64551341"/>
      <w:bookmarkEnd w:id="4"/>
      <w:r w:rsidRPr="004B534C">
        <w:rPr>
          <w:rFonts w:ascii="Lato" w:eastAsia="Times New Roman" w:hAnsi="Lato" w:cs="Times New Roman"/>
          <w:lang w:eastAsia="pl-PL"/>
        </w:rPr>
        <w:t xml:space="preserve">budowa, przebudowa, remont, utrzymanie, ochrona i oznakowanie </w:t>
      </w:r>
      <w:bookmarkStart w:id="5" w:name="highlightHit_82"/>
      <w:bookmarkEnd w:id="5"/>
      <w:r w:rsidRPr="004B534C">
        <w:rPr>
          <w:rFonts w:ascii="Lato" w:eastAsia="Times New Roman" w:hAnsi="Lato" w:cs="Times New Roman"/>
          <w:lang w:eastAsia="pl-PL"/>
        </w:rPr>
        <w:t xml:space="preserve">dróg wewnętrznych oraz zarządzanie nimi należy do zarządcy terenu, na którym jest zlokalizowana </w:t>
      </w:r>
      <w:bookmarkStart w:id="6" w:name="highlightHit_83"/>
      <w:bookmarkEnd w:id="6"/>
      <w:r w:rsidRPr="004B534C">
        <w:rPr>
          <w:rFonts w:ascii="Lato" w:eastAsia="Times New Roman" w:hAnsi="Lato" w:cs="Times New Roman"/>
          <w:lang w:eastAsia="pl-PL"/>
        </w:rPr>
        <w:t>droga, a w przypadku jego braku - do właściciela tego terenu.</w:t>
      </w:r>
      <w:r>
        <w:rPr>
          <w:rFonts w:ascii="Lato" w:eastAsia="Times New Roman" w:hAnsi="Lato" w:cs="Times New Roman"/>
          <w:lang w:eastAsia="pl-PL"/>
        </w:rPr>
        <w:t xml:space="preserve"> </w:t>
      </w:r>
      <w:bookmarkStart w:id="7" w:name="mip67752499"/>
      <w:bookmarkEnd w:id="7"/>
      <w:r w:rsidRPr="00DB338D">
        <w:rPr>
          <w:rFonts w:ascii="Lato" w:eastAsia="Times New Roman" w:hAnsi="Lato" w:cs="Times New Roman"/>
          <w:lang w:eastAsia="pl-PL"/>
        </w:rPr>
        <w:t>Finansowanie zadań, o których mowa w ust. 2, należy do zarządcy terenu, na którym jest zlokalizowana droga, a w przypadku jego braku - do właściciela tego terenu.</w:t>
      </w:r>
    </w:p>
    <w:p w14:paraId="3DA493F8" w14:textId="3CA11784" w:rsidR="002B0F21" w:rsidRDefault="002B0F21" w:rsidP="002B0F21">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Tym samym, za bezzasadne należy uznać próby wyegzekwowania podjęcia </w:t>
      </w:r>
      <w:r w:rsidR="004A63BD">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 xml:space="preserve">i sfinansowania przez </w:t>
      </w:r>
      <w:r w:rsidRPr="00EC1081">
        <w:rPr>
          <w:rFonts w:ascii="Lato" w:eastAsia="Times New Roman" w:hAnsi="Lato" w:cs="Arial"/>
          <w:bCs/>
          <w:i/>
          <w:color w:val="000000"/>
          <w:spacing w:val="4"/>
          <w:lang w:eastAsia="pl-PL" w:bidi="pl-PL"/>
        </w:rPr>
        <w:t>inwestora</w:t>
      </w:r>
      <w:r>
        <w:rPr>
          <w:rFonts w:ascii="Lato" w:eastAsia="Times New Roman" w:hAnsi="Lato" w:cs="Arial"/>
          <w:bCs/>
          <w:iCs/>
          <w:color w:val="000000"/>
          <w:spacing w:val="4"/>
          <w:lang w:eastAsia="pl-PL" w:bidi="pl-PL"/>
        </w:rPr>
        <w:t xml:space="preserve"> działań zmierzających do utwardzenia drogi wewnętrznej stanowiącej dostęp do drogi gminnej. </w:t>
      </w:r>
    </w:p>
    <w:p w14:paraId="74F052AF" w14:textId="544E3C6C" w:rsidR="00DB338D" w:rsidRDefault="00DB338D" w:rsidP="00BA4012">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Na uwzględnienie nie zasługuje również argumentacja stron skarżących dotycząca pominięcia przez </w:t>
      </w:r>
      <w:r w:rsidRPr="003A047B">
        <w:rPr>
          <w:rFonts w:ascii="Lato" w:eastAsia="Times New Roman" w:hAnsi="Lato" w:cs="Arial"/>
          <w:bCs/>
          <w:i/>
          <w:color w:val="000000"/>
          <w:spacing w:val="4"/>
          <w:lang w:eastAsia="pl-PL" w:bidi="pl-PL"/>
        </w:rPr>
        <w:t>inwestora</w:t>
      </w:r>
      <w:r>
        <w:rPr>
          <w:rFonts w:ascii="Lato" w:eastAsia="Times New Roman" w:hAnsi="Lato" w:cs="Arial"/>
          <w:bCs/>
          <w:iCs/>
          <w:color w:val="000000"/>
          <w:spacing w:val="4"/>
          <w:lang w:eastAsia="pl-PL" w:bidi="pl-PL"/>
        </w:rPr>
        <w:t xml:space="preserve"> </w:t>
      </w:r>
      <w:r w:rsidR="003A047B">
        <w:rPr>
          <w:rFonts w:ascii="Lato" w:eastAsia="Times New Roman" w:hAnsi="Lato" w:cs="Arial"/>
          <w:bCs/>
          <w:iCs/>
          <w:color w:val="000000"/>
          <w:spacing w:val="4"/>
          <w:lang w:eastAsia="pl-PL" w:bidi="pl-PL"/>
        </w:rPr>
        <w:t xml:space="preserve">w projekcie </w:t>
      </w:r>
      <w:r w:rsidR="00CA13C9">
        <w:rPr>
          <w:rFonts w:ascii="Lato" w:eastAsia="Times New Roman" w:hAnsi="Lato" w:cs="Arial"/>
          <w:bCs/>
          <w:iCs/>
          <w:color w:val="000000"/>
          <w:spacing w:val="4"/>
          <w:lang w:eastAsia="pl-PL" w:bidi="pl-PL"/>
        </w:rPr>
        <w:t xml:space="preserve">drogi dojazdowej </w:t>
      </w:r>
      <w:r w:rsidR="003A047B">
        <w:rPr>
          <w:rFonts w:ascii="Lato" w:eastAsia="Times New Roman" w:hAnsi="Lato" w:cs="Arial"/>
          <w:bCs/>
          <w:iCs/>
          <w:color w:val="000000"/>
          <w:spacing w:val="4"/>
          <w:lang w:eastAsia="pl-PL" w:bidi="pl-PL"/>
        </w:rPr>
        <w:t xml:space="preserve">do posesji Skarżących </w:t>
      </w:r>
      <w:r w:rsidR="00CA13C9">
        <w:rPr>
          <w:rFonts w:ascii="Lato" w:eastAsia="Times New Roman" w:hAnsi="Lato" w:cs="Arial"/>
          <w:bCs/>
          <w:iCs/>
          <w:color w:val="000000"/>
          <w:spacing w:val="4"/>
          <w:lang w:eastAsia="pl-PL" w:bidi="pl-PL"/>
        </w:rPr>
        <w:t>wzdłuż drogi ekspresowej S-3</w:t>
      </w:r>
      <w:r w:rsidR="003A047B">
        <w:rPr>
          <w:rFonts w:ascii="Lato" w:eastAsia="Times New Roman" w:hAnsi="Lato" w:cs="Arial"/>
          <w:bCs/>
          <w:iCs/>
          <w:color w:val="000000"/>
          <w:spacing w:val="4"/>
          <w:lang w:eastAsia="pl-PL" w:bidi="pl-PL"/>
        </w:rPr>
        <w:t>. Jak już podkreślono w niniejszym rozstrzygnięciu, dostęp do drogi publicznej został Skarżącym zapewniony. Zaznaczenia wymaga</w:t>
      </w:r>
      <w:r w:rsidR="003A047B" w:rsidRPr="00A75D41">
        <w:rPr>
          <w:rFonts w:ascii="Lato" w:eastAsia="Times New Roman" w:hAnsi="Lato" w:cs="Arial"/>
          <w:bCs/>
          <w:iCs/>
          <w:color w:val="000000"/>
          <w:spacing w:val="4"/>
          <w:lang w:eastAsia="pl-PL" w:bidi="pl-PL"/>
        </w:rPr>
        <w:t>, iż dojazd ten ma być odpowiedni, co nie oznacza, że ma być zgodny z oczekiwaniami stron skarżących.</w:t>
      </w:r>
    </w:p>
    <w:p w14:paraId="1A419F14" w14:textId="0B0FF2AE" w:rsidR="003A047B" w:rsidRDefault="003A047B" w:rsidP="003A047B">
      <w:pPr>
        <w:spacing w:after="240" w:line="240" w:lineRule="exact"/>
        <w:jc w:val="both"/>
        <w:rPr>
          <w:rFonts w:ascii="Lato" w:eastAsia="Times New Roman" w:hAnsi="Lato" w:cs="Arial"/>
          <w:bCs/>
          <w:iCs/>
          <w:color w:val="000000"/>
          <w:spacing w:val="4"/>
          <w:lang w:eastAsia="pl-PL" w:bidi="pl-PL"/>
        </w:rPr>
      </w:pPr>
      <w:r w:rsidRPr="00A75D41">
        <w:rPr>
          <w:rFonts w:ascii="Lato" w:eastAsia="Times New Roman" w:hAnsi="Lato" w:cs="Arial"/>
          <w:bCs/>
          <w:iCs/>
          <w:color w:val="000000"/>
          <w:spacing w:val="4"/>
          <w:lang w:eastAsia="pl-PL" w:bidi="pl-PL"/>
        </w:rPr>
        <w:t xml:space="preserve">Ponownie należy zaznaczyć też, że to </w:t>
      </w:r>
      <w:r w:rsidRPr="00A75D41">
        <w:rPr>
          <w:rFonts w:ascii="Lato" w:eastAsia="Times New Roman" w:hAnsi="Lato" w:cs="Arial"/>
          <w:bCs/>
          <w:i/>
          <w:iCs/>
          <w:color w:val="000000"/>
          <w:spacing w:val="4"/>
          <w:lang w:eastAsia="pl-PL" w:bidi="pl-PL"/>
        </w:rPr>
        <w:t xml:space="preserve">inwestor </w:t>
      </w:r>
      <w:r w:rsidRPr="00A75D41">
        <w:rPr>
          <w:rFonts w:ascii="Lato" w:eastAsia="Times New Roman" w:hAnsi="Lato" w:cs="Arial"/>
          <w:bCs/>
          <w:iCs/>
          <w:color w:val="000000"/>
          <w:spacing w:val="4"/>
          <w:lang w:eastAsia="pl-PL" w:bidi="pl-PL"/>
        </w:rPr>
        <w:t xml:space="preserve">jest kreatorem miejsca, sposobu i kształtu realizacji inwestycji, natomiast organ orzekający w sprawie wydania decyzji o zezwoleniu na realizację inwestycji drogowej wyznacza dopuszczalne prawem granice tej kreacji, poprzez dokonywanie oceny prawnej, kończącej się aktem władztwa publicznego, zakreślającego te granice. Organ nie jest zatem uprawniony do wyznaczania </w:t>
      </w:r>
      <w:r w:rsidR="004A63BD">
        <w:rPr>
          <w:rFonts w:ascii="Lato" w:eastAsia="Times New Roman" w:hAnsi="Lato" w:cs="Arial"/>
          <w:bCs/>
          <w:iCs/>
          <w:color w:val="000000"/>
          <w:spacing w:val="4"/>
          <w:lang w:eastAsia="pl-PL" w:bidi="pl-PL"/>
        </w:rPr>
        <w:br/>
      </w:r>
      <w:r w:rsidRPr="00A75D41">
        <w:rPr>
          <w:rFonts w:ascii="Lato" w:eastAsia="Times New Roman" w:hAnsi="Lato" w:cs="Arial"/>
          <w:bCs/>
          <w:iCs/>
          <w:color w:val="000000"/>
          <w:spacing w:val="4"/>
          <w:lang w:eastAsia="pl-PL" w:bidi="pl-PL"/>
        </w:rPr>
        <w:t xml:space="preserve">i korygowania kształtu inwestycji drogowej. Jeszcze raz trzeba przy tym zaznaczyć, że na </w:t>
      </w:r>
      <w:r w:rsidRPr="00A75D41">
        <w:rPr>
          <w:rFonts w:ascii="Lato" w:eastAsia="Times New Roman" w:hAnsi="Lato" w:cs="Arial"/>
          <w:bCs/>
          <w:i/>
          <w:iCs/>
          <w:color w:val="000000"/>
          <w:spacing w:val="4"/>
          <w:lang w:eastAsia="pl-PL" w:bidi="pl-PL"/>
        </w:rPr>
        <w:t>inwestorze</w:t>
      </w:r>
      <w:r w:rsidRPr="00A75D41">
        <w:rPr>
          <w:rFonts w:ascii="Lato" w:eastAsia="Times New Roman" w:hAnsi="Lato" w:cs="Arial"/>
          <w:bCs/>
          <w:iCs/>
          <w:color w:val="000000"/>
          <w:spacing w:val="4"/>
          <w:lang w:eastAsia="pl-PL" w:bidi="pl-PL"/>
        </w:rPr>
        <w:t xml:space="preserve"> nie spoczywa obowiązek uwzględniania oczekiwań właścicieli nieruchomości objętych inwestycją co do kształtu inwestycji drogowej, w tym odnośnie </w:t>
      </w:r>
      <w:r>
        <w:rPr>
          <w:rFonts w:ascii="Lato" w:eastAsia="Times New Roman" w:hAnsi="Lato" w:cs="Arial"/>
          <w:bCs/>
          <w:iCs/>
          <w:color w:val="000000"/>
          <w:spacing w:val="4"/>
          <w:lang w:eastAsia="pl-PL" w:bidi="pl-PL"/>
        </w:rPr>
        <w:t>rodzaju dostępu do drogi publicznej</w:t>
      </w:r>
      <w:r w:rsidRPr="00A75D41">
        <w:rPr>
          <w:rFonts w:ascii="Lato" w:eastAsia="Times New Roman" w:hAnsi="Lato" w:cs="Arial"/>
          <w:bCs/>
          <w:iCs/>
          <w:color w:val="000000"/>
          <w:spacing w:val="4"/>
          <w:lang w:eastAsia="pl-PL" w:bidi="pl-PL"/>
        </w:rPr>
        <w:t>.</w:t>
      </w:r>
    </w:p>
    <w:p w14:paraId="2483DD3A" w14:textId="7A9FD75A" w:rsidR="00B21618" w:rsidRDefault="00B21618" w:rsidP="00B21618">
      <w:pPr>
        <w:spacing w:after="240" w:line="240" w:lineRule="exact"/>
        <w:jc w:val="both"/>
        <w:rPr>
          <w:rFonts w:ascii="Lato" w:hAnsi="Lato" w:cstheme="minorHAnsi"/>
          <w:bCs/>
          <w:iCs/>
          <w:spacing w:val="4"/>
          <w:lang w:bidi="pl-PL"/>
        </w:rPr>
      </w:pPr>
      <w:r>
        <w:rPr>
          <w:rFonts w:ascii="Lato" w:eastAsia="Times New Roman" w:hAnsi="Lato" w:cs="Arial"/>
          <w:bCs/>
          <w:iCs/>
          <w:color w:val="000000"/>
          <w:spacing w:val="4"/>
          <w:lang w:eastAsia="pl-PL" w:bidi="pl-PL"/>
        </w:rPr>
        <w:t xml:space="preserve">Warto dodać, że </w:t>
      </w:r>
      <w:r>
        <w:rPr>
          <w:rFonts w:ascii="Lato" w:hAnsi="Lato" w:cstheme="minorHAnsi"/>
          <w:bCs/>
          <w:iCs/>
          <w:spacing w:val="4"/>
          <w:lang w:bidi="pl-PL"/>
        </w:rPr>
        <w:t>z</w:t>
      </w:r>
      <w:r w:rsidRPr="00B11FD2">
        <w:rPr>
          <w:rFonts w:ascii="Lato" w:hAnsi="Lato" w:cstheme="minorHAnsi"/>
          <w:bCs/>
          <w:iCs/>
          <w:spacing w:val="4"/>
          <w:lang w:bidi="pl-PL"/>
        </w:rPr>
        <w:t xml:space="preserve">godnie z art. 11i </w:t>
      </w:r>
      <w:r w:rsidRPr="00B11FD2">
        <w:rPr>
          <w:rFonts w:ascii="Lato" w:hAnsi="Lato" w:cstheme="minorHAnsi"/>
          <w:bCs/>
          <w:i/>
          <w:spacing w:val="4"/>
          <w:lang w:bidi="pl-PL"/>
        </w:rPr>
        <w:t>specustawy drogowej</w:t>
      </w:r>
      <w:r w:rsidRPr="00B11FD2">
        <w:rPr>
          <w:rFonts w:ascii="Lato" w:hAnsi="Lato" w:cstheme="minorHAnsi"/>
          <w:bCs/>
          <w:iCs/>
          <w:spacing w:val="4"/>
          <w:lang w:bidi="pl-PL"/>
        </w:rPr>
        <w:t xml:space="preserve">, w sprawach dotyczących zezwolenia na realizację inwestycji drogowej nieuregulowanych w tej ustawie stosuje się odpowiednio przepisy </w:t>
      </w:r>
      <w:r w:rsidRPr="00B11FD2">
        <w:rPr>
          <w:rFonts w:ascii="Lato" w:hAnsi="Lato" w:cstheme="minorHAnsi"/>
          <w:bCs/>
          <w:i/>
          <w:spacing w:val="4"/>
          <w:lang w:bidi="pl-PL"/>
        </w:rPr>
        <w:t>ustawy Prawo budowlane</w:t>
      </w:r>
      <w:r w:rsidRPr="00B11FD2">
        <w:rPr>
          <w:rFonts w:ascii="Lato" w:hAnsi="Lato" w:cstheme="minorHAnsi"/>
          <w:bCs/>
          <w:iCs/>
          <w:spacing w:val="4"/>
          <w:lang w:bidi="pl-PL"/>
        </w:rPr>
        <w:t xml:space="preserve">, z wyjątkiem art. 28 ust. 2. To odesłanie pozwala na stwierdzenie, że zakresem badania przez organ udzielający zezwolenia </w:t>
      </w:r>
      <w:r>
        <w:rPr>
          <w:rFonts w:ascii="Lato" w:hAnsi="Lato" w:cstheme="minorHAnsi"/>
          <w:bCs/>
          <w:iCs/>
          <w:spacing w:val="4"/>
          <w:lang w:bidi="pl-PL"/>
        </w:rPr>
        <w:br/>
      </w:r>
      <w:r w:rsidRPr="00B11FD2">
        <w:rPr>
          <w:rFonts w:ascii="Lato" w:hAnsi="Lato" w:cstheme="minorHAnsi"/>
          <w:bCs/>
          <w:iCs/>
          <w:spacing w:val="4"/>
          <w:lang w:bidi="pl-PL"/>
        </w:rPr>
        <w:t xml:space="preserve">na realizację inwestycji drogowej jest po pierwsze to, czy wniosek odpowiada wymogom art. 11d </w:t>
      </w:r>
      <w:r w:rsidRPr="00B11FD2">
        <w:rPr>
          <w:rFonts w:ascii="Lato" w:hAnsi="Lato" w:cstheme="minorHAnsi"/>
          <w:bCs/>
          <w:i/>
          <w:spacing w:val="4"/>
          <w:lang w:bidi="pl-PL"/>
        </w:rPr>
        <w:t>specustawy drogowej</w:t>
      </w:r>
      <w:r w:rsidRPr="00B11FD2">
        <w:rPr>
          <w:rFonts w:ascii="Lato" w:hAnsi="Lato" w:cstheme="minorHAnsi"/>
          <w:bCs/>
          <w:iCs/>
          <w:spacing w:val="4"/>
          <w:lang w:bidi="pl-PL"/>
        </w:rPr>
        <w:t xml:space="preserve"> (jako przepisowi szczególnemu </w:t>
      </w:r>
      <w:r>
        <w:rPr>
          <w:rFonts w:ascii="Lato" w:hAnsi="Lato" w:cstheme="minorHAnsi"/>
          <w:bCs/>
          <w:iCs/>
          <w:spacing w:val="4"/>
          <w:lang w:bidi="pl-PL"/>
        </w:rPr>
        <w:t>–</w:t>
      </w:r>
      <w:r w:rsidRPr="00B11FD2">
        <w:rPr>
          <w:rFonts w:ascii="Lato" w:hAnsi="Lato" w:cstheme="minorHAnsi"/>
          <w:bCs/>
          <w:iCs/>
          <w:spacing w:val="4"/>
          <w:lang w:bidi="pl-PL"/>
        </w:rPr>
        <w:t xml:space="preserve"> lex </w:t>
      </w:r>
      <w:proofErr w:type="spellStart"/>
      <w:r w:rsidRPr="00B11FD2">
        <w:rPr>
          <w:rFonts w:ascii="Lato" w:hAnsi="Lato" w:cstheme="minorHAnsi"/>
          <w:bCs/>
          <w:iCs/>
          <w:spacing w:val="4"/>
          <w:lang w:bidi="pl-PL"/>
        </w:rPr>
        <w:t>specialis</w:t>
      </w:r>
      <w:proofErr w:type="spellEnd"/>
      <w:r w:rsidRPr="00B11FD2">
        <w:rPr>
          <w:rFonts w:ascii="Lato" w:hAnsi="Lato" w:cstheme="minorHAnsi"/>
          <w:bCs/>
          <w:iCs/>
          <w:spacing w:val="4"/>
          <w:lang w:bidi="pl-PL"/>
        </w:rPr>
        <w:t xml:space="preserve"> </w:t>
      </w:r>
      <w:r>
        <w:rPr>
          <w:rFonts w:ascii="Lato" w:hAnsi="Lato" w:cstheme="minorHAnsi"/>
          <w:bCs/>
          <w:iCs/>
          <w:spacing w:val="4"/>
          <w:lang w:bidi="pl-PL"/>
        </w:rPr>
        <w:t>–</w:t>
      </w:r>
      <w:r w:rsidRPr="00B11FD2">
        <w:rPr>
          <w:rFonts w:ascii="Lato" w:hAnsi="Lato" w:cstheme="minorHAnsi"/>
          <w:bCs/>
          <w:iCs/>
          <w:spacing w:val="4"/>
          <w:lang w:bidi="pl-PL"/>
        </w:rPr>
        <w:t xml:space="preserve"> w stosunku do art. 33 ust. 2 </w:t>
      </w:r>
      <w:r w:rsidRPr="00B11FD2">
        <w:rPr>
          <w:rFonts w:ascii="Lato" w:hAnsi="Lato" w:cstheme="minorHAnsi"/>
          <w:bCs/>
          <w:i/>
          <w:spacing w:val="4"/>
          <w:lang w:bidi="pl-PL"/>
        </w:rPr>
        <w:t>ustawy Prawa budowlane</w:t>
      </w:r>
      <w:r w:rsidRPr="00B11FD2">
        <w:rPr>
          <w:rFonts w:ascii="Lato" w:hAnsi="Lato" w:cstheme="minorHAnsi"/>
          <w:bCs/>
          <w:iCs/>
          <w:spacing w:val="4"/>
          <w:lang w:bidi="pl-PL"/>
        </w:rPr>
        <w:t xml:space="preserve">), a następnie sprawdzenie rozwiązań projektowych, ale w sposób, który wynika z art. 35 </w:t>
      </w:r>
      <w:r w:rsidRPr="00B11FD2">
        <w:rPr>
          <w:rFonts w:ascii="Lato" w:hAnsi="Lato" w:cstheme="minorHAnsi"/>
          <w:bCs/>
          <w:i/>
          <w:spacing w:val="4"/>
          <w:lang w:bidi="pl-PL"/>
        </w:rPr>
        <w:t>ustawy Prawa budowlane</w:t>
      </w:r>
      <w:r w:rsidRPr="00B11FD2">
        <w:rPr>
          <w:rFonts w:ascii="Lato" w:hAnsi="Lato" w:cstheme="minorHAnsi"/>
          <w:bCs/>
          <w:iCs/>
          <w:spacing w:val="4"/>
          <w:lang w:bidi="pl-PL"/>
        </w:rPr>
        <w:t xml:space="preserve"> (por. wyrok Wojewódzkiego Sądu Administracyjnego w Warszawie z dnia 26 czerwca 2018 r., sygn. akt VII SA/</w:t>
      </w:r>
      <w:proofErr w:type="spellStart"/>
      <w:r w:rsidRPr="00B11FD2">
        <w:rPr>
          <w:rFonts w:ascii="Lato" w:hAnsi="Lato" w:cstheme="minorHAnsi"/>
          <w:bCs/>
          <w:iCs/>
          <w:spacing w:val="4"/>
          <w:lang w:bidi="pl-PL"/>
        </w:rPr>
        <w:t>Wa</w:t>
      </w:r>
      <w:proofErr w:type="spellEnd"/>
      <w:r w:rsidRPr="00B11FD2">
        <w:rPr>
          <w:rFonts w:ascii="Lato" w:hAnsi="Lato" w:cstheme="minorHAnsi"/>
          <w:bCs/>
          <w:iCs/>
          <w:spacing w:val="4"/>
          <w:lang w:bidi="pl-PL"/>
        </w:rPr>
        <w:t xml:space="preserve"> 1012/18, </w:t>
      </w:r>
      <w:proofErr w:type="spellStart"/>
      <w:r w:rsidRPr="00B11FD2">
        <w:rPr>
          <w:rFonts w:ascii="Lato" w:hAnsi="Lato" w:cstheme="minorHAnsi"/>
          <w:bCs/>
          <w:iCs/>
          <w:spacing w:val="4"/>
          <w:lang w:bidi="pl-PL"/>
        </w:rPr>
        <w:t>opubl</w:t>
      </w:r>
      <w:proofErr w:type="spellEnd"/>
      <w:r w:rsidRPr="00B11FD2">
        <w:rPr>
          <w:rFonts w:ascii="Lato" w:hAnsi="Lato" w:cstheme="minorHAnsi"/>
          <w:bCs/>
          <w:iCs/>
          <w:spacing w:val="4"/>
          <w:lang w:bidi="pl-PL"/>
        </w:rPr>
        <w:t>. Centralna Baza Orzeczeń Sądów Administracyjnych).</w:t>
      </w:r>
    </w:p>
    <w:p w14:paraId="7FF1FC53" w14:textId="63311462" w:rsidR="00FF0D64" w:rsidRPr="00B11FD2" w:rsidRDefault="00FF0D64" w:rsidP="00B21618">
      <w:pPr>
        <w:spacing w:after="240" w:line="240" w:lineRule="exact"/>
        <w:jc w:val="both"/>
        <w:rPr>
          <w:rFonts w:ascii="Lato" w:hAnsi="Lato" w:cstheme="minorHAnsi"/>
          <w:bCs/>
          <w:iCs/>
          <w:spacing w:val="4"/>
          <w:lang w:bidi="pl-PL"/>
        </w:rPr>
      </w:pPr>
      <w:bookmarkStart w:id="8" w:name="_Hlk152920034"/>
      <w:r w:rsidRPr="00B11FD2">
        <w:rPr>
          <w:rFonts w:ascii="Lato" w:hAnsi="Lato" w:cstheme="minorHAnsi"/>
          <w:bCs/>
          <w:iCs/>
          <w:spacing w:val="4"/>
          <w:lang w:bidi="pl-PL"/>
        </w:rPr>
        <w:t xml:space="preserve">Innymi słowy, po sprawdzeniu kwestii formalnych wniosku zarządcy drogi, organ orzekający w sprawie </w:t>
      </w:r>
      <w:proofErr w:type="spellStart"/>
      <w:r w:rsidRPr="00B11FD2">
        <w:rPr>
          <w:rFonts w:ascii="Lato" w:hAnsi="Lato" w:cstheme="minorHAnsi"/>
          <w:bCs/>
          <w:iCs/>
          <w:spacing w:val="4"/>
          <w:lang w:bidi="pl-PL"/>
        </w:rPr>
        <w:t>zezwoleniowej</w:t>
      </w:r>
      <w:proofErr w:type="spellEnd"/>
      <w:r w:rsidRPr="00B11FD2">
        <w:rPr>
          <w:rFonts w:ascii="Lato" w:hAnsi="Lato" w:cstheme="minorHAnsi"/>
          <w:bCs/>
          <w:iCs/>
          <w:spacing w:val="4"/>
          <w:lang w:bidi="pl-PL"/>
        </w:rPr>
        <w:t xml:space="preserve"> sprawdza zgodność projektu zagospodarowania działki lub terenu z przepisami, w tym techniczno-budowlanymi (por. art. 35 ust. 1 pkt 2 </w:t>
      </w:r>
      <w:r w:rsidRPr="00B11FD2">
        <w:rPr>
          <w:rFonts w:ascii="Lato" w:hAnsi="Lato" w:cstheme="minorHAnsi"/>
          <w:bCs/>
          <w:i/>
          <w:iCs/>
          <w:spacing w:val="4"/>
          <w:lang w:bidi="pl-PL"/>
        </w:rPr>
        <w:t>ustawy Prawo budowlane</w:t>
      </w:r>
      <w:r>
        <w:rPr>
          <w:rFonts w:ascii="Lato" w:hAnsi="Lato" w:cstheme="minorHAnsi"/>
          <w:bCs/>
          <w:spacing w:val="4"/>
          <w:lang w:bidi="pl-PL"/>
        </w:rPr>
        <w:t>)</w:t>
      </w:r>
      <w:r w:rsidRPr="00B11FD2">
        <w:rPr>
          <w:rFonts w:ascii="Lato" w:hAnsi="Lato" w:cs="Arial"/>
          <w:bCs/>
          <w:iCs/>
          <w:spacing w:val="4"/>
          <w:lang w:bidi="pl-PL"/>
        </w:rPr>
        <w:t xml:space="preserve">. </w:t>
      </w:r>
      <w:r w:rsidRPr="008F5D02">
        <w:rPr>
          <w:rFonts w:ascii="Lato" w:hAnsi="Lato" w:cs="Arial"/>
          <w:i/>
          <w:spacing w:val="4"/>
        </w:rPr>
        <w:t>Minister</w:t>
      </w:r>
      <w:r w:rsidRPr="00B11FD2">
        <w:rPr>
          <w:rFonts w:ascii="Lato" w:hAnsi="Lato" w:cs="Arial"/>
          <w:iCs/>
          <w:spacing w:val="4"/>
        </w:rPr>
        <w:t xml:space="preserve"> po dokonaniu sprawdzenia zgodności projektu budowlanego z przepis</w:t>
      </w:r>
      <w:r>
        <w:rPr>
          <w:rFonts w:ascii="Lato" w:hAnsi="Lato" w:cs="Arial"/>
          <w:iCs/>
          <w:spacing w:val="4"/>
        </w:rPr>
        <w:t>ami</w:t>
      </w:r>
      <w:r w:rsidRPr="00B11FD2">
        <w:rPr>
          <w:rFonts w:ascii="Lato" w:hAnsi="Lato" w:cs="Arial"/>
          <w:iCs/>
          <w:spacing w:val="4"/>
        </w:rPr>
        <w:t xml:space="preserve"> </w:t>
      </w:r>
      <w:r w:rsidRPr="00B11FD2">
        <w:rPr>
          <w:rFonts w:ascii="Lato" w:hAnsi="Lato" w:cs="Arial"/>
          <w:bCs/>
          <w:i/>
          <w:iCs/>
          <w:spacing w:val="4"/>
        </w:rPr>
        <w:t>rozporządzenia w sprawie warunków technicznych dróg publicznych</w:t>
      </w:r>
      <w:r>
        <w:rPr>
          <w:rFonts w:ascii="Lato" w:hAnsi="Lato" w:cs="Arial"/>
          <w:bCs/>
          <w:i/>
          <w:iCs/>
          <w:spacing w:val="4"/>
        </w:rPr>
        <w:t xml:space="preserve"> </w:t>
      </w:r>
      <w:r w:rsidRPr="008F5D02">
        <w:rPr>
          <w:rFonts w:ascii="Lato" w:hAnsi="Lato" w:cs="Arial"/>
          <w:bCs/>
          <w:spacing w:val="4"/>
        </w:rPr>
        <w:t>(</w:t>
      </w:r>
      <w:r>
        <w:rPr>
          <w:rFonts w:ascii="Lato" w:hAnsi="Lato" w:cs="Arial"/>
          <w:bCs/>
          <w:spacing w:val="4"/>
        </w:rPr>
        <w:t xml:space="preserve">w szczególności z </w:t>
      </w:r>
      <w:r w:rsidRPr="00B11FD2">
        <w:rPr>
          <w:rFonts w:ascii="Lato" w:hAnsi="Lato" w:cs="Arial"/>
          <w:bCs/>
          <w:iCs/>
          <w:spacing w:val="4"/>
        </w:rPr>
        <w:t xml:space="preserve">§ 9 ust. 1 pkt </w:t>
      </w:r>
      <w:r>
        <w:rPr>
          <w:rFonts w:ascii="Lato" w:hAnsi="Lato" w:cs="Arial"/>
          <w:bCs/>
          <w:iCs/>
          <w:spacing w:val="4"/>
        </w:rPr>
        <w:t>2 ww. rozporządzania)</w:t>
      </w:r>
      <w:r>
        <w:rPr>
          <w:rFonts w:ascii="Lato" w:hAnsi="Lato" w:cs="Arial"/>
          <w:bCs/>
          <w:spacing w:val="4"/>
        </w:rPr>
        <w:t xml:space="preserve">, </w:t>
      </w:r>
      <w:r w:rsidRPr="00B11FD2">
        <w:rPr>
          <w:rFonts w:ascii="Lato" w:hAnsi="Lato" w:cs="Arial"/>
          <w:bCs/>
          <w:spacing w:val="4"/>
        </w:rPr>
        <w:t>nie mógł odmówić zatwierdzenia projektu budowlanego i wydania decyzji o zezwoleniu na realizację inwestycji drogowej.</w:t>
      </w:r>
      <w:bookmarkEnd w:id="8"/>
    </w:p>
    <w:p w14:paraId="024DD8E4" w14:textId="1940D06A" w:rsidR="00B21618" w:rsidRDefault="00B21618" w:rsidP="00B21618">
      <w:pPr>
        <w:spacing w:after="240" w:line="240" w:lineRule="exact"/>
        <w:jc w:val="both"/>
        <w:rPr>
          <w:rFonts w:ascii="Lato" w:hAnsi="Lato" w:cs="Arial"/>
          <w:bCs/>
          <w:iCs/>
          <w:spacing w:val="4"/>
          <w:lang w:bidi="pl-PL"/>
        </w:rPr>
      </w:pPr>
      <w:r w:rsidRPr="00B11FD2">
        <w:rPr>
          <w:rFonts w:ascii="Lato" w:hAnsi="Lato" w:cs="Arial"/>
          <w:bCs/>
          <w:iCs/>
          <w:spacing w:val="4"/>
          <w:lang w:bidi="pl-PL"/>
        </w:rPr>
        <w:t xml:space="preserve">Jak wynika </w:t>
      </w:r>
      <w:r>
        <w:rPr>
          <w:rFonts w:ascii="Lato" w:hAnsi="Lato" w:cs="Arial"/>
          <w:bCs/>
          <w:iCs/>
          <w:spacing w:val="4"/>
          <w:lang w:bidi="pl-PL"/>
        </w:rPr>
        <w:t>zaś</w:t>
      </w:r>
      <w:r w:rsidRPr="00B11FD2">
        <w:rPr>
          <w:rFonts w:ascii="Lato" w:hAnsi="Lato" w:cs="Arial"/>
          <w:bCs/>
          <w:iCs/>
          <w:spacing w:val="4"/>
          <w:lang w:bidi="pl-PL"/>
        </w:rPr>
        <w:t xml:space="preserve"> z treści art. 35 ust. 4 </w:t>
      </w:r>
      <w:r w:rsidRPr="00B11FD2">
        <w:rPr>
          <w:rFonts w:ascii="Lato" w:hAnsi="Lato" w:cs="Arial"/>
          <w:bCs/>
          <w:i/>
          <w:iCs/>
          <w:spacing w:val="4"/>
          <w:lang w:bidi="pl-PL"/>
        </w:rPr>
        <w:t>ustawy Prawo budowlane</w:t>
      </w:r>
      <w:r w:rsidRPr="00B11FD2">
        <w:rPr>
          <w:rFonts w:ascii="Lato" w:hAnsi="Lato" w:cs="Arial"/>
          <w:bCs/>
          <w:iCs/>
          <w:spacing w:val="4"/>
          <w:lang w:bidi="pl-PL"/>
        </w:rPr>
        <w:t xml:space="preserve">, w razie spełnienia wymagań określonych w art. 35 ust. 1 oraz art. 32 ust. 4, właściwy organ nie może odmówić wydania decyzji o pozwoleniu na budowę (decyzji o zezwoleniu na realizację inwestycji </w:t>
      </w:r>
      <w:r w:rsidRPr="00B11FD2">
        <w:rPr>
          <w:rFonts w:ascii="Lato" w:hAnsi="Lato" w:cs="Arial"/>
          <w:bCs/>
          <w:iCs/>
          <w:spacing w:val="4"/>
          <w:lang w:bidi="pl-PL"/>
        </w:rPr>
        <w:lastRenderedPageBreak/>
        <w:t xml:space="preserve">drogowej). </w:t>
      </w:r>
      <w:r w:rsidR="00BA6295">
        <w:rPr>
          <w:rFonts w:ascii="Lato" w:hAnsi="Lato" w:cs="Arial"/>
          <w:bCs/>
          <w:iCs/>
          <w:spacing w:val="4"/>
          <w:lang w:bidi="pl-PL"/>
        </w:rPr>
        <w:t>Z powyższego wynika</w:t>
      </w:r>
      <w:r w:rsidRPr="00B11FD2">
        <w:rPr>
          <w:rFonts w:ascii="Lato" w:hAnsi="Lato" w:cs="Arial"/>
          <w:bCs/>
          <w:iCs/>
          <w:spacing w:val="4"/>
          <w:lang w:bidi="pl-PL"/>
        </w:rPr>
        <w:t>,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B11FD2">
        <w:rPr>
          <w:rFonts w:ascii="Lato" w:hAnsi="Lato" w:cs="Arial"/>
          <w:bCs/>
          <w:iCs/>
          <w:spacing w:val="4"/>
          <w:lang w:bidi="pl-PL"/>
        </w:rPr>
        <w:t>Wa</w:t>
      </w:r>
      <w:proofErr w:type="spellEnd"/>
      <w:r w:rsidRPr="00B11FD2">
        <w:rPr>
          <w:rFonts w:ascii="Lato" w:hAnsi="Lato" w:cs="Arial"/>
          <w:bCs/>
          <w:iCs/>
          <w:spacing w:val="4"/>
          <w:lang w:bidi="pl-PL"/>
        </w:rPr>
        <w:t xml:space="preserve"> 1955/10).</w:t>
      </w:r>
    </w:p>
    <w:p w14:paraId="7F86624A" w14:textId="01D4B32F" w:rsidR="00B21618" w:rsidRDefault="00B21618" w:rsidP="00B21618">
      <w:pPr>
        <w:spacing w:after="240" w:line="240" w:lineRule="exact"/>
        <w:jc w:val="both"/>
        <w:rPr>
          <w:rFonts w:ascii="Lato" w:hAnsi="Lato" w:cstheme="minorHAnsi"/>
          <w:bCs/>
          <w:iCs/>
          <w:spacing w:val="4"/>
          <w:lang w:bidi="pl-PL"/>
        </w:rPr>
      </w:pPr>
      <w:r w:rsidRPr="00B11FD2">
        <w:rPr>
          <w:rFonts w:ascii="Lato" w:hAnsi="Lato" w:cstheme="minorHAnsi"/>
          <w:bCs/>
          <w:iCs/>
          <w:spacing w:val="4"/>
          <w:lang w:bidi="pl-PL"/>
        </w:rPr>
        <w:t>To projektant odpowiada za opracowanie projektu inwestycji w sposób zapewniający bezpieczeństwo użytkowania</w:t>
      </w:r>
      <w:r w:rsidR="00BA6295">
        <w:rPr>
          <w:rFonts w:ascii="Lato" w:hAnsi="Lato" w:cstheme="minorHAnsi"/>
          <w:bCs/>
          <w:iCs/>
          <w:spacing w:val="4"/>
          <w:lang w:bidi="pl-PL"/>
        </w:rPr>
        <w:t>,</w:t>
      </w:r>
      <w:r w:rsidRPr="00B11FD2">
        <w:rPr>
          <w:rFonts w:ascii="Lato" w:hAnsi="Lato" w:cstheme="minorHAnsi"/>
          <w:bCs/>
          <w:iCs/>
          <w:spacing w:val="4"/>
          <w:lang w:bidi="pl-PL"/>
        </w:rPr>
        <w:t xml:space="preserve"> a nie organ udzielający zezwolenia na realizację inwestycji w postaci decyzji o zezwoleniu na realizację inwestycji drogowej. W wypadku więc spełnienia przez wnioskodawcę wymagań określonych w art. 11b w zw. z art. 11d </w:t>
      </w:r>
      <w:r w:rsidRPr="00B11FD2">
        <w:rPr>
          <w:rFonts w:ascii="Lato" w:hAnsi="Lato" w:cstheme="minorHAnsi"/>
          <w:bCs/>
          <w:i/>
          <w:iCs/>
          <w:spacing w:val="4"/>
          <w:lang w:bidi="pl-PL"/>
        </w:rPr>
        <w:t>specustawy drogowej</w:t>
      </w:r>
      <w:r>
        <w:rPr>
          <w:rFonts w:ascii="Lato" w:hAnsi="Lato" w:cstheme="minorHAnsi"/>
          <w:bCs/>
          <w:spacing w:val="4"/>
          <w:lang w:bidi="pl-PL"/>
        </w:rPr>
        <w:t>,</w:t>
      </w:r>
      <w:r w:rsidRPr="00B11FD2">
        <w:rPr>
          <w:rFonts w:ascii="Lato" w:hAnsi="Lato" w:cstheme="minorHAnsi"/>
          <w:bCs/>
          <w:iCs/>
          <w:spacing w:val="4"/>
          <w:lang w:bidi="pl-PL"/>
        </w:rPr>
        <w:t xml:space="preserve"> właściwy organ nie może odmówić wydania decyzji o zezwoleniu na realizację inwestycji drogowej – art. 11a </w:t>
      </w:r>
      <w:r w:rsidRPr="00B11FD2">
        <w:rPr>
          <w:rFonts w:ascii="Lato" w:hAnsi="Lato" w:cstheme="minorHAnsi"/>
          <w:bCs/>
          <w:i/>
          <w:iCs/>
          <w:spacing w:val="4"/>
          <w:lang w:bidi="pl-PL"/>
        </w:rPr>
        <w:t>specustawy drogowej</w:t>
      </w:r>
      <w:r w:rsidRPr="00B11FD2">
        <w:rPr>
          <w:rFonts w:ascii="Lato" w:hAnsi="Lato" w:cstheme="minorHAnsi"/>
          <w:bCs/>
          <w:iCs/>
          <w:spacing w:val="4"/>
          <w:lang w:bidi="pl-PL"/>
        </w:rPr>
        <w:t xml:space="preserve"> (por. wyrok Wojewódzkiego Sądu Administracyjnego w Warszawie z dnia 25 kwietnia 2017 r., sygn. akt VII SA/</w:t>
      </w:r>
      <w:proofErr w:type="spellStart"/>
      <w:r w:rsidRPr="00B11FD2">
        <w:rPr>
          <w:rFonts w:ascii="Lato" w:hAnsi="Lato" w:cstheme="minorHAnsi"/>
          <w:bCs/>
          <w:iCs/>
          <w:spacing w:val="4"/>
          <w:lang w:bidi="pl-PL"/>
        </w:rPr>
        <w:t>Wa</w:t>
      </w:r>
      <w:proofErr w:type="spellEnd"/>
      <w:r w:rsidRPr="00B11FD2">
        <w:rPr>
          <w:rFonts w:ascii="Lato" w:hAnsi="Lato" w:cstheme="minorHAnsi"/>
          <w:bCs/>
          <w:iCs/>
          <w:spacing w:val="4"/>
          <w:lang w:bidi="pl-PL"/>
        </w:rPr>
        <w:t xml:space="preserve"> 2952/16, </w:t>
      </w:r>
      <w:proofErr w:type="spellStart"/>
      <w:r w:rsidRPr="00B11FD2">
        <w:rPr>
          <w:rFonts w:ascii="Lato" w:hAnsi="Lato" w:cstheme="minorHAnsi"/>
          <w:bCs/>
          <w:iCs/>
          <w:spacing w:val="4"/>
          <w:lang w:bidi="pl-PL"/>
        </w:rPr>
        <w:t>opubl</w:t>
      </w:r>
      <w:proofErr w:type="spellEnd"/>
      <w:r w:rsidRPr="00B11FD2">
        <w:rPr>
          <w:rFonts w:ascii="Lato" w:hAnsi="Lato" w:cstheme="minorHAnsi"/>
          <w:bCs/>
          <w:iCs/>
          <w:spacing w:val="4"/>
          <w:lang w:bidi="pl-PL"/>
        </w:rPr>
        <w:t>. Centralna Baza Orzeczeń Sądów Administracyjnych).</w:t>
      </w:r>
    </w:p>
    <w:p w14:paraId="62B66D47" w14:textId="439B0BFB" w:rsidR="00585DDB" w:rsidRPr="008F5D02" w:rsidRDefault="00BA6295" w:rsidP="003A047B">
      <w:pPr>
        <w:spacing w:after="240" w:line="240" w:lineRule="exact"/>
        <w:jc w:val="both"/>
        <w:rPr>
          <w:rFonts w:ascii="Lato" w:hAnsi="Lato" w:cs="Arial"/>
          <w:bCs/>
          <w:iCs/>
          <w:spacing w:val="4"/>
          <w:lang w:bidi="pl-PL"/>
        </w:rPr>
      </w:pPr>
      <w:r>
        <w:rPr>
          <w:rFonts w:ascii="Lato" w:hAnsi="Lato" w:cs="Arial"/>
          <w:bCs/>
          <w:iCs/>
          <w:spacing w:val="4"/>
          <w:lang w:bidi="pl-PL"/>
        </w:rPr>
        <w:t xml:space="preserve">Tym samym, uznając, że rozwiązania zaproponowane przez </w:t>
      </w:r>
      <w:r w:rsidRPr="008F5D02">
        <w:rPr>
          <w:rFonts w:ascii="Lato" w:hAnsi="Lato" w:cs="Arial"/>
          <w:bCs/>
          <w:i/>
          <w:spacing w:val="4"/>
          <w:lang w:bidi="pl-PL"/>
        </w:rPr>
        <w:t>inwestora</w:t>
      </w:r>
      <w:r>
        <w:rPr>
          <w:rFonts w:ascii="Lato" w:hAnsi="Lato" w:cs="Arial"/>
          <w:bCs/>
          <w:iCs/>
          <w:spacing w:val="4"/>
          <w:lang w:bidi="pl-PL"/>
        </w:rPr>
        <w:t xml:space="preserve"> są zgodne </w:t>
      </w:r>
      <w:r>
        <w:rPr>
          <w:rFonts w:ascii="Lato" w:hAnsi="Lato" w:cs="Arial"/>
          <w:bCs/>
          <w:iCs/>
          <w:spacing w:val="4"/>
          <w:lang w:bidi="pl-PL"/>
        </w:rPr>
        <w:br/>
        <w:t xml:space="preserve">z prawem, organ nie ma jakichkolwiek podstaw do nakazania </w:t>
      </w:r>
      <w:r w:rsidRPr="008F5D02">
        <w:rPr>
          <w:rFonts w:ascii="Lato" w:hAnsi="Lato" w:cs="Arial"/>
          <w:bCs/>
          <w:i/>
          <w:spacing w:val="4"/>
          <w:lang w:bidi="pl-PL"/>
        </w:rPr>
        <w:t>inwestorowi</w:t>
      </w:r>
      <w:r>
        <w:rPr>
          <w:rFonts w:ascii="Lato" w:hAnsi="Lato" w:cs="Arial"/>
          <w:bCs/>
          <w:iCs/>
          <w:spacing w:val="4"/>
          <w:lang w:bidi="pl-PL"/>
        </w:rPr>
        <w:t xml:space="preserve"> zmiany przyjętych rozwiązań w zakresie </w:t>
      </w:r>
      <w:r>
        <w:rPr>
          <w:rFonts w:ascii="Lato" w:eastAsia="Times New Roman" w:hAnsi="Lato" w:cs="Arial"/>
          <w:bCs/>
          <w:iCs/>
          <w:color w:val="000000"/>
          <w:spacing w:val="4"/>
          <w:lang w:eastAsia="pl-PL" w:bidi="pl-PL"/>
        </w:rPr>
        <w:t>braku zaprojektowania drogi dojazdowej do posesji Skarżących wzdłuż drogi ekspresowej S-3, zwłaszcza w sytuacji, gdy Skarżący mają zapewniony dostęp do drogi publicznej.</w:t>
      </w:r>
    </w:p>
    <w:p w14:paraId="1ED21BAD" w14:textId="7053CC41" w:rsidR="002B0F21" w:rsidRDefault="008B7FE6" w:rsidP="002B0F21">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Odnosząc się natomiast do podniesionej przez strony skarżące kwestii naruszenia uzasadnionych interesów osób trzecich, których poszanowanie zapewnia art. 5 </w:t>
      </w:r>
      <w:r w:rsidRPr="00A75D41">
        <w:rPr>
          <w:rFonts w:ascii="Lato" w:eastAsia="Times New Roman" w:hAnsi="Lato" w:cs="Arial"/>
          <w:bCs/>
          <w:iCs/>
          <w:color w:val="000000"/>
          <w:spacing w:val="4"/>
          <w:lang w:eastAsia="pl-PL" w:bidi="pl-PL"/>
        </w:rPr>
        <w:t xml:space="preserve">ust. 1 </w:t>
      </w:r>
      <w:r w:rsidR="00856C0E">
        <w:rPr>
          <w:rFonts w:ascii="Lato" w:eastAsia="Times New Roman" w:hAnsi="Lato" w:cs="Arial"/>
          <w:bCs/>
          <w:iCs/>
          <w:color w:val="000000"/>
          <w:spacing w:val="4"/>
          <w:lang w:eastAsia="pl-PL" w:bidi="pl-PL"/>
        </w:rPr>
        <w:br/>
      </w:r>
      <w:r w:rsidRPr="00A75D41">
        <w:rPr>
          <w:rFonts w:ascii="Lato" w:eastAsia="Times New Roman" w:hAnsi="Lato" w:cs="Arial"/>
          <w:bCs/>
          <w:iCs/>
          <w:color w:val="000000"/>
          <w:spacing w:val="4"/>
          <w:lang w:eastAsia="pl-PL" w:bidi="pl-PL"/>
        </w:rPr>
        <w:t xml:space="preserve">pkt 9 </w:t>
      </w:r>
      <w:r w:rsidRPr="00A75D41">
        <w:rPr>
          <w:rFonts w:ascii="Lato" w:eastAsia="Times New Roman" w:hAnsi="Lato" w:cs="Arial"/>
          <w:bCs/>
          <w:i/>
          <w:iCs/>
          <w:color w:val="000000"/>
          <w:spacing w:val="4"/>
          <w:lang w:eastAsia="pl-PL" w:bidi="pl-PL"/>
        </w:rPr>
        <w:t>ustawy Prawo budowlane</w:t>
      </w:r>
      <w:r>
        <w:rPr>
          <w:rFonts w:ascii="Lato" w:eastAsia="Times New Roman" w:hAnsi="Lato" w:cs="Arial"/>
          <w:bCs/>
          <w:i/>
          <w:iCs/>
          <w:color w:val="000000"/>
          <w:spacing w:val="4"/>
          <w:lang w:eastAsia="pl-PL" w:bidi="pl-PL"/>
        </w:rPr>
        <w:t xml:space="preserve">, </w:t>
      </w:r>
      <w:r>
        <w:rPr>
          <w:rFonts w:ascii="Lato" w:eastAsia="Times New Roman" w:hAnsi="Lato" w:cs="Arial"/>
          <w:bCs/>
          <w:color w:val="000000"/>
          <w:spacing w:val="4"/>
          <w:lang w:eastAsia="pl-PL" w:bidi="pl-PL"/>
        </w:rPr>
        <w:t>wyjaśnić należy, że s</w:t>
      </w:r>
      <w:r w:rsidR="002B0F21" w:rsidRPr="00A75D41">
        <w:rPr>
          <w:rFonts w:ascii="Lato" w:eastAsia="Times New Roman" w:hAnsi="Lato" w:cs="Arial"/>
          <w:bCs/>
          <w:iCs/>
          <w:color w:val="000000"/>
          <w:spacing w:val="4"/>
          <w:lang w:eastAsia="pl-PL" w:bidi="pl-PL"/>
        </w:rPr>
        <w:t xml:space="preserve">amo powoływanie się na brak </w:t>
      </w:r>
      <w:r w:rsidR="002B0F21">
        <w:rPr>
          <w:rFonts w:ascii="Lato" w:eastAsia="Times New Roman" w:hAnsi="Lato" w:cs="Arial"/>
          <w:bCs/>
          <w:iCs/>
          <w:color w:val="000000"/>
          <w:spacing w:val="4"/>
          <w:lang w:eastAsia="pl-PL" w:bidi="pl-PL"/>
        </w:rPr>
        <w:t>określonego dostępu do drogi publicznej</w:t>
      </w:r>
      <w:r w:rsidR="002B0F21" w:rsidRPr="00A75D41">
        <w:rPr>
          <w:rFonts w:ascii="Lato" w:eastAsia="Times New Roman" w:hAnsi="Lato" w:cs="Arial"/>
          <w:bCs/>
          <w:iCs/>
          <w:color w:val="000000"/>
          <w:spacing w:val="4"/>
          <w:lang w:eastAsia="pl-PL" w:bidi="pl-PL"/>
        </w:rPr>
        <w:t xml:space="preserve"> nie może stanowić wykazania naruszenia interesu prawnego Skarżących. Skoro roszczenia Skarżących sprowadzają się do żądania zapewnienia innego </w:t>
      </w:r>
      <w:r w:rsidR="0038702B">
        <w:rPr>
          <w:rFonts w:ascii="Lato" w:eastAsia="Times New Roman" w:hAnsi="Lato" w:cs="Arial"/>
          <w:bCs/>
          <w:iCs/>
          <w:color w:val="000000"/>
          <w:spacing w:val="4"/>
          <w:lang w:eastAsia="pl-PL" w:bidi="pl-PL"/>
        </w:rPr>
        <w:t xml:space="preserve">(oczekiwanego przez Skarżących) </w:t>
      </w:r>
      <w:r w:rsidR="002B0F21">
        <w:rPr>
          <w:rFonts w:ascii="Lato" w:eastAsia="Times New Roman" w:hAnsi="Lato" w:cs="Arial"/>
          <w:bCs/>
          <w:iCs/>
          <w:color w:val="000000"/>
          <w:spacing w:val="4"/>
          <w:lang w:eastAsia="pl-PL" w:bidi="pl-PL"/>
        </w:rPr>
        <w:t>dostępu do drogi publicznej</w:t>
      </w:r>
      <w:r w:rsidR="002B0F21" w:rsidRPr="00A75D41">
        <w:rPr>
          <w:rFonts w:ascii="Lato" w:eastAsia="Times New Roman" w:hAnsi="Lato" w:cs="Arial"/>
          <w:bCs/>
          <w:iCs/>
          <w:color w:val="000000"/>
          <w:spacing w:val="4"/>
          <w:lang w:eastAsia="pl-PL" w:bidi="pl-PL"/>
        </w:rPr>
        <w:t xml:space="preserve">, niż ten przewidziany przez </w:t>
      </w:r>
      <w:r w:rsidR="002B0F21" w:rsidRPr="00A75D41">
        <w:rPr>
          <w:rFonts w:ascii="Lato" w:eastAsia="Times New Roman" w:hAnsi="Lato" w:cs="Arial"/>
          <w:bCs/>
          <w:i/>
          <w:iCs/>
          <w:color w:val="000000"/>
          <w:spacing w:val="4"/>
          <w:lang w:eastAsia="pl-PL" w:bidi="pl-PL"/>
        </w:rPr>
        <w:t>inwestora</w:t>
      </w:r>
      <w:r w:rsidR="002B0F21" w:rsidRPr="00A75D41">
        <w:rPr>
          <w:rFonts w:ascii="Lato" w:eastAsia="Times New Roman" w:hAnsi="Lato" w:cs="Arial"/>
          <w:bCs/>
          <w:iCs/>
          <w:color w:val="000000"/>
          <w:spacing w:val="4"/>
          <w:lang w:eastAsia="pl-PL" w:bidi="pl-PL"/>
        </w:rPr>
        <w:t xml:space="preserve">, wskazać należy, że stanowią one próbę wykazania posiadania interesu faktycznego, który nie podlega ochronie prawnej na podstawie </w:t>
      </w:r>
      <w:r w:rsidR="0038702B">
        <w:rPr>
          <w:rFonts w:ascii="Lato" w:eastAsia="Times New Roman" w:hAnsi="Lato" w:cs="Arial"/>
          <w:bCs/>
          <w:iCs/>
          <w:color w:val="000000"/>
          <w:spacing w:val="4"/>
          <w:lang w:eastAsia="pl-PL" w:bidi="pl-PL"/>
        </w:rPr>
        <w:br/>
      </w:r>
      <w:r w:rsidR="002B0F21" w:rsidRPr="00A75D41">
        <w:rPr>
          <w:rFonts w:ascii="Lato" w:eastAsia="Times New Roman" w:hAnsi="Lato" w:cs="Arial"/>
          <w:bCs/>
          <w:iCs/>
          <w:color w:val="000000"/>
          <w:spacing w:val="4"/>
          <w:lang w:eastAsia="pl-PL" w:bidi="pl-PL"/>
        </w:rPr>
        <w:t xml:space="preserve">art. 11f ust. 1 pkt 4 </w:t>
      </w:r>
      <w:r w:rsidR="002B0F21" w:rsidRPr="00A75D41">
        <w:rPr>
          <w:rFonts w:ascii="Lato" w:eastAsia="Times New Roman" w:hAnsi="Lato" w:cs="Arial"/>
          <w:bCs/>
          <w:i/>
          <w:iCs/>
          <w:color w:val="000000"/>
          <w:spacing w:val="4"/>
          <w:lang w:eastAsia="pl-PL" w:bidi="pl-PL"/>
        </w:rPr>
        <w:t>specustawy drogowej</w:t>
      </w:r>
      <w:r w:rsidR="002B0F21" w:rsidRPr="00A75D41">
        <w:rPr>
          <w:rFonts w:ascii="Lato" w:eastAsia="Times New Roman" w:hAnsi="Lato" w:cs="Arial"/>
          <w:bCs/>
          <w:iCs/>
          <w:color w:val="000000"/>
          <w:spacing w:val="4"/>
          <w:lang w:eastAsia="pl-PL" w:bidi="pl-PL"/>
        </w:rPr>
        <w:t xml:space="preserve">. Tak sformułowany interes faktyczny Skarżących jest analogiczny z interesem każdej innej osoby, na której funkcjonowanie w życiu codziennym będzie miała wpływ realizacja przedmiotowej inwestycji. Uznanie przy tym, jak chcieliby Skarżący, że ochronie przewidzianej w powołanym powyżej przepisie podlegać winien interes faktyczny osób trzecich, mogłoby prowadzić do paraliżu inwestycji związanych z realizacją dróg publicznych, nie zaś do zapewnienia poszanowania praw, które są zagrożone w związku z planowaną inwestycją (por. ww. wyrok Naczelnego Sądu Administracyjnego z dnia 26 lipca 2013 r., sygn. akt </w:t>
      </w:r>
      <w:r w:rsidR="000656CB">
        <w:rPr>
          <w:rFonts w:ascii="Lato" w:eastAsia="Times New Roman" w:hAnsi="Lato" w:cs="Arial"/>
          <w:bCs/>
          <w:iCs/>
          <w:color w:val="000000"/>
          <w:spacing w:val="4"/>
          <w:lang w:eastAsia="pl-PL" w:bidi="pl-PL"/>
        </w:rPr>
        <w:br/>
      </w:r>
      <w:r w:rsidR="002B0F21" w:rsidRPr="00A75D41">
        <w:rPr>
          <w:rFonts w:ascii="Lato" w:eastAsia="Times New Roman" w:hAnsi="Lato" w:cs="Arial"/>
          <w:bCs/>
          <w:iCs/>
          <w:color w:val="000000"/>
          <w:spacing w:val="4"/>
          <w:lang w:eastAsia="pl-PL" w:bidi="pl-PL"/>
        </w:rPr>
        <w:t>II OSK 762/13).</w:t>
      </w:r>
    </w:p>
    <w:p w14:paraId="5ED8723C" w14:textId="0439EFA7" w:rsidR="00856C0E" w:rsidRPr="008B7FE6" w:rsidRDefault="00856C0E" w:rsidP="002B0F21">
      <w:pPr>
        <w:spacing w:after="240" w:line="240" w:lineRule="exact"/>
        <w:jc w:val="both"/>
        <w:rPr>
          <w:rFonts w:ascii="Lato" w:eastAsia="Times New Roman" w:hAnsi="Lato" w:cs="Arial"/>
          <w:bCs/>
          <w:color w:val="000000"/>
          <w:spacing w:val="4"/>
          <w:lang w:eastAsia="pl-PL" w:bidi="pl-PL"/>
        </w:rPr>
      </w:pPr>
      <w:r>
        <w:rPr>
          <w:rFonts w:ascii="Lato" w:eastAsia="Times New Roman" w:hAnsi="Lato" w:cs="Arial"/>
          <w:bCs/>
          <w:iCs/>
          <w:color w:val="000000"/>
          <w:spacing w:val="4"/>
          <w:lang w:eastAsia="pl-PL" w:bidi="pl-PL"/>
        </w:rPr>
        <w:t xml:space="preserve">Ponadto podkreślenia wymaga, że </w:t>
      </w:r>
      <w:r>
        <w:rPr>
          <w:rFonts w:ascii="Lato" w:hAnsi="Lato" w:cs="Arial"/>
          <w:bCs/>
          <w:iCs/>
          <w:spacing w:val="4"/>
          <w:lang w:bidi="pl-PL"/>
        </w:rPr>
        <w:t>p</w:t>
      </w:r>
      <w:r w:rsidRPr="00B11FD2">
        <w:rPr>
          <w:rFonts w:ascii="Lato" w:hAnsi="Lato" w:cs="Arial"/>
          <w:bCs/>
          <w:iCs/>
          <w:spacing w:val="4"/>
          <w:lang w:bidi="pl-PL"/>
        </w:rPr>
        <w:t xml:space="preserve">rzepis art. 5 ust 1 pkt 9 </w:t>
      </w:r>
      <w:r w:rsidRPr="00B11FD2">
        <w:rPr>
          <w:rFonts w:ascii="Lato" w:hAnsi="Lato" w:cs="Arial"/>
          <w:bCs/>
          <w:i/>
          <w:iCs/>
          <w:spacing w:val="4"/>
          <w:lang w:bidi="pl-PL"/>
        </w:rPr>
        <w:t>ustawy Prawo budowlane</w:t>
      </w:r>
      <w:r w:rsidRPr="00B11FD2">
        <w:rPr>
          <w:rFonts w:ascii="Lato" w:hAnsi="Lato" w:cs="Arial"/>
          <w:bCs/>
          <w:iCs/>
          <w:spacing w:val="4"/>
          <w:lang w:bidi="pl-PL"/>
        </w:rPr>
        <w:t>, mający moc zasady ogólnej</w:t>
      </w:r>
      <w:r>
        <w:rPr>
          <w:rFonts w:ascii="Lato" w:hAnsi="Lato" w:cs="Arial"/>
          <w:bCs/>
          <w:iCs/>
          <w:spacing w:val="4"/>
          <w:lang w:bidi="pl-PL"/>
        </w:rPr>
        <w:t>,</w:t>
      </w:r>
      <w:r w:rsidRPr="00B11FD2">
        <w:rPr>
          <w:rFonts w:ascii="Lato" w:hAnsi="Lato" w:cs="Arial"/>
          <w:bCs/>
          <w:iCs/>
          <w:spacing w:val="4"/>
          <w:lang w:bidi="pl-PL"/>
        </w:rPr>
        <w:t xml:space="preserve"> nie zawiera obowiązku zapewnienia odpowiedniego dostępu do drogi publicznej</w:t>
      </w:r>
      <w:r>
        <w:rPr>
          <w:rFonts w:ascii="Lato" w:hAnsi="Lato" w:cs="Arial"/>
          <w:bCs/>
          <w:iCs/>
          <w:spacing w:val="4"/>
          <w:lang w:bidi="pl-PL"/>
        </w:rPr>
        <w:t xml:space="preserve"> </w:t>
      </w:r>
      <w:r w:rsidRPr="00B11FD2">
        <w:rPr>
          <w:rFonts w:ascii="Lato" w:hAnsi="Lato" w:cs="Arial"/>
          <w:bCs/>
          <w:iCs/>
          <w:spacing w:val="4"/>
          <w:lang w:bidi="pl-PL"/>
        </w:rPr>
        <w:t xml:space="preserve">(por. wyrok Naczelnego Sądu Administracyjnego z dnia </w:t>
      </w:r>
      <w:r>
        <w:rPr>
          <w:rFonts w:ascii="Lato" w:hAnsi="Lato" w:cs="Arial"/>
          <w:bCs/>
          <w:iCs/>
          <w:spacing w:val="4"/>
          <w:lang w:bidi="pl-PL"/>
        </w:rPr>
        <w:br/>
      </w:r>
      <w:r w:rsidRPr="00B11FD2">
        <w:rPr>
          <w:rFonts w:ascii="Lato" w:hAnsi="Lato" w:cs="Arial"/>
          <w:bCs/>
          <w:iCs/>
          <w:spacing w:val="4"/>
          <w:lang w:bidi="pl-PL"/>
        </w:rPr>
        <w:t>15 października 2015 r., sygn. akt II OSK 1785/15).</w:t>
      </w:r>
    </w:p>
    <w:p w14:paraId="1FCB83D9" w14:textId="5E6822AF" w:rsidR="00A75D41" w:rsidRPr="00A75D41" w:rsidRDefault="008B7FE6" w:rsidP="00A75D41">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Przepis art. </w:t>
      </w:r>
      <w:r w:rsidR="00A75D41" w:rsidRPr="00A75D41">
        <w:rPr>
          <w:rFonts w:ascii="Lato" w:eastAsia="Times New Roman" w:hAnsi="Lato" w:cs="Arial"/>
          <w:bCs/>
          <w:iCs/>
          <w:color w:val="000000"/>
          <w:spacing w:val="4"/>
          <w:lang w:eastAsia="pl-PL" w:bidi="pl-PL"/>
        </w:rPr>
        <w:t xml:space="preserve">11f ust. 1 pkt 4 </w:t>
      </w:r>
      <w:r w:rsidR="00A75D41" w:rsidRPr="00A75D41">
        <w:rPr>
          <w:rFonts w:ascii="Lato" w:eastAsia="Times New Roman" w:hAnsi="Lato" w:cs="Arial"/>
          <w:bCs/>
          <w:i/>
          <w:iCs/>
          <w:color w:val="000000"/>
          <w:spacing w:val="4"/>
          <w:lang w:eastAsia="pl-PL" w:bidi="pl-PL"/>
        </w:rPr>
        <w:t>specustawy drogowej</w:t>
      </w:r>
      <w:r w:rsidR="00A75D41" w:rsidRPr="00A75D41">
        <w:rPr>
          <w:rFonts w:ascii="Lato" w:eastAsia="Times New Roman" w:hAnsi="Lato" w:cs="Arial"/>
          <w:bCs/>
          <w:iCs/>
          <w:color w:val="000000"/>
          <w:spacing w:val="4"/>
          <w:lang w:eastAsia="pl-PL" w:bidi="pl-PL"/>
        </w:rPr>
        <w:t xml:space="preserve"> </w:t>
      </w:r>
      <w:r w:rsidR="00A75D41" w:rsidRPr="00A75D41">
        <w:rPr>
          <w:rFonts w:ascii="Lato" w:eastAsia="Times New Roman" w:hAnsi="Lato" w:cs="Arial"/>
          <w:bCs/>
          <w:i/>
          <w:iCs/>
          <w:color w:val="000000"/>
          <w:spacing w:val="4"/>
          <w:lang w:eastAsia="pl-PL" w:bidi="pl-PL"/>
        </w:rPr>
        <w:t xml:space="preserve"> </w:t>
      </w:r>
      <w:r w:rsidR="00A75D41" w:rsidRPr="00A75D41">
        <w:rPr>
          <w:rFonts w:ascii="Lato" w:eastAsia="Times New Roman" w:hAnsi="Lato" w:cs="Arial"/>
          <w:bCs/>
          <w:iCs/>
          <w:color w:val="000000"/>
          <w:spacing w:val="4"/>
          <w:lang w:eastAsia="pl-PL" w:bidi="pl-PL"/>
        </w:rPr>
        <w:t xml:space="preserve">stanowi </w:t>
      </w:r>
      <w:r w:rsidR="00B91CFD">
        <w:rPr>
          <w:rFonts w:ascii="Lato" w:eastAsia="Times New Roman" w:hAnsi="Lato" w:cs="Arial"/>
          <w:bCs/>
          <w:iCs/>
          <w:color w:val="000000"/>
          <w:spacing w:val="4"/>
          <w:lang w:eastAsia="pl-PL" w:bidi="pl-PL"/>
        </w:rPr>
        <w:t xml:space="preserve">zaś </w:t>
      </w:r>
      <w:r w:rsidR="00A75D41" w:rsidRPr="00A75D41">
        <w:rPr>
          <w:rFonts w:ascii="Lato" w:eastAsia="Times New Roman" w:hAnsi="Lato" w:cs="Arial"/>
          <w:bCs/>
          <w:iCs/>
          <w:color w:val="000000"/>
          <w:spacing w:val="4"/>
          <w:lang w:eastAsia="pl-PL" w:bidi="pl-PL"/>
        </w:rPr>
        <w:t xml:space="preserve">o tym, że decyzja </w:t>
      </w:r>
      <w:r w:rsidR="00B91CFD">
        <w:rPr>
          <w:rFonts w:ascii="Lato" w:eastAsia="Times New Roman" w:hAnsi="Lato" w:cs="Arial"/>
          <w:bCs/>
          <w:iCs/>
          <w:color w:val="000000"/>
          <w:spacing w:val="4"/>
          <w:lang w:eastAsia="pl-PL" w:bidi="pl-PL"/>
        </w:rPr>
        <w:br/>
      </w:r>
      <w:r w:rsidR="00A75D41" w:rsidRPr="00A75D41">
        <w:rPr>
          <w:rFonts w:ascii="Lato" w:eastAsia="Times New Roman" w:hAnsi="Lato" w:cs="Arial"/>
          <w:bCs/>
          <w:iCs/>
          <w:color w:val="000000"/>
          <w:spacing w:val="4"/>
          <w:lang w:eastAsia="pl-PL" w:bidi="pl-PL"/>
        </w:rPr>
        <w:t xml:space="preserve">o zezwoleniu na realizację inwestycji drogowej powinna zawierać wymagania dotyczące ochrony uzasadnionych interesów osób trzecich. Zasada ochrony interesu prawnego osób trzecich znajduje konkretyzację w art. 5 ust. 1 pkt 9 </w:t>
      </w:r>
      <w:r w:rsidR="00A75D41" w:rsidRPr="00A75D41">
        <w:rPr>
          <w:rFonts w:ascii="Lato" w:eastAsia="Times New Roman" w:hAnsi="Lato" w:cs="Arial"/>
          <w:bCs/>
          <w:i/>
          <w:iCs/>
          <w:color w:val="000000"/>
          <w:spacing w:val="4"/>
          <w:lang w:eastAsia="pl-PL" w:bidi="pl-PL"/>
        </w:rPr>
        <w:t>ustawy Prawo budowlane</w:t>
      </w:r>
      <w:r w:rsidR="00A75D41" w:rsidRPr="00A75D41">
        <w:rPr>
          <w:rFonts w:ascii="Lato" w:eastAsia="Times New Roman" w:hAnsi="Lato" w:cs="Arial"/>
          <w:bCs/>
          <w:iCs/>
          <w:color w:val="000000"/>
          <w:spacing w:val="4"/>
          <w:lang w:eastAsia="pl-PL" w:bidi="pl-PL"/>
        </w:rPr>
        <w:t xml:space="preserve">. Zgodnie z ww. przepisem, obiekt budowlany wraz ze związanymi z nim urządzeniami budowlanymi należy projektować i budować w sposób określony w przepisach, w tym techniczno-budowlanych, oraz zgodnie z zasadami wiedzy technicznej, zapewniając poszanowanie, występujących w obszarze oddziaływania obiektu, uzasadnionych interesów osób trzecich, w tym zapewnienie dostępu do drogi publicznej. </w:t>
      </w:r>
    </w:p>
    <w:p w14:paraId="5D8DD154" w14:textId="07869EC2" w:rsidR="00A75D41" w:rsidRPr="00A75D41" w:rsidRDefault="00A75D41" w:rsidP="00A75D41">
      <w:pPr>
        <w:spacing w:after="240" w:line="240" w:lineRule="exact"/>
        <w:jc w:val="both"/>
        <w:rPr>
          <w:rFonts w:ascii="Lato" w:eastAsia="Times New Roman" w:hAnsi="Lato" w:cs="Arial"/>
          <w:bCs/>
          <w:iCs/>
          <w:color w:val="000000"/>
          <w:spacing w:val="4"/>
          <w:lang w:eastAsia="pl-PL" w:bidi="pl-PL"/>
        </w:rPr>
      </w:pPr>
      <w:r w:rsidRPr="00A75D41">
        <w:rPr>
          <w:rFonts w:ascii="Lato" w:eastAsia="Times New Roman" w:hAnsi="Lato" w:cs="Arial"/>
          <w:bCs/>
          <w:iCs/>
          <w:color w:val="000000"/>
          <w:spacing w:val="4"/>
          <w:lang w:eastAsia="pl-PL" w:bidi="pl-PL"/>
        </w:rPr>
        <w:lastRenderedPageBreak/>
        <w:t xml:space="preserve">W rozpatrywanej sprawie Wojewoda </w:t>
      </w:r>
      <w:r w:rsidR="008B7FE6">
        <w:rPr>
          <w:rFonts w:ascii="Lato" w:eastAsia="Times New Roman" w:hAnsi="Lato" w:cs="Arial"/>
          <w:bCs/>
          <w:iCs/>
          <w:color w:val="000000"/>
          <w:spacing w:val="4"/>
          <w:lang w:eastAsia="pl-PL" w:bidi="pl-PL"/>
        </w:rPr>
        <w:t>Zachodniopomorski</w:t>
      </w:r>
      <w:r w:rsidRPr="00A75D41">
        <w:rPr>
          <w:rFonts w:ascii="Lato" w:eastAsia="Times New Roman" w:hAnsi="Lato" w:cs="Arial"/>
          <w:bCs/>
          <w:iCs/>
          <w:color w:val="000000"/>
          <w:spacing w:val="4"/>
          <w:lang w:eastAsia="pl-PL" w:bidi="pl-PL"/>
        </w:rPr>
        <w:t xml:space="preserve"> zastosował się do przepisu </w:t>
      </w:r>
      <w:r w:rsidR="00D56EBD">
        <w:rPr>
          <w:rFonts w:ascii="Lato" w:eastAsia="Times New Roman" w:hAnsi="Lato" w:cs="Arial"/>
          <w:bCs/>
          <w:iCs/>
          <w:color w:val="000000"/>
          <w:spacing w:val="4"/>
          <w:lang w:eastAsia="pl-PL" w:bidi="pl-PL"/>
        </w:rPr>
        <w:br/>
      </w:r>
      <w:r w:rsidRPr="00A75D41">
        <w:rPr>
          <w:rFonts w:ascii="Lato" w:eastAsia="Times New Roman" w:hAnsi="Lato" w:cs="Arial"/>
          <w:bCs/>
          <w:iCs/>
          <w:color w:val="000000"/>
          <w:spacing w:val="4"/>
          <w:lang w:eastAsia="pl-PL" w:bidi="pl-PL"/>
        </w:rPr>
        <w:t xml:space="preserve">art. 11f ust. 1 pkt 4 </w:t>
      </w:r>
      <w:r w:rsidRPr="00A75D41">
        <w:rPr>
          <w:rFonts w:ascii="Lato" w:eastAsia="Times New Roman" w:hAnsi="Lato" w:cs="Arial"/>
          <w:bCs/>
          <w:i/>
          <w:iCs/>
          <w:color w:val="000000"/>
          <w:spacing w:val="4"/>
          <w:lang w:eastAsia="pl-PL" w:bidi="pl-PL"/>
        </w:rPr>
        <w:t xml:space="preserve">specustawy drogowej </w:t>
      </w:r>
      <w:r w:rsidRPr="00A75D41">
        <w:rPr>
          <w:rFonts w:ascii="Lato" w:eastAsia="Times New Roman" w:hAnsi="Lato" w:cs="Arial"/>
          <w:bCs/>
          <w:iCs/>
          <w:color w:val="000000"/>
          <w:spacing w:val="4"/>
          <w:lang w:eastAsia="pl-PL" w:bidi="pl-PL"/>
        </w:rPr>
        <w:t>i określił w pkt V</w:t>
      </w:r>
      <w:r w:rsidR="008B17D0">
        <w:rPr>
          <w:rFonts w:ascii="Lato" w:eastAsia="Times New Roman" w:hAnsi="Lato" w:cs="Arial"/>
          <w:bCs/>
          <w:iCs/>
          <w:color w:val="000000"/>
          <w:spacing w:val="4"/>
          <w:lang w:eastAsia="pl-PL" w:bidi="pl-PL"/>
        </w:rPr>
        <w:t>I</w:t>
      </w:r>
      <w:r w:rsidRPr="00A75D41">
        <w:rPr>
          <w:rFonts w:ascii="Lato" w:eastAsia="Times New Roman" w:hAnsi="Lato" w:cs="Arial"/>
          <w:bCs/>
          <w:iCs/>
          <w:color w:val="000000"/>
          <w:spacing w:val="4"/>
          <w:lang w:eastAsia="pl-PL" w:bidi="pl-PL"/>
        </w:rPr>
        <w:t xml:space="preserve"> zaskarżonej decyzji wymagania dotyczące ochrony uzasadnionych interesów osób trzecich. Organ wojewódzki wyraźnie wskazał, że inwestycję należy zaprojektować i realizować stosownie do wymagań </w:t>
      </w:r>
      <w:r w:rsidR="004A63BD">
        <w:rPr>
          <w:rFonts w:ascii="Lato" w:eastAsia="Times New Roman" w:hAnsi="Lato" w:cs="Arial"/>
          <w:bCs/>
          <w:iCs/>
          <w:color w:val="000000"/>
          <w:spacing w:val="4"/>
          <w:lang w:eastAsia="pl-PL" w:bidi="pl-PL"/>
        </w:rPr>
        <w:br/>
      </w:r>
      <w:r w:rsidRPr="00A75D41">
        <w:rPr>
          <w:rFonts w:ascii="Lato" w:eastAsia="Times New Roman" w:hAnsi="Lato" w:cs="Arial"/>
          <w:bCs/>
          <w:iCs/>
          <w:color w:val="000000"/>
          <w:spacing w:val="4"/>
          <w:lang w:eastAsia="pl-PL" w:bidi="pl-PL"/>
        </w:rPr>
        <w:t xml:space="preserve">art.  5 </w:t>
      </w:r>
      <w:r w:rsidRPr="00A75D41">
        <w:rPr>
          <w:rFonts w:ascii="Lato" w:eastAsia="Times New Roman" w:hAnsi="Lato" w:cs="Arial"/>
          <w:bCs/>
          <w:i/>
          <w:iCs/>
          <w:color w:val="000000"/>
          <w:spacing w:val="4"/>
          <w:lang w:eastAsia="pl-PL" w:bidi="pl-PL"/>
        </w:rPr>
        <w:t xml:space="preserve">ustawy Prawo budowlane, </w:t>
      </w:r>
      <w:r w:rsidRPr="00A75D41">
        <w:rPr>
          <w:rFonts w:ascii="Lato" w:eastAsia="Times New Roman" w:hAnsi="Lato" w:cs="Arial"/>
          <w:bCs/>
          <w:iCs/>
          <w:color w:val="000000"/>
          <w:spacing w:val="4"/>
          <w:lang w:eastAsia="pl-PL" w:bidi="pl-PL"/>
        </w:rPr>
        <w:t>w sposób zapewniający poszanowanie uzasadnionych interesów osób trzecich, w tym poprzez</w:t>
      </w:r>
      <w:r w:rsidR="008B17D0">
        <w:rPr>
          <w:rFonts w:ascii="Lato" w:eastAsia="Times New Roman" w:hAnsi="Lato" w:cs="Arial"/>
          <w:bCs/>
          <w:iCs/>
          <w:color w:val="000000"/>
          <w:spacing w:val="4"/>
          <w:lang w:eastAsia="pl-PL" w:bidi="pl-PL"/>
        </w:rPr>
        <w:t xml:space="preserve"> m.in. </w:t>
      </w:r>
      <w:r w:rsidRPr="00A75D41">
        <w:rPr>
          <w:rFonts w:ascii="Lato" w:eastAsia="Times New Roman" w:hAnsi="Lato" w:cs="Arial"/>
          <w:bCs/>
          <w:iCs/>
          <w:color w:val="000000"/>
          <w:spacing w:val="4"/>
          <w:lang w:eastAsia="pl-PL" w:bidi="pl-PL"/>
        </w:rPr>
        <w:t>zapewnienie dostępu do drogi publicznej</w:t>
      </w:r>
      <w:r w:rsidR="008B17D0">
        <w:rPr>
          <w:rFonts w:ascii="Lato" w:eastAsia="Times New Roman" w:hAnsi="Lato" w:cs="Arial"/>
          <w:bCs/>
          <w:iCs/>
          <w:color w:val="000000"/>
          <w:spacing w:val="4"/>
          <w:lang w:eastAsia="pl-PL" w:bidi="pl-PL"/>
        </w:rPr>
        <w:t>.</w:t>
      </w:r>
    </w:p>
    <w:p w14:paraId="24A477E2" w14:textId="2D0E7858" w:rsidR="00A75D41" w:rsidRPr="00A75D41" w:rsidRDefault="00A75D41" w:rsidP="00A75D41">
      <w:pPr>
        <w:spacing w:after="240" w:line="240" w:lineRule="exact"/>
        <w:jc w:val="both"/>
        <w:rPr>
          <w:rFonts w:ascii="Lato" w:eastAsia="Times New Roman" w:hAnsi="Lato" w:cs="Arial"/>
          <w:bCs/>
          <w:iCs/>
          <w:color w:val="000000"/>
          <w:spacing w:val="4"/>
          <w:lang w:eastAsia="pl-PL" w:bidi="pl-PL"/>
        </w:rPr>
      </w:pPr>
      <w:r w:rsidRPr="00A75D41">
        <w:rPr>
          <w:rFonts w:ascii="Lato" w:eastAsia="Times New Roman" w:hAnsi="Lato" w:cs="Arial"/>
          <w:bCs/>
          <w:iCs/>
          <w:color w:val="000000"/>
          <w:spacing w:val="4"/>
          <w:lang w:eastAsia="pl-PL" w:bidi="pl-PL"/>
        </w:rPr>
        <w:t xml:space="preserve">Wobec tego wskazać należy, że do uznania, iż zostały naruszone warunki dotyczące ochrony interesów osób trzecich, nie wystarcza subiektywne poczucie właściciela nieruchomości, że – poprzez realizację obiektu budowlanego </w:t>
      </w:r>
      <w:r w:rsidR="00E95044">
        <w:rPr>
          <w:rFonts w:ascii="Lato" w:eastAsia="Times New Roman" w:hAnsi="Lato" w:cs="Arial"/>
          <w:bCs/>
          <w:iCs/>
          <w:color w:val="000000"/>
          <w:spacing w:val="4"/>
          <w:lang w:eastAsia="pl-PL" w:bidi="pl-PL"/>
        </w:rPr>
        <w:t xml:space="preserve">w kształcie zaproponowanym przez inwestora </w:t>
      </w:r>
      <w:r w:rsidRPr="00A75D41">
        <w:rPr>
          <w:rFonts w:ascii="Lato" w:eastAsia="Times New Roman" w:hAnsi="Lato" w:cs="Arial"/>
          <w:bCs/>
          <w:iCs/>
          <w:color w:val="000000"/>
          <w:spacing w:val="4"/>
          <w:lang w:eastAsia="pl-PL" w:bidi="pl-PL"/>
        </w:rPr>
        <w:t xml:space="preserve">– jego interes został bezprawnie naruszony, o ile nie znajduje ono oparcia w obowiązującym przepisie prawa materialnego. Tym samym, </w:t>
      </w:r>
      <w:r w:rsidR="004A63BD">
        <w:rPr>
          <w:rFonts w:ascii="Lato" w:eastAsia="Times New Roman" w:hAnsi="Lato" w:cs="Arial"/>
          <w:bCs/>
          <w:iCs/>
          <w:color w:val="000000"/>
          <w:spacing w:val="4"/>
          <w:lang w:eastAsia="pl-PL" w:bidi="pl-PL"/>
        </w:rPr>
        <w:br/>
      </w:r>
      <w:r w:rsidRPr="00A75D41">
        <w:rPr>
          <w:rFonts w:ascii="Lato" w:eastAsia="Times New Roman" w:hAnsi="Lato" w:cs="Arial"/>
          <w:bCs/>
          <w:iCs/>
          <w:color w:val="000000"/>
          <w:spacing w:val="4"/>
          <w:lang w:eastAsia="pl-PL" w:bidi="pl-PL"/>
        </w:rPr>
        <w:t>w przedmiotowej sprawie nie może być mowy o naruszeniu interesów stron skarżących</w:t>
      </w:r>
      <w:r w:rsidR="008B17D0">
        <w:rPr>
          <w:rFonts w:ascii="Lato" w:eastAsia="Times New Roman" w:hAnsi="Lato" w:cs="Arial"/>
          <w:bCs/>
          <w:iCs/>
          <w:color w:val="000000"/>
          <w:spacing w:val="4"/>
          <w:lang w:eastAsia="pl-PL" w:bidi="pl-PL"/>
        </w:rPr>
        <w:t>.</w:t>
      </w:r>
    </w:p>
    <w:p w14:paraId="5497CFF3" w14:textId="1F2B8A5C" w:rsidR="00A75D41" w:rsidRPr="00A75D41" w:rsidRDefault="00A75D41" w:rsidP="00A75D41">
      <w:pPr>
        <w:spacing w:after="240" w:line="240" w:lineRule="exact"/>
        <w:jc w:val="both"/>
        <w:rPr>
          <w:rFonts w:ascii="Lato" w:eastAsia="Times New Roman" w:hAnsi="Lato" w:cs="Arial"/>
          <w:bCs/>
          <w:iCs/>
          <w:color w:val="000000"/>
          <w:spacing w:val="4"/>
          <w:lang w:eastAsia="pl-PL" w:bidi="pl-PL"/>
        </w:rPr>
      </w:pPr>
      <w:proofErr w:type="spellStart"/>
      <w:r w:rsidRPr="00A75D41">
        <w:rPr>
          <w:rFonts w:ascii="Lato" w:eastAsia="Times New Roman" w:hAnsi="Lato" w:cs="Arial"/>
          <w:bCs/>
          <w:iCs/>
          <w:color w:val="000000"/>
          <w:spacing w:val="4"/>
          <w:lang w:val="en-US" w:eastAsia="pl-PL" w:bidi="pl-PL"/>
        </w:rPr>
        <w:t>Wyjaśnienia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wymaga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przy</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tym</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iż</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ochrona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interesów</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osób</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trzecich</w:t>
      </w:r>
      <w:proofErr w:type="spellEnd"/>
      <w:r w:rsidRPr="00A75D41">
        <w:rPr>
          <w:rFonts w:ascii="Lato" w:eastAsia="Times New Roman" w:hAnsi="Lato" w:cs="Arial"/>
          <w:bCs/>
          <w:iCs/>
          <w:color w:val="000000"/>
          <w:spacing w:val="4"/>
          <w:lang w:val="en-US" w:eastAsia="pl-PL" w:bidi="pl-PL"/>
        </w:rPr>
        <w:t xml:space="preserve"> w </w:t>
      </w:r>
      <w:proofErr w:type="spellStart"/>
      <w:r w:rsidRPr="00A75D41">
        <w:rPr>
          <w:rFonts w:ascii="Lato" w:eastAsia="Times New Roman" w:hAnsi="Lato" w:cs="Arial"/>
          <w:bCs/>
          <w:iCs/>
          <w:color w:val="000000"/>
          <w:spacing w:val="4"/>
          <w:lang w:val="en-US" w:eastAsia="pl-PL" w:bidi="pl-PL"/>
        </w:rPr>
        <w:t>procesie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inwestycyjnym</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nie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może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prowadzić</w:t>
      </w:r>
      <w:proofErr w:type="spellEnd"/>
      <w:r w:rsidRPr="00A75D41">
        <w:rPr>
          <w:rFonts w:ascii="Lato" w:eastAsia="Times New Roman" w:hAnsi="Lato" w:cs="Arial"/>
          <w:bCs/>
          <w:iCs/>
          <w:color w:val="000000"/>
          <w:spacing w:val="4"/>
          <w:lang w:val="en-US" w:eastAsia="pl-PL" w:bidi="pl-PL"/>
        </w:rPr>
        <w:t xml:space="preserve"> do </w:t>
      </w:r>
      <w:proofErr w:type="spellStart"/>
      <w:r w:rsidRPr="00A75D41">
        <w:rPr>
          <w:rFonts w:ascii="Lato" w:eastAsia="Times New Roman" w:hAnsi="Lato" w:cs="Arial"/>
          <w:bCs/>
          <w:iCs/>
          <w:color w:val="000000"/>
          <w:spacing w:val="4"/>
          <w:lang w:val="en-US" w:eastAsia="pl-PL" w:bidi="pl-PL"/>
        </w:rPr>
        <w:t>sytuacji</w:t>
      </w:r>
      <w:proofErr w:type="spellEnd"/>
      <w:r w:rsidRPr="00A75D41">
        <w:rPr>
          <w:rFonts w:ascii="Lato" w:eastAsia="Times New Roman" w:hAnsi="Lato" w:cs="Arial"/>
          <w:bCs/>
          <w:iCs/>
          <w:color w:val="000000"/>
          <w:spacing w:val="4"/>
          <w:lang w:val="en-US" w:eastAsia="pl-PL" w:bidi="pl-PL"/>
        </w:rPr>
        <w:t xml:space="preserve">, w </w:t>
      </w:r>
      <w:proofErr w:type="spellStart"/>
      <w:r w:rsidRPr="00A75D41">
        <w:rPr>
          <w:rFonts w:ascii="Lato" w:eastAsia="Times New Roman" w:hAnsi="Lato" w:cs="Arial"/>
          <w:bCs/>
          <w:iCs/>
          <w:color w:val="000000"/>
          <w:spacing w:val="4"/>
          <w:lang w:val="en-US" w:eastAsia="pl-PL" w:bidi="pl-PL"/>
        </w:rPr>
        <w:t>której</w:t>
      </w:r>
      <w:proofErr w:type="spellEnd"/>
      <w:r w:rsidRPr="00A75D41">
        <w:rPr>
          <w:rFonts w:ascii="Lato" w:eastAsia="Times New Roman" w:hAnsi="Lato" w:cs="Arial"/>
          <w:bCs/>
          <w:iCs/>
          <w:color w:val="000000"/>
          <w:spacing w:val="4"/>
          <w:lang w:val="en-US" w:eastAsia="pl-PL" w:bidi="pl-PL"/>
        </w:rPr>
        <w:t xml:space="preserve"> to </w:t>
      </w:r>
      <w:proofErr w:type="spellStart"/>
      <w:r w:rsidRPr="00A75D41">
        <w:rPr>
          <w:rFonts w:ascii="Lato" w:eastAsia="Times New Roman" w:hAnsi="Lato" w:cs="Arial"/>
          <w:bCs/>
          <w:iCs/>
          <w:color w:val="000000"/>
          <w:spacing w:val="4"/>
          <w:lang w:val="en-US" w:eastAsia="pl-PL" w:bidi="pl-PL"/>
        </w:rPr>
        <w:t>osoby</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trzecie</w:t>
      </w:r>
      <w:proofErr w:type="spellEnd"/>
      <w:r w:rsidRPr="00A75D41">
        <w:rPr>
          <w:rFonts w:ascii="Lato" w:eastAsia="Times New Roman" w:hAnsi="Lato" w:cs="Arial"/>
          <w:bCs/>
          <w:iCs/>
          <w:color w:val="000000"/>
          <w:spacing w:val="4"/>
          <w:lang w:val="en-US" w:eastAsia="pl-PL" w:bidi="pl-PL"/>
        </w:rPr>
        <w:t xml:space="preserve">, a </w:t>
      </w:r>
      <w:proofErr w:type="spellStart"/>
      <w:r w:rsidRPr="00A75D41">
        <w:rPr>
          <w:rFonts w:ascii="Lato" w:eastAsia="Times New Roman" w:hAnsi="Lato" w:cs="Arial"/>
          <w:bCs/>
          <w:iCs/>
          <w:color w:val="000000"/>
          <w:spacing w:val="4"/>
          <w:lang w:val="en-US" w:eastAsia="pl-PL" w:bidi="pl-PL"/>
        </w:rPr>
        <w:t>nie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inwestor</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decydować</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będą</w:t>
      </w:r>
      <w:proofErr w:type="spellEnd"/>
      <w:r w:rsidRPr="00A75D41">
        <w:rPr>
          <w:rFonts w:ascii="Lato" w:eastAsia="Times New Roman" w:hAnsi="Lato" w:cs="Arial"/>
          <w:bCs/>
          <w:iCs/>
          <w:color w:val="000000"/>
          <w:spacing w:val="4"/>
          <w:lang w:val="en-US" w:eastAsia="pl-PL" w:bidi="pl-PL"/>
        </w:rPr>
        <w:t xml:space="preserve"> o </w:t>
      </w:r>
      <w:proofErr w:type="spellStart"/>
      <w:r w:rsidRPr="00A75D41">
        <w:rPr>
          <w:rFonts w:ascii="Lato" w:eastAsia="Times New Roman" w:hAnsi="Lato" w:cs="Arial"/>
          <w:bCs/>
          <w:iCs/>
          <w:color w:val="000000"/>
          <w:spacing w:val="4"/>
          <w:lang w:val="en-US" w:eastAsia="pl-PL" w:bidi="pl-PL"/>
        </w:rPr>
        <w:t>dopuszczalności</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wybudowania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obiektów</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budowlanych</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miejscu</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posadowienia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takich</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obiektów</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rodzaju</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obiektu</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budowlanego</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jego</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parametrach</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w:t>
      </w:r>
      <w:proofErr w:type="spellEnd"/>
      <w:r w:rsidRPr="00A75D41">
        <w:rPr>
          <w:rFonts w:ascii="Lato" w:eastAsia="Times New Roman" w:hAnsi="Lato" w:cs="Arial"/>
          <w:bCs/>
          <w:iCs/>
          <w:color w:val="000000"/>
          <w:spacing w:val="4"/>
          <w:lang w:val="en-US" w:eastAsia="pl-PL" w:bidi="pl-PL"/>
        </w:rPr>
        <w:t xml:space="preserve"> to </w:t>
      </w:r>
      <w:proofErr w:type="spellStart"/>
      <w:r w:rsidRPr="00A75D41">
        <w:rPr>
          <w:rFonts w:ascii="Lato" w:eastAsia="Times New Roman" w:hAnsi="Lato" w:cs="Arial"/>
          <w:bCs/>
          <w:iCs/>
          <w:color w:val="000000"/>
          <w:spacing w:val="4"/>
          <w:lang w:val="en-US" w:eastAsia="pl-PL" w:bidi="pl-PL"/>
        </w:rPr>
        <w:t>nawet</w:t>
      </w:r>
      <w:proofErr w:type="spellEnd"/>
      <w:r w:rsidRPr="00A75D41">
        <w:rPr>
          <w:rFonts w:ascii="Lato" w:eastAsia="Times New Roman" w:hAnsi="Lato" w:cs="Arial"/>
          <w:bCs/>
          <w:iCs/>
          <w:color w:val="000000"/>
          <w:spacing w:val="4"/>
          <w:lang w:val="en-US" w:eastAsia="pl-PL" w:bidi="pl-PL"/>
        </w:rPr>
        <w:t xml:space="preserve"> z </w:t>
      </w:r>
      <w:proofErr w:type="spellStart"/>
      <w:r w:rsidRPr="00A75D41">
        <w:rPr>
          <w:rFonts w:ascii="Lato" w:eastAsia="Times New Roman" w:hAnsi="Lato" w:cs="Arial"/>
          <w:bCs/>
          <w:iCs/>
          <w:color w:val="000000"/>
          <w:spacing w:val="4"/>
          <w:lang w:val="en-US" w:eastAsia="pl-PL" w:bidi="pl-PL"/>
        </w:rPr>
        <w:t>naruszeniem</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ogólnego</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interesu</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społecznego</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Niedopuszczalna</w:t>
      </w:r>
      <w:proofErr w:type="spellEnd"/>
      <w:r w:rsidRPr="00A75D41">
        <w:rPr>
          <w:rFonts w:ascii="Lato" w:eastAsia="Times New Roman" w:hAnsi="Lato" w:cs="Arial"/>
          <w:bCs/>
          <w:iCs/>
          <w:color w:val="000000"/>
          <w:spacing w:val="4"/>
          <w:lang w:val="en-US" w:eastAsia="pl-PL" w:bidi="pl-PL"/>
        </w:rPr>
        <w:t xml:space="preserve"> jest </w:t>
      </w:r>
      <w:proofErr w:type="spellStart"/>
      <w:r w:rsidRPr="00A75D41">
        <w:rPr>
          <w:rFonts w:ascii="Lato" w:eastAsia="Times New Roman" w:hAnsi="Lato" w:cs="Arial"/>
          <w:bCs/>
          <w:iCs/>
          <w:color w:val="000000"/>
          <w:spacing w:val="4"/>
          <w:lang w:val="en-US" w:eastAsia="pl-PL" w:bidi="pl-PL"/>
        </w:rPr>
        <w:t>zatem</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sytuacja</w:t>
      </w:r>
      <w:proofErr w:type="spellEnd"/>
      <w:r w:rsidRPr="00A75D41">
        <w:rPr>
          <w:rFonts w:ascii="Lato" w:eastAsia="Times New Roman" w:hAnsi="Lato" w:cs="Arial"/>
          <w:bCs/>
          <w:iCs/>
          <w:color w:val="000000"/>
          <w:spacing w:val="4"/>
          <w:lang w:val="en-US" w:eastAsia="pl-PL" w:bidi="pl-PL"/>
        </w:rPr>
        <w:t xml:space="preserve">, w </w:t>
      </w:r>
      <w:proofErr w:type="spellStart"/>
      <w:r w:rsidRPr="00A75D41">
        <w:rPr>
          <w:rFonts w:ascii="Lato" w:eastAsia="Times New Roman" w:hAnsi="Lato" w:cs="Arial"/>
          <w:bCs/>
          <w:iCs/>
          <w:color w:val="000000"/>
          <w:spacing w:val="4"/>
          <w:lang w:val="en-US" w:eastAsia="pl-PL" w:bidi="pl-PL"/>
        </w:rPr>
        <w:t>której</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uprawnienia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właściciela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nieruchomości</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całkowicie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ograniczają</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uprawnienia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inwestora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Przy</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ocenie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czy</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decyzja</w:t>
      </w:r>
      <w:proofErr w:type="spellEnd"/>
      <w:r w:rsidRPr="00A75D41">
        <w:rPr>
          <w:rFonts w:ascii="Lato" w:eastAsia="Times New Roman" w:hAnsi="Lato" w:cs="Arial"/>
          <w:bCs/>
          <w:iCs/>
          <w:color w:val="000000"/>
          <w:spacing w:val="4"/>
          <w:lang w:val="en-US" w:eastAsia="pl-PL" w:bidi="pl-PL"/>
        </w:rPr>
        <w:t xml:space="preserve"> o </w:t>
      </w:r>
      <w:proofErr w:type="spellStart"/>
      <w:r w:rsidRPr="00A75D41">
        <w:rPr>
          <w:rFonts w:ascii="Lato" w:eastAsia="Times New Roman" w:hAnsi="Lato" w:cs="Arial"/>
          <w:bCs/>
          <w:iCs/>
          <w:color w:val="000000"/>
          <w:spacing w:val="4"/>
          <w:lang w:val="en-US" w:eastAsia="pl-PL" w:bidi="pl-PL"/>
        </w:rPr>
        <w:t>zezwoleniu</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realizację</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inwestycji</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drogowej</w:t>
      </w:r>
      <w:proofErr w:type="spellEnd"/>
      <w:r w:rsidRPr="00A75D41">
        <w:rPr>
          <w:rFonts w:ascii="Lato" w:eastAsia="Times New Roman" w:hAnsi="Lato" w:cs="Arial"/>
          <w:bCs/>
          <w:iCs/>
          <w:color w:val="000000"/>
          <w:spacing w:val="4"/>
          <w:lang w:val="en-US" w:eastAsia="pl-PL" w:bidi="pl-PL"/>
        </w:rPr>
        <w:t xml:space="preserve"> w </w:t>
      </w:r>
      <w:proofErr w:type="spellStart"/>
      <w:r w:rsidRPr="00A75D41">
        <w:rPr>
          <w:rFonts w:ascii="Lato" w:eastAsia="Times New Roman" w:hAnsi="Lato" w:cs="Arial"/>
          <w:bCs/>
          <w:iCs/>
          <w:color w:val="000000"/>
          <w:spacing w:val="4"/>
          <w:lang w:val="en-US" w:eastAsia="pl-PL" w:bidi="pl-PL"/>
        </w:rPr>
        <w:t>sposób</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prawidłowy</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zapewnia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poszanowanie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uzasadnionych</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interesów</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osób</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trzecich</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należy</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mieć</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względzie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że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inwestor</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realizujący</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inwestycję</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drogową</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działa</w:t>
      </w:r>
      <w:proofErr w:type="spellEnd"/>
      <w:r w:rsidRPr="00A75D41">
        <w:rPr>
          <w:rFonts w:ascii="Lato" w:eastAsia="Times New Roman" w:hAnsi="Lato" w:cs="Arial"/>
          <w:bCs/>
          <w:iCs/>
          <w:color w:val="000000"/>
          <w:spacing w:val="4"/>
          <w:lang w:val="en-US" w:eastAsia="pl-PL" w:bidi="pl-PL"/>
        </w:rPr>
        <w:t xml:space="preserve"> </w:t>
      </w:r>
      <w:r w:rsidR="004A63BD">
        <w:rPr>
          <w:rFonts w:ascii="Lato" w:eastAsia="Times New Roman" w:hAnsi="Lato" w:cs="Arial"/>
          <w:bCs/>
          <w:iCs/>
          <w:color w:val="000000"/>
          <w:spacing w:val="4"/>
          <w:lang w:val="en-US" w:eastAsia="pl-PL" w:bidi="pl-PL"/>
        </w:rPr>
        <w:br/>
      </w:r>
      <w:r w:rsidRPr="00A75D41">
        <w:rPr>
          <w:rFonts w:ascii="Lato" w:eastAsia="Times New Roman" w:hAnsi="Lato" w:cs="Arial"/>
          <w:bCs/>
          <w:iCs/>
          <w:color w:val="000000"/>
          <w:spacing w:val="4"/>
          <w:lang w:val="en-US" w:eastAsia="pl-PL" w:bidi="pl-PL"/>
        </w:rPr>
        <w:t xml:space="preserve">w </w:t>
      </w:r>
      <w:proofErr w:type="spellStart"/>
      <w:r w:rsidRPr="00A75D41">
        <w:rPr>
          <w:rFonts w:ascii="Lato" w:eastAsia="Times New Roman" w:hAnsi="Lato" w:cs="Arial"/>
          <w:bCs/>
          <w:iCs/>
          <w:color w:val="000000"/>
          <w:spacing w:val="4"/>
          <w:lang w:val="en-US" w:eastAsia="pl-PL" w:bidi="pl-PL"/>
        </w:rPr>
        <w:t>interesie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publicznym</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Zauważyć</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przy</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tym</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należy</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że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interes</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publiczny</w:t>
      </w:r>
      <w:proofErr w:type="spellEnd"/>
      <w:r w:rsidRPr="00A75D41">
        <w:rPr>
          <w:rFonts w:ascii="Lato" w:eastAsia="Times New Roman" w:hAnsi="Lato" w:cs="Arial"/>
          <w:bCs/>
          <w:iCs/>
          <w:color w:val="000000"/>
          <w:spacing w:val="4"/>
          <w:lang w:val="en-US" w:eastAsia="pl-PL" w:bidi="pl-PL"/>
        </w:rPr>
        <w:t xml:space="preserve"> ma </w:t>
      </w:r>
      <w:proofErr w:type="spellStart"/>
      <w:r w:rsidRPr="00A75D41">
        <w:rPr>
          <w:rFonts w:ascii="Lato" w:eastAsia="Times New Roman" w:hAnsi="Lato" w:cs="Arial"/>
          <w:bCs/>
          <w:iCs/>
          <w:color w:val="000000"/>
          <w:spacing w:val="4"/>
          <w:lang w:val="en-US" w:eastAsia="pl-PL" w:bidi="pl-PL"/>
        </w:rPr>
        <w:t>prymat</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nad</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interesem</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prawnym</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jednostki</w:t>
      </w:r>
      <w:proofErr w:type="spellEnd"/>
      <w:r w:rsidRPr="00A75D41">
        <w:rPr>
          <w:rFonts w:ascii="Lato" w:eastAsia="Times New Roman" w:hAnsi="Lato" w:cs="Arial"/>
          <w:bCs/>
          <w:iCs/>
          <w:color w:val="000000"/>
          <w:spacing w:val="4"/>
          <w:lang w:val="en-US" w:eastAsia="pl-PL" w:bidi="pl-PL"/>
        </w:rPr>
        <w:t xml:space="preserve">, o </w:t>
      </w:r>
      <w:proofErr w:type="spellStart"/>
      <w:r w:rsidRPr="00A75D41">
        <w:rPr>
          <w:rFonts w:ascii="Lato" w:eastAsia="Times New Roman" w:hAnsi="Lato" w:cs="Arial"/>
          <w:bCs/>
          <w:iCs/>
          <w:color w:val="000000"/>
          <w:spacing w:val="4"/>
          <w:lang w:val="en-US" w:eastAsia="pl-PL" w:bidi="pl-PL"/>
        </w:rPr>
        <w:t>ile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nie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narusza</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jego</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interesu</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prawnego</w:t>
      </w:r>
      <w:proofErr w:type="spellEnd"/>
      <w:r w:rsidRPr="00A75D41">
        <w:rPr>
          <w:rFonts w:ascii="Lato" w:eastAsia="Times New Roman" w:hAnsi="Lato" w:cs="Arial"/>
          <w:bCs/>
          <w:iCs/>
          <w:color w:val="000000"/>
          <w:spacing w:val="4"/>
          <w:lang w:val="en-US" w:eastAsia="pl-PL" w:bidi="pl-PL"/>
        </w:rPr>
        <w:t xml:space="preserve"> w </w:t>
      </w:r>
      <w:proofErr w:type="spellStart"/>
      <w:r w:rsidRPr="00A75D41">
        <w:rPr>
          <w:rFonts w:ascii="Lato" w:eastAsia="Times New Roman" w:hAnsi="Lato" w:cs="Arial"/>
          <w:bCs/>
          <w:iCs/>
          <w:color w:val="000000"/>
          <w:spacing w:val="4"/>
          <w:lang w:val="en-US" w:eastAsia="pl-PL" w:bidi="pl-PL"/>
        </w:rPr>
        <w:t>sposób</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niezgodny</w:t>
      </w:r>
      <w:proofErr w:type="spellEnd"/>
      <w:r w:rsidRPr="00A75D41">
        <w:rPr>
          <w:rFonts w:ascii="Lato" w:eastAsia="Times New Roman" w:hAnsi="Lato" w:cs="Arial"/>
          <w:bCs/>
          <w:iCs/>
          <w:color w:val="000000"/>
          <w:spacing w:val="4"/>
          <w:lang w:val="en-US" w:eastAsia="pl-PL" w:bidi="pl-PL"/>
        </w:rPr>
        <w:t xml:space="preserve"> z </w:t>
      </w:r>
      <w:proofErr w:type="spellStart"/>
      <w:r w:rsidRPr="00A75D41">
        <w:rPr>
          <w:rFonts w:ascii="Lato" w:eastAsia="Times New Roman" w:hAnsi="Lato" w:cs="Arial"/>
          <w:bCs/>
          <w:iCs/>
          <w:color w:val="000000"/>
          <w:spacing w:val="4"/>
          <w:lang w:val="en-US" w:eastAsia="pl-PL" w:bidi="pl-PL"/>
        </w:rPr>
        <w:t>prawem</w:t>
      </w:r>
      <w:proofErr w:type="spellEnd"/>
      <w:r w:rsidRPr="00A75D41">
        <w:rPr>
          <w:rFonts w:ascii="Lato" w:eastAsia="Times New Roman" w:hAnsi="Lato" w:cs="Arial"/>
          <w:bCs/>
          <w:iCs/>
          <w:color w:val="000000"/>
          <w:spacing w:val="4"/>
          <w:lang w:val="en-US" w:eastAsia="pl-PL" w:bidi="pl-PL"/>
        </w:rPr>
        <w:t xml:space="preserve">, co w </w:t>
      </w:r>
      <w:proofErr w:type="spellStart"/>
      <w:r w:rsidRPr="00A75D41">
        <w:rPr>
          <w:rFonts w:ascii="Lato" w:eastAsia="Times New Roman" w:hAnsi="Lato" w:cs="Arial"/>
          <w:bCs/>
          <w:iCs/>
          <w:color w:val="000000"/>
          <w:spacing w:val="4"/>
          <w:lang w:val="en-US" w:eastAsia="pl-PL" w:bidi="pl-PL"/>
        </w:rPr>
        <w:t>niniejszej</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sprawie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nie</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miało</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miejsca</w:t>
      </w:r>
      <w:proofErr w:type="spellEnd"/>
      <w:r w:rsidRPr="00A75D41">
        <w:rPr>
          <w:rFonts w:ascii="Lato" w:eastAsia="Times New Roman" w:hAnsi="Lato" w:cs="Arial"/>
          <w:bCs/>
          <w:iCs/>
          <w:color w:val="000000"/>
          <w:spacing w:val="4"/>
          <w:lang w:val="en-US" w:eastAsia="pl-PL" w:bidi="pl-PL"/>
        </w:rPr>
        <w:t xml:space="preserve"> (vide: </w:t>
      </w:r>
      <w:proofErr w:type="spellStart"/>
      <w:r w:rsidRPr="00A75D41">
        <w:rPr>
          <w:rFonts w:ascii="Lato" w:eastAsia="Times New Roman" w:hAnsi="Lato" w:cs="Arial"/>
          <w:bCs/>
          <w:iCs/>
          <w:color w:val="000000"/>
          <w:spacing w:val="4"/>
          <w:lang w:val="en-US" w:eastAsia="pl-PL" w:bidi="pl-PL"/>
        </w:rPr>
        <w:t>wyrok</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Naczelnego</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Sądu</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Administracyjnego</w:t>
      </w:r>
      <w:proofErr w:type="spellEnd"/>
      <w:r w:rsidRPr="00A75D41">
        <w:rPr>
          <w:rFonts w:ascii="Lato" w:eastAsia="Times New Roman" w:hAnsi="Lato" w:cs="Arial"/>
          <w:bCs/>
          <w:iCs/>
          <w:color w:val="000000"/>
          <w:spacing w:val="4"/>
          <w:lang w:val="en-US" w:eastAsia="pl-PL" w:bidi="pl-PL"/>
        </w:rPr>
        <w:t xml:space="preserve"> z </w:t>
      </w:r>
      <w:proofErr w:type="spellStart"/>
      <w:r w:rsidRPr="00A75D41">
        <w:rPr>
          <w:rFonts w:ascii="Lato" w:eastAsia="Times New Roman" w:hAnsi="Lato" w:cs="Arial"/>
          <w:bCs/>
          <w:iCs/>
          <w:color w:val="000000"/>
          <w:spacing w:val="4"/>
          <w:lang w:val="en-US" w:eastAsia="pl-PL" w:bidi="pl-PL"/>
        </w:rPr>
        <w:t>dnia</w:t>
      </w:r>
      <w:proofErr w:type="spellEnd"/>
      <w:r w:rsidRPr="00A75D41">
        <w:rPr>
          <w:rFonts w:ascii="Lato" w:eastAsia="Times New Roman" w:hAnsi="Lato" w:cs="Arial"/>
          <w:bCs/>
          <w:iCs/>
          <w:color w:val="000000"/>
          <w:spacing w:val="4"/>
          <w:lang w:val="en-US" w:eastAsia="pl-PL" w:bidi="pl-PL"/>
        </w:rPr>
        <w:t xml:space="preserve"> 26 </w:t>
      </w:r>
      <w:proofErr w:type="spellStart"/>
      <w:r w:rsidRPr="00A75D41">
        <w:rPr>
          <w:rFonts w:ascii="Lato" w:eastAsia="Times New Roman" w:hAnsi="Lato" w:cs="Arial"/>
          <w:bCs/>
          <w:iCs/>
          <w:color w:val="000000"/>
          <w:spacing w:val="4"/>
          <w:lang w:val="en-US" w:eastAsia="pl-PL" w:bidi="pl-PL"/>
        </w:rPr>
        <w:t>lipca</w:t>
      </w:r>
      <w:proofErr w:type="spellEnd"/>
      <w:r w:rsidRPr="00A75D41">
        <w:rPr>
          <w:rFonts w:ascii="Lato" w:eastAsia="Times New Roman" w:hAnsi="Lato" w:cs="Arial"/>
          <w:bCs/>
          <w:iCs/>
          <w:color w:val="000000"/>
          <w:spacing w:val="4"/>
          <w:lang w:val="en-US" w:eastAsia="pl-PL" w:bidi="pl-PL"/>
        </w:rPr>
        <w:t xml:space="preserve"> 2013 r., </w:t>
      </w:r>
      <w:proofErr w:type="spellStart"/>
      <w:r w:rsidRPr="00A75D41">
        <w:rPr>
          <w:rFonts w:ascii="Lato" w:eastAsia="Times New Roman" w:hAnsi="Lato" w:cs="Arial"/>
          <w:bCs/>
          <w:iCs/>
          <w:color w:val="000000"/>
          <w:spacing w:val="4"/>
          <w:lang w:val="en-US" w:eastAsia="pl-PL" w:bidi="pl-PL"/>
        </w:rPr>
        <w:t>sygn</w:t>
      </w:r>
      <w:proofErr w:type="spellEnd"/>
      <w:r w:rsidRPr="00A75D41">
        <w:rPr>
          <w:rFonts w:ascii="Lato" w:eastAsia="Times New Roman" w:hAnsi="Lato" w:cs="Arial"/>
          <w:bCs/>
          <w:iCs/>
          <w:color w:val="000000"/>
          <w:spacing w:val="4"/>
          <w:lang w:val="en-US" w:eastAsia="pl-PL" w:bidi="pl-PL"/>
        </w:rPr>
        <w:t xml:space="preserve">. </w:t>
      </w:r>
      <w:proofErr w:type="spellStart"/>
      <w:r w:rsidRPr="00A75D41">
        <w:rPr>
          <w:rFonts w:ascii="Lato" w:eastAsia="Times New Roman" w:hAnsi="Lato" w:cs="Arial"/>
          <w:bCs/>
          <w:iCs/>
          <w:color w:val="000000"/>
          <w:spacing w:val="4"/>
          <w:lang w:val="en-US" w:eastAsia="pl-PL" w:bidi="pl-PL"/>
        </w:rPr>
        <w:t>akt</w:t>
      </w:r>
      <w:proofErr w:type="spellEnd"/>
      <w:r w:rsidRPr="00A75D41">
        <w:rPr>
          <w:rFonts w:ascii="Lato" w:eastAsia="Times New Roman" w:hAnsi="Lato" w:cs="Arial"/>
          <w:bCs/>
          <w:iCs/>
          <w:color w:val="000000"/>
          <w:spacing w:val="4"/>
          <w:lang w:val="en-US" w:eastAsia="pl-PL" w:bidi="pl-PL"/>
        </w:rPr>
        <w:t xml:space="preserve"> II OSK 762/13).</w:t>
      </w:r>
    </w:p>
    <w:p w14:paraId="0A8C0E3B" w14:textId="7B6D3036" w:rsidR="00EE56EE" w:rsidRDefault="00EE56EE" w:rsidP="00EE56EE">
      <w:pPr>
        <w:spacing w:after="240" w:line="240" w:lineRule="exact"/>
        <w:jc w:val="both"/>
        <w:rPr>
          <w:rFonts w:ascii="Lato" w:eastAsia="Times New Roman" w:hAnsi="Lato" w:cs="Arial"/>
          <w:bCs/>
          <w:iCs/>
          <w:color w:val="000000"/>
          <w:spacing w:val="4"/>
          <w:lang w:eastAsia="pl-PL" w:bidi="pl-PL"/>
        </w:rPr>
      </w:pPr>
      <w:r w:rsidRPr="00EE56EE">
        <w:rPr>
          <w:rFonts w:ascii="Lato" w:eastAsia="Times New Roman" w:hAnsi="Lato" w:cs="Arial"/>
          <w:bCs/>
          <w:iCs/>
          <w:color w:val="000000"/>
          <w:spacing w:val="4"/>
          <w:lang w:eastAsia="pl-PL" w:bidi="pl-PL"/>
        </w:rPr>
        <w:t>Mając powyższe na uwadze, stwierdzić należy, iż w kontrolowanej sprawie nie może być mowy o pozbawieniu Skarżąc</w:t>
      </w:r>
      <w:r w:rsidR="00E95044">
        <w:rPr>
          <w:rFonts w:ascii="Lato" w:eastAsia="Times New Roman" w:hAnsi="Lato" w:cs="Arial"/>
          <w:bCs/>
          <w:iCs/>
          <w:color w:val="000000"/>
          <w:spacing w:val="4"/>
          <w:lang w:eastAsia="pl-PL" w:bidi="pl-PL"/>
        </w:rPr>
        <w:t>ych</w:t>
      </w:r>
      <w:r w:rsidRPr="00EE56EE">
        <w:rPr>
          <w:rFonts w:ascii="Lato" w:eastAsia="Times New Roman" w:hAnsi="Lato" w:cs="Arial"/>
          <w:bCs/>
          <w:iCs/>
          <w:color w:val="000000"/>
          <w:spacing w:val="4"/>
          <w:lang w:eastAsia="pl-PL" w:bidi="pl-PL"/>
        </w:rPr>
        <w:t xml:space="preserve"> dostępu do drogi publicznej, albowiem – jak zostało to omówione – dostęp do drogi dla Skarżąc</w:t>
      </w:r>
      <w:r w:rsidR="00E95044">
        <w:rPr>
          <w:rFonts w:ascii="Lato" w:eastAsia="Times New Roman" w:hAnsi="Lato" w:cs="Arial"/>
          <w:bCs/>
          <w:iCs/>
          <w:color w:val="000000"/>
          <w:spacing w:val="4"/>
          <w:lang w:eastAsia="pl-PL" w:bidi="pl-PL"/>
        </w:rPr>
        <w:t xml:space="preserve">ych </w:t>
      </w:r>
      <w:r w:rsidRPr="00EE56EE">
        <w:rPr>
          <w:rFonts w:ascii="Lato" w:eastAsia="Times New Roman" w:hAnsi="Lato" w:cs="Arial"/>
          <w:bCs/>
          <w:iCs/>
          <w:color w:val="000000"/>
          <w:spacing w:val="4"/>
          <w:lang w:eastAsia="pl-PL" w:bidi="pl-PL"/>
        </w:rPr>
        <w:t>został zachowany.</w:t>
      </w:r>
    </w:p>
    <w:p w14:paraId="525EED6D" w14:textId="64679C59" w:rsidR="0042131F" w:rsidRDefault="0042131F" w:rsidP="0042131F">
      <w:pPr>
        <w:spacing w:after="240" w:line="240" w:lineRule="exact"/>
        <w:jc w:val="both"/>
        <w:rPr>
          <w:rFonts w:ascii="Lato" w:hAnsi="Lato" w:cs="Arial"/>
          <w:color w:val="000000"/>
          <w:spacing w:val="4"/>
        </w:rPr>
      </w:pPr>
      <w:r>
        <w:rPr>
          <w:rFonts w:ascii="Lato" w:hAnsi="Lato" w:cs="Arial"/>
          <w:color w:val="000000"/>
          <w:spacing w:val="4"/>
        </w:rPr>
        <w:t xml:space="preserve">Bez znaczenia dla przedmiotowego postępowania w sprawie </w:t>
      </w:r>
      <w:r w:rsidRPr="00A30FAD">
        <w:rPr>
          <w:rFonts w:ascii="Lato" w:hAnsi="Lato" w:cs="Arial"/>
          <w:i/>
          <w:iCs/>
          <w:color w:val="000000"/>
          <w:spacing w:val="4"/>
        </w:rPr>
        <w:t>decyzji Wojewody Zachodniopomorskiego</w:t>
      </w:r>
      <w:r>
        <w:rPr>
          <w:rFonts w:ascii="Lato" w:hAnsi="Lato" w:cs="Arial"/>
          <w:color w:val="000000"/>
          <w:spacing w:val="4"/>
        </w:rPr>
        <w:t xml:space="preserve"> pozostaje powoływanie się przez Skarżących na – sprzeczne w ich ocenie – pisma </w:t>
      </w:r>
      <w:r w:rsidRPr="0042131F">
        <w:rPr>
          <w:rFonts w:ascii="Lato" w:hAnsi="Lato" w:cs="Arial"/>
          <w:i/>
          <w:iCs/>
          <w:color w:val="000000"/>
          <w:spacing w:val="4"/>
        </w:rPr>
        <w:t>inwestora</w:t>
      </w:r>
      <w:r>
        <w:rPr>
          <w:rFonts w:ascii="Lato" w:hAnsi="Lato" w:cs="Arial"/>
          <w:color w:val="000000"/>
          <w:spacing w:val="4"/>
        </w:rPr>
        <w:t xml:space="preserve"> z dnia 21 maja 2018 r. oraz z dnia 11 maja 2021 r. Powyższe pozostaje poza przedmiotem prowadzonego postępowania </w:t>
      </w:r>
      <w:r w:rsidR="000D5FE4">
        <w:rPr>
          <w:rFonts w:ascii="Lato" w:hAnsi="Lato" w:cs="Arial"/>
          <w:color w:val="000000"/>
          <w:spacing w:val="4"/>
        </w:rPr>
        <w:t xml:space="preserve">odwoławczego. </w:t>
      </w:r>
      <w:r>
        <w:rPr>
          <w:rFonts w:ascii="Lato" w:hAnsi="Lato" w:cs="Arial"/>
          <w:color w:val="000000"/>
          <w:spacing w:val="4"/>
        </w:rPr>
        <w:t xml:space="preserve">Wspomniane pisma zostały bowiem wystosowane jeszcze przed złożeniem wniosku inwestora do organu I instancji o wydanie decyzji o zezwoleniu na realizację przedmiotowej inwestycji drogowej. </w:t>
      </w:r>
      <w:r w:rsidR="000D5FE4" w:rsidRPr="000D5FE4">
        <w:rPr>
          <w:rFonts w:ascii="Lato" w:hAnsi="Lato" w:cs="Arial"/>
          <w:bCs/>
          <w:color w:val="000000"/>
          <w:spacing w:val="4"/>
          <w:lang w:bidi="pl-PL"/>
        </w:rPr>
        <w:t>Wyjaśnienia wymaga, iż</w:t>
      </w:r>
      <w:r w:rsidR="000D5FE4" w:rsidRPr="000D5FE4">
        <w:rPr>
          <w:rFonts w:ascii="Lato" w:hAnsi="Lato" w:cs="Arial"/>
          <w:color w:val="000000"/>
          <w:spacing w:val="4"/>
        </w:rPr>
        <w:t xml:space="preserve"> organ orzekający w sprawie </w:t>
      </w:r>
      <w:r w:rsidR="000D5FE4">
        <w:rPr>
          <w:rFonts w:ascii="Lato" w:hAnsi="Lato" w:cs="Arial"/>
          <w:color w:val="000000"/>
          <w:spacing w:val="4"/>
        </w:rPr>
        <w:t>zezwolenia na realizację inwestycji drogowej</w:t>
      </w:r>
      <w:r w:rsidR="000D5FE4" w:rsidRPr="000D5FE4">
        <w:rPr>
          <w:rFonts w:ascii="Lato" w:hAnsi="Lato" w:cs="Arial"/>
          <w:color w:val="000000"/>
          <w:spacing w:val="4"/>
        </w:rPr>
        <w:t xml:space="preserve"> nie bada</w:t>
      </w:r>
      <w:r w:rsidR="000D5FE4">
        <w:rPr>
          <w:rFonts w:ascii="Lato" w:hAnsi="Lato" w:cs="Arial"/>
          <w:color w:val="000000"/>
          <w:spacing w:val="4"/>
        </w:rPr>
        <w:t xml:space="preserve"> korespondencji prowadzonej pomiędzy </w:t>
      </w:r>
      <w:r w:rsidR="000D5FE4" w:rsidRPr="00550BFE">
        <w:rPr>
          <w:rFonts w:ascii="Lato" w:hAnsi="Lato" w:cs="Arial"/>
          <w:i/>
          <w:iCs/>
          <w:color w:val="000000"/>
          <w:spacing w:val="4"/>
        </w:rPr>
        <w:t>inwestorem</w:t>
      </w:r>
      <w:r w:rsidR="000D5FE4">
        <w:rPr>
          <w:rFonts w:ascii="Lato" w:hAnsi="Lato" w:cs="Arial"/>
          <w:color w:val="000000"/>
          <w:spacing w:val="4"/>
        </w:rPr>
        <w:t xml:space="preserve"> </w:t>
      </w:r>
      <w:r w:rsidR="004A63BD">
        <w:rPr>
          <w:rFonts w:ascii="Lato" w:hAnsi="Lato" w:cs="Arial"/>
          <w:color w:val="000000"/>
          <w:spacing w:val="4"/>
        </w:rPr>
        <w:br/>
      </w:r>
      <w:r w:rsidR="000D5FE4">
        <w:rPr>
          <w:rFonts w:ascii="Lato" w:hAnsi="Lato" w:cs="Arial"/>
          <w:color w:val="000000"/>
          <w:spacing w:val="4"/>
        </w:rPr>
        <w:t>a stronami postępowania</w:t>
      </w:r>
      <w:r w:rsidR="0011364B">
        <w:rPr>
          <w:rFonts w:ascii="Lato" w:hAnsi="Lato" w:cs="Arial"/>
          <w:color w:val="000000"/>
          <w:spacing w:val="4"/>
        </w:rPr>
        <w:t xml:space="preserve"> przed wszczęciem postępowania. Powyższa kwestia </w:t>
      </w:r>
      <w:r w:rsidRPr="00602272">
        <w:rPr>
          <w:rFonts w:ascii="Lato" w:hAnsi="Lato" w:cs="Arial"/>
          <w:color w:val="000000"/>
          <w:spacing w:val="4"/>
        </w:rPr>
        <w:t xml:space="preserve">nie wywiera </w:t>
      </w:r>
      <w:r w:rsidR="0011364B">
        <w:rPr>
          <w:rFonts w:ascii="Lato" w:hAnsi="Lato" w:cs="Arial"/>
          <w:color w:val="000000"/>
          <w:spacing w:val="4"/>
        </w:rPr>
        <w:t xml:space="preserve">zatem </w:t>
      </w:r>
      <w:r w:rsidRPr="00602272">
        <w:rPr>
          <w:rFonts w:ascii="Lato" w:hAnsi="Lato" w:cs="Arial"/>
          <w:color w:val="000000"/>
          <w:spacing w:val="4"/>
        </w:rPr>
        <w:t xml:space="preserve">żadnego wpływu na prawidłowość </w:t>
      </w:r>
      <w:r w:rsidRPr="0011364B">
        <w:rPr>
          <w:rFonts w:ascii="Lato" w:hAnsi="Lato" w:cs="Arial"/>
          <w:i/>
          <w:iCs/>
          <w:color w:val="000000"/>
          <w:spacing w:val="4"/>
        </w:rPr>
        <w:t xml:space="preserve">decyzji </w:t>
      </w:r>
      <w:r w:rsidR="0011364B" w:rsidRPr="0011364B">
        <w:rPr>
          <w:rFonts w:ascii="Lato" w:hAnsi="Lato" w:cs="Arial"/>
          <w:i/>
          <w:iCs/>
          <w:color w:val="000000"/>
          <w:spacing w:val="4"/>
        </w:rPr>
        <w:t>Wojewody Zachodniopomorskiego</w:t>
      </w:r>
      <w:r w:rsidR="0011364B">
        <w:rPr>
          <w:rFonts w:ascii="Lato" w:hAnsi="Lato" w:cs="Arial"/>
          <w:color w:val="000000"/>
          <w:spacing w:val="4"/>
        </w:rPr>
        <w:t xml:space="preserve">. </w:t>
      </w:r>
    </w:p>
    <w:p w14:paraId="27A72050" w14:textId="75E5F39F" w:rsidR="0011364B" w:rsidRPr="00844FFC" w:rsidRDefault="0011364B" w:rsidP="0042131F">
      <w:pPr>
        <w:spacing w:after="240" w:line="240" w:lineRule="exact"/>
        <w:jc w:val="both"/>
        <w:rPr>
          <w:rFonts w:ascii="Lato" w:hAnsi="Lato" w:cs="Arial"/>
          <w:color w:val="000000"/>
          <w:spacing w:val="4"/>
        </w:rPr>
      </w:pPr>
      <w:r>
        <w:rPr>
          <w:rFonts w:ascii="Lato" w:hAnsi="Lato" w:cs="Arial"/>
          <w:color w:val="000000"/>
          <w:spacing w:val="4"/>
        </w:rPr>
        <w:t xml:space="preserve">Ustosunkowując się natomiast do </w:t>
      </w:r>
      <w:r w:rsidR="00A77A2C">
        <w:rPr>
          <w:rFonts w:ascii="Lato" w:hAnsi="Lato" w:cs="Arial"/>
          <w:color w:val="000000"/>
          <w:spacing w:val="4"/>
        </w:rPr>
        <w:t xml:space="preserve">zarzutu stron skarżących, iż szkoda w postaci wywłaszczenia z gruntów rolnych na szeregu działek jest wystarczająco dotkliwa, </w:t>
      </w:r>
      <w:r w:rsidR="004A63BD">
        <w:rPr>
          <w:rFonts w:ascii="Lato" w:hAnsi="Lato" w:cs="Arial"/>
          <w:color w:val="000000"/>
          <w:spacing w:val="4"/>
        </w:rPr>
        <w:br/>
      </w:r>
      <w:r w:rsidR="00A77A2C">
        <w:rPr>
          <w:rFonts w:ascii="Lato" w:hAnsi="Lato" w:cs="Arial"/>
          <w:color w:val="000000"/>
          <w:spacing w:val="4"/>
        </w:rPr>
        <w:t>a powiększenie jej przez odcięcie od możliwości dojazdu drogą utwardzoną tylko powiększa rozgoryczenie Skarżących</w:t>
      </w:r>
      <w:r w:rsidR="00BE2931">
        <w:rPr>
          <w:rFonts w:ascii="Lato" w:hAnsi="Lato" w:cs="Arial"/>
          <w:color w:val="000000"/>
          <w:spacing w:val="4"/>
        </w:rPr>
        <w:t xml:space="preserve">, wyjaśnić należy, co następuje. </w:t>
      </w:r>
    </w:p>
    <w:p w14:paraId="16EE68A9" w14:textId="7D83A91B" w:rsidR="00BB1757" w:rsidRPr="00844FFC" w:rsidRDefault="00BB1757" w:rsidP="00BB1757">
      <w:pPr>
        <w:spacing w:after="240" w:line="240" w:lineRule="exact"/>
        <w:jc w:val="both"/>
        <w:rPr>
          <w:rFonts w:ascii="Lato" w:hAnsi="Lato" w:cs="Arial"/>
          <w:color w:val="000000"/>
          <w:spacing w:val="4"/>
        </w:rPr>
      </w:pPr>
      <w:r>
        <w:rPr>
          <w:rFonts w:ascii="Lato" w:hAnsi="Lato"/>
          <w:color w:val="000000"/>
          <w:spacing w:val="4"/>
        </w:rPr>
        <w:t xml:space="preserve">Z </w:t>
      </w:r>
      <w:r w:rsidRPr="00602272">
        <w:rPr>
          <w:rFonts w:ascii="Lato" w:hAnsi="Lato"/>
          <w:color w:val="000000"/>
          <w:spacing w:val="4"/>
        </w:rPr>
        <w:t>samej istoty inwestycji drogowej wynika ingerencja w prawa przysługujące innym podmiotom w stosunku do nieruchomości objętych projektowaną inwestycją</w:t>
      </w:r>
      <w:r>
        <w:rPr>
          <w:rFonts w:ascii="Lato" w:hAnsi="Lato"/>
          <w:color w:val="000000"/>
          <w:spacing w:val="4"/>
        </w:rPr>
        <w:t>, co nie oznacza jednak „automatycznej” wadliwości decyzji o zezwoleniu na realizację inwestycji drogowej.</w:t>
      </w:r>
    </w:p>
    <w:p w14:paraId="2D1C5CDB" w14:textId="4841D7CC" w:rsidR="00BE2931" w:rsidRPr="00B8734F" w:rsidRDefault="00BE2931" w:rsidP="00BE2931">
      <w:pPr>
        <w:widowControl w:val="0"/>
        <w:autoSpaceDE w:val="0"/>
        <w:autoSpaceDN w:val="0"/>
        <w:adjustRightInd w:val="0"/>
        <w:spacing w:after="240" w:line="240" w:lineRule="exact"/>
        <w:jc w:val="both"/>
        <w:rPr>
          <w:rFonts w:ascii="Lato" w:hAnsi="Lato" w:cs="Arial"/>
          <w:color w:val="000000"/>
        </w:rPr>
      </w:pPr>
      <w:r>
        <w:rPr>
          <w:rFonts w:ascii="Lato" w:hAnsi="Lato" w:cs="Arial"/>
          <w:color w:val="000000"/>
          <w:spacing w:val="4"/>
        </w:rPr>
        <w:lastRenderedPageBreak/>
        <w:t>O</w:t>
      </w:r>
      <w:r w:rsidRPr="00B8734F">
        <w:rPr>
          <w:rFonts w:ascii="Lato" w:hAnsi="Lato" w:cs="Arial"/>
          <w:color w:val="000000"/>
          <w:spacing w:val="4"/>
        </w:rPr>
        <w:t xml:space="preserve">rzecznictwo </w:t>
      </w:r>
      <w:proofErr w:type="spellStart"/>
      <w:r w:rsidRPr="00B8734F">
        <w:rPr>
          <w:rFonts w:ascii="Lato" w:hAnsi="Lato" w:cs="Arial"/>
          <w:color w:val="000000"/>
          <w:spacing w:val="4"/>
        </w:rPr>
        <w:t>sądowoadministracyjne</w:t>
      </w:r>
      <w:proofErr w:type="spellEnd"/>
      <w:r w:rsidRPr="00B8734F">
        <w:rPr>
          <w:rFonts w:ascii="Lato" w:hAnsi="Lato" w:cs="Arial"/>
          <w:color w:val="000000"/>
          <w:spacing w:val="4"/>
        </w:rPr>
        <w:t xml:space="preserve"> dotyczące spraw z zakresu inwestycji drogowych prowadzonych na podstawie </w:t>
      </w:r>
      <w:r w:rsidRPr="00B8734F">
        <w:rPr>
          <w:rFonts w:ascii="Lato" w:hAnsi="Lato" w:cs="Arial"/>
          <w:i/>
          <w:color w:val="000000"/>
          <w:spacing w:val="4"/>
        </w:rPr>
        <w:t>specustawy drogowej</w:t>
      </w:r>
      <w:r w:rsidRPr="00B8734F">
        <w:rPr>
          <w:rFonts w:ascii="Lato" w:hAnsi="Lato" w:cs="Arial"/>
          <w:color w:val="000000"/>
          <w:spacing w:val="4"/>
        </w:rPr>
        <w:t xml:space="preserve"> jasno wskazuje, iż w przypadku realizacji tego typu przedsięwzięć </w:t>
      </w:r>
      <w:r w:rsidRPr="00B8734F">
        <w:rPr>
          <w:rFonts w:ascii="Lato" w:hAnsi="Lato" w:cs="Arial"/>
          <w:color w:val="000000"/>
        </w:rPr>
        <w:t xml:space="preserve">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t>
      </w:r>
      <w:r w:rsidR="004A63BD">
        <w:rPr>
          <w:rFonts w:ascii="Lato" w:hAnsi="Lato" w:cs="Arial"/>
          <w:color w:val="000000"/>
        </w:rPr>
        <w:br/>
      </w:r>
      <w:r w:rsidRPr="00B8734F">
        <w:rPr>
          <w:rFonts w:ascii="Lato" w:hAnsi="Lato" w:cs="Arial"/>
          <w:color w:val="000000"/>
        </w:rPr>
        <w:t>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w:t>
      </w:r>
      <w:r w:rsidRPr="00B8734F">
        <w:rPr>
          <w:rFonts w:ascii="Lato" w:hAnsi="Lato" w:cs="Arial"/>
          <w:color w:val="000000"/>
          <w:spacing w:val="4"/>
        </w:rPr>
        <w:t xml:space="preserve"> Jak wyżej bowiem zasygnalizowano, </w:t>
      </w:r>
      <w:r w:rsidRPr="00B8734F">
        <w:rPr>
          <w:rFonts w:ascii="Lato" w:hAnsi="Lato" w:cs="Arial"/>
          <w:color w:val="000000"/>
        </w:rPr>
        <w:t xml:space="preserve">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II OSK 156/21, z dnia 20 lipca 2021 r., sygn. akt </w:t>
      </w:r>
      <w:r w:rsidR="004A63BD">
        <w:rPr>
          <w:rFonts w:ascii="Lato" w:hAnsi="Lato" w:cs="Arial"/>
          <w:color w:val="000000"/>
        </w:rPr>
        <w:br/>
      </w:r>
      <w:r w:rsidRPr="00B8734F">
        <w:rPr>
          <w:rFonts w:ascii="Lato" w:hAnsi="Lato" w:cs="Arial"/>
          <w:color w:val="000000"/>
        </w:rPr>
        <w:t xml:space="preserve">II OSK 852/21, z dnia 5 sierpnia 2021 r. sygn. akt II OSK 1235/21, z dnia 14 września </w:t>
      </w:r>
      <w:r w:rsidR="004A63BD">
        <w:rPr>
          <w:rFonts w:ascii="Lato" w:hAnsi="Lato" w:cs="Arial"/>
          <w:color w:val="000000"/>
        </w:rPr>
        <w:br/>
      </w:r>
      <w:r w:rsidRPr="00B8734F">
        <w:rPr>
          <w:rFonts w:ascii="Lato" w:hAnsi="Lato" w:cs="Arial"/>
          <w:color w:val="000000"/>
        </w:rPr>
        <w:t xml:space="preserve">2021 r. sygn. akt II OSK 1332/21, z dnia 30 września 2021 r. sygn. akt II OSK 193/21). </w:t>
      </w:r>
    </w:p>
    <w:p w14:paraId="643BA289" w14:textId="460BAAFE" w:rsidR="00BB1757" w:rsidRPr="001408F1" w:rsidRDefault="00BB1757" w:rsidP="00BB1757">
      <w:pPr>
        <w:spacing w:after="240" w:line="240" w:lineRule="exact"/>
        <w:jc w:val="both"/>
        <w:rPr>
          <w:rFonts w:ascii="Lato" w:hAnsi="Lato" w:cs="Arial"/>
          <w:bCs/>
          <w:iCs/>
          <w:color w:val="000000"/>
          <w:spacing w:val="4"/>
        </w:rPr>
      </w:pPr>
      <w:r w:rsidRPr="001408F1">
        <w:rPr>
          <w:rFonts w:ascii="Lato" w:hAnsi="Lato" w:cs="Arial"/>
          <w:bCs/>
          <w:iCs/>
          <w:color w:val="000000"/>
          <w:spacing w:val="4"/>
        </w:rPr>
        <w:t xml:space="preserve">Nie oznacza to jednak, iż pozyskiwanie gruntów na cele inwestycyjne, określone </w:t>
      </w:r>
      <w:r w:rsidRPr="001408F1">
        <w:rPr>
          <w:rFonts w:ascii="Lato" w:hAnsi="Lato" w:cs="Arial"/>
          <w:bCs/>
          <w:i/>
          <w:iCs/>
          <w:color w:val="000000"/>
          <w:spacing w:val="4"/>
        </w:rPr>
        <w:t>specustawą drogową</w:t>
      </w:r>
      <w:r w:rsidRPr="001408F1">
        <w:rPr>
          <w:rFonts w:ascii="Lato" w:hAnsi="Lato" w:cs="Arial"/>
          <w:bCs/>
          <w:iCs/>
          <w:color w:val="000000"/>
          <w:spacing w:val="4"/>
        </w:rPr>
        <w:t>, odbędzie się z pokrzywdzeniem ich właścicieli, bowiem wywłaszczon</w:t>
      </w:r>
      <w:r>
        <w:rPr>
          <w:rFonts w:ascii="Lato" w:hAnsi="Lato" w:cs="Arial"/>
          <w:bCs/>
          <w:iCs/>
          <w:color w:val="000000"/>
          <w:spacing w:val="4"/>
        </w:rPr>
        <w:t>ym</w:t>
      </w:r>
      <w:r w:rsidRPr="001408F1">
        <w:rPr>
          <w:rFonts w:ascii="Lato" w:hAnsi="Lato" w:cs="Arial"/>
          <w:bCs/>
          <w:iCs/>
          <w:color w:val="000000"/>
          <w:spacing w:val="4"/>
        </w:rPr>
        <w:t xml:space="preserve"> właścicielo</w:t>
      </w:r>
      <w:r>
        <w:rPr>
          <w:rFonts w:ascii="Lato" w:hAnsi="Lato" w:cs="Arial"/>
          <w:bCs/>
          <w:iCs/>
          <w:color w:val="000000"/>
          <w:spacing w:val="4"/>
        </w:rPr>
        <w:t>m,</w:t>
      </w:r>
      <w:r w:rsidRPr="001408F1">
        <w:rPr>
          <w:rFonts w:ascii="Lato" w:hAnsi="Lato" w:cs="Arial"/>
          <w:bCs/>
          <w:iCs/>
          <w:color w:val="000000"/>
          <w:spacing w:val="4"/>
        </w:rPr>
        <w:t xml:space="preserve"> w odrębnym postępowaniu, zostaje przyznane odszkodowanie. Za zajęcie pod inwestycję części ww. działek należących do </w:t>
      </w:r>
      <w:r>
        <w:rPr>
          <w:rFonts w:ascii="Lato" w:hAnsi="Lato" w:cs="Arial"/>
          <w:bCs/>
          <w:iCs/>
          <w:color w:val="000000"/>
          <w:spacing w:val="4"/>
        </w:rPr>
        <w:t>stron s</w:t>
      </w:r>
      <w:r w:rsidRPr="001408F1">
        <w:rPr>
          <w:rFonts w:ascii="Lato" w:hAnsi="Lato" w:cs="Arial"/>
          <w:bCs/>
          <w:iCs/>
          <w:color w:val="000000"/>
          <w:spacing w:val="4"/>
        </w:rPr>
        <w:t>karżąc</w:t>
      </w:r>
      <w:r>
        <w:rPr>
          <w:rFonts w:ascii="Lato" w:hAnsi="Lato" w:cs="Arial"/>
          <w:bCs/>
          <w:iCs/>
          <w:color w:val="000000"/>
          <w:spacing w:val="4"/>
        </w:rPr>
        <w:t xml:space="preserve">ych </w:t>
      </w:r>
      <w:r w:rsidRPr="001408F1">
        <w:rPr>
          <w:rFonts w:ascii="Lato" w:hAnsi="Lato" w:cs="Arial"/>
          <w:bCs/>
          <w:iCs/>
          <w:color w:val="000000"/>
          <w:spacing w:val="4"/>
        </w:rPr>
        <w:t xml:space="preserve">przysługuje </w:t>
      </w:r>
      <w:r>
        <w:rPr>
          <w:rFonts w:ascii="Lato" w:hAnsi="Lato" w:cs="Arial"/>
          <w:bCs/>
          <w:iCs/>
          <w:color w:val="000000"/>
          <w:spacing w:val="4"/>
        </w:rPr>
        <w:t xml:space="preserve">im </w:t>
      </w:r>
      <w:r w:rsidRPr="001408F1">
        <w:rPr>
          <w:rFonts w:ascii="Lato" w:hAnsi="Lato" w:cs="Arial"/>
          <w:bCs/>
          <w:iCs/>
          <w:color w:val="000000"/>
          <w:spacing w:val="4"/>
        </w:rPr>
        <w:t xml:space="preserve">odszkodowanie w trybie </w:t>
      </w:r>
      <w:r w:rsidRPr="001408F1">
        <w:rPr>
          <w:rFonts w:ascii="Lato" w:hAnsi="Lato" w:cs="Arial"/>
          <w:bCs/>
          <w:i/>
          <w:iCs/>
          <w:color w:val="000000"/>
          <w:spacing w:val="4"/>
        </w:rPr>
        <w:t>specustawy drogowej</w:t>
      </w:r>
      <w:r w:rsidRPr="001408F1">
        <w:rPr>
          <w:rFonts w:ascii="Lato" w:hAnsi="Lato" w:cs="Arial"/>
          <w:bCs/>
          <w:iCs/>
          <w:color w:val="000000"/>
          <w:spacing w:val="4"/>
        </w:rPr>
        <w:t xml:space="preserve">, zaś za inne szkody możliwość uzyskania odszkodowania na zasadach ogólnych. </w:t>
      </w:r>
    </w:p>
    <w:p w14:paraId="3229ABFD" w14:textId="2449780B" w:rsidR="00F25D6B" w:rsidRDefault="00B51ACE" w:rsidP="004F1310">
      <w:pPr>
        <w:spacing w:after="240" w:line="240" w:lineRule="exact"/>
        <w:jc w:val="both"/>
        <w:rPr>
          <w:rFonts w:ascii="Lato" w:eastAsia="Times New Roman" w:hAnsi="Lato" w:cs="Times New Roman"/>
          <w:lang w:eastAsia="pl-PL"/>
        </w:rPr>
      </w:pPr>
      <w:r w:rsidRPr="00B51ACE">
        <w:rPr>
          <w:rFonts w:ascii="Lato" w:eastAsia="Times New Roman" w:hAnsi="Lato" w:cs="Arial"/>
          <w:bCs/>
          <w:iCs/>
          <w:color w:val="000000"/>
          <w:spacing w:val="4"/>
          <w:lang w:eastAsia="pl-PL" w:bidi="pl-PL"/>
        </w:rPr>
        <w:t xml:space="preserve">Ustosunkowując się zaś do </w:t>
      </w:r>
      <w:r>
        <w:rPr>
          <w:rFonts w:ascii="Lato" w:eastAsia="Times New Roman" w:hAnsi="Lato" w:cs="Arial"/>
          <w:bCs/>
          <w:iCs/>
          <w:color w:val="000000"/>
          <w:spacing w:val="4"/>
          <w:lang w:eastAsia="pl-PL" w:bidi="pl-PL"/>
        </w:rPr>
        <w:t>pisma z dnia 20 lipca 2022 r.</w:t>
      </w:r>
      <w:r w:rsidR="00550BFE">
        <w:rPr>
          <w:rFonts w:ascii="Lato" w:eastAsia="Times New Roman" w:hAnsi="Lato" w:cs="Arial"/>
          <w:bCs/>
          <w:iCs/>
          <w:color w:val="000000"/>
          <w:spacing w:val="4"/>
          <w:lang w:eastAsia="pl-PL" w:bidi="pl-PL"/>
        </w:rPr>
        <w:t>,</w:t>
      </w:r>
      <w:r>
        <w:rPr>
          <w:rFonts w:ascii="Lato" w:eastAsia="Times New Roman" w:hAnsi="Lato" w:cs="Arial"/>
          <w:bCs/>
          <w:iCs/>
          <w:color w:val="000000"/>
          <w:spacing w:val="4"/>
          <w:lang w:eastAsia="pl-PL" w:bidi="pl-PL"/>
        </w:rPr>
        <w:t xml:space="preserve"> stanowiącego uzupełnienie odwołania Pana </w:t>
      </w:r>
      <w:r w:rsidR="003F2BAB">
        <w:rPr>
          <w:rFonts w:ascii="Lato" w:eastAsia="Times New Roman" w:hAnsi="Lato" w:cs="Arial"/>
          <w:bCs/>
          <w:iCs/>
          <w:color w:val="000000"/>
          <w:spacing w:val="4"/>
          <w:lang w:eastAsia="pl-PL" w:bidi="pl-PL"/>
        </w:rPr>
        <w:t>Ś.P.</w:t>
      </w:r>
      <w:r>
        <w:rPr>
          <w:rFonts w:ascii="Lato" w:eastAsia="Times New Roman" w:hAnsi="Lato" w:cs="Arial"/>
          <w:bCs/>
          <w:iCs/>
          <w:color w:val="000000"/>
          <w:spacing w:val="4"/>
          <w:lang w:eastAsia="pl-PL" w:bidi="pl-PL"/>
        </w:rPr>
        <w:t xml:space="preserve">, </w:t>
      </w:r>
      <w:r>
        <w:rPr>
          <w:rFonts w:ascii="Lato" w:hAnsi="Lato" w:cs="Arial"/>
          <w:bCs/>
          <w:iCs/>
          <w:spacing w:val="4"/>
          <w:szCs w:val="20"/>
          <w:lang w:bidi="pl-PL"/>
        </w:rPr>
        <w:t xml:space="preserve">Pani </w:t>
      </w:r>
      <w:r w:rsidR="003F2BAB">
        <w:rPr>
          <w:rFonts w:ascii="Lato" w:hAnsi="Lato" w:cs="Arial"/>
          <w:bCs/>
          <w:iCs/>
          <w:spacing w:val="4"/>
          <w:szCs w:val="20"/>
          <w:lang w:bidi="pl-PL"/>
        </w:rPr>
        <w:t>K.P.</w:t>
      </w:r>
      <w:r>
        <w:rPr>
          <w:rFonts w:ascii="Lato" w:hAnsi="Lato" w:cs="Arial"/>
          <w:bCs/>
          <w:iCs/>
          <w:spacing w:val="4"/>
          <w:szCs w:val="20"/>
          <w:lang w:bidi="pl-PL"/>
        </w:rPr>
        <w:t xml:space="preserve">, Pana </w:t>
      </w:r>
      <w:r w:rsidR="003F2BAB">
        <w:rPr>
          <w:rFonts w:ascii="Lato" w:hAnsi="Lato" w:cs="Arial"/>
          <w:bCs/>
          <w:iCs/>
          <w:spacing w:val="4"/>
          <w:szCs w:val="20"/>
          <w:lang w:bidi="pl-PL"/>
        </w:rPr>
        <w:t>K.P.</w:t>
      </w:r>
      <w:r>
        <w:rPr>
          <w:rFonts w:ascii="Lato" w:hAnsi="Lato" w:cs="Arial"/>
          <w:bCs/>
          <w:iCs/>
          <w:spacing w:val="4"/>
          <w:szCs w:val="20"/>
          <w:lang w:bidi="pl-PL"/>
        </w:rPr>
        <w:t xml:space="preserve">, Pana </w:t>
      </w:r>
      <w:r w:rsidR="003F2BAB">
        <w:rPr>
          <w:rFonts w:ascii="Lato" w:hAnsi="Lato" w:cs="Arial"/>
          <w:bCs/>
          <w:iCs/>
          <w:spacing w:val="4"/>
          <w:szCs w:val="20"/>
          <w:lang w:bidi="pl-PL"/>
        </w:rPr>
        <w:t>T.P.</w:t>
      </w:r>
      <w:r>
        <w:rPr>
          <w:rFonts w:ascii="Lato" w:hAnsi="Lato" w:cs="Arial"/>
          <w:bCs/>
          <w:iCs/>
          <w:spacing w:val="4"/>
          <w:szCs w:val="20"/>
          <w:lang w:bidi="pl-PL"/>
        </w:rPr>
        <w:t xml:space="preserve">, Pana </w:t>
      </w:r>
      <w:r w:rsidR="003F2BAB">
        <w:rPr>
          <w:rFonts w:ascii="Lato" w:hAnsi="Lato" w:cs="Arial"/>
          <w:bCs/>
          <w:iCs/>
          <w:spacing w:val="4"/>
          <w:szCs w:val="20"/>
          <w:lang w:bidi="pl-PL"/>
        </w:rPr>
        <w:t>I.P.</w:t>
      </w:r>
      <w:r>
        <w:rPr>
          <w:rFonts w:ascii="Lato" w:hAnsi="Lato" w:cs="Arial"/>
          <w:bCs/>
          <w:iCs/>
          <w:spacing w:val="4"/>
          <w:szCs w:val="20"/>
          <w:lang w:bidi="pl-PL"/>
        </w:rPr>
        <w:t xml:space="preserve">, Pani </w:t>
      </w:r>
      <w:r w:rsidR="003F2BAB">
        <w:rPr>
          <w:rFonts w:ascii="Lato" w:hAnsi="Lato" w:cs="Arial"/>
          <w:bCs/>
          <w:iCs/>
          <w:spacing w:val="4"/>
          <w:szCs w:val="20"/>
          <w:lang w:bidi="pl-PL"/>
        </w:rPr>
        <w:t>T.R.</w:t>
      </w:r>
      <w:r>
        <w:rPr>
          <w:rFonts w:ascii="Lato" w:hAnsi="Lato" w:cs="Arial"/>
          <w:bCs/>
          <w:iCs/>
          <w:spacing w:val="4"/>
          <w:szCs w:val="20"/>
          <w:lang w:bidi="pl-PL"/>
        </w:rPr>
        <w:t xml:space="preserve"> i Pana </w:t>
      </w:r>
      <w:r w:rsidR="003F2BAB">
        <w:rPr>
          <w:rFonts w:ascii="Lato" w:hAnsi="Lato" w:cs="Arial"/>
          <w:bCs/>
          <w:iCs/>
          <w:spacing w:val="4"/>
          <w:szCs w:val="20"/>
          <w:lang w:bidi="pl-PL"/>
        </w:rPr>
        <w:t>W.R.</w:t>
      </w:r>
      <w:r>
        <w:rPr>
          <w:rFonts w:ascii="Lato" w:hAnsi="Lato" w:cs="Arial"/>
          <w:bCs/>
          <w:iCs/>
          <w:spacing w:val="4"/>
          <w:szCs w:val="20"/>
          <w:lang w:bidi="pl-PL"/>
        </w:rPr>
        <w:t xml:space="preserve">, a w zakresie wniesionym przez Panią </w:t>
      </w:r>
      <w:r w:rsidR="003F2BAB">
        <w:rPr>
          <w:rFonts w:ascii="Lato" w:hAnsi="Lato" w:cs="Arial"/>
          <w:bCs/>
          <w:iCs/>
          <w:spacing w:val="4"/>
          <w:szCs w:val="20"/>
          <w:lang w:bidi="pl-PL"/>
        </w:rPr>
        <w:t>E.M.</w:t>
      </w:r>
      <w:r>
        <w:rPr>
          <w:rFonts w:ascii="Lato" w:hAnsi="Lato" w:cs="Arial"/>
          <w:bCs/>
          <w:iCs/>
          <w:spacing w:val="4"/>
          <w:szCs w:val="20"/>
          <w:lang w:bidi="pl-PL"/>
        </w:rPr>
        <w:t xml:space="preserve">, Pana </w:t>
      </w:r>
      <w:r w:rsidR="003F2BAB">
        <w:rPr>
          <w:rFonts w:ascii="Lato" w:hAnsi="Lato" w:cs="Arial"/>
          <w:bCs/>
          <w:iCs/>
          <w:spacing w:val="4"/>
          <w:szCs w:val="20"/>
          <w:lang w:bidi="pl-PL"/>
        </w:rPr>
        <w:t>M.P.</w:t>
      </w:r>
      <w:r>
        <w:rPr>
          <w:rFonts w:ascii="Lato" w:hAnsi="Lato" w:cs="Arial"/>
          <w:bCs/>
          <w:iCs/>
          <w:spacing w:val="4"/>
          <w:szCs w:val="20"/>
          <w:lang w:bidi="pl-PL"/>
        </w:rPr>
        <w:t xml:space="preserve">, podmiot </w:t>
      </w:r>
      <w:r w:rsidR="003F2BAB">
        <w:rPr>
          <w:rFonts w:ascii="Lato" w:hAnsi="Lato" w:cs="Arial"/>
          <w:bCs/>
          <w:iCs/>
          <w:spacing w:val="4"/>
          <w:szCs w:val="20"/>
          <w:lang w:bidi="pl-PL"/>
        </w:rPr>
        <w:t xml:space="preserve">(…) </w:t>
      </w:r>
      <w:r>
        <w:rPr>
          <w:rFonts w:ascii="Lato" w:hAnsi="Lato" w:cs="Arial"/>
          <w:bCs/>
          <w:iCs/>
          <w:spacing w:val="4"/>
          <w:szCs w:val="20"/>
          <w:lang w:bidi="pl-PL"/>
        </w:rPr>
        <w:t xml:space="preserve">spółka jawna, Pana </w:t>
      </w:r>
      <w:r w:rsidR="003F2BAB">
        <w:rPr>
          <w:rFonts w:ascii="Lato" w:hAnsi="Lato" w:cs="Arial"/>
          <w:bCs/>
          <w:iCs/>
          <w:spacing w:val="4"/>
          <w:szCs w:val="20"/>
          <w:lang w:bidi="pl-PL"/>
        </w:rPr>
        <w:t>S.T.</w:t>
      </w:r>
      <w:r>
        <w:rPr>
          <w:rFonts w:ascii="Lato" w:hAnsi="Lato" w:cs="Arial"/>
          <w:bCs/>
          <w:iCs/>
          <w:spacing w:val="4"/>
          <w:szCs w:val="20"/>
          <w:lang w:bidi="pl-PL"/>
        </w:rPr>
        <w:t xml:space="preserve"> – prowadzącego działalność gospodarczą pod nazwą </w:t>
      </w:r>
      <w:r w:rsidR="003F2BAB">
        <w:rPr>
          <w:rFonts w:ascii="Lato" w:hAnsi="Lato" w:cs="Arial"/>
          <w:bCs/>
          <w:iCs/>
          <w:spacing w:val="4"/>
          <w:szCs w:val="20"/>
          <w:lang w:bidi="pl-PL"/>
        </w:rPr>
        <w:t>(…)</w:t>
      </w:r>
      <w:r>
        <w:rPr>
          <w:rFonts w:ascii="Lato" w:hAnsi="Lato" w:cs="Arial"/>
          <w:bCs/>
          <w:iCs/>
          <w:spacing w:val="4"/>
          <w:szCs w:val="20"/>
          <w:lang w:bidi="pl-PL"/>
        </w:rPr>
        <w:t xml:space="preserve"> – oraz Pana </w:t>
      </w:r>
      <w:r w:rsidR="003F2BAB">
        <w:rPr>
          <w:rFonts w:ascii="Lato" w:hAnsi="Lato" w:cs="Arial"/>
          <w:bCs/>
          <w:iCs/>
          <w:spacing w:val="4"/>
          <w:szCs w:val="20"/>
          <w:lang w:bidi="pl-PL"/>
        </w:rPr>
        <w:t>P.B.</w:t>
      </w:r>
      <w:r>
        <w:rPr>
          <w:rFonts w:ascii="Lato" w:hAnsi="Lato" w:cs="Arial"/>
          <w:bCs/>
          <w:iCs/>
          <w:spacing w:val="4"/>
          <w:szCs w:val="20"/>
          <w:lang w:bidi="pl-PL"/>
        </w:rPr>
        <w:t xml:space="preserve"> – prowadzącego działalność gospodarczą pod nazwą </w:t>
      </w:r>
      <w:r w:rsidR="003F2BAB">
        <w:rPr>
          <w:rFonts w:ascii="Lato" w:hAnsi="Lato" w:cs="Arial"/>
          <w:bCs/>
          <w:iCs/>
          <w:spacing w:val="4"/>
          <w:szCs w:val="20"/>
          <w:lang w:bidi="pl-PL"/>
        </w:rPr>
        <w:t>(…)</w:t>
      </w:r>
      <w:r>
        <w:rPr>
          <w:rFonts w:ascii="Lato" w:hAnsi="Lato" w:cs="Arial"/>
          <w:bCs/>
          <w:iCs/>
          <w:spacing w:val="4"/>
          <w:szCs w:val="20"/>
          <w:lang w:bidi="pl-PL"/>
        </w:rPr>
        <w:t xml:space="preserve">, </w:t>
      </w:r>
      <w:r w:rsidRPr="00B51ACE">
        <w:rPr>
          <w:rFonts w:ascii="Lato" w:eastAsia="Times New Roman" w:hAnsi="Lato" w:cs="Arial"/>
          <w:bCs/>
          <w:iCs/>
          <w:color w:val="000000"/>
          <w:spacing w:val="4"/>
          <w:lang w:eastAsia="pl-PL" w:bidi="pl-PL"/>
        </w:rPr>
        <w:t>potraktowane</w:t>
      </w:r>
      <w:r>
        <w:rPr>
          <w:rFonts w:ascii="Lato" w:eastAsia="Times New Roman" w:hAnsi="Lato" w:cs="Arial"/>
          <w:bCs/>
          <w:iCs/>
          <w:color w:val="000000"/>
          <w:spacing w:val="4"/>
          <w:lang w:eastAsia="pl-PL" w:bidi="pl-PL"/>
        </w:rPr>
        <w:t>go</w:t>
      </w:r>
      <w:r w:rsidRPr="00B51ACE">
        <w:rPr>
          <w:rFonts w:ascii="Lato" w:eastAsia="Times New Roman" w:hAnsi="Lato" w:cs="Arial"/>
          <w:bCs/>
          <w:iCs/>
          <w:color w:val="000000"/>
          <w:spacing w:val="4"/>
          <w:lang w:eastAsia="pl-PL" w:bidi="pl-PL"/>
        </w:rPr>
        <w:t xml:space="preserve"> przez organ odwoławczy jako skarga z art</w:t>
      </w:r>
      <w:r w:rsidRPr="00F04A1D">
        <w:rPr>
          <w:rFonts w:ascii="Lato" w:eastAsia="Times New Roman" w:hAnsi="Lato" w:cs="Arial"/>
          <w:bCs/>
          <w:iCs/>
          <w:spacing w:val="4"/>
          <w:lang w:eastAsia="pl-PL" w:bidi="pl-PL"/>
        </w:rPr>
        <w:t xml:space="preserve">. 234 § </w:t>
      </w:r>
      <w:r w:rsidR="009E08E5" w:rsidRPr="00F04A1D">
        <w:rPr>
          <w:rFonts w:ascii="Lato" w:eastAsia="Times New Roman" w:hAnsi="Lato" w:cs="Arial"/>
          <w:bCs/>
          <w:iCs/>
          <w:spacing w:val="4"/>
          <w:lang w:eastAsia="pl-PL" w:bidi="pl-PL"/>
        </w:rPr>
        <w:t>1 i 2</w:t>
      </w:r>
      <w:r w:rsidRPr="00F04A1D">
        <w:rPr>
          <w:rFonts w:ascii="Lato" w:eastAsia="Times New Roman" w:hAnsi="Lato" w:cs="Arial"/>
          <w:bCs/>
          <w:iCs/>
          <w:spacing w:val="4"/>
          <w:lang w:eastAsia="pl-PL" w:bidi="pl-PL"/>
        </w:rPr>
        <w:t xml:space="preserve"> </w:t>
      </w:r>
      <w:r w:rsidRPr="00F04A1D">
        <w:rPr>
          <w:rFonts w:ascii="Lato" w:eastAsia="Times New Roman" w:hAnsi="Lato" w:cs="Arial"/>
          <w:bCs/>
          <w:i/>
          <w:iCs/>
          <w:spacing w:val="4"/>
          <w:lang w:eastAsia="pl-PL" w:bidi="pl-PL"/>
        </w:rPr>
        <w:t>kpa</w:t>
      </w:r>
      <w:r w:rsidRPr="00F04A1D">
        <w:rPr>
          <w:rFonts w:ascii="Lato" w:eastAsia="Times New Roman" w:hAnsi="Lato" w:cs="Arial"/>
          <w:bCs/>
          <w:iCs/>
          <w:spacing w:val="4"/>
          <w:lang w:eastAsia="pl-PL" w:bidi="pl-PL"/>
        </w:rPr>
        <w:t xml:space="preserve">, </w:t>
      </w:r>
      <w:r w:rsidRPr="00B51ACE">
        <w:rPr>
          <w:rFonts w:ascii="Lato" w:eastAsia="Times New Roman" w:hAnsi="Lato" w:cs="Arial"/>
          <w:bCs/>
          <w:iCs/>
          <w:color w:val="000000"/>
          <w:spacing w:val="4"/>
          <w:lang w:eastAsia="pl-PL" w:bidi="pl-PL"/>
        </w:rPr>
        <w:t xml:space="preserve">wyjaśnić należy, </w:t>
      </w:r>
      <w:r w:rsidR="009E08E5">
        <w:rPr>
          <w:rFonts w:ascii="Lato" w:eastAsia="Times New Roman" w:hAnsi="Lato" w:cs="Arial"/>
          <w:bCs/>
          <w:iCs/>
          <w:color w:val="000000"/>
          <w:spacing w:val="4"/>
          <w:lang w:eastAsia="pl-PL" w:bidi="pl-PL"/>
        </w:rPr>
        <w:t xml:space="preserve">że wszelkie kwestie dotyczące utrzymania drogi wewnętrznej na działce nr 106/1 do końca działki nr 106/3, </w:t>
      </w:r>
      <w:r w:rsidR="00B91CFD">
        <w:rPr>
          <w:rFonts w:ascii="Lato" w:eastAsia="Times New Roman" w:hAnsi="Lato" w:cs="Arial"/>
          <w:bCs/>
          <w:iCs/>
          <w:color w:val="000000"/>
          <w:spacing w:val="4"/>
          <w:lang w:eastAsia="pl-PL" w:bidi="pl-PL"/>
        </w:rPr>
        <w:t xml:space="preserve">oraz </w:t>
      </w:r>
      <w:r w:rsidR="004F1310">
        <w:rPr>
          <w:rFonts w:ascii="Lato" w:eastAsia="Times New Roman" w:hAnsi="Lato" w:cs="Arial"/>
          <w:bCs/>
          <w:iCs/>
          <w:color w:val="000000"/>
          <w:spacing w:val="4"/>
          <w:lang w:eastAsia="pl-PL" w:bidi="pl-PL"/>
        </w:rPr>
        <w:t>dotyczące</w:t>
      </w:r>
      <w:r w:rsidR="0099632B">
        <w:rPr>
          <w:rFonts w:ascii="Lato" w:eastAsia="Times New Roman" w:hAnsi="Lato" w:cs="Arial"/>
          <w:bCs/>
          <w:iCs/>
          <w:color w:val="000000"/>
          <w:spacing w:val="4"/>
          <w:lang w:eastAsia="pl-PL" w:bidi="pl-PL"/>
        </w:rPr>
        <w:t xml:space="preserve"> </w:t>
      </w:r>
      <w:r w:rsidR="009E08E5">
        <w:rPr>
          <w:rFonts w:ascii="Lato" w:eastAsia="Times New Roman" w:hAnsi="Lato" w:cs="Arial"/>
          <w:bCs/>
          <w:iCs/>
          <w:color w:val="000000"/>
          <w:spacing w:val="4"/>
          <w:lang w:eastAsia="pl-PL" w:bidi="pl-PL"/>
        </w:rPr>
        <w:t>działań, jak i zaniechań ze strony zarządcy tej drogi</w:t>
      </w:r>
      <w:r w:rsidR="004F1310">
        <w:rPr>
          <w:rFonts w:ascii="Lato" w:eastAsia="Times New Roman" w:hAnsi="Lato" w:cs="Arial"/>
          <w:bCs/>
          <w:iCs/>
          <w:color w:val="000000"/>
          <w:spacing w:val="4"/>
          <w:lang w:eastAsia="pl-PL" w:bidi="pl-PL"/>
        </w:rPr>
        <w:t>, a także działań podejmowanych dotychczas przez właścicieli nieruchomości</w:t>
      </w:r>
      <w:r w:rsidR="00B91CFD">
        <w:rPr>
          <w:rFonts w:ascii="Lato" w:eastAsia="Times New Roman" w:hAnsi="Lato" w:cs="Arial"/>
          <w:bCs/>
          <w:iCs/>
          <w:color w:val="000000"/>
          <w:spacing w:val="4"/>
          <w:lang w:eastAsia="pl-PL" w:bidi="pl-PL"/>
        </w:rPr>
        <w:t>,</w:t>
      </w:r>
      <w:r w:rsidR="009E08E5">
        <w:rPr>
          <w:rFonts w:ascii="Lato" w:eastAsia="Times New Roman" w:hAnsi="Lato" w:cs="Arial"/>
          <w:bCs/>
          <w:iCs/>
          <w:color w:val="000000"/>
          <w:spacing w:val="4"/>
          <w:lang w:eastAsia="pl-PL" w:bidi="pl-PL"/>
        </w:rPr>
        <w:t xml:space="preserve"> nie stanowią przedmiotu </w:t>
      </w:r>
      <w:r w:rsidR="0099632B">
        <w:rPr>
          <w:rFonts w:ascii="Lato" w:eastAsia="Times New Roman" w:hAnsi="Lato" w:cs="Arial"/>
          <w:bCs/>
          <w:iCs/>
          <w:color w:val="000000"/>
          <w:spacing w:val="4"/>
          <w:lang w:eastAsia="pl-PL" w:bidi="pl-PL"/>
        </w:rPr>
        <w:t xml:space="preserve">postępowania </w:t>
      </w:r>
      <w:r w:rsidR="004F1310">
        <w:rPr>
          <w:rFonts w:ascii="Lato" w:eastAsia="Times New Roman" w:hAnsi="Lato" w:cs="Arial"/>
          <w:bCs/>
          <w:iCs/>
          <w:color w:val="000000"/>
          <w:spacing w:val="4"/>
          <w:lang w:eastAsia="pl-PL" w:bidi="pl-PL"/>
        </w:rPr>
        <w:t>odwoławczego</w:t>
      </w:r>
      <w:r w:rsidR="003F2BAB">
        <w:rPr>
          <w:rFonts w:ascii="Lato" w:eastAsia="Times New Roman" w:hAnsi="Lato" w:cs="Arial"/>
          <w:bCs/>
          <w:iCs/>
          <w:color w:val="000000"/>
          <w:spacing w:val="4"/>
          <w:lang w:eastAsia="pl-PL" w:bidi="pl-PL"/>
        </w:rPr>
        <w:t xml:space="preserve"> </w:t>
      </w:r>
      <w:r w:rsidR="0099632B">
        <w:rPr>
          <w:rFonts w:ascii="Lato" w:eastAsia="Times New Roman" w:hAnsi="Lato" w:cs="Arial"/>
          <w:bCs/>
          <w:iCs/>
          <w:color w:val="000000"/>
          <w:spacing w:val="4"/>
          <w:lang w:eastAsia="pl-PL" w:bidi="pl-PL"/>
        </w:rPr>
        <w:t xml:space="preserve">w sprawie </w:t>
      </w:r>
      <w:r w:rsidR="0099632B" w:rsidRPr="004F1310">
        <w:rPr>
          <w:rFonts w:ascii="Lato" w:eastAsia="Times New Roman" w:hAnsi="Lato" w:cs="Arial"/>
          <w:bCs/>
          <w:i/>
          <w:color w:val="000000"/>
          <w:spacing w:val="4"/>
          <w:lang w:eastAsia="pl-PL" w:bidi="pl-PL"/>
        </w:rPr>
        <w:t>decyzji Wojewody Zachodniopomorskiego</w:t>
      </w:r>
      <w:r w:rsidR="0099632B">
        <w:rPr>
          <w:rFonts w:ascii="Lato" w:eastAsia="Times New Roman" w:hAnsi="Lato" w:cs="Arial"/>
          <w:bCs/>
          <w:iCs/>
          <w:color w:val="000000"/>
          <w:spacing w:val="4"/>
          <w:lang w:eastAsia="pl-PL" w:bidi="pl-PL"/>
        </w:rPr>
        <w:t>. W świetle powyżej zaprezentowanych ustaleń</w:t>
      </w:r>
      <w:r w:rsidR="004F1310">
        <w:rPr>
          <w:rFonts w:ascii="Lato" w:eastAsia="Times New Roman" w:hAnsi="Lato" w:cs="Arial"/>
          <w:bCs/>
          <w:iCs/>
          <w:color w:val="000000"/>
          <w:spacing w:val="4"/>
          <w:lang w:eastAsia="pl-PL" w:bidi="pl-PL"/>
        </w:rPr>
        <w:t xml:space="preserve"> podkreślić należy, że za </w:t>
      </w:r>
      <w:r w:rsidR="004F1310" w:rsidRPr="004B534C">
        <w:rPr>
          <w:rFonts w:ascii="Lato" w:eastAsia="Times New Roman" w:hAnsi="Lato" w:cs="Times New Roman"/>
          <w:lang w:eastAsia="pl-PL"/>
        </w:rPr>
        <w:t>budow</w:t>
      </w:r>
      <w:r w:rsidR="004F1310">
        <w:rPr>
          <w:rFonts w:ascii="Lato" w:eastAsia="Times New Roman" w:hAnsi="Lato" w:cs="Times New Roman"/>
          <w:lang w:eastAsia="pl-PL"/>
        </w:rPr>
        <w:t>ę</w:t>
      </w:r>
      <w:r w:rsidR="004F1310" w:rsidRPr="004B534C">
        <w:rPr>
          <w:rFonts w:ascii="Lato" w:eastAsia="Times New Roman" w:hAnsi="Lato" w:cs="Times New Roman"/>
          <w:lang w:eastAsia="pl-PL"/>
        </w:rPr>
        <w:t>, przebudow</w:t>
      </w:r>
      <w:r w:rsidR="004F1310">
        <w:rPr>
          <w:rFonts w:ascii="Lato" w:eastAsia="Times New Roman" w:hAnsi="Lato" w:cs="Times New Roman"/>
          <w:lang w:eastAsia="pl-PL"/>
        </w:rPr>
        <w:t>ę</w:t>
      </w:r>
      <w:r w:rsidR="004F1310" w:rsidRPr="004B534C">
        <w:rPr>
          <w:rFonts w:ascii="Lato" w:eastAsia="Times New Roman" w:hAnsi="Lato" w:cs="Times New Roman"/>
          <w:lang w:eastAsia="pl-PL"/>
        </w:rPr>
        <w:t>, remont, utrzymanie, ochron</w:t>
      </w:r>
      <w:r w:rsidR="004F1310">
        <w:rPr>
          <w:rFonts w:ascii="Lato" w:eastAsia="Times New Roman" w:hAnsi="Lato" w:cs="Times New Roman"/>
          <w:lang w:eastAsia="pl-PL"/>
        </w:rPr>
        <w:t>ę</w:t>
      </w:r>
      <w:r w:rsidR="004F1310" w:rsidRPr="004B534C">
        <w:rPr>
          <w:rFonts w:ascii="Lato" w:eastAsia="Times New Roman" w:hAnsi="Lato" w:cs="Times New Roman"/>
          <w:lang w:eastAsia="pl-PL"/>
        </w:rPr>
        <w:t xml:space="preserve"> i oznakowanie </w:t>
      </w:r>
      <w:r w:rsidR="004F1310">
        <w:rPr>
          <w:rFonts w:ascii="Lato" w:eastAsia="Times New Roman" w:hAnsi="Lato" w:cs="Times New Roman"/>
          <w:lang w:eastAsia="pl-PL"/>
        </w:rPr>
        <w:t xml:space="preserve">spornej </w:t>
      </w:r>
      <w:r w:rsidR="004F1310" w:rsidRPr="004B534C">
        <w:rPr>
          <w:rFonts w:ascii="Lato" w:eastAsia="Times New Roman" w:hAnsi="Lato" w:cs="Times New Roman"/>
          <w:lang w:eastAsia="pl-PL"/>
        </w:rPr>
        <w:t>dr</w:t>
      </w:r>
      <w:r w:rsidR="004F1310">
        <w:rPr>
          <w:rFonts w:ascii="Lato" w:eastAsia="Times New Roman" w:hAnsi="Lato" w:cs="Times New Roman"/>
          <w:lang w:eastAsia="pl-PL"/>
        </w:rPr>
        <w:t>ogi</w:t>
      </w:r>
      <w:r w:rsidR="004F1310" w:rsidRPr="004B534C">
        <w:rPr>
          <w:rFonts w:ascii="Lato" w:eastAsia="Times New Roman" w:hAnsi="Lato" w:cs="Times New Roman"/>
          <w:lang w:eastAsia="pl-PL"/>
        </w:rPr>
        <w:t xml:space="preserve"> wewnętrzn</w:t>
      </w:r>
      <w:r w:rsidR="004F1310">
        <w:rPr>
          <w:rFonts w:ascii="Lato" w:eastAsia="Times New Roman" w:hAnsi="Lato" w:cs="Times New Roman"/>
          <w:lang w:eastAsia="pl-PL"/>
        </w:rPr>
        <w:t>ej</w:t>
      </w:r>
      <w:r w:rsidR="004F1310" w:rsidRPr="004B534C">
        <w:rPr>
          <w:rFonts w:ascii="Lato" w:eastAsia="Times New Roman" w:hAnsi="Lato" w:cs="Times New Roman"/>
          <w:lang w:eastAsia="pl-PL"/>
        </w:rPr>
        <w:t xml:space="preserve"> </w:t>
      </w:r>
      <w:r w:rsidR="004F1310">
        <w:rPr>
          <w:rFonts w:ascii="Lato" w:eastAsia="Times New Roman" w:hAnsi="Lato" w:cs="Times New Roman"/>
          <w:lang w:eastAsia="pl-PL"/>
        </w:rPr>
        <w:t>oraz finansowanie ww. zadań odpowiada</w:t>
      </w:r>
      <w:r w:rsidR="004F1310" w:rsidRPr="004B534C">
        <w:rPr>
          <w:rFonts w:ascii="Lato" w:eastAsia="Times New Roman" w:hAnsi="Lato" w:cs="Times New Roman"/>
          <w:lang w:eastAsia="pl-PL"/>
        </w:rPr>
        <w:t xml:space="preserve"> zarządc</w:t>
      </w:r>
      <w:r w:rsidR="004F1310">
        <w:rPr>
          <w:rFonts w:ascii="Lato" w:eastAsia="Times New Roman" w:hAnsi="Lato" w:cs="Times New Roman"/>
          <w:lang w:eastAsia="pl-PL"/>
        </w:rPr>
        <w:t>a</w:t>
      </w:r>
      <w:r w:rsidR="004F1310" w:rsidRPr="004B534C">
        <w:rPr>
          <w:rFonts w:ascii="Lato" w:eastAsia="Times New Roman" w:hAnsi="Lato" w:cs="Times New Roman"/>
          <w:lang w:eastAsia="pl-PL"/>
        </w:rPr>
        <w:t xml:space="preserve"> terenu, na którym jest zlokalizowana droga, a w przypadku jego braku - właściciel tego terenu.</w:t>
      </w:r>
      <w:r w:rsidR="004F1310">
        <w:rPr>
          <w:rFonts w:ascii="Lato" w:eastAsia="Times New Roman" w:hAnsi="Lato" w:cs="Times New Roman"/>
          <w:lang w:eastAsia="pl-PL"/>
        </w:rPr>
        <w:t xml:space="preserve"> </w:t>
      </w:r>
      <w:r w:rsidR="00F25D6B">
        <w:rPr>
          <w:rFonts w:ascii="Lato" w:eastAsia="Times New Roman" w:hAnsi="Lato" w:cs="Times New Roman"/>
          <w:lang w:eastAsia="pl-PL"/>
        </w:rPr>
        <w:t xml:space="preserve">Jak wynika z księgi wieczystej prowadzonej m.in. dla nieruchomości oznaczonych jako działki nr 103/1, 106/1, 106/3, 43/2, 9/1 i 11/2 z obrębu 0018 Płocin, właścicielem ww. działek jest Skarb Państwa – Starosta Kamieński. </w:t>
      </w:r>
    </w:p>
    <w:p w14:paraId="74FB82F3" w14:textId="2B1537A9" w:rsidR="004F1310" w:rsidRPr="00F25D6B" w:rsidRDefault="00F25D6B" w:rsidP="004F1310">
      <w:pPr>
        <w:spacing w:after="240" w:line="240" w:lineRule="exact"/>
        <w:jc w:val="both"/>
        <w:rPr>
          <w:rFonts w:ascii="Lato" w:eastAsia="Times New Roman" w:hAnsi="Lato" w:cs="Times New Roman"/>
          <w:lang w:eastAsia="pl-PL"/>
        </w:rPr>
      </w:pPr>
      <w:r>
        <w:rPr>
          <w:rFonts w:ascii="Lato" w:eastAsia="Times New Roman" w:hAnsi="Lato" w:cs="Times New Roman"/>
          <w:lang w:eastAsia="pl-PL"/>
        </w:rPr>
        <w:t>Co do z</w:t>
      </w:r>
      <w:r w:rsidR="00590571">
        <w:rPr>
          <w:rFonts w:ascii="Lato" w:eastAsia="Times New Roman" w:hAnsi="Lato" w:cs="Times New Roman"/>
          <w:lang w:eastAsia="pl-PL"/>
        </w:rPr>
        <w:t>aś z</w:t>
      </w:r>
      <w:r>
        <w:rPr>
          <w:rFonts w:ascii="Lato" w:eastAsia="Times New Roman" w:hAnsi="Lato" w:cs="Times New Roman"/>
          <w:lang w:eastAsia="pl-PL"/>
        </w:rPr>
        <w:t xml:space="preserve">arzutu braku uwzględnienia przez </w:t>
      </w:r>
      <w:r w:rsidRPr="00590571">
        <w:rPr>
          <w:rFonts w:ascii="Lato" w:eastAsia="Times New Roman" w:hAnsi="Lato" w:cs="Times New Roman"/>
          <w:i/>
          <w:iCs/>
          <w:lang w:eastAsia="pl-PL"/>
        </w:rPr>
        <w:t>inwestora</w:t>
      </w:r>
      <w:r>
        <w:rPr>
          <w:rFonts w:ascii="Lato" w:eastAsia="Times New Roman" w:hAnsi="Lato" w:cs="Times New Roman"/>
          <w:lang w:eastAsia="pl-PL"/>
        </w:rPr>
        <w:t xml:space="preserve"> </w:t>
      </w:r>
      <w:r w:rsidR="00590571">
        <w:rPr>
          <w:rFonts w:ascii="Lato" w:eastAsia="Times New Roman" w:hAnsi="Lato" w:cs="Times New Roman"/>
          <w:lang w:eastAsia="pl-PL"/>
        </w:rPr>
        <w:t xml:space="preserve">interesu prawnego i faktycznego Skarżących, wskazać należy, że – jak już wyjaśniono w niniejszym rozstrzygnięciu </w:t>
      </w:r>
      <w:r w:rsidR="004A63BD">
        <w:rPr>
          <w:rFonts w:ascii="Lato" w:eastAsia="Times New Roman" w:hAnsi="Lato" w:cs="Times New Roman"/>
          <w:lang w:eastAsia="pl-PL"/>
        </w:rPr>
        <w:br/>
      </w:r>
      <w:r w:rsidR="00590571">
        <w:rPr>
          <w:rFonts w:ascii="Lato" w:eastAsia="Times New Roman" w:hAnsi="Lato" w:cs="Times New Roman"/>
          <w:lang w:eastAsia="pl-PL"/>
        </w:rPr>
        <w:t xml:space="preserve">w odniesieniu do argumentacji wyrażonej w odwołaniu właścicieli działek nr </w:t>
      </w:r>
      <w:r w:rsidR="00590571">
        <w:rPr>
          <w:rFonts w:ascii="Lato" w:eastAsia="Times New Roman" w:hAnsi="Lato" w:cs="Arial"/>
          <w:bCs/>
          <w:iCs/>
          <w:color w:val="000000"/>
          <w:spacing w:val="4"/>
          <w:lang w:eastAsia="pl-PL" w:bidi="pl-PL"/>
        </w:rPr>
        <w:t xml:space="preserve">186, nr 12/1 </w:t>
      </w:r>
      <w:r w:rsidR="004A63BD">
        <w:rPr>
          <w:rFonts w:ascii="Lato" w:eastAsia="Times New Roman" w:hAnsi="Lato" w:cs="Arial"/>
          <w:bCs/>
          <w:iCs/>
          <w:color w:val="000000"/>
          <w:spacing w:val="4"/>
          <w:lang w:eastAsia="pl-PL" w:bidi="pl-PL"/>
        </w:rPr>
        <w:br/>
      </w:r>
      <w:r w:rsidR="00590571">
        <w:rPr>
          <w:rFonts w:ascii="Lato" w:eastAsia="Times New Roman" w:hAnsi="Lato" w:cs="Arial"/>
          <w:bCs/>
          <w:iCs/>
          <w:color w:val="000000"/>
          <w:spacing w:val="4"/>
          <w:lang w:eastAsia="pl-PL" w:bidi="pl-PL"/>
        </w:rPr>
        <w:t xml:space="preserve">i 9/2 z obrębu 0018 Płocin – interes prawny </w:t>
      </w:r>
      <w:r w:rsidR="00EA5D61">
        <w:rPr>
          <w:rFonts w:ascii="Lato" w:eastAsia="Times New Roman" w:hAnsi="Lato" w:cs="Arial"/>
          <w:bCs/>
          <w:iCs/>
          <w:color w:val="000000"/>
          <w:spacing w:val="4"/>
          <w:lang w:eastAsia="pl-PL" w:bidi="pl-PL"/>
        </w:rPr>
        <w:t xml:space="preserve">stron skarżących został uszanowany poprzez zapewnienie ich nieruchomościom dostępu do drogi publicznej, natomiast interes faktyczny, który wyraża się w chęci zapewnienia takiego dostępu do drogi publicznej, jakiego żądają Skarżący, nie podlega ochronie prawnej. </w:t>
      </w:r>
    </w:p>
    <w:p w14:paraId="60CFC383" w14:textId="68051041" w:rsidR="00920D51" w:rsidRPr="00920D51" w:rsidRDefault="00C07FEC" w:rsidP="00602F95">
      <w:pPr>
        <w:spacing w:after="240" w:line="240" w:lineRule="exact"/>
        <w:jc w:val="both"/>
        <w:rPr>
          <w:rFonts w:ascii="Lato" w:eastAsia="Times New Roman" w:hAnsi="Lato" w:cs="Arial"/>
          <w:bCs/>
          <w:iCs/>
          <w:color w:val="FF0000"/>
          <w:spacing w:val="4"/>
          <w:lang w:eastAsia="pl-PL" w:bidi="pl-PL"/>
        </w:rPr>
      </w:pPr>
      <w:r>
        <w:rPr>
          <w:rFonts w:ascii="Lato" w:eastAsia="Times New Roman" w:hAnsi="Lato" w:cs="Arial"/>
          <w:bCs/>
          <w:iCs/>
          <w:color w:val="000000"/>
          <w:spacing w:val="4"/>
          <w:lang w:eastAsia="pl-PL" w:bidi="pl-PL"/>
        </w:rPr>
        <w:lastRenderedPageBreak/>
        <w:t xml:space="preserve">Ustosunkowując się do twierdzeń Skarżących, iż zastrzeżenia do zakresu inwestycji wnosili już w piśmie kierowanym do </w:t>
      </w:r>
      <w:r w:rsidRPr="00C07FEC">
        <w:rPr>
          <w:rFonts w:ascii="Lato" w:eastAsia="Times New Roman" w:hAnsi="Lato" w:cs="Arial"/>
          <w:bCs/>
          <w:i/>
          <w:color w:val="000000"/>
          <w:spacing w:val="4"/>
          <w:lang w:eastAsia="pl-PL" w:bidi="pl-PL"/>
        </w:rPr>
        <w:t>inwestora</w:t>
      </w:r>
      <w:r>
        <w:rPr>
          <w:rFonts w:ascii="Lato" w:eastAsia="Times New Roman" w:hAnsi="Lato" w:cs="Arial"/>
          <w:bCs/>
          <w:iCs/>
          <w:color w:val="000000"/>
          <w:spacing w:val="4"/>
          <w:lang w:eastAsia="pl-PL" w:bidi="pl-PL"/>
        </w:rPr>
        <w:t xml:space="preserve"> w dniu 27 kwietnia 2018 r., a zatem </w:t>
      </w:r>
      <w:r w:rsidR="004A63BD">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 xml:space="preserve">w terminie, który umożliwiał rozpoznanie problemu i jego właściwą ocenę, stwierdzić wypada, że </w:t>
      </w:r>
      <w:r>
        <w:rPr>
          <w:rFonts w:ascii="Lato" w:hAnsi="Lato" w:cs="Arial"/>
          <w:iCs/>
          <w:spacing w:val="4"/>
        </w:rPr>
        <w:t>organ prowadzący postępowanie w sprawie zezwolenia na realizację inwestycji drogowej jest zobligowany do</w:t>
      </w:r>
      <w:r w:rsidRPr="00973FE3">
        <w:rPr>
          <w:rFonts w:ascii="Lato" w:hAnsi="Lato" w:cs="Arial"/>
          <w:iCs/>
          <w:spacing w:val="4"/>
        </w:rPr>
        <w:t xml:space="preserve"> przeprowadz</w:t>
      </w:r>
      <w:r>
        <w:rPr>
          <w:rFonts w:ascii="Lato" w:hAnsi="Lato" w:cs="Arial"/>
          <w:iCs/>
          <w:spacing w:val="4"/>
        </w:rPr>
        <w:t xml:space="preserve">enia </w:t>
      </w:r>
      <w:r w:rsidRPr="00973FE3">
        <w:rPr>
          <w:rFonts w:ascii="Lato" w:hAnsi="Lato" w:cs="Arial"/>
          <w:iCs/>
          <w:spacing w:val="4"/>
        </w:rPr>
        <w:t>post</w:t>
      </w:r>
      <w:r>
        <w:rPr>
          <w:rFonts w:ascii="Lato" w:hAnsi="Lato" w:cs="Arial"/>
          <w:iCs/>
          <w:spacing w:val="4"/>
        </w:rPr>
        <w:t>ępowania</w:t>
      </w:r>
      <w:r w:rsidRPr="00973FE3">
        <w:rPr>
          <w:rFonts w:ascii="Lato" w:hAnsi="Lato" w:cs="Arial"/>
          <w:iCs/>
          <w:spacing w:val="4"/>
        </w:rPr>
        <w:t xml:space="preserve"> wyjaśniające</w:t>
      </w:r>
      <w:r>
        <w:rPr>
          <w:rFonts w:ascii="Lato" w:hAnsi="Lato" w:cs="Arial"/>
          <w:iCs/>
          <w:spacing w:val="4"/>
        </w:rPr>
        <w:t>go</w:t>
      </w:r>
      <w:r w:rsidRPr="00973FE3">
        <w:rPr>
          <w:rFonts w:ascii="Lato" w:hAnsi="Lato" w:cs="Arial"/>
          <w:iCs/>
          <w:spacing w:val="4"/>
        </w:rPr>
        <w:t xml:space="preserve"> w zakresie uwag złożonych przez </w:t>
      </w:r>
      <w:r>
        <w:rPr>
          <w:rFonts w:ascii="Lato" w:hAnsi="Lato" w:cs="Arial"/>
          <w:iCs/>
          <w:spacing w:val="4"/>
        </w:rPr>
        <w:t xml:space="preserve">strony postępowania od momentu wszczęcia takiego postępowania. Wszelkie zastrzeżenia stron zgłaszane przed złożeniem wniosku inwestora o wydanie decyzji </w:t>
      </w:r>
      <w:r w:rsidR="00F04A1D">
        <w:rPr>
          <w:rFonts w:ascii="Lato" w:hAnsi="Lato" w:cs="Arial"/>
          <w:iCs/>
          <w:spacing w:val="4"/>
        </w:rPr>
        <w:t xml:space="preserve">o zezwoleniu na realizację inwestycji drogowej </w:t>
      </w:r>
      <w:r>
        <w:rPr>
          <w:rFonts w:ascii="Lato" w:hAnsi="Lato" w:cs="Arial"/>
          <w:iCs/>
          <w:spacing w:val="4"/>
        </w:rPr>
        <w:t>pozostają poza zakresem kompetencji organu I</w:t>
      </w:r>
      <w:r w:rsidR="00F04A1D">
        <w:rPr>
          <w:rFonts w:ascii="Lato" w:hAnsi="Lato" w:cs="Arial"/>
          <w:iCs/>
          <w:spacing w:val="4"/>
        </w:rPr>
        <w:t xml:space="preserve"> </w:t>
      </w:r>
      <w:proofErr w:type="spellStart"/>
      <w:r w:rsidR="00F04A1D">
        <w:rPr>
          <w:rFonts w:ascii="Lato" w:hAnsi="Lato" w:cs="Arial"/>
          <w:iCs/>
          <w:spacing w:val="4"/>
        </w:rPr>
        <w:t>i</w:t>
      </w:r>
      <w:proofErr w:type="spellEnd"/>
      <w:r w:rsidR="00F04A1D">
        <w:rPr>
          <w:rFonts w:ascii="Lato" w:hAnsi="Lato" w:cs="Arial"/>
          <w:iCs/>
          <w:spacing w:val="4"/>
        </w:rPr>
        <w:t xml:space="preserve"> II</w:t>
      </w:r>
      <w:r>
        <w:rPr>
          <w:rFonts w:ascii="Lato" w:hAnsi="Lato" w:cs="Arial"/>
          <w:iCs/>
          <w:spacing w:val="4"/>
        </w:rPr>
        <w:t xml:space="preserve"> instancji. </w:t>
      </w:r>
    </w:p>
    <w:p w14:paraId="1154D809" w14:textId="525DACCB" w:rsidR="00920D51" w:rsidRPr="00920D51" w:rsidRDefault="007C40C6" w:rsidP="00920D51">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Na aprobatę nie zasługuje również zarzut dotyczący </w:t>
      </w:r>
      <w:r w:rsidR="00920D51">
        <w:rPr>
          <w:rFonts w:ascii="Lato" w:eastAsia="Times New Roman" w:hAnsi="Lato" w:cs="Arial"/>
          <w:bCs/>
          <w:iCs/>
          <w:color w:val="000000"/>
          <w:spacing w:val="4"/>
          <w:lang w:eastAsia="pl-PL" w:bidi="pl-PL"/>
        </w:rPr>
        <w:t xml:space="preserve">uniemożliwienia prowadzenia </w:t>
      </w:r>
      <w:r w:rsidR="00920D51">
        <w:rPr>
          <w:rFonts w:ascii="Lato" w:hAnsi="Lato" w:cs="Arial"/>
          <w:bCs/>
          <w:iCs/>
          <w:color w:val="000000"/>
          <w:spacing w:val="4"/>
        </w:rPr>
        <w:t>dotychczasowych działalności gospodarczych wskutek realizacji przedmiotowej inwestycji drogowej, a w konsekwencji likwidacji lokalnych miejsc pracy</w:t>
      </w:r>
      <w:r w:rsidR="00920D51">
        <w:rPr>
          <w:rFonts w:ascii="Lato" w:eastAsia="Times New Roman" w:hAnsi="Lato" w:cs="Arial"/>
          <w:bCs/>
          <w:iCs/>
          <w:color w:val="000000"/>
          <w:spacing w:val="4"/>
          <w:lang w:eastAsia="pl-PL" w:bidi="pl-PL"/>
        </w:rPr>
        <w:t xml:space="preserve">. Powyższe kwestie </w:t>
      </w:r>
      <w:r w:rsidR="00602F95" w:rsidRPr="009F3EA4">
        <w:rPr>
          <w:rFonts w:ascii="Lato" w:hAnsi="Lato" w:cs="Arial"/>
          <w:bCs/>
          <w:iCs/>
          <w:color w:val="000000"/>
          <w:spacing w:val="4"/>
        </w:rPr>
        <w:t xml:space="preserve">nie </w:t>
      </w:r>
      <w:r w:rsidR="00602F95">
        <w:rPr>
          <w:rFonts w:ascii="Lato" w:hAnsi="Lato" w:cs="Arial"/>
          <w:bCs/>
          <w:iCs/>
          <w:color w:val="000000"/>
          <w:spacing w:val="4"/>
        </w:rPr>
        <w:t>są</w:t>
      </w:r>
      <w:r w:rsidR="00602F95" w:rsidRPr="009F3EA4">
        <w:rPr>
          <w:rFonts w:ascii="Lato" w:hAnsi="Lato" w:cs="Arial"/>
          <w:bCs/>
          <w:iCs/>
          <w:color w:val="000000"/>
          <w:spacing w:val="4"/>
        </w:rPr>
        <w:t xml:space="preserve"> </w:t>
      </w:r>
      <w:r w:rsidR="00920D51">
        <w:rPr>
          <w:rFonts w:ascii="Lato" w:hAnsi="Lato" w:cs="Arial"/>
          <w:bCs/>
          <w:iCs/>
          <w:color w:val="000000"/>
          <w:spacing w:val="4"/>
        </w:rPr>
        <w:t xml:space="preserve">bowiem </w:t>
      </w:r>
      <w:r w:rsidR="00602F95" w:rsidRPr="009F3EA4">
        <w:rPr>
          <w:rFonts w:ascii="Lato" w:hAnsi="Lato" w:cs="Arial"/>
          <w:bCs/>
          <w:iCs/>
          <w:color w:val="000000"/>
          <w:spacing w:val="4"/>
        </w:rPr>
        <w:t xml:space="preserve">przedmiotem rozważań organów administracji publicznej właściwych w sprawie wydania decyzji o zezwoleniu na realizację inwestycji drogowej. </w:t>
      </w:r>
      <w:r w:rsidR="00920D51" w:rsidRPr="009F3EA4">
        <w:rPr>
          <w:rFonts w:ascii="Lato" w:hAnsi="Lato" w:cs="Arial"/>
          <w:bCs/>
          <w:iCs/>
          <w:color w:val="000000"/>
          <w:spacing w:val="4"/>
        </w:rPr>
        <w:t xml:space="preserve">W postępowaniu w sprawie wydania ww. decyzji zarówno organ I, jak i II instancji, badają zgodność z prawem wniosku inwestora, nie zaś zagadnień dotyczących ewentualnych negatywnych następstw dla podmiotów objętych tą decyzją. </w:t>
      </w:r>
      <w:r w:rsidR="00833773">
        <w:rPr>
          <w:rFonts w:ascii="Lato" w:hAnsi="Lato" w:cs="Arial"/>
          <w:bCs/>
          <w:iCs/>
          <w:color w:val="000000"/>
          <w:spacing w:val="4"/>
        </w:rPr>
        <w:t>Jednocześnie ponownie warto dodać, że jeżeli na skutek realizacji inwestycji strony poniosą jakiekolwiek szkody, będą mieli prawo do dochodzenia swoich roszczeń w trybie cywilnym.</w:t>
      </w:r>
    </w:p>
    <w:p w14:paraId="49B7594A" w14:textId="15598F8A" w:rsidR="000D0512" w:rsidRDefault="00602F95" w:rsidP="00920D51">
      <w:pPr>
        <w:spacing w:after="240" w:line="240" w:lineRule="exact"/>
        <w:jc w:val="both"/>
        <w:rPr>
          <w:rFonts w:ascii="Lato" w:hAnsi="Lato" w:cs="Arial"/>
          <w:bCs/>
          <w:iCs/>
          <w:color w:val="000000"/>
          <w:spacing w:val="4"/>
        </w:rPr>
      </w:pPr>
      <w:r>
        <w:rPr>
          <w:rFonts w:ascii="Lato" w:hAnsi="Lato" w:cs="Arial"/>
          <w:bCs/>
          <w:iCs/>
          <w:color w:val="000000"/>
          <w:spacing w:val="4"/>
          <w:lang w:bidi="pl-PL"/>
        </w:rPr>
        <w:t>P</w:t>
      </w:r>
      <w:r w:rsidRPr="009F3EA4">
        <w:rPr>
          <w:rFonts w:ascii="Lato" w:hAnsi="Lato" w:cs="Arial"/>
          <w:bCs/>
          <w:iCs/>
          <w:color w:val="000000"/>
          <w:spacing w:val="4"/>
          <w:lang w:bidi="pl-PL"/>
        </w:rPr>
        <w:t xml:space="preserve">odkreślenia wymaga, że </w:t>
      </w:r>
      <w:r w:rsidRPr="009F3EA4">
        <w:rPr>
          <w:rFonts w:ascii="Lato" w:hAnsi="Lato" w:cs="Arial"/>
          <w:bCs/>
          <w:iCs/>
          <w:color w:val="000000"/>
          <w:spacing w:val="4"/>
        </w:rPr>
        <w:t xml:space="preserve">organ wydający w niniejszej sprawie decyzję dotyczącą zezwolenia na realizację inwestycji drogowej nie jest kompetentny do oceny przesłanek ekonomicznych oraz społecznych powstającej inwestycji, w jej kształcie określonym przez </w:t>
      </w:r>
      <w:r w:rsidRPr="009F3EA4">
        <w:rPr>
          <w:rFonts w:ascii="Lato" w:hAnsi="Lato" w:cs="Arial"/>
          <w:bCs/>
          <w:i/>
          <w:iCs/>
          <w:color w:val="000000"/>
          <w:spacing w:val="4"/>
        </w:rPr>
        <w:t>inwestora</w:t>
      </w:r>
      <w:r w:rsidRPr="009F3EA4">
        <w:rPr>
          <w:rFonts w:ascii="Lato" w:hAnsi="Lato" w:cs="Arial"/>
          <w:bCs/>
          <w:iCs/>
          <w:color w:val="000000"/>
          <w:spacing w:val="4"/>
        </w:rPr>
        <w:t xml:space="preserve">. Do organu należy jedynie ocena wniosku </w:t>
      </w:r>
      <w:r w:rsidRPr="009F3EA4">
        <w:rPr>
          <w:rFonts w:ascii="Lato" w:hAnsi="Lato" w:cs="Arial"/>
          <w:bCs/>
          <w:i/>
          <w:iCs/>
          <w:color w:val="000000"/>
          <w:spacing w:val="4"/>
        </w:rPr>
        <w:t>inwestora</w:t>
      </w:r>
      <w:r w:rsidRPr="009F3EA4">
        <w:rPr>
          <w:rFonts w:ascii="Lato" w:hAnsi="Lato" w:cs="Arial"/>
          <w:bCs/>
          <w:iCs/>
          <w:color w:val="000000"/>
          <w:spacing w:val="4"/>
        </w:rPr>
        <w:t xml:space="preserve"> pod względem jego zgodności z prawem powszechnie obowiązującym. Przedmiotem orzekania zarówno przez Wojewodę </w:t>
      </w:r>
      <w:r>
        <w:rPr>
          <w:rFonts w:ascii="Lato" w:hAnsi="Lato" w:cs="Arial"/>
          <w:bCs/>
          <w:iCs/>
          <w:color w:val="000000"/>
          <w:spacing w:val="4"/>
        </w:rPr>
        <w:t>Zachodniopomorskiego</w:t>
      </w:r>
      <w:r w:rsidRPr="009F3EA4">
        <w:rPr>
          <w:rFonts w:ascii="Lato" w:hAnsi="Lato" w:cs="Arial"/>
          <w:bCs/>
          <w:iCs/>
          <w:color w:val="000000"/>
          <w:spacing w:val="4"/>
        </w:rPr>
        <w:t xml:space="preserve">, jak i </w:t>
      </w:r>
      <w:r w:rsidRPr="009F3EA4">
        <w:rPr>
          <w:rFonts w:ascii="Lato" w:hAnsi="Lato" w:cs="Arial"/>
          <w:bCs/>
          <w:i/>
          <w:iCs/>
          <w:color w:val="000000"/>
          <w:spacing w:val="4"/>
        </w:rPr>
        <w:t>Ministra</w:t>
      </w:r>
      <w:r w:rsidRPr="009F3EA4">
        <w:rPr>
          <w:rFonts w:ascii="Lato" w:hAnsi="Lato" w:cs="Arial"/>
          <w:bCs/>
          <w:iCs/>
          <w:color w:val="000000"/>
          <w:spacing w:val="4"/>
        </w:rPr>
        <w:t>, nie jest zatem prognozowanie wielkości ewentualnych strat w majątku Skarżąc</w:t>
      </w:r>
      <w:r>
        <w:rPr>
          <w:rFonts w:ascii="Lato" w:hAnsi="Lato" w:cs="Arial"/>
          <w:bCs/>
          <w:iCs/>
          <w:color w:val="000000"/>
          <w:spacing w:val="4"/>
        </w:rPr>
        <w:t>ych</w:t>
      </w:r>
      <w:r w:rsidRPr="009F3EA4">
        <w:rPr>
          <w:rFonts w:ascii="Lato" w:hAnsi="Lato" w:cs="Arial"/>
          <w:bCs/>
          <w:iCs/>
          <w:color w:val="000000"/>
          <w:spacing w:val="4"/>
        </w:rPr>
        <w:t xml:space="preserve">, jako czynnika decydującego </w:t>
      </w:r>
      <w:r w:rsidR="004A63BD">
        <w:rPr>
          <w:rFonts w:ascii="Lato" w:hAnsi="Lato" w:cs="Arial"/>
          <w:bCs/>
          <w:iCs/>
          <w:color w:val="000000"/>
          <w:spacing w:val="4"/>
        </w:rPr>
        <w:br/>
      </w:r>
      <w:r w:rsidRPr="009F3EA4">
        <w:rPr>
          <w:rFonts w:ascii="Lato" w:hAnsi="Lato" w:cs="Arial"/>
          <w:bCs/>
          <w:iCs/>
          <w:color w:val="000000"/>
          <w:spacing w:val="4"/>
        </w:rPr>
        <w:t xml:space="preserve">o wyborze przez </w:t>
      </w:r>
      <w:r w:rsidRPr="009F3EA4">
        <w:rPr>
          <w:rFonts w:ascii="Lato" w:hAnsi="Lato" w:cs="Arial"/>
          <w:bCs/>
          <w:i/>
          <w:iCs/>
          <w:color w:val="000000"/>
          <w:spacing w:val="4"/>
        </w:rPr>
        <w:t>inwestora</w:t>
      </w:r>
      <w:r w:rsidRPr="009F3EA4">
        <w:rPr>
          <w:rFonts w:ascii="Lato" w:hAnsi="Lato" w:cs="Arial"/>
          <w:bCs/>
          <w:iCs/>
          <w:color w:val="000000"/>
          <w:spacing w:val="4"/>
        </w:rPr>
        <w:t xml:space="preserve"> konkretnych rozwiązań technicznych i w tym zakresie podnoszone przez Skarżąc</w:t>
      </w:r>
      <w:r>
        <w:rPr>
          <w:rFonts w:ascii="Lato" w:hAnsi="Lato" w:cs="Arial"/>
          <w:bCs/>
          <w:iCs/>
          <w:color w:val="000000"/>
          <w:spacing w:val="4"/>
        </w:rPr>
        <w:t>ych</w:t>
      </w:r>
      <w:r w:rsidRPr="009F3EA4">
        <w:rPr>
          <w:rFonts w:ascii="Lato" w:hAnsi="Lato" w:cs="Arial"/>
          <w:bCs/>
          <w:iCs/>
          <w:color w:val="000000"/>
          <w:spacing w:val="4"/>
        </w:rPr>
        <w:t xml:space="preserve"> zarzuty pozostają bez wpływu na kształt podjętego rozstrzygnięcia.</w:t>
      </w:r>
      <w:r>
        <w:rPr>
          <w:rFonts w:ascii="Lato" w:hAnsi="Lato" w:cs="Arial"/>
          <w:bCs/>
          <w:iCs/>
          <w:color w:val="000000"/>
          <w:spacing w:val="4"/>
        </w:rPr>
        <w:t xml:space="preserve"> I</w:t>
      </w:r>
      <w:r w:rsidRPr="00004860">
        <w:rPr>
          <w:rFonts w:ascii="Lato" w:hAnsi="Lato" w:cs="Arial"/>
          <w:bCs/>
          <w:iCs/>
          <w:color w:val="000000"/>
          <w:spacing w:val="4"/>
        </w:rPr>
        <w:t>ngerencj</w:t>
      </w:r>
      <w:r>
        <w:rPr>
          <w:rFonts w:ascii="Lato" w:hAnsi="Lato" w:cs="Arial"/>
          <w:bCs/>
          <w:iCs/>
          <w:color w:val="000000"/>
          <w:spacing w:val="4"/>
        </w:rPr>
        <w:t>a</w:t>
      </w:r>
      <w:r w:rsidRPr="00004860">
        <w:rPr>
          <w:rFonts w:ascii="Lato" w:hAnsi="Lato" w:cs="Arial"/>
          <w:bCs/>
          <w:iCs/>
          <w:color w:val="000000"/>
          <w:spacing w:val="4"/>
        </w:rPr>
        <w:t xml:space="preserve"> w sferę praw i wolności</w:t>
      </w:r>
      <w:r>
        <w:rPr>
          <w:rFonts w:ascii="Lato" w:hAnsi="Lato" w:cs="Arial"/>
          <w:bCs/>
          <w:iCs/>
          <w:color w:val="000000"/>
          <w:spacing w:val="4"/>
        </w:rPr>
        <w:t xml:space="preserve"> jest natomiast </w:t>
      </w:r>
      <w:r w:rsidR="00920D51">
        <w:rPr>
          <w:rFonts w:ascii="Lato" w:hAnsi="Lato" w:cs="Arial"/>
          <w:bCs/>
          <w:iCs/>
          <w:color w:val="000000"/>
          <w:spacing w:val="4"/>
        </w:rPr>
        <w:t>I</w:t>
      </w:r>
      <w:r w:rsidR="00920D51" w:rsidRPr="00004860">
        <w:rPr>
          <w:rFonts w:ascii="Lato" w:hAnsi="Lato" w:cs="Arial"/>
          <w:bCs/>
          <w:iCs/>
          <w:color w:val="000000"/>
          <w:spacing w:val="4"/>
        </w:rPr>
        <w:t>ngerencj</w:t>
      </w:r>
      <w:r w:rsidR="00920D51">
        <w:rPr>
          <w:rFonts w:ascii="Lato" w:hAnsi="Lato" w:cs="Arial"/>
          <w:bCs/>
          <w:iCs/>
          <w:color w:val="000000"/>
          <w:spacing w:val="4"/>
        </w:rPr>
        <w:t>a</w:t>
      </w:r>
      <w:r w:rsidR="00920D51" w:rsidRPr="00004860">
        <w:rPr>
          <w:rFonts w:ascii="Lato" w:hAnsi="Lato" w:cs="Arial"/>
          <w:bCs/>
          <w:iCs/>
          <w:color w:val="000000"/>
          <w:spacing w:val="4"/>
        </w:rPr>
        <w:t xml:space="preserve"> w sferę praw i wolności</w:t>
      </w:r>
      <w:r w:rsidR="00920D51">
        <w:rPr>
          <w:rFonts w:ascii="Lato" w:hAnsi="Lato" w:cs="Arial"/>
          <w:bCs/>
          <w:iCs/>
          <w:color w:val="000000"/>
          <w:spacing w:val="4"/>
        </w:rPr>
        <w:t xml:space="preserve"> jest natomiast rekompensowana </w:t>
      </w:r>
      <w:r w:rsidR="00920D51" w:rsidRPr="00004860">
        <w:rPr>
          <w:rFonts w:ascii="Lato" w:hAnsi="Lato" w:cs="Arial"/>
          <w:bCs/>
          <w:iCs/>
          <w:color w:val="000000"/>
          <w:spacing w:val="4"/>
        </w:rPr>
        <w:t xml:space="preserve">na mocy </w:t>
      </w:r>
      <w:r w:rsidR="00920D51" w:rsidRPr="00004860">
        <w:rPr>
          <w:rFonts w:ascii="Lato" w:hAnsi="Lato" w:cs="Arial"/>
          <w:bCs/>
          <w:i/>
          <w:iCs/>
          <w:color w:val="000000"/>
          <w:spacing w:val="4"/>
        </w:rPr>
        <w:t xml:space="preserve">specustawy drogowej </w:t>
      </w:r>
      <w:r w:rsidR="00920D51" w:rsidRPr="00004860">
        <w:rPr>
          <w:rFonts w:ascii="Lato" w:hAnsi="Lato" w:cs="Arial"/>
          <w:bCs/>
          <w:iCs/>
          <w:color w:val="000000"/>
          <w:spacing w:val="4"/>
        </w:rPr>
        <w:t xml:space="preserve">stosownym odszkodowaniem. </w:t>
      </w:r>
    </w:p>
    <w:p w14:paraId="465D2757" w14:textId="0A776349" w:rsidR="00C47333" w:rsidRDefault="00315B78" w:rsidP="00D11E66">
      <w:pPr>
        <w:spacing w:after="240" w:line="240" w:lineRule="exact"/>
        <w:jc w:val="both"/>
        <w:rPr>
          <w:rFonts w:ascii="Lato" w:eastAsia="Times New Roman" w:hAnsi="Lato" w:cs="Arial"/>
          <w:color w:val="000000"/>
          <w:spacing w:val="4"/>
          <w:lang w:eastAsia="pl-PL"/>
        </w:rPr>
      </w:pPr>
      <w:r w:rsidRPr="00C47333">
        <w:rPr>
          <w:rFonts w:ascii="Lato" w:hAnsi="Lato" w:cs="Arial"/>
          <w:bCs/>
          <w:iCs/>
          <w:spacing w:val="4"/>
        </w:rPr>
        <w:t>Odnosząc się natomiast do</w:t>
      </w:r>
      <w:r w:rsidR="00C47333">
        <w:rPr>
          <w:rFonts w:ascii="Lato" w:hAnsi="Lato" w:cs="Arial"/>
          <w:bCs/>
          <w:iCs/>
          <w:spacing w:val="4"/>
        </w:rPr>
        <w:t xml:space="preserve"> zarzutu, iż projektowane zmiany komunikacyjne odetną działkę nr 7 od bezpośredniego zjazdu z drogi S3</w:t>
      </w:r>
      <w:r w:rsidR="004C1698">
        <w:rPr>
          <w:rFonts w:ascii="Lato" w:hAnsi="Lato" w:cs="Arial"/>
          <w:bCs/>
          <w:iCs/>
          <w:spacing w:val="4"/>
        </w:rPr>
        <w:t>,</w:t>
      </w:r>
      <w:r w:rsidR="004C1698" w:rsidRPr="004C1698">
        <w:rPr>
          <w:rFonts w:ascii="Lato" w:hAnsi="Lato" w:cs="Arial"/>
          <w:bCs/>
          <w:iCs/>
          <w:spacing w:val="4"/>
        </w:rPr>
        <w:t xml:space="preserve"> </w:t>
      </w:r>
      <w:r w:rsidR="004C1698">
        <w:rPr>
          <w:rFonts w:ascii="Lato" w:hAnsi="Lato" w:cs="Arial"/>
          <w:bCs/>
          <w:iCs/>
          <w:spacing w:val="4"/>
        </w:rPr>
        <w:t>wyjaśnienia</w:t>
      </w:r>
      <w:r w:rsidR="004C1698" w:rsidRPr="00C47333">
        <w:rPr>
          <w:rFonts w:ascii="Lato" w:hAnsi="Lato" w:cs="Arial"/>
          <w:bCs/>
          <w:iCs/>
          <w:spacing w:val="4"/>
        </w:rPr>
        <w:t xml:space="preserve"> wymaga, iż </w:t>
      </w:r>
      <w:r w:rsidR="004C1698" w:rsidRPr="00C47333">
        <w:rPr>
          <w:rFonts w:ascii="Lato" w:hAnsi="Lato" w:cs="Arial"/>
          <w:bCs/>
          <w:i/>
          <w:spacing w:val="4"/>
        </w:rPr>
        <w:t>decyzja Wojewody Zachodniopomorskiego</w:t>
      </w:r>
      <w:r w:rsidR="004C1698" w:rsidRPr="00C47333">
        <w:rPr>
          <w:rFonts w:ascii="Lato" w:hAnsi="Lato" w:cs="Arial"/>
          <w:bCs/>
          <w:iCs/>
          <w:spacing w:val="4"/>
        </w:rPr>
        <w:t xml:space="preserve"> </w:t>
      </w:r>
      <w:r w:rsidR="004C1698">
        <w:rPr>
          <w:rFonts w:ascii="Lato" w:hAnsi="Lato" w:cs="Arial"/>
          <w:bCs/>
          <w:iCs/>
          <w:spacing w:val="4"/>
        </w:rPr>
        <w:t xml:space="preserve">obejmuje swym zakresem działkę nr 7/4 z obrębu 0018 Płocin, stanowiącą własność Pana </w:t>
      </w:r>
      <w:r w:rsidR="003F2BAB">
        <w:rPr>
          <w:rFonts w:ascii="Lato" w:hAnsi="Lato" w:cs="Arial"/>
          <w:bCs/>
          <w:iCs/>
          <w:spacing w:val="4"/>
        </w:rPr>
        <w:t>M.P.</w:t>
      </w:r>
      <w:r w:rsidR="004C1698">
        <w:rPr>
          <w:rFonts w:ascii="Lato" w:hAnsi="Lato" w:cs="Arial"/>
          <w:bCs/>
          <w:iCs/>
          <w:spacing w:val="4"/>
        </w:rPr>
        <w:t>, która ulega podziałowi na działkę nr 7/7 (przeznaczoną do przejęcia na własność Skarbu Państwa pod budowę drogi ekspresowej S3) oraz na działkę nr 7/8 (pozostającą przy dotychczasowym właścicielu). Działka nr 7/8 ma zapewniony dostęp publiczny poprzez zjazd na drogę wewnętrzną (oznaczoną jako działka</w:t>
      </w:r>
      <w:r w:rsidR="00C51010">
        <w:rPr>
          <w:rFonts w:ascii="Lato" w:hAnsi="Lato" w:cs="Arial"/>
          <w:bCs/>
          <w:iCs/>
          <w:spacing w:val="4"/>
        </w:rPr>
        <w:t xml:space="preserve"> 106/5, powstała z podziału działki nr 106/1) </w:t>
      </w:r>
      <w:r w:rsidR="00C51010">
        <w:rPr>
          <w:rFonts w:ascii="Lato" w:eastAsia="Times New Roman" w:hAnsi="Lato" w:cs="Arial"/>
          <w:bCs/>
          <w:iCs/>
          <w:color w:val="000000"/>
          <w:spacing w:val="4"/>
          <w:lang w:eastAsia="pl-PL" w:bidi="pl-PL"/>
        </w:rPr>
        <w:t xml:space="preserve">prowadzącą do istniejącej drogi gminnej położonej na działce nr 107.  Jak już wyjaśniono w niniejszym rozstrzygnięciu, </w:t>
      </w:r>
      <w:r w:rsidR="00C51010" w:rsidRPr="00683523">
        <w:rPr>
          <w:rFonts w:ascii="Lato" w:eastAsia="Times New Roman" w:hAnsi="Lato" w:cs="Arial"/>
          <w:color w:val="000000"/>
          <w:spacing w:val="4"/>
          <w:lang w:eastAsia="pl-PL"/>
        </w:rPr>
        <w:t xml:space="preserve">na </w:t>
      </w:r>
      <w:r w:rsidR="00C51010" w:rsidRPr="00683523">
        <w:rPr>
          <w:rFonts w:ascii="Lato" w:eastAsia="Times New Roman" w:hAnsi="Lato" w:cs="Arial"/>
          <w:iCs/>
          <w:color w:val="000000"/>
          <w:spacing w:val="4"/>
          <w:lang w:eastAsia="pl-PL"/>
        </w:rPr>
        <w:t>inwestorze</w:t>
      </w:r>
      <w:r w:rsidR="00C51010" w:rsidRPr="00683523">
        <w:rPr>
          <w:rFonts w:ascii="Lato" w:eastAsia="Times New Roman" w:hAnsi="Lato" w:cs="Arial"/>
          <w:i/>
          <w:iCs/>
          <w:color w:val="000000"/>
          <w:spacing w:val="4"/>
          <w:lang w:eastAsia="pl-PL"/>
        </w:rPr>
        <w:t xml:space="preserve"> </w:t>
      </w:r>
      <w:r w:rsidR="00C51010" w:rsidRPr="00683523">
        <w:rPr>
          <w:rFonts w:ascii="Lato" w:eastAsia="Times New Roman" w:hAnsi="Lato" w:cs="Arial"/>
          <w:iCs/>
          <w:color w:val="000000"/>
          <w:spacing w:val="4"/>
          <w:lang w:eastAsia="pl-PL"/>
        </w:rPr>
        <w:t>realizującym inwestycję drogową</w:t>
      </w:r>
      <w:r w:rsidR="00C51010" w:rsidRPr="00683523">
        <w:rPr>
          <w:rFonts w:ascii="Lato" w:eastAsia="Times New Roman" w:hAnsi="Lato" w:cs="Arial"/>
          <w:i/>
          <w:iCs/>
          <w:color w:val="000000"/>
          <w:spacing w:val="4"/>
          <w:lang w:eastAsia="pl-PL"/>
        </w:rPr>
        <w:t xml:space="preserve"> </w:t>
      </w:r>
      <w:r w:rsidR="00C51010" w:rsidRPr="00683523">
        <w:rPr>
          <w:rFonts w:ascii="Lato" w:eastAsia="Times New Roman" w:hAnsi="Lato" w:cs="Arial"/>
          <w:color w:val="000000"/>
          <w:spacing w:val="4"/>
          <w:lang w:eastAsia="pl-PL"/>
        </w:rPr>
        <w:t>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w:t>
      </w:r>
      <w:r w:rsidR="00C51010">
        <w:rPr>
          <w:rFonts w:ascii="Lato" w:eastAsia="Times New Roman" w:hAnsi="Lato" w:cs="Arial"/>
          <w:color w:val="000000"/>
          <w:spacing w:val="4"/>
          <w:lang w:eastAsia="pl-PL"/>
        </w:rPr>
        <w:t>.</w:t>
      </w:r>
    </w:p>
    <w:p w14:paraId="7621B252" w14:textId="534C2330" w:rsidR="00560156" w:rsidRPr="00EF354F" w:rsidRDefault="00560156" w:rsidP="00D11E66">
      <w:pPr>
        <w:spacing w:after="240" w:line="240" w:lineRule="exact"/>
        <w:jc w:val="both"/>
        <w:rPr>
          <w:rFonts w:ascii="Lato" w:eastAsia="Times New Roman" w:hAnsi="Lato" w:cs="Arial"/>
          <w:bCs/>
          <w:spacing w:val="4"/>
          <w:lang w:eastAsia="pl-PL" w:bidi="pl-PL"/>
        </w:rPr>
      </w:pPr>
      <w:r w:rsidRPr="00C64374">
        <w:rPr>
          <w:rFonts w:ascii="Lato" w:eastAsia="Times New Roman" w:hAnsi="Lato" w:cs="Arial"/>
          <w:color w:val="000000"/>
          <w:spacing w:val="4"/>
          <w:lang w:eastAsia="pl-PL"/>
        </w:rPr>
        <w:t xml:space="preserve">Ponadto, </w:t>
      </w:r>
      <w:r w:rsidR="00C64374" w:rsidRPr="00C64374">
        <w:rPr>
          <w:rFonts w:ascii="Lato" w:eastAsia="Times New Roman" w:hAnsi="Lato" w:cs="Arial"/>
          <w:color w:val="000000"/>
          <w:spacing w:val="4"/>
          <w:lang w:eastAsia="pl-PL"/>
        </w:rPr>
        <w:t xml:space="preserve">wyraźnego podkreślenia wymaga, iż zgodnie z </w:t>
      </w:r>
      <w:r w:rsidR="00C64374" w:rsidRPr="00C64374">
        <w:rPr>
          <w:rFonts w:ascii="Lato" w:hAnsi="Lato" w:cs="Arial"/>
          <w:bCs/>
          <w:spacing w:val="4"/>
        </w:rPr>
        <w:t xml:space="preserve">§ 9 ust. 1 pkt 2 </w:t>
      </w:r>
      <w:r w:rsidR="00C64374" w:rsidRPr="00EF354F">
        <w:rPr>
          <w:rFonts w:ascii="Lato" w:hAnsi="Lato" w:cs="Arial"/>
          <w:bCs/>
          <w:i/>
          <w:iCs/>
          <w:spacing w:val="4"/>
        </w:rPr>
        <w:t xml:space="preserve">rozporządzenia </w:t>
      </w:r>
      <w:r w:rsidR="00C64374" w:rsidRPr="00EF354F">
        <w:rPr>
          <w:rFonts w:ascii="Lato" w:hAnsi="Lato" w:cs="Arial"/>
          <w:bCs/>
          <w:i/>
          <w:iCs/>
          <w:spacing w:val="4"/>
        </w:rPr>
        <w:br/>
        <w:t>w sprawie warunków technicznych dróg publicznych</w:t>
      </w:r>
      <w:r w:rsidR="00C64374" w:rsidRPr="00EF354F">
        <w:rPr>
          <w:rFonts w:ascii="Lato" w:hAnsi="Lato" w:cs="Arial"/>
          <w:bCs/>
          <w:spacing w:val="4"/>
        </w:rPr>
        <w:t xml:space="preserve"> </w:t>
      </w:r>
      <w:r w:rsidR="00C64374" w:rsidRPr="00EF354F">
        <w:rPr>
          <w:rFonts w:ascii="Lato" w:hAnsi="Lato" w:cs="Noto Serif"/>
          <w:shd w:val="clear" w:color="auto" w:fill="FFFFFF"/>
        </w:rPr>
        <w:t>stosowanie zjazdów na drodze klasy S jest zabronione.</w:t>
      </w:r>
    </w:p>
    <w:p w14:paraId="62E3BAB5" w14:textId="2A6E6E3D" w:rsidR="004E01ED" w:rsidRPr="00D538BF" w:rsidRDefault="004E01ED" w:rsidP="004E01ED">
      <w:pPr>
        <w:spacing w:after="240" w:line="240" w:lineRule="exact"/>
        <w:jc w:val="both"/>
        <w:outlineLvl w:val="0"/>
        <w:rPr>
          <w:rFonts w:ascii="Lato" w:hAnsi="Lato" w:cs="Arial"/>
          <w:bCs/>
          <w:iCs/>
          <w:spacing w:val="4"/>
          <w:szCs w:val="20"/>
          <w:lang w:bidi="pl-PL"/>
        </w:rPr>
      </w:pPr>
      <w:r w:rsidRPr="00F152EA">
        <w:rPr>
          <w:rFonts w:ascii="Lato" w:hAnsi="Lato" w:cs="Arial"/>
          <w:bCs/>
          <w:iCs/>
          <w:spacing w:val="4"/>
          <w:szCs w:val="20"/>
          <w:lang w:bidi="pl-PL"/>
        </w:rPr>
        <w:lastRenderedPageBreak/>
        <w:t>Zamierzonego</w:t>
      </w:r>
      <w:r>
        <w:rPr>
          <w:rFonts w:ascii="Lato" w:hAnsi="Lato" w:cs="Arial"/>
          <w:bCs/>
          <w:iCs/>
          <w:color w:val="000000"/>
          <w:spacing w:val="4"/>
          <w:szCs w:val="20"/>
          <w:lang w:bidi="pl-PL"/>
        </w:rPr>
        <w:t xml:space="preserve"> skutku nie mo</w:t>
      </w:r>
      <w:r w:rsidR="007E303C">
        <w:rPr>
          <w:rFonts w:ascii="Lato" w:hAnsi="Lato" w:cs="Arial"/>
          <w:bCs/>
          <w:iCs/>
          <w:color w:val="000000"/>
          <w:spacing w:val="4"/>
          <w:szCs w:val="20"/>
          <w:lang w:bidi="pl-PL"/>
        </w:rPr>
        <w:t xml:space="preserve">że osiągnąć argumentacja </w:t>
      </w:r>
      <w:r w:rsidR="007E303C">
        <w:rPr>
          <w:rFonts w:ascii="Lato" w:eastAsia="Times New Roman" w:hAnsi="Lato" w:cs="Arial"/>
          <w:bCs/>
          <w:iCs/>
          <w:color w:val="000000"/>
          <w:spacing w:val="4"/>
          <w:lang w:eastAsia="pl-PL" w:bidi="pl-PL"/>
        </w:rPr>
        <w:t xml:space="preserve">Pana </w:t>
      </w:r>
      <w:r w:rsidR="003F2BAB">
        <w:rPr>
          <w:rFonts w:ascii="Lato" w:eastAsia="Times New Roman" w:hAnsi="Lato" w:cs="Arial"/>
          <w:bCs/>
          <w:iCs/>
          <w:color w:val="000000"/>
          <w:spacing w:val="4"/>
          <w:lang w:eastAsia="pl-PL" w:bidi="pl-PL"/>
        </w:rPr>
        <w:t xml:space="preserve">Ś.P., </w:t>
      </w:r>
      <w:r w:rsidR="003F2BAB">
        <w:rPr>
          <w:rFonts w:ascii="Lato" w:hAnsi="Lato" w:cs="Arial"/>
          <w:bCs/>
          <w:iCs/>
          <w:spacing w:val="4"/>
          <w:szCs w:val="20"/>
          <w:lang w:bidi="pl-PL"/>
        </w:rPr>
        <w:t xml:space="preserve">Pani K.P., Pana K.P., Pana T.P., Pana I.P., Pani T.R. i Pana W.R., </w:t>
      </w:r>
      <w:r w:rsidR="007E303C">
        <w:rPr>
          <w:rFonts w:ascii="Lato" w:hAnsi="Lato" w:cs="Arial"/>
          <w:bCs/>
          <w:iCs/>
          <w:spacing w:val="4"/>
          <w:szCs w:val="20"/>
          <w:lang w:bidi="pl-PL"/>
        </w:rPr>
        <w:t xml:space="preserve">zawarta w piśmie z dnia 2 sierpnia 2022 r., stanowiącym uzupełnienie odwołania od </w:t>
      </w:r>
      <w:r w:rsidR="007E303C" w:rsidRPr="007E303C">
        <w:rPr>
          <w:rFonts w:ascii="Lato" w:hAnsi="Lato" w:cs="Arial"/>
          <w:bCs/>
          <w:i/>
          <w:spacing w:val="4"/>
          <w:szCs w:val="20"/>
          <w:lang w:bidi="pl-PL"/>
        </w:rPr>
        <w:t>decyzji Wojewody Zachodniopomorskiego</w:t>
      </w:r>
      <w:r w:rsidR="0017450A">
        <w:rPr>
          <w:rFonts w:ascii="Lato" w:hAnsi="Lato" w:cs="Arial"/>
          <w:bCs/>
          <w:i/>
          <w:spacing w:val="4"/>
          <w:szCs w:val="20"/>
          <w:lang w:bidi="pl-PL"/>
        </w:rPr>
        <w:t>,</w:t>
      </w:r>
      <w:r w:rsidR="007E303C">
        <w:rPr>
          <w:rFonts w:ascii="Lato" w:hAnsi="Lato" w:cs="Arial"/>
          <w:bCs/>
          <w:iCs/>
          <w:spacing w:val="4"/>
          <w:szCs w:val="20"/>
          <w:lang w:bidi="pl-PL"/>
        </w:rPr>
        <w:t xml:space="preserve"> oraz argumentacja Pani </w:t>
      </w:r>
      <w:r w:rsidR="003F2BAB">
        <w:rPr>
          <w:rFonts w:ascii="Lato" w:hAnsi="Lato" w:cs="Arial"/>
          <w:bCs/>
          <w:iCs/>
          <w:spacing w:val="4"/>
          <w:szCs w:val="20"/>
          <w:lang w:bidi="pl-PL"/>
        </w:rPr>
        <w:t xml:space="preserve">E.M., Pana M.P., podmiotu (…) spółka jawna, Pana S.T. – prowadzącego działalność gospodarczą pod nazwą (…) – oraz Pana P.B. – prowadzącego działalność gospodarczą pod nazwą (…), </w:t>
      </w:r>
      <w:r w:rsidR="007E303C">
        <w:rPr>
          <w:rFonts w:ascii="Lato" w:hAnsi="Lato" w:cs="Arial"/>
          <w:bCs/>
          <w:iCs/>
          <w:spacing w:val="4"/>
          <w:szCs w:val="20"/>
          <w:lang w:bidi="pl-PL"/>
        </w:rPr>
        <w:t xml:space="preserve">zawarta w ww. piśmie, </w:t>
      </w:r>
      <w:r w:rsidR="007E303C" w:rsidRPr="00B51ACE">
        <w:rPr>
          <w:rFonts w:ascii="Lato" w:eastAsia="Times New Roman" w:hAnsi="Lato" w:cs="Arial"/>
          <w:bCs/>
          <w:iCs/>
          <w:color w:val="000000"/>
          <w:spacing w:val="4"/>
          <w:lang w:eastAsia="pl-PL" w:bidi="pl-PL"/>
        </w:rPr>
        <w:t>potraktowan</w:t>
      </w:r>
      <w:r w:rsidR="007E303C">
        <w:rPr>
          <w:rFonts w:ascii="Lato" w:eastAsia="Times New Roman" w:hAnsi="Lato" w:cs="Arial"/>
          <w:bCs/>
          <w:iCs/>
          <w:color w:val="000000"/>
          <w:spacing w:val="4"/>
          <w:lang w:eastAsia="pl-PL" w:bidi="pl-PL"/>
        </w:rPr>
        <w:t>ym</w:t>
      </w:r>
      <w:r w:rsidR="007E303C" w:rsidRPr="00B51ACE">
        <w:rPr>
          <w:rFonts w:ascii="Lato" w:eastAsia="Times New Roman" w:hAnsi="Lato" w:cs="Arial"/>
          <w:bCs/>
          <w:iCs/>
          <w:color w:val="000000"/>
          <w:spacing w:val="4"/>
          <w:lang w:eastAsia="pl-PL" w:bidi="pl-PL"/>
        </w:rPr>
        <w:t xml:space="preserve"> przez organ odwoławczy </w:t>
      </w:r>
      <w:r w:rsidR="0017450A">
        <w:rPr>
          <w:rFonts w:ascii="Lato" w:eastAsia="Times New Roman" w:hAnsi="Lato" w:cs="Arial"/>
          <w:bCs/>
          <w:iCs/>
          <w:color w:val="000000"/>
          <w:spacing w:val="4"/>
          <w:lang w:eastAsia="pl-PL" w:bidi="pl-PL"/>
        </w:rPr>
        <w:t xml:space="preserve">w zakresie wniesionym przez ww. osoby </w:t>
      </w:r>
      <w:r w:rsidR="007E303C" w:rsidRPr="00B51ACE">
        <w:rPr>
          <w:rFonts w:ascii="Lato" w:eastAsia="Times New Roman" w:hAnsi="Lato" w:cs="Arial"/>
          <w:bCs/>
          <w:iCs/>
          <w:color w:val="000000"/>
          <w:spacing w:val="4"/>
          <w:lang w:eastAsia="pl-PL" w:bidi="pl-PL"/>
        </w:rPr>
        <w:t>jako skarga z art</w:t>
      </w:r>
      <w:r w:rsidR="007E303C" w:rsidRPr="00F04A1D">
        <w:rPr>
          <w:rFonts w:ascii="Lato" w:eastAsia="Times New Roman" w:hAnsi="Lato" w:cs="Arial"/>
          <w:bCs/>
          <w:iCs/>
          <w:spacing w:val="4"/>
          <w:lang w:eastAsia="pl-PL" w:bidi="pl-PL"/>
        </w:rPr>
        <w:t xml:space="preserve">. 234 § 1 i 2 </w:t>
      </w:r>
      <w:r w:rsidR="007E303C" w:rsidRPr="00F04A1D">
        <w:rPr>
          <w:rFonts w:ascii="Lato" w:eastAsia="Times New Roman" w:hAnsi="Lato" w:cs="Arial"/>
          <w:bCs/>
          <w:i/>
          <w:iCs/>
          <w:spacing w:val="4"/>
          <w:lang w:eastAsia="pl-PL" w:bidi="pl-PL"/>
        </w:rPr>
        <w:t>kpa</w:t>
      </w:r>
      <w:r w:rsidR="007E303C" w:rsidRPr="00F04A1D">
        <w:rPr>
          <w:rFonts w:ascii="Lato" w:eastAsia="Times New Roman" w:hAnsi="Lato" w:cs="Arial"/>
          <w:bCs/>
          <w:iCs/>
          <w:spacing w:val="4"/>
          <w:lang w:eastAsia="pl-PL" w:bidi="pl-PL"/>
        </w:rPr>
        <w:t>,</w:t>
      </w:r>
      <w:r w:rsidR="0017450A" w:rsidRPr="00F04A1D">
        <w:rPr>
          <w:rFonts w:ascii="Lato" w:eastAsia="Times New Roman" w:hAnsi="Lato" w:cs="Arial"/>
          <w:bCs/>
          <w:iCs/>
          <w:spacing w:val="4"/>
          <w:lang w:eastAsia="pl-PL" w:bidi="pl-PL"/>
        </w:rPr>
        <w:t xml:space="preserve"> w </w:t>
      </w:r>
      <w:r w:rsidR="0017450A">
        <w:rPr>
          <w:rFonts w:ascii="Lato" w:eastAsia="Times New Roman" w:hAnsi="Lato" w:cs="Arial"/>
          <w:bCs/>
          <w:iCs/>
          <w:spacing w:val="4"/>
          <w:lang w:eastAsia="pl-PL" w:bidi="pl-PL"/>
        </w:rPr>
        <w:t xml:space="preserve">przedmiocie likwidacji zaprojektowanych ekranów akustycznych </w:t>
      </w:r>
      <w:r w:rsidR="0017450A">
        <w:rPr>
          <w:rFonts w:ascii="Lato" w:hAnsi="Lato" w:cs="Arial"/>
          <w:bCs/>
          <w:iCs/>
          <w:color w:val="000000"/>
          <w:spacing w:val="4"/>
          <w:szCs w:val="20"/>
          <w:lang w:bidi="pl-PL"/>
        </w:rPr>
        <w:t xml:space="preserve">w sąsiedztwie siedlisk nr </w:t>
      </w:r>
      <w:r w:rsidR="003F2BAB">
        <w:rPr>
          <w:rFonts w:ascii="Lato" w:hAnsi="Lato" w:cs="Arial"/>
          <w:bCs/>
          <w:iCs/>
          <w:color w:val="000000"/>
          <w:spacing w:val="4"/>
          <w:szCs w:val="20"/>
          <w:lang w:bidi="pl-PL"/>
        </w:rPr>
        <w:t>(…)</w:t>
      </w:r>
      <w:r w:rsidR="0017450A">
        <w:rPr>
          <w:rFonts w:ascii="Lato" w:hAnsi="Lato" w:cs="Arial"/>
          <w:bCs/>
          <w:iCs/>
          <w:color w:val="000000"/>
          <w:spacing w:val="4"/>
          <w:szCs w:val="20"/>
          <w:lang w:bidi="pl-PL"/>
        </w:rPr>
        <w:t xml:space="preserve"> alternatywnie zamiany </w:t>
      </w:r>
      <w:r w:rsidR="00D538BF">
        <w:rPr>
          <w:rFonts w:ascii="Lato" w:hAnsi="Lato" w:cs="Arial"/>
          <w:bCs/>
          <w:iCs/>
          <w:color w:val="000000"/>
          <w:spacing w:val="4"/>
          <w:szCs w:val="20"/>
          <w:lang w:bidi="pl-PL"/>
        </w:rPr>
        <w:t xml:space="preserve">ww. </w:t>
      </w:r>
      <w:r w:rsidR="0017450A">
        <w:rPr>
          <w:rFonts w:ascii="Lato" w:hAnsi="Lato" w:cs="Arial"/>
          <w:bCs/>
          <w:iCs/>
          <w:color w:val="000000"/>
          <w:spacing w:val="4"/>
          <w:szCs w:val="20"/>
          <w:lang w:bidi="pl-PL"/>
        </w:rPr>
        <w:t xml:space="preserve">ekranów na przezroczyste. </w:t>
      </w:r>
    </w:p>
    <w:p w14:paraId="557E952F" w14:textId="17FB606C" w:rsidR="004E01ED" w:rsidRPr="001B69B4" w:rsidRDefault="004E01ED" w:rsidP="004E01ED">
      <w:pPr>
        <w:spacing w:after="240" w:line="240" w:lineRule="exact"/>
        <w:jc w:val="both"/>
        <w:outlineLvl w:val="0"/>
        <w:rPr>
          <w:rFonts w:ascii="Lato" w:hAnsi="Lato" w:cs="Arial"/>
          <w:color w:val="000000"/>
          <w:spacing w:val="4"/>
        </w:rPr>
      </w:pPr>
      <w:r>
        <w:rPr>
          <w:rFonts w:ascii="Lato" w:eastAsia="Times New Roman" w:hAnsi="Lato" w:cs="Arial"/>
          <w:bCs/>
          <w:iCs/>
          <w:color w:val="000000"/>
          <w:spacing w:val="4"/>
          <w:lang w:eastAsia="pl-PL" w:bidi="pl-PL"/>
        </w:rPr>
        <w:t>W</w:t>
      </w:r>
      <w:r w:rsidRPr="00151276">
        <w:rPr>
          <w:rFonts w:ascii="Lato" w:eastAsia="Times New Roman" w:hAnsi="Lato" w:cs="Arial"/>
          <w:bCs/>
          <w:iCs/>
          <w:color w:val="000000"/>
          <w:spacing w:val="4"/>
          <w:lang w:eastAsia="pl-PL" w:bidi="pl-PL"/>
        </w:rPr>
        <w:t xml:space="preserve">skazać </w:t>
      </w:r>
      <w:r>
        <w:rPr>
          <w:rFonts w:ascii="Lato" w:eastAsia="Times New Roman" w:hAnsi="Lato" w:cs="Arial"/>
          <w:bCs/>
          <w:iCs/>
          <w:color w:val="000000"/>
          <w:spacing w:val="4"/>
          <w:lang w:eastAsia="pl-PL" w:bidi="pl-PL"/>
        </w:rPr>
        <w:t xml:space="preserve">w tym miejscu </w:t>
      </w:r>
      <w:r w:rsidRPr="00151276">
        <w:rPr>
          <w:rFonts w:ascii="Lato" w:eastAsia="Times New Roman" w:hAnsi="Lato" w:cs="Arial"/>
          <w:bCs/>
          <w:iCs/>
          <w:color w:val="000000"/>
          <w:spacing w:val="4"/>
          <w:lang w:eastAsia="pl-PL" w:bidi="pl-PL"/>
        </w:rPr>
        <w:t>należy, iż kwestie związane z koniecznością wykonania obiektów</w:t>
      </w:r>
      <w:r>
        <w:rPr>
          <w:rFonts w:ascii="Lato" w:eastAsia="Times New Roman" w:hAnsi="Lato" w:cs="Arial"/>
          <w:bCs/>
          <w:iCs/>
          <w:color w:val="000000"/>
          <w:spacing w:val="4"/>
          <w:lang w:eastAsia="pl-PL" w:bidi="pl-PL"/>
        </w:rPr>
        <w:t>, takich jak ekrany akustyczne,</w:t>
      </w:r>
      <w:r w:rsidRPr="00151276">
        <w:rPr>
          <w:rFonts w:ascii="Lato" w:eastAsia="Times New Roman" w:hAnsi="Lato" w:cs="Arial"/>
          <w:bCs/>
          <w:iCs/>
          <w:color w:val="000000"/>
          <w:spacing w:val="4"/>
          <w:lang w:eastAsia="pl-PL" w:bidi="pl-PL"/>
        </w:rPr>
        <w:t xml:space="preserve"> stanowi</w:t>
      </w:r>
      <w:r>
        <w:rPr>
          <w:rFonts w:ascii="Lato" w:eastAsia="Times New Roman" w:hAnsi="Lato" w:cs="Arial"/>
          <w:bCs/>
          <w:iCs/>
          <w:color w:val="000000"/>
          <w:spacing w:val="4"/>
          <w:lang w:eastAsia="pl-PL" w:bidi="pl-PL"/>
        </w:rPr>
        <w:t>ły</w:t>
      </w:r>
      <w:r w:rsidRPr="00151276">
        <w:rPr>
          <w:rFonts w:ascii="Lato" w:eastAsia="Times New Roman" w:hAnsi="Lato" w:cs="Arial"/>
          <w:bCs/>
          <w:iCs/>
          <w:color w:val="000000"/>
          <w:spacing w:val="4"/>
          <w:lang w:eastAsia="pl-PL" w:bidi="pl-PL"/>
        </w:rPr>
        <w:t xml:space="preserve"> przedmiot postępowania </w:t>
      </w:r>
      <w:r w:rsidRPr="002964F6">
        <w:rPr>
          <w:rFonts w:ascii="Lato" w:hAnsi="Lato" w:cs="Arial"/>
          <w:color w:val="000000"/>
          <w:spacing w:val="4"/>
        </w:rPr>
        <w:t xml:space="preserve">w sprawie wydania decyzji o środowiskowych uwarunkowaniach zgody na realizację przedmiotowego przedsięwzięcia, prowadzonym przez Regionalnego Dyrektora Ochrony Środowiska w </w:t>
      </w:r>
      <w:r w:rsidR="00D538BF">
        <w:rPr>
          <w:rFonts w:ascii="Lato" w:hAnsi="Lato" w:cs="Arial"/>
          <w:color w:val="000000"/>
          <w:spacing w:val="4"/>
        </w:rPr>
        <w:t>Szczecinie</w:t>
      </w:r>
      <w:r w:rsidRPr="002964F6">
        <w:rPr>
          <w:rFonts w:ascii="Lato" w:hAnsi="Lato" w:cs="Arial"/>
          <w:color w:val="000000"/>
          <w:spacing w:val="4"/>
        </w:rPr>
        <w:t xml:space="preserve"> i zakończonym </w:t>
      </w:r>
      <w:r w:rsidRPr="002964F6">
        <w:rPr>
          <w:rFonts w:ascii="Lato" w:hAnsi="Lato" w:cs="Arial"/>
          <w:i/>
          <w:color w:val="000000"/>
          <w:spacing w:val="4"/>
        </w:rPr>
        <w:t>decyzją RDOŚ o środowiskowych uwarunkowaniach</w:t>
      </w:r>
      <w:r w:rsidRPr="002964F6">
        <w:rPr>
          <w:rFonts w:ascii="Lato" w:hAnsi="Lato" w:cs="Arial"/>
          <w:color w:val="000000"/>
          <w:spacing w:val="4"/>
        </w:rPr>
        <w:t>,</w:t>
      </w:r>
      <w:r>
        <w:rPr>
          <w:rFonts w:ascii="Lato" w:hAnsi="Lato" w:cs="Arial"/>
          <w:color w:val="000000"/>
          <w:spacing w:val="4"/>
        </w:rPr>
        <w:t xml:space="preserve"> która została następnie uchylona w części i utrzymana w pozostałej </w:t>
      </w:r>
      <w:r w:rsidRPr="002964F6">
        <w:rPr>
          <w:rFonts w:ascii="Lato" w:hAnsi="Lato" w:cs="Arial"/>
          <w:i/>
          <w:color w:val="000000"/>
          <w:spacing w:val="4"/>
        </w:rPr>
        <w:t>decyzją GDOŚ o środowiskowych uwarunkowaniach</w:t>
      </w:r>
      <w:r w:rsidRPr="002964F6">
        <w:rPr>
          <w:rFonts w:ascii="Lato" w:hAnsi="Lato" w:cs="Arial"/>
          <w:color w:val="000000"/>
          <w:spacing w:val="4"/>
        </w:rPr>
        <w:t xml:space="preserve">, jak również w toku przeprowadzonego przez Regionalnego Dyrektora Ochrony Środowiska w </w:t>
      </w:r>
      <w:r w:rsidR="00D538BF">
        <w:rPr>
          <w:rFonts w:ascii="Lato" w:hAnsi="Lato" w:cs="Arial"/>
          <w:color w:val="000000"/>
          <w:spacing w:val="4"/>
        </w:rPr>
        <w:t xml:space="preserve">Szczecinie </w:t>
      </w:r>
      <w:r w:rsidRPr="002964F6">
        <w:rPr>
          <w:rFonts w:ascii="Lato" w:hAnsi="Lato" w:cs="Arial"/>
          <w:color w:val="000000"/>
          <w:spacing w:val="4"/>
        </w:rPr>
        <w:t xml:space="preserve">postępowania w sprawie ponownej oceny oddziaływania planowanego przedsięwzięcia na środowisko, zakończonego </w:t>
      </w:r>
      <w:r w:rsidRPr="002964F6">
        <w:rPr>
          <w:rFonts w:ascii="Lato" w:hAnsi="Lato" w:cs="Arial"/>
          <w:i/>
          <w:color w:val="000000"/>
          <w:spacing w:val="4"/>
        </w:rPr>
        <w:t>postanowieniem uzgadniającym</w:t>
      </w:r>
      <w:r w:rsidRPr="002964F6">
        <w:rPr>
          <w:rFonts w:ascii="Lato" w:hAnsi="Lato" w:cs="Arial"/>
          <w:color w:val="000000"/>
          <w:spacing w:val="4"/>
        </w:rPr>
        <w:t xml:space="preserve">. </w:t>
      </w:r>
    </w:p>
    <w:p w14:paraId="742E0756" w14:textId="77777777" w:rsidR="004E01ED" w:rsidRPr="002964F6" w:rsidRDefault="004E01ED" w:rsidP="004E01ED">
      <w:pPr>
        <w:spacing w:after="240" w:line="240" w:lineRule="exact"/>
        <w:jc w:val="both"/>
        <w:rPr>
          <w:rFonts w:ascii="Lato" w:hAnsi="Lato" w:cs="Arial"/>
          <w:color w:val="000000"/>
          <w:spacing w:val="4"/>
        </w:rPr>
      </w:pPr>
      <w:r w:rsidRPr="002964F6">
        <w:rPr>
          <w:rFonts w:ascii="Lato" w:hAnsi="Lato" w:cs="Arial"/>
          <w:color w:val="000000"/>
          <w:spacing w:val="4"/>
        </w:rPr>
        <w:t xml:space="preserve">Wyjaśnienia wymaga, iż decyzja o środowiskowych uwarunkowaniach jest jedną </w:t>
      </w:r>
      <w:r>
        <w:rPr>
          <w:rFonts w:ascii="Lato" w:hAnsi="Lato" w:cs="Arial"/>
          <w:color w:val="000000"/>
          <w:spacing w:val="4"/>
        </w:rPr>
        <w:br/>
      </w:r>
      <w:r w:rsidRPr="002964F6">
        <w:rPr>
          <w:rFonts w:ascii="Lato" w:hAnsi="Lato" w:cs="Arial"/>
          <w:color w:val="000000"/>
          <w:spacing w:val="4"/>
        </w:rPr>
        <w:t xml:space="preserve">z pierwszych decyzji administracyjnych uzyskiwanych przed realizacją przedsięwzięcia mogącego znacząco oddziaływać na środowisko. Zgodnie z art. 72 ust. 1 pkt 10 </w:t>
      </w:r>
      <w:r w:rsidRPr="002964F6">
        <w:rPr>
          <w:rFonts w:ascii="Lato" w:hAnsi="Lato" w:cs="Arial"/>
          <w:i/>
          <w:color w:val="000000"/>
          <w:spacing w:val="4"/>
        </w:rPr>
        <w:t>ustaw</w:t>
      </w:r>
      <w:r>
        <w:rPr>
          <w:rFonts w:ascii="Lato" w:hAnsi="Lato" w:cs="Arial"/>
          <w:i/>
          <w:color w:val="000000"/>
          <w:spacing w:val="4"/>
        </w:rPr>
        <w:t>y</w:t>
      </w:r>
      <w:r w:rsidRPr="002964F6">
        <w:rPr>
          <w:rFonts w:ascii="Lato" w:hAnsi="Lato" w:cs="Arial"/>
          <w:i/>
          <w:color w:val="000000"/>
          <w:spacing w:val="4"/>
        </w:rPr>
        <w:t xml:space="preserve"> o udostępnianiu informacji o środowisku i jego ochronie</w:t>
      </w:r>
      <w:r w:rsidRPr="002964F6">
        <w:rPr>
          <w:rFonts w:ascii="Lato" w:hAnsi="Lato" w:cs="Arial"/>
          <w:color w:val="000000"/>
          <w:spacing w:val="4"/>
        </w:rPr>
        <w:t xml:space="preserve"> wydanie decyzji o środowiskowych uwarunkowaniach następuje przed uzyskaniem decyzji o zezwoleniu na realizację inwestycji drogowej. W myśl art. 72 ust. 3 powołanej ustawy, decyzję o środowiskowych uwarunkowaniach dołącza się do wniosku o wydanie ww. zezwolenia. Omawiana regulacja znajduje odzwierciedlenie w przepisach </w:t>
      </w:r>
      <w:r w:rsidRPr="002964F6">
        <w:rPr>
          <w:rFonts w:ascii="Lato" w:hAnsi="Lato" w:cs="Arial"/>
          <w:i/>
          <w:color w:val="000000"/>
          <w:spacing w:val="4"/>
        </w:rPr>
        <w:t>specustawy drogowej</w:t>
      </w:r>
      <w:r w:rsidRPr="002964F6">
        <w:rPr>
          <w:rFonts w:ascii="Lato" w:hAnsi="Lato" w:cs="Arial"/>
          <w:color w:val="000000"/>
          <w:spacing w:val="4"/>
        </w:rPr>
        <w:t xml:space="preserve">, określających obligatoryjne elementy wniosku o wydanie decyzji o zezwoleniu na realizację inwestycji drogowej, wśród których znajdują się wymagane przepisami odrębnymi decyzje administracyjne, takie jak np. decyzja o środowiskowych uwarunkowaniach </w:t>
      </w:r>
      <w:r>
        <w:rPr>
          <w:rFonts w:ascii="Lato" w:hAnsi="Lato" w:cs="Arial"/>
          <w:color w:val="000000"/>
          <w:spacing w:val="4"/>
        </w:rPr>
        <w:br/>
      </w:r>
      <w:r w:rsidRPr="002964F6">
        <w:rPr>
          <w:rFonts w:ascii="Lato" w:hAnsi="Lato" w:cs="Arial"/>
          <w:color w:val="000000"/>
          <w:spacing w:val="4"/>
        </w:rPr>
        <w:t xml:space="preserve">(art. 11d ust. 1 pkt 9 </w:t>
      </w:r>
      <w:r w:rsidRPr="002964F6">
        <w:rPr>
          <w:rFonts w:ascii="Lato" w:hAnsi="Lato" w:cs="Arial"/>
          <w:i/>
          <w:color w:val="000000"/>
          <w:spacing w:val="4"/>
        </w:rPr>
        <w:t>specustawy drogowej</w:t>
      </w:r>
      <w:r w:rsidRPr="002964F6">
        <w:rPr>
          <w:rFonts w:ascii="Lato" w:hAnsi="Lato" w:cs="Arial"/>
          <w:color w:val="000000"/>
          <w:spacing w:val="4"/>
        </w:rPr>
        <w:t xml:space="preserve">). </w:t>
      </w:r>
    </w:p>
    <w:p w14:paraId="24DC5139" w14:textId="77777777" w:rsidR="004E01ED" w:rsidRPr="002964F6" w:rsidRDefault="004E01ED" w:rsidP="004E01ED">
      <w:pPr>
        <w:spacing w:after="240" w:line="240" w:lineRule="exact"/>
        <w:jc w:val="both"/>
        <w:rPr>
          <w:rFonts w:ascii="Lato" w:hAnsi="Lato" w:cs="Arial"/>
          <w:color w:val="000000"/>
          <w:spacing w:val="4"/>
          <w:lang w:bidi="pl-PL"/>
        </w:rPr>
      </w:pPr>
      <w:r w:rsidRPr="002964F6">
        <w:rPr>
          <w:rFonts w:ascii="Lato" w:hAnsi="Lato" w:cs="Arial"/>
          <w:color w:val="000000"/>
          <w:spacing w:val="4"/>
        </w:rPr>
        <w:t xml:space="preserve">Postępowanie toczące się w przedmiocie wydania decyzji o środowiskowych uwarunkowaniach dotyczy planowanego dopiero przedsięwzięcia i sprowadza się do ustalenia, </w:t>
      </w:r>
      <w:r w:rsidRPr="002964F6">
        <w:rPr>
          <w:rFonts w:ascii="Lato" w:hAnsi="Lato" w:cs="Arial"/>
          <w:bCs/>
          <w:color w:val="000000"/>
          <w:spacing w:val="4"/>
        </w:rPr>
        <w:t>czy inwestycja w kształcie opisanym przez inwestora we wniosku zagraża środowisku oraz czy spełnia wymagania i parametry w zakresie ochrony środowiska</w:t>
      </w:r>
      <w:r w:rsidRPr="002964F6">
        <w:rPr>
          <w:rFonts w:ascii="Lato" w:hAnsi="Lato" w:cs="Arial"/>
          <w:color w:val="000000"/>
          <w:spacing w:val="4"/>
        </w:rPr>
        <w:t xml:space="preserve">. </w:t>
      </w:r>
      <w:r w:rsidRPr="002964F6">
        <w:rPr>
          <w:rFonts w:ascii="Lato" w:hAnsi="Lato" w:cs="Arial"/>
          <w:color w:val="000000"/>
          <w:spacing w:val="4"/>
          <w:lang w:bidi="pl-PL"/>
        </w:rPr>
        <w:t xml:space="preserve">Istotą decyzji o środowiskowych uwarunkowaniach jest określenie wpływu planowanego przedsięwzięcia na środowisko oraz wymagań, jakie powinny być spełnione, </w:t>
      </w:r>
      <w:r w:rsidRPr="002964F6">
        <w:rPr>
          <w:rFonts w:ascii="Lato" w:hAnsi="Lato" w:cs="Arial"/>
          <w:color w:val="000000"/>
          <w:spacing w:val="4"/>
          <w:lang w:bidi="pl-PL"/>
        </w:rPr>
        <w:br/>
        <w:t xml:space="preserve">by zminimalizować skutki negatywnego wpływu na środowisko czynników dla niego szkodliwych. </w:t>
      </w:r>
    </w:p>
    <w:p w14:paraId="3324CF99" w14:textId="77777777" w:rsidR="004E01ED" w:rsidRPr="002964F6" w:rsidRDefault="004E01ED" w:rsidP="004E01ED">
      <w:pPr>
        <w:spacing w:after="240" w:line="240" w:lineRule="exact"/>
        <w:jc w:val="both"/>
        <w:rPr>
          <w:rFonts w:ascii="Lato" w:hAnsi="Lato" w:cs="Arial"/>
          <w:color w:val="000000"/>
          <w:spacing w:val="4"/>
        </w:rPr>
      </w:pPr>
      <w:r w:rsidRPr="002964F6">
        <w:rPr>
          <w:rFonts w:ascii="Lato" w:hAnsi="Lato" w:cs="Arial"/>
          <w:color w:val="000000"/>
          <w:spacing w:val="4"/>
        </w:rPr>
        <w:t xml:space="preserve">W myśl art. 86 pkt 2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decyzja </w:t>
      </w:r>
      <w:r w:rsidRPr="002964F6">
        <w:rPr>
          <w:rFonts w:ascii="Lato" w:hAnsi="Lato" w:cs="Arial"/>
          <w:color w:val="000000"/>
          <w:spacing w:val="4"/>
        </w:rPr>
        <w:br/>
        <w:t xml:space="preserve">o środowiskowych uwarunkowaniach wiąże organy wydające decyzje, o których mowa w art. 72 ust. 1 tej ustawy, zatem m.in. organy administracji publicznej rozstrzygające </w:t>
      </w:r>
      <w:r>
        <w:rPr>
          <w:rFonts w:ascii="Lato" w:hAnsi="Lato" w:cs="Arial"/>
          <w:color w:val="000000"/>
          <w:spacing w:val="4"/>
        </w:rPr>
        <w:br/>
      </w:r>
      <w:r w:rsidRPr="002964F6">
        <w:rPr>
          <w:rFonts w:ascii="Lato" w:hAnsi="Lato" w:cs="Arial"/>
          <w:color w:val="000000"/>
          <w:spacing w:val="4"/>
        </w:rPr>
        <w:t xml:space="preserve">w przedmiocie lokalizacji inwestycji drogowej (art. 72 ust. 1 pkt 10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nie mogą być zatem na dalszych etapach procesu inwestycyjnego modyfikowane, a decyzja o odmowie określenia środowiskowych uwarunkowań i tym samym wyrażenia zgody na realizację </w:t>
      </w:r>
      <w:r w:rsidRPr="002964F6">
        <w:rPr>
          <w:rFonts w:ascii="Lato" w:hAnsi="Lato" w:cs="Arial"/>
          <w:color w:val="000000"/>
          <w:spacing w:val="4"/>
        </w:rPr>
        <w:lastRenderedPageBreak/>
        <w:t xml:space="preserve">przedsięwzięcia przesądza </w:t>
      </w:r>
      <w:r w:rsidRPr="002964F6">
        <w:rPr>
          <w:rFonts w:ascii="Lato" w:hAnsi="Lato" w:cs="Arial"/>
          <w:i/>
          <w:iCs/>
          <w:color w:val="000000"/>
          <w:spacing w:val="4"/>
        </w:rPr>
        <w:t>de facto</w:t>
      </w:r>
      <w:r w:rsidRPr="002964F6">
        <w:rPr>
          <w:rFonts w:ascii="Lato" w:hAnsi="Lato" w:cs="Arial"/>
          <w:color w:val="000000"/>
          <w:spacing w:val="4"/>
        </w:rPr>
        <w:t xml:space="preserve"> o braku możliwości realizacji określonego przedsięwzięcia w danym miejscu, czasie i na proponowanych warunkach (vide: wyroki Naczelnego Sądu Administracyjnego z dnia 8 maja 2019 r., sygn. akt II OSK 652/19, </w:t>
      </w:r>
      <w:r>
        <w:rPr>
          <w:rFonts w:ascii="Lato" w:hAnsi="Lato" w:cs="Arial"/>
          <w:color w:val="000000"/>
          <w:spacing w:val="4"/>
        </w:rPr>
        <w:br/>
      </w:r>
      <w:r w:rsidRPr="002964F6">
        <w:rPr>
          <w:rFonts w:ascii="Lato" w:hAnsi="Lato" w:cs="Arial"/>
          <w:color w:val="000000"/>
          <w:spacing w:val="4"/>
        </w:rPr>
        <w:t xml:space="preserve">z dnia 16 stycznia 2019 r., sygn. akt II OSK 304/17, i z dnia 12 lipca 2016 r., sygn. akt </w:t>
      </w:r>
      <w:r>
        <w:rPr>
          <w:rFonts w:ascii="Lato" w:hAnsi="Lato" w:cs="Arial"/>
          <w:color w:val="000000"/>
          <w:spacing w:val="4"/>
        </w:rPr>
        <w:br/>
      </w:r>
      <w:r w:rsidRPr="002964F6">
        <w:rPr>
          <w:rFonts w:ascii="Lato" w:hAnsi="Lato" w:cs="Arial"/>
          <w:color w:val="000000"/>
          <w:spacing w:val="4"/>
        </w:rPr>
        <w:t xml:space="preserve">II OSK 2732/14). </w:t>
      </w:r>
    </w:p>
    <w:p w14:paraId="4A72A893" w14:textId="565453C8" w:rsidR="000D345C" w:rsidRPr="002964F6" w:rsidRDefault="004E01ED" w:rsidP="004E01ED">
      <w:pPr>
        <w:spacing w:after="240" w:line="240" w:lineRule="exact"/>
        <w:jc w:val="both"/>
        <w:rPr>
          <w:rFonts w:ascii="Lato" w:hAnsi="Lato" w:cs="Arial"/>
          <w:color w:val="000000"/>
          <w:spacing w:val="4"/>
        </w:rPr>
      </w:pPr>
      <w:r w:rsidRPr="002964F6">
        <w:rPr>
          <w:rFonts w:ascii="Lato" w:hAnsi="Lato" w:cs="Arial"/>
          <w:color w:val="000000"/>
          <w:spacing w:val="4"/>
        </w:rPr>
        <w:t xml:space="preserve">W związku ze wspomnianą prejudycjalnością decyzji o środowiskowych uwarunkowaniach w stosunku do decyzji wymienionych w art. 72 ust. 1 </w:t>
      </w:r>
      <w:r w:rsidRPr="002964F6">
        <w:rPr>
          <w:rFonts w:ascii="Lato" w:hAnsi="Lato" w:cs="Arial"/>
          <w:i/>
          <w:color w:val="000000"/>
          <w:spacing w:val="4"/>
        </w:rPr>
        <w:t xml:space="preserve">ustawy </w:t>
      </w:r>
      <w:r>
        <w:rPr>
          <w:rFonts w:ascii="Lato" w:hAnsi="Lato" w:cs="Arial"/>
          <w:i/>
          <w:color w:val="000000"/>
          <w:spacing w:val="4"/>
        </w:rPr>
        <w:br/>
      </w:r>
      <w:r w:rsidRPr="002964F6">
        <w:rPr>
          <w:rFonts w:ascii="Lato" w:hAnsi="Lato" w:cs="Arial"/>
          <w:i/>
          <w:color w:val="000000"/>
          <w:spacing w:val="4"/>
        </w:rPr>
        <w:t>o udostępnianiu informacji o środowisku i jego ochronie</w:t>
      </w:r>
      <w:r w:rsidRPr="002964F6">
        <w:rPr>
          <w:rFonts w:ascii="Lato" w:hAnsi="Lato" w:cs="Arial"/>
          <w:color w:val="000000"/>
          <w:spacing w:val="4"/>
        </w:rPr>
        <w:t xml:space="preserv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301C0B1A" w14:textId="1F44FBEF" w:rsidR="00FF7B0C" w:rsidRDefault="004E01ED" w:rsidP="004E01ED">
      <w:pPr>
        <w:spacing w:after="240" w:line="240" w:lineRule="exact"/>
        <w:jc w:val="both"/>
        <w:rPr>
          <w:rFonts w:ascii="Lato" w:hAnsi="Lato" w:cs="Arial"/>
          <w:color w:val="000000"/>
          <w:spacing w:val="4"/>
        </w:rPr>
      </w:pPr>
      <w:r w:rsidRPr="002964F6">
        <w:rPr>
          <w:rFonts w:ascii="Lato" w:hAnsi="Lato" w:cs="Arial"/>
          <w:color w:val="000000"/>
          <w:spacing w:val="4"/>
        </w:rPr>
        <w:t xml:space="preserve">W </w:t>
      </w:r>
      <w:r w:rsidRPr="002964F6">
        <w:rPr>
          <w:rFonts w:ascii="Lato" w:hAnsi="Lato" w:cs="Arial"/>
          <w:i/>
          <w:color w:val="000000"/>
          <w:spacing w:val="4"/>
        </w:rPr>
        <w:t>decyzji RDOŚ o środowiskowych uwarunkowaniach</w:t>
      </w:r>
      <w:r w:rsidRPr="002964F6">
        <w:rPr>
          <w:rFonts w:ascii="Lato" w:hAnsi="Lato" w:cs="Arial"/>
          <w:color w:val="000000"/>
          <w:spacing w:val="4"/>
        </w:rPr>
        <w:t xml:space="preserve"> Regionalny Dyrektor Ochrony Środowiska w </w:t>
      </w:r>
      <w:r w:rsidR="00FF7B0C">
        <w:rPr>
          <w:rFonts w:ascii="Lato" w:hAnsi="Lato" w:cs="Arial"/>
          <w:color w:val="000000"/>
          <w:spacing w:val="4"/>
        </w:rPr>
        <w:t>Szczecinie</w:t>
      </w:r>
      <w:r>
        <w:rPr>
          <w:rFonts w:ascii="Lato" w:hAnsi="Lato" w:cs="Arial"/>
          <w:color w:val="000000"/>
          <w:spacing w:val="4"/>
        </w:rPr>
        <w:t xml:space="preserve"> w pkt III rozstrzygnięcia </w:t>
      </w:r>
      <w:r w:rsidR="00FF7B0C">
        <w:rPr>
          <w:rFonts w:ascii="Lato" w:hAnsi="Lato" w:cs="Arial"/>
          <w:color w:val="000000"/>
          <w:spacing w:val="4"/>
        </w:rPr>
        <w:t xml:space="preserve">wśród wymagań dotyczących ochrony środowiska wskazał </w:t>
      </w:r>
      <w:r w:rsidR="006D620B">
        <w:rPr>
          <w:rFonts w:ascii="Lato" w:hAnsi="Lato" w:cs="Arial"/>
          <w:color w:val="000000"/>
          <w:spacing w:val="4"/>
        </w:rPr>
        <w:t xml:space="preserve">na </w:t>
      </w:r>
      <w:r w:rsidR="00FF7B0C">
        <w:rPr>
          <w:rFonts w:ascii="Lato" w:hAnsi="Lato" w:cs="Arial"/>
          <w:color w:val="000000"/>
          <w:spacing w:val="4"/>
        </w:rPr>
        <w:t xml:space="preserve">konieczność zastosowania środków ochrony akustycznej, zapewniających dotrzymanie standardów jakości środowiska na terenach wymagających ochrony przed hałasem. Organ środowiskowy stwierdził, iż w projekcie budowlanym, należy uszczegółowić położenie i parametry ekranów akustycznych, biorąc pod uwagę m.in. dokładny kilometraż drogi i infrastrukturę techniczną, a także ustalone obliczeniowo w raporcie parametry. </w:t>
      </w:r>
    </w:p>
    <w:p w14:paraId="7502B99C" w14:textId="08A2A27F" w:rsidR="007B7DEB" w:rsidRPr="007B7DEB" w:rsidRDefault="004E01ED" w:rsidP="004E01ED">
      <w:pPr>
        <w:spacing w:after="240" w:line="240" w:lineRule="exact"/>
        <w:jc w:val="both"/>
        <w:rPr>
          <w:rFonts w:ascii="Lato" w:hAnsi="Lato" w:cs="Arial"/>
          <w:iCs/>
          <w:color w:val="000000"/>
          <w:spacing w:val="4"/>
        </w:rPr>
      </w:pPr>
      <w:r>
        <w:rPr>
          <w:rFonts w:ascii="Lato" w:hAnsi="Lato" w:cs="Arial"/>
          <w:color w:val="000000"/>
          <w:spacing w:val="4"/>
        </w:rPr>
        <w:t xml:space="preserve">Generalny Dyrektor Ochrony Środowiska w </w:t>
      </w:r>
      <w:r w:rsidRPr="002964F6">
        <w:rPr>
          <w:rFonts w:ascii="Lato" w:hAnsi="Lato" w:cs="Arial"/>
          <w:i/>
          <w:color w:val="000000"/>
          <w:spacing w:val="4"/>
        </w:rPr>
        <w:t xml:space="preserve">decyzji </w:t>
      </w:r>
      <w:r>
        <w:rPr>
          <w:rFonts w:ascii="Lato" w:hAnsi="Lato" w:cs="Arial"/>
          <w:i/>
          <w:color w:val="000000"/>
          <w:spacing w:val="4"/>
        </w:rPr>
        <w:t>G</w:t>
      </w:r>
      <w:r w:rsidRPr="002964F6">
        <w:rPr>
          <w:rFonts w:ascii="Lato" w:hAnsi="Lato" w:cs="Arial"/>
          <w:i/>
          <w:color w:val="000000"/>
          <w:spacing w:val="4"/>
        </w:rPr>
        <w:t>DOŚ o środowiskowych uwarunkowaniach</w:t>
      </w:r>
      <w:r>
        <w:rPr>
          <w:rFonts w:ascii="Lato" w:hAnsi="Lato" w:cs="Arial"/>
          <w:i/>
          <w:color w:val="000000"/>
          <w:spacing w:val="4"/>
        </w:rPr>
        <w:t xml:space="preserve"> </w:t>
      </w:r>
      <w:r w:rsidR="007B7DEB">
        <w:rPr>
          <w:rFonts w:ascii="Lato" w:hAnsi="Lato" w:cs="Arial"/>
          <w:iCs/>
          <w:color w:val="000000"/>
          <w:spacing w:val="4"/>
        </w:rPr>
        <w:t xml:space="preserve">zadecydował o konieczności rozszerzenia ww. obowiązku określonego w pkt A.III.11 </w:t>
      </w:r>
      <w:r w:rsidR="007B7DEB" w:rsidRPr="007B7DEB">
        <w:rPr>
          <w:rFonts w:ascii="Lato" w:hAnsi="Lato" w:cs="Arial"/>
          <w:i/>
          <w:color w:val="000000"/>
          <w:spacing w:val="4"/>
        </w:rPr>
        <w:t xml:space="preserve">decyzji </w:t>
      </w:r>
      <w:r w:rsidR="007B7DEB" w:rsidRPr="002964F6">
        <w:rPr>
          <w:rFonts w:ascii="Lato" w:hAnsi="Lato" w:cs="Arial"/>
          <w:i/>
          <w:color w:val="000000"/>
          <w:spacing w:val="4"/>
        </w:rPr>
        <w:t>RDOŚ o środowiskowych uwarunkowaniach</w:t>
      </w:r>
      <w:r w:rsidR="007B7DEB">
        <w:rPr>
          <w:rFonts w:ascii="Lato" w:hAnsi="Lato" w:cs="Arial"/>
          <w:i/>
          <w:color w:val="000000"/>
          <w:spacing w:val="4"/>
        </w:rPr>
        <w:t xml:space="preserve">. </w:t>
      </w:r>
      <w:r w:rsidR="007B7DEB">
        <w:rPr>
          <w:rFonts w:ascii="Lato" w:hAnsi="Lato" w:cs="Arial"/>
          <w:iCs/>
          <w:color w:val="000000"/>
          <w:spacing w:val="4"/>
        </w:rPr>
        <w:t xml:space="preserve">W związku z powyższym uchylił go i orzekł jego nowe brzmienie w pkt 15. Uzupełnienie warunku wynikało </w:t>
      </w:r>
      <w:r w:rsidR="004A63BD">
        <w:rPr>
          <w:rFonts w:ascii="Lato" w:hAnsi="Lato" w:cs="Arial"/>
          <w:iCs/>
          <w:color w:val="000000"/>
          <w:spacing w:val="4"/>
        </w:rPr>
        <w:br/>
      </w:r>
      <w:r w:rsidR="007B7DEB">
        <w:rPr>
          <w:rFonts w:ascii="Lato" w:hAnsi="Lato" w:cs="Arial"/>
          <w:iCs/>
          <w:color w:val="000000"/>
          <w:spacing w:val="4"/>
        </w:rPr>
        <w:t xml:space="preserve">z konieczności wprowadzenia dodatkowych zabezpieczeń na ekranach akustycznych, </w:t>
      </w:r>
      <w:r w:rsidR="004A63BD">
        <w:rPr>
          <w:rFonts w:ascii="Lato" w:hAnsi="Lato" w:cs="Arial"/>
          <w:iCs/>
          <w:color w:val="000000"/>
          <w:spacing w:val="4"/>
        </w:rPr>
        <w:br/>
      </w:r>
      <w:r w:rsidR="007B7DEB">
        <w:rPr>
          <w:rFonts w:ascii="Lato" w:hAnsi="Lato" w:cs="Arial"/>
          <w:iCs/>
          <w:color w:val="000000"/>
          <w:spacing w:val="4"/>
        </w:rPr>
        <w:t xml:space="preserve">tj. w taki sposób, aby uniknąć przypadków rozbijania się ptaków o przezroczyste ekrany. W przypadku gdy konieczne  będzie zastosowanie przezroczystych ekranów akustycznych zostaną na nich zamontowane czarne pionowe pasy o szerokości 2 cm </w:t>
      </w:r>
      <w:r w:rsidR="004A63BD">
        <w:rPr>
          <w:rFonts w:ascii="Lato" w:hAnsi="Lato" w:cs="Arial"/>
          <w:iCs/>
          <w:color w:val="000000"/>
          <w:spacing w:val="4"/>
        </w:rPr>
        <w:br/>
      </w:r>
      <w:r w:rsidR="007B7DEB">
        <w:rPr>
          <w:rFonts w:ascii="Lato" w:hAnsi="Lato" w:cs="Arial"/>
          <w:iCs/>
          <w:color w:val="000000"/>
          <w:spacing w:val="4"/>
        </w:rPr>
        <w:t xml:space="preserve">w rozstawie 10 cm. </w:t>
      </w:r>
    </w:p>
    <w:p w14:paraId="1CDCD667" w14:textId="795B01D7" w:rsidR="004E01ED" w:rsidRDefault="004E01ED" w:rsidP="004E01ED">
      <w:pPr>
        <w:spacing w:after="240" w:line="240" w:lineRule="exact"/>
        <w:jc w:val="both"/>
        <w:rPr>
          <w:rFonts w:ascii="Lato" w:hAnsi="Lato" w:cs="Arial"/>
          <w:color w:val="000000"/>
          <w:spacing w:val="4"/>
        </w:rPr>
      </w:pPr>
      <w:r w:rsidRPr="002964F6">
        <w:rPr>
          <w:rFonts w:ascii="Lato" w:hAnsi="Lato" w:cs="Arial"/>
          <w:color w:val="000000"/>
          <w:spacing w:val="4"/>
        </w:rPr>
        <w:t xml:space="preserve">Zwrócić należy uwagę, iż na etapie ponownej oceny oddziaływania przedmiotowego przedsięwzięcia na środowisko przeprowadzonej w ramach postępowania w sprawie wydania decyzji o zezwoleniu na realizację ww. inwestycji drogowej, zakończonej wydaniem </w:t>
      </w:r>
      <w:r w:rsidRPr="002964F6">
        <w:rPr>
          <w:rFonts w:ascii="Lato" w:hAnsi="Lato" w:cs="Arial"/>
          <w:i/>
          <w:color w:val="000000"/>
          <w:spacing w:val="4"/>
        </w:rPr>
        <w:t>postanowienia uzgadniającego</w:t>
      </w:r>
      <w:r w:rsidRPr="002964F6">
        <w:rPr>
          <w:rFonts w:ascii="Lato" w:hAnsi="Lato" w:cs="Arial"/>
          <w:color w:val="000000"/>
          <w:spacing w:val="4"/>
        </w:rPr>
        <w:t xml:space="preserve">, Regionalny Dyrektor Ochrony Środowiska </w:t>
      </w:r>
      <w:r>
        <w:rPr>
          <w:rFonts w:ascii="Lato" w:hAnsi="Lato" w:cs="Arial"/>
          <w:color w:val="000000"/>
          <w:spacing w:val="4"/>
        </w:rPr>
        <w:br/>
      </w:r>
      <w:r w:rsidRPr="002964F6">
        <w:rPr>
          <w:rFonts w:ascii="Lato" w:hAnsi="Lato" w:cs="Arial"/>
          <w:color w:val="000000"/>
          <w:spacing w:val="4"/>
        </w:rPr>
        <w:t xml:space="preserve">w </w:t>
      </w:r>
      <w:r w:rsidR="00161077">
        <w:rPr>
          <w:rFonts w:ascii="Lato" w:hAnsi="Lato" w:cs="Arial"/>
          <w:color w:val="000000"/>
          <w:spacing w:val="4"/>
        </w:rPr>
        <w:t>Szczecinie</w:t>
      </w:r>
      <w:r w:rsidR="00C402DC">
        <w:rPr>
          <w:rFonts w:ascii="Lato" w:hAnsi="Lato" w:cs="Arial"/>
          <w:color w:val="000000"/>
          <w:spacing w:val="4"/>
        </w:rPr>
        <w:t xml:space="preserve"> zaktualizował położenie i parametry ekranów akustycznych w związku </w:t>
      </w:r>
      <w:r w:rsidR="004A63BD">
        <w:rPr>
          <w:rFonts w:ascii="Lato" w:hAnsi="Lato" w:cs="Arial"/>
          <w:color w:val="000000"/>
          <w:spacing w:val="4"/>
        </w:rPr>
        <w:br/>
      </w:r>
      <w:r w:rsidR="00C402DC">
        <w:rPr>
          <w:rFonts w:ascii="Lato" w:hAnsi="Lato" w:cs="Arial"/>
          <w:color w:val="000000"/>
          <w:spacing w:val="4"/>
        </w:rPr>
        <w:t>z przeprowadzeniem</w:t>
      </w:r>
      <w:r w:rsidR="00C1685B">
        <w:rPr>
          <w:rFonts w:ascii="Lato" w:hAnsi="Lato" w:cs="Arial"/>
          <w:color w:val="000000"/>
          <w:spacing w:val="4"/>
        </w:rPr>
        <w:t xml:space="preserve">, w oparciu o szczegółowe dane projektowe i zaktualizowaną zabudowę oraz klasyfikację akustyczną, ponownej analizy, na podstawie której dobrano skuteczny system ochrony, wprowadzający modyfikacje względem systemu ustalonego na etapie decyzji środowiskowej. </w:t>
      </w:r>
      <w:r w:rsidRPr="002964F6">
        <w:rPr>
          <w:rFonts w:ascii="Lato" w:hAnsi="Lato" w:cs="Arial"/>
          <w:color w:val="000000"/>
          <w:spacing w:val="4"/>
        </w:rPr>
        <w:t xml:space="preserve">W przedmiotowym postanowieniu </w:t>
      </w:r>
      <w:r>
        <w:rPr>
          <w:rFonts w:ascii="Lato" w:hAnsi="Lato" w:cs="Arial"/>
          <w:color w:val="000000"/>
          <w:spacing w:val="4"/>
        </w:rPr>
        <w:t>organ środowiskowy określił</w:t>
      </w:r>
      <w:r w:rsidR="00A021E1">
        <w:rPr>
          <w:rFonts w:ascii="Lato" w:hAnsi="Lato" w:cs="Arial"/>
          <w:color w:val="000000"/>
          <w:spacing w:val="4"/>
        </w:rPr>
        <w:t xml:space="preserve"> konieczność wybudowania m.in. ekranu akustycznego pochłaniającego 05A w kilometrażu od 22+376 do 22+562 po prawej stronie drogi </w:t>
      </w:r>
      <w:r w:rsidR="004A63BD">
        <w:rPr>
          <w:rFonts w:ascii="Lato" w:hAnsi="Lato" w:cs="Arial"/>
          <w:color w:val="000000"/>
          <w:spacing w:val="4"/>
        </w:rPr>
        <w:br/>
      </w:r>
      <w:r w:rsidR="00A021E1">
        <w:rPr>
          <w:rFonts w:ascii="Lato" w:hAnsi="Lato" w:cs="Arial"/>
          <w:color w:val="000000"/>
          <w:spacing w:val="4"/>
        </w:rPr>
        <w:t xml:space="preserve">o długości 186 m i wysokości 4,5 m oraz ekranu akustycznego pochłaniającego 05B </w:t>
      </w:r>
      <w:r w:rsidR="004A63BD">
        <w:rPr>
          <w:rFonts w:ascii="Lato" w:hAnsi="Lato" w:cs="Arial"/>
          <w:color w:val="000000"/>
          <w:spacing w:val="4"/>
        </w:rPr>
        <w:br/>
      </w:r>
      <w:r w:rsidR="00A021E1">
        <w:rPr>
          <w:rFonts w:ascii="Lato" w:hAnsi="Lato" w:cs="Arial"/>
          <w:color w:val="000000"/>
          <w:spacing w:val="4"/>
        </w:rPr>
        <w:t xml:space="preserve">w kilometrażu od 22+562 do 22+746 po prawej stronie drogi o długości 184 m </w:t>
      </w:r>
      <w:r w:rsidR="004A63BD">
        <w:rPr>
          <w:rFonts w:ascii="Lato" w:hAnsi="Lato" w:cs="Arial"/>
          <w:color w:val="000000"/>
          <w:spacing w:val="4"/>
        </w:rPr>
        <w:br/>
      </w:r>
      <w:r w:rsidR="00A021E1">
        <w:rPr>
          <w:rFonts w:ascii="Lato" w:hAnsi="Lato" w:cs="Arial"/>
          <w:color w:val="000000"/>
          <w:spacing w:val="4"/>
        </w:rPr>
        <w:t>i wysokości 3,5 m.</w:t>
      </w:r>
    </w:p>
    <w:p w14:paraId="7D3D56BA" w14:textId="75F12BB2" w:rsidR="004E01ED" w:rsidRPr="00071EE4" w:rsidRDefault="000B4112" w:rsidP="00071EE4">
      <w:pPr>
        <w:spacing w:after="240" w:line="240" w:lineRule="exact"/>
        <w:jc w:val="both"/>
        <w:rPr>
          <w:rFonts w:ascii="Lato" w:hAnsi="Lato" w:cs="Arial"/>
          <w:color w:val="000000"/>
          <w:spacing w:val="4"/>
        </w:rPr>
      </w:pPr>
      <w:r>
        <w:rPr>
          <w:rFonts w:ascii="Lato" w:hAnsi="Lato" w:cs="Arial"/>
          <w:color w:val="000000"/>
          <w:spacing w:val="4"/>
        </w:rPr>
        <w:t xml:space="preserve">Na etapie postępowania </w:t>
      </w:r>
      <w:r w:rsidR="00071EE4">
        <w:rPr>
          <w:rFonts w:ascii="Lato" w:hAnsi="Lato" w:cs="Arial"/>
          <w:color w:val="000000"/>
          <w:spacing w:val="4"/>
        </w:rPr>
        <w:t xml:space="preserve">uzgadniającego realizację omawianego przedsięwzięcia </w:t>
      </w:r>
      <w:r>
        <w:rPr>
          <w:rFonts w:ascii="Lato" w:hAnsi="Lato" w:cs="Arial"/>
          <w:color w:val="000000"/>
          <w:spacing w:val="4"/>
        </w:rPr>
        <w:t>prowadzonego przez Regionalnego Dyrektora Ochrony Środowiska w Szczecinie</w:t>
      </w:r>
      <w:r w:rsidR="00071EE4">
        <w:rPr>
          <w:rFonts w:ascii="Lato" w:hAnsi="Lato" w:cs="Arial"/>
          <w:color w:val="000000"/>
          <w:spacing w:val="4"/>
        </w:rPr>
        <w:t xml:space="preserve"> </w:t>
      </w:r>
      <w:r w:rsidR="006D620B">
        <w:rPr>
          <w:rFonts w:ascii="Lato" w:hAnsi="Lato" w:cs="Arial"/>
          <w:color w:val="000000"/>
          <w:spacing w:val="4"/>
        </w:rPr>
        <w:t xml:space="preserve">(czyli na etapie ponownej oceny oddziaływania przedsięwzięcia na środowisko) </w:t>
      </w:r>
      <w:r>
        <w:rPr>
          <w:rFonts w:ascii="Lato" w:hAnsi="Lato" w:cs="Arial"/>
          <w:color w:val="000000"/>
          <w:spacing w:val="4"/>
        </w:rPr>
        <w:t xml:space="preserve">żadna ze stron skarżących </w:t>
      </w:r>
      <w:r w:rsidR="00071EE4">
        <w:rPr>
          <w:rFonts w:ascii="Lato" w:hAnsi="Lato" w:cs="Arial"/>
          <w:color w:val="000000"/>
          <w:spacing w:val="4"/>
        </w:rPr>
        <w:t xml:space="preserve">nie wniosła uwag wobec dodatkowych warunków środowiskowych. </w:t>
      </w:r>
    </w:p>
    <w:p w14:paraId="353518AE" w14:textId="24946FFC" w:rsidR="004E01ED" w:rsidRDefault="004E01ED" w:rsidP="004E01ED">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szCs w:val="20"/>
          <w:lang w:bidi="pl-PL"/>
        </w:rPr>
        <w:lastRenderedPageBreak/>
        <w:t xml:space="preserve">Podkreślenia wymaga, iż </w:t>
      </w:r>
      <w:r w:rsidRPr="00CD06A9">
        <w:rPr>
          <w:rFonts w:ascii="Lato" w:hAnsi="Lato" w:cs="Arial"/>
          <w:bCs/>
          <w:i/>
          <w:color w:val="000000"/>
          <w:spacing w:val="4"/>
          <w:szCs w:val="20"/>
          <w:lang w:bidi="pl-PL"/>
        </w:rPr>
        <w:t>inwestor</w:t>
      </w:r>
      <w:r>
        <w:rPr>
          <w:rFonts w:ascii="Lato" w:hAnsi="Lato" w:cs="Arial"/>
          <w:bCs/>
          <w:iCs/>
          <w:color w:val="000000"/>
          <w:spacing w:val="4"/>
          <w:szCs w:val="20"/>
          <w:lang w:bidi="pl-PL"/>
        </w:rPr>
        <w:t xml:space="preserve"> jest związany warunkami </w:t>
      </w:r>
      <w:r w:rsidRPr="002964F6">
        <w:rPr>
          <w:rFonts w:ascii="Lato" w:hAnsi="Lato" w:cs="Arial"/>
          <w:i/>
          <w:color w:val="000000"/>
          <w:spacing w:val="4"/>
        </w:rPr>
        <w:t>decyzj</w:t>
      </w:r>
      <w:r>
        <w:rPr>
          <w:rFonts w:ascii="Lato" w:hAnsi="Lato" w:cs="Arial"/>
          <w:i/>
          <w:color w:val="000000"/>
          <w:spacing w:val="4"/>
        </w:rPr>
        <w:t>i</w:t>
      </w:r>
      <w:r w:rsidRPr="002964F6">
        <w:rPr>
          <w:rFonts w:ascii="Lato" w:hAnsi="Lato" w:cs="Arial"/>
          <w:i/>
          <w:color w:val="000000"/>
          <w:spacing w:val="4"/>
        </w:rPr>
        <w:t xml:space="preserve"> RDOŚ </w:t>
      </w:r>
      <w:r>
        <w:rPr>
          <w:rFonts w:ascii="Lato" w:hAnsi="Lato" w:cs="Arial"/>
          <w:i/>
          <w:color w:val="000000"/>
          <w:spacing w:val="4"/>
        </w:rPr>
        <w:br/>
      </w:r>
      <w:r w:rsidRPr="002964F6">
        <w:rPr>
          <w:rFonts w:ascii="Lato" w:hAnsi="Lato" w:cs="Arial"/>
          <w:i/>
          <w:color w:val="000000"/>
          <w:spacing w:val="4"/>
        </w:rPr>
        <w:t>o środowiskowych uwarunkowaniach</w:t>
      </w:r>
      <w:r w:rsidRPr="002964F6">
        <w:rPr>
          <w:rFonts w:ascii="Lato" w:hAnsi="Lato" w:cs="Arial"/>
          <w:color w:val="000000"/>
          <w:spacing w:val="4"/>
        </w:rPr>
        <w:t>,</w:t>
      </w:r>
      <w:r>
        <w:rPr>
          <w:rFonts w:ascii="Lato" w:hAnsi="Lato" w:cs="Arial"/>
          <w:color w:val="000000"/>
          <w:spacing w:val="4"/>
        </w:rPr>
        <w:t xml:space="preserve"> która została następnie uchylona w części </w:t>
      </w:r>
      <w:r>
        <w:rPr>
          <w:rFonts w:ascii="Lato" w:hAnsi="Lato" w:cs="Arial"/>
          <w:color w:val="000000"/>
          <w:spacing w:val="4"/>
        </w:rPr>
        <w:br/>
        <w:t xml:space="preserve">i utrzymana w pozostałej </w:t>
      </w:r>
      <w:r w:rsidRPr="002964F6">
        <w:rPr>
          <w:rFonts w:ascii="Lato" w:hAnsi="Lato" w:cs="Arial"/>
          <w:i/>
          <w:color w:val="000000"/>
          <w:spacing w:val="4"/>
        </w:rPr>
        <w:t>decyzją GDOŚ o środowiskowych uwarunkowaniach</w:t>
      </w:r>
      <w:r w:rsidRPr="002964F6">
        <w:rPr>
          <w:rFonts w:ascii="Lato" w:hAnsi="Lato" w:cs="Arial"/>
          <w:color w:val="000000"/>
          <w:spacing w:val="4"/>
        </w:rPr>
        <w:t>,</w:t>
      </w:r>
      <w:r>
        <w:rPr>
          <w:rFonts w:ascii="Lato" w:hAnsi="Lato" w:cs="Arial"/>
          <w:color w:val="000000"/>
          <w:spacing w:val="4"/>
        </w:rPr>
        <w:t xml:space="preserve"> a także </w:t>
      </w:r>
      <w:r w:rsidRPr="00CD06A9">
        <w:rPr>
          <w:rFonts w:ascii="Lato" w:hAnsi="Lato" w:cs="Arial"/>
          <w:i/>
          <w:iCs/>
          <w:color w:val="000000"/>
          <w:spacing w:val="4"/>
        </w:rPr>
        <w:t>postanowien</w:t>
      </w:r>
      <w:r>
        <w:rPr>
          <w:rFonts w:ascii="Lato" w:hAnsi="Lato" w:cs="Arial"/>
          <w:i/>
          <w:iCs/>
          <w:color w:val="000000"/>
          <w:spacing w:val="4"/>
        </w:rPr>
        <w:t>ia</w:t>
      </w:r>
      <w:r w:rsidRPr="00CD06A9">
        <w:rPr>
          <w:rFonts w:ascii="Lato" w:hAnsi="Lato" w:cs="Arial"/>
          <w:i/>
          <w:iCs/>
          <w:color w:val="000000"/>
          <w:spacing w:val="4"/>
        </w:rPr>
        <w:t xml:space="preserve"> uzgadniając</w:t>
      </w:r>
      <w:r>
        <w:rPr>
          <w:rFonts w:ascii="Lato" w:hAnsi="Lato" w:cs="Arial"/>
          <w:i/>
          <w:iCs/>
          <w:color w:val="000000"/>
          <w:spacing w:val="4"/>
        </w:rPr>
        <w:t>ego</w:t>
      </w:r>
      <w:r>
        <w:rPr>
          <w:rFonts w:ascii="Lato" w:hAnsi="Lato" w:cs="Arial"/>
          <w:color w:val="000000"/>
          <w:spacing w:val="4"/>
        </w:rPr>
        <w:t xml:space="preserve">. Nie może on zatem </w:t>
      </w:r>
      <w:r w:rsidRPr="00DA4EE1">
        <w:rPr>
          <w:rFonts w:ascii="Lato" w:hAnsi="Lato" w:cs="Arial"/>
          <w:bCs/>
          <w:iCs/>
          <w:color w:val="000000"/>
          <w:spacing w:val="4"/>
          <w:lang w:bidi="pl-PL"/>
        </w:rPr>
        <w:t xml:space="preserve">decydować w sposób dowolny </w:t>
      </w:r>
      <w:r>
        <w:rPr>
          <w:rFonts w:ascii="Lato" w:hAnsi="Lato" w:cs="Arial"/>
          <w:bCs/>
          <w:iCs/>
          <w:color w:val="000000"/>
          <w:spacing w:val="4"/>
          <w:lang w:bidi="pl-PL"/>
        </w:rPr>
        <w:br/>
      </w:r>
      <w:r w:rsidRPr="00DA4EE1">
        <w:rPr>
          <w:rFonts w:ascii="Lato" w:hAnsi="Lato" w:cs="Arial"/>
          <w:bCs/>
          <w:iCs/>
          <w:color w:val="000000"/>
          <w:spacing w:val="4"/>
          <w:lang w:bidi="pl-PL"/>
        </w:rPr>
        <w:t xml:space="preserve">o lokalizacji </w:t>
      </w:r>
      <w:r>
        <w:rPr>
          <w:rFonts w:ascii="Lato" w:hAnsi="Lato" w:cs="Arial"/>
          <w:bCs/>
          <w:iCs/>
          <w:color w:val="000000"/>
          <w:spacing w:val="4"/>
          <w:lang w:bidi="pl-PL"/>
        </w:rPr>
        <w:t xml:space="preserve">i parametrach </w:t>
      </w:r>
      <w:r w:rsidRPr="00DA4EE1">
        <w:rPr>
          <w:rFonts w:ascii="Lato" w:hAnsi="Lato" w:cs="Arial"/>
          <w:bCs/>
          <w:iCs/>
          <w:color w:val="000000"/>
          <w:spacing w:val="4"/>
          <w:lang w:bidi="pl-PL"/>
        </w:rPr>
        <w:t>ekranów akustycznych</w:t>
      </w:r>
      <w:r>
        <w:rPr>
          <w:rFonts w:ascii="Lato" w:hAnsi="Lato" w:cs="Arial"/>
          <w:bCs/>
          <w:iCs/>
          <w:color w:val="000000"/>
          <w:spacing w:val="4"/>
          <w:lang w:bidi="pl-PL"/>
        </w:rPr>
        <w:t>. Analogicznie, jak już wyżej zasygnalizowano, również organy orzekające w sprawie o zezwolenie na realizację inwestycji drogowej są związane warunkami określony</w:t>
      </w:r>
      <w:r w:rsidR="00071EE4">
        <w:rPr>
          <w:rFonts w:ascii="Lato" w:hAnsi="Lato" w:cs="Arial"/>
          <w:bCs/>
          <w:iCs/>
          <w:color w:val="000000"/>
          <w:spacing w:val="4"/>
          <w:lang w:bidi="pl-PL"/>
        </w:rPr>
        <w:t xml:space="preserve">mi </w:t>
      </w:r>
      <w:r>
        <w:rPr>
          <w:rFonts w:ascii="Lato" w:hAnsi="Lato" w:cs="Arial"/>
          <w:bCs/>
          <w:iCs/>
          <w:color w:val="000000"/>
          <w:spacing w:val="4"/>
          <w:lang w:bidi="pl-PL"/>
        </w:rPr>
        <w:t>w rozstrzygnięciach środowiskowych i nie mają uprawnień do ich dowolnej zmiany</w:t>
      </w:r>
      <w:r w:rsidR="006D620B">
        <w:rPr>
          <w:rFonts w:ascii="Lato" w:hAnsi="Lato" w:cs="Arial"/>
          <w:bCs/>
          <w:iCs/>
          <w:color w:val="000000"/>
          <w:spacing w:val="4"/>
          <w:lang w:bidi="pl-PL"/>
        </w:rPr>
        <w:t>, jak również nie maja kompetencji do podważania ich prawidłowości.</w:t>
      </w:r>
    </w:p>
    <w:p w14:paraId="126E5FFD" w14:textId="7A6B9895" w:rsidR="00212854" w:rsidRDefault="004E01ED" w:rsidP="004E01ED">
      <w:pPr>
        <w:spacing w:after="240" w:line="240" w:lineRule="exact"/>
        <w:jc w:val="both"/>
        <w:outlineLvl w:val="0"/>
        <w:rPr>
          <w:rFonts w:ascii="Lato" w:hAnsi="Lato" w:cs="Arial"/>
          <w:bCs/>
          <w:iCs/>
          <w:color w:val="000000"/>
          <w:spacing w:val="4"/>
        </w:rPr>
      </w:pPr>
      <w:r>
        <w:rPr>
          <w:rFonts w:ascii="Lato" w:hAnsi="Lato" w:cs="Arial"/>
          <w:bCs/>
          <w:iCs/>
          <w:color w:val="000000"/>
          <w:spacing w:val="4"/>
        </w:rPr>
        <w:t>W kontekście powyższych rozważań, na uwzględnienie nie może zasłużyć także pr</w:t>
      </w:r>
      <w:r w:rsidR="00261504">
        <w:rPr>
          <w:rFonts w:ascii="Lato" w:hAnsi="Lato" w:cs="Arial"/>
          <w:bCs/>
          <w:iCs/>
          <w:color w:val="000000"/>
          <w:spacing w:val="4"/>
        </w:rPr>
        <w:t>opozycja</w:t>
      </w:r>
      <w:r>
        <w:rPr>
          <w:rFonts w:ascii="Lato" w:hAnsi="Lato" w:cs="Arial"/>
          <w:bCs/>
          <w:iCs/>
          <w:color w:val="000000"/>
          <w:spacing w:val="4"/>
        </w:rPr>
        <w:t xml:space="preserve"> </w:t>
      </w:r>
      <w:r>
        <w:rPr>
          <w:rFonts w:ascii="Lato" w:hAnsi="Lato" w:cs="Arial"/>
          <w:color w:val="000000"/>
          <w:spacing w:val="4"/>
        </w:rPr>
        <w:t xml:space="preserve">zamiany w projekcie przedmiotowej inwestycji ekranów pochłaniających na ekrany przezroczyste, </w:t>
      </w:r>
      <w:r>
        <w:rPr>
          <w:rFonts w:ascii="Lato" w:hAnsi="Lato" w:cs="Arial"/>
          <w:bCs/>
          <w:iCs/>
          <w:color w:val="000000"/>
          <w:spacing w:val="4"/>
        </w:rPr>
        <w:t xml:space="preserve">ani argumenty </w:t>
      </w:r>
      <w:r w:rsidRPr="009F3EA4">
        <w:rPr>
          <w:rFonts w:ascii="Lato" w:hAnsi="Lato" w:cs="Arial"/>
          <w:bCs/>
          <w:iCs/>
          <w:color w:val="000000"/>
          <w:spacing w:val="4"/>
        </w:rPr>
        <w:t>stron skarżąc</w:t>
      </w:r>
      <w:r>
        <w:rPr>
          <w:rFonts w:ascii="Lato" w:hAnsi="Lato" w:cs="Arial"/>
          <w:bCs/>
          <w:iCs/>
          <w:color w:val="000000"/>
          <w:spacing w:val="4"/>
        </w:rPr>
        <w:t>ych</w:t>
      </w:r>
      <w:r w:rsidRPr="009F3EA4">
        <w:rPr>
          <w:rFonts w:ascii="Lato" w:hAnsi="Lato" w:cs="Arial"/>
          <w:bCs/>
          <w:iCs/>
          <w:color w:val="000000"/>
          <w:spacing w:val="4"/>
        </w:rPr>
        <w:t>, iż</w:t>
      </w:r>
      <w:r>
        <w:rPr>
          <w:rFonts w:ascii="Lato" w:hAnsi="Lato" w:cs="Arial"/>
          <w:bCs/>
          <w:iCs/>
          <w:color w:val="000000"/>
          <w:spacing w:val="4"/>
        </w:rPr>
        <w:t xml:space="preserve"> ekrany pełne spowodują </w:t>
      </w:r>
      <w:r w:rsidR="00212854">
        <w:rPr>
          <w:rFonts w:ascii="Lato" w:hAnsi="Lato" w:cs="Arial"/>
          <w:bCs/>
          <w:iCs/>
          <w:color w:val="000000"/>
          <w:spacing w:val="4"/>
        </w:rPr>
        <w:t xml:space="preserve">zniszczenie obecnych walorów widokowych, utratę możliwości świadczenia dotychczasowych usług, a tym samym spadek wartości działek. </w:t>
      </w:r>
    </w:p>
    <w:p w14:paraId="5695B55E" w14:textId="77777777" w:rsidR="00212854" w:rsidRDefault="004E01ED" w:rsidP="00212854">
      <w:pPr>
        <w:spacing w:after="240" w:line="240" w:lineRule="exact"/>
        <w:jc w:val="both"/>
        <w:outlineLvl w:val="0"/>
        <w:rPr>
          <w:rFonts w:ascii="Lato" w:eastAsia="Times New Roman" w:hAnsi="Lato" w:cs="Arial"/>
          <w:bCs/>
          <w:iCs/>
          <w:color w:val="000000"/>
          <w:spacing w:val="4"/>
          <w:lang w:eastAsia="pl-PL" w:bidi="pl-PL"/>
        </w:rPr>
      </w:pPr>
      <w:r>
        <w:rPr>
          <w:rFonts w:ascii="Lato" w:hAnsi="Lato" w:cs="Arial"/>
          <w:bCs/>
          <w:iCs/>
          <w:color w:val="000000"/>
          <w:spacing w:val="4"/>
        </w:rPr>
        <w:t xml:space="preserve">Po pierwsze, jak już wyjaśniono w niniejszym rozstrzygnięciu kwestię konieczności budowy ekranów akustycznych oraz ich parametrów i lokalizacji przesądził już organ środowiskowy. Regionalny Dyrektor Ochrony Środowiska w </w:t>
      </w:r>
      <w:r w:rsidR="00212854">
        <w:rPr>
          <w:rFonts w:ascii="Lato" w:hAnsi="Lato" w:cs="Arial"/>
          <w:bCs/>
          <w:iCs/>
          <w:color w:val="000000"/>
          <w:spacing w:val="4"/>
        </w:rPr>
        <w:t>Szczecinie</w:t>
      </w:r>
      <w:r>
        <w:rPr>
          <w:rFonts w:ascii="Lato" w:hAnsi="Lato" w:cs="Arial"/>
          <w:bCs/>
          <w:iCs/>
          <w:color w:val="000000"/>
          <w:spacing w:val="4"/>
        </w:rPr>
        <w:t xml:space="preserve"> zadecydował</w:t>
      </w:r>
      <w:r>
        <w:rPr>
          <w:rFonts w:ascii="Lato" w:hAnsi="Lato" w:cs="Arial"/>
          <w:color w:val="000000"/>
          <w:spacing w:val="4"/>
        </w:rPr>
        <w:t xml:space="preserve"> </w:t>
      </w:r>
      <w:r>
        <w:rPr>
          <w:rFonts w:ascii="Lato" w:hAnsi="Lato" w:cs="Arial"/>
          <w:color w:val="000000"/>
          <w:spacing w:val="4"/>
        </w:rPr>
        <w:br/>
      </w:r>
      <w:r>
        <w:rPr>
          <w:rFonts w:ascii="Lato" w:eastAsia="Times New Roman" w:hAnsi="Lato" w:cs="Arial"/>
          <w:bCs/>
          <w:iCs/>
          <w:color w:val="000000"/>
          <w:spacing w:val="4"/>
          <w:lang w:eastAsia="pl-PL" w:bidi="pl-PL"/>
        </w:rPr>
        <w:t xml:space="preserve">o konieczności wybudowania w spornej lokalizacji ekranów pochłaniających, nie zaś przezroczystych. </w:t>
      </w:r>
    </w:p>
    <w:p w14:paraId="5BCFF05C" w14:textId="7BF047F5" w:rsidR="004E01ED" w:rsidRPr="00212854" w:rsidRDefault="004E01ED" w:rsidP="00212854">
      <w:pPr>
        <w:spacing w:after="240" w:line="240" w:lineRule="exact"/>
        <w:jc w:val="both"/>
        <w:outlineLvl w:val="0"/>
        <w:rPr>
          <w:rFonts w:ascii="Lato" w:eastAsia="Times New Roman" w:hAnsi="Lato" w:cs="Arial"/>
          <w:bCs/>
          <w:iCs/>
          <w:color w:val="000000"/>
          <w:spacing w:val="4"/>
          <w:lang w:eastAsia="pl-PL" w:bidi="pl-PL"/>
        </w:rPr>
      </w:pPr>
      <w:r>
        <w:rPr>
          <w:rFonts w:ascii="Lato" w:hAnsi="Lato" w:cs="Arial"/>
          <w:color w:val="000000"/>
          <w:spacing w:val="4"/>
        </w:rPr>
        <w:t xml:space="preserve">Zauważenia ponownie wymaga, że </w:t>
      </w:r>
      <w:r w:rsidRPr="002964F6">
        <w:rPr>
          <w:rFonts w:ascii="Lato" w:hAnsi="Lato" w:cs="Arial"/>
          <w:color w:val="000000"/>
          <w:spacing w:val="4"/>
        </w:rPr>
        <w:t xml:space="preserve">zarówno Wojewoda </w:t>
      </w:r>
      <w:r w:rsidR="0067117E">
        <w:rPr>
          <w:rFonts w:ascii="Lato" w:hAnsi="Lato" w:cs="Arial"/>
          <w:color w:val="000000"/>
          <w:spacing w:val="4"/>
        </w:rPr>
        <w:t>Zachodniopomorski,</w:t>
      </w:r>
      <w:r w:rsidRPr="002964F6">
        <w:rPr>
          <w:rFonts w:ascii="Lato" w:hAnsi="Lato" w:cs="Arial"/>
          <w:color w:val="000000"/>
          <w:spacing w:val="4"/>
        </w:rPr>
        <w:t xml:space="preserve"> </w:t>
      </w:r>
      <w:r w:rsidR="004A63BD">
        <w:rPr>
          <w:rFonts w:ascii="Lato" w:hAnsi="Lato" w:cs="Arial"/>
          <w:color w:val="000000"/>
          <w:spacing w:val="4"/>
        </w:rPr>
        <w:br/>
      </w:r>
      <w:r w:rsidRPr="002964F6">
        <w:rPr>
          <w:rFonts w:ascii="Lato" w:hAnsi="Lato" w:cs="Arial"/>
          <w:color w:val="000000"/>
          <w:spacing w:val="4"/>
        </w:rPr>
        <w:t xml:space="preserve">jak i </w:t>
      </w:r>
      <w:r w:rsidRPr="002964F6">
        <w:rPr>
          <w:rFonts w:ascii="Lato" w:hAnsi="Lato" w:cs="Arial"/>
          <w:i/>
          <w:iCs/>
          <w:color w:val="000000"/>
          <w:spacing w:val="4"/>
        </w:rPr>
        <w:t>Minister</w:t>
      </w:r>
      <w:r w:rsidRPr="002964F6">
        <w:rPr>
          <w:rFonts w:ascii="Lato" w:hAnsi="Lato" w:cs="Arial"/>
          <w:iCs/>
          <w:color w:val="000000"/>
          <w:spacing w:val="4"/>
        </w:rPr>
        <w:t>,</w:t>
      </w:r>
      <w:r w:rsidRPr="002964F6">
        <w:rPr>
          <w:rFonts w:ascii="Lato" w:hAnsi="Lato" w:cs="Arial"/>
          <w:color w:val="000000"/>
          <w:spacing w:val="4"/>
        </w:rPr>
        <w:t xml:space="preserve"> w postępowaniu w sprawie wydania decyzji o zezwoleniu na realizację przedmiotowej inwestycji drogowej związani byli ustaleniami decyzji w przedmiocie środowiskowych uwarunkowań realizacji projektowanego przedsięwzięcia (co wynika </w:t>
      </w:r>
      <w:r w:rsidR="004A63BD">
        <w:rPr>
          <w:rFonts w:ascii="Lato" w:hAnsi="Lato" w:cs="Arial"/>
          <w:color w:val="000000"/>
          <w:spacing w:val="4"/>
        </w:rPr>
        <w:br/>
      </w:r>
      <w:r w:rsidRPr="002964F6">
        <w:rPr>
          <w:rFonts w:ascii="Lato" w:hAnsi="Lato" w:cs="Arial"/>
          <w:color w:val="000000"/>
          <w:spacing w:val="4"/>
        </w:rPr>
        <w:t xml:space="preserve">z treści ww. art. 86 pkt 2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w:t>
      </w:r>
      <w:r>
        <w:rPr>
          <w:rFonts w:ascii="Lato" w:hAnsi="Lato" w:cs="Arial"/>
          <w:color w:val="000000"/>
          <w:spacing w:val="4"/>
        </w:rPr>
        <w:br/>
      </w:r>
      <w:r w:rsidRPr="002964F6">
        <w:rPr>
          <w:rFonts w:ascii="Lato" w:hAnsi="Lato" w:cs="Arial"/>
          <w:color w:val="000000"/>
          <w:spacing w:val="4"/>
        </w:rPr>
        <w:t xml:space="preserve">jak i treścią </w:t>
      </w:r>
      <w:r w:rsidRPr="002964F6">
        <w:rPr>
          <w:rFonts w:ascii="Lato" w:hAnsi="Lato" w:cs="Arial"/>
          <w:i/>
          <w:color w:val="000000"/>
          <w:spacing w:val="4"/>
        </w:rPr>
        <w:t>postanowienia uzgadniającego</w:t>
      </w:r>
      <w:r w:rsidRPr="002964F6">
        <w:rPr>
          <w:rFonts w:ascii="Lato" w:hAnsi="Lato" w:cs="Arial"/>
          <w:color w:val="000000"/>
          <w:spacing w:val="4"/>
        </w:rPr>
        <w:t xml:space="preserve"> (stosownie do art. 92 </w:t>
      </w:r>
      <w:r w:rsidRPr="002964F6">
        <w:rPr>
          <w:rFonts w:ascii="Lato" w:hAnsi="Lato" w:cs="Arial"/>
          <w:bCs/>
          <w:i/>
          <w:iCs/>
          <w:color w:val="000000"/>
          <w:spacing w:val="4"/>
          <w:lang w:bidi="pl-PL"/>
        </w:rPr>
        <w:t>ustawy o udostępnianiu informacji o środowisku i jego ochronie</w:t>
      </w:r>
      <w:r w:rsidRPr="002964F6">
        <w:rPr>
          <w:rFonts w:ascii="Lato" w:hAnsi="Lato" w:cs="Arial"/>
          <w:bCs/>
          <w:iCs/>
          <w:color w:val="000000"/>
          <w:spacing w:val="4"/>
          <w:lang w:bidi="pl-PL"/>
        </w:rPr>
        <w:t>).</w:t>
      </w:r>
    </w:p>
    <w:p w14:paraId="5344D79B" w14:textId="77777777" w:rsidR="004E01ED" w:rsidRPr="002964F6" w:rsidRDefault="004E01ED" w:rsidP="004E01ED">
      <w:pPr>
        <w:spacing w:after="240" w:line="240" w:lineRule="exact"/>
        <w:jc w:val="both"/>
        <w:rPr>
          <w:rFonts w:ascii="Lato" w:hAnsi="Lato" w:cs="Arial"/>
          <w:color w:val="000000"/>
          <w:spacing w:val="4"/>
        </w:rPr>
      </w:pPr>
      <w:r w:rsidRPr="002964F6">
        <w:rPr>
          <w:rFonts w:ascii="Lato" w:hAnsi="Lato" w:cs="Arial"/>
          <w:color w:val="000000"/>
          <w:spacing w:val="4"/>
        </w:rPr>
        <w:t xml:space="preserve">Powyższe związanie realizuje się w tym, że organ orzekający w sprawie zezwolenia na realizację inwestycji drogowej zobowiązany jest uwzględnić warunki realizacji przedsięwzięcia określone w decyzji o środowiskowych uwarunkowaniach oraz przywołanym postanowieniu (art. 93 ust. 1 pkt 1 i 2 </w:t>
      </w:r>
      <w:r w:rsidRPr="002964F6">
        <w:rPr>
          <w:rFonts w:ascii="Lato" w:hAnsi="Lato" w:cs="Arial"/>
          <w:bCs/>
          <w:i/>
          <w:iCs/>
          <w:color w:val="000000"/>
          <w:spacing w:val="4"/>
          <w:lang w:bidi="pl-PL"/>
        </w:rPr>
        <w:t xml:space="preserve">ustawy o udostępnianiu informacji </w:t>
      </w:r>
      <w:r>
        <w:rPr>
          <w:rFonts w:ascii="Lato" w:hAnsi="Lato" w:cs="Arial"/>
          <w:bCs/>
          <w:i/>
          <w:iCs/>
          <w:color w:val="000000"/>
          <w:spacing w:val="4"/>
          <w:lang w:bidi="pl-PL"/>
        </w:rPr>
        <w:br/>
      </w:r>
      <w:r w:rsidRPr="002964F6">
        <w:rPr>
          <w:rFonts w:ascii="Lato" w:hAnsi="Lato" w:cs="Arial"/>
          <w:bCs/>
          <w:i/>
          <w:iCs/>
          <w:color w:val="000000"/>
          <w:spacing w:val="4"/>
          <w:lang w:bidi="pl-PL"/>
        </w:rPr>
        <w:t>o środowisku i jego ochronie</w:t>
      </w:r>
      <w:r w:rsidRPr="002964F6">
        <w:rPr>
          <w:rFonts w:ascii="Lato" w:hAnsi="Lato" w:cs="Arial"/>
          <w:color w:val="000000"/>
          <w:spacing w:val="4"/>
        </w:rPr>
        <w:t>).</w:t>
      </w:r>
    </w:p>
    <w:p w14:paraId="13103B84" w14:textId="77777777" w:rsidR="004E01ED" w:rsidRDefault="004E01ED" w:rsidP="004E01ED">
      <w:pPr>
        <w:spacing w:after="240" w:line="240" w:lineRule="exact"/>
        <w:jc w:val="both"/>
        <w:rPr>
          <w:rFonts w:ascii="Lato" w:hAnsi="Lato" w:cs="Arial"/>
          <w:color w:val="000000"/>
          <w:spacing w:val="4"/>
        </w:rPr>
      </w:pPr>
      <w:r w:rsidRPr="002964F6">
        <w:rPr>
          <w:rFonts w:ascii="Lato" w:hAnsi="Lato" w:cs="Arial"/>
          <w:bCs/>
          <w:color w:val="000000"/>
          <w:spacing w:val="4"/>
        </w:rPr>
        <w:t xml:space="preserve">Uznać zatem trzeba, iż organ wydający decyzję o zezwoleniu na realizację inwestycji drogowej </w:t>
      </w:r>
      <w:r w:rsidRPr="002964F6">
        <w:rPr>
          <w:rFonts w:ascii="Lato" w:hAnsi="Lato" w:cs="Arial"/>
          <w:color w:val="000000"/>
          <w:spacing w:val="4"/>
        </w:rPr>
        <w:t xml:space="preserve">nie ma kompetencji do samodzielnego, w oderwaniu od zapisów decyzji </w:t>
      </w:r>
      <w:r>
        <w:rPr>
          <w:rFonts w:ascii="Lato" w:hAnsi="Lato" w:cs="Arial"/>
          <w:color w:val="000000"/>
          <w:spacing w:val="4"/>
        </w:rPr>
        <w:br/>
      </w:r>
      <w:r w:rsidRPr="002964F6">
        <w:rPr>
          <w:rFonts w:ascii="Lato" w:hAnsi="Lato" w:cs="Arial"/>
          <w:color w:val="000000"/>
          <w:spacing w:val="4"/>
        </w:rPr>
        <w:t xml:space="preserve">o środowiskowych uwarunkowaniach i postanowienia wydanego po ponownym przeprowadzeniu oceny oddziaływania przedsięwzięcia na środowisko, decydowania </w:t>
      </w:r>
      <w:r>
        <w:rPr>
          <w:rFonts w:ascii="Lato" w:hAnsi="Lato" w:cs="Arial"/>
          <w:color w:val="000000"/>
          <w:spacing w:val="4"/>
        </w:rPr>
        <w:br/>
      </w:r>
      <w:r w:rsidRPr="002964F6">
        <w:rPr>
          <w:rFonts w:ascii="Lato" w:hAnsi="Lato" w:cs="Arial"/>
          <w:color w:val="000000"/>
          <w:spacing w:val="4"/>
        </w:rPr>
        <w:t>o lokalizacji i parametrach ekranów akustycznych.</w:t>
      </w:r>
      <w:r w:rsidRPr="002964F6">
        <w:rPr>
          <w:rFonts w:ascii="Lato" w:hAnsi="Lato" w:cs="Arial"/>
          <w:bCs/>
          <w:color w:val="000000"/>
          <w:spacing w:val="4"/>
        </w:rPr>
        <w:t xml:space="preserve"> </w:t>
      </w:r>
      <w:r w:rsidRPr="002964F6">
        <w:rPr>
          <w:rFonts w:ascii="Lato" w:hAnsi="Lato" w:cs="Arial"/>
          <w:color w:val="000000"/>
          <w:spacing w:val="4"/>
        </w:rPr>
        <w:t xml:space="preserve">Organ architektoniczno-budowlany nie jest bowiem właściwy do rozstrzygnięcia kwestii związanych z oddziaływaniem przedsięwzięcia na środowisko, unormowanych w </w:t>
      </w:r>
      <w:r w:rsidRPr="002964F6">
        <w:rPr>
          <w:rFonts w:ascii="Lato" w:hAnsi="Lato" w:cs="Arial"/>
          <w:i/>
          <w:color w:val="000000"/>
          <w:spacing w:val="4"/>
        </w:rPr>
        <w:t xml:space="preserve">ustawie o udostępnianiu informacji </w:t>
      </w:r>
      <w:r>
        <w:rPr>
          <w:rFonts w:ascii="Lato" w:hAnsi="Lato" w:cs="Arial"/>
          <w:i/>
          <w:color w:val="000000"/>
          <w:spacing w:val="4"/>
        </w:rPr>
        <w:br/>
      </w:r>
      <w:r w:rsidRPr="002964F6">
        <w:rPr>
          <w:rFonts w:ascii="Lato" w:hAnsi="Lato" w:cs="Arial"/>
          <w:i/>
          <w:color w:val="000000"/>
          <w:spacing w:val="4"/>
        </w:rPr>
        <w:t>o środowisku i jego ochronie</w:t>
      </w:r>
      <w:r w:rsidRPr="002964F6">
        <w:rPr>
          <w:rFonts w:ascii="Lato" w:hAnsi="Lato" w:cs="Arial"/>
          <w:color w:val="000000"/>
          <w:spacing w:val="4"/>
        </w:rPr>
        <w:t xml:space="preserve">, i nie może wkraczać w kompetencje przysługujące organom właściwym w tych sprawach. Organ wydający zezwolenie </w:t>
      </w:r>
      <w:r w:rsidRPr="002964F6">
        <w:rPr>
          <w:rFonts w:ascii="Lato" w:hAnsi="Lato" w:cs="Arial"/>
          <w:bCs/>
          <w:iCs/>
          <w:color w:val="000000"/>
          <w:spacing w:val="4"/>
        </w:rPr>
        <w:t>na realizację inwestycji drogowej</w:t>
      </w:r>
      <w:r w:rsidRPr="002964F6">
        <w:rPr>
          <w:rFonts w:ascii="Lato" w:hAnsi="Lato" w:cs="Arial"/>
          <w:color w:val="000000"/>
          <w:spacing w:val="4"/>
        </w:rPr>
        <w:t xml:space="preserve"> bada więc, czy inwestor spełnił wszystkie wymagania przewidziane w decyzji o środowiskowych uwarunkowaniach (i postanowieniu uzgadniającym, jeśli w danej sprawie było wydane), i jeżeli nie ma w tym zakresie wątpliwości, nie może odmówić wydania </w:t>
      </w:r>
      <w:r w:rsidRPr="002964F6">
        <w:rPr>
          <w:rFonts w:ascii="Lato" w:hAnsi="Lato" w:cs="Arial"/>
          <w:bCs/>
          <w:iCs/>
          <w:color w:val="000000"/>
          <w:spacing w:val="4"/>
        </w:rPr>
        <w:t>zezwolenia na realizację inwestycji drogowej</w:t>
      </w:r>
      <w:r w:rsidRPr="002964F6">
        <w:rPr>
          <w:rFonts w:ascii="Lato" w:hAnsi="Lato" w:cs="Arial"/>
          <w:color w:val="000000"/>
          <w:spacing w:val="4"/>
        </w:rPr>
        <w:t>.</w:t>
      </w:r>
    </w:p>
    <w:p w14:paraId="3F14DFAB" w14:textId="25B31A10" w:rsidR="004E01ED" w:rsidRPr="0067117E" w:rsidRDefault="004E01ED" w:rsidP="004E01ED">
      <w:pPr>
        <w:spacing w:after="240" w:line="240" w:lineRule="exact"/>
        <w:jc w:val="both"/>
        <w:rPr>
          <w:rFonts w:ascii="Lato" w:hAnsi="Lato" w:cs="Arial"/>
          <w:color w:val="000000"/>
          <w:spacing w:val="4"/>
        </w:rPr>
      </w:pPr>
      <w:r>
        <w:rPr>
          <w:rFonts w:ascii="Lato" w:eastAsia="Times New Roman" w:hAnsi="Lato" w:cs="Arial"/>
          <w:bCs/>
          <w:iCs/>
          <w:color w:val="000000"/>
          <w:spacing w:val="4"/>
          <w:lang w:eastAsia="pl-PL" w:bidi="pl-PL"/>
        </w:rPr>
        <w:t xml:space="preserve">Po drugie, </w:t>
      </w:r>
      <w:r w:rsidR="00F224E0">
        <w:rPr>
          <w:rFonts w:ascii="Lato" w:eastAsia="Times New Roman" w:hAnsi="Lato" w:cs="Arial"/>
          <w:bCs/>
          <w:iCs/>
          <w:color w:val="000000"/>
          <w:spacing w:val="4"/>
          <w:lang w:eastAsia="pl-PL" w:bidi="pl-PL"/>
        </w:rPr>
        <w:t>ponownie zaznaczyć</w:t>
      </w:r>
      <w:r w:rsidRPr="009F3EA4">
        <w:rPr>
          <w:rFonts w:ascii="Lato" w:hAnsi="Lato" w:cs="Arial"/>
          <w:bCs/>
          <w:iCs/>
          <w:color w:val="000000"/>
          <w:spacing w:val="4"/>
        </w:rPr>
        <w:t xml:space="preserve"> trzeba, że </w:t>
      </w:r>
      <w:r>
        <w:rPr>
          <w:rFonts w:ascii="Lato" w:hAnsi="Lato" w:cs="Arial"/>
          <w:bCs/>
          <w:iCs/>
          <w:color w:val="000000"/>
          <w:spacing w:val="4"/>
        </w:rPr>
        <w:t xml:space="preserve">kwestie podnoszone przez Skarżących dotyczące </w:t>
      </w:r>
      <w:r w:rsidR="0067117E">
        <w:rPr>
          <w:rFonts w:ascii="Lato" w:hAnsi="Lato" w:cs="Arial"/>
          <w:bCs/>
          <w:iCs/>
          <w:color w:val="000000"/>
          <w:spacing w:val="4"/>
        </w:rPr>
        <w:t xml:space="preserve">uniemożliwienia prowadzenia dotychczasowych działalności gospodarczych, </w:t>
      </w:r>
      <w:r>
        <w:rPr>
          <w:rFonts w:ascii="Lato" w:hAnsi="Lato" w:cs="Arial"/>
          <w:bCs/>
          <w:iCs/>
          <w:color w:val="000000"/>
          <w:spacing w:val="4"/>
        </w:rPr>
        <w:t>a także obniżenia wartości nieruchomości</w:t>
      </w:r>
      <w:r w:rsidDel="00194016">
        <w:rPr>
          <w:rFonts w:ascii="Lato" w:hAnsi="Lato" w:cs="Arial"/>
          <w:bCs/>
          <w:iCs/>
          <w:color w:val="000000"/>
          <w:spacing w:val="4"/>
        </w:rPr>
        <w:t xml:space="preserve"> </w:t>
      </w:r>
      <w:r w:rsidRPr="009F3EA4">
        <w:rPr>
          <w:rFonts w:ascii="Lato" w:hAnsi="Lato" w:cs="Arial"/>
          <w:bCs/>
          <w:iCs/>
          <w:color w:val="000000"/>
          <w:spacing w:val="4"/>
        </w:rPr>
        <w:t xml:space="preserve">nie </w:t>
      </w:r>
      <w:r>
        <w:rPr>
          <w:rFonts w:ascii="Lato" w:hAnsi="Lato" w:cs="Arial"/>
          <w:bCs/>
          <w:iCs/>
          <w:color w:val="000000"/>
          <w:spacing w:val="4"/>
        </w:rPr>
        <w:t>są</w:t>
      </w:r>
      <w:r w:rsidRPr="009F3EA4">
        <w:rPr>
          <w:rFonts w:ascii="Lato" w:hAnsi="Lato" w:cs="Arial"/>
          <w:bCs/>
          <w:iCs/>
          <w:color w:val="000000"/>
          <w:spacing w:val="4"/>
        </w:rPr>
        <w:t xml:space="preserve"> przedmiotem rozważań organów </w:t>
      </w:r>
      <w:r w:rsidRPr="009F3EA4">
        <w:rPr>
          <w:rFonts w:ascii="Lato" w:hAnsi="Lato" w:cs="Arial"/>
          <w:bCs/>
          <w:iCs/>
          <w:color w:val="000000"/>
          <w:spacing w:val="4"/>
        </w:rPr>
        <w:lastRenderedPageBreak/>
        <w:t xml:space="preserve">administracji publicznej właściwych w sprawie wydania decyzji o zezwoleniu na realizację inwestycji drogowej. </w:t>
      </w:r>
    </w:p>
    <w:p w14:paraId="08E7EE50" w14:textId="6D98DA0E" w:rsidR="00563E26" w:rsidRDefault="00606B8E" w:rsidP="00D11E66">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Zamierzonego skutku nie może również odnieść argumentacja Skarżących, iż decyzję środowiskową „można zmienić przez nową decyzję środowiskową nazywaną zamienną”.</w:t>
      </w:r>
      <w:r w:rsidR="000D4F20">
        <w:rPr>
          <w:rFonts w:ascii="Lato" w:eastAsia="Times New Roman" w:hAnsi="Lato" w:cs="Arial"/>
          <w:bCs/>
          <w:iCs/>
          <w:color w:val="000000"/>
          <w:spacing w:val="4"/>
          <w:lang w:eastAsia="pl-PL" w:bidi="pl-PL"/>
        </w:rPr>
        <w:t xml:space="preserve"> </w:t>
      </w:r>
      <w:r w:rsidR="00D22229">
        <w:rPr>
          <w:rFonts w:ascii="Lato" w:eastAsia="Times New Roman" w:hAnsi="Lato" w:cs="Arial"/>
          <w:bCs/>
          <w:iCs/>
          <w:color w:val="000000"/>
          <w:spacing w:val="4"/>
          <w:lang w:eastAsia="pl-PL" w:bidi="pl-PL"/>
        </w:rPr>
        <w:t xml:space="preserve">Podkreślenia wymaga ponownie, iż określenie kształtu inwestycji i przyjętych rozwiązań należy do zadań </w:t>
      </w:r>
      <w:r w:rsidR="00D22229" w:rsidRPr="00EF354F">
        <w:rPr>
          <w:rFonts w:ascii="Lato" w:eastAsia="Times New Roman" w:hAnsi="Lato" w:cs="Arial"/>
          <w:bCs/>
          <w:i/>
          <w:color w:val="000000"/>
          <w:spacing w:val="4"/>
          <w:lang w:eastAsia="pl-PL" w:bidi="pl-PL"/>
        </w:rPr>
        <w:t>inwestora</w:t>
      </w:r>
      <w:r w:rsidR="00D22229">
        <w:rPr>
          <w:rFonts w:ascii="Lato" w:eastAsia="Times New Roman" w:hAnsi="Lato" w:cs="Arial"/>
          <w:bCs/>
          <w:iCs/>
          <w:color w:val="000000"/>
          <w:spacing w:val="4"/>
          <w:lang w:eastAsia="pl-PL" w:bidi="pl-PL"/>
        </w:rPr>
        <w:t xml:space="preserve">, nie zaś stron postępowania. Zaproponowany </w:t>
      </w:r>
      <w:r w:rsidR="008B626C">
        <w:rPr>
          <w:rFonts w:ascii="Lato" w:eastAsia="Times New Roman" w:hAnsi="Lato" w:cs="Arial"/>
          <w:bCs/>
          <w:iCs/>
          <w:color w:val="000000"/>
          <w:spacing w:val="4"/>
          <w:lang w:eastAsia="pl-PL" w:bidi="pl-PL"/>
        </w:rPr>
        <w:t>kształt</w:t>
      </w:r>
      <w:r w:rsidR="00D22229">
        <w:rPr>
          <w:rFonts w:ascii="Lato" w:eastAsia="Times New Roman" w:hAnsi="Lato" w:cs="Arial"/>
          <w:bCs/>
          <w:iCs/>
          <w:color w:val="000000"/>
          <w:spacing w:val="4"/>
          <w:lang w:eastAsia="pl-PL" w:bidi="pl-PL"/>
        </w:rPr>
        <w:t xml:space="preserve"> inwestycji podlega zaś weryfikacji </w:t>
      </w:r>
      <w:r w:rsidR="008B626C">
        <w:rPr>
          <w:rFonts w:ascii="Lato" w:eastAsia="Times New Roman" w:hAnsi="Lato" w:cs="Arial"/>
          <w:bCs/>
          <w:iCs/>
          <w:color w:val="000000"/>
          <w:spacing w:val="4"/>
          <w:lang w:eastAsia="pl-PL" w:bidi="pl-PL"/>
        </w:rPr>
        <w:t>przez</w:t>
      </w:r>
      <w:r w:rsidR="00D22229">
        <w:rPr>
          <w:rFonts w:ascii="Lato" w:eastAsia="Times New Roman" w:hAnsi="Lato" w:cs="Arial"/>
          <w:bCs/>
          <w:iCs/>
          <w:color w:val="000000"/>
          <w:spacing w:val="4"/>
          <w:lang w:eastAsia="pl-PL" w:bidi="pl-PL"/>
        </w:rPr>
        <w:t xml:space="preserve"> wyspecjalizowan</w:t>
      </w:r>
      <w:r w:rsidR="008B626C">
        <w:rPr>
          <w:rFonts w:ascii="Lato" w:eastAsia="Times New Roman" w:hAnsi="Lato" w:cs="Arial"/>
          <w:bCs/>
          <w:iCs/>
          <w:color w:val="000000"/>
          <w:spacing w:val="4"/>
          <w:lang w:eastAsia="pl-PL" w:bidi="pl-PL"/>
        </w:rPr>
        <w:t>e</w:t>
      </w:r>
      <w:r w:rsidR="00D22229">
        <w:rPr>
          <w:rFonts w:ascii="Lato" w:eastAsia="Times New Roman" w:hAnsi="Lato" w:cs="Arial"/>
          <w:bCs/>
          <w:iCs/>
          <w:color w:val="000000"/>
          <w:spacing w:val="4"/>
          <w:lang w:eastAsia="pl-PL" w:bidi="pl-PL"/>
        </w:rPr>
        <w:t xml:space="preserve"> organ</w:t>
      </w:r>
      <w:r w:rsidR="008B626C">
        <w:rPr>
          <w:rFonts w:ascii="Lato" w:eastAsia="Times New Roman" w:hAnsi="Lato" w:cs="Arial"/>
          <w:bCs/>
          <w:iCs/>
          <w:color w:val="000000"/>
          <w:spacing w:val="4"/>
          <w:lang w:eastAsia="pl-PL" w:bidi="pl-PL"/>
        </w:rPr>
        <w:t>y</w:t>
      </w:r>
      <w:r w:rsidR="00D22229">
        <w:rPr>
          <w:rFonts w:ascii="Lato" w:eastAsia="Times New Roman" w:hAnsi="Lato" w:cs="Arial"/>
          <w:bCs/>
          <w:iCs/>
          <w:color w:val="000000"/>
          <w:spacing w:val="4"/>
          <w:lang w:eastAsia="pl-PL" w:bidi="pl-PL"/>
        </w:rPr>
        <w:t>, w tym organ</w:t>
      </w:r>
      <w:r w:rsidR="008B626C">
        <w:rPr>
          <w:rFonts w:ascii="Lato" w:eastAsia="Times New Roman" w:hAnsi="Lato" w:cs="Arial"/>
          <w:bCs/>
          <w:iCs/>
          <w:color w:val="000000"/>
          <w:spacing w:val="4"/>
          <w:lang w:eastAsia="pl-PL" w:bidi="pl-PL"/>
        </w:rPr>
        <w:t>y</w:t>
      </w:r>
      <w:r w:rsidR="00D22229">
        <w:rPr>
          <w:rFonts w:ascii="Lato" w:eastAsia="Times New Roman" w:hAnsi="Lato" w:cs="Arial"/>
          <w:bCs/>
          <w:iCs/>
          <w:color w:val="000000"/>
          <w:spacing w:val="4"/>
          <w:lang w:eastAsia="pl-PL" w:bidi="pl-PL"/>
        </w:rPr>
        <w:t xml:space="preserve"> środowiskow</w:t>
      </w:r>
      <w:r w:rsidR="008B626C">
        <w:rPr>
          <w:rFonts w:ascii="Lato" w:eastAsia="Times New Roman" w:hAnsi="Lato" w:cs="Arial"/>
          <w:bCs/>
          <w:iCs/>
          <w:color w:val="000000"/>
          <w:spacing w:val="4"/>
          <w:lang w:eastAsia="pl-PL" w:bidi="pl-PL"/>
        </w:rPr>
        <w:t>e</w:t>
      </w:r>
      <w:r w:rsidR="00D22229">
        <w:rPr>
          <w:rFonts w:ascii="Lato" w:eastAsia="Times New Roman" w:hAnsi="Lato" w:cs="Arial"/>
          <w:bCs/>
          <w:iCs/>
          <w:color w:val="000000"/>
          <w:spacing w:val="4"/>
          <w:lang w:eastAsia="pl-PL" w:bidi="pl-PL"/>
        </w:rPr>
        <w:t xml:space="preserve">. </w:t>
      </w:r>
      <w:r w:rsidR="000D4F20">
        <w:rPr>
          <w:rFonts w:ascii="Lato" w:eastAsia="Times New Roman" w:hAnsi="Lato" w:cs="Arial"/>
          <w:bCs/>
          <w:iCs/>
          <w:color w:val="000000"/>
          <w:spacing w:val="4"/>
          <w:lang w:eastAsia="pl-PL" w:bidi="pl-PL"/>
        </w:rPr>
        <w:t>W danym kilometrażu</w:t>
      </w:r>
      <w:r w:rsidR="008B626C">
        <w:rPr>
          <w:rFonts w:ascii="Lato" w:eastAsia="Times New Roman" w:hAnsi="Lato" w:cs="Arial"/>
          <w:bCs/>
          <w:iCs/>
          <w:color w:val="000000"/>
          <w:spacing w:val="4"/>
          <w:lang w:eastAsia="pl-PL" w:bidi="pl-PL"/>
        </w:rPr>
        <w:t xml:space="preserve"> przedmiotowej inwestycji</w:t>
      </w:r>
      <w:r w:rsidR="000D4F20">
        <w:rPr>
          <w:rFonts w:ascii="Lato" w:eastAsia="Times New Roman" w:hAnsi="Lato" w:cs="Arial"/>
          <w:bCs/>
          <w:iCs/>
          <w:color w:val="000000"/>
          <w:spacing w:val="4"/>
          <w:lang w:eastAsia="pl-PL" w:bidi="pl-PL"/>
        </w:rPr>
        <w:t xml:space="preserve"> wykazano </w:t>
      </w:r>
      <w:r w:rsidR="008B626C">
        <w:rPr>
          <w:rFonts w:ascii="Lato" w:eastAsia="Times New Roman" w:hAnsi="Lato" w:cs="Arial"/>
          <w:bCs/>
          <w:iCs/>
          <w:color w:val="000000"/>
          <w:spacing w:val="4"/>
          <w:lang w:eastAsia="pl-PL" w:bidi="pl-PL"/>
        </w:rPr>
        <w:t xml:space="preserve">natomiast </w:t>
      </w:r>
      <w:r w:rsidR="000D4F20">
        <w:rPr>
          <w:rFonts w:ascii="Lato" w:eastAsia="Times New Roman" w:hAnsi="Lato" w:cs="Arial"/>
          <w:bCs/>
          <w:iCs/>
          <w:color w:val="000000"/>
          <w:spacing w:val="4"/>
          <w:lang w:eastAsia="pl-PL" w:bidi="pl-PL"/>
        </w:rPr>
        <w:t>przekroczenia norm hałasu</w:t>
      </w:r>
      <w:r w:rsidR="00C522BF">
        <w:rPr>
          <w:rFonts w:ascii="Lato" w:eastAsia="Times New Roman" w:hAnsi="Lato" w:cs="Arial"/>
          <w:bCs/>
          <w:iCs/>
          <w:color w:val="000000"/>
          <w:spacing w:val="4"/>
          <w:lang w:eastAsia="pl-PL" w:bidi="pl-PL"/>
        </w:rPr>
        <w:t xml:space="preserve">, </w:t>
      </w:r>
      <w:r w:rsidR="000D4F20">
        <w:rPr>
          <w:rFonts w:ascii="Lato" w:eastAsia="Times New Roman" w:hAnsi="Lato" w:cs="Arial"/>
          <w:bCs/>
          <w:iCs/>
          <w:color w:val="000000"/>
          <w:spacing w:val="4"/>
          <w:lang w:eastAsia="pl-PL" w:bidi="pl-PL"/>
        </w:rPr>
        <w:t>wobec czego zadecydowano o zastosowaniu środków minimalizujących skutki negatywnego oddziaływania na klimat akustyczny</w:t>
      </w:r>
      <w:r w:rsidR="00837FB1">
        <w:rPr>
          <w:rFonts w:ascii="Lato" w:eastAsia="Times New Roman" w:hAnsi="Lato" w:cs="Arial"/>
          <w:bCs/>
          <w:iCs/>
          <w:color w:val="000000"/>
          <w:spacing w:val="4"/>
          <w:lang w:eastAsia="pl-PL" w:bidi="pl-PL"/>
        </w:rPr>
        <w:t xml:space="preserve"> poprzez zastosowanie ekranów akustycznych pochłaniających. Kwestia lokalizacji i parametrów ekranów 05A i 05B została już rozstrzygnięta w </w:t>
      </w:r>
      <w:r w:rsidR="00837FB1" w:rsidRPr="00837FB1">
        <w:rPr>
          <w:rFonts w:ascii="Lato" w:eastAsia="Times New Roman" w:hAnsi="Lato" w:cs="Arial"/>
          <w:bCs/>
          <w:i/>
          <w:color w:val="000000"/>
          <w:spacing w:val="4"/>
          <w:lang w:eastAsia="pl-PL" w:bidi="pl-PL"/>
        </w:rPr>
        <w:t>postanowieniu uzgadniającym</w:t>
      </w:r>
      <w:r w:rsidR="00837FB1">
        <w:rPr>
          <w:rFonts w:ascii="Lato" w:eastAsia="Times New Roman" w:hAnsi="Lato" w:cs="Arial"/>
          <w:bCs/>
          <w:iCs/>
          <w:color w:val="000000"/>
          <w:spacing w:val="4"/>
          <w:lang w:eastAsia="pl-PL" w:bidi="pl-PL"/>
        </w:rPr>
        <w:t xml:space="preserve">. </w:t>
      </w:r>
      <w:r w:rsidR="00EF79DC">
        <w:rPr>
          <w:rFonts w:ascii="Lato" w:eastAsia="Times New Roman" w:hAnsi="Lato" w:cs="Arial"/>
          <w:bCs/>
          <w:iCs/>
          <w:color w:val="000000"/>
          <w:spacing w:val="4"/>
          <w:lang w:eastAsia="pl-PL" w:bidi="pl-PL"/>
        </w:rPr>
        <w:t xml:space="preserve">Tym samym, strony postępowania nie mają podstaw prawnych do skutecznego żądania podjęcia przez </w:t>
      </w:r>
      <w:r w:rsidR="00EF79DC" w:rsidRPr="00EF354F">
        <w:rPr>
          <w:rFonts w:ascii="Lato" w:eastAsia="Times New Roman" w:hAnsi="Lato" w:cs="Arial"/>
          <w:bCs/>
          <w:i/>
          <w:color w:val="000000"/>
          <w:spacing w:val="4"/>
          <w:lang w:eastAsia="pl-PL" w:bidi="pl-PL"/>
        </w:rPr>
        <w:t>inwestora</w:t>
      </w:r>
      <w:r w:rsidR="00EF79DC">
        <w:rPr>
          <w:rFonts w:ascii="Lato" w:eastAsia="Times New Roman" w:hAnsi="Lato" w:cs="Arial"/>
          <w:bCs/>
          <w:iCs/>
          <w:color w:val="000000"/>
          <w:spacing w:val="4"/>
          <w:lang w:eastAsia="pl-PL" w:bidi="pl-PL"/>
        </w:rPr>
        <w:t xml:space="preserve"> ww. działania.</w:t>
      </w:r>
    </w:p>
    <w:p w14:paraId="61F34C2D" w14:textId="005C2C77" w:rsidR="00563E26" w:rsidRDefault="0046138B" w:rsidP="00D11E66">
      <w:pPr>
        <w:spacing w:after="240" w:line="240" w:lineRule="exact"/>
        <w:jc w:val="both"/>
        <w:rPr>
          <w:rFonts w:ascii="Lato" w:eastAsia="Times New Roman" w:hAnsi="Lato" w:cs="Arial"/>
          <w:bCs/>
          <w:iCs/>
          <w:color w:val="000000"/>
          <w:spacing w:val="4"/>
          <w:lang w:eastAsia="pl-PL" w:bidi="pl-PL"/>
        </w:rPr>
      </w:pPr>
      <w:r w:rsidRPr="008F6F07">
        <w:rPr>
          <w:rFonts w:ascii="Lato" w:eastAsia="Times New Roman" w:hAnsi="Lato" w:cs="Arial"/>
          <w:bCs/>
          <w:iCs/>
          <w:color w:val="000000"/>
          <w:spacing w:val="4"/>
          <w:lang w:eastAsia="pl-PL" w:bidi="pl-PL"/>
        </w:rPr>
        <w:t xml:space="preserve">Przechodząc do odwołania wniesionego przez Pana </w:t>
      </w:r>
      <w:r w:rsidR="003F2BAB">
        <w:rPr>
          <w:rFonts w:ascii="Lato" w:eastAsia="Times New Roman" w:hAnsi="Lato" w:cs="Arial"/>
          <w:bCs/>
          <w:iCs/>
          <w:color w:val="000000"/>
          <w:spacing w:val="4"/>
          <w:lang w:eastAsia="pl-PL" w:bidi="pl-PL"/>
        </w:rPr>
        <w:t>B.J.</w:t>
      </w:r>
      <w:r w:rsidRPr="008F6F07">
        <w:rPr>
          <w:rFonts w:ascii="Lato" w:eastAsia="Times New Roman" w:hAnsi="Lato" w:cs="Arial"/>
          <w:bCs/>
          <w:iCs/>
          <w:color w:val="000000"/>
          <w:spacing w:val="4"/>
          <w:lang w:eastAsia="pl-PL" w:bidi="pl-PL"/>
        </w:rPr>
        <w:t xml:space="preserve">, </w:t>
      </w:r>
      <w:r w:rsidR="0010785A" w:rsidRPr="008F6F07">
        <w:rPr>
          <w:rFonts w:ascii="Lato" w:eastAsia="Times New Roman" w:hAnsi="Lato" w:cs="Arial"/>
          <w:bCs/>
          <w:iCs/>
          <w:color w:val="000000"/>
          <w:spacing w:val="4"/>
          <w:lang w:eastAsia="pl-PL" w:bidi="pl-PL"/>
        </w:rPr>
        <w:t>stwierdzić</w:t>
      </w:r>
      <w:r w:rsidRPr="008F6F07">
        <w:rPr>
          <w:rFonts w:ascii="Lato" w:eastAsia="Times New Roman" w:hAnsi="Lato" w:cs="Arial"/>
          <w:bCs/>
          <w:iCs/>
          <w:color w:val="000000"/>
          <w:spacing w:val="4"/>
          <w:lang w:eastAsia="pl-PL" w:bidi="pl-PL"/>
        </w:rPr>
        <w:t xml:space="preserve"> należy, co następuje.</w:t>
      </w:r>
    </w:p>
    <w:p w14:paraId="7273DEC5" w14:textId="71EF3C40" w:rsidR="0046138B" w:rsidRPr="0046138B" w:rsidRDefault="0046138B" w:rsidP="0046138B">
      <w:pPr>
        <w:spacing w:after="240" w:line="240" w:lineRule="exact"/>
        <w:jc w:val="both"/>
        <w:rPr>
          <w:rFonts w:ascii="Lato" w:eastAsia="Times New Roman" w:hAnsi="Lato" w:cs="Arial"/>
          <w:bCs/>
          <w:iCs/>
          <w:color w:val="000000"/>
          <w:spacing w:val="4"/>
          <w:lang w:eastAsia="pl-PL" w:bidi="pl-PL"/>
        </w:rPr>
      </w:pPr>
      <w:r w:rsidRPr="0046138B">
        <w:rPr>
          <w:rFonts w:ascii="Lato" w:eastAsia="Times New Roman" w:hAnsi="Lato" w:cs="Arial"/>
          <w:bCs/>
          <w:iCs/>
          <w:color w:val="000000"/>
          <w:spacing w:val="4"/>
          <w:lang w:eastAsia="pl-PL" w:bidi="pl-PL"/>
        </w:rPr>
        <w:t xml:space="preserve">Brak zgody skarżącej strony na </w:t>
      </w:r>
      <w:r>
        <w:rPr>
          <w:rFonts w:ascii="Lato" w:eastAsia="Times New Roman" w:hAnsi="Lato" w:cs="Arial"/>
          <w:bCs/>
          <w:iCs/>
          <w:color w:val="000000"/>
          <w:spacing w:val="4"/>
          <w:lang w:eastAsia="pl-PL" w:bidi="pl-PL"/>
        </w:rPr>
        <w:t xml:space="preserve">planowane w ramach przedmiotowej inwestycji drogowej wyburzenie istniejących wiaduktów nad drogą S3, w tym jednego w bezpośrednim sąsiedztwie działki nr 49/1 z obrębu </w:t>
      </w:r>
      <w:r w:rsidR="00BE6145">
        <w:rPr>
          <w:rFonts w:ascii="Lato" w:eastAsia="Times New Roman" w:hAnsi="Lato" w:cs="Arial"/>
          <w:bCs/>
          <w:iCs/>
          <w:color w:val="000000"/>
          <w:spacing w:val="4"/>
          <w:lang w:eastAsia="pl-PL" w:bidi="pl-PL"/>
        </w:rPr>
        <w:t>0030 Troszyn, stanowiącej własność Skarżącego,</w:t>
      </w:r>
      <w:r w:rsidRPr="0046138B">
        <w:rPr>
          <w:rFonts w:ascii="Lato" w:eastAsia="Times New Roman" w:hAnsi="Lato" w:cs="Arial"/>
          <w:bCs/>
          <w:iCs/>
          <w:color w:val="000000"/>
          <w:spacing w:val="4"/>
          <w:lang w:eastAsia="pl-PL" w:bidi="pl-PL"/>
        </w:rPr>
        <w:t xml:space="preserve"> </w:t>
      </w:r>
      <w:r w:rsidR="0010785A">
        <w:rPr>
          <w:rFonts w:ascii="Lato" w:eastAsia="Times New Roman" w:hAnsi="Lato" w:cs="Arial"/>
          <w:bCs/>
          <w:iCs/>
          <w:color w:val="000000"/>
          <w:spacing w:val="4"/>
          <w:lang w:eastAsia="pl-PL" w:bidi="pl-PL"/>
        </w:rPr>
        <w:t xml:space="preserve">oraz na wybudowanie nowych obiektów inżynierskich </w:t>
      </w:r>
      <w:r w:rsidRPr="0046138B">
        <w:rPr>
          <w:rFonts w:ascii="Lato" w:eastAsia="Times New Roman" w:hAnsi="Lato" w:cs="Arial"/>
          <w:bCs/>
          <w:iCs/>
          <w:color w:val="000000"/>
          <w:spacing w:val="4"/>
          <w:lang w:eastAsia="pl-PL" w:bidi="pl-PL"/>
        </w:rPr>
        <w:t xml:space="preserve">nie stanowi o wadliwości </w:t>
      </w:r>
      <w:r w:rsidRPr="0046138B">
        <w:rPr>
          <w:rFonts w:ascii="Lato" w:eastAsia="Times New Roman" w:hAnsi="Lato" w:cs="Arial"/>
          <w:bCs/>
          <w:i/>
          <w:iCs/>
          <w:color w:val="000000"/>
          <w:spacing w:val="4"/>
          <w:lang w:eastAsia="pl-PL" w:bidi="pl-PL"/>
        </w:rPr>
        <w:t xml:space="preserve">decyzji Wojewody </w:t>
      </w:r>
      <w:r w:rsidR="00BE6145">
        <w:rPr>
          <w:rFonts w:ascii="Lato" w:eastAsia="Times New Roman" w:hAnsi="Lato" w:cs="Arial"/>
          <w:bCs/>
          <w:i/>
          <w:iCs/>
          <w:color w:val="000000"/>
          <w:spacing w:val="4"/>
          <w:lang w:eastAsia="pl-PL" w:bidi="pl-PL"/>
        </w:rPr>
        <w:t>Zachodniopomorskiego</w:t>
      </w:r>
      <w:r w:rsidRPr="0046138B">
        <w:rPr>
          <w:rFonts w:ascii="Lato" w:eastAsia="Times New Roman" w:hAnsi="Lato" w:cs="Arial"/>
          <w:bCs/>
          <w:iCs/>
          <w:color w:val="000000"/>
          <w:spacing w:val="4"/>
          <w:lang w:eastAsia="pl-PL" w:bidi="pl-PL"/>
        </w:rPr>
        <w:t xml:space="preserve">, gdyż przepisy obowiązującego prawa, w tym przepisy </w:t>
      </w:r>
      <w:r w:rsidRPr="0046138B">
        <w:rPr>
          <w:rFonts w:ascii="Lato" w:eastAsia="Times New Roman" w:hAnsi="Lato" w:cs="Arial"/>
          <w:bCs/>
          <w:i/>
          <w:iCs/>
          <w:color w:val="000000"/>
          <w:spacing w:val="4"/>
          <w:lang w:eastAsia="pl-PL" w:bidi="pl-PL"/>
        </w:rPr>
        <w:t>specustawy drogowej</w:t>
      </w:r>
      <w:r w:rsidRPr="0046138B">
        <w:rPr>
          <w:rFonts w:ascii="Lato" w:eastAsia="Times New Roman" w:hAnsi="Lato" w:cs="Arial"/>
          <w:bCs/>
          <w:iCs/>
          <w:color w:val="000000"/>
          <w:spacing w:val="4"/>
          <w:lang w:eastAsia="pl-PL" w:bidi="pl-PL"/>
        </w:rPr>
        <w:t>, nie uzależniają wydania decyzji o zezwoleniu na realizację inwestycji drogowej na dan</w:t>
      </w:r>
      <w:r w:rsidR="00BE6145">
        <w:rPr>
          <w:rFonts w:ascii="Lato" w:eastAsia="Times New Roman" w:hAnsi="Lato" w:cs="Arial"/>
          <w:bCs/>
          <w:iCs/>
          <w:color w:val="000000"/>
          <w:spacing w:val="4"/>
          <w:lang w:eastAsia="pl-PL" w:bidi="pl-PL"/>
        </w:rPr>
        <w:t>ych</w:t>
      </w:r>
      <w:r w:rsidRPr="0046138B">
        <w:rPr>
          <w:rFonts w:ascii="Lato" w:eastAsia="Times New Roman" w:hAnsi="Lato" w:cs="Arial"/>
          <w:bCs/>
          <w:iCs/>
          <w:color w:val="000000"/>
          <w:spacing w:val="4"/>
          <w:lang w:eastAsia="pl-PL" w:bidi="pl-PL"/>
        </w:rPr>
        <w:t xml:space="preserve"> nieruchomości</w:t>
      </w:r>
      <w:r w:rsidR="00BE6145">
        <w:rPr>
          <w:rFonts w:ascii="Lato" w:eastAsia="Times New Roman" w:hAnsi="Lato" w:cs="Arial"/>
          <w:bCs/>
          <w:iCs/>
          <w:color w:val="000000"/>
          <w:spacing w:val="4"/>
          <w:lang w:eastAsia="pl-PL" w:bidi="pl-PL"/>
        </w:rPr>
        <w:t xml:space="preserve">ach </w:t>
      </w:r>
      <w:r w:rsidRPr="0046138B">
        <w:rPr>
          <w:rFonts w:ascii="Lato" w:eastAsia="Times New Roman" w:hAnsi="Lato" w:cs="Arial"/>
          <w:bCs/>
          <w:iCs/>
          <w:color w:val="000000"/>
          <w:spacing w:val="4"/>
          <w:lang w:eastAsia="pl-PL" w:bidi="pl-PL"/>
        </w:rPr>
        <w:t xml:space="preserve">od wyrażenia na to zgody </w:t>
      </w:r>
      <w:r w:rsidR="009043B7">
        <w:rPr>
          <w:rFonts w:ascii="Lato" w:eastAsia="Times New Roman" w:hAnsi="Lato" w:cs="Arial"/>
          <w:bCs/>
          <w:iCs/>
          <w:color w:val="000000"/>
          <w:spacing w:val="4"/>
          <w:lang w:eastAsia="pl-PL" w:bidi="pl-PL"/>
        </w:rPr>
        <w:t>właścicieli nieruchomości sąsiednich</w:t>
      </w:r>
      <w:r w:rsidRPr="0046138B">
        <w:rPr>
          <w:rFonts w:ascii="Lato" w:eastAsia="Times New Roman" w:hAnsi="Lato" w:cs="Arial"/>
          <w:bCs/>
          <w:iCs/>
          <w:color w:val="000000"/>
          <w:spacing w:val="4"/>
          <w:lang w:eastAsia="pl-PL" w:bidi="pl-PL"/>
        </w:rPr>
        <w:t>.</w:t>
      </w:r>
    </w:p>
    <w:p w14:paraId="11D1339F" w14:textId="4C0574CB" w:rsidR="0010785A" w:rsidRPr="0010785A" w:rsidRDefault="0010785A" w:rsidP="0010785A">
      <w:pPr>
        <w:spacing w:after="240" w:line="240" w:lineRule="exact"/>
        <w:jc w:val="both"/>
        <w:rPr>
          <w:rFonts w:ascii="Lato" w:eastAsia="Times New Roman" w:hAnsi="Lato" w:cs="Arial"/>
          <w:bCs/>
          <w:iCs/>
          <w:color w:val="000000"/>
          <w:spacing w:val="4"/>
          <w:lang w:eastAsia="pl-PL" w:bidi="pl-PL"/>
        </w:rPr>
      </w:pPr>
      <w:r w:rsidRPr="0010785A">
        <w:rPr>
          <w:rFonts w:ascii="Lato" w:eastAsia="Times New Roman" w:hAnsi="Lato" w:cs="Arial"/>
          <w:bCs/>
          <w:iCs/>
          <w:color w:val="000000"/>
          <w:spacing w:val="4"/>
          <w:lang w:eastAsia="pl-PL" w:bidi="pl-PL"/>
        </w:rPr>
        <w:t xml:space="preserve">Zaznaczenia wymaga, iż celem </w:t>
      </w:r>
      <w:r w:rsidRPr="0010785A">
        <w:rPr>
          <w:rFonts w:ascii="Lato" w:eastAsia="Times New Roman" w:hAnsi="Lato" w:cs="Arial"/>
          <w:bCs/>
          <w:i/>
          <w:iCs/>
          <w:color w:val="000000"/>
          <w:spacing w:val="4"/>
          <w:lang w:eastAsia="pl-PL" w:bidi="pl-PL"/>
        </w:rPr>
        <w:t>specustawy drogowej</w:t>
      </w:r>
      <w:r w:rsidRPr="0010785A">
        <w:rPr>
          <w:rFonts w:ascii="Lato" w:eastAsia="Times New Roman" w:hAnsi="Lato" w:cs="Arial"/>
          <w:bCs/>
          <w:iCs/>
          <w:color w:val="000000"/>
          <w:spacing w:val="4"/>
          <w:lang w:eastAsia="pl-PL" w:bidi="pl-PL"/>
        </w:rPr>
        <w:t xml:space="preserve"> jest stworzenie warunków prawnych zapewniających sprawny przebieg realizacji inwestycji w zakresie dróg publicznych. Wyjątkowy charakter </w:t>
      </w:r>
      <w:r w:rsidRPr="0010785A">
        <w:rPr>
          <w:rFonts w:ascii="Lato" w:eastAsia="Times New Roman" w:hAnsi="Lato" w:cs="Arial"/>
          <w:bCs/>
          <w:i/>
          <w:iCs/>
          <w:color w:val="000000"/>
          <w:spacing w:val="4"/>
          <w:lang w:eastAsia="pl-PL" w:bidi="pl-PL"/>
        </w:rPr>
        <w:t>specustawy drogowej</w:t>
      </w:r>
      <w:r w:rsidRPr="0010785A">
        <w:rPr>
          <w:rFonts w:ascii="Lato" w:eastAsia="Times New Roman" w:hAnsi="Lato" w:cs="Arial"/>
          <w:bCs/>
          <w:iCs/>
          <w:color w:val="000000"/>
          <w:spacing w:val="4"/>
          <w:lang w:eastAsia="pl-PL" w:bidi="pl-PL"/>
        </w:rPr>
        <w:t xml:space="preserve"> wyrażony jest nie tylko w jej tytule, ale wynika też z całokształtu uregulowań stanowiących uproszczenie postępowania administracyjnego zmierzającego do wydania zezwolenia na realizację inwestycji drogowej. Wprowadzenie do porządku prawnego szczególnych przepisów tzw. „specustawy” i – w konsekwencji – określenie specjalnego trybu realizacji zamierzeń inwestycyjnych uzasadnione jest celem publicznym w postaci konieczności sprawnego </w:t>
      </w:r>
      <w:r w:rsidR="004A63BD">
        <w:rPr>
          <w:rFonts w:ascii="Lato" w:eastAsia="Times New Roman" w:hAnsi="Lato" w:cs="Arial"/>
          <w:bCs/>
          <w:iCs/>
          <w:color w:val="000000"/>
          <w:spacing w:val="4"/>
          <w:lang w:eastAsia="pl-PL" w:bidi="pl-PL"/>
        </w:rPr>
        <w:br/>
      </w:r>
      <w:r w:rsidRPr="0010785A">
        <w:rPr>
          <w:rFonts w:ascii="Lato" w:eastAsia="Times New Roman" w:hAnsi="Lato" w:cs="Arial"/>
          <w:bCs/>
          <w:iCs/>
          <w:color w:val="000000"/>
          <w:spacing w:val="4"/>
          <w:lang w:eastAsia="pl-PL" w:bidi="pl-PL"/>
        </w:rPr>
        <w:t>i szybkiego stworzenia nowej oraz usprawnienia i udoskonalenia istniejącej infrastruktury drogowej w kraju.</w:t>
      </w:r>
    </w:p>
    <w:p w14:paraId="28B26673" w14:textId="085E7414" w:rsidR="0046138B" w:rsidRPr="0046138B" w:rsidRDefault="0010785A" w:rsidP="0046138B">
      <w:pPr>
        <w:spacing w:after="240" w:line="240" w:lineRule="exact"/>
        <w:jc w:val="both"/>
        <w:rPr>
          <w:rFonts w:ascii="Lato" w:eastAsia="Times New Roman" w:hAnsi="Lato" w:cs="Arial"/>
          <w:bCs/>
          <w:iCs/>
          <w:color w:val="000000"/>
          <w:spacing w:val="4"/>
          <w:lang w:val="en-US" w:eastAsia="pl-PL" w:bidi="pl-PL"/>
        </w:rPr>
      </w:pPr>
      <w:proofErr w:type="spellStart"/>
      <w:r>
        <w:rPr>
          <w:rFonts w:ascii="Lato" w:eastAsia="Times New Roman" w:hAnsi="Lato" w:cs="Arial"/>
          <w:bCs/>
          <w:iCs/>
          <w:color w:val="000000"/>
          <w:spacing w:val="4"/>
          <w:lang w:val="en-US" w:eastAsia="pl-PL" w:bidi="pl-PL"/>
        </w:rPr>
        <w:t>W</w:t>
      </w:r>
      <w:r w:rsidR="0046138B" w:rsidRPr="0046138B">
        <w:rPr>
          <w:rFonts w:ascii="Lato" w:eastAsia="Times New Roman" w:hAnsi="Lato" w:cs="Arial"/>
          <w:bCs/>
          <w:iCs/>
          <w:color w:val="000000"/>
          <w:spacing w:val="4"/>
          <w:lang w:val="en-US" w:eastAsia="pl-PL" w:bidi="pl-PL"/>
        </w:rPr>
        <w:t>yjaśnić</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9043B7">
        <w:rPr>
          <w:rFonts w:ascii="Lato" w:eastAsia="Times New Roman" w:hAnsi="Lato" w:cs="Arial"/>
          <w:bCs/>
          <w:iCs/>
          <w:color w:val="000000"/>
          <w:spacing w:val="4"/>
          <w:lang w:val="en-US" w:eastAsia="pl-PL" w:bidi="pl-PL"/>
        </w:rPr>
        <w:t>ponownie</w:t>
      </w:r>
      <w:proofErr w:type="spellEnd"/>
      <w:r w:rsidR="009043B7">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należy</w:t>
      </w:r>
      <w:proofErr w:type="spellEnd"/>
      <w:r w:rsidR="009043B7">
        <w:rPr>
          <w:rFonts w:ascii="Lato" w:eastAsia="Times New Roman" w:hAnsi="Lato" w:cs="Arial"/>
          <w:bCs/>
          <w:iCs/>
          <w:color w:val="000000"/>
          <w:spacing w:val="4"/>
          <w:lang w:val="en-US" w:eastAsia="pl-PL" w:bidi="pl-PL"/>
        </w:rPr>
        <w:t>,</w:t>
      </w:r>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iż</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ochrona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interesów</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osób</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trzecich</w:t>
      </w:r>
      <w:proofErr w:type="spellEnd"/>
      <w:r w:rsidR="0046138B" w:rsidRPr="0046138B">
        <w:rPr>
          <w:rFonts w:ascii="Lato" w:eastAsia="Times New Roman" w:hAnsi="Lato" w:cs="Arial"/>
          <w:bCs/>
          <w:iCs/>
          <w:color w:val="000000"/>
          <w:spacing w:val="4"/>
          <w:lang w:val="en-US" w:eastAsia="pl-PL" w:bidi="pl-PL"/>
        </w:rPr>
        <w:t xml:space="preserve"> w </w:t>
      </w:r>
      <w:proofErr w:type="spellStart"/>
      <w:r w:rsidR="0046138B" w:rsidRPr="0046138B">
        <w:rPr>
          <w:rFonts w:ascii="Lato" w:eastAsia="Times New Roman" w:hAnsi="Lato" w:cs="Arial"/>
          <w:bCs/>
          <w:iCs/>
          <w:color w:val="000000"/>
          <w:spacing w:val="4"/>
          <w:lang w:val="en-US" w:eastAsia="pl-PL" w:bidi="pl-PL"/>
        </w:rPr>
        <w:t>procesie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inwestycyjnym</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może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prowadzić</w:t>
      </w:r>
      <w:proofErr w:type="spellEnd"/>
      <w:r w:rsidR="0046138B" w:rsidRPr="0046138B">
        <w:rPr>
          <w:rFonts w:ascii="Lato" w:eastAsia="Times New Roman" w:hAnsi="Lato" w:cs="Arial"/>
          <w:bCs/>
          <w:iCs/>
          <w:color w:val="000000"/>
          <w:spacing w:val="4"/>
          <w:lang w:val="en-US" w:eastAsia="pl-PL" w:bidi="pl-PL"/>
        </w:rPr>
        <w:t xml:space="preserve"> do </w:t>
      </w:r>
      <w:proofErr w:type="spellStart"/>
      <w:r w:rsidR="0046138B" w:rsidRPr="0046138B">
        <w:rPr>
          <w:rFonts w:ascii="Lato" w:eastAsia="Times New Roman" w:hAnsi="Lato" w:cs="Arial"/>
          <w:bCs/>
          <w:iCs/>
          <w:color w:val="000000"/>
          <w:spacing w:val="4"/>
          <w:lang w:val="en-US" w:eastAsia="pl-PL" w:bidi="pl-PL"/>
        </w:rPr>
        <w:t>sytuacji</w:t>
      </w:r>
      <w:proofErr w:type="spellEnd"/>
      <w:r w:rsidR="0046138B" w:rsidRPr="0046138B">
        <w:rPr>
          <w:rFonts w:ascii="Lato" w:eastAsia="Times New Roman" w:hAnsi="Lato" w:cs="Arial"/>
          <w:bCs/>
          <w:iCs/>
          <w:color w:val="000000"/>
          <w:spacing w:val="4"/>
          <w:lang w:val="en-US" w:eastAsia="pl-PL" w:bidi="pl-PL"/>
        </w:rPr>
        <w:t xml:space="preserve">, w </w:t>
      </w:r>
      <w:proofErr w:type="spellStart"/>
      <w:r w:rsidR="0046138B" w:rsidRPr="0046138B">
        <w:rPr>
          <w:rFonts w:ascii="Lato" w:eastAsia="Times New Roman" w:hAnsi="Lato" w:cs="Arial"/>
          <w:bCs/>
          <w:iCs/>
          <w:color w:val="000000"/>
          <w:spacing w:val="4"/>
          <w:lang w:val="en-US" w:eastAsia="pl-PL" w:bidi="pl-PL"/>
        </w:rPr>
        <w:t>której</w:t>
      </w:r>
      <w:proofErr w:type="spellEnd"/>
      <w:r w:rsidR="0046138B" w:rsidRPr="0046138B">
        <w:rPr>
          <w:rFonts w:ascii="Lato" w:eastAsia="Times New Roman" w:hAnsi="Lato" w:cs="Arial"/>
          <w:bCs/>
          <w:iCs/>
          <w:color w:val="000000"/>
          <w:spacing w:val="4"/>
          <w:lang w:val="en-US" w:eastAsia="pl-PL" w:bidi="pl-PL"/>
        </w:rPr>
        <w:t xml:space="preserve"> to </w:t>
      </w:r>
      <w:proofErr w:type="spellStart"/>
      <w:r w:rsidR="0046138B" w:rsidRPr="0046138B">
        <w:rPr>
          <w:rFonts w:ascii="Lato" w:eastAsia="Times New Roman" w:hAnsi="Lato" w:cs="Arial"/>
          <w:bCs/>
          <w:iCs/>
          <w:color w:val="000000"/>
          <w:spacing w:val="4"/>
          <w:lang w:val="en-US" w:eastAsia="pl-PL" w:bidi="pl-PL"/>
        </w:rPr>
        <w:t>osoby</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trzecie</w:t>
      </w:r>
      <w:proofErr w:type="spellEnd"/>
      <w:r w:rsidR="0046138B" w:rsidRPr="0046138B">
        <w:rPr>
          <w:rFonts w:ascii="Lato" w:eastAsia="Times New Roman" w:hAnsi="Lato" w:cs="Arial"/>
          <w:bCs/>
          <w:iCs/>
          <w:color w:val="000000"/>
          <w:spacing w:val="4"/>
          <w:lang w:val="en-US" w:eastAsia="pl-PL" w:bidi="pl-PL"/>
        </w:rPr>
        <w:t xml:space="preserve">, a </w:t>
      </w:r>
      <w:proofErr w:type="spellStart"/>
      <w:r w:rsidR="0046138B" w:rsidRPr="0046138B">
        <w:rPr>
          <w:rFonts w:ascii="Lato" w:eastAsia="Times New Roman" w:hAnsi="Lato" w:cs="Arial"/>
          <w:bCs/>
          <w:iCs/>
          <w:color w:val="000000"/>
          <w:spacing w:val="4"/>
          <w:lang w:val="en-US" w:eastAsia="pl-PL" w:bidi="pl-PL"/>
        </w:rPr>
        <w:t>nie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inwestor</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decydować</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będą</w:t>
      </w:r>
      <w:proofErr w:type="spellEnd"/>
      <w:r w:rsidR="0046138B" w:rsidRPr="0046138B">
        <w:rPr>
          <w:rFonts w:ascii="Lato" w:eastAsia="Times New Roman" w:hAnsi="Lato" w:cs="Arial"/>
          <w:bCs/>
          <w:iCs/>
          <w:color w:val="000000"/>
          <w:spacing w:val="4"/>
          <w:lang w:val="en-US" w:eastAsia="pl-PL" w:bidi="pl-PL"/>
        </w:rPr>
        <w:t xml:space="preserve"> o </w:t>
      </w:r>
      <w:proofErr w:type="spellStart"/>
      <w:r w:rsidR="0046138B" w:rsidRPr="0046138B">
        <w:rPr>
          <w:rFonts w:ascii="Lato" w:eastAsia="Times New Roman" w:hAnsi="Lato" w:cs="Arial"/>
          <w:bCs/>
          <w:iCs/>
          <w:color w:val="000000"/>
          <w:spacing w:val="4"/>
          <w:lang w:val="en-US" w:eastAsia="pl-PL" w:bidi="pl-PL"/>
        </w:rPr>
        <w:t>dopuszczalności</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wybudowania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obiektów</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budowlanych</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miejscu</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posadowienia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takich</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obiektów</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rodzaju</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obiektu</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budowlanego</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w:t>
      </w:r>
      <w:proofErr w:type="spellEnd"/>
      <w:r w:rsidR="0046138B" w:rsidRPr="0046138B">
        <w:rPr>
          <w:rFonts w:ascii="Lato" w:eastAsia="Times New Roman" w:hAnsi="Lato" w:cs="Arial"/>
          <w:bCs/>
          <w:iCs/>
          <w:color w:val="000000"/>
          <w:spacing w:val="4"/>
          <w:lang w:val="en-US" w:eastAsia="pl-PL" w:bidi="pl-PL"/>
        </w:rPr>
        <w:t xml:space="preserve"> to </w:t>
      </w:r>
      <w:proofErr w:type="spellStart"/>
      <w:r w:rsidR="0046138B" w:rsidRPr="0046138B">
        <w:rPr>
          <w:rFonts w:ascii="Lato" w:eastAsia="Times New Roman" w:hAnsi="Lato" w:cs="Arial"/>
          <w:bCs/>
          <w:iCs/>
          <w:color w:val="000000"/>
          <w:spacing w:val="4"/>
          <w:lang w:val="en-US" w:eastAsia="pl-PL" w:bidi="pl-PL"/>
        </w:rPr>
        <w:t>nawet</w:t>
      </w:r>
      <w:proofErr w:type="spellEnd"/>
      <w:r w:rsidR="0046138B" w:rsidRPr="0046138B">
        <w:rPr>
          <w:rFonts w:ascii="Lato" w:eastAsia="Times New Roman" w:hAnsi="Lato" w:cs="Arial"/>
          <w:bCs/>
          <w:iCs/>
          <w:color w:val="000000"/>
          <w:spacing w:val="4"/>
          <w:lang w:val="en-US" w:eastAsia="pl-PL" w:bidi="pl-PL"/>
        </w:rPr>
        <w:t xml:space="preserve"> z </w:t>
      </w:r>
      <w:proofErr w:type="spellStart"/>
      <w:r w:rsidR="0046138B" w:rsidRPr="0046138B">
        <w:rPr>
          <w:rFonts w:ascii="Lato" w:eastAsia="Times New Roman" w:hAnsi="Lato" w:cs="Arial"/>
          <w:bCs/>
          <w:iCs/>
          <w:color w:val="000000"/>
          <w:spacing w:val="4"/>
          <w:lang w:val="en-US" w:eastAsia="pl-PL" w:bidi="pl-PL"/>
        </w:rPr>
        <w:t>naruszeniem</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ogólnego</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interesu</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społecznego</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Niedopuszczalna</w:t>
      </w:r>
      <w:proofErr w:type="spellEnd"/>
      <w:r w:rsidR="0046138B" w:rsidRPr="0046138B">
        <w:rPr>
          <w:rFonts w:ascii="Lato" w:eastAsia="Times New Roman" w:hAnsi="Lato" w:cs="Arial"/>
          <w:bCs/>
          <w:iCs/>
          <w:color w:val="000000"/>
          <w:spacing w:val="4"/>
          <w:lang w:val="en-US" w:eastAsia="pl-PL" w:bidi="pl-PL"/>
        </w:rPr>
        <w:t xml:space="preserve"> jest </w:t>
      </w:r>
      <w:proofErr w:type="spellStart"/>
      <w:r w:rsidR="0046138B" w:rsidRPr="0046138B">
        <w:rPr>
          <w:rFonts w:ascii="Lato" w:eastAsia="Times New Roman" w:hAnsi="Lato" w:cs="Arial"/>
          <w:bCs/>
          <w:iCs/>
          <w:color w:val="000000"/>
          <w:spacing w:val="4"/>
          <w:lang w:val="en-US" w:eastAsia="pl-PL" w:bidi="pl-PL"/>
        </w:rPr>
        <w:t>zatem</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sytuacja</w:t>
      </w:r>
      <w:proofErr w:type="spellEnd"/>
      <w:r w:rsidR="0046138B" w:rsidRPr="0046138B">
        <w:rPr>
          <w:rFonts w:ascii="Lato" w:eastAsia="Times New Roman" w:hAnsi="Lato" w:cs="Arial"/>
          <w:bCs/>
          <w:iCs/>
          <w:color w:val="000000"/>
          <w:spacing w:val="4"/>
          <w:lang w:val="en-US" w:eastAsia="pl-PL" w:bidi="pl-PL"/>
        </w:rPr>
        <w:t xml:space="preserve">, w </w:t>
      </w:r>
      <w:proofErr w:type="spellStart"/>
      <w:r w:rsidR="0046138B" w:rsidRPr="0046138B">
        <w:rPr>
          <w:rFonts w:ascii="Lato" w:eastAsia="Times New Roman" w:hAnsi="Lato" w:cs="Arial"/>
          <w:bCs/>
          <w:iCs/>
          <w:color w:val="000000"/>
          <w:spacing w:val="4"/>
          <w:lang w:val="en-US" w:eastAsia="pl-PL" w:bidi="pl-PL"/>
        </w:rPr>
        <w:t>której</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uprawnienia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właściciela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nieruchomości</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sąsiedniej</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całkowicie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ograniczają</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uprawnienia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inwestora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Uzależnianie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funkcjonowania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dróg</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publicznych</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od</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wyrażenia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zgody</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przez</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osobę</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prywatną</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byłoby</w:t>
      </w:r>
      <w:proofErr w:type="spellEnd"/>
      <w:r w:rsidR="0046138B" w:rsidRPr="0046138B">
        <w:rPr>
          <w:rFonts w:ascii="Lato" w:eastAsia="Times New Roman" w:hAnsi="Lato" w:cs="Arial"/>
          <w:bCs/>
          <w:iCs/>
          <w:color w:val="000000"/>
          <w:spacing w:val="4"/>
          <w:lang w:val="en-US" w:eastAsia="pl-PL" w:bidi="pl-PL"/>
        </w:rPr>
        <w:t xml:space="preserve"> do </w:t>
      </w:r>
      <w:proofErr w:type="spellStart"/>
      <w:r w:rsidR="0046138B" w:rsidRPr="0046138B">
        <w:rPr>
          <w:rFonts w:ascii="Lato" w:eastAsia="Times New Roman" w:hAnsi="Lato" w:cs="Arial"/>
          <w:bCs/>
          <w:iCs/>
          <w:color w:val="000000"/>
          <w:spacing w:val="4"/>
          <w:lang w:val="en-US" w:eastAsia="pl-PL" w:bidi="pl-PL"/>
        </w:rPr>
        <w:t>pogodzenia</w:t>
      </w:r>
      <w:proofErr w:type="spellEnd"/>
      <w:r w:rsidR="0046138B" w:rsidRPr="0046138B">
        <w:rPr>
          <w:rFonts w:ascii="Lato" w:eastAsia="Times New Roman" w:hAnsi="Lato" w:cs="Arial"/>
          <w:bCs/>
          <w:iCs/>
          <w:color w:val="000000"/>
          <w:spacing w:val="4"/>
          <w:lang w:eastAsia="pl-PL" w:bidi="pl-PL"/>
        </w:rPr>
        <w:t xml:space="preserve"> </w:t>
      </w:r>
      <w:r w:rsidR="0046138B" w:rsidRPr="0046138B">
        <w:rPr>
          <w:rFonts w:ascii="Lato" w:eastAsia="Times New Roman" w:hAnsi="Lato" w:cs="Arial"/>
          <w:bCs/>
          <w:iCs/>
          <w:color w:val="000000"/>
          <w:spacing w:val="4"/>
          <w:lang w:val="en-US" w:eastAsia="pl-PL" w:bidi="pl-PL"/>
        </w:rPr>
        <w:t xml:space="preserve">z </w:t>
      </w:r>
      <w:proofErr w:type="spellStart"/>
      <w:r w:rsidR="0046138B" w:rsidRPr="0046138B">
        <w:rPr>
          <w:rFonts w:ascii="Lato" w:eastAsia="Times New Roman" w:hAnsi="Lato" w:cs="Arial"/>
          <w:bCs/>
          <w:iCs/>
          <w:color w:val="000000"/>
          <w:spacing w:val="4"/>
          <w:lang w:val="en-US" w:eastAsia="pl-PL" w:bidi="pl-PL"/>
        </w:rPr>
        <w:t>charakterem</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inwestycji</w:t>
      </w:r>
      <w:proofErr w:type="spellEnd"/>
      <w:r w:rsidR="0046138B" w:rsidRPr="0046138B">
        <w:rPr>
          <w:rFonts w:ascii="Lato" w:eastAsia="Times New Roman" w:hAnsi="Lato" w:cs="Arial"/>
          <w:bCs/>
          <w:iCs/>
          <w:color w:val="000000"/>
          <w:spacing w:val="4"/>
          <w:lang w:val="en-US" w:eastAsia="pl-PL" w:bidi="pl-PL"/>
        </w:rPr>
        <w:t xml:space="preserve"> o </w:t>
      </w:r>
      <w:proofErr w:type="spellStart"/>
      <w:r w:rsidR="0046138B" w:rsidRPr="0046138B">
        <w:rPr>
          <w:rFonts w:ascii="Lato" w:eastAsia="Times New Roman" w:hAnsi="Lato" w:cs="Arial"/>
          <w:bCs/>
          <w:iCs/>
          <w:color w:val="000000"/>
          <w:spacing w:val="4"/>
          <w:lang w:val="en-US" w:eastAsia="pl-PL" w:bidi="pl-PL"/>
        </w:rPr>
        <w:t>znaczeniu</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ponadlokalnym</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stanowiącej</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realizację</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celów</w:t>
      </w:r>
      <w:proofErr w:type="spellEnd"/>
      <w:r w:rsidR="0046138B" w:rsidRPr="0046138B">
        <w:rPr>
          <w:rFonts w:ascii="Lato" w:eastAsia="Times New Roman" w:hAnsi="Lato" w:cs="Arial"/>
          <w:bCs/>
          <w:iCs/>
          <w:color w:val="000000"/>
          <w:spacing w:val="4"/>
          <w:lang w:val="en-US" w:eastAsia="pl-PL" w:bidi="pl-PL"/>
        </w:rPr>
        <w:t xml:space="preserve">, o </w:t>
      </w:r>
      <w:proofErr w:type="spellStart"/>
      <w:r w:rsidR="0046138B" w:rsidRPr="0046138B">
        <w:rPr>
          <w:rFonts w:ascii="Lato" w:eastAsia="Times New Roman" w:hAnsi="Lato" w:cs="Arial"/>
          <w:bCs/>
          <w:iCs/>
          <w:color w:val="000000"/>
          <w:spacing w:val="4"/>
          <w:lang w:val="en-US" w:eastAsia="pl-PL" w:bidi="pl-PL"/>
        </w:rPr>
        <w:t>których</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mowa</w:t>
      </w:r>
      <w:proofErr w:type="spellEnd"/>
      <w:r w:rsidR="0046138B" w:rsidRPr="0046138B">
        <w:rPr>
          <w:rFonts w:ascii="Lato" w:eastAsia="Times New Roman" w:hAnsi="Lato" w:cs="Arial"/>
          <w:bCs/>
          <w:iCs/>
          <w:color w:val="000000"/>
          <w:spacing w:val="4"/>
          <w:lang w:val="en-US" w:eastAsia="pl-PL" w:bidi="pl-PL"/>
        </w:rPr>
        <w:t xml:space="preserve"> w art. 6 </w:t>
      </w:r>
      <w:proofErr w:type="spellStart"/>
      <w:r w:rsidR="0046138B" w:rsidRPr="0046138B">
        <w:rPr>
          <w:rFonts w:ascii="Lato" w:eastAsia="Times New Roman" w:hAnsi="Lato" w:cs="Arial"/>
          <w:bCs/>
          <w:i/>
          <w:iCs/>
          <w:color w:val="000000"/>
          <w:spacing w:val="4"/>
          <w:lang w:val="en-US" w:eastAsia="pl-PL" w:bidi="pl-PL"/>
        </w:rPr>
        <w:t>ustawy</w:t>
      </w:r>
      <w:proofErr w:type="spellEnd"/>
      <w:r w:rsidR="0046138B" w:rsidRPr="0046138B">
        <w:rPr>
          <w:rFonts w:ascii="Lato" w:eastAsia="Times New Roman" w:hAnsi="Lato" w:cs="Arial"/>
          <w:bCs/>
          <w:i/>
          <w:iCs/>
          <w:color w:val="000000"/>
          <w:spacing w:val="4"/>
          <w:lang w:val="en-US" w:eastAsia="pl-PL" w:bidi="pl-PL"/>
        </w:rPr>
        <w:t xml:space="preserve"> </w:t>
      </w:r>
      <w:r w:rsidR="004A63BD">
        <w:rPr>
          <w:rFonts w:ascii="Lato" w:eastAsia="Times New Roman" w:hAnsi="Lato" w:cs="Arial"/>
          <w:bCs/>
          <w:i/>
          <w:iCs/>
          <w:color w:val="000000"/>
          <w:spacing w:val="4"/>
          <w:lang w:val="en-US" w:eastAsia="pl-PL" w:bidi="pl-PL"/>
        </w:rPr>
        <w:br/>
      </w:r>
      <w:r w:rsidR="0046138B" w:rsidRPr="0046138B">
        <w:rPr>
          <w:rFonts w:ascii="Lato" w:eastAsia="Times New Roman" w:hAnsi="Lato" w:cs="Arial"/>
          <w:bCs/>
          <w:i/>
          <w:iCs/>
          <w:color w:val="000000"/>
          <w:spacing w:val="4"/>
          <w:lang w:val="en-US" w:eastAsia="pl-PL" w:bidi="pl-PL"/>
        </w:rPr>
        <w:t xml:space="preserve">o </w:t>
      </w:r>
      <w:proofErr w:type="spellStart"/>
      <w:r w:rsidR="0046138B" w:rsidRPr="0046138B">
        <w:rPr>
          <w:rFonts w:ascii="Lato" w:eastAsia="Times New Roman" w:hAnsi="Lato" w:cs="Arial"/>
          <w:bCs/>
          <w:i/>
          <w:iCs/>
          <w:color w:val="000000"/>
          <w:spacing w:val="4"/>
          <w:lang w:val="en-US" w:eastAsia="pl-PL" w:bidi="pl-PL"/>
        </w:rPr>
        <w:t>gospodarce</w:t>
      </w:r>
      <w:proofErr w:type="spellEnd"/>
      <w:r w:rsidR="0046138B" w:rsidRPr="0046138B">
        <w:rPr>
          <w:rFonts w:ascii="Lato" w:eastAsia="Times New Roman" w:hAnsi="Lato" w:cs="Arial"/>
          <w:bCs/>
          <w:i/>
          <w:iCs/>
          <w:color w:val="000000"/>
          <w:spacing w:val="4"/>
          <w:lang w:val="en-US" w:eastAsia="pl-PL" w:bidi="pl-PL"/>
        </w:rPr>
        <w:t xml:space="preserve"> </w:t>
      </w:r>
      <w:proofErr w:type="spellStart"/>
      <w:r w:rsidR="0046138B" w:rsidRPr="0046138B">
        <w:rPr>
          <w:rFonts w:ascii="Lato" w:eastAsia="Times New Roman" w:hAnsi="Lato" w:cs="Arial"/>
          <w:bCs/>
          <w:i/>
          <w:iCs/>
          <w:color w:val="000000"/>
          <w:spacing w:val="4"/>
          <w:lang w:val="en-US" w:eastAsia="pl-PL" w:bidi="pl-PL"/>
        </w:rPr>
        <w:t>nieruchomościami</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Przy</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ocenie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czy</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decyzja</w:t>
      </w:r>
      <w:proofErr w:type="spellEnd"/>
      <w:r w:rsidR="0046138B" w:rsidRPr="0046138B">
        <w:rPr>
          <w:rFonts w:ascii="Lato" w:eastAsia="Times New Roman" w:hAnsi="Lato" w:cs="Arial"/>
          <w:bCs/>
          <w:iCs/>
          <w:color w:val="000000"/>
          <w:spacing w:val="4"/>
          <w:lang w:val="en-US" w:eastAsia="pl-PL" w:bidi="pl-PL"/>
        </w:rPr>
        <w:t xml:space="preserve"> o </w:t>
      </w:r>
      <w:proofErr w:type="spellStart"/>
      <w:r w:rsidR="0046138B" w:rsidRPr="0046138B">
        <w:rPr>
          <w:rFonts w:ascii="Lato" w:eastAsia="Times New Roman" w:hAnsi="Lato" w:cs="Arial"/>
          <w:bCs/>
          <w:iCs/>
          <w:color w:val="000000"/>
          <w:spacing w:val="4"/>
          <w:lang w:val="en-US" w:eastAsia="pl-PL" w:bidi="pl-PL"/>
        </w:rPr>
        <w:t>zezwoleniu</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realizację</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inwestycji</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drogowej</w:t>
      </w:r>
      <w:proofErr w:type="spellEnd"/>
      <w:r w:rsidR="0046138B" w:rsidRPr="0046138B">
        <w:rPr>
          <w:rFonts w:ascii="Lato" w:eastAsia="Times New Roman" w:hAnsi="Lato" w:cs="Arial"/>
          <w:bCs/>
          <w:iCs/>
          <w:color w:val="000000"/>
          <w:spacing w:val="4"/>
          <w:lang w:val="en-US" w:eastAsia="pl-PL" w:bidi="pl-PL"/>
        </w:rPr>
        <w:t xml:space="preserve"> w </w:t>
      </w:r>
      <w:proofErr w:type="spellStart"/>
      <w:r w:rsidR="0046138B" w:rsidRPr="0046138B">
        <w:rPr>
          <w:rFonts w:ascii="Lato" w:eastAsia="Times New Roman" w:hAnsi="Lato" w:cs="Arial"/>
          <w:bCs/>
          <w:iCs/>
          <w:color w:val="000000"/>
          <w:spacing w:val="4"/>
          <w:lang w:val="en-US" w:eastAsia="pl-PL" w:bidi="pl-PL"/>
        </w:rPr>
        <w:t>sposób</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prawidłowy</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zapewnia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poszanowanie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uzasadnionych</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interesów</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osób</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trzecich</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należy</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mieć</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względzie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że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inwestor</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realizujący</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inwestycję</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drogową</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działa</w:t>
      </w:r>
      <w:proofErr w:type="spellEnd"/>
      <w:r w:rsidR="0046138B" w:rsidRPr="0046138B">
        <w:rPr>
          <w:rFonts w:ascii="Lato" w:eastAsia="Times New Roman" w:hAnsi="Lato" w:cs="Arial"/>
          <w:bCs/>
          <w:iCs/>
          <w:color w:val="000000"/>
          <w:spacing w:val="4"/>
          <w:lang w:val="en-US" w:eastAsia="pl-PL" w:bidi="pl-PL"/>
        </w:rPr>
        <w:t xml:space="preserve"> w </w:t>
      </w:r>
      <w:proofErr w:type="spellStart"/>
      <w:r w:rsidR="0046138B" w:rsidRPr="0046138B">
        <w:rPr>
          <w:rFonts w:ascii="Lato" w:eastAsia="Times New Roman" w:hAnsi="Lato" w:cs="Arial"/>
          <w:bCs/>
          <w:iCs/>
          <w:color w:val="000000"/>
          <w:spacing w:val="4"/>
          <w:lang w:val="en-US" w:eastAsia="pl-PL" w:bidi="pl-PL"/>
        </w:rPr>
        <w:t>interesie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publicznym</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Zauważyć</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przy</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tym</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należy</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że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interes</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publiczny</w:t>
      </w:r>
      <w:proofErr w:type="spellEnd"/>
      <w:r w:rsidR="0046138B" w:rsidRPr="0046138B">
        <w:rPr>
          <w:rFonts w:ascii="Lato" w:eastAsia="Times New Roman" w:hAnsi="Lato" w:cs="Arial"/>
          <w:bCs/>
          <w:iCs/>
          <w:color w:val="000000"/>
          <w:spacing w:val="4"/>
          <w:lang w:val="en-US" w:eastAsia="pl-PL" w:bidi="pl-PL"/>
        </w:rPr>
        <w:t xml:space="preserve"> ma </w:t>
      </w:r>
      <w:proofErr w:type="spellStart"/>
      <w:r w:rsidR="0046138B" w:rsidRPr="0046138B">
        <w:rPr>
          <w:rFonts w:ascii="Lato" w:eastAsia="Times New Roman" w:hAnsi="Lato" w:cs="Arial"/>
          <w:bCs/>
          <w:iCs/>
          <w:color w:val="000000"/>
          <w:spacing w:val="4"/>
          <w:lang w:val="en-US" w:eastAsia="pl-PL" w:bidi="pl-PL"/>
        </w:rPr>
        <w:t>prymat</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nad</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interesem</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prawnym</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jednostki</w:t>
      </w:r>
      <w:proofErr w:type="spellEnd"/>
      <w:r w:rsidR="0046138B" w:rsidRPr="0046138B">
        <w:rPr>
          <w:rFonts w:ascii="Lato" w:eastAsia="Times New Roman" w:hAnsi="Lato" w:cs="Arial"/>
          <w:bCs/>
          <w:iCs/>
          <w:color w:val="000000"/>
          <w:spacing w:val="4"/>
          <w:lang w:val="en-US" w:eastAsia="pl-PL" w:bidi="pl-PL"/>
        </w:rPr>
        <w:t xml:space="preserve">, o </w:t>
      </w:r>
      <w:proofErr w:type="spellStart"/>
      <w:r w:rsidR="0046138B" w:rsidRPr="0046138B">
        <w:rPr>
          <w:rFonts w:ascii="Lato" w:eastAsia="Times New Roman" w:hAnsi="Lato" w:cs="Arial"/>
          <w:bCs/>
          <w:iCs/>
          <w:color w:val="000000"/>
          <w:spacing w:val="4"/>
          <w:lang w:val="en-US" w:eastAsia="pl-PL" w:bidi="pl-PL"/>
        </w:rPr>
        <w:t>ile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narusza</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jego</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interesu</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prawnego</w:t>
      </w:r>
      <w:proofErr w:type="spellEnd"/>
      <w:r w:rsidR="0046138B" w:rsidRPr="0046138B">
        <w:rPr>
          <w:rFonts w:ascii="Lato" w:eastAsia="Times New Roman" w:hAnsi="Lato" w:cs="Arial"/>
          <w:bCs/>
          <w:iCs/>
          <w:color w:val="000000"/>
          <w:spacing w:val="4"/>
          <w:lang w:val="en-US" w:eastAsia="pl-PL" w:bidi="pl-PL"/>
        </w:rPr>
        <w:t xml:space="preserve"> w </w:t>
      </w:r>
      <w:proofErr w:type="spellStart"/>
      <w:r w:rsidR="0046138B" w:rsidRPr="0046138B">
        <w:rPr>
          <w:rFonts w:ascii="Lato" w:eastAsia="Times New Roman" w:hAnsi="Lato" w:cs="Arial"/>
          <w:bCs/>
          <w:iCs/>
          <w:color w:val="000000"/>
          <w:spacing w:val="4"/>
          <w:lang w:val="en-US" w:eastAsia="pl-PL" w:bidi="pl-PL"/>
        </w:rPr>
        <w:t>sposób</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niezgodny</w:t>
      </w:r>
      <w:proofErr w:type="spellEnd"/>
      <w:r w:rsidR="0046138B" w:rsidRPr="0046138B">
        <w:rPr>
          <w:rFonts w:ascii="Lato" w:eastAsia="Times New Roman" w:hAnsi="Lato" w:cs="Arial"/>
          <w:bCs/>
          <w:iCs/>
          <w:color w:val="000000"/>
          <w:spacing w:val="4"/>
          <w:lang w:val="en-US" w:eastAsia="pl-PL" w:bidi="pl-PL"/>
        </w:rPr>
        <w:t xml:space="preserve"> z </w:t>
      </w:r>
      <w:proofErr w:type="spellStart"/>
      <w:r w:rsidR="0046138B" w:rsidRPr="0046138B">
        <w:rPr>
          <w:rFonts w:ascii="Lato" w:eastAsia="Times New Roman" w:hAnsi="Lato" w:cs="Arial"/>
          <w:bCs/>
          <w:iCs/>
          <w:color w:val="000000"/>
          <w:spacing w:val="4"/>
          <w:lang w:val="en-US" w:eastAsia="pl-PL" w:bidi="pl-PL"/>
        </w:rPr>
        <w:t>prawem</w:t>
      </w:r>
      <w:proofErr w:type="spellEnd"/>
      <w:r w:rsidR="0046138B" w:rsidRPr="0046138B">
        <w:rPr>
          <w:rFonts w:ascii="Lato" w:eastAsia="Times New Roman" w:hAnsi="Lato" w:cs="Arial"/>
          <w:bCs/>
          <w:iCs/>
          <w:color w:val="000000"/>
          <w:spacing w:val="4"/>
          <w:lang w:val="en-US" w:eastAsia="pl-PL" w:bidi="pl-PL"/>
        </w:rPr>
        <w:t xml:space="preserve">, co w </w:t>
      </w:r>
      <w:proofErr w:type="spellStart"/>
      <w:r w:rsidR="0046138B" w:rsidRPr="0046138B">
        <w:rPr>
          <w:rFonts w:ascii="Lato" w:eastAsia="Times New Roman" w:hAnsi="Lato" w:cs="Arial"/>
          <w:bCs/>
          <w:iCs/>
          <w:color w:val="000000"/>
          <w:spacing w:val="4"/>
          <w:lang w:val="en-US" w:eastAsia="pl-PL" w:bidi="pl-PL"/>
        </w:rPr>
        <w:t>niniejszej</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sprawie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nie</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miało</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miejsca</w:t>
      </w:r>
      <w:proofErr w:type="spellEnd"/>
      <w:r w:rsidR="0046138B" w:rsidRPr="0046138B">
        <w:rPr>
          <w:rFonts w:ascii="Lato" w:eastAsia="Times New Roman" w:hAnsi="Lato" w:cs="Arial"/>
          <w:bCs/>
          <w:iCs/>
          <w:color w:val="000000"/>
          <w:spacing w:val="4"/>
          <w:lang w:val="en-US" w:eastAsia="pl-PL" w:bidi="pl-PL"/>
        </w:rPr>
        <w:t xml:space="preserve"> (vide: </w:t>
      </w:r>
      <w:proofErr w:type="spellStart"/>
      <w:r w:rsidR="0046138B" w:rsidRPr="0046138B">
        <w:rPr>
          <w:rFonts w:ascii="Lato" w:eastAsia="Times New Roman" w:hAnsi="Lato" w:cs="Arial"/>
          <w:bCs/>
          <w:iCs/>
          <w:color w:val="000000"/>
          <w:spacing w:val="4"/>
          <w:lang w:val="en-US" w:eastAsia="pl-PL" w:bidi="pl-PL"/>
        </w:rPr>
        <w:t>wyrok</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Naczelnego</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Sądu</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Administracyjnego</w:t>
      </w:r>
      <w:proofErr w:type="spellEnd"/>
      <w:r w:rsidR="0046138B" w:rsidRPr="0046138B">
        <w:rPr>
          <w:rFonts w:ascii="Lato" w:eastAsia="Times New Roman" w:hAnsi="Lato" w:cs="Arial"/>
          <w:bCs/>
          <w:iCs/>
          <w:color w:val="000000"/>
          <w:spacing w:val="4"/>
          <w:lang w:val="en-US" w:eastAsia="pl-PL" w:bidi="pl-PL"/>
        </w:rPr>
        <w:t xml:space="preserve"> z </w:t>
      </w:r>
      <w:proofErr w:type="spellStart"/>
      <w:r w:rsidR="0046138B" w:rsidRPr="0046138B">
        <w:rPr>
          <w:rFonts w:ascii="Lato" w:eastAsia="Times New Roman" w:hAnsi="Lato" w:cs="Arial"/>
          <w:bCs/>
          <w:iCs/>
          <w:color w:val="000000"/>
          <w:spacing w:val="4"/>
          <w:lang w:val="en-US" w:eastAsia="pl-PL" w:bidi="pl-PL"/>
        </w:rPr>
        <w:t>dnia</w:t>
      </w:r>
      <w:proofErr w:type="spellEnd"/>
      <w:r w:rsidR="0046138B" w:rsidRPr="0046138B">
        <w:rPr>
          <w:rFonts w:ascii="Lato" w:eastAsia="Times New Roman" w:hAnsi="Lato" w:cs="Arial"/>
          <w:bCs/>
          <w:iCs/>
          <w:color w:val="000000"/>
          <w:spacing w:val="4"/>
          <w:lang w:val="en-US" w:eastAsia="pl-PL" w:bidi="pl-PL"/>
        </w:rPr>
        <w:t xml:space="preserve"> 26 </w:t>
      </w:r>
      <w:proofErr w:type="spellStart"/>
      <w:r w:rsidR="0046138B" w:rsidRPr="0046138B">
        <w:rPr>
          <w:rFonts w:ascii="Lato" w:eastAsia="Times New Roman" w:hAnsi="Lato" w:cs="Arial"/>
          <w:bCs/>
          <w:iCs/>
          <w:color w:val="000000"/>
          <w:spacing w:val="4"/>
          <w:lang w:val="en-US" w:eastAsia="pl-PL" w:bidi="pl-PL"/>
        </w:rPr>
        <w:t>lipca</w:t>
      </w:r>
      <w:proofErr w:type="spellEnd"/>
      <w:r w:rsidR="0046138B" w:rsidRPr="0046138B">
        <w:rPr>
          <w:rFonts w:ascii="Lato" w:eastAsia="Times New Roman" w:hAnsi="Lato" w:cs="Arial"/>
          <w:bCs/>
          <w:iCs/>
          <w:color w:val="000000"/>
          <w:spacing w:val="4"/>
          <w:lang w:val="en-US" w:eastAsia="pl-PL" w:bidi="pl-PL"/>
        </w:rPr>
        <w:t xml:space="preserve"> 2013 r., </w:t>
      </w:r>
      <w:proofErr w:type="spellStart"/>
      <w:r w:rsidR="0046138B" w:rsidRPr="0046138B">
        <w:rPr>
          <w:rFonts w:ascii="Lato" w:eastAsia="Times New Roman" w:hAnsi="Lato" w:cs="Arial"/>
          <w:bCs/>
          <w:iCs/>
          <w:color w:val="000000"/>
          <w:spacing w:val="4"/>
          <w:lang w:val="en-US" w:eastAsia="pl-PL" w:bidi="pl-PL"/>
        </w:rPr>
        <w:t>sygn</w:t>
      </w:r>
      <w:proofErr w:type="spellEnd"/>
      <w:r w:rsidR="0046138B" w:rsidRPr="0046138B">
        <w:rPr>
          <w:rFonts w:ascii="Lato" w:eastAsia="Times New Roman" w:hAnsi="Lato" w:cs="Arial"/>
          <w:bCs/>
          <w:iCs/>
          <w:color w:val="000000"/>
          <w:spacing w:val="4"/>
          <w:lang w:val="en-US" w:eastAsia="pl-PL" w:bidi="pl-PL"/>
        </w:rPr>
        <w:t xml:space="preserve">. </w:t>
      </w:r>
      <w:proofErr w:type="spellStart"/>
      <w:r w:rsidR="0046138B" w:rsidRPr="0046138B">
        <w:rPr>
          <w:rFonts w:ascii="Lato" w:eastAsia="Times New Roman" w:hAnsi="Lato" w:cs="Arial"/>
          <w:bCs/>
          <w:iCs/>
          <w:color w:val="000000"/>
          <w:spacing w:val="4"/>
          <w:lang w:val="en-US" w:eastAsia="pl-PL" w:bidi="pl-PL"/>
        </w:rPr>
        <w:t>akt</w:t>
      </w:r>
      <w:proofErr w:type="spellEnd"/>
      <w:r w:rsidR="0046138B" w:rsidRPr="0046138B">
        <w:rPr>
          <w:rFonts w:ascii="Lato" w:eastAsia="Times New Roman" w:hAnsi="Lato" w:cs="Arial"/>
          <w:bCs/>
          <w:iCs/>
          <w:color w:val="000000"/>
          <w:spacing w:val="4"/>
          <w:lang w:val="en-US" w:eastAsia="pl-PL" w:bidi="pl-PL"/>
        </w:rPr>
        <w:t xml:space="preserve"> II OSK 762/13).</w:t>
      </w:r>
    </w:p>
    <w:p w14:paraId="5F1113A8" w14:textId="2A97DF0F" w:rsidR="0046138B" w:rsidRPr="0046138B" w:rsidRDefault="0046138B" w:rsidP="0046138B">
      <w:pPr>
        <w:spacing w:after="240" w:line="240" w:lineRule="exact"/>
        <w:jc w:val="both"/>
        <w:rPr>
          <w:rFonts w:ascii="Lato" w:eastAsia="Times New Roman" w:hAnsi="Lato" w:cs="Arial"/>
          <w:bCs/>
          <w:iCs/>
          <w:color w:val="000000"/>
          <w:spacing w:val="4"/>
          <w:lang w:val="en-US" w:eastAsia="pl-PL" w:bidi="pl-PL"/>
        </w:rPr>
      </w:pPr>
      <w:r w:rsidRPr="0046138B">
        <w:rPr>
          <w:rFonts w:ascii="Lato" w:eastAsia="Times New Roman" w:hAnsi="Lato" w:cs="Arial"/>
          <w:bCs/>
          <w:iCs/>
          <w:color w:val="000000"/>
          <w:spacing w:val="4"/>
          <w:lang w:val="pl" w:eastAsia="pl-PL" w:bidi="pl-PL"/>
        </w:rPr>
        <w:lastRenderedPageBreak/>
        <w:t>Dodać należy, iż zezwolenie na realizację inwestycji w zakresie dr</w:t>
      </w:r>
      <w:proofErr w:type="spellStart"/>
      <w:r w:rsidRPr="0046138B">
        <w:rPr>
          <w:rFonts w:ascii="Lato" w:eastAsia="Times New Roman" w:hAnsi="Lato" w:cs="Arial"/>
          <w:bCs/>
          <w:iCs/>
          <w:color w:val="000000"/>
          <w:spacing w:val="4"/>
          <w:lang w:val="en-US" w:eastAsia="pl-PL" w:bidi="pl-PL"/>
        </w:rPr>
        <w:t>óg</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publicznych</w:t>
      </w:r>
      <w:proofErr w:type="spellEnd"/>
      <w:r w:rsidRPr="0046138B">
        <w:rPr>
          <w:rFonts w:ascii="Lato" w:eastAsia="Times New Roman" w:hAnsi="Lato" w:cs="Arial"/>
          <w:bCs/>
          <w:iCs/>
          <w:color w:val="000000"/>
          <w:spacing w:val="4"/>
          <w:lang w:val="en-US" w:eastAsia="pl-PL" w:bidi="pl-PL"/>
        </w:rPr>
        <w:t xml:space="preserve"> w </w:t>
      </w:r>
      <w:proofErr w:type="spellStart"/>
      <w:r w:rsidRPr="0046138B">
        <w:rPr>
          <w:rFonts w:ascii="Lato" w:eastAsia="Times New Roman" w:hAnsi="Lato" w:cs="Arial"/>
          <w:bCs/>
          <w:iCs/>
          <w:color w:val="000000"/>
          <w:spacing w:val="4"/>
          <w:lang w:val="en-US" w:eastAsia="pl-PL" w:bidi="pl-PL"/>
        </w:rPr>
        <w:t>wielu</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wypadkach</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musi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uwzględniać</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sprzeczne</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interesy</w:t>
      </w:r>
      <w:proofErr w:type="spellEnd"/>
      <w:r w:rsidRPr="0046138B">
        <w:rPr>
          <w:rFonts w:ascii="Lato" w:eastAsia="Times New Roman" w:hAnsi="Lato" w:cs="Arial"/>
          <w:bCs/>
          <w:iCs/>
          <w:color w:val="000000"/>
          <w:spacing w:val="4"/>
          <w:lang w:val="en-US" w:eastAsia="pl-PL" w:bidi="pl-PL"/>
        </w:rPr>
        <w:t xml:space="preserve">, z </w:t>
      </w:r>
      <w:proofErr w:type="spellStart"/>
      <w:r w:rsidRPr="0046138B">
        <w:rPr>
          <w:rFonts w:ascii="Lato" w:eastAsia="Times New Roman" w:hAnsi="Lato" w:cs="Arial"/>
          <w:bCs/>
          <w:iCs/>
          <w:color w:val="000000"/>
          <w:spacing w:val="4"/>
          <w:lang w:val="en-US" w:eastAsia="pl-PL" w:bidi="pl-PL"/>
        </w:rPr>
        <w:t>jednej</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strony</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inwestora</w:t>
      </w:r>
      <w:proofErr w:type="spellEnd"/>
      <w:r w:rsidRPr="0046138B">
        <w:rPr>
          <w:rFonts w:ascii="Lato" w:eastAsia="Times New Roman" w:hAnsi="Lato" w:cs="Arial"/>
          <w:bCs/>
          <w:iCs/>
          <w:color w:val="000000"/>
          <w:spacing w:val="4"/>
          <w:lang w:val="en-US" w:eastAsia="pl-PL" w:bidi="pl-PL"/>
        </w:rPr>
        <w:t xml:space="preserve">, a z </w:t>
      </w:r>
      <w:proofErr w:type="spellStart"/>
      <w:r w:rsidRPr="0046138B">
        <w:rPr>
          <w:rFonts w:ascii="Lato" w:eastAsia="Times New Roman" w:hAnsi="Lato" w:cs="Arial"/>
          <w:bCs/>
          <w:iCs/>
          <w:color w:val="000000"/>
          <w:spacing w:val="4"/>
          <w:lang w:val="en-US" w:eastAsia="pl-PL" w:bidi="pl-PL"/>
        </w:rPr>
        <w:t>drugiej</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strony</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osób</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których</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prawa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lub</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interesy</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mogą</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być</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zagrożone</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lub</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naruszone</w:t>
      </w:r>
      <w:proofErr w:type="spellEnd"/>
      <w:r w:rsidRPr="0046138B">
        <w:rPr>
          <w:rFonts w:ascii="Lato" w:eastAsia="Times New Roman" w:hAnsi="Lato" w:cs="Arial"/>
          <w:bCs/>
          <w:iCs/>
          <w:color w:val="000000"/>
          <w:spacing w:val="4"/>
          <w:lang w:val="en-US" w:eastAsia="pl-PL" w:bidi="pl-PL"/>
        </w:rPr>
        <w:t xml:space="preserve"> w </w:t>
      </w:r>
      <w:proofErr w:type="spellStart"/>
      <w:r w:rsidRPr="0046138B">
        <w:rPr>
          <w:rFonts w:ascii="Lato" w:eastAsia="Times New Roman" w:hAnsi="Lato" w:cs="Arial"/>
          <w:bCs/>
          <w:iCs/>
          <w:color w:val="000000"/>
          <w:spacing w:val="4"/>
          <w:lang w:val="en-US" w:eastAsia="pl-PL" w:bidi="pl-PL"/>
        </w:rPr>
        <w:t>związku</w:t>
      </w:r>
      <w:proofErr w:type="spellEnd"/>
      <w:r w:rsidRPr="0046138B">
        <w:rPr>
          <w:rFonts w:ascii="Lato" w:eastAsia="Times New Roman" w:hAnsi="Lato" w:cs="Arial"/>
          <w:bCs/>
          <w:iCs/>
          <w:color w:val="000000"/>
          <w:spacing w:val="4"/>
          <w:lang w:val="en-US" w:eastAsia="pl-PL" w:bidi="pl-PL"/>
        </w:rPr>
        <w:t xml:space="preserve"> </w:t>
      </w:r>
      <w:r w:rsidR="004A63BD">
        <w:rPr>
          <w:rFonts w:ascii="Lato" w:eastAsia="Times New Roman" w:hAnsi="Lato" w:cs="Arial"/>
          <w:bCs/>
          <w:iCs/>
          <w:color w:val="000000"/>
          <w:spacing w:val="4"/>
          <w:lang w:val="en-US" w:eastAsia="pl-PL" w:bidi="pl-PL"/>
        </w:rPr>
        <w:br/>
      </w:r>
      <w:r w:rsidRPr="0046138B">
        <w:rPr>
          <w:rFonts w:ascii="Lato" w:eastAsia="Times New Roman" w:hAnsi="Lato" w:cs="Arial"/>
          <w:bCs/>
          <w:iCs/>
          <w:color w:val="000000"/>
          <w:spacing w:val="4"/>
          <w:lang w:val="en-US" w:eastAsia="pl-PL" w:bidi="pl-PL"/>
        </w:rPr>
        <w:t xml:space="preserve">z </w:t>
      </w:r>
      <w:proofErr w:type="spellStart"/>
      <w:r w:rsidRPr="0046138B">
        <w:rPr>
          <w:rFonts w:ascii="Lato" w:eastAsia="Times New Roman" w:hAnsi="Lato" w:cs="Arial"/>
          <w:bCs/>
          <w:iCs/>
          <w:color w:val="000000"/>
          <w:spacing w:val="4"/>
          <w:lang w:val="en-US" w:eastAsia="pl-PL" w:bidi="pl-PL"/>
        </w:rPr>
        <w:t>realizacją</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takiej</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inwestycji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Granice</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tych</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praw</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interesów</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określają</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przepisy</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
          <w:iCs/>
          <w:color w:val="000000"/>
          <w:spacing w:val="4"/>
          <w:lang w:val="en-US" w:eastAsia="pl-PL" w:bidi="pl-PL"/>
        </w:rPr>
        <w:t>specustawy</w:t>
      </w:r>
      <w:proofErr w:type="spellEnd"/>
      <w:r w:rsidRPr="0046138B">
        <w:rPr>
          <w:rFonts w:ascii="Lato" w:eastAsia="Times New Roman" w:hAnsi="Lato" w:cs="Arial"/>
          <w:bCs/>
          <w:i/>
          <w:iCs/>
          <w:color w:val="000000"/>
          <w:spacing w:val="4"/>
          <w:lang w:val="en-US" w:eastAsia="pl-PL" w:bidi="pl-PL"/>
        </w:rPr>
        <w:t xml:space="preserve"> </w:t>
      </w:r>
      <w:proofErr w:type="spellStart"/>
      <w:r w:rsidRPr="0046138B">
        <w:rPr>
          <w:rFonts w:ascii="Lato" w:eastAsia="Times New Roman" w:hAnsi="Lato" w:cs="Arial"/>
          <w:bCs/>
          <w:i/>
          <w:iCs/>
          <w:color w:val="000000"/>
          <w:spacing w:val="4"/>
          <w:lang w:val="en-US" w:eastAsia="pl-PL" w:bidi="pl-PL"/>
        </w:rPr>
        <w:t>drogowej</w:t>
      </w:r>
      <w:proofErr w:type="spellEnd"/>
      <w:r w:rsidRPr="0046138B">
        <w:rPr>
          <w:rFonts w:ascii="Lato" w:eastAsia="Times New Roman" w:hAnsi="Lato" w:cs="Arial"/>
          <w:bCs/>
          <w:i/>
          <w:iCs/>
          <w:color w:val="000000"/>
          <w:spacing w:val="4"/>
          <w:lang w:val="en-US" w:eastAsia="pl-PL" w:bidi="pl-PL"/>
        </w:rPr>
        <w:t xml:space="preserve">, </w:t>
      </w:r>
      <w:proofErr w:type="spellStart"/>
      <w:r w:rsidRPr="0046138B">
        <w:rPr>
          <w:rFonts w:ascii="Lato" w:eastAsia="Times New Roman" w:hAnsi="Lato" w:cs="Arial"/>
          <w:bCs/>
          <w:i/>
          <w:iCs/>
          <w:color w:val="000000"/>
          <w:spacing w:val="4"/>
          <w:lang w:val="en-US" w:eastAsia="pl-PL" w:bidi="pl-PL"/>
        </w:rPr>
        <w:t>ustawy</w:t>
      </w:r>
      <w:proofErr w:type="spellEnd"/>
      <w:r w:rsidRPr="0046138B">
        <w:rPr>
          <w:rFonts w:ascii="Lato" w:eastAsia="Times New Roman" w:hAnsi="Lato" w:cs="Arial"/>
          <w:bCs/>
          <w:i/>
          <w:iCs/>
          <w:color w:val="000000"/>
          <w:spacing w:val="4"/>
          <w:lang w:val="en-US" w:eastAsia="pl-PL" w:bidi="pl-PL"/>
        </w:rPr>
        <w:t xml:space="preserve"> </w:t>
      </w:r>
      <w:proofErr w:type="spellStart"/>
      <w:r w:rsidRPr="0046138B">
        <w:rPr>
          <w:rFonts w:ascii="Lato" w:eastAsia="Times New Roman" w:hAnsi="Lato" w:cs="Arial"/>
          <w:bCs/>
          <w:i/>
          <w:iCs/>
          <w:color w:val="000000"/>
          <w:spacing w:val="4"/>
          <w:lang w:val="en-US" w:eastAsia="pl-PL" w:bidi="pl-PL"/>
        </w:rPr>
        <w:t>Prawo</w:t>
      </w:r>
      <w:proofErr w:type="spellEnd"/>
      <w:r w:rsidRPr="0046138B">
        <w:rPr>
          <w:rFonts w:ascii="Lato" w:eastAsia="Times New Roman" w:hAnsi="Lato" w:cs="Arial"/>
          <w:bCs/>
          <w:i/>
          <w:iCs/>
          <w:color w:val="000000"/>
          <w:spacing w:val="4"/>
          <w:lang w:val="en-US" w:eastAsia="pl-PL" w:bidi="pl-PL"/>
        </w:rPr>
        <w:t xml:space="preserve"> </w:t>
      </w:r>
      <w:proofErr w:type="spellStart"/>
      <w:r w:rsidRPr="0046138B">
        <w:rPr>
          <w:rFonts w:ascii="Lato" w:eastAsia="Times New Roman" w:hAnsi="Lato" w:cs="Arial"/>
          <w:bCs/>
          <w:i/>
          <w:iCs/>
          <w:color w:val="000000"/>
          <w:spacing w:val="4"/>
          <w:lang w:val="en-US" w:eastAsia="pl-PL" w:bidi="pl-PL"/>
        </w:rPr>
        <w:t>budowlane</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oraz</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innych</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aktów</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prawnych</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wydanych</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na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podstawie</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i</w:t>
      </w:r>
      <w:proofErr w:type="spellEnd"/>
      <w:r w:rsidRPr="0046138B">
        <w:rPr>
          <w:rFonts w:ascii="Lato" w:eastAsia="Times New Roman" w:hAnsi="Lato" w:cs="Arial"/>
          <w:bCs/>
          <w:iCs/>
          <w:color w:val="000000"/>
          <w:spacing w:val="4"/>
          <w:lang w:val="en-US" w:eastAsia="pl-PL" w:bidi="pl-PL"/>
        </w:rPr>
        <w:t xml:space="preserve"> w </w:t>
      </w:r>
      <w:proofErr w:type="spellStart"/>
      <w:r w:rsidRPr="0046138B">
        <w:rPr>
          <w:rFonts w:ascii="Lato" w:eastAsia="Times New Roman" w:hAnsi="Lato" w:cs="Arial"/>
          <w:bCs/>
          <w:iCs/>
          <w:color w:val="000000"/>
          <w:spacing w:val="4"/>
          <w:lang w:val="en-US" w:eastAsia="pl-PL" w:bidi="pl-PL"/>
        </w:rPr>
        <w:t>wykonaniu</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przepisów</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tego</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prawa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lub</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przepisów</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wydanych</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dla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ochrony</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środowiska</w:t>
      </w:r>
      <w:proofErr w:type="spellEnd"/>
      <w:r w:rsidRPr="0046138B">
        <w:rPr>
          <w:rFonts w:ascii="Lato" w:eastAsia="Times New Roman" w:hAnsi="Lato" w:cs="Arial"/>
          <w:bCs/>
          <w:iCs/>
          <w:color w:val="000000"/>
          <w:spacing w:val="4"/>
          <w:lang w:val="en-US" w:eastAsia="pl-PL" w:bidi="pl-PL"/>
        </w:rPr>
        <w:t xml:space="preserve">. Poza </w:t>
      </w:r>
      <w:proofErr w:type="spellStart"/>
      <w:r w:rsidRPr="0046138B">
        <w:rPr>
          <w:rFonts w:ascii="Lato" w:eastAsia="Times New Roman" w:hAnsi="Lato" w:cs="Arial"/>
          <w:bCs/>
          <w:iCs/>
          <w:color w:val="000000"/>
          <w:spacing w:val="4"/>
          <w:lang w:val="en-US" w:eastAsia="pl-PL" w:bidi="pl-PL"/>
        </w:rPr>
        <w:t>tymi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granicami</w:t>
      </w:r>
      <w:proofErr w:type="spellEnd"/>
      <w:r w:rsidRPr="0046138B">
        <w:rPr>
          <w:rFonts w:ascii="Lato" w:eastAsia="Times New Roman" w:hAnsi="Lato" w:cs="Arial"/>
          <w:bCs/>
          <w:iCs/>
          <w:color w:val="000000"/>
          <w:spacing w:val="4"/>
          <w:lang w:val="en-US" w:eastAsia="pl-PL" w:bidi="pl-PL"/>
        </w:rPr>
        <w:t xml:space="preserve">, a </w:t>
      </w:r>
      <w:proofErr w:type="spellStart"/>
      <w:r w:rsidRPr="0046138B">
        <w:rPr>
          <w:rFonts w:ascii="Lato" w:eastAsia="Times New Roman" w:hAnsi="Lato" w:cs="Arial"/>
          <w:bCs/>
          <w:iCs/>
          <w:color w:val="000000"/>
          <w:spacing w:val="4"/>
          <w:lang w:val="en-US" w:eastAsia="pl-PL" w:bidi="pl-PL"/>
        </w:rPr>
        <w:t>zatem</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poza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ochroną</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prawną</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wynikającą</w:t>
      </w:r>
      <w:proofErr w:type="spellEnd"/>
      <w:r w:rsidRPr="0046138B">
        <w:rPr>
          <w:rFonts w:ascii="Lato" w:eastAsia="Times New Roman" w:hAnsi="Lato" w:cs="Arial"/>
          <w:bCs/>
          <w:iCs/>
          <w:color w:val="000000"/>
          <w:spacing w:val="4"/>
          <w:lang w:val="en-US" w:eastAsia="pl-PL" w:bidi="pl-PL"/>
        </w:rPr>
        <w:t xml:space="preserve"> z norm </w:t>
      </w:r>
      <w:proofErr w:type="spellStart"/>
      <w:r w:rsidRPr="0046138B">
        <w:rPr>
          <w:rFonts w:ascii="Lato" w:eastAsia="Times New Roman" w:hAnsi="Lato" w:cs="Arial"/>
          <w:bCs/>
          <w:iCs/>
          <w:color w:val="000000"/>
          <w:spacing w:val="4"/>
          <w:lang w:val="en-US" w:eastAsia="pl-PL" w:bidi="pl-PL"/>
        </w:rPr>
        <w:t>prawa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pozytywnego</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pozostają</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natomiast</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protesty</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obywateli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wyrażające</w:t>
      </w:r>
      <w:proofErr w:type="spellEnd"/>
      <w:r w:rsidRPr="0046138B">
        <w:rPr>
          <w:rFonts w:ascii="Lato" w:eastAsia="Times New Roman" w:hAnsi="Lato" w:cs="Arial"/>
          <w:bCs/>
          <w:iCs/>
          <w:color w:val="000000"/>
          <w:spacing w:val="4"/>
          <w:lang w:val="en-US" w:eastAsia="pl-PL" w:bidi="pl-PL"/>
        </w:rPr>
        <w:t xml:space="preserve"> ich </w:t>
      </w:r>
      <w:proofErr w:type="spellStart"/>
      <w:r w:rsidRPr="0046138B">
        <w:rPr>
          <w:rFonts w:ascii="Lato" w:eastAsia="Times New Roman" w:hAnsi="Lato" w:cs="Arial"/>
          <w:bCs/>
          <w:iCs/>
          <w:color w:val="000000"/>
          <w:spacing w:val="4"/>
          <w:lang w:val="en-US" w:eastAsia="pl-PL" w:bidi="pl-PL"/>
        </w:rPr>
        <w:t>osobiste</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zapatrywania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oczekiwania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postulaty</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życzenia</w:t>
      </w:r>
      <w:proofErr w:type="spellEnd"/>
      <w:r w:rsidRPr="0046138B">
        <w:rPr>
          <w:rFonts w:ascii="Lato" w:eastAsia="Times New Roman" w:hAnsi="Lato" w:cs="Arial"/>
          <w:bCs/>
          <w:iCs/>
          <w:color w:val="000000"/>
          <w:spacing w:val="4"/>
          <w:lang w:val="en-US" w:eastAsia="pl-PL" w:bidi="pl-PL"/>
        </w:rPr>
        <w:t xml:space="preserve"> co do </w:t>
      </w:r>
      <w:proofErr w:type="spellStart"/>
      <w:r w:rsidRPr="0046138B">
        <w:rPr>
          <w:rFonts w:ascii="Lato" w:eastAsia="Times New Roman" w:hAnsi="Lato" w:cs="Arial"/>
          <w:bCs/>
          <w:iCs/>
          <w:color w:val="000000"/>
          <w:spacing w:val="4"/>
          <w:lang w:val="en-US" w:eastAsia="pl-PL" w:bidi="pl-PL"/>
        </w:rPr>
        <w:t>określonej</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polityki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planowania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przestrzennego</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wzajemnych</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relacji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między</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planowanymi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lub</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realizowanymi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inwestycjami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Nieuwzględnienie</w:t>
      </w:r>
      <w:proofErr w:type="spellEnd"/>
      <w:r w:rsidRPr="0046138B">
        <w:rPr>
          <w:rFonts w:ascii="Lato" w:eastAsia="Times New Roman" w:hAnsi="Lato" w:cs="Arial"/>
          <w:bCs/>
          <w:iCs/>
          <w:color w:val="000000"/>
          <w:spacing w:val="4"/>
          <w:lang w:val="en-US" w:eastAsia="pl-PL" w:bidi="pl-PL"/>
        </w:rPr>
        <w:t xml:space="preserve"> ich </w:t>
      </w:r>
      <w:proofErr w:type="spellStart"/>
      <w:r w:rsidRPr="0046138B">
        <w:rPr>
          <w:rFonts w:ascii="Lato" w:eastAsia="Times New Roman" w:hAnsi="Lato" w:cs="Arial"/>
          <w:bCs/>
          <w:iCs/>
          <w:color w:val="000000"/>
          <w:spacing w:val="4"/>
          <w:lang w:val="en-US" w:eastAsia="pl-PL" w:bidi="pl-PL"/>
        </w:rPr>
        <w:t>nie</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może</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jednak</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stanowić</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podstawy</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kwestionowania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legalności</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zezwolenia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na</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realizację</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inwestycji</w:t>
      </w:r>
      <w:proofErr w:type="spellEnd"/>
      <w:r w:rsidRPr="0046138B">
        <w:rPr>
          <w:rFonts w:ascii="Lato" w:eastAsia="Times New Roman" w:hAnsi="Lato" w:cs="Arial"/>
          <w:bCs/>
          <w:iCs/>
          <w:color w:val="000000"/>
          <w:spacing w:val="4"/>
          <w:lang w:val="en-US" w:eastAsia="pl-PL" w:bidi="pl-PL"/>
        </w:rPr>
        <w:t xml:space="preserve"> w </w:t>
      </w:r>
      <w:proofErr w:type="spellStart"/>
      <w:r w:rsidRPr="0046138B">
        <w:rPr>
          <w:rFonts w:ascii="Lato" w:eastAsia="Times New Roman" w:hAnsi="Lato" w:cs="Arial"/>
          <w:bCs/>
          <w:iCs/>
          <w:color w:val="000000"/>
          <w:spacing w:val="4"/>
          <w:lang w:val="en-US" w:eastAsia="pl-PL" w:bidi="pl-PL"/>
        </w:rPr>
        <w:t>zakresie</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dróg</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użytku</w:t>
      </w:r>
      <w:proofErr w:type="spellEnd"/>
      <w:r w:rsidRPr="0046138B">
        <w:rPr>
          <w:rFonts w:ascii="Lato" w:eastAsia="Times New Roman" w:hAnsi="Lato" w:cs="Arial"/>
          <w:bCs/>
          <w:iCs/>
          <w:color w:val="000000"/>
          <w:spacing w:val="4"/>
          <w:lang w:val="en-US" w:eastAsia="pl-PL" w:bidi="pl-PL"/>
        </w:rPr>
        <w:t xml:space="preserve"> </w:t>
      </w:r>
      <w:proofErr w:type="spellStart"/>
      <w:r w:rsidRPr="0046138B">
        <w:rPr>
          <w:rFonts w:ascii="Lato" w:eastAsia="Times New Roman" w:hAnsi="Lato" w:cs="Arial"/>
          <w:bCs/>
          <w:iCs/>
          <w:color w:val="000000"/>
          <w:spacing w:val="4"/>
          <w:lang w:val="en-US" w:eastAsia="pl-PL" w:bidi="pl-PL"/>
        </w:rPr>
        <w:t>publicznego</w:t>
      </w:r>
      <w:proofErr w:type="spellEnd"/>
      <w:r w:rsidRPr="0046138B">
        <w:rPr>
          <w:rFonts w:ascii="Lato" w:eastAsia="Times New Roman" w:hAnsi="Lato" w:cs="Arial"/>
          <w:bCs/>
          <w:iCs/>
          <w:color w:val="000000"/>
          <w:spacing w:val="4"/>
          <w:lang w:val="en-US" w:eastAsia="pl-PL" w:bidi="pl-PL"/>
        </w:rPr>
        <w:t>.</w:t>
      </w:r>
    </w:p>
    <w:p w14:paraId="2D2BF19E" w14:textId="1EE057EB" w:rsidR="0046138B" w:rsidRPr="0046138B" w:rsidRDefault="0046138B" w:rsidP="0046138B">
      <w:pPr>
        <w:spacing w:after="240" w:line="240" w:lineRule="exact"/>
        <w:jc w:val="both"/>
        <w:rPr>
          <w:rFonts w:ascii="Lato" w:eastAsia="Times New Roman" w:hAnsi="Lato" w:cs="Arial"/>
          <w:bCs/>
          <w:iCs/>
          <w:color w:val="000000"/>
          <w:spacing w:val="4"/>
          <w:lang w:eastAsia="pl-PL" w:bidi="pl-PL"/>
        </w:rPr>
      </w:pPr>
      <w:r w:rsidRPr="0046138B">
        <w:rPr>
          <w:rFonts w:ascii="Lato" w:eastAsia="Times New Roman" w:hAnsi="Lato" w:cs="Arial"/>
          <w:bCs/>
          <w:iCs/>
          <w:color w:val="000000"/>
          <w:spacing w:val="4"/>
          <w:lang w:eastAsia="pl-PL" w:bidi="pl-PL"/>
        </w:rPr>
        <w:t xml:space="preserve">Nie wydaje się zatem możliwe zaprojektowanie inwestycji w zakresie dróg publicznych </w:t>
      </w:r>
      <w:r w:rsidR="004A63BD">
        <w:rPr>
          <w:rFonts w:ascii="Lato" w:eastAsia="Times New Roman" w:hAnsi="Lato" w:cs="Arial"/>
          <w:bCs/>
          <w:iCs/>
          <w:color w:val="000000"/>
          <w:spacing w:val="4"/>
          <w:lang w:eastAsia="pl-PL" w:bidi="pl-PL"/>
        </w:rPr>
        <w:br/>
      </w:r>
      <w:r w:rsidRPr="0046138B">
        <w:rPr>
          <w:rFonts w:ascii="Lato" w:eastAsia="Times New Roman" w:hAnsi="Lato" w:cs="Arial"/>
          <w:bCs/>
          <w:iCs/>
          <w:color w:val="000000"/>
          <w:spacing w:val="4"/>
          <w:lang w:eastAsia="pl-PL" w:bidi="pl-PL"/>
        </w:rPr>
        <w:t>o takim przebiegu, który nie wzbudzałby sprzeciwu przynajmniej części właścicieli nieruchomości</w:t>
      </w:r>
      <w:r w:rsidR="00D33155">
        <w:rPr>
          <w:rFonts w:ascii="Lato" w:eastAsia="Times New Roman" w:hAnsi="Lato" w:cs="Arial"/>
          <w:bCs/>
          <w:iCs/>
          <w:color w:val="000000"/>
          <w:spacing w:val="4"/>
          <w:lang w:eastAsia="pl-PL" w:bidi="pl-PL"/>
        </w:rPr>
        <w:t xml:space="preserve"> nią objętych</w:t>
      </w:r>
      <w:r w:rsidRPr="0046138B">
        <w:rPr>
          <w:rFonts w:ascii="Lato" w:eastAsia="Times New Roman" w:hAnsi="Lato" w:cs="Arial"/>
          <w:bCs/>
          <w:iCs/>
          <w:color w:val="000000"/>
          <w:spacing w:val="4"/>
          <w:lang w:eastAsia="pl-PL" w:bidi="pl-PL"/>
        </w:rPr>
        <w:t xml:space="preserve">.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z przyjętych rozwiązań lokalizacyjnych </w:t>
      </w:r>
      <w:r w:rsidR="004A63BD">
        <w:rPr>
          <w:rFonts w:ascii="Lato" w:eastAsia="Times New Roman" w:hAnsi="Lato" w:cs="Arial"/>
          <w:bCs/>
          <w:iCs/>
          <w:color w:val="000000"/>
          <w:spacing w:val="4"/>
          <w:lang w:eastAsia="pl-PL" w:bidi="pl-PL"/>
        </w:rPr>
        <w:br/>
      </w:r>
      <w:r w:rsidRPr="0046138B">
        <w:rPr>
          <w:rFonts w:ascii="Lato" w:eastAsia="Times New Roman" w:hAnsi="Lato" w:cs="Arial"/>
          <w:bCs/>
          <w:iCs/>
          <w:color w:val="000000"/>
          <w:spacing w:val="4"/>
          <w:lang w:eastAsia="pl-PL" w:bidi="pl-PL"/>
        </w:rPr>
        <w:t xml:space="preserve">i projektowych, ponieważ to on samodzielnie dokonuje wyboru najbardziej korzystnych rozwiązań lokalizacyjnych a następnie techniczno-wykonawczych inwestycji. </w:t>
      </w:r>
    </w:p>
    <w:p w14:paraId="38638535" w14:textId="117D6C52" w:rsidR="00C7396C" w:rsidRPr="006D154E" w:rsidRDefault="004A10D6" w:rsidP="00C7396C">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Na uwagę nie zasługuje argument Skarżącego, iż </w:t>
      </w:r>
      <w:r w:rsidR="00C7396C">
        <w:rPr>
          <w:rFonts w:ascii="Lato" w:eastAsia="Times New Roman" w:hAnsi="Lato" w:cs="Arial"/>
          <w:bCs/>
          <w:iCs/>
          <w:color w:val="000000"/>
          <w:spacing w:val="4"/>
          <w:lang w:eastAsia="pl-PL" w:bidi="pl-PL"/>
        </w:rPr>
        <w:t xml:space="preserve">nie ma potrzeby wyburzania </w:t>
      </w:r>
      <w:r>
        <w:rPr>
          <w:rFonts w:ascii="Lato" w:eastAsia="Times New Roman" w:hAnsi="Lato" w:cs="Arial"/>
          <w:bCs/>
          <w:iCs/>
          <w:color w:val="000000"/>
          <w:spacing w:val="4"/>
          <w:lang w:eastAsia="pl-PL" w:bidi="pl-PL"/>
        </w:rPr>
        <w:t>istniejąc</w:t>
      </w:r>
      <w:r w:rsidR="00C7396C">
        <w:rPr>
          <w:rFonts w:ascii="Lato" w:eastAsia="Times New Roman" w:hAnsi="Lato" w:cs="Arial"/>
          <w:bCs/>
          <w:iCs/>
          <w:color w:val="000000"/>
          <w:spacing w:val="4"/>
          <w:lang w:eastAsia="pl-PL" w:bidi="pl-PL"/>
        </w:rPr>
        <w:t>ego</w:t>
      </w:r>
      <w:r>
        <w:rPr>
          <w:rFonts w:ascii="Lato" w:eastAsia="Times New Roman" w:hAnsi="Lato" w:cs="Arial"/>
          <w:bCs/>
          <w:iCs/>
          <w:color w:val="000000"/>
          <w:spacing w:val="4"/>
          <w:lang w:eastAsia="pl-PL" w:bidi="pl-PL"/>
        </w:rPr>
        <w:t xml:space="preserve"> wiadukt</w:t>
      </w:r>
      <w:r w:rsidR="00C7396C">
        <w:rPr>
          <w:rFonts w:ascii="Lato" w:eastAsia="Times New Roman" w:hAnsi="Lato" w:cs="Arial"/>
          <w:bCs/>
          <w:iCs/>
          <w:color w:val="000000"/>
          <w:spacing w:val="4"/>
          <w:lang w:eastAsia="pl-PL" w:bidi="pl-PL"/>
        </w:rPr>
        <w:t>u, gdyż</w:t>
      </w:r>
      <w:r>
        <w:rPr>
          <w:rFonts w:ascii="Lato" w:eastAsia="Times New Roman" w:hAnsi="Lato" w:cs="Arial"/>
          <w:bCs/>
          <w:iCs/>
          <w:color w:val="000000"/>
          <w:spacing w:val="4"/>
          <w:lang w:eastAsia="pl-PL" w:bidi="pl-PL"/>
        </w:rPr>
        <w:t xml:space="preserve"> został </w:t>
      </w:r>
      <w:r w:rsidR="00C7396C">
        <w:rPr>
          <w:rFonts w:ascii="Lato" w:eastAsia="Times New Roman" w:hAnsi="Lato" w:cs="Arial"/>
          <w:bCs/>
          <w:iCs/>
          <w:color w:val="000000"/>
          <w:spacing w:val="4"/>
          <w:lang w:eastAsia="pl-PL" w:bidi="pl-PL"/>
        </w:rPr>
        <w:t xml:space="preserve">on </w:t>
      </w:r>
      <w:r>
        <w:rPr>
          <w:rFonts w:ascii="Lato" w:eastAsia="Times New Roman" w:hAnsi="Lato" w:cs="Arial"/>
          <w:bCs/>
          <w:iCs/>
          <w:color w:val="000000"/>
          <w:spacing w:val="4"/>
          <w:lang w:eastAsia="pl-PL" w:bidi="pl-PL"/>
        </w:rPr>
        <w:t xml:space="preserve">wybudowany dla potrzeb ruchu 2x2. </w:t>
      </w:r>
      <w:r w:rsidR="00C7396C">
        <w:rPr>
          <w:rFonts w:ascii="Lato" w:eastAsia="Times New Roman" w:hAnsi="Lato" w:cs="Arial"/>
          <w:bCs/>
          <w:iCs/>
          <w:color w:val="000000"/>
          <w:spacing w:val="4"/>
          <w:lang w:eastAsia="pl-PL" w:bidi="pl-PL"/>
        </w:rPr>
        <w:t xml:space="preserve">W tym miejscu zaznaczyć należy, że to </w:t>
      </w:r>
      <w:r w:rsidR="00C7396C" w:rsidRPr="00C522BF">
        <w:rPr>
          <w:rFonts w:ascii="Lato" w:eastAsia="Times New Roman" w:hAnsi="Lato" w:cs="Arial"/>
          <w:bCs/>
          <w:i/>
          <w:color w:val="000000"/>
          <w:spacing w:val="4"/>
          <w:lang w:eastAsia="pl-PL" w:bidi="pl-PL"/>
        </w:rPr>
        <w:t>inwestor</w:t>
      </w:r>
      <w:r w:rsidR="00C7396C">
        <w:rPr>
          <w:rFonts w:ascii="Lato" w:eastAsia="Times New Roman" w:hAnsi="Lato" w:cs="Arial"/>
          <w:bCs/>
          <w:iCs/>
          <w:color w:val="000000"/>
          <w:spacing w:val="4"/>
          <w:lang w:eastAsia="pl-PL" w:bidi="pl-PL"/>
        </w:rPr>
        <w:t xml:space="preserve"> decyduje o kształcie i rozwiązaniach projektowych inwestycji. Z</w:t>
      </w:r>
      <w:r w:rsidR="00C7396C" w:rsidRPr="00D077AA">
        <w:rPr>
          <w:rFonts w:ascii="Lato" w:eastAsia="Times New Roman" w:hAnsi="Lato" w:cs="Arial"/>
          <w:bCs/>
          <w:iCs/>
          <w:color w:val="000000"/>
          <w:spacing w:val="4"/>
          <w:lang w:eastAsia="pl-PL" w:bidi="pl-PL"/>
        </w:rPr>
        <w:t xml:space="preserve">godnie z treścią przepisów </w:t>
      </w:r>
      <w:r w:rsidR="00C7396C" w:rsidRPr="00D077AA">
        <w:rPr>
          <w:rFonts w:ascii="Lato" w:eastAsia="Times New Roman" w:hAnsi="Lato" w:cs="Arial"/>
          <w:bCs/>
          <w:i/>
          <w:iCs/>
          <w:color w:val="000000"/>
          <w:spacing w:val="4"/>
          <w:lang w:eastAsia="pl-PL" w:bidi="pl-PL"/>
        </w:rPr>
        <w:t>ustawy Prawo budowlane</w:t>
      </w:r>
      <w:r w:rsidR="00C7396C" w:rsidRPr="00D077AA">
        <w:rPr>
          <w:rFonts w:ascii="Lato" w:eastAsia="Times New Roman" w:hAnsi="Lato" w:cs="Arial"/>
          <w:bCs/>
          <w:iCs/>
          <w:color w:val="000000"/>
          <w:spacing w:val="4"/>
          <w:lang w:eastAsia="pl-PL" w:bidi="pl-PL"/>
        </w:rPr>
        <w:t xml:space="preserve">, za przyjęte rozwiązania projektowe uwzględnione w projekcie budowlanym (np. w zakresie </w:t>
      </w:r>
      <w:r w:rsidR="00C7396C">
        <w:rPr>
          <w:rFonts w:ascii="Lato" w:eastAsia="Times New Roman" w:hAnsi="Lato" w:cs="Arial"/>
          <w:bCs/>
          <w:iCs/>
          <w:color w:val="000000"/>
          <w:spacing w:val="4"/>
          <w:lang w:eastAsia="pl-PL" w:bidi="pl-PL"/>
        </w:rPr>
        <w:t xml:space="preserve">zaprojektowanych </w:t>
      </w:r>
      <w:r w:rsidR="00623D3A">
        <w:rPr>
          <w:rFonts w:ascii="Lato" w:eastAsia="Times New Roman" w:hAnsi="Lato" w:cs="Arial"/>
          <w:bCs/>
          <w:iCs/>
          <w:color w:val="000000"/>
          <w:spacing w:val="4"/>
          <w:lang w:eastAsia="pl-PL" w:bidi="pl-PL"/>
        </w:rPr>
        <w:t>nowych obiektów inżynierskich</w:t>
      </w:r>
      <w:r w:rsidR="00C7396C" w:rsidRPr="00D077AA">
        <w:rPr>
          <w:rFonts w:ascii="Lato" w:eastAsia="Times New Roman" w:hAnsi="Lato" w:cs="Arial"/>
          <w:bCs/>
          <w:iCs/>
          <w:color w:val="000000"/>
          <w:spacing w:val="4"/>
          <w:lang w:eastAsia="pl-PL" w:bidi="pl-PL"/>
        </w:rPr>
        <w:t xml:space="preserve">), stanowiącym podstawę do wydania decyzji o pozwoleniu na budowę (decyzji o zezwoleniu na realizację inwestycji drogowej), jest odpowiedzialny projektant, tj. osoba uprawniona do wykonywania samodzielnej funkcji technicznej w budownictwie. Organ nie jest zaś upoważniony do podważenia rozwiązania techniczno-wykonawczego wybranego przez </w:t>
      </w:r>
      <w:r w:rsidR="00C7396C" w:rsidRPr="00623D3A">
        <w:rPr>
          <w:rFonts w:ascii="Lato" w:eastAsia="Times New Roman" w:hAnsi="Lato" w:cs="Arial"/>
          <w:bCs/>
          <w:color w:val="000000"/>
          <w:spacing w:val="4"/>
          <w:lang w:eastAsia="pl-PL" w:bidi="pl-PL"/>
        </w:rPr>
        <w:t>inwestora</w:t>
      </w:r>
      <w:r w:rsidR="00C7396C" w:rsidRPr="00D077AA">
        <w:rPr>
          <w:rFonts w:ascii="Lato" w:eastAsia="Times New Roman" w:hAnsi="Lato" w:cs="Arial"/>
          <w:bCs/>
          <w:iCs/>
          <w:color w:val="000000"/>
          <w:spacing w:val="4"/>
          <w:lang w:eastAsia="pl-PL" w:bidi="pl-PL"/>
        </w:rPr>
        <w:t xml:space="preserve"> (por. wyrok Naczelnego Sądu Administracyjnego z dnia 8 lutego 2018 r., sygn. akt II OSK 3138/17, </w:t>
      </w:r>
      <w:proofErr w:type="spellStart"/>
      <w:r w:rsidR="00C7396C" w:rsidRPr="00D077AA">
        <w:rPr>
          <w:rFonts w:ascii="Lato" w:eastAsia="Times New Roman" w:hAnsi="Lato" w:cs="Arial"/>
          <w:bCs/>
          <w:iCs/>
          <w:color w:val="000000"/>
          <w:spacing w:val="4"/>
          <w:lang w:eastAsia="pl-PL" w:bidi="pl-PL"/>
        </w:rPr>
        <w:t>opubl</w:t>
      </w:r>
      <w:proofErr w:type="spellEnd"/>
      <w:r w:rsidR="00C7396C" w:rsidRPr="00D077AA">
        <w:rPr>
          <w:rFonts w:ascii="Lato" w:eastAsia="Times New Roman" w:hAnsi="Lato" w:cs="Arial"/>
          <w:bCs/>
          <w:iCs/>
          <w:color w:val="000000"/>
          <w:spacing w:val="4"/>
          <w:lang w:eastAsia="pl-PL" w:bidi="pl-PL"/>
        </w:rPr>
        <w:t>. Centralna Baza Orzeczeń Sądów Administracyjnych).</w:t>
      </w:r>
    </w:p>
    <w:p w14:paraId="37034CBD" w14:textId="503C337F" w:rsidR="00563E26" w:rsidRDefault="00623D3A" w:rsidP="00D11E66">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Jak wyjaśnił </w:t>
      </w:r>
      <w:r w:rsidRPr="00783EBA">
        <w:rPr>
          <w:rFonts w:ascii="Lato" w:eastAsia="Times New Roman" w:hAnsi="Lato" w:cs="Arial"/>
          <w:bCs/>
          <w:i/>
          <w:color w:val="000000"/>
          <w:spacing w:val="4"/>
          <w:lang w:eastAsia="pl-PL" w:bidi="pl-PL"/>
        </w:rPr>
        <w:t>inwestor</w:t>
      </w:r>
      <w:r>
        <w:rPr>
          <w:rFonts w:ascii="Lato" w:eastAsia="Times New Roman" w:hAnsi="Lato" w:cs="Arial"/>
          <w:bCs/>
          <w:iCs/>
          <w:color w:val="000000"/>
          <w:spacing w:val="4"/>
          <w:lang w:eastAsia="pl-PL" w:bidi="pl-PL"/>
        </w:rPr>
        <w:t xml:space="preserve"> w piśmie z dnia 24 marca 2022 r., znak: EURO/313/638/RK, </w:t>
      </w:r>
      <w:r w:rsidR="00783EBA">
        <w:rPr>
          <w:rFonts w:ascii="Lato" w:eastAsia="Times New Roman" w:hAnsi="Lato" w:cs="Arial"/>
          <w:bCs/>
          <w:iCs/>
          <w:color w:val="000000"/>
          <w:spacing w:val="4"/>
          <w:lang w:eastAsia="pl-PL" w:bidi="pl-PL"/>
        </w:rPr>
        <w:t xml:space="preserve">obiekty inżynierskie, o których mowa w odwołaniu i pismach uzupełniających Pana </w:t>
      </w:r>
      <w:r w:rsidR="00FA5C37">
        <w:rPr>
          <w:rFonts w:ascii="Lato" w:eastAsia="Times New Roman" w:hAnsi="Lato" w:cs="Arial"/>
          <w:bCs/>
          <w:iCs/>
          <w:color w:val="000000"/>
          <w:spacing w:val="4"/>
          <w:lang w:eastAsia="pl-PL" w:bidi="pl-PL"/>
        </w:rPr>
        <w:t>B.J.</w:t>
      </w:r>
      <w:r w:rsidR="00783EBA">
        <w:rPr>
          <w:rFonts w:ascii="Lato" w:eastAsia="Times New Roman" w:hAnsi="Lato" w:cs="Arial"/>
          <w:bCs/>
          <w:iCs/>
          <w:color w:val="000000"/>
          <w:spacing w:val="4"/>
          <w:lang w:eastAsia="pl-PL" w:bidi="pl-PL"/>
        </w:rPr>
        <w:t>, tj. wiadukty nad drogą krajową nr 3 w miejscowości Troszyn zostały zaprojektowane w ramach inwestycji pn. „Budowa obwodnicy Troszyna, Parłówka i Ostromic wraz z budową drogi S-3 Wolin-Troszyn”. Dołączone przez Skarżącego przy piśmie z dnia 14 lutego 2022 r. fragmenty dokumentacji projektowej ww. inwestycji opisują przyjęte parametry wiaduktu K1 jako przejścia dla pieszych i zwierząt nad drogą krajową S3 odpowiednio</w:t>
      </w:r>
      <w:r w:rsidR="00BC4E66">
        <w:rPr>
          <w:rFonts w:ascii="Lato" w:eastAsia="Times New Roman" w:hAnsi="Lato" w:cs="Arial"/>
          <w:bCs/>
          <w:iCs/>
          <w:color w:val="000000"/>
          <w:spacing w:val="4"/>
          <w:lang w:eastAsia="pl-PL" w:bidi="pl-PL"/>
        </w:rPr>
        <w:t>: rozpiętość podpór – 6,75 m+ 24,60 m + 6,75 m, światło wiaduktu (poziomo) – 24,9 m, światło wiaduktu (pionowo) – 4,70 m (najniższy punkt nad jezdnią) oraz 1,98 m (przy ścianach przyczółkowych). Natomiast główne parametry geometryczne drogi określono wówczas w następujący sposób: prędkość projektowa – 100 km/h, prędkość miarodajna – 110 km/h</w:t>
      </w:r>
      <w:r w:rsidR="00AD698D">
        <w:rPr>
          <w:rFonts w:ascii="Lato" w:eastAsia="Times New Roman" w:hAnsi="Lato" w:cs="Arial"/>
          <w:bCs/>
          <w:iCs/>
          <w:color w:val="000000"/>
          <w:spacing w:val="4"/>
          <w:lang w:eastAsia="pl-PL" w:bidi="pl-PL"/>
        </w:rPr>
        <w:t xml:space="preserve">, parametry przekroju poprzecznego – odcinek jednojezdniowy lub dwujezdniowy. </w:t>
      </w:r>
      <w:r w:rsidR="00AD698D" w:rsidRPr="00AD698D">
        <w:rPr>
          <w:rFonts w:ascii="Lato" w:eastAsia="Times New Roman" w:hAnsi="Lato" w:cs="Arial"/>
          <w:bCs/>
          <w:i/>
          <w:color w:val="000000"/>
          <w:spacing w:val="4"/>
          <w:lang w:eastAsia="pl-PL" w:bidi="pl-PL"/>
        </w:rPr>
        <w:t>Inwestor</w:t>
      </w:r>
      <w:r w:rsidR="00AD698D">
        <w:rPr>
          <w:rFonts w:ascii="Lato" w:eastAsia="Times New Roman" w:hAnsi="Lato" w:cs="Arial"/>
          <w:bCs/>
          <w:iCs/>
          <w:color w:val="000000"/>
          <w:spacing w:val="4"/>
          <w:lang w:eastAsia="pl-PL" w:bidi="pl-PL"/>
        </w:rPr>
        <w:t xml:space="preserve"> poinformował, że kładka dla pieszych realizowana była na odcinku przejściowym pomiędzy przekrojem 2x2 a przekrojem jednojezdniowym, natomiast wiadukt w ciągu drogi powiatowej DP 1017Z na odcinku jednojezdniowym trasy S3. Przyjęte parametry drogi ekspresowej realizowanej </w:t>
      </w:r>
      <w:r w:rsidR="00C522BF">
        <w:rPr>
          <w:rFonts w:ascii="Lato" w:eastAsia="Times New Roman" w:hAnsi="Lato" w:cs="Arial"/>
          <w:bCs/>
          <w:iCs/>
          <w:color w:val="000000"/>
          <w:spacing w:val="4"/>
          <w:lang w:eastAsia="pl-PL" w:bidi="pl-PL"/>
        </w:rPr>
        <w:t xml:space="preserve">w ramach </w:t>
      </w:r>
      <w:r w:rsidR="00AD698D">
        <w:rPr>
          <w:rFonts w:ascii="Lato" w:eastAsia="Times New Roman" w:hAnsi="Lato" w:cs="Arial"/>
          <w:bCs/>
          <w:iCs/>
          <w:color w:val="000000"/>
          <w:spacing w:val="4"/>
          <w:lang w:eastAsia="pl-PL" w:bidi="pl-PL"/>
        </w:rPr>
        <w:lastRenderedPageBreak/>
        <w:t xml:space="preserve">przedmiotowego zadania inwestycyjnego, które w dniu </w:t>
      </w:r>
      <w:r w:rsidR="000E44BA">
        <w:rPr>
          <w:rFonts w:ascii="Lato" w:eastAsia="Times New Roman" w:hAnsi="Lato" w:cs="Arial"/>
          <w:bCs/>
          <w:iCs/>
          <w:color w:val="000000"/>
          <w:spacing w:val="4"/>
          <w:lang w:eastAsia="pl-PL" w:bidi="pl-PL"/>
        </w:rPr>
        <w:br/>
      </w:r>
      <w:r w:rsidR="00AD698D">
        <w:rPr>
          <w:rFonts w:ascii="Lato" w:eastAsia="Times New Roman" w:hAnsi="Lato" w:cs="Arial"/>
          <w:bCs/>
          <w:iCs/>
          <w:color w:val="000000"/>
          <w:spacing w:val="4"/>
          <w:lang w:eastAsia="pl-PL" w:bidi="pl-PL"/>
        </w:rPr>
        <w:t>13 grudnia 2017 r. zostały przyjęte i zatwierdzone w ramach Komisji Oceny Przedsięwzięć dla spornego odcinka są następujące: prędkość projektowa – 120 km/h, prędkość miarodajna – 130 km/h, skrajnia pionowa – 5 m, przekrój – 2x2. Z uwagi na powyższe, mając na względzie konieczność dostosowania odcinka przejściowego oraz jednojezdniowego do docelowego przekroju 2x2, obiekty</w:t>
      </w:r>
      <w:r w:rsidR="0057466E">
        <w:rPr>
          <w:rFonts w:ascii="Lato" w:eastAsia="Times New Roman" w:hAnsi="Lato" w:cs="Arial"/>
          <w:bCs/>
          <w:iCs/>
          <w:color w:val="000000"/>
          <w:spacing w:val="4"/>
          <w:lang w:eastAsia="pl-PL" w:bidi="pl-PL"/>
        </w:rPr>
        <w:t xml:space="preserve">, będące przedmiotem odwołania Skarżącego, przewidziane są do rozbiórki. Zarówno analiza przyjętych dla obu inwestycji parametrów, jak i przeprowadzona inwentaryzacja istniejących obiektów </w:t>
      </w:r>
      <w:r w:rsidR="000E44BA">
        <w:rPr>
          <w:rFonts w:ascii="Lato" w:eastAsia="Times New Roman" w:hAnsi="Lato" w:cs="Arial"/>
          <w:bCs/>
          <w:iCs/>
          <w:color w:val="000000"/>
          <w:spacing w:val="4"/>
          <w:lang w:eastAsia="pl-PL" w:bidi="pl-PL"/>
        </w:rPr>
        <w:br/>
      </w:r>
      <w:r w:rsidR="0057466E">
        <w:rPr>
          <w:rFonts w:ascii="Lato" w:eastAsia="Times New Roman" w:hAnsi="Lato" w:cs="Arial"/>
          <w:bCs/>
          <w:iCs/>
          <w:color w:val="000000"/>
          <w:spacing w:val="4"/>
          <w:lang w:eastAsia="pl-PL" w:bidi="pl-PL"/>
        </w:rPr>
        <w:t>w sposób jednoznaczny wskazuj</w:t>
      </w:r>
      <w:r w:rsidR="0045678F">
        <w:rPr>
          <w:rFonts w:ascii="Lato" w:eastAsia="Times New Roman" w:hAnsi="Lato" w:cs="Arial"/>
          <w:bCs/>
          <w:iCs/>
          <w:color w:val="000000"/>
          <w:spacing w:val="4"/>
          <w:lang w:eastAsia="pl-PL" w:bidi="pl-PL"/>
        </w:rPr>
        <w:t>ą</w:t>
      </w:r>
      <w:r w:rsidR="0057466E">
        <w:rPr>
          <w:rFonts w:ascii="Lato" w:eastAsia="Times New Roman" w:hAnsi="Lato" w:cs="Arial"/>
          <w:bCs/>
          <w:iCs/>
          <w:color w:val="000000"/>
          <w:spacing w:val="4"/>
          <w:lang w:eastAsia="pl-PL" w:bidi="pl-PL"/>
        </w:rPr>
        <w:t xml:space="preserve"> na brak możliwości zachowania istniejących wiaduktów </w:t>
      </w:r>
      <w:r w:rsidR="0045678F">
        <w:rPr>
          <w:rFonts w:ascii="Lato" w:eastAsia="Times New Roman" w:hAnsi="Lato" w:cs="Arial"/>
          <w:bCs/>
          <w:iCs/>
          <w:color w:val="000000"/>
          <w:spacing w:val="4"/>
          <w:lang w:eastAsia="pl-PL" w:bidi="pl-PL"/>
        </w:rPr>
        <w:t>w</w:t>
      </w:r>
      <w:r w:rsidR="0057466E">
        <w:rPr>
          <w:rFonts w:ascii="Lato" w:eastAsia="Times New Roman" w:hAnsi="Lato" w:cs="Arial"/>
          <w:bCs/>
          <w:iCs/>
          <w:color w:val="000000"/>
          <w:spacing w:val="4"/>
          <w:lang w:eastAsia="pl-PL" w:bidi="pl-PL"/>
        </w:rPr>
        <w:t xml:space="preserve"> rejonie miejscowości Troszyn przy jednoczesnej realizacji budowy drogi S3 na odcinku Dargobądz – Troszyn z poszanowaniem obowiązujących przepisów oraz zapewnieniem wymaganych warunków bezpieczeństwa. </w:t>
      </w:r>
    </w:p>
    <w:p w14:paraId="63171B7A" w14:textId="59CFD851" w:rsidR="00B8455F" w:rsidRPr="00092D33" w:rsidRDefault="00CC472A" w:rsidP="00D11E66">
      <w:pPr>
        <w:spacing w:after="240" w:line="240" w:lineRule="exact"/>
        <w:jc w:val="both"/>
        <w:rPr>
          <w:rFonts w:ascii="Lato" w:hAnsi="Lato" w:cs="Arial"/>
          <w:color w:val="000000"/>
          <w:spacing w:val="4"/>
        </w:rPr>
      </w:pPr>
      <w:r>
        <w:rPr>
          <w:rFonts w:ascii="Lato" w:hAnsi="Lato" w:cs="Arial"/>
          <w:color w:val="000000"/>
          <w:spacing w:val="4"/>
        </w:rPr>
        <w:t xml:space="preserve">Bez znaczenia dla przedmiotowego postępowania w sprawie </w:t>
      </w:r>
      <w:r w:rsidRPr="00A30FAD">
        <w:rPr>
          <w:rFonts w:ascii="Lato" w:hAnsi="Lato" w:cs="Arial"/>
          <w:i/>
          <w:iCs/>
          <w:color w:val="000000"/>
          <w:spacing w:val="4"/>
        </w:rPr>
        <w:t>decyzji Wojewody Zachodniopomorskiego</w:t>
      </w:r>
      <w:r>
        <w:rPr>
          <w:rFonts w:ascii="Lato" w:hAnsi="Lato" w:cs="Arial"/>
          <w:color w:val="000000"/>
          <w:spacing w:val="4"/>
        </w:rPr>
        <w:t xml:space="preserve"> jest powoływanie się przez Skarżącego na porozumienia </w:t>
      </w:r>
      <w:r w:rsidR="000E44BA">
        <w:rPr>
          <w:rFonts w:ascii="Lato" w:hAnsi="Lato" w:cs="Arial"/>
          <w:color w:val="000000"/>
          <w:spacing w:val="4"/>
        </w:rPr>
        <w:br/>
      </w:r>
      <w:r>
        <w:rPr>
          <w:rFonts w:ascii="Lato" w:hAnsi="Lato" w:cs="Arial"/>
          <w:color w:val="000000"/>
          <w:spacing w:val="4"/>
        </w:rPr>
        <w:t xml:space="preserve">z </w:t>
      </w:r>
      <w:r w:rsidRPr="00B8455F">
        <w:rPr>
          <w:rFonts w:ascii="Lato" w:hAnsi="Lato" w:cs="Arial"/>
          <w:i/>
          <w:iCs/>
          <w:color w:val="000000"/>
          <w:spacing w:val="4"/>
        </w:rPr>
        <w:t>inwestorem</w:t>
      </w:r>
      <w:r>
        <w:rPr>
          <w:rFonts w:ascii="Lato" w:hAnsi="Lato" w:cs="Arial"/>
          <w:color w:val="000000"/>
          <w:spacing w:val="4"/>
        </w:rPr>
        <w:t xml:space="preserve"> </w:t>
      </w:r>
      <w:r w:rsidR="00B8455F">
        <w:rPr>
          <w:rFonts w:ascii="Lato" w:hAnsi="Lato" w:cs="Arial"/>
          <w:color w:val="000000"/>
          <w:spacing w:val="4"/>
        </w:rPr>
        <w:t>co do budowy drogi S3 w miejscowości Troszyn</w:t>
      </w:r>
      <w:r>
        <w:rPr>
          <w:rFonts w:ascii="Lato" w:hAnsi="Lato" w:cs="Arial"/>
          <w:color w:val="000000"/>
          <w:spacing w:val="4"/>
        </w:rPr>
        <w:t>, do których miało dojść na zebraniu sołeckim w dniu 10 lutego 2011 r.</w:t>
      </w:r>
      <w:r w:rsidR="009A6461">
        <w:rPr>
          <w:rFonts w:ascii="Lato" w:hAnsi="Lato" w:cs="Arial"/>
          <w:color w:val="000000"/>
          <w:spacing w:val="4"/>
        </w:rPr>
        <w:t xml:space="preserve">, czy na niespełnione obietnice naprawienia dróg uszkodzonych podczas budowy wiaduktów w 2011 r. </w:t>
      </w:r>
      <w:r w:rsidR="00B8455F">
        <w:rPr>
          <w:rFonts w:ascii="Lato" w:hAnsi="Lato" w:cs="Arial"/>
          <w:color w:val="000000"/>
          <w:spacing w:val="4"/>
        </w:rPr>
        <w:t xml:space="preserve">Powyższe wykracza poza zakres </w:t>
      </w:r>
      <w:r>
        <w:rPr>
          <w:rFonts w:ascii="Lato" w:hAnsi="Lato" w:cs="Arial"/>
          <w:color w:val="000000"/>
          <w:spacing w:val="4"/>
        </w:rPr>
        <w:t>prowadzonego postępowania odwoławczego</w:t>
      </w:r>
      <w:r w:rsidR="00B8455F">
        <w:rPr>
          <w:rFonts w:ascii="Lato" w:hAnsi="Lato" w:cs="Arial"/>
          <w:color w:val="000000"/>
          <w:spacing w:val="4"/>
        </w:rPr>
        <w:t xml:space="preserve"> w sprawie </w:t>
      </w:r>
      <w:r w:rsidR="00B8455F" w:rsidRPr="00B8455F">
        <w:rPr>
          <w:rFonts w:ascii="Lato" w:hAnsi="Lato" w:cs="Arial"/>
          <w:i/>
          <w:iCs/>
          <w:color w:val="000000"/>
          <w:spacing w:val="4"/>
        </w:rPr>
        <w:t>decyzji Wojewody Zachodniopomorskiego</w:t>
      </w:r>
      <w:r w:rsidR="00B8455F">
        <w:rPr>
          <w:rFonts w:ascii="Lato" w:hAnsi="Lato" w:cs="Arial"/>
          <w:color w:val="000000"/>
          <w:spacing w:val="4"/>
        </w:rPr>
        <w:t xml:space="preserve">. </w:t>
      </w:r>
      <w:r w:rsidR="00213E8E">
        <w:rPr>
          <w:rFonts w:ascii="Lato" w:hAnsi="Lato" w:cs="Arial"/>
          <w:color w:val="000000"/>
          <w:spacing w:val="4"/>
        </w:rPr>
        <w:t xml:space="preserve">Zauważyć należy, iż powyższe wydarzenia nie miały nawet miejsca w toku przedmiotowego postępowania. </w:t>
      </w:r>
      <w:r w:rsidR="00B8455F">
        <w:rPr>
          <w:rFonts w:ascii="Lato" w:hAnsi="Lato" w:cs="Arial"/>
          <w:bCs/>
          <w:color w:val="000000"/>
          <w:spacing w:val="4"/>
          <w:lang w:bidi="pl-PL"/>
        </w:rPr>
        <w:t>O</w:t>
      </w:r>
      <w:r w:rsidRPr="000D5FE4">
        <w:rPr>
          <w:rFonts w:ascii="Lato" w:hAnsi="Lato" w:cs="Arial"/>
          <w:color w:val="000000"/>
          <w:spacing w:val="4"/>
        </w:rPr>
        <w:t xml:space="preserve">rgan orzekający w sprawie </w:t>
      </w:r>
      <w:r>
        <w:rPr>
          <w:rFonts w:ascii="Lato" w:hAnsi="Lato" w:cs="Arial"/>
          <w:color w:val="000000"/>
          <w:spacing w:val="4"/>
        </w:rPr>
        <w:t>zezwolenia na realizację inwestycji drogowej</w:t>
      </w:r>
      <w:r w:rsidRPr="000D5FE4">
        <w:rPr>
          <w:rFonts w:ascii="Lato" w:hAnsi="Lato" w:cs="Arial"/>
          <w:color w:val="000000"/>
          <w:spacing w:val="4"/>
        </w:rPr>
        <w:t xml:space="preserve"> nie </w:t>
      </w:r>
      <w:r w:rsidR="00B8455F">
        <w:rPr>
          <w:rFonts w:ascii="Lato" w:hAnsi="Lato" w:cs="Arial"/>
          <w:color w:val="000000"/>
          <w:spacing w:val="4"/>
        </w:rPr>
        <w:t xml:space="preserve">zajmuje się </w:t>
      </w:r>
      <w:r w:rsidR="00213E8E">
        <w:rPr>
          <w:rFonts w:ascii="Lato" w:hAnsi="Lato" w:cs="Arial"/>
          <w:color w:val="000000"/>
          <w:spacing w:val="4"/>
        </w:rPr>
        <w:t xml:space="preserve">zaś </w:t>
      </w:r>
      <w:r w:rsidR="009A6461">
        <w:rPr>
          <w:rFonts w:ascii="Lato" w:hAnsi="Lato" w:cs="Arial"/>
          <w:color w:val="000000"/>
          <w:spacing w:val="4"/>
        </w:rPr>
        <w:t xml:space="preserve">zarówno </w:t>
      </w:r>
      <w:r w:rsidR="00B8455F">
        <w:rPr>
          <w:rFonts w:ascii="Lato" w:hAnsi="Lato" w:cs="Arial"/>
          <w:color w:val="000000"/>
          <w:spacing w:val="4"/>
        </w:rPr>
        <w:t xml:space="preserve">badaniem ustaleń </w:t>
      </w:r>
      <w:r w:rsidR="000656CB">
        <w:rPr>
          <w:rFonts w:ascii="Lato" w:hAnsi="Lato" w:cs="Arial"/>
          <w:color w:val="000000"/>
          <w:spacing w:val="4"/>
        </w:rPr>
        <w:br/>
      </w:r>
      <w:r w:rsidR="00B8455F">
        <w:rPr>
          <w:rFonts w:ascii="Lato" w:hAnsi="Lato" w:cs="Arial"/>
          <w:color w:val="000000"/>
          <w:spacing w:val="4"/>
        </w:rPr>
        <w:t xml:space="preserve">i zawieranych porozumień między stronami skarżącymi a </w:t>
      </w:r>
      <w:r w:rsidR="00B8455F" w:rsidRPr="00C522BF">
        <w:rPr>
          <w:rFonts w:ascii="Lato" w:hAnsi="Lato" w:cs="Arial"/>
          <w:i/>
          <w:iCs/>
          <w:color w:val="000000"/>
          <w:spacing w:val="4"/>
        </w:rPr>
        <w:t>inwestorem</w:t>
      </w:r>
      <w:r w:rsidR="00B8455F">
        <w:rPr>
          <w:rFonts w:ascii="Lato" w:hAnsi="Lato" w:cs="Arial"/>
          <w:color w:val="000000"/>
          <w:spacing w:val="4"/>
        </w:rPr>
        <w:t xml:space="preserve"> </w:t>
      </w:r>
      <w:r>
        <w:rPr>
          <w:rFonts w:ascii="Lato" w:hAnsi="Lato" w:cs="Arial"/>
          <w:color w:val="000000"/>
          <w:spacing w:val="4"/>
        </w:rPr>
        <w:t>przed wszczęciem postępowania</w:t>
      </w:r>
      <w:r w:rsidR="00B8455F">
        <w:rPr>
          <w:rFonts w:ascii="Lato" w:hAnsi="Lato" w:cs="Arial"/>
          <w:color w:val="000000"/>
          <w:spacing w:val="4"/>
        </w:rPr>
        <w:t xml:space="preserve"> w sprawie wydania decyzji o zezwoleniu na realizację inwestycji drogowej</w:t>
      </w:r>
      <w:r w:rsidR="009A6461">
        <w:rPr>
          <w:rFonts w:ascii="Lato" w:hAnsi="Lato" w:cs="Arial"/>
          <w:color w:val="000000"/>
          <w:spacing w:val="4"/>
        </w:rPr>
        <w:t xml:space="preserve">, jak i oceną realizacji innych inwestycji oraz ewentualnych szkód powstałych w ich wyniku. </w:t>
      </w:r>
    </w:p>
    <w:p w14:paraId="33B9A3D2" w14:textId="37481E30" w:rsidR="00092D33" w:rsidRDefault="00092D33" w:rsidP="00B461A6">
      <w:pPr>
        <w:spacing w:after="240" w:line="240" w:lineRule="exact"/>
        <w:jc w:val="both"/>
        <w:outlineLvl w:val="0"/>
        <w:rPr>
          <w:rFonts w:ascii="Lato" w:hAnsi="Lato" w:cs="Arial"/>
          <w:bCs/>
          <w:iCs/>
          <w:color w:val="000000"/>
          <w:spacing w:val="4"/>
        </w:rPr>
      </w:pPr>
      <w:r w:rsidRPr="00A80D5E">
        <w:rPr>
          <w:rFonts w:ascii="Lato" w:hAnsi="Lato" w:cs="Arial"/>
          <w:bCs/>
          <w:iCs/>
          <w:color w:val="000000"/>
          <w:spacing w:val="4"/>
        </w:rPr>
        <w:t xml:space="preserve">W odniesieniu zaś do </w:t>
      </w:r>
      <w:r w:rsidRPr="00092D33">
        <w:rPr>
          <w:rFonts w:ascii="Lato" w:hAnsi="Lato" w:cs="Arial"/>
          <w:bCs/>
          <w:iCs/>
          <w:color w:val="000000"/>
          <w:spacing w:val="4"/>
        </w:rPr>
        <w:t xml:space="preserve">propozycji </w:t>
      </w:r>
      <w:r>
        <w:rPr>
          <w:rFonts w:ascii="Lato" w:hAnsi="Lato" w:cs="Arial"/>
          <w:bCs/>
          <w:iCs/>
          <w:color w:val="000000"/>
          <w:spacing w:val="4"/>
        </w:rPr>
        <w:t>Skarżącego</w:t>
      </w:r>
      <w:r w:rsidRPr="00092D33">
        <w:rPr>
          <w:rFonts w:ascii="Lato" w:hAnsi="Lato" w:cs="Arial"/>
          <w:bCs/>
          <w:iCs/>
          <w:color w:val="000000"/>
          <w:spacing w:val="4"/>
        </w:rPr>
        <w:t xml:space="preserve"> dotyczącej wykorzystania istniejącej drogi dwupasmowej w jednym kierunku oraz poprowadzenia drugiej drogi dwupasmowej za Troszynem,</w:t>
      </w:r>
      <w:r>
        <w:rPr>
          <w:rFonts w:ascii="Lato" w:hAnsi="Lato" w:cs="Arial"/>
          <w:bCs/>
          <w:iCs/>
          <w:color w:val="000000"/>
          <w:spacing w:val="4"/>
        </w:rPr>
        <w:t xml:space="preserve"> </w:t>
      </w:r>
      <w:r w:rsidR="00A8550F">
        <w:rPr>
          <w:rFonts w:ascii="Lato" w:hAnsi="Lato" w:cs="Arial"/>
          <w:bCs/>
          <w:iCs/>
          <w:color w:val="000000"/>
          <w:spacing w:val="4"/>
        </w:rPr>
        <w:t xml:space="preserve">wskazać </w:t>
      </w:r>
      <w:r>
        <w:rPr>
          <w:rFonts w:ascii="Lato" w:hAnsi="Lato" w:cs="Arial"/>
          <w:bCs/>
          <w:iCs/>
          <w:color w:val="000000"/>
          <w:spacing w:val="4"/>
        </w:rPr>
        <w:t>należy, iż</w:t>
      </w:r>
      <w:r w:rsidR="00B461A6">
        <w:rPr>
          <w:rFonts w:ascii="Lato" w:hAnsi="Lato" w:cs="Arial"/>
          <w:bCs/>
          <w:iCs/>
          <w:color w:val="000000"/>
          <w:spacing w:val="4"/>
        </w:rPr>
        <w:t xml:space="preserve"> – </w:t>
      </w:r>
      <w:r w:rsidR="00244F48">
        <w:rPr>
          <w:rFonts w:ascii="Lato" w:hAnsi="Lato" w:cs="Arial"/>
          <w:bCs/>
          <w:iCs/>
          <w:color w:val="000000"/>
          <w:spacing w:val="4"/>
        </w:rPr>
        <w:t xml:space="preserve">jak wyjaśnił </w:t>
      </w:r>
      <w:r w:rsidR="00244F48" w:rsidRPr="00244F48">
        <w:rPr>
          <w:rFonts w:ascii="Lato" w:hAnsi="Lato" w:cs="Arial"/>
          <w:bCs/>
          <w:i/>
          <w:color w:val="000000"/>
          <w:spacing w:val="4"/>
        </w:rPr>
        <w:t>inwestor</w:t>
      </w:r>
      <w:r w:rsidR="00244F48">
        <w:rPr>
          <w:rFonts w:ascii="Lato" w:hAnsi="Lato" w:cs="Arial"/>
          <w:bCs/>
          <w:iCs/>
          <w:color w:val="000000"/>
          <w:spacing w:val="4"/>
        </w:rPr>
        <w:t xml:space="preserve"> w ww. piśmie z dnia 1 czerwca 2022 r.</w:t>
      </w:r>
      <w:r>
        <w:rPr>
          <w:rFonts w:ascii="Lato" w:hAnsi="Lato" w:cs="Arial"/>
          <w:bCs/>
          <w:iCs/>
          <w:color w:val="000000"/>
          <w:spacing w:val="4"/>
        </w:rPr>
        <w:t xml:space="preserve"> </w:t>
      </w:r>
      <w:r w:rsidR="00B461A6">
        <w:rPr>
          <w:rFonts w:ascii="Lato" w:hAnsi="Lato" w:cs="Arial"/>
          <w:bCs/>
          <w:iCs/>
          <w:color w:val="000000"/>
          <w:spacing w:val="4"/>
        </w:rPr>
        <w:t xml:space="preserve">– </w:t>
      </w:r>
      <w:r>
        <w:rPr>
          <w:rFonts w:ascii="Lato" w:hAnsi="Lato" w:cs="Arial"/>
          <w:bCs/>
          <w:iCs/>
          <w:color w:val="000000"/>
          <w:spacing w:val="4"/>
        </w:rPr>
        <w:t xml:space="preserve">nie jest ona możliwa do uwzględnienia. Inwestycja jest realizowana na podstawie </w:t>
      </w:r>
      <w:r w:rsidR="00B461A6" w:rsidRPr="00B461A6">
        <w:rPr>
          <w:rFonts w:ascii="Lato" w:hAnsi="Lato" w:cs="Arial"/>
          <w:bCs/>
          <w:i/>
          <w:color w:val="000000"/>
          <w:spacing w:val="4"/>
        </w:rPr>
        <w:t>decyzji RDOŚ o środowiskowych uwarunkowaniach</w:t>
      </w:r>
      <w:r w:rsidR="00B461A6">
        <w:rPr>
          <w:rFonts w:ascii="Lato" w:hAnsi="Lato" w:cs="Arial"/>
          <w:bCs/>
          <w:iCs/>
          <w:color w:val="000000"/>
          <w:spacing w:val="4"/>
        </w:rPr>
        <w:t xml:space="preserve">, zmienionej następnie </w:t>
      </w:r>
      <w:r w:rsidR="00B461A6" w:rsidRPr="00B461A6">
        <w:rPr>
          <w:rFonts w:ascii="Lato" w:hAnsi="Lato" w:cs="Arial"/>
          <w:bCs/>
          <w:i/>
          <w:color w:val="000000"/>
          <w:spacing w:val="4"/>
        </w:rPr>
        <w:t>decyzją GDOŚ o środowiskowych uwarunkowaniach</w:t>
      </w:r>
      <w:r w:rsidR="00B461A6">
        <w:rPr>
          <w:rFonts w:ascii="Lato" w:hAnsi="Lato" w:cs="Arial"/>
          <w:bCs/>
          <w:iCs/>
          <w:color w:val="000000"/>
          <w:spacing w:val="4"/>
        </w:rPr>
        <w:t xml:space="preserve">, która zatwierdziła wariant </w:t>
      </w:r>
      <w:r w:rsidR="00244F48">
        <w:rPr>
          <w:rFonts w:ascii="Lato" w:hAnsi="Lato" w:cs="Arial"/>
          <w:bCs/>
          <w:iCs/>
          <w:color w:val="000000"/>
          <w:spacing w:val="4"/>
        </w:rPr>
        <w:t xml:space="preserve">jej </w:t>
      </w:r>
      <w:r w:rsidR="00B461A6">
        <w:rPr>
          <w:rFonts w:ascii="Lato" w:hAnsi="Lato" w:cs="Arial"/>
          <w:bCs/>
          <w:iCs/>
          <w:color w:val="000000"/>
          <w:spacing w:val="4"/>
        </w:rPr>
        <w:t xml:space="preserve">przebiegu </w:t>
      </w:r>
      <w:r w:rsidR="00244F48">
        <w:rPr>
          <w:rFonts w:ascii="Lato" w:hAnsi="Lato" w:cs="Arial"/>
          <w:bCs/>
          <w:iCs/>
          <w:color w:val="000000"/>
          <w:spacing w:val="4"/>
        </w:rPr>
        <w:t>do dalszej realizacji</w:t>
      </w:r>
      <w:r w:rsidR="00B461A6">
        <w:rPr>
          <w:rFonts w:ascii="Lato" w:hAnsi="Lato" w:cs="Arial"/>
          <w:bCs/>
          <w:iCs/>
          <w:color w:val="000000"/>
          <w:spacing w:val="4"/>
        </w:rPr>
        <w:t>.</w:t>
      </w:r>
    </w:p>
    <w:p w14:paraId="789B0714" w14:textId="354F3658" w:rsidR="00092D33" w:rsidRPr="005701B7" w:rsidRDefault="00244F48" w:rsidP="00092D33">
      <w:pPr>
        <w:spacing w:after="240" w:line="240" w:lineRule="exact"/>
        <w:jc w:val="both"/>
        <w:outlineLvl w:val="0"/>
        <w:rPr>
          <w:rFonts w:ascii="Lato" w:hAnsi="Lato" w:cs="Arial"/>
          <w:bCs/>
          <w:iCs/>
          <w:color w:val="000000"/>
          <w:spacing w:val="4"/>
        </w:rPr>
      </w:pPr>
      <w:r>
        <w:rPr>
          <w:rFonts w:ascii="Lato" w:hAnsi="Lato" w:cs="Arial"/>
          <w:bCs/>
          <w:iCs/>
          <w:color w:val="000000"/>
          <w:spacing w:val="4"/>
        </w:rPr>
        <w:t>Godzi się zauważyć, iż w</w:t>
      </w:r>
      <w:r w:rsidR="00092D33" w:rsidRPr="001021C3">
        <w:rPr>
          <w:rFonts w:ascii="Lato" w:hAnsi="Lato" w:cs="Arial"/>
          <w:bCs/>
          <w:iCs/>
          <w:color w:val="000000"/>
          <w:spacing w:val="4"/>
        </w:rPr>
        <w:t xml:space="preserve">ariantowanie przebiegu </w:t>
      </w:r>
      <w:r w:rsidR="00092D33">
        <w:rPr>
          <w:rFonts w:ascii="Lato" w:hAnsi="Lato" w:cs="Arial"/>
          <w:bCs/>
          <w:iCs/>
          <w:color w:val="000000"/>
          <w:spacing w:val="4"/>
        </w:rPr>
        <w:t xml:space="preserve">inwestycji drogowej </w:t>
      </w:r>
      <w:r w:rsidR="00092D33" w:rsidRPr="001021C3">
        <w:rPr>
          <w:rFonts w:ascii="Lato" w:hAnsi="Lato" w:cs="Arial"/>
          <w:bCs/>
          <w:iCs/>
          <w:color w:val="000000"/>
          <w:spacing w:val="4"/>
        </w:rPr>
        <w:t>odbywa się na etapie postępowania w sprawie określenia środowiskowych uwarunkowań przedsięwzięcia i to właśnie w ty</w:t>
      </w:r>
      <w:r w:rsidR="0045678F">
        <w:rPr>
          <w:rFonts w:ascii="Lato" w:hAnsi="Lato" w:cs="Arial"/>
          <w:bCs/>
          <w:iCs/>
          <w:color w:val="000000"/>
          <w:spacing w:val="4"/>
        </w:rPr>
        <w:t>m</w:t>
      </w:r>
      <w:r w:rsidR="00092D33" w:rsidRPr="001021C3">
        <w:rPr>
          <w:rFonts w:ascii="Lato" w:hAnsi="Lato" w:cs="Arial"/>
          <w:bCs/>
          <w:iCs/>
          <w:color w:val="000000"/>
          <w:spacing w:val="4"/>
        </w:rPr>
        <w:t xml:space="preserve"> postępowani</w:t>
      </w:r>
      <w:r w:rsidR="0045678F">
        <w:rPr>
          <w:rFonts w:ascii="Lato" w:hAnsi="Lato" w:cs="Arial"/>
          <w:bCs/>
          <w:iCs/>
          <w:color w:val="000000"/>
          <w:spacing w:val="4"/>
        </w:rPr>
        <w:t>u</w:t>
      </w:r>
      <w:r w:rsidR="00092D33" w:rsidRPr="001021C3">
        <w:rPr>
          <w:rFonts w:ascii="Lato" w:hAnsi="Lato" w:cs="Arial"/>
          <w:bCs/>
          <w:iCs/>
          <w:color w:val="000000"/>
          <w:spacing w:val="4"/>
        </w:rPr>
        <w:t xml:space="preserve"> strony mogły wnosić uwagi co do trasy projektowanej inwestycji. </w:t>
      </w:r>
      <w:r w:rsidR="005701B7">
        <w:rPr>
          <w:rFonts w:ascii="Lato" w:hAnsi="Lato" w:cs="Arial"/>
          <w:bCs/>
          <w:iCs/>
          <w:color w:val="000000"/>
          <w:spacing w:val="4"/>
        </w:rPr>
        <w:t>Jak wynika z uzasadnienia decyzji</w:t>
      </w:r>
      <w:r w:rsidR="005701B7" w:rsidRPr="005701B7">
        <w:rPr>
          <w:rFonts w:ascii="Lato" w:hAnsi="Lato" w:cs="Arial"/>
          <w:bCs/>
          <w:i/>
          <w:color w:val="000000"/>
          <w:spacing w:val="4"/>
        </w:rPr>
        <w:t xml:space="preserve"> </w:t>
      </w:r>
      <w:r w:rsidR="005701B7" w:rsidRPr="00B461A6">
        <w:rPr>
          <w:rFonts w:ascii="Lato" w:hAnsi="Lato" w:cs="Arial"/>
          <w:bCs/>
          <w:i/>
          <w:color w:val="000000"/>
          <w:spacing w:val="4"/>
        </w:rPr>
        <w:t>RDOŚ o środowiskowych uwarunkowaniach</w:t>
      </w:r>
      <w:r w:rsidR="005701B7">
        <w:rPr>
          <w:rFonts w:ascii="Lato" w:hAnsi="Lato" w:cs="Arial"/>
          <w:bCs/>
          <w:i/>
          <w:color w:val="000000"/>
          <w:spacing w:val="4"/>
        </w:rPr>
        <w:t xml:space="preserve">, </w:t>
      </w:r>
      <w:r w:rsidR="005701B7">
        <w:rPr>
          <w:rFonts w:ascii="Lato" w:hAnsi="Lato" w:cs="Arial"/>
          <w:bCs/>
          <w:iCs/>
          <w:color w:val="000000"/>
          <w:spacing w:val="4"/>
        </w:rPr>
        <w:t xml:space="preserve">Skarżący nie skorzystał z powyższego uprawnienia. </w:t>
      </w:r>
    </w:p>
    <w:p w14:paraId="6E6B88E4" w14:textId="4E89F5D5" w:rsidR="00092D33" w:rsidRDefault="00092D33" w:rsidP="00092D33">
      <w:pPr>
        <w:spacing w:after="240" w:line="240" w:lineRule="exact"/>
        <w:jc w:val="both"/>
        <w:outlineLvl w:val="0"/>
        <w:rPr>
          <w:rFonts w:ascii="Lato" w:hAnsi="Lato" w:cs="Arial"/>
          <w:bCs/>
          <w:iCs/>
          <w:color w:val="000000"/>
          <w:spacing w:val="4"/>
        </w:rPr>
      </w:pPr>
      <w:r w:rsidRPr="001021C3">
        <w:rPr>
          <w:rFonts w:ascii="Lato" w:hAnsi="Lato" w:cs="Arial"/>
          <w:bCs/>
          <w:iCs/>
          <w:color w:val="000000"/>
          <w:spacing w:val="4"/>
        </w:rPr>
        <w:t xml:space="preserve">To na etapie postępowania środowiskowego, zakończonego wydaniem ww. decyzji </w:t>
      </w:r>
      <w:r>
        <w:rPr>
          <w:rFonts w:ascii="Lato" w:hAnsi="Lato" w:cs="Arial"/>
          <w:bCs/>
          <w:iCs/>
          <w:color w:val="000000"/>
          <w:spacing w:val="4"/>
        </w:rPr>
        <w:br/>
      </w:r>
      <w:r w:rsidRPr="001021C3">
        <w:rPr>
          <w:rFonts w:ascii="Lato" w:hAnsi="Lato" w:cs="Arial"/>
          <w:bCs/>
          <w:iCs/>
          <w:color w:val="000000"/>
          <w:spacing w:val="4"/>
        </w:rPr>
        <w:t xml:space="preserve">o środowiskowych uwarunkowaniach dla rzeczonego przedsięwzięcia inwestycyjnego, nastąpiła ocena oddziaływania na środowisko przedmiotowej inwestycji, w tym przyjęcie wariantu jej lokalizacji, jak również w tym postępowaniu zostały przeanalizowane wszelkie kwestie dotyczące oddziaływania inwestycji na środowisko i ludzi. </w:t>
      </w:r>
      <w:r w:rsidR="00A8550F">
        <w:rPr>
          <w:rFonts w:ascii="Lato" w:hAnsi="Lato" w:cs="Arial"/>
          <w:bCs/>
          <w:iCs/>
          <w:color w:val="000000"/>
          <w:spacing w:val="4"/>
        </w:rPr>
        <w:t>Ponownie warto podkreślić, iż organ orzekający w sprawie zezwolenia na realizację inwestycji drogowej jest związany przebiegiem inwestycji określonym w rozstrzygnięciu środowiskowym.</w:t>
      </w:r>
    </w:p>
    <w:p w14:paraId="6D5373A3" w14:textId="7542FFF5" w:rsidR="00092D33" w:rsidRPr="00A80D5E" w:rsidRDefault="00092D33" w:rsidP="00092D33">
      <w:pPr>
        <w:spacing w:after="240" w:line="240" w:lineRule="exact"/>
        <w:jc w:val="both"/>
        <w:outlineLvl w:val="0"/>
        <w:rPr>
          <w:rFonts w:ascii="Lato" w:hAnsi="Lato" w:cs="Arial"/>
          <w:bCs/>
          <w:iCs/>
          <w:color w:val="000000"/>
          <w:spacing w:val="4"/>
          <w:lang w:bidi="pl-PL"/>
        </w:rPr>
      </w:pPr>
      <w:r>
        <w:rPr>
          <w:rFonts w:ascii="Lato" w:hAnsi="Lato" w:cs="Arial"/>
          <w:bCs/>
          <w:iCs/>
          <w:color w:val="000000"/>
          <w:spacing w:val="4"/>
        </w:rPr>
        <w:t xml:space="preserve">Ponadto wyjaśnić należy, iż </w:t>
      </w:r>
      <w:r>
        <w:rPr>
          <w:rFonts w:ascii="Lato" w:hAnsi="Lato" w:cs="Arial"/>
          <w:bCs/>
          <w:iCs/>
          <w:color w:val="000000"/>
          <w:spacing w:val="4"/>
          <w:lang w:bidi="pl-PL"/>
        </w:rPr>
        <w:t>o</w:t>
      </w:r>
      <w:r w:rsidRPr="00A80D5E">
        <w:rPr>
          <w:rFonts w:ascii="Lato" w:hAnsi="Lato" w:cs="Arial"/>
          <w:bCs/>
          <w:iCs/>
          <w:color w:val="000000"/>
          <w:spacing w:val="4"/>
          <w:lang w:bidi="pl-PL"/>
        </w:rPr>
        <w:t xml:space="preserve">rgany orzekające w sprawie zezwolenia na realizację inwestycji drogowej nie posiadają kompetencji do wyznaczania i korygowania trasy inwestycji, czy też do zmiany proponowanych rozwiązań, co do jej kształtu, przebiegu </w:t>
      </w:r>
      <w:r>
        <w:rPr>
          <w:rFonts w:ascii="Lato" w:hAnsi="Lato" w:cs="Arial"/>
          <w:bCs/>
          <w:iCs/>
          <w:color w:val="000000"/>
          <w:spacing w:val="4"/>
          <w:lang w:bidi="pl-PL"/>
        </w:rPr>
        <w:br/>
      </w:r>
      <w:r w:rsidRPr="00A80D5E">
        <w:rPr>
          <w:rFonts w:ascii="Lato" w:hAnsi="Lato" w:cs="Arial"/>
          <w:bCs/>
          <w:iCs/>
          <w:color w:val="000000"/>
          <w:spacing w:val="4"/>
          <w:lang w:bidi="pl-PL"/>
        </w:rPr>
        <w:t>i parametrów. Gospodarzem projektu jest tylko inwestor</w:t>
      </w:r>
      <w:r w:rsidRPr="00A80D5E">
        <w:rPr>
          <w:rFonts w:ascii="Lato" w:hAnsi="Lato" w:cs="Arial"/>
          <w:bCs/>
          <w:i/>
          <w:iCs/>
          <w:color w:val="000000"/>
          <w:spacing w:val="4"/>
          <w:lang w:bidi="pl-PL"/>
        </w:rPr>
        <w:t>,</w:t>
      </w:r>
      <w:r w:rsidRPr="00A80D5E">
        <w:rPr>
          <w:rFonts w:ascii="Lato" w:hAnsi="Lato" w:cs="Arial"/>
          <w:bCs/>
          <w:iCs/>
          <w:color w:val="000000"/>
          <w:spacing w:val="4"/>
          <w:lang w:bidi="pl-PL"/>
        </w:rPr>
        <w:t xml:space="preserve"> zaś organ wydający decyzję </w:t>
      </w:r>
      <w:r>
        <w:rPr>
          <w:rFonts w:ascii="Lato" w:hAnsi="Lato" w:cs="Arial"/>
          <w:bCs/>
          <w:iCs/>
          <w:color w:val="000000"/>
          <w:spacing w:val="4"/>
          <w:lang w:bidi="pl-PL"/>
        </w:rPr>
        <w:br/>
      </w:r>
      <w:r w:rsidRPr="00A80D5E">
        <w:rPr>
          <w:rFonts w:ascii="Lato" w:hAnsi="Lato" w:cs="Arial"/>
          <w:bCs/>
          <w:iCs/>
          <w:color w:val="000000"/>
          <w:spacing w:val="4"/>
          <w:lang w:bidi="pl-PL"/>
        </w:rPr>
        <w:lastRenderedPageBreak/>
        <w:t xml:space="preserve">w oparciu o przedłożony projekt nie jest uprawniony do ingerowania w jego założenia, w tym w przebieg inwestycji liniowej. </w:t>
      </w:r>
    </w:p>
    <w:p w14:paraId="17601E00" w14:textId="05293EF1" w:rsidR="005701B7" w:rsidRPr="00F95862" w:rsidRDefault="00092D33" w:rsidP="005701B7">
      <w:pPr>
        <w:spacing w:after="240" w:line="240" w:lineRule="exact"/>
        <w:jc w:val="both"/>
        <w:outlineLvl w:val="0"/>
        <w:rPr>
          <w:rFonts w:ascii="Lato" w:hAnsi="Lato" w:cs="Arial"/>
          <w:bCs/>
          <w:iCs/>
          <w:color w:val="000000"/>
          <w:spacing w:val="4"/>
          <w:lang w:bidi="pl-PL"/>
        </w:rPr>
      </w:pPr>
      <w:r w:rsidRPr="00A80D5E">
        <w:rPr>
          <w:rFonts w:ascii="Lato" w:hAnsi="Lato" w:cs="Arial"/>
          <w:bCs/>
          <w:iCs/>
          <w:color w:val="000000"/>
          <w:spacing w:val="4"/>
          <w:lang w:bidi="pl-PL"/>
        </w:rPr>
        <w:t>Tym samym, to inwestor dokonuje wyboru najkorzystniejszych rozwiązań, a rola organu ogranicza się do sprawdzenia kompletności wniosku w świetle wymogów ustawowych oraz tego, czy przedstawiona koncepcja mieści się w granicach wyznaczonych przez prawo.</w:t>
      </w:r>
      <w:r w:rsidRPr="00A80D5E">
        <w:rPr>
          <w:rFonts w:ascii="Lato" w:hAnsi="Lato" w:cs="Arial"/>
          <w:bCs/>
          <w:iCs/>
          <w:color w:val="000000"/>
          <w:spacing w:val="4"/>
        </w:rPr>
        <w:t xml:space="preserve"> </w:t>
      </w:r>
      <w:r w:rsidRPr="00A80D5E">
        <w:rPr>
          <w:rFonts w:ascii="Lato" w:hAnsi="Lato" w:cs="Arial"/>
          <w:bCs/>
          <w:iCs/>
          <w:color w:val="000000"/>
          <w:spacing w:val="4"/>
          <w:lang w:bidi="pl-PL"/>
        </w:rPr>
        <w:t xml:space="preserve">Stosownie bowiem do przepisu art. 11e </w:t>
      </w:r>
      <w:r w:rsidRPr="00A80D5E">
        <w:rPr>
          <w:rFonts w:ascii="Lato" w:hAnsi="Lato" w:cs="Arial"/>
          <w:bCs/>
          <w:i/>
          <w:iCs/>
          <w:color w:val="000000"/>
          <w:spacing w:val="4"/>
          <w:lang w:bidi="pl-PL"/>
        </w:rPr>
        <w:t>specustawy drogowej</w:t>
      </w:r>
      <w:r w:rsidRPr="00A80D5E">
        <w:rPr>
          <w:rFonts w:ascii="Lato" w:hAnsi="Lato" w:cs="Arial"/>
          <w:bCs/>
          <w:iCs/>
          <w:color w:val="000000"/>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Pr>
          <w:rFonts w:ascii="Lato" w:hAnsi="Lato" w:cs="Arial"/>
          <w:bCs/>
          <w:iCs/>
          <w:color w:val="000000"/>
          <w:spacing w:val="4"/>
          <w:lang w:bidi="pl-PL"/>
        </w:rPr>
        <w:br/>
      </w:r>
      <w:r w:rsidRPr="00A80D5E">
        <w:rPr>
          <w:rFonts w:ascii="Lato" w:hAnsi="Lato" w:cs="Arial"/>
          <w:bCs/>
          <w:iCs/>
          <w:color w:val="000000"/>
          <w:spacing w:val="4"/>
          <w:lang w:bidi="pl-PL"/>
        </w:rPr>
        <w:t>w uzasadnieniu niniejszej decyzji.</w:t>
      </w:r>
    </w:p>
    <w:p w14:paraId="33B4B0FE" w14:textId="7119E811" w:rsidR="00244F48" w:rsidRDefault="00244F48" w:rsidP="00244F48">
      <w:pPr>
        <w:spacing w:after="240" w:line="240" w:lineRule="exact"/>
        <w:jc w:val="both"/>
        <w:outlineLvl w:val="0"/>
        <w:rPr>
          <w:rFonts w:ascii="Lato" w:hAnsi="Lato" w:cs="Arial"/>
          <w:bCs/>
          <w:iCs/>
          <w:color w:val="000000"/>
          <w:spacing w:val="4"/>
          <w:lang w:bidi="pl-PL"/>
        </w:rPr>
      </w:pPr>
      <w:r w:rsidRPr="00F95862">
        <w:rPr>
          <w:rFonts w:ascii="Lato" w:hAnsi="Lato" w:cs="Arial"/>
          <w:bCs/>
          <w:iCs/>
          <w:color w:val="000000"/>
          <w:spacing w:val="4"/>
          <w:lang w:bidi="pl-PL"/>
        </w:rPr>
        <w:t xml:space="preserve">Na marginesie wskazać należy, że określenie innego przebiegu inwestycji mogłoby również stanowić podstawę do sprzeciwu innych właścicieli nieruchomości zlokalizowanych wzdłuż proponowanego przez </w:t>
      </w:r>
      <w:r w:rsidR="0045678F">
        <w:rPr>
          <w:rFonts w:ascii="Lato" w:hAnsi="Lato" w:cs="Arial"/>
          <w:bCs/>
          <w:iCs/>
          <w:color w:val="000000"/>
          <w:spacing w:val="4"/>
          <w:lang w:bidi="pl-PL"/>
        </w:rPr>
        <w:t>S</w:t>
      </w:r>
      <w:r w:rsidRPr="00F95862">
        <w:rPr>
          <w:rFonts w:ascii="Lato" w:hAnsi="Lato" w:cs="Arial"/>
          <w:bCs/>
          <w:iCs/>
          <w:color w:val="000000"/>
          <w:spacing w:val="4"/>
          <w:lang w:bidi="pl-PL"/>
        </w:rPr>
        <w:t xml:space="preserve">karżącego przebiegu inwestycji. Realizacja inwestycji drogowych z reguły wiąże się z ograniczeniem a często </w:t>
      </w:r>
      <w:r w:rsidR="000E44BA">
        <w:rPr>
          <w:rFonts w:ascii="Lato" w:hAnsi="Lato" w:cs="Arial"/>
          <w:bCs/>
          <w:iCs/>
          <w:color w:val="000000"/>
          <w:spacing w:val="4"/>
          <w:lang w:bidi="pl-PL"/>
        </w:rPr>
        <w:br/>
      </w:r>
      <w:r w:rsidRPr="00F95862">
        <w:rPr>
          <w:rFonts w:ascii="Lato" w:hAnsi="Lato" w:cs="Arial"/>
          <w:bCs/>
          <w:iCs/>
          <w:color w:val="000000"/>
          <w:spacing w:val="4"/>
          <w:lang w:bidi="pl-PL"/>
        </w:rPr>
        <w:t>z odebraniem praw do nieruchomości. Zmiana przebiegu planowanej inwestycji mająca na celu polepszenie sytuacji jednych właścicieli następuje zawsze kosztem drugich. Ich interesy są najczęściej sprzeczne i trudne do pogodzenia.</w:t>
      </w:r>
    </w:p>
    <w:p w14:paraId="35F6DD09" w14:textId="6C19F55E" w:rsidR="00244F48" w:rsidRDefault="00244F48" w:rsidP="00244F48">
      <w:pPr>
        <w:spacing w:after="240" w:line="240" w:lineRule="exact"/>
        <w:jc w:val="both"/>
        <w:outlineLvl w:val="0"/>
        <w:rPr>
          <w:rFonts w:ascii="Lato" w:hAnsi="Lato" w:cs="Arial"/>
          <w:bCs/>
          <w:iCs/>
          <w:color w:val="000000"/>
          <w:spacing w:val="4"/>
        </w:rPr>
      </w:pPr>
      <w:r w:rsidRPr="00A80D5E">
        <w:rPr>
          <w:rFonts w:ascii="Lato" w:hAnsi="Lato" w:cs="Arial"/>
          <w:bCs/>
          <w:iCs/>
          <w:color w:val="000000"/>
          <w:spacing w:val="4"/>
          <w:lang w:bidi="pl-PL"/>
        </w:rPr>
        <w:t xml:space="preserve">Warto nadmienić, iż </w:t>
      </w:r>
      <w:r w:rsidRPr="00A80D5E">
        <w:rPr>
          <w:rFonts w:ascii="Lato" w:hAnsi="Lato" w:cs="Arial"/>
          <w:bCs/>
          <w:iCs/>
          <w:color w:val="000000"/>
          <w:spacing w:val="4"/>
        </w:rPr>
        <w:t>nieuniknione jest to, że realizacja inwestycji drogowej stwarza określone uciążliwości dla właścicieli nieruchomości objętych inwestycją bądź znajdujących się w obszarze jej oddziaływania. Ocena decyzji w aspekcie poszanowania uzasadnionych interesów osób trzecich wymaga uwzględnienia, że inwestor realizujący inwestycję drogową działa w interesie publicznym, który ma prymat nad interesem prawnym jednostki</w:t>
      </w:r>
      <w:r w:rsidR="005701B7">
        <w:rPr>
          <w:rFonts w:ascii="Lato" w:hAnsi="Lato" w:cs="Arial"/>
          <w:bCs/>
          <w:iCs/>
          <w:color w:val="000000"/>
          <w:spacing w:val="4"/>
        </w:rPr>
        <w:t xml:space="preserve">. </w:t>
      </w:r>
    </w:p>
    <w:p w14:paraId="63AD8019" w14:textId="6E79C667" w:rsidR="00B8455F" w:rsidRDefault="00E72D00" w:rsidP="00D11E66">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Ustosunkowując się natomiast do wniosku strony skarżącej, wyrażonego w piśmie z dnia 2 sierpnia 2022 r.</w:t>
      </w:r>
      <w:r w:rsidR="005C536C">
        <w:rPr>
          <w:rFonts w:ascii="Lato" w:eastAsia="Times New Roman" w:hAnsi="Lato" w:cs="Arial"/>
          <w:bCs/>
          <w:iCs/>
          <w:color w:val="000000"/>
          <w:spacing w:val="4"/>
          <w:lang w:eastAsia="pl-PL" w:bidi="pl-PL"/>
        </w:rPr>
        <w:t xml:space="preserve">, o wydanie opinii czy projekt dotychczasowego wiaduktu K1 zrealizowanego w ramach inwestycji pn. „Budowa obwodnicy Troszyna, Parłówka </w:t>
      </w:r>
      <w:r w:rsidR="000E44BA">
        <w:rPr>
          <w:rFonts w:ascii="Lato" w:eastAsia="Times New Roman" w:hAnsi="Lato" w:cs="Arial"/>
          <w:bCs/>
          <w:iCs/>
          <w:color w:val="000000"/>
          <w:spacing w:val="4"/>
          <w:lang w:eastAsia="pl-PL" w:bidi="pl-PL"/>
        </w:rPr>
        <w:br/>
      </w:r>
      <w:r w:rsidR="005C536C">
        <w:rPr>
          <w:rFonts w:ascii="Lato" w:eastAsia="Times New Roman" w:hAnsi="Lato" w:cs="Arial"/>
          <w:bCs/>
          <w:iCs/>
          <w:color w:val="000000"/>
          <w:spacing w:val="4"/>
          <w:lang w:eastAsia="pl-PL" w:bidi="pl-PL"/>
        </w:rPr>
        <w:t xml:space="preserve">i Ostromic wraz z budową drogi S-3 Wolin-Troszyn” spełnia wymogi dla </w:t>
      </w:r>
      <w:r w:rsidR="00053F98">
        <w:rPr>
          <w:rFonts w:ascii="Lato" w:eastAsia="Times New Roman" w:hAnsi="Lato" w:cs="Arial"/>
          <w:bCs/>
          <w:iCs/>
          <w:color w:val="000000"/>
          <w:spacing w:val="4"/>
          <w:lang w:eastAsia="pl-PL" w:bidi="pl-PL"/>
        </w:rPr>
        <w:t xml:space="preserve">przekroju </w:t>
      </w:r>
      <w:r w:rsidR="005C536C">
        <w:rPr>
          <w:rFonts w:ascii="Lato" w:eastAsia="Times New Roman" w:hAnsi="Lato" w:cs="Arial"/>
          <w:bCs/>
          <w:iCs/>
          <w:color w:val="000000"/>
          <w:spacing w:val="4"/>
          <w:lang w:eastAsia="pl-PL" w:bidi="pl-PL"/>
        </w:rPr>
        <w:t>drogi 2x2</w:t>
      </w:r>
      <w:r w:rsidR="00053F98">
        <w:rPr>
          <w:rFonts w:ascii="Lato" w:eastAsia="Times New Roman" w:hAnsi="Lato" w:cs="Arial"/>
          <w:bCs/>
          <w:iCs/>
          <w:color w:val="000000"/>
          <w:spacing w:val="4"/>
          <w:lang w:eastAsia="pl-PL" w:bidi="pl-PL"/>
        </w:rPr>
        <w:t xml:space="preserve">, wyjaśnić należy, że przesłana przy ww. piśmie dokumentacja projektowa, </w:t>
      </w:r>
      <w:r w:rsidR="000E44BA">
        <w:rPr>
          <w:rFonts w:ascii="Lato" w:eastAsia="Times New Roman" w:hAnsi="Lato" w:cs="Arial"/>
          <w:bCs/>
          <w:iCs/>
          <w:color w:val="000000"/>
          <w:spacing w:val="4"/>
          <w:lang w:eastAsia="pl-PL" w:bidi="pl-PL"/>
        </w:rPr>
        <w:br/>
      </w:r>
      <w:r w:rsidR="00053F98">
        <w:rPr>
          <w:rFonts w:ascii="Lato" w:eastAsia="Times New Roman" w:hAnsi="Lato" w:cs="Arial"/>
          <w:bCs/>
          <w:iCs/>
          <w:color w:val="000000"/>
          <w:spacing w:val="4"/>
          <w:lang w:eastAsia="pl-PL" w:bidi="pl-PL"/>
        </w:rPr>
        <w:t xml:space="preserve">jak i zapytanie dotyczą innej inwestycji drogowej niż ta będąca przedmiotem </w:t>
      </w:r>
      <w:r w:rsidR="00053F98" w:rsidRPr="00053F98">
        <w:rPr>
          <w:rFonts w:ascii="Lato" w:eastAsia="Times New Roman" w:hAnsi="Lato" w:cs="Arial"/>
          <w:bCs/>
          <w:i/>
          <w:color w:val="000000"/>
          <w:spacing w:val="4"/>
          <w:lang w:eastAsia="pl-PL" w:bidi="pl-PL"/>
        </w:rPr>
        <w:t>decyzji Wojewody Zachodniopomorskiego</w:t>
      </w:r>
      <w:r w:rsidR="00053F98">
        <w:rPr>
          <w:rFonts w:ascii="Lato" w:eastAsia="Times New Roman" w:hAnsi="Lato" w:cs="Arial"/>
          <w:bCs/>
          <w:iCs/>
          <w:color w:val="000000"/>
          <w:spacing w:val="4"/>
          <w:lang w:eastAsia="pl-PL" w:bidi="pl-PL"/>
        </w:rPr>
        <w:t xml:space="preserve">. </w:t>
      </w:r>
      <w:r w:rsidR="009075B6">
        <w:rPr>
          <w:rFonts w:ascii="Lato" w:eastAsia="Times New Roman" w:hAnsi="Lato" w:cs="Arial"/>
          <w:bCs/>
          <w:iCs/>
          <w:color w:val="000000"/>
          <w:spacing w:val="4"/>
          <w:lang w:eastAsia="pl-PL" w:bidi="pl-PL"/>
        </w:rPr>
        <w:t>Tym samym, zagadnienia poruszone przez stronę skarżącą w tym zakresie</w:t>
      </w:r>
      <w:r w:rsidR="00053F98">
        <w:rPr>
          <w:rFonts w:ascii="Lato" w:eastAsia="Times New Roman" w:hAnsi="Lato" w:cs="Arial"/>
          <w:bCs/>
          <w:iCs/>
          <w:color w:val="000000"/>
          <w:spacing w:val="4"/>
          <w:lang w:eastAsia="pl-PL" w:bidi="pl-PL"/>
        </w:rPr>
        <w:t xml:space="preserve"> pozostaj</w:t>
      </w:r>
      <w:r w:rsidR="009075B6">
        <w:rPr>
          <w:rFonts w:ascii="Lato" w:eastAsia="Times New Roman" w:hAnsi="Lato" w:cs="Arial"/>
          <w:bCs/>
          <w:iCs/>
          <w:color w:val="000000"/>
          <w:spacing w:val="4"/>
          <w:lang w:eastAsia="pl-PL" w:bidi="pl-PL"/>
        </w:rPr>
        <w:t>ą</w:t>
      </w:r>
      <w:r w:rsidR="00053F98">
        <w:rPr>
          <w:rFonts w:ascii="Lato" w:eastAsia="Times New Roman" w:hAnsi="Lato" w:cs="Arial"/>
          <w:bCs/>
          <w:iCs/>
          <w:color w:val="000000"/>
          <w:spacing w:val="4"/>
          <w:lang w:eastAsia="pl-PL" w:bidi="pl-PL"/>
        </w:rPr>
        <w:t xml:space="preserve"> poza zakresem badanego przedsięwzięcia, </w:t>
      </w:r>
      <w:r w:rsidR="000E44BA">
        <w:rPr>
          <w:rFonts w:ascii="Lato" w:eastAsia="Times New Roman" w:hAnsi="Lato" w:cs="Arial"/>
          <w:bCs/>
          <w:iCs/>
          <w:color w:val="000000"/>
          <w:spacing w:val="4"/>
          <w:lang w:eastAsia="pl-PL" w:bidi="pl-PL"/>
        </w:rPr>
        <w:br/>
      </w:r>
      <w:r w:rsidR="00053F98">
        <w:rPr>
          <w:rFonts w:ascii="Lato" w:eastAsia="Times New Roman" w:hAnsi="Lato" w:cs="Arial"/>
          <w:bCs/>
          <w:iCs/>
          <w:color w:val="000000"/>
          <w:spacing w:val="4"/>
          <w:lang w:eastAsia="pl-PL" w:bidi="pl-PL"/>
        </w:rPr>
        <w:t xml:space="preserve">a rozpatrzenie wniosku Skarżącego poza kompetencjami organu II instancji prowadzącego postępowanie w sprawie skarżonej decyzji. </w:t>
      </w:r>
      <w:r w:rsidR="009075B6">
        <w:rPr>
          <w:rFonts w:ascii="Lato" w:eastAsia="Times New Roman" w:hAnsi="Lato" w:cs="Arial"/>
          <w:bCs/>
          <w:iCs/>
          <w:color w:val="000000"/>
          <w:spacing w:val="4"/>
          <w:lang w:eastAsia="pl-PL" w:bidi="pl-PL"/>
        </w:rPr>
        <w:t xml:space="preserve">Jednocześnie dodać wypada, że </w:t>
      </w:r>
      <w:r w:rsidR="009075B6" w:rsidRPr="009075B6">
        <w:rPr>
          <w:rFonts w:ascii="Lato" w:eastAsia="Times New Roman" w:hAnsi="Lato" w:cs="Arial"/>
          <w:bCs/>
          <w:i/>
          <w:color w:val="000000"/>
          <w:spacing w:val="4"/>
          <w:lang w:eastAsia="pl-PL" w:bidi="pl-PL"/>
        </w:rPr>
        <w:t>Minister</w:t>
      </w:r>
      <w:r w:rsidR="009075B6">
        <w:rPr>
          <w:rFonts w:ascii="Lato" w:eastAsia="Times New Roman" w:hAnsi="Lato" w:cs="Arial"/>
          <w:bCs/>
          <w:iCs/>
          <w:color w:val="000000"/>
          <w:spacing w:val="4"/>
          <w:lang w:eastAsia="pl-PL" w:bidi="pl-PL"/>
        </w:rPr>
        <w:t xml:space="preserve"> przy piśmie z dnia 30 marca 2023 r., znak: DLI-III.7621.3.2022.AW.21, </w:t>
      </w:r>
      <w:r w:rsidR="00ED520B">
        <w:rPr>
          <w:rFonts w:ascii="Lato" w:eastAsia="Times New Roman" w:hAnsi="Lato" w:cs="Arial"/>
          <w:bCs/>
          <w:iCs/>
          <w:color w:val="000000"/>
          <w:spacing w:val="4"/>
          <w:lang w:eastAsia="pl-PL" w:bidi="pl-PL"/>
        </w:rPr>
        <w:t xml:space="preserve">uczynił zadość prośbie Pana </w:t>
      </w:r>
      <w:r w:rsidR="00FA5C37">
        <w:rPr>
          <w:rFonts w:ascii="Lato" w:eastAsia="Times New Roman" w:hAnsi="Lato" w:cs="Arial"/>
          <w:bCs/>
          <w:iCs/>
          <w:color w:val="000000"/>
          <w:spacing w:val="4"/>
          <w:lang w:eastAsia="pl-PL" w:bidi="pl-PL"/>
        </w:rPr>
        <w:t>B.J.</w:t>
      </w:r>
      <w:r w:rsidR="00ED520B">
        <w:rPr>
          <w:rFonts w:ascii="Lato" w:eastAsia="Times New Roman" w:hAnsi="Lato" w:cs="Arial"/>
          <w:bCs/>
          <w:iCs/>
          <w:color w:val="000000"/>
          <w:spacing w:val="4"/>
          <w:lang w:eastAsia="pl-PL" w:bidi="pl-PL"/>
        </w:rPr>
        <w:t xml:space="preserve"> zawartej w piśmie</w:t>
      </w:r>
      <w:r w:rsidR="00ED520B">
        <w:rPr>
          <w:rFonts w:ascii="Lato" w:eastAsia="Times New Roman" w:hAnsi="Lato" w:cs="Arial"/>
          <w:bCs/>
          <w:iCs/>
          <w:spacing w:val="4"/>
          <w:lang w:eastAsia="pl-PL"/>
        </w:rPr>
        <w:t xml:space="preserve"> z dnia 26 stycznia 2023 r. </w:t>
      </w:r>
      <w:r w:rsidR="00ED520B">
        <w:rPr>
          <w:rFonts w:ascii="Lato" w:eastAsia="Times New Roman" w:hAnsi="Lato" w:cs="Arial"/>
          <w:bCs/>
          <w:iCs/>
          <w:color w:val="000000"/>
          <w:spacing w:val="4"/>
          <w:lang w:eastAsia="pl-PL" w:bidi="pl-PL"/>
        </w:rPr>
        <w:t xml:space="preserve">o zwrot nadesłanej dokumentacji dotyczącej „Budowy obwodnicy Troszyna, Parłówka </w:t>
      </w:r>
      <w:r w:rsidR="000E44BA">
        <w:rPr>
          <w:rFonts w:ascii="Lato" w:eastAsia="Times New Roman" w:hAnsi="Lato" w:cs="Arial"/>
          <w:bCs/>
          <w:iCs/>
          <w:color w:val="000000"/>
          <w:spacing w:val="4"/>
          <w:lang w:eastAsia="pl-PL" w:bidi="pl-PL"/>
        </w:rPr>
        <w:br/>
      </w:r>
      <w:r w:rsidR="00ED520B">
        <w:rPr>
          <w:rFonts w:ascii="Lato" w:eastAsia="Times New Roman" w:hAnsi="Lato" w:cs="Arial"/>
          <w:bCs/>
          <w:iCs/>
          <w:color w:val="000000"/>
          <w:spacing w:val="4"/>
          <w:lang w:eastAsia="pl-PL" w:bidi="pl-PL"/>
        </w:rPr>
        <w:t xml:space="preserve">i Ostromic wraz z budową drogi S-3 Wolin-Troszyn”, mając na względzie, </w:t>
      </w:r>
      <w:r w:rsidR="000E44BA">
        <w:rPr>
          <w:rFonts w:ascii="Lato" w:eastAsia="Times New Roman" w:hAnsi="Lato" w:cs="Arial"/>
          <w:bCs/>
          <w:iCs/>
          <w:color w:val="000000"/>
          <w:spacing w:val="4"/>
          <w:lang w:eastAsia="pl-PL" w:bidi="pl-PL"/>
        </w:rPr>
        <w:br/>
      </w:r>
      <w:r w:rsidR="00ED520B">
        <w:rPr>
          <w:rFonts w:ascii="Lato" w:eastAsia="Times New Roman" w:hAnsi="Lato" w:cs="Arial"/>
          <w:bCs/>
          <w:iCs/>
          <w:color w:val="000000"/>
          <w:spacing w:val="4"/>
          <w:lang w:eastAsia="pl-PL" w:bidi="pl-PL"/>
        </w:rPr>
        <w:t xml:space="preserve">że ww. inwestycja nie była przedmiotem postępowania prowadzonego przez organ odwoławczy. </w:t>
      </w:r>
    </w:p>
    <w:p w14:paraId="355C48C7" w14:textId="10FDF586" w:rsidR="00B14D85" w:rsidRDefault="00B14D85" w:rsidP="00D046EE">
      <w:pPr>
        <w:spacing w:after="240" w:line="240" w:lineRule="exact"/>
        <w:jc w:val="both"/>
        <w:rPr>
          <w:rFonts w:ascii="Lato" w:hAnsi="Lato" w:cs="Arial"/>
          <w:color w:val="000000"/>
          <w:spacing w:val="4"/>
        </w:rPr>
      </w:pPr>
      <w:r>
        <w:rPr>
          <w:rFonts w:ascii="Lato" w:eastAsia="Times New Roman" w:hAnsi="Lato" w:cs="Arial"/>
          <w:bCs/>
          <w:iCs/>
          <w:color w:val="000000"/>
          <w:spacing w:val="4"/>
          <w:lang w:eastAsia="pl-PL" w:bidi="pl-PL"/>
        </w:rPr>
        <w:t xml:space="preserve">Odnosząc się z kolei do treści pisma Skarżącego z dnia 10 stycznia 2023 r., w którym Pan </w:t>
      </w:r>
      <w:r w:rsidR="00FA5C37">
        <w:rPr>
          <w:rFonts w:ascii="Lato" w:eastAsia="Times New Roman" w:hAnsi="Lato" w:cs="Arial"/>
          <w:bCs/>
          <w:iCs/>
          <w:color w:val="000000"/>
          <w:spacing w:val="4"/>
          <w:lang w:eastAsia="pl-PL" w:bidi="pl-PL"/>
        </w:rPr>
        <w:t>B.J.</w:t>
      </w:r>
      <w:r>
        <w:rPr>
          <w:rFonts w:ascii="Lato" w:eastAsia="Times New Roman" w:hAnsi="Lato" w:cs="Arial"/>
          <w:bCs/>
          <w:iCs/>
          <w:color w:val="000000"/>
          <w:spacing w:val="4"/>
          <w:lang w:eastAsia="pl-PL" w:bidi="pl-PL"/>
        </w:rPr>
        <w:t xml:space="preserve"> wskazał na konieczność ochrony swojego budynku przed drganiami, </w:t>
      </w:r>
      <w:r w:rsidR="000E44BA">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 xml:space="preserve">w tym poprzez zainstalowanie monitoringu drgań </w:t>
      </w:r>
      <w:r w:rsidR="00861615">
        <w:rPr>
          <w:rFonts w:ascii="Lato" w:eastAsia="Times New Roman" w:hAnsi="Lato" w:cs="Arial"/>
          <w:bCs/>
          <w:iCs/>
          <w:color w:val="000000"/>
          <w:spacing w:val="4"/>
          <w:lang w:eastAsia="pl-PL" w:bidi="pl-PL"/>
        </w:rPr>
        <w:t>konstrukcji</w:t>
      </w:r>
      <w:r w:rsidR="00D046EE">
        <w:rPr>
          <w:rFonts w:ascii="Lato" w:eastAsia="Times New Roman" w:hAnsi="Lato" w:cs="Arial"/>
          <w:bCs/>
          <w:iCs/>
          <w:color w:val="000000"/>
          <w:spacing w:val="4"/>
          <w:lang w:eastAsia="pl-PL" w:bidi="pl-PL"/>
        </w:rPr>
        <w:t xml:space="preserve"> – spełniającego wymagania normy PN-B-02170:2016-12 – </w:t>
      </w:r>
      <w:r w:rsidR="00861615">
        <w:rPr>
          <w:rFonts w:ascii="Lato" w:eastAsia="Times New Roman" w:hAnsi="Lato" w:cs="Arial"/>
          <w:bCs/>
          <w:iCs/>
          <w:color w:val="000000"/>
          <w:spacing w:val="4"/>
          <w:lang w:eastAsia="pl-PL" w:bidi="pl-PL"/>
        </w:rPr>
        <w:t>na czas wykonywania prac związanych z rozbiórką wiaduktu nad drogą krajową nr 3 w sąsiedztwie nieruchomości stanowiącej jego własność</w:t>
      </w:r>
      <w:r w:rsidR="00D046EE">
        <w:rPr>
          <w:rFonts w:ascii="Lato" w:eastAsia="Times New Roman" w:hAnsi="Lato" w:cs="Arial"/>
          <w:bCs/>
          <w:iCs/>
          <w:color w:val="000000"/>
          <w:spacing w:val="4"/>
          <w:lang w:eastAsia="pl-PL" w:bidi="pl-PL"/>
        </w:rPr>
        <w:t xml:space="preserve">, wyjaśnić należy, że kwestie związane z emisją drgań </w:t>
      </w:r>
      <w:r w:rsidRPr="00151276">
        <w:rPr>
          <w:rFonts w:ascii="Lato" w:eastAsia="Times New Roman" w:hAnsi="Lato" w:cs="Arial"/>
          <w:bCs/>
          <w:iCs/>
          <w:color w:val="000000"/>
          <w:spacing w:val="4"/>
          <w:lang w:eastAsia="pl-PL" w:bidi="pl-PL"/>
        </w:rPr>
        <w:t>stanowi</w:t>
      </w:r>
      <w:r>
        <w:rPr>
          <w:rFonts w:ascii="Lato" w:eastAsia="Times New Roman" w:hAnsi="Lato" w:cs="Arial"/>
          <w:bCs/>
          <w:iCs/>
          <w:color w:val="000000"/>
          <w:spacing w:val="4"/>
          <w:lang w:eastAsia="pl-PL" w:bidi="pl-PL"/>
        </w:rPr>
        <w:t>ły</w:t>
      </w:r>
      <w:r w:rsidRPr="00151276">
        <w:rPr>
          <w:rFonts w:ascii="Lato" w:eastAsia="Times New Roman" w:hAnsi="Lato" w:cs="Arial"/>
          <w:bCs/>
          <w:iCs/>
          <w:color w:val="000000"/>
          <w:spacing w:val="4"/>
          <w:lang w:eastAsia="pl-PL" w:bidi="pl-PL"/>
        </w:rPr>
        <w:t xml:space="preserve"> przedmiot postępowania </w:t>
      </w:r>
      <w:r w:rsidRPr="002964F6">
        <w:rPr>
          <w:rFonts w:ascii="Lato" w:hAnsi="Lato" w:cs="Arial"/>
          <w:color w:val="000000"/>
          <w:spacing w:val="4"/>
        </w:rPr>
        <w:t xml:space="preserve">w sprawie wydania decyzji o środowiskowych uwarunkowaniach zgody na realizację przedmiotowego przedsięwzięcia, prowadzonym przez Regionalnego Dyrektora Ochrony Środowiska w </w:t>
      </w:r>
      <w:r>
        <w:rPr>
          <w:rFonts w:ascii="Lato" w:hAnsi="Lato" w:cs="Arial"/>
          <w:color w:val="000000"/>
          <w:spacing w:val="4"/>
        </w:rPr>
        <w:t>Szczecinie</w:t>
      </w:r>
      <w:r w:rsidRPr="002964F6">
        <w:rPr>
          <w:rFonts w:ascii="Lato" w:hAnsi="Lato" w:cs="Arial"/>
          <w:color w:val="000000"/>
          <w:spacing w:val="4"/>
        </w:rPr>
        <w:t xml:space="preserve"> i zakończonym </w:t>
      </w:r>
      <w:r w:rsidRPr="002964F6">
        <w:rPr>
          <w:rFonts w:ascii="Lato" w:hAnsi="Lato" w:cs="Arial"/>
          <w:i/>
          <w:color w:val="000000"/>
          <w:spacing w:val="4"/>
        </w:rPr>
        <w:t xml:space="preserve">decyzją RDOŚ </w:t>
      </w:r>
      <w:r w:rsidR="000E44BA">
        <w:rPr>
          <w:rFonts w:ascii="Lato" w:hAnsi="Lato" w:cs="Arial"/>
          <w:i/>
          <w:color w:val="000000"/>
          <w:spacing w:val="4"/>
        </w:rPr>
        <w:br/>
      </w:r>
      <w:r w:rsidRPr="002964F6">
        <w:rPr>
          <w:rFonts w:ascii="Lato" w:hAnsi="Lato" w:cs="Arial"/>
          <w:i/>
          <w:color w:val="000000"/>
          <w:spacing w:val="4"/>
        </w:rPr>
        <w:lastRenderedPageBreak/>
        <w:t>o środowiskowych uwarunkowaniach</w:t>
      </w:r>
      <w:r w:rsidRPr="002964F6">
        <w:rPr>
          <w:rFonts w:ascii="Lato" w:hAnsi="Lato" w:cs="Arial"/>
          <w:color w:val="000000"/>
          <w:spacing w:val="4"/>
        </w:rPr>
        <w:t>,</w:t>
      </w:r>
      <w:r>
        <w:rPr>
          <w:rFonts w:ascii="Lato" w:hAnsi="Lato" w:cs="Arial"/>
          <w:color w:val="000000"/>
          <w:spacing w:val="4"/>
        </w:rPr>
        <w:t xml:space="preserve"> która została następnie uchylona w części </w:t>
      </w:r>
      <w:r w:rsidR="000E44BA">
        <w:rPr>
          <w:rFonts w:ascii="Lato" w:hAnsi="Lato" w:cs="Arial"/>
          <w:color w:val="000000"/>
          <w:spacing w:val="4"/>
        </w:rPr>
        <w:br/>
      </w:r>
      <w:r>
        <w:rPr>
          <w:rFonts w:ascii="Lato" w:hAnsi="Lato" w:cs="Arial"/>
          <w:color w:val="000000"/>
          <w:spacing w:val="4"/>
        </w:rPr>
        <w:t xml:space="preserve">i utrzymana w pozostałej </w:t>
      </w:r>
      <w:r w:rsidRPr="002964F6">
        <w:rPr>
          <w:rFonts w:ascii="Lato" w:hAnsi="Lato" w:cs="Arial"/>
          <w:i/>
          <w:color w:val="000000"/>
          <w:spacing w:val="4"/>
        </w:rPr>
        <w:t>decyzją GDOŚ o środowiskowych uwarunkowaniach</w:t>
      </w:r>
      <w:r w:rsidR="00D046EE">
        <w:rPr>
          <w:rFonts w:ascii="Lato" w:hAnsi="Lato" w:cs="Arial"/>
          <w:color w:val="000000"/>
          <w:spacing w:val="4"/>
        </w:rPr>
        <w:t>.</w:t>
      </w:r>
    </w:p>
    <w:p w14:paraId="5F0D1533" w14:textId="6799C7EB" w:rsidR="005668EE" w:rsidRDefault="00D046EE" w:rsidP="00D046EE">
      <w:pPr>
        <w:spacing w:after="240" w:line="240" w:lineRule="exact"/>
        <w:jc w:val="both"/>
        <w:rPr>
          <w:rFonts w:ascii="Lato" w:hAnsi="Lato" w:cs="Arial"/>
          <w:iCs/>
          <w:color w:val="000000"/>
          <w:spacing w:val="4"/>
        </w:rPr>
      </w:pPr>
      <w:r>
        <w:rPr>
          <w:rFonts w:ascii="Lato" w:hAnsi="Lato" w:cs="Arial"/>
          <w:color w:val="000000"/>
          <w:spacing w:val="4"/>
        </w:rPr>
        <w:t xml:space="preserve">W </w:t>
      </w:r>
      <w:r w:rsidRPr="00D046EE">
        <w:rPr>
          <w:rFonts w:ascii="Lato" w:hAnsi="Lato" w:cs="Arial"/>
          <w:i/>
          <w:iCs/>
          <w:color w:val="000000"/>
          <w:spacing w:val="4"/>
        </w:rPr>
        <w:t xml:space="preserve">decyzji </w:t>
      </w:r>
      <w:r w:rsidRPr="002964F6">
        <w:rPr>
          <w:rFonts w:ascii="Lato" w:hAnsi="Lato" w:cs="Arial"/>
          <w:i/>
          <w:color w:val="000000"/>
          <w:spacing w:val="4"/>
        </w:rPr>
        <w:t>RDOŚ o środowiskowych uwarunkowaniach</w:t>
      </w:r>
      <w:r>
        <w:rPr>
          <w:rFonts w:ascii="Lato" w:hAnsi="Lato" w:cs="Arial"/>
          <w:i/>
          <w:color w:val="000000"/>
          <w:spacing w:val="4"/>
        </w:rPr>
        <w:t xml:space="preserve"> </w:t>
      </w:r>
      <w:r>
        <w:rPr>
          <w:rFonts w:ascii="Lato" w:hAnsi="Lato" w:cs="Arial"/>
          <w:iCs/>
          <w:color w:val="000000"/>
          <w:spacing w:val="4"/>
        </w:rPr>
        <w:t>podkreślono, iż w fazie budowy źródłem hałasu emitowanego do otaczającego środowiska</w:t>
      </w:r>
      <w:r w:rsidR="0027182E">
        <w:rPr>
          <w:rFonts w:ascii="Lato" w:hAnsi="Lato" w:cs="Arial"/>
          <w:iCs/>
          <w:color w:val="000000"/>
          <w:spacing w:val="4"/>
        </w:rPr>
        <w:t xml:space="preserve"> będą urządzenia wykorzystywane przy pracach budowlanych oraz przy pracach montażowych, jak również środki transportu. Na etapie prowadzenia prac budowlanych związanych </w:t>
      </w:r>
      <w:r w:rsidR="000E44BA">
        <w:rPr>
          <w:rFonts w:ascii="Lato" w:hAnsi="Lato" w:cs="Arial"/>
          <w:iCs/>
          <w:color w:val="000000"/>
          <w:spacing w:val="4"/>
        </w:rPr>
        <w:br/>
      </w:r>
      <w:r w:rsidR="0027182E">
        <w:rPr>
          <w:rFonts w:ascii="Lato" w:hAnsi="Lato" w:cs="Arial"/>
          <w:iCs/>
          <w:color w:val="000000"/>
          <w:spacing w:val="4"/>
        </w:rPr>
        <w:t xml:space="preserve">z inwestycją należy spodziewać się również emisji drgań mechanicznych w związku </w:t>
      </w:r>
      <w:r w:rsidR="000E44BA">
        <w:rPr>
          <w:rFonts w:ascii="Lato" w:hAnsi="Lato" w:cs="Arial"/>
          <w:iCs/>
          <w:color w:val="000000"/>
          <w:spacing w:val="4"/>
        </w:rPr>
        <w:br/>
      </w:r>
      <w:r w:rsidR="0027182E">
        <w:rPr>
          <w:rFonts w:ascii="Lato" w:hAnsi="Lato" w:cs="Arial"/>
          <w:iCs/>
          <w:color w:val="000000"/>
          <w:spacing w:val="4"/>
        </w:rPr>
        <w:t xml:space="preserve">z pracą ciężkiego sprzętu wykonującego prace budowlane, dowozu materiałów budowlanych itp. Pracujące maszyny mogą wywoływać drgania ciągłe o niskiej i wysokiej częstotliwości. O poziomie i uciążliwości emitowanego hałasu decydować będzie typ </w:t>
      </w:r>
      <w:r w:rsidR="000E44BA">
        <w:rPr>
          <w:rFonts w:ascii="Lato" w:hAnsi="Lato" w:cs="Arial"/>
          <w:iCs/>
          <w:color w:val="000000"/>
          <w:spacing w:val="4"/>
        </w:rPr>
        <w:br/>
      </w:r>
      <w:r w:rsidR="0027182E">
        <w:rPr>
          <w:rFonts w:ascii="Lato" w:hAnsi="Lato" w:cs="Arial"/>
          <w:iCs/>
          <w:color w:val="000000"/>
          <w:spacing w:val="4"/>
        </w:rPr>
        <w:t>i jakość używanego sprzętu oraz czas jego pracy. Należy zaznaczyć, że podczas</w:t>
      </w:r>
      <w:r w:rsidR="00F3475A">
        <w:rPr>
          <w:rFonts w:ascii="Lato" w:hAnsi="Lato" w:cs="Arial"/>
          <w:iCs/>
          <w:color w:val="000000"/>
          <w:spacing w:val="4"/>
        </w:rPr>
        <w:t xml:space="preserve"> realizacji tego typu inwestycji (inwestycje o charakterze liniowym) urządzenia nie będą pracować równocześnie, a podczas pracy zmieniać się będzie ich obciążenie. Emisja hałasu będzie związana z miejscem realizacji przedsięwzięcia i będzie przesuwać się wraz z postępami prac budowlanych. Godzi się zauważyć, że hałas związany z robotami drogowymi nie podlega normalizacji. Niemniej jednak z uwagi na lokalizację poszczególnych odcinków</w:t>
      </w:r>
      <w:r w:rsidR="00401FEB">
        <w:rPr>
          <w:rFonts w:ascii="Lato" w:hAnsi="Lato" w:cs="Arial"/>
          <w:iCs/>
          <w:color w:val="000000"/>
          <w:spacing w:val="4"/>
        </w:rPr>
        <w:t xml:space="preserve"> inwestycji </w:t>
      </w:r>
      <w:r w:rsidR="005668EE">
        <w:rPr>
          <w:rFonts w:ascii="Lato" w:hAnsi="Lato" w:cs="Arial"/>
          <w:iCs/>
          <w:color w:val="000000"/>
          <w:spacing w:val="4"/>
        </w:rPr>
        <w:t xml:space="preserve">w pobliżu obszarów podlegających ochronie przed hałasem </w:t>
      </w:r>
      <w:r w:rsidR="005668EE" w:rsidRPr="00C522BF">
        <w:rPr>
          <w:rFonts w:ascii="Lato" w:hAnsi="Lato" w:cs="Arial"/>
          <w:i/>
          <w:color w:val="000000"/>
          <w:spacing w:val="4"/>
        </w:rPr>
        <w:t>inwestor</w:t>
      </w:r>
      <w:r w:rsidR="005668EE">
        <w:rPr>
          <w:rFonts w:ascii="Lato" w:hAnsi="Lato" w:cs="Arial"/>
          <w:iCs/>
          <w:color w:val="000000"/>
          <w:spacing w:val="4"/>
        </w:rPr>
        <w:t xml:space="preserve"> zobowiązał się do wykonywania wszelkich prac związanych z realizacją inwestycji </w:t>
      </w:r>
      <w:r w:rsidR="000E44BA">
        <w:rPr>
          <w:rFonts w:ascii="Lato" w:hAnsi="Lato" w:cs="Arial"/>
          <w:iCs/>
          <w:color w:val="000000"/>
          <w:spacing w:val="4"/>
        </w:rPr>
        <w:br/>
      </w:r>
      <w:r w:rsidR="005668EE">
        <w:rPr>
          <w:rFonts w:ascii="Lato" w:hAnsi="Lato" w:cs="Arial"/>
          <w:iCs/>
          <w:color w:val="000000"/>
          <w:spacing w:val="4"/>
        </w:rPr>
        <w:t>z uwzględnieniem technicznych i organizacyjnych środków minimalizujących emisję hałasu w postaci:</w:t>
      </w:r>
    </w:p>
    <w:p w14:paraId="1A36C6C7" w14:textId="4247FE3F" w:rsidR="005668EE" w:rsidRPr="005668EE" w:rsidRDefault="005668EE" w:rsidP="005668EE">
      <w:pPr>
        <w:pStyle w:val="Akapitzlist"/>
        <w:numPr>
          <w:ilvl w:val="0"/>
          <w:numId w:val="26"/>
        </w:numPr>
        <w:spacing w:after="240" w:line="240" w:lineRule="exact"/>
        <w:jc w:val="both"/>
        <w:rPr>
          <w:rFonts w:ascii="Lato" w:eastAsiaTheme="minorHAnsi" w:hAnsi="Lato" w:cs="Arial"/>
          <w:iCs/>
          <w:color w:val="000000"/>
          <w:spacing w:val="4"/>
          <w:sz w:val="22"/>
          <w:szCs w:val="22"/>
        </w:rPr>
      </w:pPr>
      <w:r w:rsidRPr="005668EE">
        <w:rPr>
          <w:rFonts w:ascii="Lato" w:eastAsiaTheme="minorHAnsi" w:hAnsi="Lato" w:cs="Arial"/>
          <w:iCs/>
          <w:color w:val="000000"/>
          <w:spacing w:val="4"/>
          <w:sz w:val="22"/>
          <w:szCs w:val="22"/>
          <w:lang w:val="pl-PL"/>
        </w:rPr>
        <w:t>prowadzenia wszelkich prac</w:t>
      </w:r>
      <w:r>
        <w:rPr>
          <w:rFonts w:ascii="Lato" w:eastAsiaTheme="minorHAnsi" w:hAnsi="Lato" w:cs="Arial"/>
          <w:iCs/>
          <w:color w:val="000000"/>
          <w:spacing w:val="4"/>
          <w:sz w:val="22"/>
          <w:szCs w:val="22"/>
          <w:lang w:val="pl-PL"/>
        </w:rPr>
        <w:t xml:space="preserve"> w sąsiedztwie terenów podlegających ochronie przed hałasem w porze dnia, przy czym możliwe jest wykonanie prac w porze nocnej jeśli ich konieczność jest wymuszona względami technologicznymi,</w:t>
      </w:r>
    </w:p>
    <w:p w14:paraId="73DCC627" w14:textId="584A7D01" w:rsidR="005668EE" w:rsidRPr="006F2008" w:rsidRDefault="005668EE" w:rsidP="005668EE">
      <w:pPr>
        <w:pStyle w:val="Akapitzlist"/>
        <w:numPr>
          <w:ilvl w:val="0"/>
          <w:numId w:val="26"/>
        </w:numPr>
        <w:spacing w:after="240" w:line="240" w:lineRule="exact"/>
        <w:jc w:val="both"/>
        <w:rPr>
          <w:rFonts w:ascii="Lato" w:eastAsiaTheme="minorHAnsi" w:hAnsi="Lato" w:cs="Arial"/>
          <w:iCs/>
          <w:color w:val="000000"/>
          <w:spacing w:val="4"/>
          <w:sz w:val="22"/>
          <w:szCs w:val="22"/>
        </w:rPr>
      </w:pPr>
      <w:r>
        <w:rPr>
          <w:rFonts w:ascii="Lato" w:eastAsiaTheme="minorHAnsi" w:hAnsi="Lato" w:cs="Arial"/>
          <w:iCs/>
          <w:color w:val="000000"/>
          <w:spacing w:val="4"/>
          <w:sz w:val="22"/>
          <w:szCs w:val="22"/>
          <w:lang w:val="pl-PL"/>
        </w:rPr>
        <w:t>planowania tras dojazdu, transportu materiałów i odpadów budowlanych tak, aby w możliwie najmniejszy sposób</w:t>
      </w:r>
      <w:r w:rsidR="006F2008">
        <w:rPr>
          <w:rFonts w:ascii="Lato" w:eastAsiaTheme="minorHAnsi" w:hAnsi="Lato" w:cs="Arial"/>
          <w:iCs/>
          <w:color w:val="000000"/>
          <w:spacing w:val="4"/>
          <w:sz w:val="22"/>
          <w:szCs w:val="22"/>
          <w:lang w:val="pl-PL"/>
        </w:rPr>
        <w:t xml:space="preserve"> przebiegały przez tereny zabudowy mieszkaniowej,</w:t>
      </w:r>
    </w:p>
    <w:p w14:paraId="7005E7E6" w14:textId="2FA3B54D" w:rsidR="006F2008" w:rsidRPr="006F2008" w:rsidRDefault="006F2008" w:rsidP="005668EE">
      <w:pPr>
        <w:pStyle w:val="Akapitzlist"/>
        <w:numPr>
          <w:ilvl w:val="0"/>
          <w:numId w:val="26"/>
        </w:numPr>
        <w:spacing w:after="240" w:line="240" w:lineRule="exact"/>
        <w:jc w:val="both"/>
        <w:rPr>
          <w:rFonts w:ascii="Lato" w:eastAsiaTheme="minorHAnsi" w:hAnsi="Lato" w:cs="Arial"/>
          <w:iCs/>
          <w:color w:val="000000"/>
          <w:spacing w:val="4"/>
          <w:sz w:val="22"/>
          <w:szCs w:val="22"/>
        </w:rPr>
      </w:pPr>
      <w:r>
        <w:rPr>
          <w:rFonts w:ascii="Lato" w:eastAsiaTheme="minorHAnsi" w:hAnsi="Lato" w:cs="Arial"/>
          <w:iCs/>
          <w:color w:val="000000"/>
          <w:spacing w:val="4"/>
          <w:sz w:val="22"/>
          <w:szCs w:val="22"/>
          <w:lang w:val="pl-PL"/>
        </w:rPr>
        <w:t>wykorzystania wyłącznie sprawnych maszyn i urządzeń, posiadających aktualne przeglądy techniczne oraz spełniających wymogi obowiązujących przepisów,</w:t>
      </w:r>
    </w:p>
    <w:p w14:paraId="7416F436" w14:textId="119761C2" w:rsidR="006F2008" w:rsidRPr="009D3F0D" w:rsidRDefault="009D3F0D" w:rsidP="005668EE">
      <w:pPr>
        <w:pStyle w:val="Akapitzlist"/>
        <w:numPr>
          <w:ilvl w:val="0"/>
          <w:numId w:val="26"/>
        </w:numPr>
        <w:spacing w:after="240" w:line="240" w:lineRule="exact"/>
        <w:jc w:val="both"/>
        <w:rPr>
          <w:rFonts w:ascii="Lato" w:eastAsiaTheme="minorHAnsi" w:hAnsi="Lato" w:cs="Arial"/>
          <w:iCs/>
          <w:color w:val="000000"/>
          <w:spacing w:val="4"/>
          <w:sz w:val="22"/>
          <w:szCs w:val="22"/>
        </w:rPr>
      </w:pPr>
      <w:r>
        <w:rPr>
          <w:rFonts w:ascii="Lato" w:eastAsiaTheme="minorHAnsi" w:hAnsi="Lato" w:cs="Arial"/>
          <w:iCs/>
          <w:color w:val="000000"/>
          <w:spacing w:val="4"/>
          <w:sz w:val="22"/>
          <w:szCs w:val="22"/>
          <w:lang w:val="pl-PL"/>
        </w:rPr>
        <w:t xml:space="preserve">organizacji wszelkich prac budowlanych w sposób zapewniający ich sprawną </w:t>
      </w:r>
      <w:r w:rsidR="000E44BA">
        <w:rPr>
          <w:rFonts w:ascii="Lato" w:eastAsiaTheme="minorHAnsi" w:hAnsi="Lato" w:cs="Arial"/>
          <w:iCs/>
          <w:color w:val="000000"/>
          <w:spacing w:val="4"/>
          <w:sz w:val="22"/>
          <w:szCs w:val="22"/>
          <w:lang w:val="pl-PL"/>
        </w:rPr>
        <w:br/>
      </w:r>
      <w:r>
        <w:rPr>
          <w:rFonts w:ascii="Lato" w:eastAsiaTheme="minorHAnsi" w:hAnsi="Lato" w:cs="Arial"/>
          <w:iCs/>
          <w:color w:val="000000"/>
          <w:spacing w:val="4"/>
          <w:sz w:val="22"/>
          <w:szCs w:val="22"/>
          <w:lang w:val="pl-PL"/>
        </w:rPr>
        <w:t>i możliwie najszybszą realizację,</w:t>
      </w:r>
    </w:p>
    <w:p w14:paraId="636984CD" w14:textId="52DE239C" w:rsidR="009D3F0D" w:rsidRPr="009D3F0D" w:rsidRDefault="009D3F0D" w:rsidP="009D3F0D">
      <w:pPr>
        <w:pStyle w:val="Akapitzlist"/>
        <w:numPr>
          <w:ilvl w:val="0"/>
          <w:numId w:val="26"/>
        </w:numPr>
        <w:spacing w:after="240" w:line="240" w:lineRule="exact"/>
        <w:jc w:val="both"/>
        <w:rPr>
          <w:rFonts w:ascii="Lato" w:eastAsiaTheme="minorHAnsi" w:hAnsi="Lato" w:cs="Arial"/>
          <w:iCs/>
          <w:color w:val="000000"/>
          <w:spacing w:val="4"/>
          <w:sz w:val="22"/>
          <w:szCs w:val="22"/>
        </w:rPr>
      </w:pPr>
      <w:r>
        <w:rPr>
          <w:rFonts w:ascii="Lato" w:eastAsiaTheme="minorHAnsi" w:hAnsi="Lato" w:cs="Arial"/>
          <w:iCs/>
          <w:color w:val="000000"/>
          <w:spacing w:val="4"/>
          <w:sz w:val="22"/>
          <w:szCs w:val="22"/>
          <w:lang w:val="pl-PL"/>
        </w:rPr>
        <w:t>lokalizacji zaplecza technicznego, miejsca postoju maszyn oraz składowania materiałów budowlanych w możliwie największej odległości od zabudowań mieszkalnych.</w:t>
      </w:r>
    </w:p>
    <w:p w14:paraId="05D8383F" w14:textId="48EA4777" w:rsidR="009D3F0D" w:rsidRPr="009D3F0D" w:rsidRDefault="009D3F0D" w:rsidP="009D3F0D">
      <w:pPr>
        <w:spacing w:after="240" w:line="240" w:lineRule="exact"/>
        <w:jc w:val="both"/>
        <w:rPr>
          <w:rFonts w:ascii="Lato" w:hAnsi="Lato" w:cs="Arial"/>
          <w:iCs/>
          <w:color w:val="000000"/>
          <w:spacing w:val="4"/>
        </w:rPr>
      </w:pPr>
      <w:r>
        <w:rPr>
          <w:rFonts w:ascii="Lato" w:hAnsi="Lato" w:cs="Arial"/>
          <w:iCs/>
          <w:color w:val="000000"/>
          <w:spacing w:val="4"/>
        </w:rPr>
        <w:t>Dodatkowo, organ środowiskowy w ww. decyzji wskazał, iż w celu ograniczenia emisji hałasu należy m.in.: w miejscowościach, gdzie trasa drogi przebiega w odległości kilkudziesięciu metrów od zabudowań mieszkalno</w:t>
      </w:r>
      <w:r w:rsidR="001D1CDA">
        <w:rPr>
          <w:rFonts w:ascii="Lato" w:hAnsi="Lato" w:cs="Arial"/>
          <w:iCs/>
          <w:color w:val="000000"/>
          <w:spacing w:val="4"/>
        </w:rPr>
        <w:t>–</w:t>
      </w:r>
      <w:r>
        <w:rPr>
          <w:rFonts w:ascii="Lato" w:hAnsi="Lato" w:cs="Arial"/>
          <w:iCs/>
          <w:color w:val="000000"/>
          <w:spacing w:val="4"/>
        </w:rPr>
        <w:t>gospodarczych</w:t>
      </w:r>
      <w:r w:rsidR="000F44BA">
        <w:rPr>
          <w:rFonts w:ascii="Lato" w:hAnsi="Lato" w:cs="Arial"/>
          <w:iCs/>
          <w:color w:val="000000"/>
          <w:spacing w:val="4"/>
        </w:rPr>
        <w:t>,</w:t>
      </w:r>
      <w:r w:rsidR="001D1CDA">
        <w:rPr>
          <w:rFonts w:ascii="Lato" w:hAnsi="Lato" w:cs="Arial"/>
          <w:iCs/>
          <w:color w:val="000000"/>
          <w:spacing w:val="4"/>
        </w:rPr>
        <w:t xml:space="preserve"> przed rozpoczęciem robót budowlanych uprzedzić mieszkańców o planowanych pracach i w razie konieczności zastosować przenośne ekrany akustyczne, na całym odcinku drogi objętej inwestycją stosować nowoczesny, odpowiednio wyciszony i sprawny technicznie sprzęt oraz najmniej uciążliwe pod względem akustycznym technologie prowadzenia prac budowlanych. </w:t>
      </w:r>
    </w:p>
    <w:p w14:paraId="65FC1FDE" w14:textId="778E0BB7" w:rsidR="00C176E2" w:rsidRPr="00531D12" w:rsidRDefault="00531D12" w:rsidP="00531D12">
      <w:pPr>
        <w:spacing w:after="240" w:line="240" w:lineRule="exact"/>
        <w:jc w:val="both"/>
        <w:outlineLvl w:val="0"/>
        <w:rPr>
          <w:rFonts w:ascii="Lato" w:hAnsi="Lato" w:cs="Arial"/>
          <w:bCs/>
          <w:iCs/>
          <w:color w:val="000000"/>
          <w:spacing w:val="4"/>
        </w:rPr>
      </w:pPr>
      <w:r>
        <w:rPr>
          <w:rFonts w:ascii="Lato" w:hAnsi="Lato" w:cs="Arial"/>
          <w:bCs/>
          <w:iCs/>
          <w:color w:val="000000"/>
          <w:spacing w:val="4"/>
        </w:rPr>
        <w:t>Wskazać należy, że to</w:t>
      </w:r>
      <w:r w:rsidR="0073087B" w:rsidRPr="001021C3">
        <w:rPr>
          <w:rFonts w:ascii="Lato" w:hAnsi="Lato" w:cs="Arial"/>
          <w:bCs/>
          <w:iCs/>
          <w:color w:val="000000"/>
          <w:spacing w:val="4"/>
        </w:rPr>
        <w:t xml:space="preserve"> na etapie postępowania środowiskowego, zakończonego wydaniem ww. decyzji o środowiskowych uwarunkowaniach dla rzeczonego przedsięwzięcia inwestycyjnego, nastąpiła ocena oddziaływania na środowisko przedmiotowej inwestycji, </w:t>
      </w:r>
      <w:r>
        <w:rPr>
          <w:rFonts w:ascii="Lato" w:hAnsi="Lato" w:cs="Arial"/>
          <w:bCs/>
          <w:iCs/>
          <w:color w:val="000000"/>
          <w:spacing w:val="4"/>
        </w:rPr>
        <w:t xml:space="preserve">w tym emisji drgań, </w:t>
      </w:r>
      <w:r w:rsidR="0073087B" w:rsidRPr="001021C3">
        <w:rPr>
          <w:rFonts w:ascii="Lato" w:hAnsi="Lato" w:cs="Arial"/>
          <w:bCs/>
          <w:iCs/>
          <w:color w:val="000000"/>
          <w:spacing w:val="4"/>
        </w:rPr>
        <w:t xml:space="preserve">jak również zostały przeanalizowane wszelkie kwestie dotyczące oddziaływania inwestycji na środowisko i ludzi. </w:t>
      </w:r>
      <w:r>
        <w:rPr>
          <w:rFonts w:ascii="Lato" w:hAnsi="Lato" w:cs="Arial"/>
          <w:bCs/>
          <w:iCs/>
          <w:color w:val="000000"/>
          <w:spacing w:val="4"/>
        </w:rPr>
        <w:t xml:space="preserve">Jak wynika </w:t>
      </w:r>
      <w:r w:rsidR="000E44BA">
        <w:rPr>
          <w:rFonts w:ascii="Lato" w:hAnsi="Lato" w:cs="Arial"/>
          <w:bCs/>
          <w:iCs/>
          <w:color w:val="000000"/>
          <w:spacing w:val="4"/>
        </w:rPr>
        <w:br/>
      </w:r>
      <w:r>
        <w:rPr>
          <w:rFonts w:ascii="Lato" w:hAnsi="Lato" w:cs="Arial"/>
          <w:bCs/>
          <w:iCs/>
          <w:color w:val="000000"/>
          <w:spacing w:val="4"/>
        </w:rPr>
        <w:t xml:space="preserve">z uzasadnienia </w:t>
      </w:r>
      <w:r w:rsidRPr="00D046EE">
        <w:rPr>
          <w:rFonts w:ascii="Lato" w:hAnsi="Lato" w:cs="Arial"/>
          <w:i/>
          <w:iCs/>
          <w:color w:val="000000"/>
          <w:spacing w:val="4"/>
        </w:rPr>
        <w:t xml:space="preserve">decyzji </w:t>
      </w:r>
      <w:r w:rsidRPr="002964F6">
        <w:rPr>
          <w:rFonts w:ascii="Lato" w:hAnsi="Lato" w:cs="Arial"/>
          <w:i/>
          <w:color w:val="000000"/>
          <w:spacing w:val="4"/>
        </w:rPr>
        <w:t>RDOŚ o środowiskowych uwarunkowaniach</w:t>
      </w:r>
      <w:r>
        <w:rPr>
          <w:rFonts w:ascii="Lato" w:hAnsi="Lato" w:cs="Arial"/>
          <w:i/>
          <w:color w:val="000000"/>
          <w:spacing w:val="4"/>
        </w:rPr>
        <w:t xml:space="preserve"> </w:t>
      </w:r>
      <w:r>
        <w:rPr>
          <w:rFonts w:ascii="Lato" w:hAnsi="Lato" w:cs="Arial"/>
          <w:iCs/>
          <w:color w:val="000000"/>
          <w:spacing w:val="4"/>
        </w:rPr>
        <w:t xml:space="preserve">Skarżący nie zgłosił żadnych zastrzeżeń </w:t>
      </w:r>
      <w:r w:rsidR="004D270F">
        <w:rPr>
          <w:rFonts w:ascii="Lato" w:hAnsi="Lato" w:cs="Arial"/>
          <w:iCs/>
          <w:color w:val="000000"/>
          <w:spacing w:val="4"/>
        </w:rPr>
        <w:t xml:space="preserve">co do rozwiązań dotyczących emisji hałasu przy wykonywanych pracach budowlanych. </w:t>
      </w:r>
      <w:r w:rsidR="004270B4">
        <w:rPr>
          <w:rFonts w:ascii="Lato" w:hAnsi="Lato" w:cs="Arial"/>
          <w:iCs/>
          <w:color w:val="000000"/>
          <w:spacing w:val="4"/>
        </w:rPr>
        <w:t xml:space="preserve">Natomiast wyraźnego podkreślenia wymaga, iż </w:t>
      </w:r>
      <w:r w:rsidR="004270B4">
        <w:rPr>
          <w:rFonts w:ascii="Lato" w:hAnsi="Lato" w:cs="Arial"/>
          <w:bCs/>
          <w:iCs/>
          <w:color w:val="000000"/>
          <w:spacing w:val="4"/>
          <w:lang w:bidi="pl-PL"/>
        </w:rPr>
        <w:t>o</w:t>
      </w:r>
      <w:r w:rsidR="004270B4" w:rsidRPr="00DA4EE1">
        <w:rPr>
          <w:rFonts w:ascii="Lato" w:hAnsi="Lato" w:cs="Arial"/>
          <w:bCs/>
          <w:iCs/>
          <w:color w:val="000000"/>
          <w:spacing w:val="4"/>
          <w:lang w:bidi="pl-PL"/>
        </w:rPr>
        <w:t xml:space="preserve">rgan orzekający </w:t>
      </w:r>
      <w:r w:rsidR="004270B4" w:rsidRPr="00DA4EE1">
        <w:rPr>
          <w:rFonts w:ascii="Lato" w:hAnsi="Lato" w:cs="Arial"/>
          <w:bCs/>
          <w:iCs/>
          <w:color w:val="000000"/>
          <w:spacing w:val="4"/>
          <w:lang w:bidi="pl-PL"/>
        </w:rPr>
        <w:lastRenderedPageBreak/>
        <w:t>w przedmiocie zezwolenia na realizację inwestycji drogowej, nie jest uprawniony do decydowania, jakie środki są odpowiednie dla należytej ochrony środowiska i ludzi</w:t>
      </w:r>
      <w:r w:rsidR="004270B4">
        <w:rPr>
          <w:rFonts w:ascii="Lato" w:hAnsi="Lato" w:cs="Arial"/>
          <w:bCs/>
          <w:iCs/>
          <w:color w:val="000000"/>
          <w:spacing w:val="4"/>
          <w:lang w:bidi="pl-PL"/>
        </w:rPr>
        <w:t>.</w:t>
      </w:r>
    </w:p>
    <w:p w14:paraId="0B39E51F" w14:textId="1F646D2F" w:rsidR="00C77EDC" w:rsidRPr="00C77EDC" w:rsidRDefault="00C77EDC" w:rsidP="00C77EDC">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W kontekście powyższych rozważań stwierdzić należy, że </w:t>
      </w:r>
      <w:r w:rsidRPr="00C77EDC">
        <w:rPr>
          <w:rFonts w:ascii="Lato" w:eastAsia="Times New Roman" w:hAnsi="Lato" w:cs="Arial"/>
          <w:bCs/>
          <w:i/>
          <w:color w:val="000000"/>
          <w:spacing w:val="4"/>
          <w:lang w:eastAsia="pl-PL" w:bidi="pl-PL"/>
        </w:rPr>
        <w:t>inwestor</w:t>
      </w:r>
      <w:r>
        <w:rPr>
          <w:rFonts w:ascii="Lato" w:eastAsia="Times New Roman" w:hAnsi="Lato" w:cs="Arial"/>
          <w:bCs/>
          <w:iCs/>
          <w:color w:val="000000"/>
          <w:spacing w:val="4"/>
          <w:lang w:eastAsia="pl-PL" w:bidi="pl-PL"/>
        </w:rPr>
        <w:t xml:space="preserve"> działa </w:t>
      </w:r>
      <w:r w:rsidR="000E44BA">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 xml:space="preserve">w </w:t>
      </w:r>
      <w:r w:rsidR="009A05F7">
        <w:rPr>
          <w:rFonts w:ascii="Lato" w:eastAsia="Times New Roman" w:hAnsi="Lato" w:cs="Arial"/>
          <w:bCs/>
          <w:iCs/>
          <w:color w:val="000000"/>
          <w:spacing w:val="4"/>
          <w:lang w:eastAsia="pl-PL" w:bidi="pl-PL"/>
        </w:rPr>
        <w:t>poszanowaniu</w:t>
      </w:r>
      <w:r>
        <w:rPr>
          <w:rFonts w:ascii="Lato" w:eastAsia="Times New Roman" w:hAnsi="Lato" w:cs="Arial"/>
          <w:bCs/>
          <w:iCs/>
          <w:color w:val="000000"/>
          <w:spacing w:val="4"/>
          <w:lang w:eastAsia="pl-PL" w:bidi="pl-PL"/>
        </w:rPr>
        <w:t xml:space="preserve"> przepis</w:t>
      </w:r>
      <w:r w:rsidR="009A05F7">
        <w:rPr>
          <w:rFonts w:ascii="Lato" w:eastAsia="Times New Roman" w:hAnsi="Lato" w:cs="Arial"/>
          <w:bCs/>
          <w:iCs/>
          <w:color w:val="000000"/>
          <w:spacing w:val="4"/>
          <w:lang w:eastAsia="pl-PL" w:bidi="pl-PL"/>
        </w:rPr>
        <w:t>u</w:t>
      </w:r>
      <w:r>
        <w:rPr>
          <w:rFonts w:ascii="Lato" w:eastAsia="Times New Roman" w:hAnsi="Lato" w:cs="Arial"/>
          <w:bCs/>
          <w:iCs/>
          <w:color w:val="000000"/>
          <w:spacing w:val="4"/>
          <w:lang w:eastAsia="pl-PL" w:bidi="pl-PL"/>
        </w:rPr>
        <w:t xml:space="preserve"> art. 6 ustawy z dnia 27 kwietnia 2001 r. – Prawo ochrony środowiska (Dz. U. z 2022 r. poz. 2556 z późn. zm.)</w:t>
      </w:r>
      <w:r w:rsidR="009A05F7">
        <w:rPr>
          <w:rFonts w:ascii="Lato" w:eastAsia="Times New Roman" w:hAnsi="Lato" w:cs="Arial"/>
          <w:bCs/>
          <w:iCs/>
          <w:color w:val="000000"/>
          <w:spacing w:val="4"/>
          <w:lang w:eastAsia="pl-PL" w:bidi="pl-PL"/>
        </w:rPr>
        <w:t xml:space="preserve">, w myśl którego </w:t>
      </w:r>
      <w:bookmarkStart w:id="9" w:name="mip66025167"/>
      <w:bookmarkEnd w:id="9"/>
      <w:r w:rsidR="009A05F7">
        <w:rPr>
          <w:rFonts w:ascii="Lato" w:eastAsia="Times New Roman" w:hAnsi="Lato" w:cs="Arial"/>
          <w:bCs/>
          <w:iCs/>
          <w:color w:val="000000"/>
          <w:spacing w:val="4"/>
          <w:lang w:eastAsia="pl-PL" w:bidi="pl-PL"/>
        </w:rPr>
        <w:t>k</w:t>
      </w:r>
      <w:r w:rsidRPr="00C77EDC">
        <w:rPr>
          <w:rFonts w:ascii="Lato" w:eastAsia="Times New Roman" w:hAnsi="Lato" w:cs="Arial"/>
          <w:bCs/>
          <w:iCs/>
          <w:color w:val="000000"/>
          <w:spacing w:val="4"/>
          <w:lang w:eastAsia="pl-PL" w:bidi="pl-PL"/>
        </w:rPr>
        <w:t xml:space="preserve">to podejmuje działalność mogącą negatywnie oddziaływać na </w:t>
      </w:r>
      <w:bookmarkStart w:id="10" w:name="highlightHit_39"/>
      <w:bookmarkEnd w:id="10"/>
      <w:r w:rsidRPr="00C77EDC">
        <w:rPr>
          <w:rFonts w:ascii="Lato" w:eastAsia="Times New Roman" w:hAnsi="Lato" w:cs="Arial"/>
          <w:bCs/>
          <w:iCs/>
          <w:color w:val="000000"/>
          <w:spacing w:val="4"/>
          <w:lang w:eastAsia="pl-PL" w:bidi="pl-PL"/>
        </w:rPr>
        <w:t>środowisko, jest obowiązany do zapobiegania temu oddziaływaniu.</w:t>
      </w:r>
      <w:r>
        <w:rPr>
          <w:rFonts w:ascii="Lato" w:eastAsia="Times New Roman" w:hAnsi="Lato" w:cs="Arial"/>
          <w:bCs/>
          <w:iCs/>
          <w:color w:val="000000"/>
          <w:spacing w:val="4"/>
          <w:lang w:eastAsia="pl-PL" w:bidi="pl-PL"/>
        </w:rPr>
        <w:t xml:space="preserve"> </w:t>
      </w:r>
    </w:p>
    <w:p w14:paraId="0555A42D" w14:textId="6ABD67BB" w:rsidR="00EF3293" w:rsidRPr="00F9285C" w:rsidRDefault="009A05F7" w:rsidP="00F9285C">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Natomiast </w:t>
      </w:r>
      <w:r w:rsidR="00615E16">
        <w:rPr>
          <w:rFonts w:ascii="Lato" w:eastAsia="Times New Roman" w:hAnsi="Lato" w:cs="Arial"/>
          <w:bCs/>
          <w:iCs/>
          <w:color w:val="000000"/>
          <w:spacing w:val="4"/>
          <w:lang w:eastAsia="pl-PL" w:bidi="pl-PL"/>
        </w:rPr>
        <w:t>wszelkie kwestie dotyczące</w:t>
      </w:r>
      <w:r w:rsidR="00E879EC">
        <w:rPr>
          <w:rFonts w:ascii="Lato" w:eastAsia="Times New Roman" w:hAnsi="Lato" w:cs="Arial"/>
          <w:bCs/>
          <w:iCs/>
          <w:color w:val="000000"/>
          <w:spacing w:val="4"/>
          <w:lang w:eastAsia="pl-PL" w:bidi="pl-PL"/>
        </w:rPr>
        <w:t xml:space="preserve"> odpowiedzialności finansowej </w:t>
      </w:r>
      <w:r w:rsidR="00E879EC" w:rsidRPr="00E879EC">
        <w:rPr>
          <w:rFonts w:ascii="Lato" w:eastAsia="Times New Roman" w:hAnsi="Lato" w:cs="Arial"/>
          <w:bCs/>
          <w:i/>
          <w:color w:val="000000"/>
          <w:spacing w:val="4"/>
          <w:lang w:eastAsia="pl-PL" w:bidi="pl-PL"/>
        </w:rPr>
        <w:t>inwestora</w:t>
      </w:r>
      <w:r w:rsidR="00E879EC">
        <w:rPr>
          <w:rFonts w:ascii="Lato" w:eastAsia="Times New Roman" w:hAnsi="Lato" w:cs="Arial"/>
          <w:bCs/>
          <w:iCs/>
          <w:color w:val="000000"/>
          <w:spacing w:val="4"/>
          <w:lang w:eastAsia="pl-PL" w:bidi="pl-PL"/>
        </w:rPr>
        <w:t xml:space="preserve"> za ewentualne spowodowanie uszkodzeń sąsiedniej zabudowy wskutek nadmiernej emisji drgań w związku z prowadzonymi pracami rozbiórkowymi</w:t>
      </w:r>
      <w:r w:rsidR="00EF3293">
        <w:rPr>
          <w:rFonts w:ascii="Lato" w:eastAsia="Times New Roman" w:hAnsi="Lato" w:cs="Arial"/>
          <w:bCs/>
          <w:iCs/>
          <w:color w:val="000000"/>
          <w:spacing w:val="4"/>
          <w:lang w:eastAsia="pl-PL" w:bidi="pl-PL"/>
        </w:rPr>
        <w:t xml:space="preserve">, wspomniane przez Skarżącego przypadki lekceważenia skarg mieszkańców przez wykonawców robót budowlanych czy zmuszania właścicieli nieruchomości do wykonania ekspertyzy drgań budynku na własny koszt pozostają poza zakresem kompetencji organów prowadzących postępowanie w sprawie wydania decyzji o zezwoleniu na realizację przedmiotowej inwestycji drogowej. </w:t>
      </w:r>
      <w:r w:rsidR="00F9285C">
        <w:rPr>
          <w:rFonts w:ascii="Lato" w:hAnsi="Lato" w:cs="Arial"/>
          <w:color w:val="000000"/>
          <w:spacing w:val="4"/>
        </w:rPr>
        <w:t>Z</w:t>
      </w:r>
      <w:r w:rsidR="00EF3293" w:rsidRPr="007F5294">
        <w:rPr>
          <w:rFonts w:ascii="Lato" w:hAnsi="Lato" w:cs="Arial"/>
          <w:color w:val="000000"/>
          <w:spacing w:val="4"/>
        </w:rPr>
        <w:t>auważyć należy, iż w trakcie prowadzon</w:t>
      </w:r>
      <w:r w:rsidR="00F9285C">
        <w:rPr>
          <w:rFonts w:ascii="Lato" w:hAnsi="Lato" w:cs="Arial"/>
          <w:color w:val="000000"/>
          <w:spacing w:val="4"/>
        </w:rPr>
        <w:t>ego</w:t>
      </w:r>
      <w:r w:rsidR="00EF3293" w:rsidRPr="007F5294">
        <w:rPr>
          <w:rFonts w:ascii="Lato" w:hAnsi="Lato" w:cs="Arial"/>
          <w:color w:val="000000"/>
          <w:spacing w:val="4"/>
        </w:rPr>
        <w:t xml:space="preserve"> postępowa</w:t>
      </w:r>
      <w:r w:rsidR="00F9285C">
        <w:rPr>
          <w:rFonts w:ascii="Lato" w:hAnsi="Lato" w:cs="Arial"/>
          <w:color w:val="000000"/>
          <w:spacing w:val="4"/>
        </w:rPr>
        <w:t xml:space="preserve">nia </w:t>
      </w:r>
      <w:r w:rsidR="000E44BA">
        <w:rPr>
          <w:rFonts w:ascii="Lato" w:hAnsi="Lato" w:cs="Arial"/>
          <w:color w:val="000000"/>
          <w:spacing w:val="4"/>
        </w:rPr>
        <w:br/>
      </w:r>
      <w:r w:rsidR="00EF3293" w:rsidRPr="007F5294">
        <w:rPr>
          <w:rFonts w:ascii="Lato" w:hAnsi="Lato" w:cs="Arial"/>
          <w:color w:val="000000"/>
          <w:spacing w:val="4"/>
        </w:rPr>
        <w:t>w spraw</w:t>
      </w:r>
      <w:r w:rsidR="00F9285C">
        <w:rPr>
          <w:rFonts w:ascii="Lato" w:hAnsi="Lato" w:cs="Arial"/>
          <w:color w:val="000000"/>
          <w:spacing w:val="4"/>
        </w:rPr>
        <w:t xml:space="preserve">ie </w:t>
      </w:r>
      <w:r w:rsidR="00EF3293" w:rsidRPr="007F5294">
        <w:rPr>
          <w:rFonts w:ascii="Lato" w:hAnsi="Lato" w:cs="Arial"/>
          <w:color w:val="000000"/>
          <w:spacing w:val="4"/>
        </w:rPr>
        <w:t xml:space="preserve">o wydanie decyzji o zezwoleniu na realizację inwestycji drogowej, </w:t>
      </w:r>
      <w:r w:rsidR="00EF3293" w:rsidRPr="007F5294">
        <w:rPr>
          <w:rFonts w:ascii="Lato" w:hAnsi="Lato" w:cs="Arial"/>
          <w:i/>
          <w:color w:val="000000"/>
          <w:spacing w:val="4"/>
        </w:rPr>
        <w:t>Minister,</w:t>
      </w:r>
      <w:r w:rsidR="00EF3293" w:rsidRPr="007F5294">
        <w:rPr>
          <w:rFonts w:ascii="Lato" w:hAnsi="Lato" w:cs="Arial"/>
          <w:color w:val="000000"/>
          <w:spacing w:val="4"/>
        </w:rPr>
        <w:t xml:space="preserve"> jako organ administracji architektoniczno-budowlanej, nie zajmuje się etapem realizacji inwestycji drogowej i </w:t>
      </w:r>
      <w:r w:rsidR="00D23BA6">
        <w:rPr>
          <w:rFonts w:ascii="Lato" w:hAnsi="Lato" w:cs="Arial"/>
          <w:color w:val="000000"/>
          <w:spacing w:val="4"/>
        </w:rPr>
        <w:t>skutkami</w:t>
      </w:r>
      <w:r w:rsidR="00EF3293" w:rsidRPr="007F5294">
        <w:rPr>
          <w:rFonts w:ascii="Lato" w:hAnsi="Lato" w:cs="Arial"/>
          <w:color w:val="000000"/>
          <w:spacing w:val="4"/>
        </w:rPr>
        <w:t xml:space="preserve"> wykonywa</w:t>
      </w:r>
      <w:r w:rsidR="00D23BA6">
        <w:rPr>
          <w:rFonts w:ascii="Lato" w:hAnsi="Lato" w:cs="Arial"/>
          <w:color w:val="000000"/>
          <w:spacing w:val="4"/>
        </w:rPr>
        <w:t>nych</w:t>
      </w:r>
      <w:r w:rsidR="00EF3293" w:rsidRPr="007F5294">
        <w:rPr>
          <w:rFonts w:ascii="Lato" w:hAnsi="Lato" w:cs="Arial"/>
          <w:color w:val="000000"/>
          <w:spacing w:val="4"/>
        </w:rPr>
        <w:t xml:space="preserve"> prac. </w:t>
      </w:r>
    </w:p>
    <w:p w14:paraId="22F75100" w14:textId="0CBDBBF8" w:rsidR="00D23BA6" w:rsidRPr="00D36B6E" w:rsidRDefault="00D23BA6" w:rsidP="00D23BA6">
      <w:pPr>
        <w:spacing w:after="240" w:line="240" w:lineRule="exact"/>
        <w:jc w:val="both"/>
        <w:outlineLvl w:val="0"/>
        <w:rPr>
          <w:rFonts w:ascii="Lato" w:hAnsi="Lato" w:cs="Arial"/>
          <w:color w:val="000000"/>
          <w:spacing w:val="4"/>
        </w:rPr>
      </w:pPr>
      <w:r>
        <w:rPr>
          <w:rFonts w:ascii="Lato" w:hAnsi="Lato" w:cs="Arial"/>
          <w:color w:val="000000"/>
          <w:spacing w:val="4"/>
        </w:rPr>
        <w:t>Na marginesie warto</w:t>
      </w:r>
      <w:r w:rsidRPr="00D36B6E">
        <w:rPr>
          <w:rFonts w:ascii="Lato" w:hAnsi="Lato" w:cs="Arial"/>
          <w:color w:val="000000"/>
          <w:spacing w:val="4"/>
        </w:rPr>
        <w:t xml:space="preserve"> wyjaśnić, że jeżeli Skarżąc</w:t>
      </w:r>
      <w:r>
        <w:rPr>
          <w:rFonts w:ascii="Lato" w:hAnsi="Lato" w:cs="Arial"/>
          <w:color w:val="000000"/>
          <w:spacing w:val="4"/>
        </w:rPr>
        <w:t>y</w:t>
      </w:r>
      <w:r w:rsidRPr="00D36B6E">
        <w:rPr>
          <w:rFonts w:ascii="Lato" w:hAnsi="Lato" w:cs="Arial"/>
          <w:color w:val="000000"/>
          <w:spacing w:val="4"/>
        </w:rPr>
        <w:t xml:space="preserve"> w wyniku realizacji przedmiotowej inwestycji drogowej poni</w:t>
      </w:r>
      <w:r>
        <w:rPr>
          <w:rFonts w:ascii="Lato" w:hAnsi="Lato" w:cs="Arial"/>
          <w:color w:val="000000"/>
          <w:spacing w:val="4"/>
        </w:rPr>
        <w:t>esie</w:t>
      </w:r>
      <w:r w:rsidRPr="00D36B6E">
        <w:rPr>
          <w:rFonts w:ascii="Lato" w:hAnsi="Lato" w:cs="Arial"/>
          <w:color w:val="000000"/>
          <w:spacing w:val="4"/>
        </w:rPr>
        <w:t xml:space="preserve"> jakiekolwiek szkody materialne</w:t>
      </w:r>
      <w:r>
        <w:rPr>
          <w:rFonts w:ascii="Lato" w:hAnsi="Lato" w:cs="Arial"/>
          <w:color w:val="000000"/>
          <w:spacing w:val="4"/>
        </w:rPr>
        <w:t xml:space="preserve"> lub niematerialne</w:t>
      </w:r>
      <w:r w:rsidRPr="00D36B6E">
        <w:rPr>
          <w:rFonts w:ascii="Lato" w:hAnsi="Lato" w:cs="Arial"/>
          <w:color w:val="000000"/>
          <w:spacing w:val="4"/>
        </w:rPr>
        <w:t xml:space="preserve">, to będzie </w:t>
      </w:r>
      <w:r>
        <w:rPr>
          <w:rFonts w:ascii="Lato" w:hAnsi="Lato" w:cs="Arial"/>
          <w:color w:val="000000"/>
          <w:spacing w:val="4"/>
        </w:rPr>
        <w:t>mu</w:t>
      </w:r>
      <w:r w:rsidRPr="00D36B6E">
        <w:rPr>
          <w:rFonts w:ascii="Lato" w:hAnsi="Lato" w:cs="Arial"/>
          <w:color w:val="000000"/>
          <w:spacing w:val="4"/>
        </w:rPr>
        <w:t xml:space="preserve"> przysługiwało roszczenie odszkodowawcze, dochodzone na zasadach ogólnych </w:t>
      </w:r>
      <w:r w:rsidR="000E44BA">
        <w:rPr>
          <w:rFonts w:ascii="Lato" w:hAnsi="Lato" w:cs="Arial"/>
          <w:color w:val="000000"/>
          <w:spacing w:val="4"/>
        </w:rPr>
        <w:br/>
      </w:r>
      <w:r w:rsidRPr="00D36B6E">
        <w:rPr>
          <w:rFonts w:ascii="Lato" w:hAnsi="Lato" w:cs="Arial"/>
          <w:color w:val="000000"/>
          <w:spacing w:val="4"/>
        </w:rPr>
        <w:t xml:space="preserve">w postępowaniu cywilnym. Powyższe nie stanowi jednak przedmiotu postępowania </w:t>
      </w:r>
      <w:r w:rsidR="000E44BA">
        <w:rPr>
          <w:rFonts w:ascii="Lato" w:hAnsi="Lato" w:cs="Arial"/>
          <w:color w:val="000000"/>
          <w:spacing w:val="4"/>
        </w:rPr>
        <w:br/>
      </w:r>
      <w:r w:rsidRPr="00D36B6E">
        <w:rPr>
          <w:rFonts w:ascii="Lato" w:hAnsi="Lato" w:cs="Arial"/>
          <w:color w:val="000000"/>
          <w:spacing w:val="4"/>
        </w:rPr>
        <w:t>w sprawie zezwolenia na realizację inwestycji drogowej.</w:t>
      </w:r>
    </w:p>
    <w:p w14:paraId="32DDC636" w14:textId="65E0C539" w:rsidR="00615E16" w:rsidRDefault="00D23BA6" w:rsidP="00D11E66">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Na uwagę nie zasługują również twierdzenia Skarżącego dotyczące uszkodzenia budynku znajdującego się na nieruchomości stanowiącej jego własność w trakcie poprzednich prac przy powstawaniu wiaduktu. Jak już wspomniano w niniejszym rozstrzygnięciu, istniejący wiadukt nad drogą krajową nr 3 w miejscowości Troszyn został zaprojektowany w ramach inwestycji pn. „Budowa obwodnicy Troszyna, Parłówka </w:t>
      </w:r>
      <w:r w:rsidR="000E44BA">
        <w:rPr>
          <w:rFonts w:ascii="Lato" w:eastAsia="Times New Roman" w:hAnsi="Lato" w:cs="Arial"/>
          <w:bCs/>
          <w:iCs/>
          <w:color w:val="000000"/>
          <w:spacing w:val="4"/>
          <w:lang w:eastAsia="pl-PL" w:bidi="pl-PL"/>
        </w:rPr>
        <w:br/>
      </w:r>
      <w:r>
        <w:rPr>
          <w:rFonts w:ascii="Lato" w:eastAsia="Times New Roman" w:hAnsi="Lato" w:cs="Arial"/>
          <w:bCs/>
          <w:iCs/>
          <w:color w:val="000000"/>
          <w:spacing w:val="4"/>
          <w:lang w:eastAsia="pl-PL" w:bidi="pl-PL"/>
        </w:rPr>
        <w:t xml:space="preserve">i Ostromic wraz z budową drogi S-3 Wolin-Troszyn”, tj. w ramach innej inwestycji drogowej niż ta będąca przedmiotem </w:t>
      </w:r>
      <w:r w:rsidRPr="00053F98">
        <w:rPr>
          <w:rFonts w:ascii="Lato" w:eastAsia="Times New Roman" w:hAnsi="Lato" w:cs="Arial"/>
          <w:bCs/>
          <w:i/>
          <w:color w:val="000000"/>
          <w:spacing w:val="4"/>
          <w:lang w:eastAsia="pl-PL" w:bidi="pl-PL"/>
        </w:rPr>
        <w:t>decyzji Wojewody Zachodniopomorskiego</w:t>
      </w:r>
      <w:r>
        <w:rPr>
          <w:rFonts w:ascii="Lato" w:eastAsia="Times New Roman" w:hAnsi="Lato" w:cs="Arial"/>
          <w:bCs/>
          <w:i/>
          <w:color w:val="000000"/>
          <w:spacing w:val="4"/>
          <w:lang w:eastAsia="pl-PL" w:bidi="pl-PL"/>
        </w:rPr>
        <w:t xml:space="preserve">. </w:t>
      </w:r>
    </w:p>
    <w:p w14:paraId="7205263A" w14:textId="638CF37B" w:rsidR="00615E16" w:rsidRDefault="00E076C8" w:rsidP="00D11E66">
      <w:pPr>
        <w:spacing w:after="240" w:line="240" w:lineRule="exact"/>
        <w:jc w:val="both"/>
        <w:rPr>
          <w:rFonts w:ascii="Lato" w:eastAsia="Times New Roman" w:hAnsi="Lato" w:cs="Arial"/>
          <w:bCs/>
          <w:iCs/>
          <w:color w:val="000000"/>
          <w:spacing w:val="4"/>
          <w:lang w:eastAsia="pl-PL" w:bidi="pl-PL"/>
        </w:rPr>
      </w:pPr>
      <w:r>
        <w:rPr>
          <w:rFonts w:ascii="Lato" w:eastAsia="Times New Roman" w:hAnsi="Lato" w:cs="Arial"/>
          <w:bCs/>
          <w:iCs/>
          <w:color w:val="000000"/>
          <w:spacing w:val="4"/>
          <w:lang w:eastAsia="pl-PL" w:bidi="pl-PL"/>
        </w:rPr>
        <w:t xml:space="preserve">Rozpatrując </w:t>
      </w:r>
      <w:r w:rsidR="00B03F11">
        <w:rPr>
          <w:rFonts w:ascii="Lato" w:eastAsia="Times New Roman" w:hAnsi="Lato" w:cs="Arial"/>
          <w:bCs/>
          <w:iCs/>
          <w:color w:val="000000"/>
          <w:spacing w:val="4"/>
          <w:lang w:eastAsia="pl-PL" w:bidi="pl-PL"/>
        </w:rPr>
        <w:t xml:space="preserve">natomiast odwołanie Pani </w:t>
      </w:r>
      <w:r w:rsidR="00FA5C37">
        <w:rPr>
          <w:rFonts w:ascii="Lato" w:eastAsia="Times New Roman" w:hAnsi="Lato" w:cs="Arial"/>
          <w:bCs/>
          <w:iCs/>
          <w:color w:val="000000"/>
          <w:spacing w:val="4"/>
          <w:lang w:eastAsia="pl-PL" w:bidi="pl-PL"/>
        </w:rPr>
        <w:t>G.F.</w:t>
      </w:r>
      <w:r w:rsidR="00B03F11">
        <w:rPr>
          <w:rFonts w:ascii="Lato" w:eastAsia="Times New Roman" w:hAnsi="Lato" w:cs="Arial"/>
          <w:bCs/>
          <w:iCs/>
          <w:color w:val="000000"/>
          <w:spacing w:val="4"/>
          <w:lang w:eastAsia="pl-PL" w:bidi="pl-PL"/>
        </w:rPr>
        <w:t xml:space="preserve"> i Pana </w:t>
      </w:r>
      <w:r w:rsidR="00FA5C37">
        <w:rPr>
          <w:rFonts w:ascii="Lato" w:eastAsia="Times New Roman" w:hAnsi="Lato" w:cs="Arial"/>
          <w:bCs/>
          <w:iCs/>
          <w:color w:val="000000"/>
          <w:spacing w:val="4"/>
          <w:lang w:eastAsia="pl-PL" w:bidi="pl-PL"/>
        </w:rPr>
        <w:t>D.F.</w:t>
      </w:r>
      <w:r w:rsidR="00B03F11">
        <w:rPr>
          <w:rFonts w:ascii="Lato" w:eastAsia="Times New Roman" w:hAnsi="Lato" w:cs="Arial"/>
          <w:bCs/>
          <w:iCs/>
          <w:color w:val="000000"/>
          <w:spacing w:val="4"/>
          <w:lang w:eastAsia="pl-PL" w:bidi="pl-PL"/>
        </w:rPr>
        <w:t xml:space="preserve">, w którym Skarżący </w:t>
      </w:r>
      <w:r w:rsidR="006218F7">
        <w:rPr>
          <w:rFonts w:ascii="Lato" w:eastAsia="Times New Roman" w:hAnsi="Lato" w:cs="Arial"/>
          <w:bCs/>
          <w:iCs/>
          <w:color w:val="000000"/>
          <w:spacing w:val="4"/>
          <w:lang w:eastAsia="pl-PL" w:bidi="pl-PL"/>
        </w:rPr>
        <w:t>podnieśli zarzut, iż w wyniku rozbudowy drogi S-3 zostali pozbawieni zjazdu na posesję, wyjaśnić należy, co następuje.</w:t>
      </w:r>
    </w:p>
    <w:p w14:paraId="2D015951" w14:textId="7419D035" w:rsidR="00D452AE" w:rsidRPr="00334FE9" w:rsidRDefault="006218F7" w:rsidP="00D452AE">
      <w:pPr>
        <w:spacing w:after="240" w:line="240" w:lineRule="exact"/>
        <w:jc w:val="both"/>
        <w:rPr>
          <w:rFonts w:ascii="Lato" w:eastAsia="Times New Roman" w:hAnsi="Lato" w:cs="Arial"/>
          <w:color w:val="000000"/>
          <w:spacing w:val="4"/>
          <w:lang w:eastAsia="pl-PL"/>
        </w:rPr>
      </w:pPr>
      <w:r>
        <w:rPr>
          <w:rFonts w:ascii="Lato" w:eastAsia="Times New Roman" w:hAnsi="Lato" w:cs="Arial"/>
          <w:bCs/>
          <w:iCs/>
          <w:color w:val="000000"/>
          <w:spacing w:val="4"/>
          <w:lang w:eastAsia="pl-PL" w:bidi="pl-PL"/>
        </w:rPr>
        <w:t xml:space="preserve">Jak wyjaśnił </w:t>
      </w:r>
      <w:r w:rsidRPr="006218F7">
        <w:rPr>
          <w:rFonts w:ascii="Lato" w:eastAsia="Times New Roman" w:hAnsi="Lato" w:cs="Arial"/>
          <w:bCs/>
          <w:i/>
          <w:color w:val="000000"/>
          <w:spacing w:val="4"/>
          <w:lang w:eastAsia="pl-PL" w:bidi="pl-PL"/>
        </w:rPr>
        <w:t>inwestor</w:t>
      </w:r>
      <w:r>
        <w:rPr>
          <w:rFonts w:ascii="Lato" w:eastAsia="Times New Roman" w:hAnsi="Lato" w:cs="Arial"/>
          <w:bCs/>
          <w:iCs/>
          <w:color w:val="000000"/>
          <w:spacing w:val="4"/>
          <w:lang w:eastAsia="pl-PL" w:bidi="pl-PL"/>
        </w:rPr>
        <w:t xml:space="preserve"> w ww. piśmie z dnia 1 czerwca 2022 r., w ramach przedmiotowej inwestycji drogowej przewiduje się zachowanie dojazdu do nieruchomości nr 213/20, obręb 0004 Wolin w sposób zbliżony do stanu istniejącego, tj. z ul. Wiejskiej w Wolinie. Delikatna korekta istniejącego dojazdu do nieruchomości wynika z </w:t>
      </w:r>
      <w:r w:rsidR="008E0882">
        <w:rPr>
          <w:rFonts w:ascii="Lato" w:eastAsia="Times New Roman" w:hAnsi="Lato" w:cs="Arial"/>
          <w:bCs/>
          <w:iCs/>
          <w:color w:val="000000"/>
          <w:spacing w:val="4"/>
          <w:lang w:eastAsia="pl-PL" w:bidi="pl-PL"/>
        </w:rPr>
        <w:t xml:space="preserve">przebudowy układu infrastruktury sąsiadującej, związanej z budową drogi S-3. </w:t>
      </w:r>
      <w:r w:rsidR="002623FC">
        <w:rPr>
          <w:rFonts w:ascii="Lato" w:eastAsia="Times New Roman" w:hAnsi="Lato" w:cs="Arial"/>
          <w:bCs/>
          <w:iCs/>
          <w:color w:val="000000"/>
          <w:spacing w:val="4"/>
          <w:lang w:eastAsia="pl-PL" w:bidi="pl-PL"/>
        </w:rPr>
        <w:t xml:space="preserve">Analiza dokumentacji przedmiotowej sprawy wykazała, </w:t>
      </w:r>
      <w:r w:rsidR="00D452AE">
        <w:rPr>
          <w:rFonts w:ascii="Lato" w:eastAsia="Times New Roman" w:hAnsi="Lato" w:cs="Arial"/>
          <w:bCs/>
          <w:iCs/>
          <w:color w:val="000000"/>
          <w:spacing w:val="4"/>
          <w:lang w:eastAsia="pl-PL" w:bidi="pl-PL"/>
        </w:rPr>
        <w:t xml:space="preserve">że </w:t>
      </w:r>
      <w:r w:rsidR="00D452AE" w:rsidRPr="00D452AE">
        <w:rPr>
          <w:rFonts w:ascii="Lato" w:eastAsia="Times New Roman" w:hAnsi="Lato" w:cs="Arial"/>
          <w:bCs/>
          <w:iCs/>
          <w:color w:val="000000"/>
          <w:spacing w:val="4"/>
          <w:lang w:eastAsia="pl-PL" w:bidi="pl-PL"/>
        </w:rPr>
        <w:t>omawianą inwestycją drogową został</w:t>
      </w:r>
      <w:r w:rsidR="00D452AE">
        <w:rPr>
          <w:rFonts w:ascii="Lato" w:eastAsia="Times New Roman" w:hAnsi="Lato" w:cs="Arial"/>
          <w:bCs/>
          <w:iCs/>
          <w:color w:val="000000"/>
          <w:spacing w:val="4"/>
          <w:lang w:eastAsia="pl-PL" w:bidi="pl-PL"/>
        </w:rPr>
        <w:t>a</w:t>
      </w:r>
      <w:r w:rsidR="00D452AE" w:rsidRPr="00D452AE">
        <w:rPr>
          <w:rFonts w:ascii="Lato" w:eastAsia="Times New Roman" w:hAnsi="Lato" w:cs="Arial"/>
          <w:bCs/>
          <w:iCs/>
          <w:color w:val="000000"/>
          <w:spacing w:val="4"/>
          <w:lang w:eastAsia="pl-PL" w:bidi="pl-PL"/>
        </w:rPr>
        <w:t xml:space="preserve"> objęt</w:t>
      </w:r>
      <w:r w:rsidR="00D452AE">
        <w:rPr>
          <w:rFonts w:ascii="Lato" w:eastAsia="Times New Roman" w:hAnsi="Lato" w:cs="Arial"/>
          <w:bCs/>
          <w:iCs/>
          <w:color w:val="000000"/>
          <w:spacing w:val="4"/>
          <w:lang w:eastAsia="pl-PL" w:bidi="pl-PL"/>
        </w:rPr>
        <w:t>a</w:t>
      </w:r>
      <w:r w:rsidR="00D452AE" w:rsidRPr="00D452AE">
        <w:rPr>
          <w:rFonts w:ascii="Lato" w:eastAsia="Times New Roman" w:hAnsi="Lato" w:cs="Arial"/>
          <w:bCs/>
          <w:iCs/>
          <w:color w:val="000000"/>
          <w:spacing w:val="4"/>
          <w:lang w:eastAsia="pl-PL" w:bidi="pl-PL"/>
        </w:rPr>
        <w:t xml:space="preserve"> działk</w:t>
      </w:r>
      <w:r w:rsidR="00D452AE">
        <w:rPr>
          <w:rFonts w:ascii="Lato" w:eastAsia="Times New Roman" w:hAnsi="Lato" w:cs="Arial"/>
          <w:bCs/>
          <w:iCs/>
          <w:color w:val="000000"/>
          <w:spacing w:val="4"/>
          <w:lang w:eastAsia="pl-PL" w:bidi="pl-PL"/>
        </w:rPr>
        <w:t xml:space="preserve">a </w:t>
      </w:r>
      <w:r w:rsidR="00D452AE" w:rsidRPr="00D452AE">
        <w:rPr>
          <w:rFonts w:ascii="Lato" w:eastAsia="Times New Roman" w:hAnsi="Lato" w:cs="Arial"/>
          <w:bCs/>
          <w:iCs/>
          <w:color w:val="000000"/>
          <w:spacing w:val="4"/>
          <w:lang w:eastAsia="pl-PL" w:bidi="pl-PL"/>
        </w:rPr>
        <w:t xml:space="preserve">nr </w:t>
      </w:r>
      <w:r w:rsidR="00D452AE">
        <w:rPr>
          <w:rFonts w:ascii="Lato" w:eastAsia="Times New Roman" w:hAnsi="Lato" w:cs="Arial"/>
          <w:bCs/>
          <w:iCs/>
          <w:color w:val="000000"/>
          <w:spacing w:val="4"/>
          <w:lang w:eastAsia="pl-PL" w:bidi="pl-PL"/>
        </w:rPr>
        <w:t>213/20</w:t>
      </w:r>
      <w:r w:rsidR="00D452AE" w:rsidRPr="00D452AE">
        <w:rPr>
          <w:rFonts w:ascii="Lato" w:eastAsia="Times New Roman" w:hAnsi="Lato" w:cs="Arial"/>
          <w:bCs/>
          <w:iCs/>
          <w:color w:val="000000"/>
          <w:spacing w:val="4"/>
          <w:lang w:eastAsia="pl-PL" w:bidi="pl-PL"/>
        </w:rPr>
        <w:t xml:space="preserve"> z obrębu </w:t>
      </w:r>
      <w:r w:rsidR="00D452AE">
        <w:rPr>
          <w:rFonts w:ascii="Lato" w:eastAsia="Times New Roman" w:hAnsi="Lato" w:cs="Arial"/>
          <w:bCs/>
          <w:iCs/>
          <w:color w:val="000000"/>
          <w:spacing w:val="4"/>
          <w:lang w:eastAsia="pl-PL" w:bidi="pl-PL"/>
        </w:rPr>
        <w:t>0004 Wolin</w:t>
      </w:r>
      <w:r w:rsidR="00D452AE" w:rsidRPr="00D452AE">
        <w:rPr>
          <w:rFonts w:ascii="Lato" w:eastAsia="Times New Roman" w:hAnsi="Lato" w:cs="Arial"/>
          <w:bCs/>
          <w:iCs/>
          <w:color w:val="000000"/>
          <w:spacing w:val="4"/>
          <w:lang w:eastAsia="pl-PL" w:bidi="pl-PL"/>
        </w:rPr>
        <w:t xml:space="preserve">, </w:t>
      </w:r>
      <w:r w:rsidR="00D452AE" w:rsidRPr="00D452AE">
        <w:rPr>
          <w:rFonts w:ascii="Lato" w:eastAsia="Times New Roman" w:hAnsi="Lato" w:cs="Arial"/>
          <w:bCs/>
          <w:iCs/>
          <w:color w:val="000000"/>
          <w:spacing w:val="4"/>
          <w:lang w:val="x-none" w:eastAsia="pl-PL" w:bidi="pl-PL"/>
        </w:rPr>
        <w:t xml:space="preserve">ulegająca podziałowi na działki nr </w:t>
      </w:r>
      <w:r w:rsidR="00D452AE">
        <w:rPr>
          <w:rFonts w:ascii="Lato" w:eastAsia="Times New Roman" w:hAnsi="Lato" w:cs="Arial"/>
          <w:bCs/>
          <w:iCs/>
          <w:color w:val="000000"/>
          <w:spacing w:val="4"/>
          <w:lang w:eastAsia="pl-PL" w:bidi="pl-PL"/>
        </w:rPr>
        <w:t>213/35</w:t>
      </w:r>
      <w:r w:rsidR="00D452AE" w:rsidRPr="00D452AE">
        <w:rPr>
          <w:rFonts w:ascii="Lato" w:eastAsia="Times New Roman" w:hAnsi="Lato" w:cs="Arial"/>
          <w:bCs/>
          <w:iCs/>
          <w:color w:val="000000"/>
          <w:spacing w:val="4"/>
          <w:lang w:eastAsia="pl-PL" w:bidi="pl-PL"/>
        </w:rPr>
        <w:t xml:space="preserve"> </w:t>
      </w:r>
      <w:r w:rsidR="000E44BA">
        <w:rPr>
          <w:rFonts w:ascii="Lato" w:eastAsia="Times New Roman" w:hAnsi="Lato" w:cs="Arial"/>
          <w:bCs/>
          <w:iCs/>
          <w:color w:val="000000"/>
          <w:spacing w:val="4"/>
          <w:lang w:eastAsia="pl-PL" w:bidi="pl-PL"/>
        </w:rPr>
        <w:br/>
      </w:r>
      <w:r w:rsidR="00D452AE" w:rsidRPr="00D452AE">
        <w:rPr>
          <w:rFonts w:ascii="Lato" w:eastAsia="Times New Roman" w:hAnsi="Lato" w:cs="Arial"/>
          <w:bCs/>
          <w:iCs/>
          <w:color w:val="000000"/>
          <w:spacing w:val="4"/>
          <w:lang w:eastAsia="pl-PL" w:bidi="pl-PL"/>
        </w:rPr>
        <w:t xml:space="preserve">i </w:t>
      </w:r>
      <w:r w:rsidR="00D452AE">
        <w:rPr>
          <w:rFonts w:ascii="Lato" w:eastAsia="Times New Roman" w:hAnsi="Lato" w:cs="Arial"/>
          <w:bCs/>
          <w:iCs/>
          <w:color w:val="000000"/>
          <w:spacing w:val="4"/>
          <w:lang w:eastAsia="pl-PL" w:bidi="pl-PL"/>
        </w:rPr>
        <w:t>213/36</w:t>
      </w:r>
      <w:r w:rsidR="00D452AE" w:rsidRPr="00D452AE">
        <w:rPr>
          <w:rFonts w:ascii="Lato" w:eastAsia="Times New Roman" w:hAnsi="Lato" w:cs="Arial"/>
          <w:bCs/>
          <w:iCs/>
          <w:color w:val="000000"/>
          <w:spacing w:val="4"/>
          <w:lang w:val="x-none" w:eastAsia="pl-PL" w:bidi="pl-PL"/>
        </w:rPr>
        <w:t xml:space="preserve">, z czego działka nr </w:t>
      </w:r>
      <w:r w:rsidR="00D452AE">
        <w:rPr>
          <w:rFonts w:ascii="Lato" w:eastAsia="Times New Roman" w:hAnsi="Lato" w:cs="Arial"/>
          <w:bCs/>
          <w:iCs/>
          <w:color w:val="000000"/>
          <w:spacing w:val="4"/>
          <w:lang w:eastAsia="pl-PL" w:bidi="pl-PL"/>
        </w:rPr>
        <w:t>213/35</w:t>
      </w:r>
      <w:r w:rsidR="00D452AE" w:rsidRPr="00D452AE">
        <w:rPr>
          <w:rFonts w:ascii="Lato" w:eastAsia="Times New Roman" w:hAnsi="Lato" w:cs="Arial"/>
          <w:bCs/>
          <w:iCs/>
          <w:color w:val="000000"/>
          <w:spacing w:val="4"/>
          <w:lang w:val="x-none" w:eastAsia="pl-PL" w:bidi="pl-PL"/>
        </w:rPr>
        <w:t xml:space="preserve"> została przeznaczona do przejęcia pod </w:t>
      </w:r>
      <w:r w:rsidR="00D452AE">
        <w:rPr>
          <w:rFonts w:ascii="Lato" w:eastAsia="Times New Roman" w:hAnsi="Lato" w:cs="Arial"/>
          <w:bCs/>
          <w:iCs/>
          <w:color w:val="000000"/>
          <w:spacing w:val="4"/>
          <w:lang w:eastAsia="pl-PL" w:bidi="pl-PL"/>
        </w:rPr>
        <w:t>pas drogi gminnej L 03.</w:t>
      </w:r>
      <w:r w:rsidR="00460D4D">
        <w:rPr>
          <w:rFonts w:ascii="Lato" w:eastAsia="Times New Roman" w:hAnsi="Lato" w:cs="Arial"/>
          <w:bCs/>
          <w:iCs/>
          <w:color w:val="000000"/>
          <w:spacing w:val="4"/>
          <w:lang w:eastAsia="pl-PL" w:bidi="pl-PL"/>
        </w:rPr>
        <w:t xml:space="preserve"> </w:t>
      </w:r>
      <w:r w:rsidR="00A24F47">
        <w:rPr>
          <w:rFonts w:ascii="Lato" w:eastAsia="Times New Roman" w:hAnsi="Lato" w:cs="Arial"/>
          <w:bCs/>
          <w:iCs/>
          <w:color w:val="000000"/>
          <w:spacing w:val="4"/>
          <w:lang w:eastAsia="pl-PL" w:bidi="pl-PL"/>
        </w:rPr>
        <w:t xml:space="preserve">Wyjaśnienia </w:t>
      </w:r>
      <w:r w:rsidR="00A24F47" w:rsidRPr="00A24F47">
        <w:rPr>
          <w:rFonts w:ascii="Lato" w:eastAsia="Times New Roman" w:hAnsi="Lato" w:cs="Arial"/>
          <w:bCs/>
          <w:i/>
          <w:color w:val="000000"/>
          <w:spacing w:val="4"/>
          <w:lang w:eastAsia="pl-PL" w:bidi="pl-PL"/>
        </w:rPr>
        <w:t>inwestora</w:t>
      </w:r>
      <w:r w:rsidR="00A24F47">
        <w:rPr>
          <w:rFonts w:ascii="Lato" w:eastAsia="Times New Roman" w:hAnsi="Lato" w:cs="Arial"/>
          <w:bCs/>
          <w:iCs/>
          <w:color w:val="000000"/>
          <w:spacing w:val="4"/>
          <w:lang w:eastAsia="pl-PL" w:bidi="pl-PL"/>
        </w:rPr>
        <w:t xml:space="preserve"> co do zaprojektowania zjazdu z działki nr 213/36 nie miały jednak odzwierciedlenia w części graficznej Projektu zagospodarowania terenu. Wobec powyższego, </w:t>
      </w:r>
      <w:r w:rsidR="00A24F47" w:rsidRPr="00A24F47">
        <w:rPr>
          <w:rFonts w:ascii="Lato" w:eastAsia="Times New Roman" w:hAnsi="Lato" w:cs="Arial"/>
          <w:bCs/>
          <w:i/>
          <w:color w:val="000000"/>
          <w:spacing w:val="4"/>
          <w:lang w:eastAsia="pl-PL" w:bidi="pl-PL"/>
        </w:rPr>
        <w:t>Minister</w:t>
      </w:r>
      <w:r w:rsidR="00A24F47">
        <w:rPr>
          <w:rFonts w:ascii="Lato" w:eastAsia="Times New Roman" w:hAnsi="Lato" w:cs="Arial"/>
          <w:bCs/>
          <w:iCs/>
          <w:color w:val="000000"/>
          <w:spacing w:val="4"/>
          <w:lang w:eastAsia="pl-PL" w:bidi="pl-PL"/>
        </w:rPr>
        <w:t xml:space="preserve"> – jak już wskazywano w niniejszym rozstrzygnięciu – wezwał </w:t>
      </w:r>
      <w:r w:rsidR="00A24F47" w:rsidRPr="00A24F47">
        <w:rPr>
          <w:rFonts w:ascii="Lato" w:eastAsia="Times New Roman" w:hAnsi="Lato" w:cs="Arial"/>
          <w:bCs/>
          <w:i/>
          <w:color w:val="000000"/>
          <w:spacing w:val="4"/>
          <w:lang w:eastAsia="pl-PL" w:bidi="pl-PL"/>
        </w:rPr>
        <w:t>inwestora</w:t>
      </w:r>
      <w:r w:rsidR="00A24F47">
        <w:rPr>
          <w:rFonts w:ascii="Lato" w:eastAsia="Times New Roman" w:hAnsi="Lato" w:cs="Arial"/>
          <w:bCs/>
          <w:iCs/>
          <w:color w:val="000000"/>
          <w:spacing w:val="4"/>
          <w:lang w:eastAsia="pl-PL" w:bidi="pl-PL"/>
        </w:rPr>
        <w:t xml:space="preserve"> do doprecyzowania wyjaśnień zawartych w ww. piśmie z dnia </w:t>
      </w:r>
      <w:r w:rsidR="00334FE9">
        <w:rPr>
          <w:rFonts w:ascii="Lato" w:eastAsia="Times New Roman" w:hAnsi="Lato" w:cs="Arial"/>
          <w:bCs/>
          <w:iCs/>
          <w:color w:val="000000"/>
          <w:spacing w:val="4"/>
          <w:lang w:eastAsia="pl-PL" w:bidi="pl-PL"/>
        </w:rPr>
        <w:br/>
      </w:r>
      <w:r w:rsidR="00A24F47">
        <w:rPr>
          <w:rFonts w:ascii="Lato" w:eastAsia="Times New Roman" w:hAnsi="Lato" w:cs="Arial"/>
          <w:bCs/>
          <w:iCs/>
          <w:color w:val="000000"/>
          <w:spacing w:val="4"/>
          <w:lang w:eastAsia="pl-PL" w:bidi="pl-PL"/>
        </w:rPr>
        <w:t xml:space="preserve">1 czerwca 2022 r. </w:t>
      </w:r>
      <w:r w:rsidR="00A24F47">
        <w:rPr>
          <w:rFonts w:ascii="Lato" w:eastAsia="Times New Roman" w:hAnsi="Lato" w:cs="Arial"/>
          <w:color w:val="000000"/>
          <w:spacing w:val="4"/>
          <w:lang w:eastAsia="pl-PL"/>
        </w:rPr>
        <w:t xml:space="preserve">W odpowiedzi na wezwanie </w:t>
      </w:r>
      <w:r w:rsidR="00334FE9">
        <w:rPr>
          <w:rFonts w:ascii="Lato" w:eastAsia="Times New Roman" w:hAnsi="Lato" w:cs="Arial"/>
          <w:color w:val="000000"/>
          <w:spacing w:val="4"/>
          <w:lang w:eastAsia="pl-PL"/>
        </w:rPr>
        <w:t xml:space="preserve">organu II instancji </w:t>
      </w:r>
      <w:r w:rsidR="00A24F47" w:rsidRPr="00B5126F">
        <w:rPr>
          <w:rFonts w:ascii="Lato" w:eastAsia="Times New Roman" w:hAnsi="Lato" w:cs="Arial"/>
          <w:i/>
          <w:iCs/>
          <w:color w:val="000000"/>
          <w:spacing w:val="4"/>
          <w:lang w:eastAsia="pl-PL"/>
        </w:rPr>
        <w:t>inwestor</w:t>
      </w:r>
      <w:r w:rsidR="00A24F47">
        <w:rPr>
          <w:rFonts w:ascii="Lato" w:eastAsia="Times New Roman" w:hAnsi="Lato" w:cs="Arial"/>
          <w:color w:val="000000"/>
          <w:spacing w:val="4"/>
          <w:lang w:eastAsia="pl-PL"/>
        </w:rPr>
        <w:t xml:space="preserve"> przedłożył</w:t>
      </w:r>
      <w:r w:rsidR="00334FE9">
        <w:rPr>
          <w:rFonts w:ascii="Lato" w:eastAsia="Times New Roman" w:hAnsi="Lato" w:cs="Arial"/>
          <w:color w:val="000000"/>
          <w:spacing w:val="4"/>
          <w:lang w:eastAsia="pl-PL"/>
        </w:rPr>
        <w:t xml:space="preserve"> </w:t>
      </w:r>
      <w:r w:rsidR="00334FE9">
        <w:rPr>
          <w:rFonts w:ascii="Lato" w:eastAsia="Times New Roman" w:hAnsi="Lato" w:cs="Arial"/>
          <w:color w:val="000000"/>
          <w:spacing w:val="4"/>
          <w:lang w:eastAsia="pl-PL"/>
        </w:rPr>
        <w:br/>
      </w:r>
      <w:r w:rsidR="00A24F47">
        <w:rPr>
          <w:rFonts w:ascii="Lato" w:eastAsia="Times New Roman" w:hAnsi="Lato" w:cs="Arial"/>
          <w:color w:val="000000"/>
          <w:spacing w:val="4"/>
          <w:lang w:eastAsia="pl-PL"/>
        </w:rPr>
        <w:t>4 egzemplarze zamiennego rysunku nr 2.07 Projektu zagospodarowania terenu, uwzględniającego projektowany zjazd z działki nr 213/36</w:t>
      </w:r>
      <w:r w:rsidR="00334FE9">
        <w:rPr>
          <w:rFonts w:ascii="Lato" w:eastAsia="Times New Roman" w:hAnsi="Lato" w:cs="Arial"/>
          <w:color w:val="000000"/>
          <w:spacing w:val="4"/>
          <w:lang w:eastAsia="pl-PL"/>
        </w:rPr>
        <w:t xml:space="preserve"> w sposób zbliżony do stanu </w:t>
      </w:r>
      <w:r w:rsidR="00334FE9">
        <w:rPr>
          <w:rFonts w:ascii="Lato" w:eastAsia="Times New Roman" w:hAnsi="Lato" w:cs="Arial"/>
          <w:color w:val="000000"/>
          <w:spacing w:val="4"/>
          <w:lang w:eastAsia="pl-PL"/>
        </w:rPr>
        <w:lastRenderedPageBreak/>
        <w:t xml:space="preserve">istniejącego. </w:t>
      </w:r>
      <w:r w:rsidR="00A24F47">
        <w:rPr>
          <w:rFonts w:ascii="Lato" w:hAnsi="Lato" w:cs="Arial"/>
          <w:iCs/>
          <w:spacing w:val="4"/>
        </w:rPr>
        <w:t xml:space="preserve">Powyższe wymagało zmiany załącznika do skarżonej decyzji (rysunku </w:t>
      </w:r>
      <w:r w:rsidR="00334FE9">
        <w:rPr>
          <w:rFonts w:ascii="Lato" w:hAnsi="Lato" w:cs="Arial"/>
          <w:iCs/>
          <w:spacing w:val="4"/>
        </w:rPr>
        <w:br/>
      </w:r>
      <w:r w:rsidR="00A24F47">
        <w:rPr>
          <w:rFonts w:ascii="Lato" w:hAnsi="Lato" w:cs="Arial"/>
          <w:iCs/>
          <w:spacing w:val="4"/>
        </w:rPr>
        <w:t xml:space="preserve">nr </w:t>
      </w:r>
      <w:r w:rsidR="00A24F47" w:rsidRPr="00EE0227">
        <w:rPr>
          <w:rFonts w:ascii="Lato" w:hAnsi="Lato" w:cs="Arial"/>
          <w:bCs/>
          <w:spacing w:val="4"/>
        </w:rPr>
        <w:t>2.</w:t>
      </w:r>
      <w:r w:rsidR="00A24F47">
        <w:rPr>
          <w:rFonts w:ascii="Lato" w:hAnsi="Lato" w:cs="Arial"/>
          <w:bCs/>
          <w:spacing w:val="4"/>
        </w:rPr>
        <w:t>07</w:t>
      </w:r>
      <w:r w:rsidR="00A24F47" w:rsidRPr="00EE0227">
        <w:rPr>
          <w:rFonts w:ascii="Lato" w:hAnsi="Lato" w:cs="Arial"/>
          <w:bCs/>
          <w:spacing w:val="4"/>
        </w:rPr>
        <w:t xml:space="preserve"> części graficznej </w:t>
      </w:r>
      <w:r w:rsidR="00A24F47" w:rsidRPr="00EE0227">
        <w:rPr>
          <w:rFonts w:ascii="Lato" w:hAnsi="Lato" w:cs="Arial"/>
          <w:spacing w:val="4"/>
        </w:rPr>
        <w:t>Projektu zagospodarowania terenu</w:t>
      </w:r>
      <w:r w:rsidR="00A24F47" w:rsidRPr="00EE0227">
        <w:rPr>
          <w:rFonts w:ascii="Lato" w:hAnsi="Lato" w:cs="Arial"/>
          <w:bCs/>
          <w:iCs/>
          <w:spacing w:val="4"/>
        </w:rPr>
        <w:t xml:space="preserve">, </w:t>
      </w:r>
      <w:r w:rsidR="00A24F47" w:rsidRPr="00EE0227">
        <w:rPr>
          <w:rFonts w:ascii="Lato" w:hAnsi="Lato" w:cs="Arial"/>
          <w:bCs/>
          <w:spacing w:val="4"/>
        </w:rPr>
        <w:t>będącego częścią Projektu budowlanego</w:t>
      </w:r>
      <w:r w:rsidR="00A24F47">
        <w:rPr>
          <w:rFonts w:ascii="Lato" w:hAnsi="Lato" w:cs="Arial"/>
          <w:bCs/>
          <w:color w:val="000000"/>
          <w:spacing w:val="4"/>
          <w:szCs w:val="20"/>
          <w:lang w:eastAsia="zh-CN"/>
        </w:rPr>
        <w:t>)</w:t>
      </w:r>
      <w:r w:rsidR="00334FE9">
        <w:rPr>
          <w:rFonts w:ascii="Lato" w:hAnsi="Lato" w:cs="Arial"/>
          <w:bCs/>
          <w:color w:val="000000"/>
          <w:spacing w:val="4"/>
          <w:szCs w:val="20"/>
          <w:lang w:eastAsia="zh-CN"/>
        </w:rPr>
        <w:t xml:space="preserve">, </w:t>
      </w:r>
      <w:r w:rsidR="00A24F47">
        <w:rPr>
          <w:rFonts w:ascii="Lato" w:hAnsi="Lato" w:cs="Arial"/>
          <w:bCs/>
          <w:color w:val="000000"/>
          <w:spacing w:val="4"/>
          <w:szCs w:val="20"/>
          <w:lang w:eastAsia="zh-CN"/>
        </w:rPr>
        <w:t>co znalazło odzwierciedlenie w pkt I niniejszej decyzji.</w:t>
      </w:r>
      <w:r w:rsidR="00334FE9">
        <w:rPr>
          <w:rFonts w:ascii="Lato" w:eastAsia="Times New Roman" w:hAnsi="Lato" w:cs="Arial"/>
          <w:color w:val="000000"/>
          <w:spacing w:val="4"/>
          <w:lang w:eastAsia="pl-PL"/>
        </w:rPr>
        <w:t xml:space="preserve"> </w:t>
      </w:r>
      <w:r w:rsidR="00D452AE">
        <w:rPr>
          <w:rFonts w:ascii="Lato" w:eastAsia="Times New Roman" w:hAnsi="Lato" w:cs="Arial"/>
          <w:bCs/>
          <w:iCs/>
          <w:color w:val="000000"/>
          <w:spacing w:val="4"/>
          <w:lang w:eastAsia="pl-PL" w:bidi="pl-PL"/>
        </w:rPr>
        <w:t>Parametry zjazdu</w:t>
      </w:r>
      <w:r w:rsidR="00460D4D">
        <w:rPr>
          <w:rFonts w:ascii="Lato" w:eastAsia="Times New Roman" w:hAnsi="Lato" w:cs="Arial"/>
          <w:bCs/>
          <w:iCs/>
          <w:color w:val="000000"/>
          <w:spacing w:val="4"/>
          <w:lang w:eastAsia="pl-PL" w:bidi="pl-PL"/>
        </w:rPr>
        <w:t xml:space="preserve"> – jak podkreślił </w:t>
      </w:r>
      <w:r w:rsidR="00460D4D" w:rsidRPr="00460D4D">
        <w:rPr>
          <w:rFonts w:ascii="Lato" w:eastAsia="Times New Roman" w:hAnsi="Lato" w:cs="Arial"/>
          <w:bCs/>
          <w:i/>
          <w:color w:val="000000"/>
          <w:spacing w:val="4"/>
          <w:lang w:eastAsia="pl-PL" w:bidi="pl-PL"/>
        </w:rPr>
        <w:t>inwestor</w:t>
      </w:r>
      <w:r w:rsidR="00460D4D">
        <w:rPr>
          <w:rFonts w:ascii="Lato" w:eastAsia="Times New Roman" w:hAnsi="Lato" w:cs="Arial"/>
          <w:bCs/>
          <w:iCs/>
          <w:color w:val="000000"/>
          <w:spacing w:val="4"/>
          <w:lang w:eastAsia="pl-PL" w:bidi="pl-PL"/>
        </w:rPr>
        <w:t xml:space="preserve"> – </w:t>
      </w:r>
      <w:r w:rsidR="00D452AE">
        <w:rPr>
          <w:rFonts w:ascii="Lato" w:eastAsia="Times New Roman" w:hAnsi="Lato" w:cs="Arial"/>
          <w:bCs/>
          <w:iCs/>
          <w:color w:val="000000"/>
          <w:spacing w:val="4"/>
          <w:lang w:eastAsia="pl-PL" w:bidi="pl-PL"/>
        </w:rPr>
        <w:t xml:space="preserve"> są zgodne z przepisami oraz odpowiadają dotychczasowemu sposobowi użytkowania.</w:t>
      </w:r>
      <w:r w:rsidR="00334FE9">
        <w:rPr>
          <w:rFonts w:ascii="Lato" w:eastAsia="Times New Roman" w:hAnsi="Lato" w:cs="Arial"/>
          <w:bCs/>
          <w:iCs/>
          <w:color w:val="000000"/>
          <w:spacing w:val="4"/>
          <w:lang w:eastAsia="pl-PL" w:bidi="pl-PL"/>
        </w:rPr>
        <w:t xml:space="preserve"> Projektowany</w:t>
      </w:r>
      <w:r w:rsidR="00D452AE">
        <w:rPr>
          <w:rFonts w:ascii="Lato" w:eastAsia="Times New Roman" w:hAnsi="Lato" w:cs="Arial"/>
          <w:bCs/>
          <w:iCs/>
          <w:color w:val="000000"/>
          <w:spacing w:val="4"/>
          <w:lang w:eastAsia="pl-PL" w:bidi="pl-PL"/>
        </w:rPr>
        <w:t xml:space="preserve"> zjazd nie koliduje z innymi elementami infrastruktury. </w:t>
      </w:r>
    </w:p>
    <w:p w14:paraId="030CCE75" w14:textId="63BB5289" w:rsidR="00563E26" w:rsidRPr="000E4A4F" w:rsidRDefault="00460D4D" w:rsidP="000E4A4F">
      <w:pPr>
        <w:tabs>
          <w:tab w:val="left" w:pos="9639"/>
        </w:tabs>
        <w:suppressAutoHyphens/>
        <w:autoSpaceDE w:val="0"/>
        <w:autoSpaceDN w:val="0"/>
        <w:adjustRightInd w:val="0"/>
        <w:spacing w:after="240" w:line="240" w:lineRule="exact"/>
        <w:jc w:val="both"/>
        <w:rPr>
          <w:rFonts w:ascii="Lato" w:eastAsia="Times New Roman" w:hAnsi="Lato" w:cs="Arial"/>
          <w:color w:val="000000"/>
          <w:spacing w:val="4"/>
          <w:lang w:eastAsia="zh-CN"/>
        </w:rPr>
      </w:pPr>
      <w:r w:rsidRPr="001D59B0">
        <w:rPr>
          <w:rFonts w:ascii="Lato" w:eastAsia="Times New Roman" w:hAnsi="Lato" w:cs="Arial"/>
          <w:color w:val="000000"/>
          <w:spacing w:val="4"/>
          <w:lang w:eastAsia="zh-CN"/>
        </w:rPr>
        <w:t>W świetle powyższych ustaleń bezspornym jest, iż nieruchomoś</w:t>
      </w:r>
      <w:r w:rsidR="003A0B4B">
        <w:rPr>
          <w:rFonts w:ascii="Lato" w:eastAsia="Times New Roman" w:hAnsi="Lato" w:cs="Arial"/>
          <w:color w:val="000000"/>
          <w:spacing w:val="4"/>
          <w:lang w:eastAsia="zh-CN"/>
        </w:rPr>
        <w:t>ć</w:t>
      </w:r>
      <w:r w:rsidRPr="001D59B0">
        <w:rPr>
          <w:rFonts w:ascii="Lato" w:eastAsia="Times New Roman" w:hAnsi="Lato" w:cs="Arial"/>
          <w:color w:val="000000"/>
          <w:spacing w:val="4"/>
          <w:lang w:eastAsia="zh-CN"/>
        </w:rPr>
        <w:t xml:space="preserve"> pozostając</w:t>
      </w:r>
      <w:r w:rsidR="003A0B4B">
        <w:rPr>
          <w:rFonts w:ascii="Lato" w:eastAsia="Times New Roman" w:hAnsi="Lato" w:cs="Arial"/>
          <w:color w:val="000000"/>
          <w:spacing w:val="4"/>
          <w:lang w:eastAsia="zh-CN"/>
        </w:rPr>
        <w:t>a</w:t>
      </w:r>
      <w:r w:rsidRPr="001D59B0">
        <w:rPr>
          <w:rFonts w:ascii="Lato" w:eastAsia="Times New Roman" w:hAnsi="Lato" w:cs="Arial"/>
          <w:color w:val="000000"/>
          <w:spacing w:val="4"/>
          <w:lang w:eastAsia="zh-CN"/>
        </w:rPr>
        <w:t xml:space="preserve"> własnością Skarżąc</w:t>
      </w:r>
      <w:r>
        <w:rPr>
          <w:rFonts w:ascii="Lato" w:eastAsia="Times New Roman" w:hAnsi="Lato" w:cs="Arial"/>
          <w:color w:val="000000"/>
          <w:spacing w:val="4"/>
          <w:lang w:eastAsia="zh-CN"/>
        </w:rPr>
        <w:t>ych</w:t>
      </w:r>
      <w:r w:rsidRPr="001D59B0">
        <w:rPr>
          <w:rFonts w:ascii="Lato" w:eastAsia="Times New Roman" w:hAnsi="Lato" w:cs="Arial"/>
          <w:color w:val="000000"/>
          <w:spacing w:val="4"/>
          <w:lang w:eastAsia="zh-CN"/>
        </w:rPr>
        <w:t xml:space="preserve"> </w:t>
      </w:r>
      <w:r w:rsidR="00DA08F4">
        <w:rPr>
          <w:rFonts w:ascii="Lato" w:eastAsia="Times New Roman" w:hAnsi="Lato" w:cs="Arial"/>
          <w:color w:val="000000"/>
          <w:spacing w:val="4"/>
          <w:lang w:eastAsia="zh-CN"/>
        </w:rPr>
        <w:t xml:space="preserve">nadal będzie posiadać </w:t>
      </w:r>
      <w:r w:rsidR="00920CD9">
        <w:rPr>
          <w:rFonts w:ascii="Lato" w:eastAsia="Times New Roman" w:hAnsi="Lato" w:cs="Arial"/>
          <w:color w:val="000000"/>
          <w:spacing w:val="4"/>
          <w:lang w:eastAsia="zh-CN"/>
        </w:rPr>
        <w:t>dostęp do drogi publicznej</w:t>
      </w:r>
      <w:r w:rsidR="00DA08F4">
        <w:rPr>
          <w:rFonts w:ascii="Lato" w:eastAsia="Times New Roman" w:hAnsi="Lato" w:cs="Arial"/>
          <w:color w:val="000000"/>
          <w:spacing w:val="4"/>
          <w:lang w:eastAsia="zh-CN"/>
        </w:rPr>
        <w:t xml:space="preserve">. </w:t>
      </w:r>
    </w:p>
    <w:p w14:paraId="18983282" w14:textId="293B4325" w:rsidR="00D11E66" w:rsidRPr="00D960FA" w:rsidRDefault="00D11E66" w:rsidP="00D11E66">
      <w:pPr>
        <w:spacing w:after="240" w:line="240" w:lineRule="exact"/>
        <w:jc w:val="both"/>
        <w:rPr>
          <w:rFonts w:ascii="Lato" w:eastAsia="Times New Roman" w:hAnsi="Lato" w:cs="Arial"/>
          <w:bCs/>
          <w:iCs/>
          <w:spacing w:val="4"/>
          <w:lang w:eastAsia="pl-PL"/>
        </w:rPr>
      </w:pPr>
      <w:r w:rsidRPr="00D960FA">
        <w:rPr>
          <w:rFonts w:ascii="Lato" w:eastAsia="Times New Roman" w:hAnsi="Lato" w:cs="Arial"/>
          <w:bCs/>
          <w:iCs/>
          <w:spacing w:val="4"/>
          <w:lang w:eastAsia="pl-PL"/>
        </w:rPr>
        <w:t xml:space="preserve">Podsumowując, organ odwoławczy uznał, że przebieg planowanej inwestycji i przyjęte rozwiązania są prawidłowe. Organ uznał racje przemawiające za ustaloną lokalizacją, które przedstawił </w:t>
      </w:r>
      <w:r w:rsidRPr="00D960FA">
        <w:rPr>
          <w:rFonts w:ascii="Lato" w:eastAsia="Times New Roman" w:hAnsi="Lato" w:cs="Arial"/>
          <w:bCs/>
          <w:i/>
          <w:iCs/>
          <w:spacing w:val="4"/>
          <w:lang w:eastAsia="pl-PL"/>
        </w:rPr>
        <w:t xml:space="preserve">inwestor </w:t>
      </w:r>
      <w:r w:rsidRPr="00D960FA">
        <w:rPr>
          <w:rFonts w:ascii="Lato" w:eastAsia="Times New Roman" w:hAnsi="Lato" w:cs="Arial"/>
          <w:bCs/>
          <w:iCs/>
          <w:spacing w:val="4"/>
          <w:lang w:eastAsia="pl-PL"/>
        </w:rPr>
        <w:t>w załączonej do wniosku dokumentacji.</w:t>
      </w:r>
      <w:r w:rsidRPr="00D960FA">
        <w:rPr>
          <w:rFonts w:ascii="Lato" w:eastAsia="Times New Roman" w:hAnsi="Lato" w:cs="Arial"/>
          <w:spacing w:val="4"/>
          <w:lang w:eastAsia="pl-PL"/>
        </w:rPr>
        <w:t xml:space="preserve"> </w:t>
      </w:r>
      <w:r w:rsidRPr="00D960FA">
        <w:rPr>
          <w:rFonts w:ascii="Lato" w:eastAsia="Times New Roman" w:hAnsi="Lato" w:cs="Arial"/>
          <w:bCs/>
          <w:iCs/>
          <w:spacing w:val="4"/>
          <w:lang w:eastAsia="pl-PL"/>
        </w:rPr>
        <w:t xml:space="preserve">Stwierdzić należy także, że zarówno wniosek </w:t>
      </w:r>
      <w:r w:rsidRPr="00D960FA">
        <w:rPr>
          <w:rFonts w:ascii="Lato" w:eastAsia="Times New Roman" w:hAnsi="Lato" w:cs="Arial"/>
          <w:bCs/>
          <w:i/>
          <w:iCs/>
          <w:spacing w:val="4"/>
          <w:lang w:eastAsia="pl-PL"/>
        </w:rPr>
        <w:t>inwestora</w:t>
      </w:r>
      <w:r w:rsidRPr="00D960FA">
        <w:rPr>
          <w:rFonts w:ascii="Lato" w:eastAsia="Times New Roman" w:hAnsi="Lato" w:cs="Arial"/>
          <w:bCs/>
          <w:iCs/>
          <w:spacing w:val="4"/>
          <w:lang w:eastAsia="pl-PL"/>
        </w:rPr>
        <w:t xml:space="preserve">, postępowanie przeprowadzone przez organ </w:t>
      </w:r>
      <w:r w:rsidR="00BF0CFC" w:rsidRPr="00D960FA">
        <w:rPr>
          <w:rFonts w:ascii="Lato" w:eastAsia="Times New Roman" w:hAnsi="Lato" w:cs="Arial"/>
          <w:bCs/>
          <w:iCs/>
          <w:spacing w:val="4"/>
          <w:lang w:eastAsia="pl-PL"/>
        </w:rPr>
        <w:br/>
      </w:r>
      <w:r w:rsidRPr="00D960FA">
        <w:rPr>
          <w:rFonts w:ascii="Lato" w:eastAsia="Times New Roman" w:hAnsi="Lato" w:cs="Arial"/>
          <w:bCs/>
          <w:iCs/>
          <w:spacing w:val="4"/>
          <w:lang w:eastAsia="pl-PL"/>
        </w:rPr>
        <w:t xml:space="preserve">I instancji, jak i zaskarżona </w:t>
      </w:r>
      <w:r w:rsidRPr="00D960FA">
        <w:rPr>
          <w:rFonts w:ascii="Lato" w:eastAsia="Times New Roman" w:hAnsi="Lato" w:cs="Arial"/>
          <w:bCs/>
          <w:i/>
          <w:iCs/>
          <w:spacing w:val="4"/>
          <w:lang w:eastAsia="pl-PL"/>
        </w:rPr>
        <w:t xml:space="preserve">decyzja Wojewody </w:t>
      </w:r>
      <w:r w:rsidR="00066740">
        <w:rPr>
          <w:rFonts w:ascii="Lato" w:eastAsia="Times New Roman" w:hAnsi="Lato" w:cs="Arial"/>
          <w:bCs/>
          <w:i/>
          <w:iCs/>
          <w:spacing w:val="4"/>
          <w:lang w:eastAsia="pl-PL"/>
        </w:rPr>
        <w:t>Zachodniopomorskiego</w:t>
      </w:r>
      <w:r w:rsidRPr="00EB472D">
        <w:rPr>
          <w:rFonts w:ascii="Lato" w:eastAsia="Times New Roman" w:hAnsi="Lato" w:cs="Arial"/>
          <w:bCs/>
          <w:i/>
          <w:iCs/>
          <w:spacing w:val="4"/>
          <w:lang w:eastAsia="pl-PL"/>
        </w:rPr>
        <w:t xml:space="preserve"> </w:t>
      </w:r>
      <w:r w:rsidRPr="00EB472D">
        <w:rPr>
          <w:rFonts w:ascii="Lato" w:eastAsia="Times New Roman" w:hAnsi="Lato" w:cs="Arial"/>
          <w:spacing w:val="4"/>
          <w:lang w:eastAsia="pl-PL"/>
        </w:rPr>
        <w:t>–</w:t>
      </w:r>
      <w:r w:rsidRPr="00EB472D">
        <w:rPr>
          <w:rFonts w:ascii="Lato" w:eastAsia="Times New Roman" w:hAnsi="Lato" w:cs="Arial"/>
          <w:bCs/>
          <w:iCs/>
          <w:spacing w:val="4"/>
          <w:lang w:eastAsia="pl-PL"/>
        </w:rPr>
        <w:t xml:space="preserve"> poza uchybieni</w:t>
      </w:r>
      <w:r w:rsidR="002A62BA" w:rsidRPr="00EB472D">
        <w:rPr>
          <w:rFonts w:ascii="Lato" w:eastAsia="Times New Roman" w:hAnsi="Lato" w:cs="Arial"/>
          <w:bCs/>
          <w:iCs/>
          <w:spacing w:val="4"/>
          <w:lang w:eastAsia="pl-PL"/>
        </w:rPr>
        <w:t>ami</w:t>
      </w:r>
      <w:r w:rsidRPr="00EB472D">
        <w:rPr>
          <w:rFonts w:ascii="Lato" w:eastAsia="Times New Roman" w:hAnsi="Lato" w:cs="Arial"/>
          <w:bCs/>
          <w:iCs/>
          <w:spacing w:val="4"/>
          <w:lang w:eastAsia="pl-PL"/>
        </w:rPr>
        <w:t xml:space="preserve"> omówionym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i skorygowanym</w:t>
      </w:r>
      <w:r w:rsidR="002A62BA" w:rsidRPr="00EB472D">
        <w:rPr>
          <w:rFonts w:ascii="Lato" w:eastAsia="Times New Roman" w:hAnsi="Lato" w:cs="Arial"/>
          <w:bCs/>
          <w:iCs/>
          <w:spacing w:val="4"/>
          <w:lang w:eastAsia="pl-PL"/>
        </w:rPr>
        <w:t>i</w:t>
      </w:r>
      <w:r w:rsidRPr="00EB472D">
        <w:rPr>
          <w:rFonts w:ascii="Lato" w:eastAsia="Times New Roman" w:hAnsi="Lato" w:cs="Arial"/>
          <w:bCs/>
          <w:iCs/>
          <w:spacing w:val="4"/>
          <w:lang w:eastAsia="pl-PL"/>
        </w:rPr>
        <w:t xml:space="preserve"> w niniejszej decyzji </w:t>
      </w:r>
      <w:r w:rsidRPr="00EB472D">
        <w:rPr>
          <w:rFonts w:ascii="Lato" w:eastAsia="Times New Roman" w:hAnsi="Lato" w:cs="Arial"/>
          <w:spacing w:val="4"/>
          <w:lang w:eastAsia="pl-PL"/>
        </w:rPr>
        <w:t xml:space="preserve">– </w:t>
      </w:r>
      <w:r w:rsidRPr="00EB472D">
        <w:rPr>
          <w:rFonts w:ascii="Lato" w:eastAsia="Times New Roman" w:hAnsi="Lato" w:cs="Arial"/>
          <w:bCs/>
          <w:iCs/>
          <w:spacing w:val="4"/>
          <w:lang w:eastAsia="pl-PL"/>
        </w:rPr>
        <w:t xml:space="preserve">nie naruszają prawa. </w:t>
      </w:r>
      <w:r w:rsidRPr="00EB472D">
        <w:rPr>
          <w:rFonts w:ascii="Lato" w:eastAsia="Times New Roman" w:hAnsi="Lato" w:cs="Arial"/>
          <w:spacing w:val="4"/>
          <w:lang w:eastAsia="pl-PL"/>
        </w:rPr>
        <w:t>Jednocześnie należy stwierdzić, że zarzuty stron skarżąc</w:t>
      </w:r>
      <w:r w:rsidR="00AF768F">
        <w:rPr>
          <w:rFonts w:ascii="Lato" w:eastAsia="Times New Roman" w:hAnsi="Lato" w:cs="Arial"/>
          <w:spacing w:val="4"/>
          <w:lang w:eastAsia="pl-PL"/>
        </w:rPr>
        <w:t>ych</w:t>
      </w:r>
      <w:r w:rsidRPr="00EB472D">
        <w:rPr>
          <w:rFonts w:ascii="Lato" w:eastAsia="Times New Roman" w:hAnsi="Lato" w:cs="Arial"/>
          <w:spacing w:val="4"/>
          <w:lang w:eastAsia="pl-PL"/>
        </w:rPr>
        <w:t xml:space="preserve"> nie zasługują na uwzględnienie</w:t>
      </w:r>
      <w:r w:rsidRPr="00D960FA">
        <w:rPr>
          <w:rFonts w:ascii="Lato" w:eastAsia="Times New Roman" w:hAnsi="Lato" w:cs="Arial"/>
          <w:spacing w:val="4"/>
          <w:lang w:eastAsia="pl-PL"/>
        </w:rPr>
        <w:t xml:space="preserve">, wobec czego orzeczono jak w rozstrzygnięciu.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4C8CC496"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w:t>
      </w:r>
      <w:proofErr w:type="spellStart"/>
      <w:r w:rsidRPr="00D960FA">
        <w:rPr>
          <w:rFonts w:ascii="Lato" w:eastAsia="Times New Roman" w:hAnsi="Lato" w:cs="Arial"/>
          <w:spacing w:val="4"/>
          <w:lang w:eastAsia="pl-PL"/>
        </w:rPr>
        <w:t>t.j</w:t>
      </w:r>
      <w:proofErr w:type="spellEnd"/>
      <w:r w:rsidRPr="00D960FA">
        <w:rPr>
          <w:rFonts w:ascii="Lato" w:eastAsia="Times New Roman" w:hAnsi="Lato" w:cs="Arial"/>
          <w:spacing w:val="4"/>
          <w:lang w:eastAsia="pl-PL"/>
        </w:rPr>
        <w:t>. Dz. U. z 202</w:t>
      </w:r>
      <w:r w:rsidR="00D960FA">
        <w:rPr>
          <w:rFonts w:ascii="Lato" w:eastAsia="Times New Roman" w:hAnsi="Lato" w:cs="Arial"/>
          <w:spacing w:val="4"/>
          <w:lang w:eastAsia="pl-PL"/>
        </w:rPr>
        <w:t>3</w:t>
      </w:r>
      <w:r w:rsidRPr="00D960FA">
        <w:rPr>
          <w:rFonts w:ascii="Lato" w:eastAsia="Times New Roman" w:hAnsi="Lato" w:cs="Arial"/>
          <w:spacing w:val="4"/>
          <w:lang w:eastAsia="pl-PL"/>
        </w:rPr>
        <w:t xml:space="preserve"> r. poz. </w:t>
      </w:r>
      <w:r w:rsidR="00066740">
        <w:rPr>
          <w:rFonts w:ascii="Lato" w:eastAsia="Times New Roman" w:hAnsi="Lato" w:cs="Arial"/>
          <w:spacing w:val="4"/>
          <w:lang w:eastAsia="pl-PL"/>
        </w:rPr>
        <w:t>1634</w:t>
      </w:r>
      <w:r w:rsidR="00FF73B3">
        <w:rPr>
          <w:rFonts w:ascii="Lato" w:eastAsia="Times New Roman" w:hAnsi="Lato" w:cs="Arial"/>
          <w:spacing w:val="4"/>
          <w:lang w:eastAsia="pl-PL"/>
        </w:rPr>
        <w:t xml:space="preserve"> z późn. zm.</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 terminie 30 dni od dnia doręczenia decyzji. </w:t>
      </w:r>
    </w:p>
    <w:p w14:paraId="19115D3B" w14:textId="3DB3A2BF" w:rsidR="000E44BA" w:rsidRDefault="00D11E66" w:rsidP="000D5B5D">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w:t>
      </w:r>
    </w:p>
    <w:p w14:paraId="48B8B379" w14:textId="77777777" w:rsidR="00CB1FF7" w:rsidRPr="00E63462" w:rsidRDefault="00CB1FF7" w:rsidP="00CB1FF7">
      <w:pPr>
        <w:widowControl w:val="0"/>
        <w:tabs>
          <w:tab w:val="left" w:pos="284"/>
        </w:tabs>
        <w:suppressAutoHyphens/>
        <w:spacing w:after="0" w:line="240" w:lineRule="exact"/>
        <w:jc w:val="both"/>
        <w:textAlignment w:val="baseline"/>
        <w:rPr>
          <w:rFonts w:ascii="Lato" w:eastAsia="Times New Roman" w:hAnsi="Lato" w:cs="Arial"/>
          <w:b/>
          <w:spacing w:val="4"/>
          <w:kern w:val="2"/>
          <w:u w:val="single"/>
          <w:lang w:eastAsia="pl-PL"/>
        </w:rPr>
      </w:pPr>
      <w:r w:rsidRPr="00E63462">
        <w:rPr>
          <w:rFonts w:ascii="Lato" w:eastAsia="Times New Roman" w:hAnsi="Lato" w:cs="Arial"/>
          <w:b/>
          <w:spacing w:val="4"/>
          <w:kern w:val="2"/>
          <w:u w:val="single"/>
          <w:lang w:eastAsia="pl-PL"/>
        </w:rPr>
        <w:t>Załączniki:</w:t>
      </w:r>
    </w:p>
    <w:p w14:paraId="23A3AEAE" w14:textId="771E3C5E" w:rsidR="00E63462" w:rsidRDefault="00CB1FF7" w:rsidP="00E63462">
      <w:pPr>
        <w:widowControl w:val="0"/>
        <w:tabs>
          <w:tab w:val="left" w:pos="284"/>
        </w:tabs>
        <w:suppressAutoHyphens/>
        <w:spacing w:after="0" w:line="240" w:lineRule="exact"/>
        <w:jc w:val="both"/>
        <w:textAlignment w:val="baseline"/>
        <w:rPr>
          <w:rFonts w:ascii="Lato" w:hAnsi="Lato" w:cs="Arial"/>
          <w:bCs/>
          <w:color w:val="000000"/>
          <w:spacing w:val="4"/>
          <w:szCs w:val="20"/>
          <w:lang w:eastAsia="zh-CN"/>
        </w:rPr>
      </w:pPr>
      <w:r w:rsidRPr="00066740">
        <w:rPr>
          <w:rFonts w:ascii="Lato" w:eastAsia="Times New Roman" w:hAnsi="Lato" w:cs="Arial"/>
          <w:b/>
          <w:color w:val="AEAAAA" w:themeColor="background2" w:themeShade="BF"/>
          <w:spacing w:val="4"/>
          <w:kern w:val="2"/>
          <w:u w:val="single"/>
          <w:lang w:eastAsia="pl-PL"/>
        </w:rPr>
        <w:br/>
      </w:r>
      <w:r w:rsidR="00E63462" w:rsidRPr="00444CD4">
        <w:rPr>
          <w:rFonts w:ascii="Lato" w:eastAsia="Times New Roman" w:hAnsi="Lato" w:cs="Arial"/>
          <w:b/>
          <w:spacing w:val="4"/>
          <w:kern w:val="2"/>
          <w:lang w:eastAsia="pl-PL"/>
        </w:rPr>
        <w:t>Nr 1</w:t>
      </w:r>
      <w:r w:rsidR="00E63462">
        <w:rPr>
          <w:rFonts w:ascii="Lato" w:eastAsia="Times New Roman" w:hAnsi="Lato" w:cs="Arial"/>
          <w:b/>
          <w:spacing w:val="4"/>
          <w:kern w:val="2"/>
          <w:lang w:eastAsia="pl-PL"/>
        </w:rPr>
        <w:t xml:space="preserve">.1-1.2 </w:t>
      </w:r>
      <w:r w:rsidR="00E63462" w:rsidRPr="00444CD4">
        <w:rPr>
          <w:rFonts w:ascii="Lato" w:eastAsia="Times New Roman" w:hAnsi="Lato" w:cs="Arial"/>
          <w:bCs/>
          <w:spacing w:val="4"/>
          <w:kern w:val="2"/>
          <w:lang w:eastAsia="pl-PL"/>
        </w:rPr>
        <w:t xml:space="preserve">– </w:t>
      </w:r>
      <w:r w:rsidR="00E63462">
        <w:rPr>
          <w:rFonts w:ascii="Lato" w:hAnsi="Lato" w:cs="Arial"/>
          <w:iCs/>
          <w:spacing w:val="4"/>
        </w:rPr>
        <w:t xml:space="preserve">arkusze nr 1 i 2 </w:t>
      </w:r>
      <w:r w:rsidR="00E63462" w:rsidRPr="00174CA0">
        <w:rPr>
          <w:rFonts w:ascii="Lato" w:hAnsi="Lato" w:cs="Arial"/>
          <w:iCs/>
          <w:spacing w:val="4"/>
        </w:rPr>
        <w:t xml:space="preserve">mapy w skali 1:1000 z projektem podziału działki nr </w:t>
      </w:r>
      <w:r w:rsidR="00E63462">
        <w:rPr>
          <w:rFonts w:ascii="Lato" w:hAnsi="Lato" w:cs="Arial"/>
          <w:iCs/>
          <w:spacing w:val="4"/>
        </w:rPr>
        <w:t>500/1,</w:t>
      </w:r>
      <w:r w:rsidR="00E63462" w:rsidRPr="00174CA0">
        <w:rPr>
          <w:rFonts w:ascii="Lato" w:hAnsi="Lato" w:cs="Arial"/>
          <w:iCs/>
          <w:spacing w:val="4"/>
        </w:rPr>
        <w:t xml:space="preserve"> </w:t>
      </w:r>
      <w:r w:rsidR="00E63462" w:rsidRPr="00174CA0">
        <w:rPr>
          <w:rFonts w:ascii="Lato" w:hAnsi="Lato" w:cs="Arial"/>
          <w:spacing w:val="4"/>
        </w:rPr>
        <w:t xml:space="preserve">z obrębu </w:t>
      </w:r>
      <w:r w:rsidR="00E63462">
        <w:rPr>
          <w:rFonts w:ascii="Lato" w:hAnsi="Lato" w:cs="Arial"/>
          <w:spacing w:val="4"/>
        </w:rPr>
        <w:t>0025 Recław</w:t>
      </w:r>
      <w:r w:rsidR="00E63462">
        <w:rPr>
          <w:rFonts w:ascii="Lato" w:hAnsi="Lato" w:cs="Arial"/>
          <w:bCs/>
          <w:color w:val="000000"/>
          <w:spacing w:val="4"/>
          <w:szCs w:val="20"/>
          <w:lang w:eastAsia="zh-CN"/>
        </w:rPr>
        <w:t>,</w:t>
      </w:r>
    </w:p>
    <w:p w14:paraId="2CA717EB" w14:textId="0591B28D" w:rsidR="00E63462" w:rsidRDefault="00E63462" w:rsidP="00E63462">
      <w:pPr>
        <w:widowControl w:val="0"/>
        <w:tabs>
          <w:tab w:val="left" w:pos="284"/>
        </w:tabs>
        <w:suppressAutoHyphens/>
        <w:spacing w:after="0" w:line="240" w:lineRule="exact"/>
        <w:jc w:val="both"/>
        <w:textAlignment w:val="baseline"/>
        <w:rPr>
          <w:rFonts w:ascii="Lato" w:hAnsi="Lato" w:cs="Arial"/>
          <w:bCs/>
          <w:spacing w:val="4"/>
        </w:rPr>
      </w:pPr>
      <w:r w:rsidRPr="00444CD4">
        <w:rPr>
          <w:rFonts w:ascii="Lato" w:eastAsia="Times New Roman" w:hAnsi="Lato" w:cs="Arial"/>
          <w:b/>
          <w:spacing w:val="4"/>
          <w:kern w:val="2"/>
          <w:lang w:eastAsia="pl-PL"/>
        </w:rPr>
        <w:t xml:space="preserve">Nr </w:t>
      </w:r>
      <w:r>
        <w:rPr>
          <w:rFonts w:ascii="Lato" w:eastAsia="Times New Roman" w:hAnsi="Lato" w:cs="Arial"/>
          <w:b/>
          <w:spacing w:val="4"/>
          <w:kern w:val="2"/>
          <w:lang w:eastAsia="pl-PL"/>
        </w:rPr>
        <w:t xml:space="preserve">2 </w:t>
      </w:r>
      <w:r w:rsidRPr="00444CD4">
        <w:rPr>
          <w:rFonts w:ascii="Lato" w:eastAsia="Times New Roman" w:hAnsi="Lato" w:cs="Arial"/>
          <w:bCs/>
          <w:spacing w:val="4"/>
          <w:kern w:val="2"/>
          <w:lang w:eastAsia="pl-PL"/>
        </w:rPr>
        <w:t xml:space="preserve">– </w:t>
      </w:r>
      <w:r>
        <w:rPr>
          <w:rFonts w:ascii="Lato" w:hAnsi="Lato" w:cs="Arial"/>
          <w:iCs/>
          <w:spacing w:val="4"/>
        </w:rPr>
        <w:t>mapa</w:t>
      </w:r>
      <w:r w:rsidRPr="00174CA0">
        <w:rPr>
          <w:rFonts w:ascii="Lato" w:hAnsi="Lato" w:cs="Arial"/>
          <w:iCs/>
          <w:spacing w:val="4"/>
        </w:rPr>
        <w:t xml:space="preserve"> </w:t>
      </w:r>
      <w:r>
        <w:rPr>
          <w:rFonts w:ascii="Lato" w:hAnsi="Lato" w:cs="Arial"/>
          <w:iCs/>
          <w:spacing w:val="4"/>
        </w:rPr>
        <w:t xml:space="preserve">w </w:t>
      </w:r>
      <w:r w:rsidRPr="00174CA0">
        <w:rPr>
          <w:rFonts w:ascii="Lato" w:hAnsi="Lato" w:cs="Arial"/>
          <w:iCs/>
          <w:spacing w:val="4"/>
        </w:rPr>
        <w:t>skali 1:</w:t>
      </w:r>
      <w:r>
        <w:rPr>
          <w:rFonts w:ascii="Lato" w:hAnsi="Lato" w:cs="Arial"/>
          <w:iCs/>
          <w:spacing w:val="4"/>
        </w:rPr>
        <w:t>5</w:t>
      </w:r>
      <w:r w:rsidRPr="00174CA0">
        <w:rPr>
          <w:rFonts w:ascii="Lato" w:hAnsi="Lato" w:cs="Arial"/>
          <w:iCs/>
          <w:spacing w:val="4"/>
        </w:rPr>
        <w:t xml:space="preserve">00 z projektem podziału działki nr </w:t>
      </w:r>
      <w:r>
        <w:rPr>
          <w:rFonts w:ascii="Lato" w:hAnsi="Lato" w:cs="Arial"/>
          <w:iCs/>
          <w:spacing w:val="4"/>
        </w:rPr>
        <w:t>186,</w:t>
      </w:r>
      <w:r w:rsidRPr="00174CA0">
        <w:rPr>
          <w:rFonts w:ascii="Lato" w:hAnsi="Lato" w:cs="Arial"/>
          <w:iCs/>
          <w:spacing w:val="4"/>
        </w:rPr>
        <w:t xml:space="preserve"> </w:t>
      </w:r>
      <w:r w:rsidRPr="00174CA0">
        <w:rPr>
          <w:rFonts w:ascii="Lato" w:hAnsi="Lato" w:cs="Arial"/>
          <w:spacing w:val="4"/>
        </w:rPr>
        <w:t xml:space="preserve">z obrębu </w:t>
      </w:r>
      <w:r>
        <w:rPr>
          <w:rFonts w:ascii="Lato" w:hAnsi="Lato" w:cs="Arial"/>
          <w:spacing w:val="4"/>
        </w:rPr>
        <w:t>0018 Płocin</w:t>
      </w:r>
      <w:r>
        <w:rPr>
          <w:rFonts w:ascii="Lato" w:hAnsi="Lato" w:cs="Arial"/>
          <w:bCs/>
          <w:color w:val="000000"/>
          <w:spacing w:val="4"/>
          <w:szCs w:val="20"/>
          <w:lang w:eastAsia="zh-CN"/>
        </w:rPr>
        <w:t>,</w:t>
      </w:r>
    </w:p>
    <w:p w14:paraId="214D55E2" w14:textId="009392D8" w:rsidR="00E63462" w:rsidRDefault="00E63462" w:rsidP="00E63462">
      <w:pPr>
        <w:widowControl w:val="0"/>
        <w:tabs>
          <w:tab w:val="left" w:pos="284"/>
        </w:tabs>
        <w:suppressAutoHyphens/>
        <w:spacing w:after="0" w:line="240" w:lineRule="exact"/>
        <w:jc w:val="both"/>
        <w:textAlignment w:val="baseline"/>
        <w:rPr>
          <w:rFonts w:ascii="Lato" w:hAnsi="Lato" w:cs="Arial"/>
          <w:bCs/>
          <w:color w:val="000000"/>
          <w:spacing w:val="4"/>
          <w:szCs w:val="20"/>
          <w:lang w:eastAsia="zh-CN"/>
        </w:rPr>
      </w:pPr>
      <w:r w:rsidRPr="00641DD9">
        <w:rPr>
          <w:rFonts w:ascii="Lato" w:hAnsi="Lato" w:cs="Arial"/>
          <w:b/>
          <w:spacing w:val="4"/>
        </w:rPr>
        <w:t>Nr 3</w:t>
      </w:r>
      <w:r w:rsidR="000B2AC7">
        <w:rPr>
          <w:rFonts w:ascii="Lato" w:hAnsi="Lato" w:cs="Arial"/>
          <w:b/>
          <w:spacing w:val="4"/>
        </w:rPr>
        <w:t>.1-3.</w:t>
      </w:r>
      <w:r w:rsidR="00A71A6C">
        <w:rPr>
          <w:rFonts w:ascii="Lato" w:hAnsi="Lato" w:cs="Arial"/>
          <w:b/>
          <w:spacing w:val="4"/>
        </w:rPr>
        <w:t>4</w:t>
      </w:r>
      <w:r>
        <w:rPr>
          <w:rFonts w:ascii="Lato" w:hAnsi="Lato" w:cs="Arial"/>
          <w:bCs/>
          <w:spacing w:val="4"/>
        </w:rPr>
        <w:t xml:space="preserve"> – zamienn</w:t>
      </w:r>
      <w:r w:rsidR="000B2AC7">
        <w:rPr>
          <w:rFonts w:ascii="Lato" w:hAnsi="Lato" w:cs="Arial"/>
          <w:bCs/>
          <w:spacing w:val="4"/>
        </w:rPr>
        <w:t>e</w:t>
      </w:r>
      <w:r>
        <w:rPr>
          <w:rFonts w:ascii="Lato" w:hAnsi="Lato" w:cs="Arial"/>
          <w:bCs/>
          <w:spacing w:val="4"/>
        </w:rPr>
        <w:t xml:space="preserve"> </w:t>
      </w:r>
      <w:r>
        <w:rPr>
          <w:rFonts w:ascii="Lato" w:hAnsi="Lato" w:cs="Arial"/>
          <w:iCs/>
          <w:spacing w:val="4"/>
        </w:rPr>
        <w:t>rysu</w:t>
      </w:r>
      <w:r w:rsidR="000B2AC7">
        <w:rPr>
          <w:rFonts w:ascii="Lato" w:hAnsi="Lato" w:cs="Arial"/>
          <w:iCs/>
          <w:spacing w:val="4"/>
        </w:rPr>
        <w:t>nki</w:t>
      </w:r>
      <w:r>
        <w:rPr>
          <w:rFonts w:ascii="Lato" w:hAnsi="Lato" w:cs="Arial"/>
          <w:iCs/>
          <w:spacing w:val="4"/>
        </w:rPr>
        <w:t xml:space="preserve"> nr </w:t>
      </w:r>
      <w:r w:rsidR="000B2AC7" w:rsidRPr="00EE0227">
        <w:rPr>
          <w:rFonts w:ascii="Lato" w:hAnsi="Lato" w:cs="Arial"/>
          <w:bCs/>
          <w:spacing w:val="4"/>
        </w:rPr>
        <w:t xml:space="preserve">2.06, </w:t>
      </w:r>
      <w:r w:rsidR="00A71A6C">
        <w:rPr>
          <w:rFonts w:ascii="Lato" w:hAnsi="Lato" w:cs="Arial"/>
          <w:bCs/>
          <w:spacing w:val="4"/>
        </w:rPr>
        <w:t xml:space="preserve">2.07, </w:t>
      </w:r>
      <w:r w:rsidR="000B2AC7" w:rsidRPr="00EE0227">
        <w:rPr>
          <w:rFonts w:ascii="Lato" w:hAnsi="Lato" w:cs="Arial"/>
          <w:bCs/>
          <w:spacing w:val="4"/>
        </w:rPr>
        <w:t xml:space="preserve">2.08 i 2.09 części graficznej </w:t>
      </w:r>
      <w:r w:rsidR="000B2AC7" w:rsidRPr="00EE0227">
        <w:rPr>
          <w:rFonts w:ascii="Lato" w:hAnsi="Lato" w:cs="Arial"/>
          <w:spacing w:val="4"/>
        </w:rPr>
        <w:t>Projektu zagospodarowania terenu</w:t>
      </w:r>
      <w:r w:rsidR="000B2AC7" w:rsidRPr="00EE0227">
        <w:rPr>
          <w:rFonts w:ascii="Lato" w:hAnsi="Lato" w:cs="Arial"/>
          <w:bCs/>
          <w:iCs/>
          <w:spacing w:val="4"/>
        </w:rPr>
        <w:t xml:space="preserve">, </w:t>
      </w:r>
      <w:r w:rsidR="000B2AC7" w:rsidRPr="00EE0227">
        <w:rPr>
          <w:rFonts w:ascii="Lato" w:hAnsi="Lato" w:cs="Arial"/>
          <w:bCs/>
          <w:spacing w:val="4"/>
        </w:rPr>
        <w:t>będącego częścią Projektu budowlanego</w:t>
      </w:r>
      <w:r w:rsidRPr="00174CA0">
        <w:rPr>
          <w:rFonts w:ascii="Lato" w:hAnsi="Lato" w:cs="Arial"/>
          <w:iCs/>
          <w:spacing w:val="4"/>
        </w:rPr>
        <w:t>,</w:t>
      </w:r>
    </w:p>
    <w:p w14:paraId="2EE48BD4" w14:textId="2DDEDE41" w:rsidR="00E63462" w:rsidRDefault="00E63462" w:rsidP="00E63462">
      <w:pPr>
        <w:widowControl w:val="0"/>
        <w:tabs>
          <w:tab w:val="left" w:pos="284"/>
        </w:tabs>
        <w:suppressAutoHyphens/>
        <w:spacing w:after="0" w:line="240" w:lineRule="exact"/>
        <w:jc w:val="both"/>
        <w:textAlignment w:val="baseline"/>
        <w:rPr>
          <w:rFonts w:ascii="Lato" w:hAnsi="Lato" w:cs="Arial"/>
          <w:bCs/>
          <w:spacing w:val="4"/>
        </w:rPr>
      </w:pPr>
      <w:r>
        <w:rPr>
          <w:rFonts w:ascii="Lato" w:eastAsia="Times New Roman" w:hAnsi="Lato" w:cs="Times New Roman"/>
          <w:b/>
          <w:iCs/>
          <w:lang w:eastAsia="pl-PL"/>
        </w:rPr>
        <w:t xml:space="preserve">Nr 4 </w:t>
      </w:r>
      <w:r>
        <w:rPr>
          <w:rFonts w:ascii="Lato" w:eastAsia="Times New Roman" w:hAnsi="Lato" w:cs="Times New Roman"/>
          <w:bCs/>
          <w:iCs/>
          <w:lang w:eastAsia="pl-PL"/>
        </w:rPr>
        <w:t>– zamienn</w:t>
      </w:r>
      <w:r w:rsidR="000B2AC7">
        <w:rPr>
          <w:rFonts w:ascii="Lato" w:eastAsia="Times New Roman" w:hAnsi="Lato" w:cs="Times New Roman"/>
          <w:bCs/>
          <w:iCs/>
          <w:lang w:eastAsia="pl-PL"/>
        </w:rPr>
        <w:t xml:space="preserve">e strony </w:t>
      </w:r>
      <w:r w:rsidR="000B2AC7">
        <w:rPr>
          <w:rFonts w:ascii="Lato" w:hAnsi="Lato" w:cs="Arial"/>
          <w:iCs/>
          <w:spacing w:val="4"/>
        </w:rPr>
        <w:t xml:space="preserve">nr </w:t>
      </w:r>
      <w:r w:rsidR="000B2AC7" w:rsidRPr="0063793B">
        <w:rPr>
          <w:rFonts w:ascii="Lato" w:hAnsi="Lato" w:cs="Arial"/>
          <w:spacing w:val="4"/>
        </w:rPr>
        <w:t>3-6 (</w:t>
      </w:r>
      <w:r w:rsidR="000B2AC7">
        <w:rPr>
          <w:rFonts w:ascii="Lato" w:hAnsi="Lato" w:cs="Arial"/>
          <w:spacing w:val="4"/>
        </w:rPr>
        <w:t xml:space="preserve">zawierające </w:t>
      </w:r>
      <w:r w:rsidR="000B2AC7" w:rsidRPr="0063793B">
        <w:rPr>
          <w:rFonts w:ascii="Lato" w:hAnsi="Lato" w:cs="Arial"/>
          <w:spacing w:val="4"/>
        </w:rPr>
        <w:t xml:space="preserve">wykaz działek znajdujących się w liniach rozgraniczających teren inwestycji oraz wykaz działek objętych ograniczeniami </w:t>
      </w:r>
      <w:r w:rsidR="000E44BA">
        <w:rPr>
          <w:rFonts w:ascii="Lato" w:hAnsi="Lato" w:cs="Arial"/>
          <w:spacing w:val="4"/>
        </w:rPr>
        <w:br/>
      </w:r>
      <w:r w:rsidR="000B2AC7" w:rsidRPr="0063793B">
        <w:rPr>
          <w:rFonts w:ascii="Lato" w:hAnsi="Lato" w:cs="Arial"/>
          <w:spacing w:val="4"/>
        </w:rPr>
        <w:t>w korzystaniu z nieruchomości</w:t>
      </w:r>
      <w:r w:rsidR="000B2AC7" w:rsidRPr="0063793B">
        <w:rPr>
          <w:rFonts w:ascii="Lato" w:hAnsi="Lato" w:cs="Arial"/>
          <w:bCs/>
          <w:iCs/>
          <w:spacing w:val="4"/>
        </w:rPr>
        <w:t xml:space="preserve">) </w:t>
      </w:r>
      <w:r w:rsidR="000B2AC7" w:rsidRPr="0063793B">
        <w:rPr>
          <w:rFonts w:ascii="Lato" w:hAnsi="Lato" w:cs="Arial"/>
          <w:spacing w:val="4"/>
        </w:rPr>
        <w:t>Projektu zagospodarowania terenu</w:t>
      </w:r>
      <w:r w:rsidR="000B2AC7">
        <w:rPr>
          <w:rFonts w:ascii="Lato" w:hAnsi="Lato" w:cs="Arial"/>
          <w:spacing w:val="4"/>
        </w:rPr>
        <w:t xml:space="preserve">, </w:t>
      </w:r>
      <w:r w:rsidR="000B2AC7" w:rsidRPr="0063793B">
        <w:rPr>
          <w:rFonts w:ascii="Lato" w:hAnsi="Lato" w:cs="Arial"/>
          <w:bCs/>
          <w:spacing w:val="4"/>
        </w:rPr>
        <w:t>będącego częścią Projektu budowlanego</w:t>
      </w:r>
      <w:r>
        <w:rPr>
          <w:rFonts w:ascii="Lato" w:hAnsi="Lato" w:cs="Arial"/>
          <w:bCs/>
          <w:spacing w:val="4"/>
        </w:rPr>
        <w:t>,</w:t>
      </w:r>
    </w:p>
    <w:p w14:paraId="10D51DDC" w14:textId="21C3212A" w:rsidR="00E63462" w:rsidRDefault="00E63462" w:rsidP="00E63462">
      <w:pPr>
        <w:widowControl w:val="0"/>
        <w:tabs>
          <w:tab w:val="left" w:pos="284"/>
        </w:tabs>
        <w:suppressAutoHyphens/>
        <w:spacing w:after="0" w:line="240" w:lineRule="exact"/>
        <w:jc w:val="both"/>
        <w:textAlignment w:val="baseline"/>
        <w:rPr>
          <w:rFonts w:ascii="Lato" w:hAnsi="Lato" w:cs="Arial"/>
          <w:iCs/>
          <w:spacing w:val="4"/>
        </w:rPr>
      </w:pPr>
      <w:r w:rsidRPr="00641DD9">
        <w:rPr>
          <w:rFonts w:ascii="Lato" w:hAnsi="Lato" w:cs="Arial"/>
          <w:b/>
          <w:spacing w:val="4"/>
        </w:rPr>
        <w:t>Nr 5</w:t>
      </w:r>
      <w:r>
        <w:rPr>
          <w:rFonts w:ascii="Lato" w:hAnsi="Lato" w:cs="Arial"/>
          <w:bCs/>
          <w:spacing w:val="4"/>
        </w:rPr>
        <w:t xml:space="preserve"> – </w:t>
      </w:r>
      <w:r w:rsidR="000B2AC7">
        <w:rPr>
          <w:rFonts w:ascii="Lato" w:hAnsi="Lato" w:cs="Arial"/>
          <w:spacing w:val="4"/>
        </w:rPr>
        <w:t xml:space="preserve">zamienny tom </w:t>
      </w:r>
      <w:r w:rsidR="000B2AC7">
        <w:rPr>
          <w:rFonts w:ascii="Lato" w:hAnsi="Lato" w:cs="Arial"/>
          <w:bCs/>
          <w:spacing w:val="4"/>
          <w:lang w:eastAsia="zh-CN"/>
        </w:rPr>
        <w:t xml:space="preserve">2.5c „Przebudowa sieci elektroenergetycznych 110kV i 220 </w:t>
      </w:r>
      <w:proofErr w:type="spellStart"/>
      <w:r w:rsidR="000B2AC7">
        <w:rPr>
          <w:rFonts w:ascii="Lato" w:hAnsi="Lato" w:cs="Arial"/>
          <w:bCs/>
          <w:spacing w:val="4"/>
          <w:lang w:eastAsia="zh-CN"/>
        </w:rPr>
        <w:t>kV</w:t>
      </w:r>
      <w:proofErr w:type="spellEnd"/>
      <w:r w:rsidR="000B2AC7">
        <w:rPr>
          <w:rFonts w:ascii="Lato" w:hAnsi="Lato" w:cs="Arial"/>
          <w:bCs/>
          <w:spacing w:val="4"/>
          <w:lang w:eastAsia="zh-CN"/>
        </w:rPr>
        <w:t>,</w:t>
      </w:r>
      <w:r w:rsidR="000B2AC7" w:rsidRPr="00705B8E">
        <w:rPr>
          <w:rFonts w:ascii="Lato" w:hAnsi="Lato" w:cs="Arial"/>
          <w:bCs/>
          <w:spacing w:val="4"/>
          <w:lang w:eastAsia="zh-CN"/>
        </w:rPr>
        <w:t xml:space="preserve"> </w:t>
      </w:r>
      <w:r w:rsidR="000B2AC7">
        <w:rPr>
          <w:rFonts w:ascii="Lato" w:hAnsi="Lato" w:cs="Arial"/>
          <w:bCs/>
          <w:spacing w:val="4"/>
          <w:lang w:eastAsia="zh-CN"/>
        </w:rPr>
        <w:t>Branży elektroenergetycznej, Projektu architektoniczno-budowlanego,</w:t>
      </w:r>
      <w:r w:rsidR="000B2AC7" w:rsidRPr="0013569A">
        <w:rPr>
          <w:rFonts w:ascii="Lato" w:hAnsi="Lato" w:cs="Arial"/>
          <w:bCs/>
          <w:spacing w:val="4"/>
        </w:rPr>
        <w:t xml:space="preserve"> </w:t>
      </w:r>
      <w:r w:rsidR="000B2AC7" w:rsidRPr="0063793B">
        <w:rPr>
          <w:rFonts w:ascii="Lato" w:hAnsi="Lato" w:cs="Arial"/>
          <w:bCs/>
          <w:spacing w:val="4"/>
        </w:rPr>
        <w:t>będącego częścią Projektu budowlanego</w:t>
      </w:r>
      <w:r w:rsidRPr="00174CA0">
        <w:rPr>
          <w:rFonts w:ascii="Lato" w:hAnsi="Lato" w:cs="Arial"/>
          <w:iCs/>
          <w:spacing w:val="4"/>
        </w:rPr>
        <w:t>,</w:t>
      </w:r>
    </w:p>
    <w:p w14:paraId="5AE72C3B" w14:textId="7BC13A1F" w:rsidR="00E63462" w:rsidRPr="00641DD9" w:rsidRDefault="00FA5C37" w:rsidP="00E63462">
      <w:pPr>
        <w:widowControl w:val="0"/>
        <w:tabs>
          <w:tab w:val="left" w:pos="284"/>
        </w:tabs>
        <w:suppressAutoHyphens/>
        <w:spacing w:after="0" w:line="240" w:lineRule="exact"/>
        <w:jc w:val="both"/>
        <w:textAlignment w:val="baseline"/>
        <w:rPr>
          <w:rFonts w:ascii="Lato" w:eastAsia="Times New Roman" w:hAnsi="Lato" w:cs="Times New Roman"/>
          <w:bCs/>
          <w:iCs/>
          <w:lang w:eastAsia="pl-PL"/>
        </w:rPr>
      </w:pPr>
      <w:r w:rsidRPr="00044BB1">
        <w:rPr>
          <w:noProof/>
          <w:lang w:eastAsia="pl-PL"/>
        </w:rPr>
        <mc:AlternateContent>
          <mc:Choice Requires="wps">
            <w:drawing>
              <wp:anchor distT="0" distB="0" distL="114300" distR="114300" simplePos="0" relativeHeight="251659264" behindDoc="1" locked="0" layoutInCell="1" allowOverlap="1" wp14:anchorId="7B494366" wp14:editId="6729A699">
                <wp:simplePos x="0" y="0"/>
                <wp:positionH relativeFrom="margin">
                  <wp:posOffset>2266950</wp:posOffset>
                </wp:positionH>
                <wp:positionV relativeFrom="paragraph">
                  <wp:posOffset>285115</wp:posOffset>
                </wp:positionV>
                <wp:extent cx="3667760" cy="1021715"/>
                <wp:effectExtent l="0" t="0" r="8890" b="508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ACDCC" w14:textId="77777777" w:rsidR="00B61D81" w:rsidRDefault="00B61D81" w:rsidP="00B61D81">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3345EFD0" w14:textId="77777777" w:rsidR="00B61D81" w:rsidRPr="0076551B" w:rsidRDefault="00B61D81" w:rsidP="00B61D81">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1D0DDD33" w14:textId="77777777" w:rsidR="00B61D81" w:rsidRDefault="00B61D81" w:rsidP="00B61D81">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37EBB0D0" w14:textId="77777777" w:rsidR="00B61D81" w:rsidRPr="0076551B" w:rsidRDefault="00B61D81" w:rsidP="00B61D81">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67EAF9BF" w14:textId="77777777" w:rsidR="00B61D81" w:rsidRPr="0076551B" w:rsidRDefault="00B61D81" w:rsidP="00B61D81">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B494366" id="_x0000_t202" coordsize="21600,21600" o:spt="202" path="m,l,21600r21600,l21600,xe">
                <v:stroke joinstyle="miter"/>
                <v:path gradientshapeok="t" o:connecttype="rect"/>
              </v:shapetype>
              <v:shape id="Pole tekstowe 2" o:spid="_x0000_s1026" type="#_x0000_t202" style="position:absolute;left:0;text-align:left;margin-left:178.5pt;margin-top:22.45pt;width:288.8pt;height:80.45pt;z-index:-25165721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" stroked="f">
                <v:textbox style="mso-fit-shape-to-text:t">
                  <w:txbxContent>
                    <w:p w14:paraId="44CACDCC" w14:textId="77777777" w:rsidR="00B61D81" w:rsidRDefault="00B61D81" w:rsidP="00B61D81">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MINISTER ROZWOJU I TECHNOLOG</w:t>
                      </w:r>
                      <w:r>
                        <w:rPr>
                          <w:rFonts w:cs="Calibri"/>
                          <w:color w:val="FF0000"/>
                          <w:sz w:val="18"/>
                          <w:szCs w:val="18"/>
                        </w:rPr>
                        <w:t>I</w:t>
                      </w:r>
                      <w:r w:rsidRPr="0076551B">
                        <w:rPr>
                          <w:rFonts w:cs="Calibri"/>
                          <w:color w:val="FF0000"/>
                          <w:sz w:val="18"/>
                          <w:szCs w:val="18"/>
                        </w:rPr>
                        <w:t xml:space="preserve">I </w:t>
                      </w:r>
                      <w:r>
                        <w:rPr>
                          <w:rFonts w:cs="Calibri"/>
                          <w:color w:val="FF0000"/>
                          <w:sz w:val="18"/>
                          <w:szCs w:val="18"/>
                        </w:rPr>
                        <w:br/>
                        <w:t xml:space="preserve">                                           z</w:t>
                      </w:r>
                      <w:r w:rsidRPr="0076551B">
                        <w:rPr>
                          <w:rFonts w:cs="Calibri"/>
                          <w:color w:val="FF0000"/>
                          <w:sz w:val="18"/>
                          <w:szCs w:val="18"/>
                        </w:rPr>
                        <w:t xml:space="preserve"> up.</w:t>
                      </w:r>
                    </w:p>
                    <w:p w14:paraId="3345EFD0" w14:textId="77777777" w:rsidR="00B61D81" w:rsidRPr="0076551B" w:rsidRDefault="00B61D81" w:rsidP="00B61D81">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1D0DDD33" w14:textId="77777777" w:rsidR="00B61D81" w:rsidRDefault="00B61D81" w:rsidP="00B61D81">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37EBB0D0" w14:textId="77777777" w:rsidR="00B61D81" w:rsidRPr="0076551B" w:rsidRDefault="00B61D81" w:rsidP="00B61D81">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67EAF9BF" w14:textId="77777777" w:rsidR="00B61D81" w:rsidRPr="0076551B" w:rsidRDefault="00B61D81" w:rsidP="00B61D81">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r w:rsidR="00E63462" w:rsidRPr="00641DD9">
        <w:rPr>
          <w:rFonts w:ascii="Lato" w:hAnsi="Lato" w:cs="Arial"/>
          <w:b/>
          <w:bCs/>
          <w:iCs/>
          <w:spacing w:val="4"/>
        </w:rPr>
        <w:t>Nr 6</w:t>
      </w:r>
      <w:r w:rsidR="00E63462">
        <w:rPr>
          <w:rFonts w:ascii="Lato" w:hAnsi="Lato" w:cs="Arial"/>
          <w:iCs/>
          <w:spacing w:val="4"/>
        </w:rPr>
        <w:t xml:space="preserve"> – </w:t>
      </w:r>
      <w:r w:rsidR="000B2AC7" w:rsidRPr="006861A3">
        <w:rPr>
          <w:rFonts w:ascii="Lato" w:hAnsi="Lato" w:cs="Arial"/>
          <w:iCs/>
          <w:spacing w:val="4"/>
        </w:rPr>
        <w:t>zaświadcze</w:t>
      </w:r>
      <w:r w:rsidR="000B2AC7">
        <w:rPr>
          <w:rFonts w:ascii="Lato" w:hAnsi="Lato" w:cs="Arial"/>
          <w:iCs/>
          <w:spacing w:val="4"/>
        </w:rPr>
        <w:t>nia</w:t>
      </w:r>
      <w:r w:rsidR="000B2AC7" w:rsidRPr="006861A3">
        <w:rPr>
          <w:rFonts w:ascii="Lato" w:hAnsi="Lato" w:cs="Arial"/>
          <w:iCs/>
          <w:spacing w:val="4"/>
        </w:rPr>
        <w:t xml:space="preserve"> potwierdzając</w:t>
      </w:r>
      <w:r w:rsidR="000B2AC7">
        <w:rPr>
          <w:rFonts w:ascii="Lato" w:hAnsi="Lato" w:cs="Arial"/>
          <w:iCs/>
          <w:spacing w:val="4"/>
        </w:rPr>
        <w:t>e</w:t>
      </w:r>
      <w:r w:rsidR="000B2AC7" w:rsidRPr="006861A3">
        <w:rPr>
          <w:rFonts w:ascii="Lato" w:hAnsi="Lato" w:cs="Arial"/>
          <w:iCs/>
          <w:spacing w:val="4"/>
        </w:rPr>
        <w:t xml:space="preserve"> wpis </w:t>
      </w:r>
      <w:r w:rsidR="000B2AC7">
        <w:rPr>
          <w:rFonts w:ascii="Lato" w:hAnsi="Lato" w:cs="Arial"/>
          <w:iCs/>
          <w:spacing w:val="4"/>
        </w:rPr>
        <w:t>projektantów</w:t>
      </w:r>
      <w:r w:rsidR="000B2AC7" w:rsidRPr="006861A3">
        <w:rPr>
          <w:rFonts w:ascii="Lato" w:hAnsi="Lato" w:cs="Arial"/>
          <w:iCs/>
          <w:spacing w:val="4"/>
        </w:rPr>
        <w:t xml:space="preserve"> na listę członków właściwej izby samorządu zawodowego</w:t>
      </w:r>
      <w:r w:rsidR="000B2AC7">
        <w:rPr>
          <w:rFonts w:ascii="Lato" w:hAnsi="Lato" w:cs="Arial"/>
          <w:iCs/>
          <w:spacing w:val="4"/>
        </w:rPr>
        <w:t>.</w:t>
      </w:r>
    </w:p>
    <w:p w14:paraId="3F5EE092" w14:textId="65F4CF4A" w:rsidR="00D11E66" w:rsidRPr="00FA5C37" w:rsidRDefault="00D11E66" w:rsidP="00FA5C37">
      <w:pPr>
        <w:widowControl w:val="0"/>
        <w:tabs>
          <w:tab w:val="left" w:pos="284"/>
        </w:tabs>
        <w:suppressAutoHyphens/>
        <w:spacing w:after="0" w:line="240" w:lineRule="exact"/>
        <w:jc w:val="both"/>
        <w:textAlignment w:val="baseline"/>
        <w:rPr>
          <w:rFonts w:ascii="Lato" w:eastAsia="Times New Roman" w:hAnsi="Lato" w:cs="Times New Roman"/>
          <w:b/>
          <w:iCs/>
          <w:color w:val="AEAAAA" w:themeColor="background2" w:themeShade="BF"/>
          <w:lang w:eastAsia="pl-PL"/>
        </w:rPr>
      </w:pPr>
    </w:p>
    <w:sectPr w:rsidR="00D11E66" w:rsidRPr="00FA5C37" w:rsidSect="0094675B">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2CDE3" w14:textId="77777777" w:rsidR="006741AE" w:rsidRDefault="006741AE" w:rsidP="009276B2">
      <w:pPr>
        <w:spacing w:after="0" w:line="240" w:lineRule="auto"/>
      </w:pPr>
      <w:r>
        <w:separator/>
      </w:r>
    </w:p>
  </w:endnote>
  <w:endnote w:type="continuationSeparator" w:id="0">
    <w:p w14:paraId="27C55921" w14:textId="77777777" w:rsidR="006741AE" w:rsidRDefault="006741AE"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A6377AC4-9D2B-4AD5-86BE-F1AE85065A2F}"/>
    <w:embedBold r:id="rId2" w:fontKey="{31844FF8-2226-4E05-9B7F-C031BC3B32FC}"/>
    <w:embedItalic r:id="rId3" w:fontKey="{4D0A605A-64E1-41A6-AE7E-39182007A70D}"/>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4" w:fontKey="{8EF3909C-4777-486B-A640-CC9ACBDFB909}"/>
    <w:embedBold r:id="rId5" w:fontKey="{A50718E2-E187-4926-90D3-907D43EA8F8D}"/>
    <w:embedItalic r:id="rId6" w:fontKey="{CB252676-D264-4648-9BB1-F05B192858AE}"/>
    <w:embedBoldItalic r:id="rId7" w:fontKey="{69E73B1E-73FB-4E28-A784-56423875A76A}"/>
  </w:font>
  <w:font w:name="Calibri Light">
    <w:panose1 w:val="020F0302020204030204"/>
    <w:charset w:val="EE"/>
    <w:family w:val="swiss"/>
    <w:pitch w:val="variable"/>
    <w:sig w:usb0="E4002EFF" w:usb1="C200247B" w:usb2="00000009" w:usb3="00000000" w:csb0="000001FF" w:csb1="00000000"/>
    <w:embedRegular r:id="rId8" w:fontKey="{3299DA9B-903B-4FCB-AD6D-A15CA2B741A9}"/>
    <w:embedBold r:id="rId9" w:fontKey="{39BCF8CB-C774-4652-A9ED-E8F82295E90B}"/>
  </w:font>
  <w:font w:name="Cambria">
    <w:panose1 w:val="02040503050406030204"/>
    <w:charset w:val="EE"/>
    <w:family w:val="roman"/>
    <w:pitch w:val="variable"/>
    <w:sig w:usb0="E00006FF" w:usb1="420024FF" w:usb2="02000000" w:usb3="00000000" w:csb0="0000019F" w:csb1="00000000"/>
    <w:embedBold r:id="rId10" w:fontKey="{070A3DD3-EC09-4C6E-89F3-7A7BE393232B}"/>
  </w:font>
  <w:font w:name="Tahoma">
    <w:panose1 w:val="020B0604030504040204"/>
    <w:charset w:val="EE"/>
    <w:family w:val="swiss"/>
    <w:pitch w:val="variable"/>
    <w:sig w:usb0="E1002EFF" w:usb1="C000605B" w:usb2="00000029" w:usb3="00000000" w:csb0="000101FF" w:csb1="00000000"/>
    <w:embedRegular r:id="rId11" w:fontKey="{E791A900-39B1-483A-8566-57449EA8B4EF}"/>
  </w:font>
  <w:font w:name="Microsoft Sans Serif">
    <w:panose1 w:val="020B0604020202020204"/>
    <w:charset w:val="EE"/>
    <w:family w:val="swiss"/>
    <w:pitch w:val="variable"/>
    <w:sig w:usb0="E5002EFF" w:usb1="C000605B" w:usb2="00000029" w:usb3="00000000" w:csb0="000101FF" w:csb1="00000000"/>
    <w:embedBold r:id="rId12" w:fontKey="{BFFBBCC2-EE6A-49F2-814D-EB30C72C4AE9}"/>
  </w:font>
  <w:font w:name="Arial Narrow">
    <w:panose1 w:val="020B0606020202030204"/>
    <w:charset w:val="EE"/>
    <w:family w:val="swiss"/>
    <w:pitch w:val="variable"/>
    <w:sig w:usb0="00000287" w:usb1="00000800" w:usb2="00000000" w:usb3="00000000" w:csb0="0000009F" w:csb1="00000000"/>
    <w:embedItalic r:id="rId13" w:fontKey="{767397D8-EECD-4728-A361-9C4DEBF168D2}"/>
  </w:font>
  <w:font w:name="Segoe UI">
    <w:panose1 w:val="020B0502040204020203"/>
    <w:charset w:val="EE"/>
    <w:family w:val="swiss"/>
    <w:pitch w:val="variable"/>
    <w:sig w:usb0="E4002EFF" w:usb1="C000E47F" w:usb2="00000009" w:usb3="00000000" w:csb0="000001FF" w:csb1="00000000"/>
    <w:embedRegular r:id="rId14" w:fontKey="{EC9336AF-E62A-42AF-8849-1C247BC07A35}"/>
    <w:embedItalic r:id="rId15" w:fontKey="{A072BC7D-CE65-479B-BFA7-2F8781541BB3}"/>
  </w:font>
  <w:font w:name="Corbel">
    <w:panose1 w:val="020B0503020204020204"/>
    <w:charset w:val="EE"/>
    <w:family w:val="swiss"/>
    <w:pitch w:val="variable"/>
    <w:sig w:usb0="A00002EF" w:usb1="4000A44B" w:usb2="00000000" w:usb3="00000000" w:csb0="0000019F" w:csb1="00000000"/>
    <w:embedBold r:id="rId16" w:fontKey="{766F6057-7923-4CB3-9DF1-64BCF9EE4F41}"/>
  </w:font>
  <w:font w:name="Trebuchet MS">
    <w:panose1 w:val="020B0603020202020204"/>
    <w:charset w:val="EE"/>
    <w:family w:val="swiss"/>
    <w:pitch w:val="variable"/>
    <w:sig w:usb0="00000687" w:usb1="00000000" w:usb2="00000000" w:usb3="00000000" w:csb0="0000009F" w:csb1="00000000"/>
    <w:embedItalic r:id="rId17" w:fontKey="{2DEA54FD-4328-4AE4-9F09-69312FEC75F8}"/>
  </w:font>
  <w:font w:name="Lao UI">
    <w:charset w:val="00"/>
    <w:family w:val="swiss"/>
    <w:pitch w:val="variable"/>
    <w:sig w:usb0="82000003" w:usb1="00000000" w:usb2="00000000" w:usb3="00000000" w:csb0="00000001"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02E56" w14:textId="77777777" w:rsidR="006741AE" w:rsidRDefault="006741AE" w:rsidP="009276B2">
      <w:pPr>
        <w:spacing w:after="0" w:line="240" w:lineRule="auto"/>
      </w:pPr>
      <w:r>
        <w:separator/>
      </w:r>
    </w:p>
  </w:footnote>
  <w:footnote w:type="continuationSeparator" w:id="0">
    <w:p w14:paraId="0030A030" w14:textId="77777777" w:rsidR="006741AE" w:rsidRDefault="006741AE"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EF33D1D"/>
    <w:multiLevelType w:val="hybridMultilevel"/>
    <w:tmpl w:val="792E74BC"/>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6"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1064175"/>
    <w:multiLevelType w:val="hybridMultilevel"/>
    <w:tmpl w:val="67407F7E"/>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15:restartNumberingAfterBreak="0">
    <w:nsid w:val="2657202F"/>
    <w:multiLevelType w:val="hybridMultilevel"/>
    <w:tmpl w:val="BDD292A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9"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3"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0111080"/>
    <w:multiLevelType w:val="hybridMultilevel"/>
    <w:tmpl w:val="4B902BA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936862377">
    <w:abstractNumId w:val="15"/>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11"/>
  </w:num>
  <w:num w:numId="5" w16cid:durableId="129058980">
    <w:abstractNumId w:val="20"/>
  </w:num>
  <w:num w:numId="6" w16cid:durableId="374935974">
    <w:abstractNumId w:val="17"/>
  </w:num>
  <w:num w:numId="7" w16cid:durableId="780414918">
    <w:abstractNumId w:val="14"/>
  </w:num>
  <w:num w:numId="8" w16cid:durableId="306130230">
    <w:abstractNumId w:val="27"/>
  </w:num>
  <w:num w:numId="9" w16cid:durableId="1609122370">
    <w:abstractNumId w:val="22"/>
  </w:num>
  <w:num w:numId="10" w16cid:durableId="2008361380">
    <w:abstractNumId w:val="10"/>
  </w:num>
  <w:num w:numId="11" w16cid:durableId="1896817439">
    <w:abstractNumId w:val="9"/>
  </w:num>
  <w:num w:numId="12" w16cid:durableId="1852794196">
    <w:abstractNumId w:val="12"/>
  </w:num>
  <w:num w:numId="13" w16cid:durableId="282074686">
    <w:abstractNumId w:val="19"/>
  </w:num>
  <w:num w:numId="14" w16cid:durableId="1909226449">
    <w:abstractNumId w:val="21"/>
  </w:num>
  <w:num w:numId="15" w16cid:durableId="946500353">
    <w:abstractNumId w:val="25"/>
  </w:num>
  <w:num w:numId="16" w16cid:durableId="1413087319">
    <w:abstractNumId w:val="23"/>
  </w:num>
  <w:num w:numId="17" w16cid:durableId="1376782647">
    <w:abstractNumId w:val="13"/>
  </w:num>
  <w:num w:numId="18" w16cid:durableId="1622147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6"/>
  </w:num>
  <w:num w:numId="21" w16cid:durableId="641272564">
    <w:abstractNumId w:val="24"/>
  </w:num>
  <w:num w:numId="22" w16cid:durableId="1319384809">
    <w:abstractNumId w:val="4"/>
  </w:num>
  <w:num w:numId="23" w16cid:durableId="1237980877">
    <w:abstractNumId w:val="26"/>
  </w:num>
  <w:num w:numId="24" w16cid:durableId="652876187">
    <w:abstractNumId w:val="3"/>
  </w:num>
  <w:num w:numId="25" w16cid:durableId="557713665">
    <w:abstractNumId w:val="18"/>
  </w:num>
  <w:num w:numId="26" w16cid:durableId="1005398997">
    <w:abstractNumId w:val="16"/>
  </w:num>
  <w:num w:numId="27" w16cid:durableId="520703697">
    <w:abstractNumId w:val="5"/>
  </w:num>
  <w:num w:numId="28" w16cid:durableId="591203879">
    <w:abstractNumId w:val="7"/>
  </w:num>
  <w:num w:numId="29" w16cid:durableId="254629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AF8"/>
    <w:rsid w:val="00001CB8"/>
    <w:rsid w:val="000040F2"/>
    <w:rsid w:val="00004ADE"/>
    <w:rsid w:val="00005DB9"/>
    <w:rsid w:val="0000715E"/>
    <w:rsid w:val="00007CCC"/>
    <w:rsid w:val="0001313E"/>
    <w:rsid w:val="00017CBA"/>
    <w:rsid w:val="00024D1A"/>
    <w:rsid w:val="00027B82"/>
    <w:rsid w:val="00032029"/>
    <w:rsid w:val="00032437"/>
    <w:rsid w:val="00032E8C"/>
    <w:rsid w:val="000417BB"/>
    <w:rsid w:val="00042289"/>
    <w:rsid w:val="00044A4D"/>
    <w:rsid w:val="00044ABE"/>
    <w:rsid w:val="00047481"/>
    <w:rsid w:val="00050D2E"/>
    <w:rsid w:val="0005364F"/>
    <w:rsid w:val="00053F98"/>
    <w:rsid w:val="00055F10"/>
    <w:rsid w:val="0006043C"/>
    <w:rsid w:val="00060659"/>
    <w:rsid w:val="0006424C"/>
    <w:rsid w:val="000656CB"/>
    <w:rsid w:val="00065CD4"/>
    <w:rsid w:val="00066740"/>
    <w:rsid w:val="000678B8"/>
    <w:rsid w:val="00067961"/>
    <w:rsid w:val="00070EEE"/>
    <w:rsid w:val="00071548"/>
    <w:rsid w:val="00071EE4"/>
    <w:rsid w:val="000723ED"/>
    <w:rsid w:val="00076A70"/>
    <w:rsid w:val="00082083"/>
    <w:rsid w:val="000842E9"/>
    <w:rsid w:val="0008535A"/>
    <w:rsid w:val="00086D77"/>
    <w:rsid w:val="00092D33"/>
    <w:rsid w:val="000951E0"/>
    <w:rsid w:val="0009758D"/>
    <w:rsid w:val="000A7007"/>
    <w:rsid w:val="000B2AC7"/>
    <w:rsid w:val="000B4112"/>
    <w:rsid w:val="000C2AE5"/>
    <w:rsid w:val="000C34D6"/>
    <w:rsid w:val="000C45D2"/>
    <w:rsid w:val="000C4CC2"/>
    <w:rsid w:val="000C51A4"/>
    <w:rsid w:val="000C54CC"/>
    <w:rsid w:val="000D0512"/>
    <w:rsid w:val="000D2B34"/>
    <w:rsid w:val="000D345C"/>
    <w:rsid w:val="000D4F20"/>
    <w:rsid w:val="000D59D7"/>
    <w:rsid w:val="000D5B5D"/>
    <w:rsid w:val="000D5FE4"/>
    <w:rsid w:val="000D6F4C"/>
    <w:rsid w:val="000E0415"/>
    <w:rsid w:val="000E0D56"/>
    <w:rsid w:val="000E1EEB"/>
    <w:rsid w:val="000E1F53"/>
    <w:rsid w:val="000E44BA"/>
    <w:rsid w:val="000E4A4F"/>
    <w:rsid w:val="000E4F5B"/>
    <w:rsid w:val="000E50DF"/>
    <w:rsid w:val="000E536B"/>
    <w:rsid w:val="000F1DD0"/>
    <w:rsid w:val="000F44BA"/>
    <w:rsid w:val="000F4F79"/>
    <w:rsid w:val="000F5919"/>
    <w:rsid w:val="00100315"/>
    <w:rsid w:val="00100AD1"/>
    <w:rsid w:val="001018EA"/>
    <w:rsid w:val="00106748"/>
    <w:rsid w:val="00107343"/>
    <w:rsid w:val="0010785A"/>
    <w:rsid w:val="00111A84"/>
    <w:rsid w:val="00113528"/>
    <w:rsid w:val="0011364B"/>
    <w:rsid w:val="00116FE3"/>
    <w:rsid w:val="001211AA"/>
    <w:rsid w:val="00122126"/>
    <w:rsid w:val="00123427"/>
    <w:rsid w:val="001236B0"/>
    <w:rsid w:val="001236E8"/>
    <w:rsid w:val="00125E1F"/>
    <w:rsid w:val="00130E79"/>
    <w:rsid w:val="0013244D"/>
    <w:rsid w:val="0013569A"/>
    <w:rsid w:val="00137254"/>
    <w:rsid w:val="00140788"/>
    <w:rsid w:val="00141C37"/>
    <w:rsid w:val="00144328"/>
    <w:rsid w:val="00151276"/>
    <w:rsid w:val="001523F8"/>
    <w:rsid w:val="00155444"/>
    <w:rsid w:val="00155669"/>
    <w:rsid w:val="00155902"/>
    <w:rsid w:val="00155FA7"/>
    <w:rsid w:val="00161077"/>
    <w:rsid w:val="001619C8"/>
    <w:rsid w:val="0016488E"/>
    <w:rsid w:val="00166A88"/>
    <w:rsid w:val="00166C70"/>
    <w:rsid w:val="00167190"/>
    <w:rsid w:val="00167193"/>
    <w:rsid w:val="00167324"/>
    <w:rsid w:val="00167E00"/>
    <w:rsid w:val="0017450A"/>
    <w:rsid w:val="001765D4"/>
    <w:rsid w:val="00180CF4"/>
    <w:rsid w:val="00183B62"/>
    <w:rsid w:val="00190703"/>
    <w:rsid w:val="00194016"/>
    <w:rsid w:val="00196BFD"/>
    <w:rsid w:val="00197EAB"/>
    <w:rsid w:val="001A08BC"/>
    <w:rsid w:val="001A0A30"/>
    <w:rsid w:val="001A14FC"/>
    <w:rsid w:val="001A26BF"/>
    <w:rsid w:val="001A34C1"/>
    <w:rsid w:val="001A3F79"/>
    <w:rsid w:val="001A41E1"/>
    <w:rsid w:val="001A54F3"/>
    <w:rsid w:val="001A7BBE"/>
    <w:rsid w:val="001B1F44"/>
    <w:rsid w:val="001B216C"/>
    <w:rsid w:val="001B69B4"/>
    <w:rsid w:val="001B6C3A"/>
    <w:rsid w:val="001B70EB"/>
    <w:rsid w:val="001B7746"/>
    <w:rsid w:val="001C0DD9"/>
    <w:rsid w:val="001C10D3"/>
    <w:rsid w:val="001C3F18"/>
    <w:rsid w:val="001D14CD"/>
    <w:rsid w:val="001D1CDA"/>
    <w:rsid w:val="001D1E58"/>
    <w:rsid w:val="001E18BF"/>
    <w:rsid w:val="001E4B21"/>
    <w:rsid w:val="001E64D3"/>
    <w:rsid w:val="001E6A18"/>
    <w:rsid w:val="001E6B25"/>
    <w:rsid w:val="001F1DE0"/>
    <w:rsid w:val="001F1F2F"/>
    <w:rsid w:val="001F2060"/>
    <w:rsid w:val="001F3108"/>
    <w:rsid w:val="001F43DC"/>
    <w:rsid w:val="001F5651"/>
    <w:rsid w:val="00202BEC"/>
    <w:rsid w:val="002066ED"/>
    <w:rsid w:val="00212854"/>
    <w:rsid w:val="00213E8E"/>
    <w:rsid w:val="00216A25"/>
    <w:rsid w:val="002204D0"/>
    <w:rsid w:val="00220B67"/>
    <w:rsid w:val="00223C39"/>
    <w:rsid w:val="00230418"/>
    <w:rsid w:val="00234032"/>
    <w:rsid w:val="00237C1F"/>
    <w:rsid w:val="00240C15"/>
    <w:rsid w:val="00244F48"/>
    <w:rsid w:val="00245FE2"/>
    <w:rsid w:val="002473C0"/>
    <w:rsid w:val="002474E6"/>
    <w:rsid w:val="00247741"/>
    <w:rsid w:val="00250CEC"/>
    <w:rsid w:val="002517BC"/>
    <w:rsid w:val="002526F4"/>
    <w:rsid w:val="00252C99"/>
    <w:rsid w:val="00252D7F"/>
    <w:rsid w:val="0025364B"/>
    <w:rsid w:val="00255B48"/>
    <w:rsid w:val="00255BB2"/>
    <w:rsid w:val="00261504"/>
    <w:rsid w:val="00261606"/>
    <w:rsid w:val="00261D3C"/>
    <w:rsid w:val="002623FC"/>
    <w:rsid w:val="002625FA"/>
    <w:rsid w:val="002675EA"/>
    <w:rsid w:val="0026788D"/>
    <w:rsid w:val="0027182E"/>
    <w:rsid w:val="00274D44"/>
    <w:rsid w:val="002775F3"/>
    <w:rsid w:val="00280704"/>
    <w:rsid w:val="00282B92"/>
    <w:rsid w:val="002830CF"/>
    <w:rsid w:val="00290F20"/>
    <w:rsid w:val="00294F91"/>
    <w:rsid w:val="002A0129"/>
    <w:rsid w:val="002A09F4"/>
    <w:rsid w:val="002A27D3"/>
    <w:rsid w:val="002A3417"/>
    <w:rsid w:val="002A62BA"/>
    <w:rsid w:val="002B0E61"/>
    <w:rsid w:val="002B0F21"/>
    <w:rsid w:val="002B35CC"/>
    <w:rsid w:val="002B3B74"/>
    <w:rsid w:val="002B4331"/>
    <w:rsid w:val="002B4485"/>
    <w:rsid w:val="002C2A66"/>
    <w:rsid w:val="002C6A1D"/>
    <w:rsid w:val="002D0E17"/>
    <w:rsid w:val="002D1C05"/>
    <w:rsid w:val="002D1DEF"/>
    <w:rsid w:val="002D3817"/>
    <w:rsid w:val="002E0C9D"/>
    <w:rsid w:val="002E56C9"/>
    <w:rsid w:val="002E7264"/>
    <w:rsid w:val="002E7ABF"/>
    <w:rsid w:val="002F553B"/>
    <w:rsid w:val="0030252A"/>
    <w:rsid w:val="0030739B"/>
    <w:rsid w:val="00307636"/>
    <w:rsid w:val="00307786"/>
    <w:rsid w:val="0030798B"/>
    <w:rsid w:val="003133FC"/>
    <w:rsid w:val="0031412D"/>
    <w:rsid w:val="00315B78"/>
    <w:rsid w:val="00320615"/>
    <w:rsid w:val="00320DFB"/>
    <w:rsid w:val="00324215"/>
    <w:rsid w:val="00325E8E"/>
    <w:rsid w:val="003268E7"/>
    <w:rsid w:val="0032702F"/>
    <w:rsid w:val="003336C9"/>
    <w:rsid w:val="00333733"/>
    <w:rsid w:val="00334FE9"/>
    <w:rsid w:val="0033531A"/>
    <w:rsid w:val="00340D59"/>
    <w:rsid w:val="00341023"/>
    <w:rsid w:val="003419FD"/>
    <w:rsid w:val="00341FE9"/>
    <w:rsid w:val="00343A14"/>
    <w:rsid w:val="00354A6E"/>
    <w:rsid w:val="00356ECD"/>
    <w:rsid w:val="00357B1E"/>
    <w:rsid w:val="00362CAD"/>
    <w:rsid w:val="00366692"/>
    <w:rsid w:val="0036685C"/>
    <w:rsid w:val="00366C8F"/>
    <w:rsid w:val="0037230D"/>
    <w:rsid w:val="00380D13"/>
    <w:rsid w:val="00386447"/>
    <w:rsid w:val="00386FBB"/>
    <w:rsid w:val="0038702B"/>
    <w:rsid w:val="003873CF"/>
    <w:rsid w:val="00387ADF"/>
    <w:rsid w:val="00387E24"/>
    <w:rsid w:val="003A047B"/>
    <w:rsid w:val="003A0B4B"/>
    <w:rsid w:val="003A1043"/>
    <w:rsid w:val="003A1976"/>
    <w:rsid w:val="003A29C0"/>
    <w:rsid w:val="003A2DE2"/>
    <w:rsid w:val="003A3292"/>
    <w:rsid w:val="003A4A17"/>
    <w:rsid w:val="003A6534"/>
    <w:rsid w:val="003B0D75"/>
    <w:rsid w:val="003B2BA2"/>
    <w:rsid w:val="003B5A97"/>
    <w:rsid w:val="003B7930"/>
    <w:rsid w:val="003C0D3C"/>
    <w:rsid w:val="003C123B"/>
    <w:rsid w:val="003C27E8"/>
    <w:rsid w:val="003D283E"/>
    <w:rsid w:val="003D2AD6"/>
    <w:rsid w:val="003D447E"/>
    <w:rsid w:val="003D4591"/>
    <w:rsid w:val="003E2892"/>
    <w:rsid w:val="003E57E4"/>
    <w:rsid w:val="003F0446"/>
    <w:rsid w:val="003F2BAB"/>
    <w:rsid w:val="003F3116"/>
    <w:rsid w:val="003F3A8E"/>
    <w:rsid w:val="003F4E0F"/>
    <w:rsid w:val="003F5743"/>
    <w:rsid w:val="003F6934"/>
    <w:rsid w:val="003F7006"/>
    <w:rsid w:val="003F72B4"/>
    <w:rsid w:val="00400B4E"/>
    <w:rsid w:val="0040148F"/>
    <w:rsid w:val="00401FEB"/>
    <w:rsid w:val="00402A26"/>
    <w:rsid w:val="0040381B"/>
    <w:rsid w:val="004053F5"/>
    <w:rsid w:val="004116FD"/>
    <w:rsid w:val="00414BCD"/>
    <w:rsid w:val="00415325"/>
    <w:rsid w:val="0041783F"/>
    <w:rsid w:val="00417FE0"/>
    <w:rsid w:val="0042131F"/>
    <w:rsid w:val="004270B4"/>
    <w:rsid w:val="004277CF"/>
    <w:rsid w:val="00432D93"/>
    <w:rsid w:val="004408DB"/>
    <w:rsid w:val="00440F66"/>
    <w:rsid w:val="00444CD4"/>
    <w:rsid w:val="00444D52"/>
    <w:rsid w:val="00445338"/>
    <w:rsid w:val="004462EF"/>
    <w:rsid w:val="00447D37"/>
    <w:rsid w:val="00447F11"/>
    <w:rsid w:val="004523B1"/>
    <w:rsid w:val="00453084"/>
    <w:rsid w:val="0045678F"/>
    <w:rsid w:val="00457008"/>
    <w:rsid w:val="00460D4D"/>
    <w:rsid w:val="0046138B"/>
    <w:rsid w:val="00463EBB"/>
    <w:rsid w:val="00466060"/>
    <w:rsid w:val="00466945"/>
    <w:rsid w:val="00472487"/>
    <w:rsid w:val="00472575"/>
    <w:rsid w:val="00475A9A"/>
    <w:rsid w:val="00481BC2"/>
    <w:rsid w:val="004822DA"/>
    <w:rsid w:val="00486250"/>
    <w:rsid w:val="00487DF2"/>
    <w:rsid w:val="004904F0"/>
    <w:rsid w:val="00491966"/>
    <w:rsid w:val="004944F3"/>
    <w:rsid w:val="00497032"/>
    <w:rsid w:val="004972FF"/>
    <w:rsid w:val="004A10D6"/>
    <w:rsid w:val="004A13C5"/>
    <w:rsid w:val="004A2223"/>
    <w:rsid w:val="004A37C5"/>
    <w:rsid w:val="004A63BD"/>
    <w:rsid w:val="004A741F"/>
    <w:rsid w:val="004A7706"/>
    <w:rsid w:val="004A7FB7"/>
    <w:rsid w:val="004B16C9"/>
    <w:rsid w:val="004B2D56"/>
    <w:rsid w:val="004B4C59"/>
    <w:rsid w:val="004B764A"/>
    <w:rsid w:val="004B7987"/>
    <w:rsid w:val="004C1698"/>
    <w:rsid w:val="004C24B0"/>
    <w:rsid w:val="004C2893"/>
    <w:rsid w:val="004C4563"/>
    <w:rsid w:val="004C615E"/>
    <w:rsid w:val="004C6625"/>
    <w:rsid w:val="004C6CDB"/>
    <w:rsid w:val="004C75BA"/>
    <w:rsid w:val="004D270F"/>
    <w:rsid w:val="004D322E"/>
    <w:rsid w:val="004D71BD"/>
    <w:rsid w:val="004E01ED"/>
    <w:rsid w:val="004E100A"/>
    <w:rsid w:val="004E3592"/>
    <w:rsid w:val="004E487B"/>
    <w:rsid w:val="004E664A"/>
    <w:rsid w:val="004F1310"/>
    <w:rsid w:val="004F25E9"/>
    <w:rsid w:val="004F32DE"/>
    <w:rsid w:val="004F5D02"/>
    <w:rsid w:val="00500909"/>
    <w:rsid w:val="005068F5"/>
    <w:rsid w:val="005119D3"/>
    <w:rsid w:val="00512B91"/>
    <w:rsid w:val="00515BFC"/>
    <w:rsid w:val="0051744B"/>
    <w:rsid w:val="00521CC5"/>
    <w:rsid w:val="00530DF2"/>
    <w:rsid w:val="0053134F"/>
    <w:rsid w:val="00531D12"/>
    <w:rsid w:val="005334D1"/>
    <w:rsid w:val="00533E1B"/>
    <w:rsid w:val="00537E10"/>
    <w:rsid w:val="00541B24"/>
    <w:rsid w:val="005455CC"/>
    <w:rsid w:val="00550BFE"/>
    <w:rsid w:val="00552A36"/>
    <w:rsid w:val="00552BA0"/>
    <w:rsid w:val="00552FB7"/>
    <w:rsid w:val="00555847"/>
    <w:rsid w:val="00555BEB"/>
    <w:rsid w:val="00556767"/>
    <w:rsid w:val="005571DA"/>
    <w:rsid w:val="005572AA"/>
    <w:rsid w:val="00557D28"/>
    <w:rsid w:val="00560156"/>
    <w:rsid w:val="00563CEE"/>
    <w:rsid w:val="00563E26"/>
    <w:rsid w:val="00565D32"/>
    <w:rsid w:val="005668EE"/>
    <w:rsid w:val="00566FD4"/>
    <w:rsid w:val="005701B7"/>
    <w:rsid w:val="0057178C"/>
    <w:rsid w:val="0057466E"/>
    <w:rsid w:val="00574786"/>
    <w:rsid w:val="005748B1"/>
    <w:rsid w:val="00574F06"/>
    <w:rsid w:val="00575C12"/>
    <w:rsid w:val="005810F6"/>
    <w:rsid w:val="00584CC7"/>
    <w:rsid w:val="00585DDB"/>
    <w:rsid w:val="00590571"/>
    <w:rsid w:val="00590C4E"/>
    <w:rsid w:val="0059434A"/>
    <w:rsid w:val="00596220"/>
    <w:rsid w:val="00596C3B"/>
    <w:rsid w:val="00597CB1"/>
    <w:rsid w:val="00597D38"/>
    <w:rsid w:val="005A3052"/>
    <w:rsid w:val="005B0711"/>
    <w:rsid w:val="005B4286"/>
    <w:rsid w:val="005B4B61"/>
    <w:rsid w:val="005C1D53"/>
    <w:rsid w:val="005C36A3"/>
    <w:rsid w:val="005C465F"/>
    <w:rsid w:val="005C536C"/>
    <w:rsid w:val="005C5528"/>
    <w:rsid w:val="005C5694"/>
    <w:rsid w:val="005D01A8"/>
    <w:rsid w:val="005D1166"/>
    <w:rsid w:val="005D523C"/>
    <w:rsid w:val="005D5508"/>
    <w:rsid w:val="005D5FF1"/>
    <w:rsid w:val="005D6E7E"/>
    <w:rsid w:val="005D78AA"/>
    <w:rsid w:val="005E4360"/>
    <w:rsid w:val="005E4A72"/>
    <w:rsid w:val="005E56C6"/>
    <w:rsid w:val="005E661E"/>
    <w:rsid w:val="005E7FEF"/>
    <w:rsid w:val="005F02CE"/>
    <w:rsid w:val="005F1323"/>
    <w:rsid w:val="005F332D"/>
    <w:rsid w:val="00601E07"/>
    <w:rsid w:val="00602F95"/>
    <w:rsid w:val="006048B3"/>
    <w:rsid w:val="00604D46"/>
    <w:rsid w:val="00606B8E"/>
    <w:rsid w:val="00610360"/>
    <w:rsid w:val="0061067D"/>
    <w:rsid w:val="00610770"/>
    <w:rsid w:val="00612230"/>
    <w:rsid w:val="00613EDF"/>
    <w:rsid w:val="00615BA0"/>
    <w:rsid w:val="00615E16"/>
    <w:rsid w:val="006218F7"/>
    <w:rsid w:val="00623D3A"/>
    <w:rsid w:val="00623DFD"/>
    <w:rsid w:val="00625B62"/>
    <w:rsid w:val="00625FB6"/>
    <w:rsid w:val="006313EE"/>
    <w:rsid w:val="00633014"/>
    <w:rsid w:val="006357F0"/>
    <w:rsid w:val="006373AC"/>
    <w:rsid w:val="0063793B"/>
    <w:rsid w:val="00637CF3"/>
    <w:rsid w:val="00641098"/>
    <w:rsid w:val="006410DE"/>
    <w:rsid w:val="00641635"/>
    <w:rsid w:val="006416A9"/>
    <w:rsid w:val="006469D0"/>
    <w:rsid w:val="00647AF4"/>
    <w:rsid w:val="0065340F"/>
    <w:rsid w:val="00653BB9"/>
    <w:rsid w:val="006567A6"/>
    <w:rsid w:val="00665239"/>
    <w:rsid w:val="00665DB5"/>
    <w:rsid w:val="0067117E"/>
    <w:rsid w:val="00671C15"/>
    <w:rsid w:val="00672B1B"/>
    <w:rsid w:val="00673B50"/>
    <w:rsid w:val="00673E82"/>
    <w:rsid w:val="006741AE"/>
    <w:rsid w:val="00680BEB"/>
    <w:rsid w:val="006811F1"/>
    <w:rsid w:val="006861A3"/>
    <w:rsid w:val="00690994"/>
    <w:rsid w:val="00692147"/>
    <w:rsid w:val="0069514A"/>
    <w:rsid w:val="00695607"/>
    <w:rsid w:val="00697427"/>
    <w:rsid w:val="006A45A5"/>
    <w:rsid w:val="006A68F1"/>
    <w:rsid w:val="006A6A6D"/>
    <w:rsid w:val="006A6D95"/>
    <w:rsid w:val="006B02D6"/>
    <w:rsid w:val="006C182B"/>
    <w:rsid w:val="006C1960"/>
    <w:rsid w:val="006C3296"/>
    <w:rsid w:val="006C492E"/>
    <w:rsid w:val="006D154E"/>
    <w:rsid w:val="006D6183"/>
    <w:rsid w:val="006D620B"/>
    <w:rsid w:val="006D7650"/>
    <w:rsid w:val="006E09FD"/>
    <w:rsid w:val="006E499E"/>
    <w:rsid w:val="006E6210"/>
    <w:rsid w:val="006F0245"/>
    <w:rsid w:val="006F2008"/>
    <w:rsid w:val="006F2BED"/>
    <w:rsid w:val="006F5277"/>
    <w:rsid w:val="006F67C5"/>
    <w:rsid w:val="006F6A73"/>
    <w:rsid w:val="0070077F"/>
    <w:rsid w:val="00704724"/>
    <w:rsid w:val="00705B8E"/>
    <w:rsid w:val="00705E38"/>
    <w:rsid w:val="0070631E"/>
    <w:rsid w:val="00707671"/>
    <w:rsid w:val="00716214"/>
    <w:rsid w:val="00725FA7"/>
    <w:rsid w:val="00730703"/>
    <w:rsid w:val="0073087B"/>
    <w:rsid w:val="00730D0F"/>
    <w:rsid w:val="00732036"/>
    <w:rsid w:val="0073333B"/>
    <w:rsid w:val="00740915"/>
    <w:rsid w:val="00740E15"/>
    <w:rsid w:val="00741CD8"/>
    <w:rsid w:val="00742BD9"/>
    <w:rsid w:val="007475AB"/>
    <w:rsid w:val="00753190"/>
    <w:rsid w:val="00754887"/>
    <w:rsid w:val="007553CB"/>
    <w:rsid w:val="00771477"/>
    <w:rsid w:val="00772E70"/>
    <w:rsid w:val="00774012"/>
    <w:rsid w:val="00783AF2"/>
    <w:rsid w:val="00783EBA"/>
    <w:rsid w:val="007844B5"/>
    <w:rsid w:val="00787DE6"/>
    <w:rsid w:val="00790234"/>
    <w:rsid w:val="0079286C"/>
    <w:rsid w:val="00793A09"/>
    <w:rsid w:val="007943CB"/>
    <w:rsid w:val="00796581"/>
    <w:rsid w:val="00796996"/>
    <w:rsid w:val="007969D4"/>
    <w:rsid w:val="00796C7D"/>
    <w:rsid w:val="00797577"/>
    <w:rsid w:val="007A52BE"/>
    <w:rsid w:val="007A5DDB"/>
    <w:rsid w:val="007A6630"/>
    <w:rsid w:val="007B07FB"/>
    <w:rsid w:val="007B3350"/>
    <w:rsid w:val="007B47CD"/>
    <w:rsid w:val="007B7790"/>
    <w:rsid w:val="007B7DEB"/>
    <w:rsid w:val="007C0044"/>
    <w:rsid w:val="007C031D"/>
    <w:rsid w:val="007C06A6"/>
    <w:rsid w:val="007C18CD"/>
    <w:rsid w:val="007C40C6"/>
    <w:rsid w:val="007C5E8B"/>
    <w:rsid w:val="007D0110"/>
    <w:rsid w:val="007D731C"/>
    <w:rsid w:val="007E0BED"/>
    <w:rsid w:val="007E1714"/>
    <w:rsid w:val="007E303C"/>
    <w:rsid w:val="007E729E"/>
    <w:rsid w:val="007F0DAE"/>
    <w:rsid w:val="007F113E"/>
    <w:rsid w:val="007F5294"/>
    <w:rsid w:val="007F7FA6"/>
    <w:rsid w:val="008025BC"/>
    <w:rsid w:val="00804C07"/>
    <w:rsid w:val="00812CBD"/>
    <w:rsid w:val="00823E45"/>
    <w:rsid w:val="008254C5"/>
    <w:rsid w:val="00826E8D"/>
    <w:rsid w:val="0083094E"/>
    <w:rsid w:val="008319F4"/>
    <w:rsid w:val="0083340C"/>
    <w:rsid w:val="00833773"/>
    <w:rsid w:val="00837FB1"/>
    <w:rsid w:val="00841749"/>
    <w:rsid w:val="00844C53"/>
    <w:rsid w:val="0085016D"/>
    <w:rsid w:val="00850711"/>
    <w:rsid w:val="00856241"/>
    <w:rsid w:val="00856C0E"/>
    <w:rsid w:val="00861615"/>
    <w:rsid w:val="00867EFB"/>
    <w:rsid w:val="008774FA"/>
    <w:rsid w:val="008775B5"/>
    <w:rsid w:val="00881517"/>
    <w:rsid w:val="00882F8F"/>
    <w:rsid w:val="008864E6"/>
    <w:rsid w:val="00886932"/>
    <w:rsid w:val="00887CD9"/>
    <w:rsid w:val="008917A6"/>
    <w:rsid w:val="00891E78"/>
    <w:rsid w:val="00896BF4"/>
    <w:rsid w:val="008A2163"/>
    <w:rsid w:val="008A2647"/>
    <w:rsid w:val="008B10E0"/>
    <w:rsid w:val="008B17D0"/>
    <w:rsid w:val="008B1ECA"/>
    <w:rsid w:val="008B2190"/>
    <w:rsid w:val="008B21CE"/>
    <w:rsid w:val="008B4558"/>
    <w:rsid w:val="008B5183"/>
    <w:rsid w:val="008B626C"/>
    <w:rsid w:val="008B7FE6"/>
    <w:rsid w:val="008C2CE5"/>
    <w:rsid w:val="008C4A67"/>
    <w:rsid w:val="008C73FB"/>
    <w:rsid w:val="008C7B2A"/>
    <w:rsid w:val="008C7B47"/>
    <w:rsid w:val="008D3070"/>
    <w:rsid w:val="008D3967"/>
    <w:rsid w:val="008D3B49"/>
    <w:rsid w:val="008D4B34"/>
    <w:rsid w:val="008D5656"/>
    <w:rsid w:val="008D5992"/>
    <w:rsid w:val="008E0882"/>
    <w:rsid w:val="008E115C"/>
    <w:rsid w:val="008F32DE"/>
    <w:rsid w:val="008F5D02"/>
    <w:rsid w:val="008F6F07"/>
    <w:rsid w:val="008F7FB6"/>
    <w:rsid w:val="009043B7"/>
    <w:rsid w:val="00904948"/>
    <w:rsid w:val="009075B6"/>
    <w:rsid w:val="0091561E"/>
    <w:rsid w:val="00917F1B"/>
    <w:rsid w:val="00920CD9"/>
    <w:rsid w:val="00920D51"/>
    <w:rsid w:val="00923E3C"/>
    <w:rsid w:val="00924570"/>
    <w:rsid w:val="00925FBD"/>
    <w:rsid w:val="009276B2"/>
    <w:rsid w:val="00935140"/>
    <w:rsid w:val="0093525C"/>
    <w:rsid w:val="00937E83"/>
    <w:rsid w:val="00942A9F"/>
    <w:rsid w:val="0094675B"/>
    <w:rsid w:val="009479BD"/>
    <w:rsid w:val="00947F4D"/>
    <w:rsid w:val="00950395"/>
    <w:rsid w:val="009503BE"/>
    <w:rsid w:val="009510A1"/>
    <w:rsid w:val="009534E2"/>
    <w:rsid w:val="00957A80"/>
    <w:rsid w:val="009628C5"/>
    <w:rsid w:val="0096546A"/>
    <w:rsid w:val="00966380"/>
    <w:rsid w:val="009673AD"/>
    <w:rsid w:val="00975E1D"/>
    <w:rsid w:val="00983A2B"/>
    <w:rsid w:val="00984E6A"/>
    <w:rsid w:val="00991C9F"/>
    <w:rsid w:val="00994B5D"/>
    <w:rsid w:val="009961B8"/>
    <w:rsid w:val="0099632B"/>
    <w:rsid w:val="009A020D"/>
    <w:rsid w:val="009A05F7"/>
    <w:rsid w:val="009A3EC6"/>
    <w:rsid w:val="009A4FB2"/>
    <w:rsid w:val="009A6461"/>
    <w:rsid w:val="009A64B3"/>
    <w:rsid w:val="009A7675"/>
    <w:rsid w:val="009A7883"/>
    <w:rsid w:val="009B3A5F"/>
    <w:rsid w:val="009B4BEA"/>
    <w:rsid w:val="009B77A3"/>
    <w:rsid w:val="009C4A78"/>
    <w:rsid w:val="009C500A"/>
    <w:rsid w:val="009C5A8F"/>
    <w:rsid w:val="009D0BD8"/>
    <w:rsid w:val="009D266E"/>
    <w:rsid w:val="009D2DDD"/>
    <w:rsid w:val="009D2FC6"/>
    <w:rsid w:val="009D3F0D"/>
    <w:rsid w:val="009D3F63"/>
    <w:rsid w:val="009D73F0"/>
    <w:rsid w:val="009E08E5"/>
    <w:rsid w:val="009E1F2C"/>
    <w:rsid w:val="009E404E"/>
    <w:rsid w:val="009E4630"/>
    <w:rsid w:val="009F34F4"/>
    <w:rsid w:val="009F77FF"/>
    <w:rsid w:val="00A00443"/>
    <w:rsid w:val="00A01047"/>
    <w:rsid w:val="00A021E1"/>
    <w:rsid w:val="00A11026"/>
    <w:rsid w:val="00A12B75"/>
    <w:rsid w:val="00A12F0C"/>
    <w:rsid w:val="00A13215"/>
    <w:rsid w:val="00A13527"/>
    <w:rsid w:val="00A17BA0"/>
    <w:rsid w:val="00A20677"/>
    <w:rsid w:val="00A208DA"/>
    <w:rsid w:val="00A20B5A"/>
    <w:rsid w:val="00A20BCF"/>
    <w:rsid w:val="00A22A53"/>
    <w:rsid w:val="00A24F47"/>
    <w:rsid w:val="00A3012D"/>
    <w:rsid w:val="00A30EBB"/>
    <w:rsid w:val="00A327CD"/>
    <w:rsid w:val="00A34017"/>
    <w:rsid w:val="00A36E7E"/>
    <w:rsid w:val="00A4057D"/>
    <w:rsid w:val="00A4096B"/>
    <w:rsid w:val="00A43E50"/>
    <w:rsid w:val="00A45BF8"/>
    <w:rsid w:val="00A53F97"/>
    <w:rsid w:val="00A55C54"/>
    <w:rsid w:val="00A6004D"/>
    <w:rsid w:val="00A605A9"/>
    <w:rsid w:val="00A60C8A"/>
    <w:rsid w:val="00A61BE9"/>
    <w:rsid w:val="00A71A6C"/>
    <w:rsid w:val="00A72CB4"/>
    <w:rsid w:val="00A74CBA"/>
    <w:rsid w:val="00A75D41"/>
    <w:rsid w:val="00A77A2C"/>
    <w:rsid w:val="00A80F87"/>
    <w:rsid w:val="00A819D4"/>
    <w:rsid w:val="00A81E5E"/>
    <w:rsid w:val="00A841CF"/>
    <w:rsid w:val="00A8550F"/>
    <w:rsid w:val="00A8751B"/>
    <w:rsid w:val="00A87591"/>
    <w:rsid w:val="00A933B5"/>
    <w:rsid w:val="00A9358C"/>
    <w:rsid w:val="00A936D6"/>
    <w:rsid w:val="00A96944"/>
    <w:rsid w:val="00A97CF1"/>
    <w:rsid w:val="00AA1155"/>
    <w:rsid w:val="00AA440A"/>
    <w:rsid w:val="00AA5813"/>
    <w:rsid w:val="00AA58C4"/>
    <w:rsid w:val="00AA7ED6"/>
    <w:rsid w:val="00AB1A9C"/>
    <w:rsid w:val="00AB276F"/>
    <w:rsid w:val="00AB4178"/>
    <w:rsid w:val="00AB6775"/>
    <w:rsid w:val="00AC0413"/>
    <w:rsid w:val="00AC1533"/>
    <w:rsid w:val="00AC20C7"/>
    <w:rsid w:val="00AC2927"/>
    <w:rsid w:val="00AC495C"/>
    <w:rsid w:val="00AC4C36"/>
    <w:rsid w:val="00AC7937"/>
    <w:rsid w:val="00AD1907"/>
    <w:rsid w:val="00AD6984"/>
    <w:rsid w:val="00AD698D"/>
    <w:rsid w:val="00AE0126"/>
    <w:rsid w:val="00AE6415"/>
    <w:rsid w:val="00AF08A5"/>
    <w:rsid w:val="00AF1045"/>
    <w:rsid w:val="00AF3DCD"/>
    <w:rsid w:val="00AF5C36"/>
    <w:rsid w:val="00AF768F"/>
    <w:rsid w:val="00B01EC8"/>
    <w:rsid w:val="00B034D9"/>
    <w:rsid w:val="00B03F11"/>
    <w:rsid w:val="00B06E81"/>
    <w:rsid w:val="00B07434"/>
    <w:rsid w:val="00B0756D"/>
    <w:rsid w:val="00B12F8E"/>
    <w:rsid w:val="00B13A7C"/>
    <w:rsid w:val="00B14D85"/>
    <w:rsid w:val="00B20AD8"/>
    <w:rsid w:val="00B21618"/>
    <w:rsid w:val="00B22EF1"/>
    <w:rsid w:val="00B25B20"/>
    <w:rsid w:val="00B26C94"/>
    <w:rsid w:val="00B31E56"/>
    <w:rsid w:val="00B32699"/>
    <w:rsid w:val="00B36262"/>
    <w:rsid w:val="00B3630B"/>
    <w:rsid w:val="00B41C25"/>
    <w:rsid w:val="00B461A6"/>
    <w:rsid w:val="00B4699D"/>
    <w:rsid w:val="00B50272"/>
    <w:rsid w:val="00B5126F"/>
    <w:rsid w:val="00B51ACE"/>
    <w:rsid w:val="00B53B8F"/>
    <w:rsid w:val="00B559BB"/>
    <w:rsid w:val="00B60E74"/>
    <w:rsid w:val="00B61D81"/>
    <w:rsid w:val="00B63F44"/>
    <w:rsid w:val="00B652C2"/>
    <w:rsid w:val="00B67630"/>
    <w:rsid w:val="00B84045"/>
    <w:rsid w:val="00B8455F"/>
    <w:rsid w:val="00B84D3E"/>
    <w:rsid w:val="00B87744"/>
    <w:rsid w:val="00B87E8C"/>
    <w:rsid w:val="00B9053B"/>
    <w:rsid w:val="00B91CFD"/>
    <w:rsid w:val="00B945BA"/>
    <w:rsid w:val="00BA0500"/>
    <w:rsid w:val="00BA0BEF"/>
    <w:rsid w:val="00BA4012"/>
    <w:rsid w:val="00BA4996"/>
    <w:rsid w:val="00BA6295"/>
    <w:rsid w:val="00BB1757"/>
    <w:rsid w:val="00BB179E"/>
    <w:rsid w:val="00BB1B78"/>
    <w:rsid w:val="00BB4695"/>
    <w:rsid w:val="00BB5139"/>
    <w:rsid w:val="00BB6439"/>
    <w:rsid w:val="00BC0A71"/>
    <w:rsid w:val="00BC1528"/>
    <w:rsid w:val="00BC2E0A"/>
    <w:rsid w:val="00BC3467"/>
    <w:rsid w:val="00BC4DF6"/>
    <w:rsid w:val="00BC4E66"/>
    <w:rsid w:val="00BD0C15"/>
    <w:rsid w:val="00BD1152"/>
    <w:rsid w:val="00BD6A50"/>
    <w:rsid w:val="00BE2931"/>
    <w:rsid w:val="00BE5D1D"/>
    <w:rsid w:val="00BE6145"/>
    <w:rsid w:val="00BE6444"/>
    <w:rsid w:val="00BE6B91"/>
    <w:rsid w:val="00BF0CFC"/>
    <w:rsid w:val="00BF138A"/>
    <w:rsid w:val="00C00B0B"/>
    <w:rsid w:val="00C01903"/>
    <w:rsid w:val="00C064F7"/>
    <w:rsid w:val="00C0792D"/>
    <w:rsid w:val="00C07FEC"/>
    <w:rsid w:val="00C10AD7"/>
    <w:rsid w:val="00C12A5C"/>
    <w:rsid w:val="00C1685B"/>
    <w:rsid w:val="00C176E2"/>
    <w:rsid w:val="00C23AD9"/>
    <w:rsid w:val="00C31165"/>
    <w:rsid w:val="00C36991"/>
    <w:rsid w:val="00C402DC"/>
    <w:rsid w:val="00C41246"/>
    <w:rsid w:val="00C4136B"/>
    <w:rsid w:val="00C437B9"/>
    <w:rsid w:val="00C441BD"/>
    <w:rsid w:val="00C44D37"/>
    <w:rsid w:val="00C44F50"/>
    <w:rsid w:val="00C45C5C"/>
    <w:rsid w:val="00C47333"/>
    <w:rsid w:val="00C51010"/>
    <w:rsid w:val="00C52239"/>
    <w:rsid w:val="00C522BF"/>
    <w:rsid w:val="00C53987"/>
    <w:rsid w:val="00C56316"/>
    <w:rsid w:val="00C61587"/>
    <w:rsid w:val="00C61C7E"/>
    <w:rsid w:val="00C64374"/>
    <w:rsid w:val="00C661E9"/>
    <w:rsid w:val="00C70574"/>
    <w:rsid w:val="00C70A24"/>
    <w:rsid w:val="00C71FA9"/>
    <w:rsid w:val="00C7396C"/>
    <w:rsid w:val="00C77EDC"/>
    <w:rsid w:val="00C8064A"/>
    <w:rsid w:val="00C80ED2"/>
    <w:rsid w:val="00C824C8"/>
    <w:rsid w:val="00C82615"/>
    <w:rsid w:val="00C84098"/>
    <w:rsid w:val="00C85D56"/>
    <w:rsid w:val="00C90E84"/>
    <w:rsid w:val="00C90FBA"/>
    <w:rsid w:val="00C91207"/>
    <w:rsid w:val="00C92895"/>
    <w:rsid w:val="00C954AC"/>
    <w:rsid w:val="00C9558D"/>
    <w:rsid w:val="00C956E5"/>
    <w:rsid w:val="00C95A9F"/>
    <w:rsid w:val="00C95FDF"/>
    <w:rsid w:val="00CA106D"/>
    <w:rsid w:val="00CA107B"/>
    <w:rsid w:val="00CA13C9"/>
    <w:rsid w:val="00CA16F8"/>
    <w:rsid w:val="00CA4E9D"/>
    <w:rsid w:val="00CA63B3"/>
    <w:rsid w:val="00CB09B0"/>
    <w:rsid w:val="00CB184B"/>
    <w:rsid w:val="00CB1FF7"/>
    <w:rsid w:val="00CB3384"/>
    <w:rsid w:val="00CB6718"/>
    <w:rsid w:val="00CC061B"/>
    <w:rsid w:val="00CC23D0"/>
    <w:rsid w:val="00CC26FE"/>
    <w:rsid w:val="00CC472A"/>
    <w:rsid w:val="00CC6409"/>
    <w:rsid w:val="00CD0073"/>
    <w:rsid w:val="00CD04FA"/>
    <w:rsid w:val="00CD06A9"/>
    <w:rsid w:val="00CD3E43"/>
    <w:rsid w:val="00CD5243"/>
    <w:rsid w:val="00CD6FB6"/>
    <w:rsid w:val="00CE155A"/>
    <w:rsid w:val="00CF1D4C"/>
    <w:rsid w:val="00CF21C3"/>
    <w:rsid w:val="00CF4436"/>
    <w:rsid w:val="00D001E7"/>
    <w:rsid w:val="00D02235"/>
    <w:rsid w:val="00D037A9"/>
    <w:rsid w:val="00D03B77"/>
    <w:rsid w:val="00D046EE"/>
    <w:rsid w:val="00D04AA9"/>
    <w:rsid w:val="00D056E1"/>
    <w:rsid w:val="00D05A0F"/>
    <w:rsid w:val="00D063EF"/>
    <w:rsid w:val="00D077AA"/>
    <w:rsid w:val="00D11E66"/>
    <w:rsid w:val="00D12B06"/>
    <w:rsid w:val="00D132C0"/>
    <w:rsid w:val="00D171E4"/>
    <w:rsid w:val="00D22229"/>
    <w:rsid w:val="00D22737"/>
    <w:rsid w:val="00D23BA6"/>
    <w:rsid w:val="00D33155"/>
    <w:rsid w:val="00D34AD9"/>
    <w:rsid w:val="00D34CAE"/>
    <w:rsid w:val="00D36B6E"/>
    <w:rsid w:val="00D40134"/>
    <w:rsid w:val="00D404E7"/>
    <w:rsid w:val="00D40705"/>
    <w:rsid w:val="00D4439C"/>
    <w:rsid w:val="00D452AE"/>
    <w:rsid w:val="00D50422"/>
    <w:rsid w:val="00D538BF"/>
    <w:rsid w:val="00D53934"/>
    <w:rsid w:val="00D5410A"/>
    <w:rsid w:val="00D553E7"/>
    <w:rsid w:val="00D56EBD"/>
    <w:rsid w:val="00D61726"/>
    <w:rsid w:val="00D62761"/>
    <w:rsid w:val="00D64627"/>
    <w:rsid w:val="00D66A2F"/>
    <w:rsid w:val="00D66BF9"/>
    <w:rsid w:val="00D7201C"/>
    <w:rsid w:val="00D722A2"/>
    <w:rsid w:val="00D723B5"/>
    <w:rsid w:val="00D73437"/>
    <w:rsid w:val="00D73993"/>
    <w:rsid w:val="00D75EA6"/>
    <w:rsid w:val="00D75F7A"/>
    <w:rsid w:val="00D762D5"/>
    <w:rsid w:val="00D805CE"/>
    <w:rsid w:val="00D80BAF"/>
    <w:rsid w:val="00D81670"/>
    <w:rsid w:val="00D82676"/>
    <w:rsid w:val="00D853B9"/>
    <w:rsid w:val="00D855D0"/>
    <w:rsid w:val="00D86660"/>
    <w:rsid w:val="00D92CDC"/>
    <w:rsid w:val="00D95AB1"/>
    <w:rsid w:val="00D960FA"/>
    <w:rsid w:val="00D96382"/>
    <w:rsid w:val="00DA08F4"/>
    <w:rsid w:val="00DA2922"/>
    <w:rsid w:val="00DA46CC"/>
    <w:rsid w:val="00DA6115"/>
    <w:rsid w:val="00DA62CE"/>
    <w:rsid w:val="00DA7198"/>
    <w:rsid w:val="00DA71B3"/>
    <w:rsid w:val="00DB21C8"/>
    <w:rsid w:val="00DB2AAB"/>
    <w:rsid w:val="00DB338D"/>
    <w:rsid w:val="00DB474E"/>
    <w:rsid w:val="00DB51B2"/>
    <w:rsid w:val="00DB59D5"/>
    <w:rsid w:val="00DB5B97"/>
    <w:rsid w:val="00DB68E1"/>
    <w:rsid w:val="00DC0759"/>
    <w:rsid w:val="00DC4C4A"/>
    <w:rsid w:val="00DC6938"/>
    <w:rsid w:val="00DD016E"/>
    <w:rsid w:val="00DD0250"/>
    <w:rsid w:val="00DD40CD"/>
    <w:rsid w:val="00DD5305"/>
    <w:rsid w:val="00DD58E7"/>
    <w:rsid w:val="00DD6FD0"/>
    <w:rsid w:val="00DE0217"/>
    <w:rsid w:val="00DE64C0"/>
    <w:rsid w:val="00DE74BE"/>
    <w:rsid w:val="00DE7614"/>
    <w:rsid w:val="00DF1194"/>
    <w:rsid w:val="00DF1319"/>
    <w:rsid w:val="00DF5E20"/>
    <w:rsid w:val="00DF7578"/>
    <w:rsid w:val="00E02BAC"/>
    <w:rsid w:val="00E03E5C"/>
    <w:rsid w:val="00E05CD0"/>
    <w:rsid w:val="00E06602"/>
    <w:rsid w:val="00E076C8"/>
    <w:rsid w:val="00E1422A"/>
    <w:rsid w:val="00E143B1"/>
    <w:rsid w:val="00E1601F"/>
    <w:rsid w:val="00E174A0"/>
    <w:rsid w:val="00E17D35"/>
    <w:rsid w:val="00E2077C"/>
    <w:rsid w:val="00E3400A"/>
    <w:rsid w:val="00E37B42"/>
    <w:rsid w:val="00E41F87"/>
    <w:rsid w:val="00E467D0"/>
    <w:rsid w:val="00E47919"/>
    <w:rsid w:val="00E52613"/>
    <w:rsid w:val="00E57D88"/>
    <w:rsid w:val="00E57F9E"/>
    <w:rsid w:val="00E602EE"/>
    <w:rsid w:val="00E63462"/>
    <w:rsid w:val="00E63EB7"/>
    <w:rsid w:val="00E6520D"/>
    <w:rsid w:val="00E714D7"/>
    <w:rsid w:val="00E71CB5"/>
    <w:rsid w:val="00E72B50"/>
    <w:rsid w:val="00E72D00"/>
    <w:rsid w:val="00E738A6"/>
    <w:rsid w:val="00E75BE2"/>
    <w:rsid w:val="00E770ED"/>
    <w:rsid w:val="00E804AE"/>
    <w:rsid w:val="00E85D39"/>
    <w:rsid w:val="00E86847"/>
    <w:rsid w:val="00E879EC"/>
    <w:rsid w:val="00E95044"/>
    <w:rsid w:val="00E96742"/>
    <w:rsid w:val="00EA1BB1"/>
    <w:rsid w:val="00EA2136"/>
    <w:rsid w:val="00EA3189"/>
    <w:rsid w:val="00EA4B64"/>
    <w:rsid w:val="00EA5D61"/>
    <w:rsid w:val="00EA697F"/>
    <w:rsid w:val="00EB1BBD"/>
    <w:rsid w:val="00EB2431"/>
    <w:rsid w:val="00EB472D"/>
    <w:rsid w:val="00EB4EA7"/>
    <w:rsid w:val="00EB5D8A"/>
    <w:rsid w:val="00EB6728"/>
    <w:rsid w:val="00EC0BE0"/>
    <w:rsid w:val="00EC1081"/>
    <w:rsid w:val="00EC4C19"/>
    <w:rsid w:val="00ED19B5"/>
    <w:rsid w:val="00ED462C"/>
    <w:rsid w:val="00ED520B"/>
    <w:rsid w:val="00EE0227"/>
    <w:rsid w:val="00EE34A9"/>
    <w:rsid w:val="00EE3B23"/>
    <w:rsid w:val="00EE56EE"/>
    <w:rsid w:val="00EE5767"/>
    <w:rsid w:val="00EE70D1"/>
    <w:rsid w:val="00EE7C15"/>
    <w:rsid w:val="00EF26C1"/>
    <w:rsid w:val="00EF3293"/>
    <w:rsid w:val="00EF354F"/>
    <w:rsid w:val="00EF41C2"/>
    <w:rsid w:val="00EF79DC"/>
    <w:rsid w:val="00F0072B"/>
    <w:rsid w:val="00F04A1D"/>
    <w:rsid w:val="00F05F16"/>
    <w:rsid w:val="00F06C47"/>
    <w:rsid w:val="00F06CEB"/>
    <w:rsid w:val="00F10CAD"/>
    <w:rsid w:val="00F13890"/>
    <w:rsid w:val="00F152EA"/>
    <w:rsid w:val="00F17886"/>
    <w:rsid w:val="00F2132C"/>
    <w:rsid w:val="00F224E0"/>
    <w:rsid w:val="00F23F10"/>
    <w:rsid w:val="00F24A47"/>
    <w:rsid w:val="00F24F99"/>
    <w:rsid w:val="00F25D6B"/>
    <w:rsid w:val="00F25DFB"/>
    <w:rsid w:val="00F26374"/>
    <w:rsid w:val="00F27591"/>
    <w:rsid w:val="00F30A38"/>
    <w:rsid w:val="00F321F5"/>
    <w:rsid w:val="00F33D9B"/>
    <w:rsid w:val="00F33FE5"/>
    <w:rsid w:val="00F341B5"/>
    <w:rsid w:val="00F3475A"/>
    <w:rsid w:val="00F3758F"/>
    <w:rsid w:val="00F40743"/>
    <w:rsid w:val="00F41A1F"/>
    <w:rsid w:val="00F42CA2"/>
    <w:rsid w:val="00F504C0"/>
    <w:rsid w:val="00F51819"/>
    <w:rsid w:val="00F52E06"/>
    <w:rsid w:val="00F54432"/>
    <w:rsid w:val="00F544E4"/>
    <w:rsid w:val="00F61407"/>
    <w:rsid w:val="00F61CFA"/>
    <w:rsid w:val="00F62D92"/>
    <w:rsid w:val="00F66AC8"/>
    <w:rsid w:val="00F67225"/>
    <w:rsid w:val="00F67761"/>
    <w:rsid w:val="00F7156A"/>
    <w:rsid w:val="00F71BBB"/>
    <w:rsid w:val="00F723A7"/>
    <w:rsid w:val="00F76A9B"/>
    <w:rsid w:val="00F80AC2"/>
    <w:rsid w:val="00F8137A"/>
    <w:rsid w:val="00F82CC4"/>
    <w:rsid w:val="00F83799"/>
    <w:rsid w:val="00F85589"/>
    <w:rsid w:val="00F87AED"/>
    <w:rsid w:val="00F9285C"/>
    <w:rsid w:val="00F92897"/>
    <w:rsid w:val="00F94609"/>
    <w:rsid w:val="00F953ED"/>
    <w:rsid w:val="00F97C3E"/>
    <w:rsid w:val="00FA0A60"/>
    <w:rsid w:val="00FA4A58"/>
    <w:rsid w:val="00FA5C37"/>
    <w:rsid w:val="00FA6BD4"/>
    <w:rsid w:val="00FA7178"/>
    <w:rsid w:val="00FA76E5"/>
    <w:rsid w:val="00FB19A5"/>
    <w:rsid w:val="00FB30C9"/>
    <w:rsid w:val="00FB41AE"/>
    <w:rsid w:val="00FB4787"/>
    <w:rsid w:val="00FC5F03"/>
    <w:rsid w:val="00FD2942"/>
    <w:rsid w:val="00FD433C"/>
    <w:rsid w:val="00FD4C00"/>
    <w:rsid w:val="00FD75EB"/>
    <w:rsid w:val="00FE118A"/>
    <w:rsid w:val="00FE6A55"/>
    <w:rsid w:val="00FF0D64"/>
    <w:rsid w:val="00FF6524"/>
    <w:rsid w:val="00FF73B3"/>
    <w:rsid w:val="00FF7B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B89C724F-5F14-4D39-B807-2FFAE310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8942247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 w:id="203063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28833736">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68227934">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27788074">
      <w:bodyDiv w:val="1"/>
      <w:marLeft w:val="0"/>
      <w:marRight w:val="0"/>
      <w:marTop w:val="0"/>
      <w:marBottom w:val="0"/>
      <w:divBdr>
        <w:top w:val="none" w:sz="0" w:space="0" w:color="auto"/>
        <w:left w:val="none" w:sz="0" w:space="0" w:color="auto"/>
        <w:bottom w:val="none" w:sz="0" w:space="0" w:color="auto"/>
        <w:right w:val="none" w:sz="0" w:space="0" w:color="auto"/>
      </w:divBdr>
      <w:divsChild>
        <w:div w:id="1421682895">
          <w:marLeft w:val="0"/>
          <w:marRight w:val="0"/>
          <w:marTop w:val="0"/>
          <w:marBottom w:val="0"/>
          <w:divBdr>
            <w:top w:val="none" w:sz="0" w:space="0" w:color="auto"/>
            <w:left w:val="none" w:sz="0" w:space="0" w:color="auto"/>
            <w:bottom w:val="none" w:sz="0" w:space="0" w:color="auto"/>
            <w:right w:val="none" w:sz="0" w:space="0" w:color="auto"/>
          </w:divBdr>
          <w:divsChild>
            <w:div w:id="2030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4938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855848488">
      <w:bodyDiv w:val="1"/>
      <w:marLeft w:val="0"/>
      <w:marRight w:val="0"/>
      <w:marTop w:val="0"/>
      <w:marBottom w:val="0"/>
      <w:divBdr>
        <w:top w:val="none" w:sz="0" w:space="0" w:color="auto"/>
        <w:left w:val="none" w:sz="0" w:space="0" w:color="auto"/>
        <w:bottom w:val="none" w:sz="0" w:space="0" w:color="auto"/>
        <w:right w:val="none" w:sz="0" w:space="0" w:color="auto"/>
      </w:divBdr>
      <w:divsChild>
        <w:div w:id="1379356625">
          <w:marLeft w:val="0"/>
          <w:marRight w:val="0"/>
          <w:marTop w:val="0"/>
          <w:marBottom w:val="0"/>
          <w:divBdr>
            <w:top w:val="none" w:sz="0" w:space="0" w:color="auto"/>
            <w:left w:val="none" w:sz="0" w:space="0" w:color="auto"/>
            <w:bottom w:val="none" w:sz="0" w:space="0" w:color="auto"/>
            <w:right w:val="none" w:sz="0" w:space="0" w:color="auto"/>
          </w:divBdr>
          <w:divsChild>
            <w:div w:id="349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40640">
      <w:bodyDiv w:val="1"/>
      <w:marLeft w:val="0"/>
      <w:marRight w:val="0"/>
      <w:marTop w:val="0"/>
      <w:marBottom w:val="0"/>
      <w:divBdr>
        <w:top w:val="none" w:sz="0" w:space="0" w:color="auto"/>
        <w:left w:val="none" w:sz="0" w:space="0" w:color="auto"/>
        <w:bottom w:val="none" w:sz="0" w:space="0" w:color="auto"/>
        <w:right w:val="none" w:sz="0" w:space="0" w:color="auto"/>
      </w:divBdr>
      <w:divsChild>
        <w:div w:id="1390416161">
          <w:marLeft w:val="0"/>
          <w:marRight w:val="0"/>
          <w:marTop w:val="0"/>
          <w:marBottom w:val="0"/>
          <w:divBdr>
            <w:top w:val="none" w:sz="0" w:space="0" w:color="auto"/>
            <w:left w:val="none" w:sz="0" w:space="0" w:color="auto"/>
            <w:bottom w:val="none" w:sz="0" w:space="0" w:color="auto"/>
            <w:right w:val="none" w:sz="0" w:space="0" w:color="auto"/>
          </w:divBdr>
          <w:divsChild>
            <w:div w:id="109289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99264">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2119423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45455038">
      <w:bodyDiv w:val="1"/>
      <w:marLeft w:val="0"/>
      <w:marRight w:val="0"/>
      <w:marTop w:val="0"/>
      <w:marBottom w:val="0"/>
      <w:divBdr>
        <w:top w:val="none" w:sz="0" w:space="0" w:color="auto"/>
        <w:left w:val="none" w:sz="0" w:space="0" w:color="auto"/>
        <w:bottom w:val="none" w:sz="0" w:space="0" w:color="auto"/>
        <w:right w:val="none" w:sz="0" w:space="0" w:color="auto"/>
      </w:divBdr>
      <w:divsChild>
        <w:div w:id="1918707703">
          <w:marLeft w:val="0"/>
          <w:marRight w:val="0"/>
          <w:marTop w:val="0"/>
          <w:marBottom w:val="0"/>
          <w:divBdr>
            <w:top w:val="none" w:sz="0" w:space="0" w:color="auto"/>
            <w:left w:val="none" w:sz="0" w:space="0" w:color="auto"/>
            <w:bottom w:val="none" w:sz="0" w:space="0" w:color="auto"/>
            <w:right w:val="none" w:sz="0" w:space="0" w:color="auto"/>
          </w:divBdr>
          <w:divsChild>
            <w:div w:id="114762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10327096">
      <w:bodyDiv w:val="1"/>
      <w:marLeft w:val="0"/>
      <w:marRight w:val="0"/>
      <w:marTop w:val="0"/>
      <w:marBottom w:val="0"/>
      <w:divBdr>
        <w:top w:val="none" w:sz="0" w:space="0" w:color="auto"/>
        <w:left w:val="none" w:sz="0" w:space="0" w:color="auto"/>
        <w:bottom w:val="none" w:sz="0" w:space="0" w:color="auto"/>
        <w:right w:val="none" w:sz="0" w:space="0" w:color="auto"/>
      </w:divBdr>
      <w:divsChild>
        <w:div w:id="1040319717">
          <w:marLeft w:val="0"/>
          <w:marRight w:val="0"/>
          <w:marTop w:val="0"/>
          <w:marBottom w:val="0"/>
          <w:divBdr>
            <w:top w:val="none" w:sz="0" w:space="0" w:color="auto"/>
            <w:left w:val="none" w:sz="0" w:space="0" w:color="auto"/>
            <w:bottom w:val="none" w:sz="0" w:space="0" w:color="auto"/>
            <w:right w:val="none" w:sz="0" w:space="0" w:color="auto"/>
          </w:divBdr>
          <w:divsChild>
            <w:div w:id="3421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87420233">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09198466">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772581474">
      <w:bodyDiv w:val="1"/>
      <w:marLeft w:val="0"/>
      <w:marRight w:val="0"/>
      <w:marTop w:val="0"/>
      <w:marBottom w:val="0"/>
      <w:divBdr>
        <w:top w:val="none" w:sz="0" w:space="0" w:color="auto"/>
        <w:left w:val="none" w:sz="0" w:space="0" w:color="auto"/>
        <w:bottom w:val="none" w:sz="0" w:space="0" w:color="auto"/>
        <w:right w:val="none" w:sz="0" w:space="0" w:color="auto"/>
      </w:divBdr>
      <w:divsChild>
        <w:div w:id="1477407384">
          <w:marLeft w:val="0"/>
          <w:marRight w:val="0"/>
          <w:marTop w:val="0"/>
          <w:marBottom w:val="0"/>
          <w:divBdr>
            <w:top w:val="none" w:sz="0" w:space="0" w:color="auto"/>
            <w:left w:val="none" w:sz="0" w:space="0" w:color="auto"/>
            <w:bottom w:val="none" w:sz="0" w:space="0" w:color="auto"/>
            <w:right w:val="none" w:sz="0" w:space="0" w:color="auto"/>
          </w:divBdr>
          <w:divsChild>
            <w:div w:id="15388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35744185">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18269</Words>
  <Characters>109615</Characters>
  <Application>Microsoft Office Word</Application>
  <DocSecurity>0</DocSecurity>
  <Lines>913</Lines>
  <Paragraphs>255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127629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2023-12-19T07:49:00Z</cp:lastPrinted>
  <dcterms:created xsi:type="dcterms:W3CDTF">2024-01-24T06:16:00Z</dcterms:created>
  <dcterms:modified xsi:type="dcterms:W3CDTF">2024-01-24T06:16:00Z</dcterms:modified>
</cp:coreProperties>
</file>