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5C32D" w14:textId="1D662044" w:rsidR="003A0019" w:rsidRPr="00573E2F" w:rsidRDefault="00C6270A" w:rsidP="003717BA">
      <w:pPr>
        <w:jc w:val="both"/>
        <w:rPr>
          <w:rFonts w:ascii="Lato" w:hAnsi="Lato"/>
          <w:b/>
          <w:bCs/>
          <w:color w:val="2F5496" w:themeColor="accent1" w:themeShade="BF"/>
          <w:sz w:val="28"/>
          <w:szCs w:val="28"/>
          <w:u w:val="single"/>
        </w:rPr>
      </w:pPr>
      <w:bookmarkStart w:id="0" w:name="_Toc172619397"/>
      <w:r w:rsidRPr="00573E2F">
        <w:rPr>
          <w:rFonts w:ascii="Lato" w:hAnsi="Lato"/>
          <w:b/>
          <w:bCs/>
          <w:color w:val="2F5496" w:themeColor="accent1" w:themeShade="BF"/>
          <w:sz w:val="28"/>
          <w:szCs w:val="28"/>
          <w:u w:val="single"/>
        </w:rPr>
        <w:t>Załącznik nr 1 Polityka społeczna wobec osób starszych na szczeblu centralnym</w:t>
      </w:r>
      <w:bookmarkEnd w:id="0"/>
    </w:p>
    <w:bookmarkStart w:id="1" w:name="_Toc172619399" w:displacedByCustomXml="next"/>
    <w:sdt>
      <w:sdtPr>
        <w:rPr>
          <w:rFonts w:asciiTheme="minorHAnsi" w:eastAsiaTheme="minorHAnsi" w:hAnsiTheme="minorHAnsi" w:cstheme="minorBidi"/>
          <w:b/>
          <w:bCs/>
          <w:color w:val="auto"/>
          <w:sz w:val="22"/>
          <w:szCs w:val="22"/>
          <w:lang w:eastAsia="en-US"/>
        </w:rPr>
        <w:id w:val="-328675144"/>
        <w:docPartObj>
          <w:docPartGallery w:val="Table of Contents"/>
          <w:docPartUnique/>
        </w:docPartObj>
      </w:sdtPr>
      <w:sdtEndPr/>
      <w:sdtContent>
        <w:p w14:paraId="40625302" w14:textId="70F050F8" w:rsidR="003A0019" w:rsidRPr="005657CC" w:rsidRDefault="003A0019">
          <w:pPr>
            <w:pStyle w:val="Nagwekspisutreci"/>
            <w:rPr>
              <w:b/>
              <w:bCs/>
            </w:rPr>
          </w:pPr>
          <w:r w:rsidRPr="005657CC">
            <w:rPr>
              <w:b/>
              <w:bCs/>
            </w:rPr>
            <w:t>Spis treści</w:t>
          </w:r>
        </w:p>
        <w:p w14:paraId="471FB12F" w14:textId="7CA57CD5" w:rsidR="00C1497B" w:rsidRDefault="003A0019">
          <w:pPr>
            <w:pStyle w:val="Spistreci2"/>
            <w:tabs>
              <w:tab w:val="left" w:pos="880"/>
              <w:tab w:val="right" w:leader="dot" w:pos="9062"/>
            </w:tabs>
            <w:rPr>
              <w:rFonts w:eastAsiaTheme="minorEastAsia"/>
              <w:noProof/>
              <w:kern w:val="2"/>
              <w:lang w:eastAsia="pl-PL"/>
              <w14:ligatures w14:val="standardContextual"/>
            </w:rPr>
          </w:pPr>
          <w:r>
            <w:fldChar w:fldCharType="begin"/>
          </w:r>
          <w:r>
            <w:instrText xml:space="preserve"> TOC \o "1-3" \h \z \u </w:instrText>
          </w:r>
          <w:r>
            <w:fldChar w:fldCharType="separate"/>
          </w:r>
          <w:hyperlink w:anchor="_Toc173315064" w:history="1">
            <w:r w:rsidR="00C1497B" w:rsidRPr="005E7976">
              <w:rPr>
                <w:rStyle w:val="Hipercze"/>
                <w:bCs/>
                <w:noProof/>
              </w:rPr>
              <w:t>1.1</w:t>
            </w:r>
            <w:r w:rsidR="00C1497B">
              <w:rPr>
                <w:rFonts w:eastAsiaTheme="minorEastAsia"/>
                <w:noProof/>
                <w:kern w:val="2"/>
                <w:lang w:eastAsia="pl-PL"/>
                <w14:ligatures w14:val="standardContextual"/>
              </w:rPr>
              <w:tab/>
            </w:r>
            <w:r w:rsidR="00C1497B" w:rsidRPr="005E7976">
              <w:rPr>
                <w:rStyle w:val="Hipercze"/>
                <w:noProof/>
              </w:rPr>
              <w:t>Ministerstwo Cyfryzacji</w:t>
            </w:r>
            <w:r w:rsidR="00C1497B">
              <w:rPr>
                <w:noProof/>
                <w:webHidden/>
              </w:rPr>
              <w:tab/>
            </w:r>
            <w:r w:rsidR="00C1497B">
              <w:rPr>
                <w:noProof/>
                <w:webHidden/>
              </w:rPr>
              <w:fldChar w:fldCharType="begin"/>
            </w:r>
            <w:r w:rsidR="00C1497B">
              <w:rPr>
                <w:noProof/>
                <w:webHidden/>
              </w:rPr>
              <w:instrText xml:space="preserve"> PAGEREF _Toc173315064 \h </w:instrText>
            </w:r>
            <w:r w:rsidR="00C1497B">
              <w:rPr>
                <w:noProof/>
                <w:webHidden/>
              </w:rPr>
            </w:r>
            <w:r w:rsidR="00C1497B">
              <w:rPr>
                <w:noProof/>
                <w:webHidden/>
              </w:rPr>
              <w:fldChar w:fldCharType="separate"/>
            </w:r>
            <w:r w:rsidR="00C1497B">
              <w:rPr>
                <w:noProof/>
                <w:webHidden/>
              </w:rPr>
              <w:t>2</w:t>
            </w:r>
            <w:r w:rsidR="00C1497B">
              <w:rPr>
                <w:noProof/>
                <w:webHidden/>
              </w:rPr>
              <w:fldChar w:fldCharType="end"/>
            </w:r>
          </w:hyperlink>
        </w:p>
        <w:p w14:paraId="25DD2939" w14:textId="5026E225"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65" w:history="1">
            <w:r w:rsidR="00C1497B" w:rsidRPr="005E7976">
              <w:rPr>
                <w:rStyle w:val="Hipercze"/>
                <w:bCs/>
                <w:noProof/>
              </w:rPr>
              <w:t>1.2</w:t>
            </w:r>
            <w:r w:rsidR="00C1497B">
              <w:rPr>
                <w:rFonts w:eastAsiaTheme="minorEastAsia"/>
                <w:noProof/>
                <w:kern w:val="2"/>
                <w:lang w:eastAsia="pl-PL"/>
                <w14:ligatures w14:val="standardContextual"/>
              </w:rPr>
              <w:tab/>
            </w:r>
            <w:r w:rsidR="00C1497B" w:rsidRPr="005E7976">
              <w:rPr>
                <w:rStyle w:val="Hipercze"/>
                <w:noProof/>
              </w:rPr>
              <w:t>Ministerstwo Edukacji</w:t>
            </w:r>
            <w:r w:rsidR="00C1497B">
              <w:rPr>
                <w:noProof/>
                <w:webHidden/>
              </w:rPr>
              <w:tab/>
            </w:r>
            <w:r w:rsidR="00C1497B">
              <w:rPr>
                <w:noProof/>
                <w:webHidden/>
              </w:rPr>
              <w:fldChar w:fldCharType="begin"/>
            </w:r>
            <w:r w:rsidR="00C1497B">
              <w:rPr>
                <w:noProof/>
                <w:webHidden/>
              </w:rPr>
              <w:instrText xml:space="preserve"> PAGEREF _Toc173315065 \h </w:instrText>
            </w:r>
            <w:r w:rsidR="00C1497B">
              <w:rPr>
                <w:noProof/>
                <w:webHidden/>
              </w:rPr>
            </w:r>
            <w:r w:rsidR="00C1497B">
              <w:rPr>
                <w:noProof/>
                <w:webHidden/>
              </w:rPr>
              <w:fldChar w:fldCharType="separate"/>
            </w:r>
            <w:r w:rsidR="00C1497B">
              <w:rPr>
                <w:noProof/>
                <w:webHidden/>
              </w:rPr>
              <w:t>2</w:t>
            </w:r>
            <w:r w:rsidR="00C1497B">
              <w:rPr>
                <w:noProof/>
                <w:webHidden/>
              </w:rPr>
              <w:fldChar w:fldCharType="end"/>
            </w:r>
          </w:hyperlink>
        </w:p>
        <w:p w14:paraId="30833EAF" w14:textId="73C320FE"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66" w:history="1">
            <w:r w:rsidR="00C1497B" w:rsidRPr="005E7976">
              <w:rPr>
                <w:rStyle w:val="Hipercze"/>
                <w:bCs/>
                <w:noProof/>
              </w:rPr>
              <w:t>1.3</w:t>
            </w:r>
            <w:r w:rsidR="00C1497B">
              <w:rPr>
                <w:rFonts w:eastAsiaTheme="minorEastAsia"/>
                <w:noProof/>
                <w:kern w:val="2"/>
                <w:lang w:eastAsia="pl-PL"/>
                <w14:ligatures w14:val="standardContextual"/>
              </w:rPr>
              <w:tab/>
            </w:r>
            <w:r w:rsidR="00C1497B" w:rsidRPr="005E7976">
              <w:rPr>
                <w:rStyle w:val="Hipercze"/>
                <w:noProof/>
              </w:rPr>
              <w:t>Ministerstwo Finansów</w:t>
            </w:r>
            <w:r w:rsidR="00C1497B">
              <w:rPr>
                <w:noProof/>
                <w:webHidden/>
              </w:rPr>
              <w:tab/>
            </w:r>
            <w:r w:rsidR="00C1497B">
              <w:rPr>
                <w:noProof/>
                <w:webHidden/>
              </w:rPr>
              <w:fldChar w:fldCharType="begin"/>
            </w:r>
            <w:r w:rsidR="00C1497B">
              <w:rPr>
                <w:noProof/>
                <w:webHidden/>
              </w:rPr>
              <w:instrText xml:space="preserve"> PAGEREF _Toc173315066 \h </w:instrText>
            </w:r>
            <w:r w:rsidR="00C1497B">
              <w:rPr>
                <w:noProof/>
                <w:webHidden/>
              </w:rPr>
            </w:r>
            <w:r w:rsidR="00C1497B">
              <w:rPr>
                <w:noProof/>
                <w:webHidden/>
              </w:rPr>
              <w:fldChar w:fldCharType="separate"/>
            </w:r>
            <w:r w:rsidR="00C1497B">
              <w:rPr>
                <w:noProof/>
                <w:webHidden/>
              </w:rPr>
              <w:t>3</w:t>
            </w:r>
            <w:r w:rsidR="00C1497B">
              <w:rPr>
                <w:noProof/>
                <w:webHidden/>
              </w:rPr>
              <w:fldChar w:fldCharType="end"/>
            </w:r>
          </w:hyperlink>
        </w:p>
        <w:p w14:paraId="36088449" w14:textId="548641C7"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67" w:history="1">
            <w:r w:rsidR="00C1497B" w:rsidRPr="005E7976">
              <w:rPr>
                <w:rStyle w:val="Hipercze"/>
                <w:bCs/>
                <w:noProof/>
              </w:rPr>
              <w:t>1.4</w:t>
            </w:r>
            <w:r w:rsidR="00C1497B">
              <w:rPr>
                <w:rFonts w:eastAsiaTheme="minorEastAsia"/>
                <w:noProof/>
                <w:kern w:val="2"/>
                <w:lang w:eastAsia="pl-PL"/>
                <w14:ligatures w14:val="standardContextual"/>
              </w:rPr>
              <w:tab/>
            </w:r>
            <w:r w:rsidR="00C1497B" w:rsidRPr="005E7976">
              <w:rPr>
                <w:rStyle w:val="Hipercze"/>
                <w:noProof/>
              </w:rPr>
              <w:t>Ministerstwo Funduszy i Polityki Regionalnej</w:t>
            </w:r>
            <w:r w:rsidR="00C1497B">
              <w:rPr>
                <w:noProof/>
                <w:webHidden/>
              </w:rPr>
              <w:tab/>
            </w:r>
            <w:r w:rsidR="00C1497B">
              <w:rPr>
                <w:noProof/>
                <w:webHidden/>
              </w:rPr>
              <w:fldChar w:fldCharType="begin"/>
            </w:r>
            <w:r w:rsidR="00C1497B">
              <w:rPr>
                <w:noProof/>
                <w:webHidden/>
              </w:rPr>
              <w:instrText xml:space="preserve"> PAGEREF _Toc173315067 \h </w:instrText>
            </w:r>
            <w:r w:rsidR="00C1497B">
              <w:rPr>
                <w:noProof/>
                <w:webHidden/>
              </w:rPr>
            </w:r>
            <w:r w:rsidR="00C1497B">
              <w:rPr>
                <w:noProof/>
                <w:webHidden/>
              </w:rPr>
              <w:fldChar w:fldCharType="separate"/>
            </w:r>
            <w:r w:rsidR="00C1497B">
              <w:rPr>
                <w:noProof/>
                <w:webHidden/>
              </w:rPr>
              <w:t>4</w:t>
            </w:r>
            <w:r w:rsidR="00C1497B">
              <w:rPr>
                <w:noProof/>
                <w:webHidden/>
              </w:rPr>
              <w:fldChar w:fldCharType="end"/>
            </w:r>
          </w:hyperlink>
        </w:p>
        <w:p w14:paraId="7FC7ADA5" w14:textId="7108C5C8"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68" w:history="1">
            <w:r w:rsidR="00C1497B" w:rsidRPr="005E7976">
              <w:rPr>
                <w:rStyle w:val="Hipercze"/>
                <w:bCs/>
                <w:noProof/>
              </w:rPr>
              <w:t>1.5</w:t>
            </w:r>
            <w:r w:rsidR="00C1497B">
              <w:rPr>
                <w:rFonts w:eastAsiaTheme="minorEastAsia"/>
                <w:noProof/>
                <w:kern w:val="2"/>
                <w:lang w:eastAsia="pl-PL"/>
                <w14:ligatures w14:val="standardContextual"/>
              </w:rPr>
              <w:tab/>
            </w:r>
            <w:r w:rsidR="00C1497B" w:rsidRPr="005E7976">
              <w:rPr>
                <w:rStyle w:val="Hipercze"/>
                <w:noProof/>
              </w:rPr>
              <w:t>Ministerstwo Infrastruktury</w:t>
            </w:r>
            <w:r w:rsidR="00C1497B">
              <w:rPr>
                <w:noProof/>
                <w:webHidden/>
              </w:rPr>
              <w:tab/>
            </w:r>
            <w:r w:rsidR="00C1497B">
              <w:rPr>
                <w:noProof/>
                <w:webHidden/>
              </w:rPr>
              <w:fldChar w:fldCharType="begin"/>
            </w:r>
            <w:r w:rsidR="00C1497B">
              <w:rPr>
                <w:noProof/>
                <w:webHidden/>
              </w:rPr>
              <w:instrText xml:space="preserve"> PAGEREF _Toc173315068 \h </w:instrText>
            </w:r>
            <w:r w:rsidR="00C1497B">
              <w:rPr>
                <w:noProof/>
                <w:webHidden/>
              </w:rPr>
            </w:r>
            <w:r w:rsidR="00C1497B">
              <w:rPr>
                <w:noProof/>
                <w:webHidden/>
              </w:rPr>
              <w:fldChar w:fldCharType="separate"/>
            </w:r>
            <w:r w:rsidR="00C1497B">
              <w:rPr>
                <w:noProof/>
                <w:webHidden/>
              </w:rPr>
              <w:t>7</w:t>
            </w:r>
            <w:r w:rsidR="00C1497B">
              <w:rPr>
                <w:noProof/>
                <w:webHidden/>
              </w:rPr>
              <w:fldChar w:fldCharType="end"/>
            </w:r>
          </w:hyperlink>
        </w:p>
        <w:p w14:paraId="2A5D9DEF" w14:textId="6BF72178"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69" w:history="1">
            <w:r w:rsidR="00C1497B" w:rsidRPr="005E7976">
              <w:rPr>
                <w:rStyle w:val="Hipercze"/>
                <w:bCs/>
                <w:noProof/>
              </w:rPr>
              <w:t>1.6</w:t>
            </w:r>
            <w:r w:rsidR="00C1497B">
              <w:rPr>
                <w:rFonts w:eastAsiaTheme="minorEastAsia"/>
                <w:noProof/>
                <w:kern w:val="2"/>
                <w:lang w:eastAsia="pl-PL"/>
                <w14:ligatures w14:val="standardContextual"/>
              </w:rPr>
              <w:tab/>
            </w:r>
            <w:r w:rsidR="00C1497B" w:rsidRPr="005E7976">
              <w:rPr>
                <w:rStyle w:val="Hipercze"/>
                <w:noProof/>
              </w:rPr>
              <w:t>Ministerstwo Klimatu i Środowiska</w:t>
            </w:r>
            <w:r w:rsidR="00C1497B">
              <w:rPr>
                <w:noProof/>
                <w:webHidden/>
              </w:rPr>
              <w:tab/>
            </w:r>
            <w:r w:rsidR="00C1497B">
              <w:rPr>
                <w:noProof/>
                <w:webHidden/>
              </w:rPr>
              <w:fldChar w:fldCharType="begin"/>
            </w:r>
            <w:r w:rsidR="00C1497B">
              <w:rPr>
                <w:noProof/>
                <w:webHidden/>
              </w:rPr>
              <w:instrText xml:space="preserve"> PAGEREF _Toc173315069 \h </w:instrText>
            </w:r>
            <w:r w:rsidR="00C1497B">
              <w:rPr>
                <w:noProof/>
                <w:webHidden/>
              </w:rPr>
            </w:r>
            <w:r w:rsidR="00C1497B">
              <w:rPr>
                <w:noProof/>
                <w:webHidden/>
              </w:rPr>
              <w:fldChar w:fldCharType="separate"/>
            </w:r>
            <w:r w:rsidR="00C1497B">
              <w:rPr>
                <w:noProof/>
                <w:webHidden/>
              </w:rPr>
              <w:t>10</w:t>
            </w:r>
            <w:r w:rsidR="00C1497B">
              <w:rPr>
                <w:noProof/>
                <w:webHidden/>
              </w:rPr>
              <w:fldChar w:fldCharType="end"/>
            </w:r>
          </w:hyperlink>
        </w:p>
        <w:p w14:paraId="6480B190" w14:textId="4AB5F2D6"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0" w:history="1">
            <w:r w:rsidR="00C1497B" w:rsidRPr="005E7976">
              <w:rPr>
                <w:rStyle w:val="Hipercze"/>
                <w:bCs/>
                <w:noProof/>
              </w:rPr>
              <w:t>1.7</w:t>
            </w:r>
            <w:r w:rsidR="00C1497B">
              <w:rPr>
                <w:rFonts w:eastAsiaTheme="minorEastAsia"/>
                <w:noProof/>
                <w:kern w:val="2"/>
                <w:lang w:eastAsia="pl-PL"/>
                <w14:ligatures w14:val="standardContextual"/>
              </w:rPr>
              <w:tab/>
            </w:r>
            <w:r w:rsidR="00C1497B" w:rsidRPr="005E7976">
              <w:rPr>
                <w:rStyle w:val="Hipercze"/>
                <w:noProof/>
              </w:rPr>
              <w:t>Ministerstwo Kultury i Dziedzictwa Narodowego</w:t>
            </w:r>
            <w:r w:rsidR="00C1497B">
              <w:rPr>
                <w:noProof/>
                <w:webHidden/>
              </w:rPr>
              <w:tab/>
            </w:r>
            <w:r w:rsidR="00C1497B">
              <w:rPr>
                <w:noProof/>
                <w:webHidden/>
              </w:rPr>
              <w:fldChar w:fldCharType="begin"/>
            </w:r>
            <w:r w:rsidR="00C1497B">
              <w:rPr>
                <w:noProof/>
                <w:webHidden/>
              </w:rPr>
              <w:instrText xml:space="preserve"> PAGEREF _Toc173315070 \h </w:instrText>
            </w:r>
            <w:r w:rsidR="00C1497B">
              <w:rPr>
                <w:noProof/>
                <w:webHidden/>
              </w:rPr>
            </w:r>
            <w:r w:rsidR="00C1497B">
              <w:rPr>
                <w:noProof/>
                <w:webHidden/>
              </w:rPr>
              <w:fldChar w:fldCharType="separate"/>
            </w:r>
            <w:r w:rsidR="00C1497B">
              <w:rPr>
                <w:noProof/>
                <w:webHidden/>
              </w:rPr>
              <w:t>35</w:t>
            </w:r>
            <w:r w:rsidR="00C1497B">
              <w:rPr>
                <w:noProof/>
                <w:webHidden/>
              </w:rPr>
              <w:fldChar w:fldCharType="end"/>
            </w:r>
          </w:hyperlink>
        </w:p>
        <w:p w14:paraId="3828D60D" w14:textId="7A7A197E"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1" w:history="1">
            <w:r w:rsidR="00C1497B" w:rsidRPr="005E7976">
              <w:rPr>
                <w:rStyle w:val="Hipercze"/>
                <w:bCs/>
                <w:noProof/>
              </w:rPr>
              <w:t>1.8</w:t>
            </w:r>
            <w:r w:rsidR="00C1497B">
              <w:rPr>
                <w:rFonts w:eastAsiaTheme="minorEastAsia"/>
                <w:noProof/>
                <w:kern w:val="2"/>
                <w:lang w:eastAsia="pl-PL"/>
                <w14:ligatures w14:val="standardContextual"/>
              </w:rPr>
              <w:tab/>
            </w:r>
            <w:r w:rsidR="00C1497B" w:rsidRPr="005E7976">
              <w:rPr>
                <w:rStyle w:val="Hipercze"/>
                <w:noProof/>
              </w:rPr>
              <w:t>Ministerstwo Nauki</w:t>
            </w:r>
            <w:r w:rsidR="00C1497B">
              <w:rPr>
                <w:noProof/>
                <w:webHidden/>
              </w:rPr>
              <w:tab/>
            </w:r>
            <w:r w:rsidR="00C1497B">
              <w:rPr>
                <w:noProof/>
                <w:webHidden/>
              </w:rPr>
              <w:fldChar w:fldCharType="begin"/>
            </w:r>
            <w:r w:rsidR="00C1497B">
              <w:rPr>
                <w:noProof/>
                <w:webHidden/>
              </w:rPr>
              <w:instrText xml:space="preserve"> PAGEREF _Toc173315071 \h </w:instrText>
            </w:r>
            <w:r w:rsidR="00C1497B">
              <w:rPr>
                <w:noProof/>
                <w:webHidden/>
              </w:rPr>
            </w:r>
            <w:r w:rsidR="00C1497B">
              <w:rPr>
                <w:noProof/>
                <w:webHidden/>
              </w:rPr>
              <w:fldChar w:fldCharType="separate"/>
            </w:r>
            <w:r w:rsidR="00C1497B">
              <w:rPr>
                <w:noProof/>
                <w:webHidden/>
              </w:rPr>
              <w:t>39</w:t>
            </w:r>
            <w:r w:rsidR="00C1497B">
              <w:rPr>
                <w:noProof/>
                <w:webHidden/>
              </w:rPr>
              <w:fldChar w:fldCharType="end"/>
            </w:r>
          </w:hyperlink>
        </w:p>
        <w:p w14:paraId="11A88A6A" w14:textId="60819C32"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2" w:history="1">
            <w:r w:rsidR="00C1497B" w:rsidRPr="005E7976">
              <w:rPr>
                <w:rStyle w:val="Hipercze"/>
                <w:bCs/>
                <w:noProof/>
              </w:rPr>
              <w:t>1.9</w:t>
            </w:r>
            <w:r w:rsidR="00C1497B">
              <w:rPr>
                <w:rFonts w:eastAsiaTheme="minorEastAsia"/>
                <w:noProof/>
                <w:kern w:val="2"/>
                <w:lang w:eastAsia="pl-PL"/>
                <w14:ligatures w14:val="standardContextual"/>
              </w:rPr>
              <w:tab/>
            </w:r>
            <w:r w:rsidR="00C1497B" w:rsidRPr="005E7976">
              <w:rPr>
                <w:rStyle w:val="Hipercze"/>
                <w:noProof/>
              </w:rPr>
              <w:t>Ministerstwo Rodziny, Pracy i Polityki Społecznej</w:t>
            </w:r>
            <w:r w:rsidR="00C1497B">
              <w:rPr>
                <w:noProof/>
                <w:webHidden/>
              </w:rPr>
              <w:tab/>
            </w:r>
            <w:r w:rsidR="00C1497B">
              <w:rPr>
                <w:noProof/>
                <w:webHidden/>
              </w:rPr>
              <w:fldChar w:fldCharType="begin"/>
            </w:r>
            <w:r w:rsidR="00C1497B">
              <w:rPr>
                <w:noProof/>
                <w:webHidden/>
              </w:rPr>
              <w:instrText xml:space="preserve"> PAGEREF _Toc173315072 \h </w:instrText>
            </w:r>
            <w:r w:rsidR="00C1497B">
              <w:rPr>
                <w:noProof/>
                <w:webHidden/>
              </w:rPr>
            </w:r>
            <w:r w:rsidR="00C1497B">
              <w:rPr>
                <w:noProof/>
                <w:webHidden/>
              </w:rPr>
              <w:fldChar w:fldCharType="separate"/>
            </w:r>
            <w:r w:rsidR="00C1497B">
              <w:rPr>
                <w:noProof/>
                <w:webHidden/>
              </w:rPr>
              <w:t>41</w:t>
            </w:r>
            <w:r w:rsidR="00C1497B">
              <w:rPr>
                <w:noProof/>
                <w:webHidden/>
              </w:rPr>
              <w:fldChar w:fldCharType="end"/>
            </w:r>
          </w:hyperlink>
        </w:p>
        <w:p w14:paraId="09D2C83F" w14:textId="31214969"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3" w:history="1">
            <w:r w:rsidR="00C1497B" w:rsidRPr="005E7976">
              <w:rPr>
                <w:rStyle w:val="Hipercze"/>
                <w:bCs/>
                <w:noProof/>
              </w:rPr>
              <w:t>1.10</w:t>
            </w:r>
            <w:r w:rsidR="00C1497B">
              <w:rPr>
                <w:rFonts w:eastAsiaTheme="minorEastAsia"/>
                <w:noProof/>
                <w:kern w:val="2"/>
                <w:lang w:eastAsia="pl-PL"/>
                <w14:ligatures w14:val="standardContextual"/>
              </w:rPr>
              <w:tab/>
            </w:r>
            <w:r w:rsidR="00C1497B" w:rsidRPr="005E7976">
              <w:rPr>
                <w:rStyle w:val="Hipercze"/>
                <w:noProof/>
              </w:rPr>
              <w:t>Ministerstwo Rolnictwa i Rozwoju Wsi</w:t>
            </w:r>
            <w:r w:rsidR="00C1497B">
              <w:rPr>
                <w:noProof/>
                <w:webHidden/>
              </w:rPr>
              <w:tab/>
            </w:r>
            <w:r w:rsidR="00C1497B">
              <w:rPr>
                <w:noProof/>
                <w:webHidden/>
              </w:rPr>
              <w:fldChar w:fldCharType="begin"/>
            </w:r>
            <w:r w:rsidR="00C1497B">
              <w:rPr>
                <w:noProof/>
                <w:webHidden/>
              </w:rPr>
              <w:instrText xml:space="preserve"> PAGEREF _Toc173315073 \h </w:instrText>
            </w:r>
            <w:r w:rsidR="00C1497B">
              <w:rPr>
                <w:noProof/>
                <w:webHidden/>
              </w:rPr>
            </w:r>
            <w:r w:rsidR="00C1497B">
              <w:rPr>
                <w:noProof/>
                <w:webHidden/>
              </w:rPr>
              <w:fldChar w:fldCharType="separate"/>
            </w:r>
            <w:r w:rsidR="00C1497B">
              <w:rPr>
                <w:noProof/>
                <w:webHidden/>
              </w:rPr>
              <w:t>48</w:t>
            </w:r>
            <w:r w:rsidR="00C1497B">
              <w:rPr>
                <w:noProof/>
                <w:webHidden/>
              </w:rPr>
              <w:fldChar w:fldCharType="end"/>
            </w:r>
          </w:hyperlink>
        </w:p>
        <w:p w14:paraId="7658D427" w14:textId="4C14F170"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4" w:history="1">
            <w:r w:rsidR="00C1497B" w:rsidRPr="005E7976">
              <w:rPr>
                <w:rStyle w:val="Hipercze"/>
                <w:bCs/>
                <w:noProof/>
              </w:rPr>
              <w:t>1.11</w:t>
            </w:r>
            <w:r w:rsidR="00C1497B">
              <w:rPr>
                <w:rFonts w:eastAsiaTheme="minorEastAsia"/>
                <w:noProof/>
                <w:kern w:val="2"/>
                <w:lang w:eastAsia="pl-PL"/>
                <w14:ligatures w14:val="standardContextual"/>
              </w:rPr>
              <w:tab/>
            </w:r>
            <w:r w:rsidR="00C1497B" w:rsidRPr="005E7976">
              <w:rPr>
                <w:rStyle w:val="Hipercze"/>
                <w:noProof/>
              </w:rPr>
              <w:t>Ministerstwo Rozwoju i Technologii</w:t>
            </w:r>
            <w:r w:rsidR="00C1497B">
              <w:rPr>
                <w:noProof/>
                <w:webHidden/>
              </w:rPr>
              <w:tab/>
            </w:r>
            <w:r w:rsidR="00C1497B">
              <w:rPr>
                <w:noProof/>
                <w:webHidden/>
              </w:rPr>
              <w:fldChar w:fldCharType="begin"/>
            </w:r>
            <w:r w:rsidR="00C1497B">
              <w:rPr>
                <w:noProof/>
                <w:webHidden/>
              </w:rPr>
              <w:instrText xml:space="preserve"> PAGEREF _Toc173315074 \h </w:instrText>
            </w:r>
            <w:r w:rsidR="00C1497B">
              <w:rPr>
                <w:noProof/>
                <w:webHidden/>
              </w:rPr>
            </w:r>
            <w:r w:rsidR="00C1497B">
              <w:rPr>
                <w:noProof/>
                <w:webHidden/>
              </w:rPr>
              <w:fldChar w:fldCharType="separate"/>
            </w:r>
            <w:r w:rsidR="00C1497B">
              <w:rPr>
                <w:noProof/>
                <w:webHidden/>
              </w:rPr>
              <w:t>49</w:t>
            </w:r>
            <w:r w:rsidR="00C1497B">
              <w:rPr>
                <w:noProof/>
                <w:webHidden/>
              </w:rPr>
              <w:fldChar w:fldCharType="end"/>
            </w:r>
          </w:hyperlink>
        </w:p>
        <w:p w14:paraId="48CFD002" w14:textId="30C4375A"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5" w:history="1">
            <w:r w:rsidR="00C1497B" w:rsidRPr="005E7976">
              <w:rPr>
                <w:rStyle w:val="Hipercze"/>
                <w:bCs/>
                <w:noProof/>
              </w:rPr>
              <w:t>1.12</w:t>
            </w:r>
            <w:r w:rsidR="00C1497B">
              <w:rPr>
                <w:rFonts w:eastAsiaTheme="minorEastAsia"/>
                <w:noProof/>
                <w:kern w:val="2"/>
                <w:lang w:eastAsia="pl-PL"/>
                <w14:ligatures w14:val="standardContextual"/>
              </w:rPr>
              <w:tab/>
            </w:r>
            <w:r w:rsidR="00C1497B" w:rsidRPr="005E7976">
              <w:rPr>
                <w:rStyle w:val="Hipercze"/>
                <w:noProof/>
              </w:rPr>
              <w:t>Ministerstwo Sprawiedliwości</w:t>
            </w:r>
            <w:r w:rsidR="00C1497B">
              <w:rPr>
                <w:noProof/>
                <w:webHidden/>
              </w:rPr>
              <w:tab/>
            </w:r>
            <w:r w:rsidR="00C1497B">
              <w:rPr>
                <w:noProof/>
                <w:webHidden/>
              </w:rPr>
              <w:fldChar w:fldCharType="begin"/>
            </w:r>
            <w:r w:rsidR="00C1497B">
              <w:rPr>
                <w:noProof/>
                <w:webHidden/>
              </w:rPr>
              <w:instrText xml:space="preserve"> PAGEREF _Toc173315075 \h </w:instrText>
            </w:r>
            <w:r w:rsidR="00C1497B">
              <w:rPr>
                <w:noProof/>
                <w:webHidden/>
              </w:rPr>
            </w:r>
            <w:r w:rsidR="00C1497B">
              <w:rPr>
                <w:noProof/>
                <w:webHidden/>
              </w:rPr>
              <w:fldChar w:fldCharType="separate"/>
            </w:r>
            <w:r w:rsidR="00C1497B">
              <w:rPr>
                <w:noProof/>
                <w:webHidden/>
              </w:rPr>
              <w:t>51</w:t>
            </w:r>
            <w:r w:rsidR="00C1497B">
              <w:rPr>
                <w:noProof/>
                <w:webHidden/>
              </w:rPr>
              <w:fldChar w:fldCharType="end"/>
            </w:r>
          </w:hyperlink>
        </w:p>
        <w:p w14:paraId="676BAFAC" w14:textId="7C9EA9CC"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6" w:history="1">
            <w:r w:rsidR="00C1497B" w:rsidRPr="005E7976">
              <w:rPr>
                <w:rStyle w:val="Hipercze"/>
                <w:bCs/>
                <w:noProof/>
              </w:rPr>
              <w:t>1.13</w:t>
            </w:r>
            <w:r w:rsidR="00C1497B">
              <w:rPr>
                <w:rFonts w:eastAsiaTheme="minorEastAsia"/>
                <w:noProof/>
                <w:kern w:val="2"/>
                <w:lang w:eastAsia="pl-PL"/>
                <w14:ligatures w14:val="standardContextual"/>
              </w:rPr>
              <w:tab/>
            </w:r>
            <w:r w:rsidR="00C1497B" w:rsidRPr="005E7976">
              <w:rPr>
                <w:rStyle w:val="Hipercze"/>
                <w:noProof/>
              </w:rPr>
              <w:t>Ministerstwo Sportu i Turystyki</w:t>
            </w:r>
            <w:r w:rsidR="00C1497B">
              <w:rPr>
                <w:noProof/>
                <w:webHidden/>
              </w:rPr>
              <w:tab/>
            </w:r>
            <w:r w:rsidR="00C1497B">
              <w:rPr>
                <w:noProof/>
                <w:webHidden/>
              </w:rPr>
              <w:fldChar w:fldCharType="begin"/>
            </w:r>
            <w:r w:rsidR="00C1497B">
              <w:rPr>
                <w:noProof/>
                <w:webHidden/>
              </w:rPr>
              <w:instrText xml:space="preserve"> PAGEREF _Toc173315076 \h </w:instrText>
            </w:r>
            <w:r w:rsidR="00C1497B">
              <w:rPr>
                <w:noProof/>
                <w:webHidden/>
              </w:rPr>
            </w:r>
            <w:r w:rsidR="00C1497B">
              <w:rPr>
                <w:noProof/>
                <w:webHidden/>
              </w:rPr>
              <w:fldChar w:fldCharType="separate"/>
            </w:r>
            <w:r w:rsidR="00C1497B">
              <w:rPr>
                <w:noProof/>
                <w:webHidden/>
              </w:rPr>
              <w:t>53</w:t>
            </w:r>
            <w:r w:rsidR="00C1497B">
              <w:rPr>
                <w:noProof/>
                <w:webHidden/>
              </w:rPr>
              <w:fldChar w:fldCharType="end"/>
            </w:r>
          </w:hyperlink>
        </w:p>
        <w:p w14:paraId="293F363F" w14:textId="3C573E05"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7" w:history="1">
            <w:r w:rsidR="00C1497B" w:rsidRPr="005E7976">
              <w:rPr>
                <w:rStyle w:val="Hipercze"/>
                <w:bCs/>
                <w:noProof/>
              </w:rPr>
              <w:t>1.14</w:t>
            </w:r>
            <w:r w:rsidR="00C1497B">
              <w:rPr>
                <w:rFonts w:eastAsiaTheme="minorEastAsia"/>
                <w:noProof/>
                <w:kern w:val="2"/>
                <w:lang w:eastAsia="pl-PL"/>
                <w14:ligatures w14:val="standardContextual"/>
              </w:rPr>
              <w:tab/>
            </w:r>
            <w:r w:rsidR="00C1497B" w:rsidRPr="005E7976">
              <w:rPr>
                <w:rStyle w:val="Hipercze"/>
                <w:noProof/>
              </w:rPr>
              <w:t>Ministerstwo Spraw Wewnętrznych i Administracji</w:t>
            </w:r>
            <w:r w:rsidR="00C1497B">
              <w:rPr>
                <w:noProof/>
                <w:webHidden/>
              </w:rPr>
              <w:tab/>
            </w:r>
            <w:r w:rsidR="00C1497B">
              <w:rPr>
                <w:noProof/>
                <w:webHidden/>
              </w:rPr>
              <w:fldChar w:fldCharType="begin"/>
            </w:r>
            <w:r w:rsidR="00C1497B">
              <w:rPr>
                <w:noProof/>
                <w:webHidden/>
              </w:rPr>
              <w:instrText xml:space="preserve"> PAGEREF _Toc173315077 \h </w:instrText>
            </w:r>
            <w:r w:rsidR="00C1497B">
              <w:rPr>
                <w:noProof/>
                <w:webHidden/>
              </w:rPr>
            </w:r>
            <w:r w:rsidR="00C1497B">
              <w:rPr>
                <w:noProof/>
                <w:webHidden/>
              </w:rPr>
              <w:fldChar w:fldCharType="separate"/>
            </w:r>
            <w:r w:rsidR="00C1497B">
              <w:rPr>
                <w:noProof/>
                <w:webHidden/>
              </w:rPr>
              <w:t>57</w:t>
            </w:r>
            <w:r w:rsidR="00C1497B">
              <w:rPr>
                <w:noProof/>
                <w:webHidden/>
              </w:rPr>
              <w:fldChar w:fldCharType="end"/>
            </w:r>
          </w:hyperlink>
        </w:p>
        <w:p w14:paraId="7910E3C7" w14:textId="5911673E"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8" w:history="1">
            <w:r w:rsidR="00C1497B" w:rsidRPr="005E7976">
              <w:rPr>
                <w:rStyle w:val="Hipercze"/>
                <w:bCs/>
                <w:noProof/>
              </w:rPr>
              <w:t>1.15</w:t>
            </w:r>
            <w:r w:rsidR="00C1497B">
              <w:rPr>
                <w:rFonts w:eastAsiaTheme="minorEastAsia"/>
                <w:noProof/>
                <w:kern w:val="2"/>
                <w:lang w:eastAsia="pl-PL"/>
                <w14:ligatures w14:val="standardContextual"/>
              </w:rPr>
              <w:tab/>
            </w:r>
            <w:r w:rsidR="00C1497B" w:rsidRPr="005E7976">
              <w:rPr>
                <w:rStyle w:val="Hipercze"/>
                <w:noProof/>
              </w:rPr>
              <w:t>Ministerstwo Zdrowia</w:t>
            </w:r>
            <w:r w:rsidR="00C1497B">
              <w:rPr>
                <w:noProof/>
                <w:webHidden/>
              </w:rPr>
              <w:tab/>
            </w:r>
            <w:r w:rsidR="00C1497B">
              <w:rPr>
                <w:noProof/>
                <w:webHidden/>
              </w:rPr>
              <w:fldChar w:fldCharType="begin"/>
            </w:r>
            <w:r w:rsidR="00C1497B">
              <w:rPr>
                <w:noProof/>
                <w:webHidden/>
              </w:rPr>
              <w:instrText xml:space="preserve"> PAGEREF _Toc173315078 \h </w:instrText>
            </w:r>
            <w:r w:rsidR="00C1497B">
              <w:rPr>
                <w:noProof/>
                <w:webHidden/>
              </w:rPr>
            </w:r>
            <w:r w:rsidR="00C1497B">
              <w:rPr>
                <w:noProof/>
                <w:webHidden/>
              </w:rPr>
              <w:fldChar w:fldCharType="separate"/>
            </w:r>
            <w:r w:rsidR="00C1497B">
              <w:rPr>
                <w:noProof/>
                <w:webHidden/>
              </w:rPr>
              <w:t>63</w:t>
            </w:r>
            <w:r w:rsidR="00C1497B">
              <w:rPr>
                <w:noProof/>
                <w:webHidden/>
              </w:rPr>
              <w:fldChar w:fldCharType="end"/>
            </w:r>
          </w:hyperlink>
        </w:p>
        <w:p w14:paraId="17FF41C8" w14:textId="50C6F458" w:rsidR="00C1497B" w:rsidRDefault="008E6BC8">
          <w:pPr>
            <w:pStyle w:val="Spistreci2"/>
            <w:tabs>
              <w:tab w:val="left" w:pos="880"/>
              <w:tab w:val="right" w:leader="dot" w:pos="9062"/>
            </w:tabs>
            <w:rPr>
              <w:rFonts w:eastAsiaTheme="minorEastAsia"/>
              <w:noProof/>
              <w:kern w:val="2"/>
              <w:lang w:eastAsia="pl-PL"/>
              <w14:ligatures w14:val="standardContextual"/>
            </w:rPr>
          </w:pPr>
          <w:hyperlink w:anchor="_Toc173315079" w:history="1">
            <w:r w:rsidR="00C1497B" w:rsidRPr="005E7976">
              <w:rPr>
                <w:rStyle w:val="Hipercze"/>
                <w:bCs/>
                <w:noProof/>
              </w:rPr>
              <w:t>1.16</w:t>
            </w:r>
            <w:r w:rsidR="00C1497B">
              <w:rPr>
                <w:rFonts w:eastAsiaTheme="minorEastAsia"/>
                <w:noProof/>
                <w:kern w:val="2"/>
                <w:lang w:eastAsia="pl-PL"/>
                <w14:ligatures w14:val="standardContextual"/>
              </w:rPr>
              <w:tab/>
            </w:r>
            <w:r w:rsidR="00C1497B" w:rsidRPr="005E7976">
              <w:rPr>
                <w:rStyle w:val="Hipercze"/>
                <w:noProof/>
              </w:rPr>
              <w:t>Zakład Ubezpieczeń Społecznych</w:t>
            </w:r>
            <w:r w:rsidR="00C1497B">
              <w:rPr>
                <w:noProof/>
                <w:webHidden/>
              </w:rPr>
              <w:tab/>
            </w:r>
            <w:r w:rsidR="00C1497B">
              <w:rPr>
                <w:noProof/>
                <w:webHidden/>
              </w:rPr>
              <w:fldChar w:fldCharType="begin"/>
            </w:r>
            <w:r w:rsidR="00C1497B">
              <w:rPr>
                <w:noProof/>
                <w:webHidden/>
              </w:rPr>
              <w:instrText xml:space="preserve"> PAGEREF _Toc173315079 \h </w:instrText>
            </w:r>
            <w:r w:rsidR="00C1497B">
              <w:rPr>
                <w:noProof/>
                <w:webHidden/>
              </w:rPr>
            </w:r>
            <w:r w:rsidR="00C1497B">
              <w:rPr>
                <w:noProof/>
                <w:webHidden/>
              </w:rPr>
              <w:fldChar w:fldCharType="separate"/>
            </w:r>
            <w:r w:rsidR="00C1497B">
              <w:rPr>
                <w:noProof/>
                <w:webHidden/>
              </w:rPr>
              <w:t>73</w:t>
            </w:r>
            <w:r w:rsidR="00C1497B">
              <w:rPr>
                <w:noProof/>
                <w:webHidden/>
              </w:rPr>
              <w:fldChar w:fldCharType="end"/>
            </w:r>
          </w:hyperlink>
        </w:p>
        <w:p w14:paraId="368B4C21" w14:textId="58F44AA0" w:rsidR="00C1497B" w:rsidRDefault="008E6BC8">
          <w:pPr>
            <w:pStyle w:val="Spistreci2"/>
            <w:tabs>
              <w:tab w:val="right" w:leader="dot" w:pos="9062"/>
            </w:tabs>
            <w:rPr>
              <w:rFonts w:eastAsiaTheme="minorEastAsia"/>
              <w:noProof/>
              <w:kern w:val="2"/>
              <w:lang w:eastAsia="pl-PL"/>
              <w14:ligatures w14:val="standardContextual"/>
            </w:rPr>
          </w:pPr>
          <w:hyperlink w:anchor="_Toc173315080" w:history="1">
            <w:r w:rsidR="00C1497B" w:rsidRPr="005E7976">
              <w:rPr>
                <w:rStyle w:val="Hipercze"/>
                <w:noProof/>
              </w:rPr>
              <w:t>Spis tabel i wykresów</w:t>
            </w:r>
            <w:r w:rsidR="00C1497B">
              <w:rPr>
                <w:noProof/>
                <w:webHidden/>
              </w:rPr>
              <w:tab/>
            </w:r>
            <w:r w:rsidR="00C1497B">
              <w:rPr>
                <w:noProof/>
                <w:webHidden/>
              </w:rPr>
              <w:fldChar w:fldCharType="begin"/>
            </w:r>
            <w:r w:rsidR="00C1497B">
              <w:rPr>
                <w:noProof/>
                <w:webHidden/>
              </w:rPr>
              <w:instrText xml:space="preserve"> PAGEREF _Toc173315080 \h </w:instrText>
            </w:r>
            <w:r w:rsidR="00C1497B">
              <w:rPr>
                <w:noProof/>
                <w:webHidden/>
              </w:rPr>
            </w:r>
            <w:r w:rsidR="00C1497B">
              <w:rPr>
                <w:noProof/>
                <w:webHidden/>
              </w:rPr>
              <w:fldChar w:fldCharType="separate"/>
            </w:r>
            <w:r w:rsidR="00C1497B">
              <w:rPr>
                <w:noProof/>
                <w:webHidden/>
              </w:rPr>
              <w:t>76</w:t>
            </w:r>
            <w:r w:rsidR="00C1497B">
              <w:rPr>
                <w:noProof/>
                <w:webHidden/>
              </w:rPr>
              <w:fldChar w:fldCharType="end"/>
            </w:r>
          </w:hyperlink>
        </w:p>
        <w:p w14:paraId="17174793" w14:textId="18F469DA" w:rsidR="003A0019" w:rsidRDefault="003A0019">
          <w:r>
            <w:rPr>
              <w:b/>
              <w:bCs/>
            </w:rPr>
            <w:fldChar w:fldCharType="end"/>
          </w:r>
        </w:p>
      </w:sdtContent>
    </w:sdt>
    <w:p w14:paraId="7F712641" w14:textId="77777777" w:rsidR="003A0019" w:rsidRDefault="003A0019" w:rsidP="00C6270A">
      <w:pPr>
        <w:pStyle w:val="Nagwek2"/>
        <w:rPr>
          <w:szCs w:val="24"/>
        </w:rPr>
        <w:sectPr w:rsidR="003A0019" w:rsidSect="00690098">
          <w:footerReference w:type="default" r:id="rId8"/>
          <w:pgSz w:w="11906" w:h="16838"/>
          <w:pgMar w:top="1417" w:right="1417" w:bottom="1417" w:left="1417" w:header="708" w:footer="708" w:gutter="0"/>
          <w:cols w:space="708"/>
          <w:titlePg/>
          <w:docGrid w:linePitch="360"/>
        </w:sectPr>
      </w:pPr>
    </w:p>
    <w:p w14:paraId="4B933FCE" w14:textId="77777777" w:rsidR="00C6270A" w:rsidRPr="00576A8B" w:rsidRDefault="00C6270A" w:rsidP="00576A8B">
      <w:pPr>
        <w:pStyle w:val="Nagwek2"/>
        <w:spacing w:line="276" w:lineRule="auto"/>
        <w:rPr>
          <w:sz w:val="20"/>
          <w:szCs w:val="20"/>
        </w:rPr>
      </w:pPr>
      <w:bookmarkStart w:id="2" w:name="_Toc173315064"/>
      <w:r w:rsidRPr="00576A8B">
        <w:rPr>
          <w:sz w:val="20"/>
          <w:szCs w:val="20"/>
        </w:rPr>
        <w:lastRenderedPageBreak/>
        <w:t>Ministerstwo Cyfryzacji</w:t>
      </w:r>
      <w:bookmarkEnd w:id="2"/>
      <w:bookmarkEnd w:id="1"/>
    </w:p>
    <w:p w14:paraId="6575A9E7" w14:textId="77777777" w:rsidR="008979EB" w:rsidRPr="00576A8B" w:rsidRDefault="008979EB" w:rsidP="00576A8B">
      <w:pPr>
        <w:spacing w:after="0" w:line="276" w:lineRule="auto"/>
        <w:rPr>
          <w:rFonts w:ascii="Lato" w:eastAsia="Calibri" w:hAnsi="Lato" w:cs="Times New Roman"/>
          <w:sz w:val="20"/>
          <w:szCs w:val="20"/>
        </w:rPr>
      </w:pPr>
      <w:r w:rsidRPr="00576A8B">
        <w:rPr>
          <w:rFonts w:ascii="Lato" w:eastAsia="Calibri" w:hAnsi="Lato" w:cs="Times New Roman"/>
          <w:sz w:val="20"/>
          <w:szCs w:val="20"/>
        </w:rPr>
        <w:t>Działania Ministra Cyfryzacji prowadzone w 2023 r. dotyczyły:</w:t>
      </w:r>
    </w:p>
    <w:p w14:paraId="7CF56753" w14:textId="77777777"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przeszkolenia 602 pracowników administracji rządowej z dostępności cyfrowej. Uczestnicy podzieleni na trzy grupy szkoleniowe wzięli udział w pięciotygodniowych szkoleniach z dostępności cyfrowej. Szkolenia składały się z wykładów oraz ćwiczeń. W ramach szkoleń uczestnicy poznawali podstawy dostępności cyfrowej. Na końcu przeszli proces walidacji nabytych umiejętności. Działanie było realizowane w ramach Projektu — Szkolenia z zakresu zarządzania i koordynowania dostępności cyfrowej w projektach dla pracowników administracji rządowej. Projekt był realizowany w ramach Programu Operacyjnego Polska Cyfrowa do 31 grudnia 2023 r. (wartość projektu — 2 276 116,67 zł, dofinansowanie z UE — 1 926 277,53 zł);</w:t>
      </w:r>
    </w:p>
    <w:p w14:paraId="1201D6E3" w14:textId="1A025961"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przeszkolenia 3</w:t>
      </w:r>
      <w:r w:rsidR="00576A8B">
        <w:rPr>
          <w:rFonts w:ascii="Lato" w:eastAsia="Calibri" w:hAnsi="Lato" w:cs="Times New Roman"/>
          <w:sz w:val="20"/>
          <w:szCs w:val="20"/>
        </w:rPr>
        <w:t xml:space="preserve"> </w:t>
      </w:r>
      <w:r w:rsidRPr="00576A8B">
        <w:rPr>
          <w:rFonts w:ascii="Lato" w:eastAsia="Calibri" w:hAnsi="Lato" w:cs="Times New Roman"/>
          <w:sz w:val="20"/>
          <w:szCs w:val="20"/>
        </w:rPr>
        <w:t xml:space="preserve">360 pracowników podmiotów publicznych w obszarze dostępności cyfrowej. Materiały do e-learningu zostały zamieszczone na rządowym portalu szkoleniowym. Każdy uczestnik musiał przejść przez kurs wprowadzenia do dostępności cyfrowej oraz wybrać jeden z 11 zaproponowanych kursów tematycznych. Aby ukończyć szkolenia trzeba było przejść pozytywnie przez testy, z co najmniej dwóch kursów i uzyskać z nich certyfikaty. Dzięki e-learningowej formie szkolenia, są </w:t>
      </w:r>
      <w:r w:rsidR="00DE3C0A">
        <w:rPr>
          <w:rFonts w:ascii="Lato" w:eastAsia="Calibri" w:hAnsi="Lato" w:cs="Times New Roman"/>
          <w:sz w:val="20"/>
          <w:szCs w:val="20"/>
        </w:rPr>
        <w:t xml:space="preserve">one </w:t>
      </w:r>
      <w:r w:rsidRPr="00576A8B">
        <w:rPr>
          <w:rFonts w:ascii="Lato" w:eastAsia="Calibri" w:hAnsi="Lato" w:cs="Times New Roman"/>
          <w:sz w:val="20"/>
          <w:szCs w:val="20"/>
        </w:rPr>
        <w:t>również dostępne dla innych zainteresowanych osób w dowolnym czasie;</w:t>
      </w:r>
    </w:p>
    <w:p w14:paraId="0B333AC7" w14:textId="77777777"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 xml:space="preserve">opracowania poradnika internetowego o dostępności cyfrowej. W poradniku wyjaśniono przystępnym językiem czym jest dostępność cyfrowa i jak o nią dbać. Działania były realizowane w ramach Projektu: Dostępność cyfrowa stron jednostek samorządu terytorialnego – zasoby, szkolenia, </w:t>
      </w:r>
      <w:proofErr w:type="spellStart"/>
      <w:r w:rsidRPr="00576A8B">
        <w:rPr>
          <w:rFonts w:ascii="Lato" w:eastAsia="Calibri" w:hAnsi="Lato" w:cs="Times New Roman"/>
          <w:sz w:val="20"/>
          <w:szCs w:val="20"/>
        </w:rPr>
        <w:t>walidatory</w:t>
      </w:r>
      <w:proofErr w:type="spellEnd"/>
      <w:r w:rsidRPr="00576A8B">
        <w:rPr>
          <w:rFonts w:ascii="Lato" w:eastAsia="Calibri" w:hAnsi="Lato" w:cs="Times New Roman"/>
          <w:sz w:val="20"/>
          <w:szCs w:val="20"/>
        </w:rPr>
        <w:t>. Projekt był realizowany w ramach Programu Operacyjnego Wiedza Edukacja Rozwój do 30 listopada 2023 r. (wartość projektu — 4 990 823,27 zł, dofinansowanie z UE — 4 206 265,84 zł);</w:t>
      </w:r>
    </w:p>
    <w:p w14:paraId="21E4811C" w14:textId="77777777"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prowadzenia comiesięcznych szkoleń tematycznych z dostępności cyfrowej — zorganizowano 10 bezpłatnych szkoleń dla wszystkich zainteresowanych. W szkoleniach udział wzięło 7 364 osób;</w:t>
      </w:r>
    </w:p>
    <w:p w14:paraId="7EDC3FD8" w14:textId="3F4077D4"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 xml:space="preserve">udzielania eksperckiego wsparcia pracownikom podmiotów publicznych oraz wszystkim osobom zainteresowanym tematem dostępności cyfrowej – 8 spotkań, w których </w:t>
      </w:r>
      <w:r w:rsidR="00620043" w:rsidRPr="00576A8B">
        <w:rPr>
          <w:rFonts w:ascii="Lato" w:eastAsia="Calibri" w:hAnsi="Lato" w:cs="Times New Roman"/>
          <w:sz w:val="20"/>
          <w:szCs w:val="20"/>
        </w:rPr>
        <w:t>brało</w:t>
      </w:r>
      <w:r w:rsidR="00620043" w:rsidRPr="00576A8B">
        <w:rPr>
          <w:rFonts w:ascii="Lato" w:eastAsia="Calibri" w:hAnsi="Lato" w:cs="Times New Roman"/>
          <w:sz w:val="20"/>
          <w:szCs w:val="20"/>
        </w:rPr>
        <w:t xml:space="preserve"> </w:t>
      </w:r>
      <w:r w:rsidRPr="00576A8B">
        <w:rPr>
          <w:rFonts w:ascii="Lato" w:eastAsia="Calibri" w:hAnsi="Lato" w:cs="Times New Roman"/>
          <w:sz w:val="20"/>
          <w:szCs w:val="20"/>
        </w:rPr>
        <w:t>udział średnio 130 osób;</w:t>
      </w:r>
    </w:p>
    <w:p w14:paraId="2B152A13" w14:textId="77777777"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prowadzenia strony internetowej, na której zamieszczane są informacje dotyczące dostępności cyfrowej;</w:t>
      </w:r>
    </w:p>
    <w:p w14:paraId="54AC56F6" w14:textId="172CC1D8" w:rsidR="008979EB" w:rsidRPr="00576A8B" w:rsidRDefault="008979EB" w:rsidP="006459B2">
      <w:pPr>
        <w:pStyle w:val="Akapitzlist"/>
        <w:numPr>
          <w:ilvl w:val="0"/>
          <w:numId w:val="16"/>
        </w:numPr>
        <w:spacing w:after="0" w:line="276" w:lineRule="auto"/>
        <w:rPr>
          <w:rFonts w:ascii="Lato" w:eastAsia="Calibri" w:hAnsi="Lato" w:cs="Times New Roman"/>
          <w:sz w:val="20"/>
          <w:szCs w:val="20"/>
        </w:rPr>
      </w:pPr>
      <w:r w:rsidRPr="00576A8B">
        <w:rPr>
          <w:rFonts w:ascii="Lato" w:eastAsia="Calibri" w:hAnsi="Lato" w:cs="Times New Roman"/>
          <w:sz w:val="20"/>
          <w:szCs w:val="20"/>
        </w:rPr>
        <w:t>podjęcia inicjatywy, aby pozyskać dofinansowanie z Funduszy Europejskich dla nowych projektów wspierających wdrażanie dostępności cyfrowej w podmiotach publicznych w kolejnych latach.</w:t>
      </w:r>
    </w:p>
    <w:p w14:paraId="3E104472" w14:textId="77777777" w:rsidR="008979EB" w:rsidRPr="00576A8B" w:rsidRDefault="008979EB" w:rsidP="00576A8B">
      <w:pPr>
        <w:spacing w:after="0" w:line="276" w:lineRule="auto"/>
        <w:rPr>
          <w:rFonts w:ascii="Lato" w:eastAsia="Calibri" w:hAnsi="Lato" w:cs="Times New Roman"/>
          <w:sz w:val="20"/>
          <w:szCs w:val="20"/>
        </w:rPr>
      </w:pPr>
    </w:p>
    <w:p w14:paraId="0DCC2FFE" w14:textId="5A03F948" w:rsidR="008979EB" w:rsidRPr="00576A8B" w:rsidRDefault="008979EB" w:rsidP="00576A8B">
      <w:pPr>
        <w:spacing w:after="0" w:line="276" w:lineRule="auto"/>
        <w:rPr>
          <w:rFonts w:ascii="Lato" w:eastAsia="Calibri" w:hAnsi="Lato" w:cs="Times New Roman"/>
          <w:b/>
          <w:bCs/>
          <w:sz w:val="20"/>
          <w:szCs w:val="20"/>
        </w:rPr>
      </w:pPr>
      <w:r w:rsidRPr="00576A8B">
        <w:rPr>
          <w:rFonts w:ascii="Lato" w:eastAsia="Calibri" w:hAnsi="Lato" w:cs="Times New Roman"/>
          <w:b/>
          <w:bCs/>
          <w:sz w:val="20"/>
          <w:szCs w:val="20"/>
        </w:rPr>
        <w:t xml:space="preserve">Kampania edukacyjno-informacyjna „#Halo! Tu </w:t>
      </w:r>
      <w:proofErr w:type="spellStart"/>
      <w:r w:rsidRPr="00576A8B">
        <w:rPr>
          <w:rFonts w:ascii="Lato" w:eastAsia="Calibri" w:hAnsi="Lato" w:cs="Times New Roman"/>
          <w:b/>
          <w:bCs/>
          <w:sz w:val="20"/>
          <w:szCs w:val="20"/>
        </w:rPr>
        <w:t>cyberbezpieczny</w:t>
      </w:r>
      <w:proofErr w:type="spellEnd"/>
      <w:r w:rsidRPr="00576A8B">
        <w:rPr>
          <w:rFonts w:ascii="Lato" w:eastAsia="Calibri" w:hAnsi="Lato" w:cs="Times New Roman"/>
          <w:b/>
          <w:bCs/>
          <w:sz w:val="20"/>
          <w:szCs w:val="20"/>
        </w:rPr>
        <w:t xml:space="preserve"> Senior”</w:t>
      </w:r>
    </w:p>
    <w:p w14:paraId="6BAB1641" w14:textId="12796BE7" w:rsidR="008979EB" w:rsidRPr="00576A8B" w:rsidRDefault="008979EB" w:rsidP="00576A8B">
      <w:pPr>
        <w:spacing w:after="0" w:line="276" w:lineRule="auto"/>
        <w:rPr>
          <w:rFonts w:ascii="Lato" w:eastAsia="Calibri" w:hAnsi="Lato" w:cs="Times New Roman"/>
          <w:sz w:val="20"/>
          <w:szCs w:val="20"/>
        </w:rPr>
      </w:pPr>
      <w:r w:rsidRPr="00576A8B">
        <w:rPr>
          <w:rFonts w:ascii="Lato" w:eastAsia="Calibri" w:hAnsi="Lato" w:cs="Times New Roman"/>
          <w:sz w:val="20"/>
          <w:szCs w:val="20"/>
        </w:rPr>
        <w:t>W 2023 r. nadzorowany przez Ministra Cyfryzacji Państwowy Instytut Badawczy NASK, dalej „</w:t>
      </w:r>
      <w:hyperlink r:id="rId9" w:history="1">
        <w:r w:rsidRPr="00576A8B">
          <w:rPr>
            <w:rStyle w:val="Hipercze"/>
            <w:rFonts w:ascii="Lato" w:eastAsia="Calibri" w:hAnsi="Lato" w:cs="Times New Roman"/>
            <w:color w:val="auto"/>
            <w:sz w:val="20"/>
            <w:szCs w:val="20"/>
            <w:u w:val="none"/>
          </w:rPr>
          <w:t>NASK-PIB</w:t>
        </w:r>
      </w:hyperlink>
      <w:r w:rsidRPr="00576A8B">
        <w:rPr>
          <w:rStyle w:val="Hipercze"/>
          <w:rFonts w:ascii="Lato" w:eastAsia="Calibri" w:hAnsi="Lato" w:cs="Times New Roman"/>
          <w:color w:val="auto"/>
          <w:sz w:val="20"/>
          <w:szCs w:val="20"/>
          <w:u w:val="none"/>
        </w:rPr>
        <w:t>”,</w:t>
      </w:r>
      <w:r w:rsidRPr="00576A8B">
        <w:rPr>
          <w:rFonts w:ascii="Lato" w:eastAsia="Calibri" w:hAnsi="Lato" w:cs="Times New Roman"/>
          <w:sz w:val="20"/>
          <w:szCs w:val="20"/>
        </w:rPr>
        <w:t xml:space="preserve"> wspólnie z Centralnym Biurem Zwalczania Cyberprzestępczości oraz Warszawskim Instytutem Bankowości uruchomiły kampanię edukacyjno-informacyjną. Kampania była realizowana poprzez </w:t>
      </w:r>
      <w:proofErr w:type="spellStart"/>
      <w:r w:rsidRPr="00576A8B">
        <w:rPr>
          <w:rFonts w:ascii="Lato" w:eastAsia="Calibri" w:hAnsi="Lato" w:cs="Times New Roman"/>
          <w:sz w:val="20"/>
          <w:szCs w:val="20"/>
        </w:rPr>
        <w:t>webinary</w:t>
      </w:r>
      <w:proofErr w:type="spellEnd"/>
      <w:r w:rsidRPr="00576A8B">
        <w:rPr>
          <w:rFonts w:ascii="Lato" w:eastAsia="Calibri" w:hAnsi="Lato" w:cs="Times New Roman"/>
          <w:sz w:val="20"/>
          <w:szCs w:val="20"/>
        </w:rPr>
        <w:t>, warsztaty oraz specjalne spotkania poświęcone bezpiecznemu korzystaniu z Internetu i telefonu. W ramach kampanii publikowany odbył się również </w:t>
      </w:r>
      <w:hyperlink r:id="rId10" w:history="1">
        <w:r w:rsidRPr="00576A8B">
          <w:rPr>
            <w:rStyle w:val="Hipercze"/>
            <w:rFonts w:ascii="Lato" w:eastAsia="Calibri" w:hAnsi="Lato" w:cs="Times New Roman"/>
            <w:color w:val="auto"/>
            <w:sz w:val="20"/>
            <w:szCs w:val="20"/>
            <w:u w:val="none"/>
          </w:rPr>
          <w:t>cykl artykułów</w:t>
        </w:r>
      </w:hyperlink>
      <w:r w:rsidRPr="00576A8B">
        <w:rPr>
          <w:rFonts w:ascii="Lato" w:eastAsia="Calibri" w:hAnsi="Lato" w:cs="Times New Roman"/>
          <w:sz w:val="20"/>
          <w:szCs w:val="20"/>
        </w:rPr>
        <w:t> i infografik, w których wyjaśniane były najpopularniejsze rodzaje cyberprzestępstw i skuteczne sposoby zapobiegania cyfrowym zagrożeniom, w szczególności  wyłudzeniom danych (m.in. z użyciem </w:t>
      </w:r>
      <w:proofErr w:type="spellStart"/>
      <w:r w:rsidRPr="00576A8B">
        <w:rPr>
          <w:rFonts w:ascii="Lato" w:eastAsia="Calibri" w:hAnsi="Lato" w:cs="Times New Roman"/>
          <w:sz w:val="20"/>
          <w:szCs w:val="20"/>
        </w:rPr>
        <w:t>phishingu</w:t>
      </w:r>
      <w:proofErr w:type="spellEnd"/>
      <w:r w:rsidRPr="00576A8B">
        <w:rPr>
          <w:rFonts w:ascii="Lato" w:eastAsia="Calibri" w:hAnsi="Lato" w:cs="Times New Roman"/>
          <w:sz w:val="20"/>
          <w:szCs w:val="20"/>
        </w:rPr>
        <w:t>) oraz podszywania się pod zaufane podmioty (</w:t>
      </w:r>
      <w:proofErr w:type="spellStart"/>
      <w:r w:rsidRPr="00576A8B">
        <w:rPr>
          <w:rFonts w:ascii="Lato" w:eastAsia="Calibri" w:hAnsi="Lato" w:cs="Times New Roman"/>
          <w:sz w:val="20"/>
          <w:szCs w:val="20"/>
        </w:rPr>
        <w:t>spoofingu</w:t>
      </w:r>
      <w:proofErr w:type="spellEnd"/>
      <w:r w:rsidRPr="00576A8B">
        <w:rPr>
          <w:rFonts w:ascii="Lato" w:eastAsia="Calibri" w:hAnsi="Lato" w:cs="Times New Roman"/>
          <w:sz w:val="20"/>
          <w:szCs w:val="20"/>
        </w:rPr>
        <w:t>).</w:t>
      </w:r>
    </w:p>
    <w:p w14:paraId="7E38A6BF" w14:textId="77777777" w:rsidR="008979EB" w:rsidRPr="00576A8B" w:rsidRDefault="008979EB" w:rsidP="00576A8B">
      <w:pPr>
        <w:spacing w:after="0" w:line="276" w:lineRule="auto"/>
        <w:rPr>
          <w:rFonts w:ascii="Lato" w:eastAsia="Calibri" w:hAnsi="Lato" w:cs="Times New Roman"/>
          <w:sz w:val="20"/>
          <w:szCs w:val="20"/>
        </w:rPr>
      </w:pPr>
    </w:p>
    <w:p w14:paraId="00668BAA" w14:textId="77777777" w:rsidR="00C6270A" w:rsidRPr="00576A8B" w:rsidRDefault="00C6270A" w:rsidP="00576A8B">
      <w:pPr>
        <w:pStyle w:val="Nagwek2"/>
        <w:spacing w:line="276" w:lineRule="auto"/>
        <w:rPr>
          <w:sz w:val="20"/>
          <w:szCs w:val="20"/>
        </w:rPr>
      </w:pPr>
      <w:bookmarkStart w:id="3" w:name="_Toc172619401"/>
      <w:bookmarkStart w:id="4" w:name="_Toc173315065"/>
      <w:r w:rsidRPr="00576A8B">
        <w:rPr>
          <w:sz w:val="20"/>
          <w:szCs w:val="20"/>
        </w:rPr>
        <w:t>Ministerstwo Edukacji</w:t>
      </w:r>
      <w:bookmarkEnd w:id="3"/>
      <w:bookmarkEnd w:id="4"/>
    </w:p>
    <w:p w14:paraId="5EDFDC1A" w14:textId="3F893D71" w:rsidR="00B60F43" w:rsidRPr="00576A8B" w:rsidRDefault="00B60F43" w:rsidP="00576A8B">
      <w:pPr>
        <w:spacing w:after="0" w:line="276" w:lineRule="auto"/>
        <w:rPr>
          <w:rFonts w:ascii="Lato" w:hAnsi="Lato"/>
          <w:sz w:val="20"/>
          <w:szCs w:val="20"/>
        </w:rPr>
      </w:pPr>
      <w:r w:rsidRPr="00576A8B">
        <w:rPr>
          <w:rFonts w:ascii="Lato" w:hAnsi="Lato"/>
          <w:sz w:val="20"/>
          <w:szCs w:val="20"/>
        </w:rPr>
        <w:t>Ministerstwo Edukacji Narodowej oraz jednostki systemu oświaty określone w art. 2 ustawy</w:t>
      </w:r>
      <w:r w:rsidRPr="00576A8B">
        <w:rPr>
          <w:rStyle w:val="Odwoanieprzypisudolnego"/>
          <w:rFonts w:ascii="Lato" w:hAnsi="Lato"/>
          <w:sz w:val="20"/>
          <w:szCs w:val="20"/>
        </w:rPr>
        <w:footnoteReference w:id="1"/>
      </w:r>
      <w:r w:rsidRPr="00576A8B">
        <w:rPr>
          <w:rFonts w:ascii="Lato" w:hAnsi="Lato"/>
          <w:sz w:val="20"/>
          <w:szCs w:val="20"/>
        </w:rPr>
        <w:t xml:space="preserve"> nie mają ustawowo przypisanych zadań dedykowanych wprost seniorom. Niemniej jednaj resort edukacji oraz </w:t>
      </w:r>
      <w:r w:rsidRPr="00576A8B">
        <w:rPr>
          <w:rFonts w:ascii="Lato" w:hAnsi="Lato"/>
          <w:sz w:val="20"/>
          <w:szCs w:val="20"/>
        </w:rPr>
        <w:lastRenderedPageBreak/>
        <w:t xml:space="preserve">placówki podległe i nadzorowane przez MEN biorą udział w polityce senioralnej, w tym w działaniach na rzecz aktywności społecznej osób starszych. </w:t>
      </w:r>
    </w:p>
    <w:p w14:paraId="5BDFB2EA" w14:textId="77777777" w:rsidR="00BB41AF" w:rsidRPr="00576A8B" w:rsidRDefault="00BB41AF" w:rsidP="00576A8B">
      <w:pPr>
        <w:spacing w:after="0" w:line="276" w:lineRule="auto"/>
        <w:rPr>
          <w:rFonts w:ascii="Lato" w:hAnsi="Lato"/>
          <w:sz w:val="20"/>
          <w:szCs w:val="20"/>
        </w:rPr>
      </w:pPr>
    </w:p>
    <w:p w14:paraId="0FB5641E" w14:textId="77777777" w:rsidR="00B60F43" w:rsidRPr="00576A8B" w:rsidRDefault="00B60F43" w:rsidP="00576A8B">
      <w:pPr>
        <w:spacing w:after="0" w:line="276" w:lineRule="auto"/>
        <w:rPr>
          <w:rFonts w:ascii="Lato" w:hAnsi="Lato"/>
          <w:sz w:val="20"/>
          <w:szCs w:val="20"/>
        </w:rPr>
      </w:pPr>
      <w:r w:rsidRPr="00576A8B">
        <w:rPr>
          <w:rFonts w:ascii="Lato" w:hAnsi="Lato"/>
          <w:sz w:val="20"/>
          <w:szCs w:val="20"/>
        </w:rPr>
        <w:t xml:space="preserve">Działania realizowane w obszarze edukacji wpisujące się w politykę senioralną można podzielić na następujące główne rodzaje: </w:t>
      </w:r>
    </w:p>
    <w:p w14:paraId="550FD1AC" w14:textId="749B9523" w:rsidR="00B60F43" w:rsidRPr="00576A8B" w:rsidRDefault="00B60F43" w:rsidP="006459B2">
      <w:pPr>
        <w:pStyle w:val="Akapitzlist"/>
        <w:numPr>
          <w:ilvl w:val="0"/>
          <w:numId w:val="19"/>
        </w:numPr>
        <w:spacing w:after="0" w:line="276" w:lineRule="auto"/>
        <w:rPr>
          <w:rFonts w:ascii="Lato" w:hAnsi="Lato"/>
          <w:b/>
          <w:bCs/>
          <w:sz w:val="20"/>
          <w:szCs w:val="20"/>
        </w:rPr>
      </w:pPr>
      <w:r w:rsidRPr="00576A8B">
        <w:rPr>
          <w:rFonts w:ascii="Lato" w:hAnsi="Lato"/>
          <w:b/>
          <w:bCs/>
          <w:sz w:val="20"/>
          <w:szCs w:val="20"/>
        </w:rPr>
        <w:t>świadczenie ofert edukacyjnych dla dorosłych i gromadzenie informacji o nich:</w:t>
      </w:r>
    </w:p>
    <w:p w14:paraId="1A29345C" w14:textId="349F24B5" w:rsidR="00B60F43" w:rsidRPr="00576A8B" w:rsidRDefault="00B60F43" w:rsidP="006459B2">
      <w:pPr>
        <w:pStyle w:val="Nagwek"/>
        <w:numPr>
          <w:ilvl w:val="0"/>
          <w:numId w:val="17"/>
        </w:numPr>
        <w:spacing w:line="276" w:lineRule="auto"/>
        <w:ind w:left="963" w:hanging="283"/>
        <w:rPr>
          <w:rFonts w:ascii="Lato" w:hAnsi="Lato"/>
          <w:sz w:val="20"/>
          <w:szCs w:val="20"/>
        </w:rPr>
      </w:pPr>
      <w:r w:rsidRPr="00576A8B">
        <w:rPr>
          <w:rFonts w:ascii="Lato" w:hAnsi="Lato"/>
          <w:sz w:val="20"/>
          <w:szCs w:val="20"/>
        </w:rPr>
        <w:t>w ramach edukacji formalnej – w ramach kształcenia ustawicznego regulowanego w ustawie – Prawo oświatowe, otwartego dla wszystkich osób dorosłych, w tym dla osób w wieku 60+, jednak ze względu na zorientowanie tego kształcenia na nabywanie kwalifikacji w zawodach, uczestniczą w nim głównie młodsze osoby dorosłe, a w ostatnich latach także osoby w średnim wieku;</w:t>
      </w:r>
    </w:p>
    <w:p w14:paraId="2780805D" w14:textId="2E8F2CEF" w:rsidR="00B60F43" w:rsidRPr="00576A8B" w:rsidRDefault="00B60F43" w:rsidP="006459B2">
      <w:pPr>
        <w:pStyle w:val="Nagwek"/>
        <w:numPr>
          <w:ilvl w:val="0"/>
          <w:numId w:val="17"/>
        </w:numPr>
        <w:spacing w:line="276" w:lineRule="auto"/>
        <w:ind w:left="963" w:hanging="283"/>
        <w:rPr>
          <w:rFonts w:ascii="Lato" w:hAnsi="Lato"/>
          <w:sz w:val="20"/>
          <w:szCs w:val="20"/>
        </w:rPr>
      </w:pPr>
      <w:r w:rsidRPr="00576A8B">
        <w:rPr>
          <w:rFonts w:ascii="Lato" w:hAnsi="Lato"/>
          <w:sz w:val="20"/>
          <w:szCs w:val="20"/>
        </w:rPr>
        <w:t xml:space="preserve">w ramach edukacji innej niż formalna – prowadzonej poza programami kształcenia w oświacie i szkolnictwie wyższym, tzw. edukacji </w:t>
      </w:r>
      <w:proofErr w:type="spellStart"/>
      <w:r w:rsidRPr="00576A8B">
        <w:rPr>
          <w:rFonts w:ascii="Lato" w:hAnsi="Lato"/>
          <w:sz w:val="20"/>
          <w:szCs w:val="20"/>
        </w:rPr>
        <w:t>pozaformalnej</w:t>
      </w:r>
      <w:proofErr w:type="spellEnd"/>
      <w:r w:rsidRPr="00576A8B">
        <w:rPr>
          <w:rFonts w:ascii="Lato" w:hAnsi="Lato"/>
          <w:sz w:val="20"/>
          <w:szCs w:val="20"/>
        </w:rPr>
        <w:t>, kierowanej do osób dorosłych w różnym wieku, w tym osób w wieku 60+, ze względu na prowadzenie tego typu edukacji poza oficjalnymi programami kształcenia oraz opieraniu jej na rozpoznaniu potrzeb dorosłych i ich otoczenia, tego typu edukacja otwiera się coraz bardziej na potrzeby seniorów (ze względu na starzenie się społeczeństwa kwestia aktywności seniorów staje się coraz bardziej widoczna),</w:t>
      </w:r>
    </w:p>
    <w:p w14:paraId="5B0EB102" w14:textId="77777777" w:rsidR="00B60F43" w:rsidRPr="00576A8B" w:rsidRDefault="00B60F43" w:rsidP="006459B2">
      <w:pPr>
        <w:pStyle w:val="Nagwek"/>
        <w:numPr>
          <w:ilvl w:val="0"/>
          <w:numId w:val="17"/>
        </w:numPr>
        <w:spacing w:line="276" w:lineRule="auto"/>
        <w:ind w:left="963" w:hanging="283"/>
        <w:rPr>
          <w:rFonts w:ascii="Lato" w:hAnsi="Lato"/>
          <w:sz w:val="20"/>
          <w:szCs w:val="20"/>
        </w:rPr>
      </w:pPr>
      <w:r w:rsidRPr="00576A8B">
        <w:rPr>
          <w:rFonts w:ascii="Lato" w:hAnsi="Lato"/>
          <w:sz w:val="20"/>
          <w:szCs w:val="20"/>
        </w:rPr>
        <w:t xml:space="preserve">w ramach koordynacji polityki na rzecz uczenia się przez całe życie MEN gromadzi informacje o edukacji seniorów (formalnej i </w:t>
      </w:r>
      <w:proofErr w:type="spellStart"/>
      <w:r w:rsidRPr="00576A8B">
        <w:rPr>
          <w:rFonts w:ascii="Lato" w:hAnsi="Lato"/>
          <w:sz w:val="20"/>
          <w:szCs w:val="20"/>
        </w:rPr>
        <w:t>pozaformalnej</w:t>
      </w:r>
      <w:proofErr w:type="spellEnd"/>
      <w:r w:rsidRPr="00576A8B">
        <w:rPr>
          <w:rFonts w:ascii="Lato" w:hAnsi="Lato"/>
          <w:sz w:val="20"/>
          <w:szCs w:val="20"/>
        </w:rPr>
        <w:t>), które pochodzą z różnych resortów, GUS, źródeł europejskich i instytucji badawczych - informacje uzyskane z Polski i UE wskazują, że osoby w wieku 60+ można aktywizować na szerszą skalę w ramach edukacji innej niż formalna (</w:t>
      </w:r>
      <w:proofErr w:type="spellStart"/>
      <w:r w:rsidRPr="00576A8B">
        <w:rPr>
          <w:rFonts w:ascii="Lato" w:hAnsi="Lato"/>
          <w:sz w:val="20"/>
          <w:szCs w:val="20"/>
        </w:rPr>
        <w:t>pozaformalnej</w:t>
      </w:r>
      <w:proofErr w:type="spellEnd"/>
      <w:r w:rsidRPr="00576A8B">
        <w:rPr>
          <w:rFonts w:ascii="Lato" w:hAnsi="Lato"/>
          <w:sz w:val="20"/>
          <w:szCs w:val="20"/>
        </w:rPr>
        <w:t>), podczas gdy oferty edukacji formalnej mają mniejsze oddziaływanie na aktywność osób w tym wieku;</w:t>
      </w:r>
    </w:p>
    <w:p w14:paraId="09D3CD14" w14:textId="2BA6FE2C" w:rsidR="00B60F43" w:rsidRPr="00576A8B" w:rsidRDefault="00B60F43" w:rsidP="006459B2">
      <w:pPr>
        <w:pStyle w:val="Nagwek"/>
        <w:numPr>
          <w:ilvl w:val="0"/>
          <w:numId w:val="19"/>
        </w:numPr>
        <w:spacing w:line="276" w:lineRule="auto"/>
        <w:rPr>
          <w:rFonts w:ascii="Lato" w:hAnsi="Lato"/>
          <w:b/>
          <w:bCs/>
          <w:sz w:val="20"/>
          <w:szCs w:val="20"/>
        </w:rPr>
      </w:pPr>
      <w:r w:rsidRPr="00576A8B">
        <w:rPr>
          <w:rFonts w:ascii="Lato" w:hAnsi="Lato"/>
          <w:b/>
          <w:bCs/>
          <w:sz w:val="20"/>
          <w:szCs w:val="20"/>
        </w:rPr>
        <w:t>działania międzypokoleniowe obejmujące dzieci, młodzież i osoby w wieku 60+ oraz  ukierunkowane na dzieci i młodzież w kontekście potrzeb osób w wieku 60+:</w:t>
      </w:r>
    </w:p>
    <w:p w14:paraId="1D6F285F" w14:textId="77777777" w:rsidR="00B60F43" w:rsidRPr="00576A8B" w:rsidRDefault="00B60F43" w:rsidP="006459B2">
      <w:pPr>
        <w:pStyle w:val="Nagwek"/>
        <w:numPr>
          <w:ilvl w:val="0"/>
          <w:numId w:val="18"/>
        </w:numPr>
        <w:spacing w:line="276" w:lineRule="auto"/>
        <w:ind w:left="963" w:hanging="283"/>
        <w:rPr>
          <w:rFonts w:ascii="Lato" w:hAnsi="Lato"/>
          <w:sz w:val="20"/>
          <w:szCs w:val="20"/>
        </w:rPr>
      </w:pPr>
      <w:r w:rsidRPr="00576A8B">
        <w:rPr>
          <w:rFonts w:ascii="Lato" w:hAnsi="Lato"/>
          <w:sz w:val="20"/>
          <w:szCs w:val="20"/>
        </w:rPr>
        <w:t>współpraca przedszkoli i szkół z organizacjami senioralnymi,</w:t>
      </w:r>
    </w:p>
    <w:p w14:paraId="4C6C8F84" w14:textId="77777777" w:rsidR="00B60F43" w:rsidRPr="00576A8B" w:rsidRDefault="00B60F43" w:rsidP="006459B2">
      <w:pPr>
        <w:pStyle w:val="Nagwek"/>
        <w:numPr>
          <w:ilvl w:val="0"/>
          <w:numId w:val="18"/>
        </w:numPr>
        <w:spacing w:line="276" w:lineRule="auto"/>
        <w:ind w:left="963" w:hanging="283"/>
        <w:rPr>
          <w:rFonts w:ascii="Lato" w:hAnsi="Lato"/>
          <w:sz w:val="20"/>
          <w:szCs w:val="20"/>
        </w:rPr>
      </w:pPr>
      <w:r w:rsidRPr="00576A8B">
        <w:rPr>
          <w:rFonts w:ascii="Lato" w:hAnsi="Lato"/>
          <w:sz w:val="20"/>
          <w:szCs w:val="20"/>
        </w:rPr>
        <w:t>wychowanie i kształcenie w przedszkolach i szkołach związane z przygotowaniem do życia w późnym wieku i integracją międzypokoleniową,</w:t>
      </w:r>
    </w:p>
    <w:p w14:paraId="7BCA8DF8" w14:textId="77777777" w:rsidR="00B60F43" w:rsidRPr="00576A8B" w:rsidRDefault="00B60F43" w:rsidP="006459B2">
      <w:pPr>
        <w:pStyle w:val="Nagwek"/>
        <w:numPr>
          <w:ilvl w:val="0"/>
          <w:numId w:val="18"/>
        </w:numPr>
        <w:spacing w:line="276" w:lineRule="auto"/>
        <w:ind w:left="963" w:hanging="283"/>
        <w:rPr>
          <w:rFonts w:ascii="Lato" w:hAnsi="Lato"/>
          <w:sz w:val="20"/>
          <w:szCs w:val="20"/>
        </w:rPr>
      </w:pPr>
      <w:r w:rsidRPr="00576A8B">
        <w:rPr>
          <w:rFonts w:ascii="Lato" w:hAnsi="Lato"/>
          <w:sz w:val="20"/>
          <w:szCs w:val="20"/>
        </w:rPr>
        <w:t>upowszechnianie wiedzy na temat zdrowia, z uwzględnieniem zmian wynikających z procesu starzenia na wszystkich szczeblach edukacji.</w:t>
      </w:r>
    </w:p>
    <w:p w14:paraId="743FA4E7" w14:textId="77777777" w:rsidR="00B60F43" w:rsidRPr="00576A8B" w:rsidRDefault="00B60F43" w:rsidP="00576A8B">
      <w:pPr>
        <w:spacing w:after="0" w:line="276" w:lineRule="auto"/>
        <w:rPr>
          <w:rFonts w:ascii="Lato" w:hAnsi="Lato"/>
          <w:sz w:val="20"/>
          <w:szCs w:val="20"/>
        </w:rPr>
      </w:pPr>
    </w:p>
    <w:p w14:paraId="509F6BD3" w14:textId="360D1526" w:rsidR="00C6270A" w:rsidRPr="00576A8B" w:rsidRDefault="00C6270A" w:rsidP="00576A8B">
      <w:pPr>
        <w:pStyle w:val="Nagwek2"/>
        <w:spacing w:line="276" w:lineRule="auto"/>
        <w:rPr>
          <w:sz w:val="20"/>
          <w:szCs w:val="20"/>
        </w:rPr>
      </w:pPr>
      <w:bookmarkStart w:id="5" w:name="_Toc172619402"/>
      <w:bookmarkStart w:id="6" w:name="_Toc173315066"/>
      <w:r w:rsidRPr="00576A8B">
        <w:rPr>
          <w:sz w:val="20"/>
          <w:szCs w:val="20"/>
        </w:rPr>
        <w:t>Ministerstwo Finansów</w:t>
      </w:r>
      <w:bookmarkEnd w:id="5"/>
      <w:bookmarkEnd w:id="6"/>
    </w:p>
    <w:p w14:paraId="3ACE1B63" w14:textId="629B170C" w:rsidR="00D90848" w:rsidRPr="00576A8B" w:rsidRDefault="00D90848"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 xml:space="preserve">Dążąc do poprawy dostępności </w:t>
      </w:r>
      <w:r w:rsidR="00112F83" w:rsidRPr="00576A8B">
        <w:rPr>
          <w:rFonts w:ascii="Lato" w:hAnsi="Lato" w:cs="Lato-Regular"/>
          <w:sz w:val="20"/>
          <w:szCs w:val="20"/>
          <w14:ligatures w14:val="standardContextual"/>
        </w:rPr>
        <w:t>usług internetowych</w:t>
      </w:r>
      <w:r w:rsidRPr="00576A8B">
        <w:rPr>
          <w:rFonts w:ascii="Lato" w:hAnsi="Lato" w:cs="Lato-Regular"/>
          <w:sz w:val="20"/>
          <w:szCs w:val="20"/>
          <w14:ligatures w14:val="standardContextual"/>
        </w:rPr>
        <w:t xml:space="preserve"> w</w:t>
      </w:r>
      <w:r w:rsidR="00112F83" w:rsidRPr="00576A8B">
        <w:rPr>
          <w:rFonts w:ascii="Lato" w:hAnsi="Lato" w:cs="Lato-Regular"/>
          <w:sz w:val="20"/>
          <w:szCs w:val="20"/>
          <w14:ligatures w14:val="standardContextual"/>
        </w:rPr>
        <w:t xml:space="preserve"> 2023 r.</w:t>
      </w:r>
      <w:r w:rsidR="0084711E" w:rsidRPr="00576A8B">
        <w:rPr>
          <w:rFonts w:ascii="Lato" w:hAnsi="Lato" w:cs="Lato-Regular"/>
          <w:sz w:val="20"/>
          <w:szCs w:val="20"/>
          <w14:ligatures w14:val="standardContextual"/>
        </w:rPr>
        <w:t xml:space="preserve"> </w:t>
      </w:r>
      <w:r w:rsidRPr="00576A8B">
        <w:rPr>
          <w:rFonts w:ascii="Lato" w:hAnsi="Lato" w:cs="Lato-Regular"/>
          <w:sz w:val="20"/>
          <w:szCs w:val="20"/>
          <w14:ligatures w14:val="standardContextual"/>
        </w:rPr>
        <w:t xml:space="preserve">Ministerstwo Finansów </w:t>
      </w:r>
      <w:r w:rsidR="00B43136" w:rsidRPr="00576A8B">
        <w:rPr>
          <w:rFonts w:ascii="Lato" w:hAnsi="Lato" w:cs="Lato-Regular"/>
          <w:sz w:val="20"/>
          <w:szCs w:val="20"/>
          <w14:ligatures w14:val="standardContextual"/>
        </w:rPr>
        <w:t>regularnie podejmuje</w:t>
      </w:r>
      <w:r w:rsidR="00112F83" w:rsidRPr="00576A8B">
        <w:rPr>
          <w:rFonts w:ascii="Lato" w:hAnsi="Lato" w:cs="Lato-Regular"/>
          <w:sz w:val="20"/>
          <w:szCs w:val="20"/>
          <w14:ligatures w14:val="standardContextual"/>
        </w:rPr>
        <w:t xml:space="preserve"> działania </w:t>
      </w:r>
      <w:r w:rsidR="00B43136" w:rsidRPr="00576A8B">
        <w:rPr>
          <w:rFonts w:ascii="Lato" w:hAnsi="Lato" w:cs="Lato-Regular"/>
          <w:sz w:val="20"/>
          <w:szCs w:val="20"/>
          <w14:ligatures w14:val="standardContextual"/>
        </w:rPr>
        <w:t xml:space="preserve">mające na celu dostosowanie treści publikowanych na stronach internetowych do potrzeb osób starszych. </w:t>
      </w:r>
    </w:p>
    <w:p w14:paraId="75F1C627" w14:textId="77777777" w:rsidR="00B43136" w:rsidRPr="00576A8B" w:rsidRDefault="00B43136" w:rsidP="00576A8B">
      <w:pPr>
        <w:autoSpaceDE w:val="0"/>
        <w:autoSpaceDN w:val="0"/>
        <w:adjustRightInd w:val="0"/>
        <w:spacing w:after="0" w:line="276" w:lineRule="auto"/>
        <w:rPr>
          <w:rFonts w:ascii="Lato" w:hAnsi="Lato" w:cs="Lato-Regular"/>
          <w:sz w:val="20"/>
          <w:szCs w:val="20"/>
          <w14:ligatures w14:val="standardContextual"/>
        </w:rPr>
      </w:pPr>
    </w:p>
    <w:p w14:paraId="69CBA79D" w14:textId="1052A03E" w:rsidR="00D90848" w:rsidRPr="00576A8B" w:rsidRDefault="00620043" w:rsidP="00576A8B">
      <w:pPr>
        <w:autoSpaceDE w:val="0"/>
        <w:autoSpaceDN w:val="0"/>
        <w:adjustRightInd w:val="0"/>
        <w:spacing w:after="0" w:line="276" w:lineRule="auto"/>
        <w:rPr>
          <w:rFonts w:ascii="Lato" w:hAnsi="Lato" w:cs="Lato-Regular"/>
          <w:sz w:val="20"/>
          <w:szCs w:val="20"/>
          <w14:ligatures w14:val="standardContextual"/>
        </w:rPr>
      </w:pPr>
      <w:r>
        <w:rPr>
          <w:rFonts w:ascii="Lato" w:hAnsi="Lato" w:cs="Lato-Regular"/>
          <w:sz w:val="20"/>
          <w:szCs w:val="20"/>
          <w14:ligatures w14:val="standardContextual"/>
        </w:rPr>
        <w:t xml:space="preserve">Dnia </w:t>
      </w:r>
      <w:r w:rsidR="00112F83" w:rsidRPr="00576A8B">
        <w:rPr>
          <w:rFonts w:ascii="Lato" w:hAnsi="Lato" w:cs="Lato-Regular"/>
          <w:sz w:val="20"/>
          <w:szCs w:val="20"/>
          <w14:ligatures w14:val="standardContextual"/>
        </w:rPr>
        <w:t>18 maja 2023 r., w Światowy Dzień Wiedzy o Dostępności, w specjalnym</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 xml:space="preserve">komunikacie na stronie intranetowej MF, ponownie </w:t>
      </w:r>
      <w:r w:rsidR="00B43136" w:rsidRPr="00576A8B">
        <w:rPr>
          <w:rFonts w:ascii="Lato" w:hAnsi="Lato" w:cs="Lato-Regular"/>
          <w:sz w:val="20"/>
          <w:szCs w:val="20"/>
          <w14:ligatures w14:val="standardContextual"/>
        </w:rPr>
        <w:t>zwrócona została uwaga</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na potrzeby osób z różnego rodzaju niepełnosprawnościami, w tym osób</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starszych;</w:t>
      </w:r>
    </w:p>
    <w:p w14:paraId="6BA3CE52" w14:textId="77777777" w:rsidR="00F27C82" w:rsidRPr="00576A8B" w:rsidRDefault="00F27C82" w:rsidP="00576A8B">
      <w:pPr>
        <w:autoSpaceDE w:val="0"/>
        <w:autoSpaceDN w:val="0"/>
        <w:adjustRightInd w:val="0"/>
        <w:spacing w:after="0" w:line="276" w:lineRule="auto"/>
        <w:rPr>
          <w:rFonts w:ascii="Lato" w:hAnsi="Lato" w:cs="Lato-Regular"/>
          <w:sz w:val="20"/>
          <w:szCs w:val="20"/>
          <w14:ligatures w14:val="standardContextual"/>
        </w:rPr>
      </w:pPr>
    </w:p>
    <w:p w14:paraId="7BFD4FC6" w14:textId="52132696" w:rsidR="00D90848" w:rsidRPr="00576A8B" w:rsidRDefault="00F27C82"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 xml:space="preserve">W </w:t>
      </w:r>
      <w:r w:rsidR="00112F83" w:rsidRPr="00576A8B">
        <w:rPr>
          <w:rFonts w:ascii="Lato" w:hAnsi="Lato" w:cs="Lato-Regular"/>
          <w:sz w:val="20"/>
          <w:szCs w:val="20"/>
          <w14:ligatures w14:val="standardContextual"/>
        </w:rPr>
        <w:t>dniach 4-5 grudnia 2023 r. zorganizo</w:t>
      </w:r>
      <w:r w:rsidRPr="00576A8B">
        <w:rPr>
          <w:rFonts w:ascii="Lato" w:hAnsi="Lato" w:cs="Lato-Regular"/>
          <w:sz w:val="20"/>
          <w:szCs w:val="20"/>
          <w14:ligatures w14:val="standardContextual"/>
        </w:rPr>
        <w:t>wane zostało</w:t>
      </w:r>
      <w:r w:rsidR="00112F83" w:rsidRPr="00576A8B">
        <w:rPr>
          <w:rFonts w:ascii="Lato" w:hAnsi="Lato" w:cs="Lato-Regular"/>
          <w:sz w:val="20"/>
          <w:szCs w:val="20"/>
          <w14:ligatures w14:val="standardContextual"/>
        </w:rPr>
        <w:t xml:space="preserve"> szkolenie dla koordynatorów</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do spraw dostępności cyfrowej w resorcie finansów w zakresie:</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 xml:space="preserve">deklaracji dostępności serwisu </w:t>
      </w:r>
      <w:r w:rsidRPr="00576A8B">
        <w:rPr>
          <w:rFonts w:ascii="Lato" w:hAnsi="Lato" w:cs="Lato-Regular"/>
          <w:sz w:val="20"/>
          <w:szCs w:val="20"/>
          <w14:ligatures w14:val="standardContextual"/>
        </w:rPr>
        <w:t>(</w:t>
      </w:r>
      <w:r w:rsidR="00112F83" w:rsidRPr="00576A8B">
        <w:rPr>
          <w:rFonts w:ascii="Lato" w:hAnsi="Lato" w:cs="Lato-Regular"/>
          <w:sz w:val="20"/>
          <w:szCs w:val="20"/>
          <w14:ligatures w14:val="standardContextual"/>
        </w:rPr>
        <w:t>jakie powinna zawierać elementy oraz</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kiedy i jak często powinna być publikowana, aktualizowana</w:t>
      </w:r>
      <w:r w:rsidRPr="00576A8B">
        <w:rPr>
          <w:rFonts w:ascii="Lato" w:hAnsi="Lato" w:cs="Lato-Regular"/>
          <w:sz w:val="20"/>
          <w:szCs w:val="20"/>
          <w14:ligatures w14:val="standardContextual"/>
        </w:rPr>
        <w:t>)</w:t>
      </w:r>
      <w:r w:rsidR="00112F83" w:rsidRPr="00576A8B">
        <w:rPr>
          <w:rFonts w:ascii="Lato" w:hAnsi="Lato" w:cs="Lato-Regular"/>
          <w:sz w:val="20"/>
          <w:szCs w:val="20"/>
          <w14:ligatures w14:val="standardContextual"/>
        </w:rPr>
        <w:t>;</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stosowania zasad prostego języka,</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 xml:space="preserve">dostępności dokumentów </w:t>
      </w:r>
      <w:r w:rsidR="00D90848" w:rsidRPr="00576A8B">
        <w:rPr>
          <w:rFonts w:ascii="Lato" w:hAnsi="Lato" w:cs="Lato-Regular"/>
          <w:sz w:val="20"/>
          <w:szCs w:val="20"/>
          <w14:ligatures w14:val="standardContextual"/>
        </w:rPr>
        <w:t>(</w:t>
      </w:r>
      <w:r w:rsidR="00112F83" w:rsidRPr="00576A8B">
        <w:rPr>
          <w:rFonts w:ascii="Lato" w:hAnsi="Lato" w:cs="Lato-Regular"/>
          <w:sz w:val="20"/>
          <w:szCs w:val="20"/>
          <w14:ligatures w14:val="standardContextual"/>
        </w:rPr>
        <w:t xml:space="preserve">jak poprawnie przygotować plik pdf, </w:t>
      </w:r>
      <w:proofErr w:type="spellStart"/>
      <w:r w:rsidR="00112F83" w:rsidRPr="00576A8B">
        <w:rPr>
          <w:rFonts w:ascii="Lato" w:hAnsi="Lato" w:cs="Lato-Regular"/>
          <w:sz w:val="20"/>
          <w:szCs w:val="20"/>
          <w14:ligatures w14:val="standardContextual"/>
        </w:rPr>
        <w:t>xlsx</w:t>
      </w:r>
      <w:proofErr w:type="spellEnd"/>
      <w:r w:rsidR="00112F83" w:rsidRPr="00576A8B">
        <w:rPr>
          <w:rFonts w:ascii="Lato" w:hAnsi="Lato" w:cs="Lato-Regular"/>
          <w:sz w:val="20"/>
          <w:szCs w:val="20"/>
          <w14:ligatures w14:val="standardContextual"/>
        </w:rPr>
        <w:t xml:space="preserve"> czy</w:t>
      </w:r>
      <w:r w:rsidR="001B1667" w:rsidRPr="00576A8B">
        <w:rPr>
          <w:rFonts w:ascii="Lato" w:hAnsi="Lato" w:cs="Lato-Regular"/>
          <w:sz w:val="20"/>
          <w:szCs w:val="20"/>
          <w14:ligatures w14:val="standardContextual"/>
        </w:rPr>
        <w:t xml:space="preserve"> </w:t>
      </w:r>
      <w:proofErr w:type="spellStart"/>
      <w:r w:rsidR="00112F83" w:rsidRPr="00576A8B">
        <w:rPr>
          <w:rFonts w:ascii="Lato" w:hAnsi="Lato" w:cs="Lato-Regular"/>
          <w:sz w:val="20"/>
          <w:szCs w:val="20"/>
          <w14:ligatures w14:val="standardContextual"/>
        </w:rPr>
        <w:t>ppt</w:t>
      </w:r>
      <w:proofErr w:type="spellEnd"/>
      <w:r w:rsidR="00112F83" w:rsidRPr="00576A8B">
        <w:rPr>
          <w:rFonts w:ascii="Lato" w:hAnsi="Lato" w:cs="Lato-Regular"/>
          <w:sz w:val="20"/>
          <w:szCs w:val="20"/>
          <w14:ligatures w14:val="standardContextual"/>
        </w:rPr>
        <w:t xml:space="preserve"> oraz po co stosujemy szablony pism</w:t>
      </w:r>
      <w:r w:rsidR="00D90848" w:rsidRPr="00576A8B">
        <w:rPr>
          <w:rFonts w:ascii="Lato" w:hAnsi="Lato" w:cs="Lato-Regular"/>
          <w:sz w:val="20"/>
          <w:szCs w:val="20"/>
          <w14:ligatures w14:val="standardContextual"/>
        </w:rPr>
        <w:t>)</w:t>
      </w:r>
      <w:r w:rsidR="00112F83" w:rsidRPr="00576A8B">
        <w:rPr>
          <w:rFonts w:ascii="Lato" w:hAnsi="Lato" w:cs="Lato-Regular"/>
          <w:sz w:val="20"/>
          <w:szCs w:val="20"/>
          <w14:ligatures w14:val="standardContextual"/>
        </w:rPr>
        <w:t>,</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dostępnych materiały audio i video</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dostępności architektoniczn</w:t>
      </w:r>
      <w:r w:rsidR="00D90848" w:rsidRPr="00576A8B">
        <w:rPr>
          <w:rFonts w:ascii="Lato" w:hAnsi="Lato" w:cs="Lato-Regular"/>
          <w:sz w:val="20"/>
          <w:szCs w:val="20"/>
          <w14:ligatures w14:val="standardContextual"/>
        </w:rPr>
        <w:t>ej</w:t>
      </w:r>
      <w:r w:rsidR="00112F83" w:rsidRPr="00576A8B">
        <w:rPr>
          <w:rFonts w:ascii="Lato" w:hAnsi="Lato" w:cs="Lato-Regular"/>
          <w:sz w:val="20"/>
          <w:szCs w:val="20"/>
          <w14:ligatures w14:val="standardContextual"/>
        </w:rPr>
        <w:t xml:space="preserve"> w deklaracji dostępności</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szkoleń i konsultacji dotyczących dostępności usług</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narzędzi testowych</w:t>
      </w:r>
      <w:r w:rsidR="00D9084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listy kontrolnej</w:t>
      </w:r>
      <w:r w:rsidR="00D90848" w:rsidRPr="00576A8B">
        <w:rPr>
          <w:rFonts w:ascii="Lato" w:hAnsi="Lato" w:cs="Lato-Regular"/>
          <w:sz w:val="20"/>
          <w:szCs w:val="20"/>
          <w14:ligatures w14:val="standardContextual"/>
        </w:rPr>
        <w:t>.</w:t>
      </w:r>
    </w:p>
    <w:p w14:paraId="58287EBA" w14:textId="77777777" w:rsidR="003D7178" w:rsidRPr="00576A8B" w:rsidRDefault="003D7178" w:rsidP="00576A8B">
      <w:pPr>
        <w:autoSpaceDE w:val="0"/>
        <w:autoSpaceDN w:val="0"/>
        <w:adjustRightInd w:val="0"/>
        <w:spacing w:after="0" w:line="276" w:lineRule="auto"/>
        <w:rPr>
          <w:rFonts w:ascii="Lato" w:hAnsi="Lato" w:cs="Lato-Regular"/>
          <w:sz w:val="20"/>
          <w:szCs w:val="20"/>
          <w14:ligatures w14:val="standardContextual"/>
        </w:rPr>
      </w:pPr>
    </w:p>
    <w:p w14:paraId="34315B69" w14:textId="22F53368" w:rsidR="00112F83" w:rsidRPr="00576A8B" w:rsidRDefault="00D90848"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K</w:t>
      </w:r>
      <w:r w:rsidR="00112F83" w:rsidRPr="00576A8B">
        <w:rPr>
          <w:rFonts w:ascii="Lato" w:hAnsi="Lato" w:cs="Lato-Regular"/>
          <w:sz w:val="20"/>
          <w:szCs w:val="20"/>
          <w14:ligatures w14:val="standardContextual"/>
        </w:rPr>
        <w:t>ontynuowa</w:t>
      </w:r>
      <w:r w:rsidRPr="00576A8B">
        <w:rPr>
          <w:rFonts w:ascii="Lato" w:hAnsi="Lato" w:cs="Lato-Regular"/>
          <w:sz w:val="20"/>
          <w:szCs w:val="20"/>
          <w14:ligatures w14:val="standardContextual"/>
        </w:rPr>
        <w:t xml:space="preserve">ne były </w:t>
      </w:r>
      <w:r w:rsidR="00112F83" w:rsidRPr="00576A8B">
        <w:rPr>
          <w:rFonts w:ascii="Lato" w:hAnsi="Lato" w:cs="Lato-Regular"/>
          <w:sz w:val="20"/>
          <w:szCs w:val="20"/>
          <w14:ligatures w14:val="standardContextual"/>
        </w:rPr>
        <w:t xml:space="preserve">prace w ramach projektów e-Urząd Skarbowy i </w:t>
      </w:r>
      <w:proofErr w:type="spellStart"/>
      <w:r w:rsidR="00112F83" w:rsidRPr="00576A8B">
        <w:rPr>
          <w:rFonts w:ascii="Lato" w:hAnsi="Lato" w:cs="Lato-Regular"/>
          <w:sz w:val="20"/>
          <w:szCs w:val="20"/>
          <w14:ligatures w14:val="standardContextual"/>
        </w:rPr>
        <w:t>ePIT</w:t>
      </w:r>
      <w:proofErr w:type="spellEnd"/>
      <w:r w:rsidR="00112F83" w:rsidRPr="00576A8B">
        <w:rPr>
          <w:rFonts w:ascii="Lato" w:hAnsi="Lato" w:cs="Lato-Regular"/>
          <w:sz w:val="20"/>
          <w:szCs w:val="20"/>
          <w14:ligatures w14:val="standardContextual"/>
        </w:rPr>
        <w:t>,</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zapewniając</w:t>
      </w:r>
      <w:r w:rsidR="003D7178" w:rsidRPr="00576A8B">
        <w:rPr>
          <w:rFonts w:ascii="Lato" w:hAnsi="Lato" w:cs="Lato-Regular"/>
          <w:sz w:val="20"/>
          <w:szCs w:val="20"/>
          <w14:ligatures w14:val="standardContextual"/>
        </w:rPr>
        <w:t>e</w:t>
      </w:r>
      <w:r w:rsidR="00112F83" w:rsidRPr="00576A8B">
        <w:rPr>
          <w:rFonts w:ascii="Lato" w:hAnsi="Lato" w:cs="Lato-Regular"/>
          <w:sz w:val="20"/>
          <w:szCs w:val="20"/>
          <w14:ligatures w14:val="standardContextual"/>
        </w:rPr>
        <w:t xml:space="preserve"> wiedzę ekspercką w obszarze dostępności usług i prostego języka.</w:t>
      </w:r>
      <w:r w:rsidR="003D7178"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 xml:space="preserve">Celem było takie zaprojektowanie usług, aby </w:t>
      </w:r>
      <w:r w:rsidR="00112F83" w:rsidRPr="00576A8B">
        <w:rPr>
          <w:rFonts w:ascii="Lato" w:hAnsi="Lato" w:cs="Lato-Regular"/>
          <w:sz w:val="20"/>
          <w:szCs w:val="20"/>
          <w14:ligatures w14:val="standardContextual"/>
        </w:rPr>
        <w:lastRenderedPageBreak/>
        <w:t>były one dostępne dla jak</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najszerszej grupy użytkowników, w tym osób starszych. Dodatkowo,</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przygotowując usługę Twój e-PIT uwzględniliśmy potrzeby seniorów, także</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tych nadal pracujących. Aby ułatwić im rozliczenie w usłudze Twój e-PIT</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zamieściliśmy podpowiedzi, wyjaśnienia oraz przykłady, które ułatwiają</w:t>
      </w:r>
      <w:r w:rsidR="001B1667" w:rsidRPr="00576A8B">
        <w:rPr>
          <w:rFonts w:ascii="Lato" w:hAnsi="Lato" w:cs="Lato-Regular"/>
          <w:sz w:val="20"/>
          <w:szCs w:val="20"/>
          <w14:ligatures w14:val="standardContextual"/>
        </w:rPr>
        <w:t xml:space="preserve"> </w:t>
      </w:r>
      <w:r w:rsidR="00112F83" w:rsidRPr="00576A8B">
        <w:rPr>
          <w:rFonts w:ascii="Lato" w:hAnsi="Lato" w:cs="Lato-Regular"/>
          <w:sz w:val="20"/>
          <w:szCs w:val="20"/>
          <w14:ligatures w14:val="standardContextual"/>
        </w:rPr>
        <w:t>dokonanie rozliczenia rocznego.</w:t>
      </w:r>
    </w:p>
    <w:p w14:paraId="6B6E146C" w14:textId="77777777" w:rsidR="001B1667" w:rsidRPr="00576A8B" w:rsidRDefault="001B1667" w:rsidP="00576A8B">
      <w:pPr>
        <w:autoSpaceDE w:val="0"/>
        <w:autoSpaceDN w:val="0"/>
        <w:adjustRightInd w:val="0"/>
        <w:spacing w:after="0" w:line="276" w:lineRule="auto"/>
        <w:rPr>
          <w:rFonts w:ascii="Lato" w:hAnsi="Lato" w:cs="Lato-Regular"/>
          <w:sz w:val="20"/>
          <w:szCs w:val="20"/>
          <w14:ligatures w14:val="standardContextual"/>
        </w:rPr>
      </w:pPr>
    </w:p>
    <w:p w14:paraId="418D42D3" w14:textId="5451629E" w:rsidR="00112F83" w:rsidRPr="00576A8B" w:rsidRDefault="00112F83"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W 2023 r. zostały także przygotowane, wydrukowane i udostępnione we wszystkich</w:t>
      </w:r>
      <w:r w:rsidR="003D7178" w:rsidRPr="00576A8B">
        <w:rPr>
          <w:rFonts w:ascii="Lato" w:hAnsi="Lato" w:cs="Lato-Regular"/>
          <w:sz w:val="20"/>
          <w:szCs w:val="20"/>
          <w14:ligatures w14:val="standardContextual"/>
        </w:rPr>
        <w:t xml:space="preserve"> </w:t>
      </w:r>
      <w:r w:rsidRPr="00576A8B">
        <w:rPr>
          <w:rFonts w:ascii="Lato" w:hAnsi="Lato" w:cs="Lato-Regular"/>
          <w:sz w:val="20"/>
          <w:szCs w:val="20"/>
          <w14:ligatures w14:val="standardContextual"/>
        </w:rPr>
        <w:t>urzędach skarbowych broszury informacyjne dedykowane osobom starszym</w:t>
      </w:r>
      <w:r w:rsidR="003D7178" w:rsidRPr="00576A8B">
        <w:rPr>
          <w:rFonts w:ascii="Lato" w:hAnsi="Lato" w:cs="Lato-Regular"/>
          <w:sz w:val="20"/>
          <w:szCs w:val="20"/>
          <w14:ligatures w14:val="standardContextual"/>
        </w:rPr>
        <w:t xml:space="preserve"> tj.</w:t>
      </w:r>
      <w:r w:rsidRPr="00576A8B">
        <w:rPr>
          <w:rFonts w:ascii="Lato" w:hAnsi="Lato" w:cs="SymbolMT"/>
          <w:sz w:val="20"/>
          <w:szCs w:val="20"/>
          <w14:ligatures w14:val="standardContextual"/>
        </w:rPr>
        <w:t xml:space="preserve"> </w:t>
      </w:r>
      <w:r w:rsidRPr="00576A8B">
        <w:rPr>
          <w:rFonts w:ascii="Lato" w:hAnsi="Lato" w:cs="Lato-Regular"/>
          <w:sz w:val="20"/>
          <w:szCs w:val="20"/>
          <w14:ligatures w14:val="standardContextual"/>
        </w:rPr>
        <w:t>„Poradnik dla Emerytów i Rencistów. Jak prawidłowo rozliczyć PIT”</w:t>
      </w:r>
      <w:r w:rsidR="003D7178" w:rsidRPr="00576A8B">
        <w:rPr>
          <w:rFonts w:ascii="Lato" w:hAnsi="Lato" w:cs="Lato-Regular"/>
          <w:sz w:val="20"/>
          <w:szCs w:val="20"/>
          <w14:ligatures w14:val="standardContextual"/>
        </w:rPr>
        <w:t xml:space="preserve"> (w </w:t>
      </w:r>
      <w:r w:rsidRPr="00576A8B">
        <w:rPr>
          <w:rFonts w:ascii="Lato" w:hAnsi="Lato" w:cs="Lato-Regular"/>
          <w:sz w:val="20"/>
          <w:szCs w:val="20"/>
          <w14:ligatures w14:val="standardContextual"/>
        </w:rPr>
        <w:t>nakład</w:t>
      </w:r>
      <w:r w:rsidR="003D7178" w:rsidRPr="00576A8B">
        <w:rPr>
          <w:rFonts w:ascii="Lato" w:hAnsi="Lato" w:cs="Lato-Regular"/>
          <w:sz w:val="20"/>
          <w:szCs w:val="20"/>
          <w14:ligatures w14:val="standardContextual"/>
        </w:rPr>
        <w:t xml:space="preserve">zie </w:t>
      </w:r>
      <w:r w:rsidRPr="00576A8B">
        <w:rPr>
          <w:rFonts w:ascii="Lato" w:hAnsi="Lato" w:cs="Lato-Regular"/>
          <w:sz w:val="20"/>
          <w:szCs w:val="20"/>
          <w14:ligatures w14:val="standardContextual"/>
        </w:rPr>
        <w:t>50 tys. sztuk</w:t>
      </w:r>
      <w:r w:rsidR="003D7178" w:rsidRPr="00576A8B">
        <w:rPr>
          <w:rFonts w:ascii="Lato" w:hAnsi="Lato" w:cs="Lato-Regular"/>
          <w:sz w:val="20"/>
          <w:szCs w:val="20"/>
          <w14:ligatures w14:val="standardContextual"/>
        </w:rPr>
        <w:t xml:space="preserve">) oraz </w:t>
      </w:r>
      <w:r w:rsidRPr="00576A8B">
        <w:rPr>
          <w:rFonts w:ascii="Lato" w:hAnsi="Lato" w:cs="Lato-Regular"/>
          <w:sz w:val="20"/>
          <w:szCs w:val="20"/>
          <w14:ligatures w14:val="standardContextual"/>
        </w:rPr>
        <w:t>„Ulga rehabilitacyjna”</w:t>
      </w:r>
      <w:r w:rsidR="003D7178" w:rsidRPr="00576A8B">
        <w:rPr>
          <w:rFonts w:ascii="Lato" w:hAnsi="Lato" w:cs="Lato-Regular"/>
          <w:sz w:val="20"/>
          <w:szCs w:val="20"/>
          <w14:ligatures w14:val="standardContextual"/>
        </w:rPr>
        <w:t xml:space="preserve"> (w </w:t>
      </w:r>
      <w:r w:rsidRPr="00576A8B">
        <w:rPr>
          <w:rFonts w:ascii="Lato" w:hAnsi="Lato" w:cs="Lato-Regular"/>
          <w:sz w:val="20"/>
          <w:szCs w:val="20"/>
          <w14:ligatures w14:val="standardContextual"/>
        </w:rPr>
        <w:t>nakład</w:t>
      </w:r>
      <w:r w:rsidR="003D7178" w:rsidRPr="00576A8B">
        <w:rPr>
          <w:rFonts w:ascii="Lato" w:hAnsi="Lato" w:cs="Lato-Regular"/>
          <w:sz w:val="20"/>
          <w:szCs w:val="20"/>
          <w14:ligatures w14:val="standardContextual"/>
        </w:rPr>
        <w:t>zie</w:t>
      </w:r>
      <w:r w:rsidRPr="00576A8B">
        <w:rPr>
          <w:rFonts w:ascii="Lato" w:hAnsi="Lato" w:cs="Lato-Regular"/>
          <w:sz w:val="20"/>
          <w:szCs w:val="20"/>
          <w14:ligatures w14:val="standardContextual"/>
        </w:rPr>
        <w:t xml:space="preserve"> 38,2 tys. sztuk</w:t>
      </w:r>
      <w:r w:rsidR="003D7178" w:rsidRPr="00576A8B">
        <w:rPr>
          <w:rFonts w:ascii="Lato" w:hAnsi="Lato" w:cs="Lato-Regular"/>
          <w:sz w:val="20"/>
          <w:szCs w:val="20"/>
          <w14:ligatures w14:val="standardContextual"/>
        </w:rPr>
        <w:t>)</w:t>
      </w:r>
      <w:r w:rsidRPr="00576A8B">
        <w:rPr>
          <w:rFonts w:ascii="Lato" w:hAnsi="Lato" w:cs="Lato-Regular"/>
          <w:sz w:val="20"/>
          <w:szCs w:val="20"/>
          <w14:ligatures w14:val="standardContextual"/>
        </w:rPr>
        <w:t>.</w:t>
      </w:r>
    </w:p>
    <w:p w14:paraId="0116C54C" w14:textId="77777777" w:rsidR="003D7178" w:rsidRPr="00576A8B" w:rsidRDefault="003D7178" w:rsidP="00576A8B">
      <w:pPr>
        <w:autoSpaceDE w:val="0"/>
        <w:autoSpaceDN w:val="0"/>
        <w:adjustRightInd w:val="0"/>
        <w:spacing w:after="0" w:line="276" w:lineRule="auto"/>
        <w:rPr>
          <w:rFonts w:ascii="Lato" w:hAnsi="Lato" w:cs="Lato-Regular"/>
          <w:sz w:val="20"/>
          <w:szCs w:val="20"/>
          <w14:ligatures w14:val="standardContextual"/>
        </w:rPr>
      </w:pPr>
    </w:p>
    <w:p w14:paraId="0EF8559F" w14:textId="77777777" w:rsidR="00C6270A" w:rsidRPr="00576A8B" w:rsidRDefault="00C6270A" w:rsidP="00576A8B">
      <w:pPr>
        <w:pStyle w:val="Nagwek2"/>
        <w:spacing w:line="276" w:lineRule="auto"/>
        <w:rPr>
          <w:sz w:val="20"/>
          <w:szCs w:val="20"/>
        </w:rPr>
      </w:pPr>
      <w:bookmarkStart w:id="7" w:name="_Toc172619403"/>
      <w:bookmarkStart w:id="8" w:name="_Toc173315067"/>
      <w:r w:rsidRPr="00576A8B">
        <w:rPr>
          <w:sz w:val="20"/>
          <w:szCs w:val="20"/>
        </w:rPr>
        <w:t>Ministerstwo Funduszy i Polityki Regionalnej</w:t>
      </w:r>
      <w:bookmarkEnd w:id="7"/>
      <w:bookmarkEnd w:id="8"/>
    </w:p>
    <w:p w14:paraId="2141C02F" w14:textId="77777777"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Rok 2023 obfitował w liczne inicjatywy służące zwiększeniu dostępności podmiotów publicznych i realizowanych przez nie usług dla osób o szczególnych potrzeb, w tym osób starszych i osób z niepełnosprawnościami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Ogłoszono szereg konkursów i podjęto realizację wielu projektów finansowanych przede wszystkim ze środków Unii Europejskiej i budżetu państwa, ukierunkowanych na poprawę zapewnienia dostępności. Szacuje się, że w ponad 500 projektach finansowanych z Funduszy Europejskich przystosowano budynki dla potrzeb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a realizowane inwestycje powiększyły wolumen miejsc dostępnych dla każdego. </w:t>
      </w:r>
    </w:p>
    <w:p w14:paraId="4DC6578D" w14:textId="77777777" w:rsidR="004F69BB" w:rsidRPr="00576A8B" w:rsidRDefault="004F69BB" w:rsidP="00576A8B">
      <w:pPr>
        <w:spacing w:after="0" w:line="276" w:lineRule="auto"/>
        <w:rPr>
          <w:rFonts w:ascii="Lato" w:eastAsiaTheme="minorEastAsia" w:hAnsi="Lato"/>
          <w:sz w:val="20"/>
          <w:szCs w:val="20"/>
        </w:rPr>
      </w:pPr>
    </w:p>
    <w:p w14:paraId="480A6F36" w14:textId="4CDA1648" w:rsidR="00655E7B" w:rsidRPr="00576A8B" w:rsidRDefault="00655E7B"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Program „Rozwój lokalny” finansowany z funduszy norweskich i Mechanizmu Finansowego Europejskiego Obszaru Gospodarczego 2014 – 2021 (EOG)</w:t>
      </w:r>
    </w:p>
    <w:p w14:paraId="5F0E4E92" w14:textId="77777777" w:rsidR="004A3F7D"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b/>
          <w:bCs/>
          <w:sz w:val="20"/>
          <w:szCs w:val="20"/>
        </w:rPr>
        <w:t xml:space="preserve">W 2023 r. realizowano 29 projektów dot. rozwoju miast pod kątem poprawy dostępności infrastruktury obiektów turystycznych, instytucji kultury oraz obiektów i przestrzeni użyteczności publicznej. </w:t>
      </w:r>
      <w:r w:rsidRPr="00576A8B">
        <w:rPr>
          <w:rFonts w:ascii="Lato" w:eastAsiaTheme="minorEastAsia" w:hAnsi="Lato"/>
          <w:sz w:val="20"/>
          <w:szCs w:val="20"/>
        </w:rPr>
        <w:t xml:space="preserve">Sfinansowano likwidację barier przestrzennych wprowadzając odpowiednie oznakowanie, piktogramy, mapy </w:t>
      </w:r>
      <w:proofErr w:type="spellStart"/>
      <w:r w:rsidRPr="00576A8B">
        <w:rPr>
          <w:rFonts w:ascii="Lato" w:eastAsiaTheme="minorEastAsia" w:hAnsi="Lato"/>
          <w:sz w:val="20"/>
          <w:szCs w:val="20"/>
        </w:rPr>
        <w:t>tyflograficzne</w:t>
      </w:r>
      <w:proofErr w:type="spellEnd"/>
      <w:r w:rsidRPr="00576A8B">
        <w:rPr>
          <w:rFonts w:ascii="Lato" w:eastAsiaTheme="minorEastAsia" w:hAnsi="Lato"/>
          <w:sz w:val="20"/>
          <w:szCs w:val="20"/>
        </w:rPr>
        <w:t xml:space="preserve">, tabliczki z oznaczeniami w piśmie Braille’a. Utworzono sensoryczne place zabaw, wdrożono lub podniesiono standardy dostępności w obiektach użyteczności publicznej i przestrzeni miejskiej, a także przeszkolono pracowników samorządowych z zakresu dostępności, obsługi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i języka migowego. Każde z miast biorących udział w przedsięwzięciu otrzymało 3,5 mln EURO. </w:t>
      </w:r>
    </w:p>
    <w:p w14:paraId="038F6A06" w14:textId="77777777" w:rsidR="004A3F7D" w:rsidRPr="00576A8B" w:rsidRDefault="004A3F7D" w:rsidP="00576A8B">
      <w:pPr>
        <w:spacing w:after="0" w:line="276" w:lineRule="auto"/>
        <w:rPr>
          <w:rFonts w:ascii="Lato" w:eastAsiaTheme="minorEastAsia" w:hAnsi="Lato"/>
          <w:sz w:val="20"/>
          <w:szCs w:val="20"/>
        </w:rPr>
      </w:pPr>
    </w:p>
    <w:p w14:paraId="37D6A020" w14:textId="3B5875A2" w:rsidR="004A3F7D" w:rsidRPr="00576A8B" w:rsidRDefault="004A3F7D"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Projekt pn. „Dostępny samorząd – granty”, finansowany ze środków PO WER</w:t>
      </w:r>
    </w:p>
    <w:p w14:paraId="5BA90D5E" w14:textId="77777777" w:rsidR="004A3F7D"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Inicjatywa</w:t>
      </w:r>
      <w:r w:rsidR="004A3F7D" w:rsidRPr="00576A8B">
        <w:rPr>
          <w:rFonts w:ascii="Lato" w:eastAsiaTheme="minorEastAsia" w:hAnsi="Lato"/>
          <w:sz w:val="20"/>
          <w:szCs w:val="20"/>
        </w:rPr>
        <w:t xml:space="preserve">, realizowana przez Ministerstwo Spraw Wewnętrznych i Administracji (MSWiA) wraz z Państwowym Funduszem Rehabilitacji Osób Niepełnosprawnych (PFRON), </w:t>
      </w:r>
      <w:r w:rsidRPr="00576A8B">
        <w:rPr>
          <w:rFonts w:ascii="Lato" w:eastAsiaTheme="minorEastAsia" w:hAnsi="Lato"/>
          <w:sz w:val="20"/>
          <w:szCs w:val="20"/>
        </w:rPr>
        <w:t xml:space="preserve">koncentrowała się na poprawie dostępności do usług publicznych świadczonych przez Jednostki Samorządu Terytorialnego (JST) dla osób ze szczególnymi potrzebami, w tym seniorów 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w:t>
      </w:r>
      <w:r w:rsidRPr="00576A8B">
        <w:rPr>
          <w:rFonts w:ascii="Lato" w:eastAsiaTheme="minorEastAsia" w:hAnsi="Lato"/>
          <w:b/>
          <w:bCs/>
          <w:sz w:val="20"/>
          <w:szCs w:val="20"/>
        </w:rPr>
        <w:t>Uzyskane wsparcie pozwoliło 861 JST na likwidację barier architektonicznych, technicznych, cyfrowych i komunikacyjnych na łączną kwotę 107,9 mln zł.</w:t>
      </w:r>
      <w:r w:rsidRPr="00576A8B">
        <w:rPr>
          <w:rFonts w:ascii="Lato" w:eastAsiaTheme="minorEastAsia" w:hAnsi="Lato"/>
          <w:sz w:val="20"/>
          <w:szCs w:val="20"/>
        </w:rPr>
        <w:t xml:space="preserve"> </w:t>
      </w:r>
    </w:p>
    <w:p w14:paraId="6C3A0A0C" w14:textId="77777777" w:rsidR="004A3F7D" w:rsidRPr="00576A8B" w:rsidRDefault="004A3F7D" w:rsidP="00576A8B">
      <w:pPr>
        <w:spacing w:after="0" w:line="276" w:lineRule="auto"/>
        <w:rPr>
          <w:rFonts w:ascii="Lato" w:eastAsiaTheme="minorEastAsia" w:hAnsi="Lato"/>
          <w:sz w:val="20"/>
          <w:szCs w:val="20"/>
        </w:rPr>
      </w:pPr>
    </w:p>
    <w:p w14:paraId="670F867A" w14:textId="756BD6BB" w:rsidR="004A3F7D" w:rsidRPr="00576A8B" w:rsidRDefault="004A3F7D"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Program pn. „Dostępna przestrzeń publiczna”</w:t>
      </w:r>
    </w:p>
    <w:p w14:paraId="7276945A" w14:textId="13828EED"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W marcu 2023 r. PFRON uruchomił </w:t>
      </w:r>
      <w:r w:rsidR="004A3F7D" w:rsidRPr="00576A8B">
        <w:rPr>
          <w:rFonts w:ascii="Lato" w:eastAsiaTheme="minorEastAsia" w:hAnsi="Lato"/>
          <w:sz w:val="20"/>
          <w:szCs w:val="20"/>
        </w:rPr>
        <w:t xml:space="preserve">program </w:t>
      </w:r>
      <w:r w:rsidRPr="00576A8B">
        <w:rPr>
          <w:rFonts w:ascii="Lato" w:eastAsiaTheme="minorEastAsia" w:hAnsi="Lato"/>
          <w:sz w:val="20"/>
          <w:szCs w:val="20"/>
        </w:rPr>
        <w:t xml:space="preserve">służący poprawie dostępności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do przestrzeni publicznej, informacji i komunikacji, technologii, urządzeń oraz usług powszechnie dostępnych lub powszechnie zapewnianych.</w:t>
      </w:r>
    </w:p>
    <w:p w14:paraId="69065C56" w14:textId="77777777" w:rsidR="004F69BB" w:rsidRPr="00576A8B" w:rsidRDefault="004F69BB" w:rsidP="00576A8B">
      <w:pPr>
        <w:spacing w:after="0" w:line="276" w:lineRule="auto"/>
        <w:rPr>
          <w:rFonts w:ascii="Lato" w:eastAsiaTheme="minorEastAsia" w:hAnsi="Lato"/>
          <w:sz w:val="20"/>
          <w:szCs w:val="20"/>
        </w:rPr>
      </w:pPr>
    </w:p>
    <w:p w14:paraId="51C27398" w14:textId="3435A2CA" w:rsidR="00A04419" w:rsidRPr="00576A8B" w:rsidRDefault="00661EDB"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w:t>
      </w:r>
      <w:r w:rsidR="00A04419" w:rsidRPr="00576A8B">
        <w:rPr>
          <w:rFonts w:ascii="Lato" w:eastAsiaTheme="minorEastAsia" w:hAnsi="Lato"/>
          <w:b/>
          <w:bCs/>
          <w:sz w:val="20"/>
          <w:szCs w:val="20"/>
        </w:rPr>
        <w:t>ociągi PKP Intercity</w:t>
      </w:r>
    </w:p>
    <w:p w14:paraId="368856EF" w14:textId="77777777" w:rsidR="00C21CD7"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Mając na celu zwiększenie dostępności przewozów pasażerskich i dostosowanie ich do potrzeb różnych grup podróżnych, w tym seniorów i osób z niepełnosprawnościami, </w:t>
      </w:r>
      <w:r w:rsidRPr="00576A8B">
        <w:rPr>
          <w:rFonts w:ascii="Lato" w:eastAsiaTheme="minorEastAsia" w:hAnsi="Lato"/>
          <w:b/>
          <w:bCs/>
          <w:sz w:val="20"/>
          <w:szCs w:val="20"/>
        </w:rPr>
        <w:t>PKP Intercity w 2023 r. odebrało 12 nowych pociągów typu FLIRT</w:t>
      </w:r>
      <w:r w:rsidRPr="00576A8B">
        <w:rPr>
          <w:rFonts w:ascii="Lato" w:eastAsiaTheme="minorEastAsia" w:hAnsi="Lato"/>
          <w:sz w:val="20"/>
          <w:szCs w:val="20"/>
        </w:rPr>
        <w:t>. Posiadają one m.in. drzwi zewnętrzne wyposażone w windę ułatwiającą wsiadanie i wysiadanie pasażerom poruszającym się na wózkach, przestronne toalety, miejsca z przestrzenią na wózki, dostosowane, oznaczenia w piśmie Braille’a, system nagłośnieniowy z informacją głosową dotyczącą stacji.</w:t>
      </w:r>
      <w:r w:rsidR="00C21CD7" w:rsidRPr="00576A8B">
        <w:rPr>
          <w:rFonts w:ascii="Lato" w:eastAsiaTheme="minorEastAsia" w:hAnsi="Lato"/>
          <w:sz w:val="20"/>
          <w:szCs w:val="20"/>
        </w:rPr>
        <w:t xml:space="preserve"> </w:t>
      </w:r>
      <w:r w:rsidRPr="00576A8B">
        <w:rPr>
          <w:rFonts w:ascii="Lato" w:eastAsiaTheme="minorEastAsia" w:hAnsi="Lato"/>
          <w:sz w:val="20"/>
          <w:szCs w:val="20"/>
        </w:rPr>
        <w:t xml:space="preserve">W celu poprawiania komfortu podróżowania PKP Intercity podpisało w 2023 r. kontrakty na modernizację i zakup nowoczesnego taboru o łącznej wartości ponad 1,96 mld zł. </w:t>
      </w:r>
    </w:p>
    <w:p w14:paraId="55942AB5" w14:textId="77777777" w:rsidR="00C21CD7" w:rsidRPr="00576A8B" w:rsidRDefault="00C21CD7" w:rsidP="00576A8B">
      <w:pPr>
        <w:spacing w:after="0" w:line="276" w:lineRule="auto"/>
        <w:rPr>
          <w:rFonts w:ascii="Lato" w:eastAsiaTheme="minorEastAsia" w:hAnsi="Lato"/>
          <w:sz w:val="20"/>
          <w:szCs w:val="20"/>
        </w:rPr>
      </w:pPr>
    </w:p>
    <w:p w14:paraId="4A263343" w14:textId="277BDB2E"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b/>
          <w:bCs/>
          <w:sz w:val="20"/>
          <w:szCs w:val="20"/>
        </w:rPr>
        <w:t>Pod koniec 2023 r. zawarto umowę na wykonanie naprawy okresowej 45 wagonów, które po zakończeniu będą wielofunkcyjnymi pojazdami typu COMBO, posiadającymi liczne udogodnienia na osób o szczególnych potrzebach</w:t>
      </w:r>
      <w:r w:rsidRPr="00576A8B">
        <w:rPr>
          <w:rFonts w:ascii="Lato" w:eastAsiaTheme="minorEastAsia" w:hAnsi="Lato"/>
          <w:sz w:val="20"/>
          <w:szCs w:val="20"/>
        </w:rPr>
        <w:t xml:space="preserve"> takie jak np.: specjalny przedział dla dwóch osób z tej grupy pasażerów oraz dwóch opiekunów/przewodników z dwoma pełnowymiarowymi fotelami oraz dwoma miejscami na wózek, przyciskami SOS, dedykowanymi rampami i </w:t>
      </w:r>
      <w:proofErr w:type="spellStart"/>
      <w:r w:rsidRPr="00576A8B">
        <w:rPr>
          <w:rFonts w:ascii="Lato" w:eastAsiaTheme="minorEastAsia" w:hAnsi="Lato"/>
          <w:sz w:val="20"/>
          <w:szCs w:val="20"/>
        </w:rPr>
        <w:t>bezprogową</w:t>
      </w:r>
      <w:proofErr w:type="spellEnd"/>
      <w:r w:rsidRPr="00576A8B">
        <w:rPr>
          <w:rFonts w:ascii="Lato" w:eastAsiaTheme="minorEastAsia" w:hAnsi="Lato"/>
          <w:sz w:val="20"/>
          <w:szCs w:val="20"/>
        </w:rPr>
        <w:t xml:space="preserve"> podłogą ułatwiającą poruszanie się. PKP Intercity uruchomiło również stronę internetową dedykowaną podróżnym z niepełnosprawnościami z wyszukiwarką połączeń z ułatwieniami dla tej grupy osób. </w:t>
      </w:r>
    </w:p>
    <w:p w14:paraId="154D0F2B" w14:textId="77777777" w:rsidR="004F69BB" w:rsidRPr="00576A8B" w:rsidRDefault="004F69BB" w:rsidP="00576A8B">
      <w:pPr>
        <w:spacing w:after="0" w:line="276" w:lineRule="auto"/>
        <w:rPr>
          <w:rFonts w:ascii="Lato" w:eastAsiaTheme="minorEastAsia" w:hAnsi="Lato"/>
          <w:sz w:val="20"/>
          <w:szCs w:val="20"/>
        </w:rPr>
      </w:pPr>
    </w:p>
    <w:p w14:paraId="368960D7" w14:textId="77777777"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Dostępność systemu transportowego jest pierwszym krokiem na drodze w kierunku przeciwdziałania wykluczeniu społecznemu, w tym transportowym osób o szczególnych potrzebach, w tym osób starszych 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Podejmowana są, przez władze coraz większej liczby miast, działania służące rozwojowi transportu miejskiego i jego dostosowaniu do potrzeb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Przykładowo były one przedmiotem projektów m.in. </w:t>
      </w:r>
      <w:r w:rsidRPr="00576A8B">
        <w:rPr>
          <w:rFonts w:ascii="Lato" w:eastAsiaTheme="minorEastAsia" w:hAnsi="Lato"/>
          <w:i/>
          <w:iCs/>
          <w:color w:val="000000" w:themeColor="text1"/>
          <w:sz w:val="20"/>
          <w:szCs w:val="20"/>
        </w:rPr>
        <w:t>w Działaniu 2.1 Zrównoważony transport miejski PO PW</w:t>
      </w:r>
      <w:r w:rsidRPr="00576A8B">
        <w:rPr>
          <w:rFonts w:ascii="Lato" w:eastAsiaTheme="minorEastAsia" w:hAnsi="Lato"/>
          <w:color w:val="000000" w:themeColor="text1"/>
          <w:sz w:val="20"/>
          <w:szCs w:val="20"/>
        </w:rPr>
        <w:t>.</w:t>
      </w:r>
      <w:r w:rsidRPr="00576A8B">
        <w:rPr>
          <w:rFonts w:ascii="Lato" w:eastAsiaTheme="minorEastAsia" w:hAnsi="Lato"/>
          <w:sz w:val="20"/>
          <w:szCs w:val="20"/>
        </w:rPr>
        <w:t xml:space="preserve"> W ramach 14 umów prowadzono rozwój transportu miejskiego w miastach wojewódzkich Polski Wschodniej (Białystok, Kielce, Lublin, Olsztyn i Rzeszów). Trzy z nich (Lublin, Rzeszów i Kielce) zostały zakończone i rozliczone w 2023 r. W ramach realizowanych przedsięwzięć zakupiono w sumie 320 sztuk taboru z licznymi udogodnieniami dla osób o szczególnych potrzebach w postaci np. specjalnej przestrzeni dla osób poruszających się na wózkach, układu przyklęku umożliwiającego obniżenie podłogi pojazdu do wysokości przystanku, rampy wysuwanej, która ułatwia wjazd wózkiem inwalidzkim, poręczy i uchwytów w kolorze kontrastującym z otoczeniem, systemów zapowiedzi głosowych. </w:t>
      </w:r>
    </w:p>
    <w:p w14:paraId="411C0807" w14:textId="77777777" w:rsidR="005E64A1" w:rsidRPr="00576A8B" w:rsidRDefault="005E64A1" w:rsidP="00576A8B">
      <w:pPr>
        <w:spacing w:after="0" w:line="276" w:lineRule="auto"/>
        <w:rPr>
          <w:rFonts w:ascii="Lato" w:eastAsiaTheme="minorEastAsia" w:hAnsi="Lato"/>
          <w:sz w:val="20"/>
          <w:szCs w:val="20"/>
        </w:rPr>
      </w:pPr>
    </w:p>
    <w:p w14:paraId="4BA043F3" w14:textId="77777777" w:rsidR="005E64A1" w:rsidRPr="00576A8B" w:rsidRDefault="005E64A1" w:rsidP="00576A8B">
      <w:pPr>
        <w:spacing w:after="0" w:line="276" w:lineRule="auto"/>
        <w:rPr>
          <w:rFonts w:ascii="Lato" w:eastAsiaTheme="minorEastAsia" w:hAnsi="Lato"/>
          <w:sz w:val="20"/>
          <w:szCs w:val="20"/>
        </w:rPr>
      </w:pPr>
      <w:r w:rsidRPr="00576A8B">
        <w:rPr>
          <w:rFonts w:ascii="Lato" w:eastAsia="Times New Roman" w:hAnsi="Lato" w:cs="Times New Roman"/>
          <w:b/>
          <w:bCs/>
          <w:sz w:val="20"/>
          <w:szCs w:val="20"/>
        </w:rPr>
        <w:t>Fundu</w:t>
      </w:r>
      <w:r w:rsidRPr="00576A8B">
        <w:rPr>
          <w:rFonts w:ascii="Lato" w:eastAsiaTheme="minorEastAsia" w:hAnsi="Lato"/>
          <w:b/>
          <w:bCs/>
          <w:sz w:val="20"/>
          <w:szCs w:val="20"/>
        </w:rPr>
        <w:t>sz Dostępności (FD)</w:t>
      </w:r>
    </w:p>
    <w:p w14:paraId="52B40A7B" w14:textId="64725153" w:rsidR="005E64A1" w:rsidRPr="00576A8B" w:rsidRDefault="005E64A1" w:rsidP="00576A8B">
      <w:pPr>
        <w:spacing w:after="0" w:line="276" w:lineRule="auto"/>
        <w:rPr>
          <w:rFonts w:ascii="Lato" w:eastAsiaTheme="minorEastAsia" w:hAnsi="Lato"/>
          <w:sz w:val="20"/>
          <w:szCs w:val="20"/>
        </w:rPr>
      </w:pPr>
      <w:r w:rsidRPr="00576A8B">
        <w:rPr>
          <w:rFonts w:ascii="Lato" w:eastAsiaTheme="minorEastAsia" w:hAnsi="Lato"/>
          <w:sz w:val="20"/>
          <w:szCs w:val="20"/>
        </w:rPr>
        <w:t>Do końca 2023 r. do Banku Gospodarstwa Krajowego (BGK) i pośredników finansowych dysponujących środkami FD złożono 440 wniosków o udzielenie pożyczki likwidację barier architektonicznych w budynkach mieszkalnictwa wielorodzinnego i użyteczności publicznej na łączną kwotę 419,8 mln zł. W 2023 r. Bank Gospodarstwa Krajowego udzielił 115 pożyczek na kwotę 211,9 mln zł, przeznaczonych na wymianę lub modernizację wind. Ponadto dzięki wsparciu środków z FD do końca 2023 r. zakończono realizację 170 inwestycji na łączną kwotę 78 mln zł.</w:t>
      </w:r>
    </w:p>
    <w:p w14:paraId="6002FF93" w14:textId="77777777" w:rsidR="005E64A1" w:rsidRPr="00576A8B" w:rsidRDefault="005E64A1" w:rsidP="00576A8B">
      <w:pPr>
        <w:spacing w:after="0" w:line="276" w:lineRule="auto"/>
        <w:rPr>
          <w:rFonts w:ascii="Lato" w:eastAsiaTheme="minorEastAsia" w:hAnsi="Lato"/>
          <w:b/>
          <w:bCs/>
          <w:sz w:val="20"/>
          <w:szCs w:val="20"/>
          <w:u w:val="single"/>
        </w:rPr>
      </w:pPr>
    </w:p>
    <w:p w14:paraId="41CD1828" w14:textId="77777777" w:rsidR="005E64A1" w:rsidRPr="00576A8B" w:rsidRDefault="005E64A1"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Program Rady Nadzorczej PFRON pn. “Program wyrównywania różnic między regionami III”</w:t>
      </w:r>
    </w:p>
    <w:p w14:paraId="6E13A402" w14:textId="02B05005" w:rsidR="005E64A1" w:rsidRPr="00576A8B" w:rsidRDefault="005E64A1" w:rsidP="00576A8B">
      <w:pPr>
        <w:spacing w:after="0" w:line="276" w:lineRule="auto"/>
        <w:rPr>
          <w:rFonts w:ascii="Lato" w:eastAsiaTheme="minorEastAsia" w:hAnsi="Lato"/>
          <w:sz w:val="20"/>
          <w:szCs w:val="20"/>
        </w:rPr>
      </w:pPr>
      <w:r w:rsidRPr="00576A8B">
        <w:rPr>
          <w:rFonts w:ascii="Lato" w:eastAsiaTheme="minorEastAsia" w:hAnsi="Lato"/>
          <w:sz w:val="20"/>
          <w:szCs w:val="20"/>
        </w:rPr>
        <w:t>W 2023 r. wypłacone zostały środki finansowe w wysokości 2,49 mln zł, dotyczące wniosków obejmujących dostępność 26 wielorodzinnych budynków, zamieszkiwanych przez 97 osób z niepełnosprawnościami.</w:t>
      </w:r>
    </w:p>
    <w:p w14:paraId="2C418CE2" w14:textId="77777777" w:rsidR="005E64A1" w:rsidRPr="00576A8B" w:rsidRDefault="005E64A1" w:rsidP="00576A8B">
      <w:pPr>
        <w:spacing w:after="0" w:line="276" w:lineRule="auto"/>
        <w:rPr>
          <w:rFonts w:ascii="Lato" w:eastAsiaTheme="minorEastAsia" w:hAnsi="Lato"/>
          <w:sz w:val="20"/>
          <w:szCs w:val="20"/>
        </w:rPr>
      </w:pPr>
    </w:p>
    <w:p w14:paraId="6494710A" w14:textId="40DF3C73" w:rsidR="005E64A1" w:rsidRPr="00576A8B" w:rsidRDefault="005E64A1"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 xml:space="preserve">Projekt pn. „Usługi indywidualnego transportu </w:t>
      </w:r>
      <w:proofErr w:type="spellStart"/>
      <w:r w:rsidRPr="00576A8B">
        <w:rPr>
          <w:rFonts w:ascii="Lato" w:eastAsiaTheme="minorEastAsia" w:hAnsi="Lato"/>
          <w:b/>
          <w:bCs/>
          <w:sz w:val="20"/>
          <w:szCs w:val="20"/>
        </w:rPr>
        <w:t>door</w:t>
      </w:r>
      <w:proofErr w:type="spellEnd"/>
      <w:r w:rsidRPr="00576A8B">
        <w:rPr>
          <w:rFonts w:ascii="Lato" w:eastAsiaTheme="minorEastAsia" w:hAnsi="Lato"/>
          <w:b/>
          <w:bCs/>
          <w:sz w:val="20"/>
          <w:szCs w:val="20"/>
        </w:rPr>
        <w:t>-to-</w:t>
      </w:r>
      <w:proofErr w:type="spellStart"/>
      <w:r w:rsidRPr="00576A8B">
        <w:rPr>
          <w:rFonts w:ascii="Lato" w:eastAsiaTheme="minorEastAsia" w:hAnsi="Lato"/>
          <w:b/>
          <w:bCs/>
          <w:sz w:val="20"/>
          <w:szCs w:val="20"/>
        </w:rPr>
        <w:t>door</w:t>
      </w:r>
      <w:proofErr w:type="spellEnd"/>
      <w:r w:rsidRPr="00576A8B">
        <w:rPr>
          <w:rFonts w:ascii="Lato" w:eastAsiaTheme="minorEastAsia" w:hAnsi="Lato"/>
          <w:b/>
          <w:bCs/>
          <w:sz w:val="20"/>
          <w:szCs w:val="20"/>
        </w:rPr>
        <w:t xml:space="preserve"> oraz poprawa dostępności architektonicznej wielorodzinnych budynków mieszkalnych”</w:t>
      </w:r>
    </w:p>
    <w:p w14:paraId="51F0FEE1" w14:textId="56DCCA9B" w:rsidR="005E64A1" w:rsidRPr="00576A8B" w:rsidRDefault="005E64A1"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W 2023 r. na realizację projektu wydatkowano środki w łącznej wysokości 5,36 mln zł. Dzięki grantom udzielonym w projekcie od początku jego realizacji wprowadzono 171 usprawnień architektonicznych w  budynkach wielorodzinnych, z których korzysta 872 mieszkańców. </w:t>
      </w:r>
    </w:p>
    <w:p w14:paraId="16082D06" w14:textId="77777777" w:rsidR="005E64A1" w:rsidRPr="00576A8B" w:rsidRDefault="005E64A1" w:rsidP="00576A8B">
      <w:pPr>
        <w:spacing w:after="0" w:line="276" w:lineRule="auto"/>
        <w:rPr>
          <w:rFonts w:ascii="Lato" w:eastAsiaTheme="minorEastAsia" w:hAnsi="Lato"/>
          <w:sz w:val="20"/>
          <w:szCs w:val="20"/>
        </w:rPr>
      </w:pPr>
    </w:p>
    <w:p w14:paraId="53D3326C" w14:textId="2A06311D" w:rsidR="00C21CD7" w:rsidRPr="00576A8B" w:rsidRDefault="00C21CD7"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Program pn. „Wypożyczalnia technologii wspomagających dla osób z niepełnosprawnością”</w:t>
      </w:r>
    </w:p>
    <w:p w14:paraId="4F54E73B" w14:textId="0BFE26C5"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W 2023 r. PFRON uruchomi</w:t>
      </w:r>
      <w:r w:rsidR="00C21CD7" w:rsidRPr="00576A8B">
        <w:rPr>
          <w:rFonts w:ascii="Lato" w:eastAsiaTheme="minorEastAsia" w:hAnsi="Lato"/>
          <w:sz w:val="20"/>
          <w:szCs w:val="20"/>
        </w:rPr>
        <w:t>ł</w:t>
      </w:r>
      <w:r w:rsidRPr="00576A8B">
        <w:rPr>
          <w:rFonts w:ascii="Lato" w:eastAsiaTheme="minorEastAsia" w:hAnsi="Lato"/>
          <w:sz w:val="20"/>
          <w:szCs w:val="20"/>
        </w:rPr>
        <w:t xml:space="preserve"> wsparcie obejmujące: doradztwo, wynajem, dostawę, serwis, dostosowanie oraz instruktaż obsługi oferowanych do wypożyczenia urządzeń. Dzięki niej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tym osoby starsze, nie muszą podejmować decyzji zakupowych odnośnie nowego sprzętu, który jest im niezbędny w codziennym funkcjonowaniu.</w:t>
      </w:r>
    </w:p>
    <w:p w14:paraId="20199FCC" w14:textId="77777777" w:rsidR="004F69BB" w:rsidRPr="00576A8B" w:rsidRDefault="004F69BB" w:rsidP="00576A8B">
      <w:pPr>
        <w:spacing w:after="0" w:line="276" w:lineRule="auto"/>
        <w:rPr>
          <w:rFonts w:ascii="Lato" w:eastAsiaTheme="minorEastAsia" w:hAnsi="Lato"/>
          <w:sz w:val="20"/>
          <w:szCs w:val="20"/>
        </w:rPr>
      </w:pPr>
    </w:p>
    <w:p w14:paraId="699B61CD" w14:textId="3E625A15" w:rsidR="00C21CD7" w:rsidRPr="00576A8B" w:rsidRDefault="00C21CD7"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 xml:space="preserve">Projekt </w:t>
      </w:r>
      <w:r w:rsidRPr="00576A8B">
        <w:rPr>
          <w:rFonts w:ascii="Lato" w:eastAsiaTheme="minorEastAsia" w:hAnsi="Lato"/>
          <w:b/>
          <w:bCs/>
          <w:color w:val="000000" w:themeColor="text1"/>
          <w:sz w:val="20"/>
          <w:szCs w:val="20"/>
        </w:rPr>
        <w:t>pn. „Dostępność Plus dla Zdrowia”</w:t>
      </w:r>
    </w:p>
    <w:p w14:paraId="26E4C54B" w14:textId="2FDF9FB6" w:rsidR="004F69BB" w:rsidRPr="00576A8B" w:rsidRDefault="00C21CD7" w:rsidP="00576A8B">
      <w:pPr>
        <w:spacing w:after="0" w:line="276" w:lineRule="auto"/>
        <w:rPr>
          <w:rFonts w:ascii="Lato" w:eastAsiaTheme="minorEastAsia" w:hAnsi="Lato"/>
          <w:sz w:val="20"/>
          <w:szCs w:val="20"/>
        </w:rPr>
      </w:pPr>
      <w:r w:rsidRPr="00576A8B">
        <w:rPr>
          <w:rFonts w:ascii="Lato" w:eastAsiaTheme="minorEastAsia" w:hAnsi="Lato"/>
          <w:sz w:val="20"/>
          <w:szCs w:val="20"/>
        </w:rPr>
        <w:t>W ramach inicjatywy</w:t>
      </w:r>
      <w:r w:rsidR="004F69BB" w:rsidRPr="00576A8B">
        <w:rPr>
          <w:rFonts w:ascii="Lato" w:eastAsiaTheme="minorEastAsia" w:hAnsi="Lato"/>
          <w:sz w:val="20"/>
          <w:szCs w:val="20"/>
        </w:rPr>
        <w:t xml:space="preserve"> </w:t>
      </w:r>
      <w:r w:rsidR="004F69BB" w:rsidRPr="00576A8B">
        <w:rPr>
          <w:rFonts w:ascii="Lato" w:eastAsiaTheme="minorEastAsia" w:hAnsi="Lato"/>
          <w:b/>
          <w:bCs/>
          <w:sz w:val="20"/>
          <w:szCs w:val="20"/>
        </w:rPr>
        <w:t>opracowano standardy dostępności w placówkach podstawowej opieki zdrowotnej (POZ) i szpitalach i przyznano granty na poprawę dostępności 272 POZ oraz 78 szpitali.</w:t>
      </w:r>
      <w:r w:rsidR="004F69BB" w:rsidRPr="00576A8B">
        <w:rPr>
          <w:rFonts w:ascii="Lato" w:eastAsiaTheme="minorEastAsia" w:hAnsi="Lato"/>
          <w:sz w:val="20"/>
          <w:szCs w:val="20"/>
        </w:rPr>
        <w:t xml:space="preserve"> </w:t>
      </w:r>
      <w:r w:rsidR="004F69BB" w:rsidRPr="00576A8B">
        <w:rPr>
          <w:rFonts w:ascii="Lato" w:eastAsiaTheme="minorEastAsia" w:hAnsi="Lato"/>
          <w:sz w:val="20"/>
          <w:szCs w:val="20"/>
        </w:rPr>
        <w:lastRenderedPageBreak/>
        <w:t xml:space="preserve">Otrzymane granty pozwoliły placówkom służby zdrowia m.in. na zakup sprzętu poprawiającego dostępność usług medycznych (np. mobilne USG, pętle indukcyjne), wyznaczanie miejsc parkingowych dla </w:t>
      </w:r>
      <w:proofErr w:type="spellStart"/>
      <w:r w:rsidR="004F69BB" w:rsidRPr="00576A8B">
        <w:rPr>
          <w:rFonts w:ascii="Lato" w:eastAsiaTheme="minorEastAsia" w:hAnsi="Lato"/>
          <w:sz w:val="20"/>
          <w:szCs w:val="20"/>
        </w:rPr>
        <w:t>OzN</w:t>
      </w:r>
      <w:proofErr w:type="spellEnd"/>
      <w:r w:rsidR="004F69BB" w:rsidRPr="00576A8B">
        <w:rPr>
          <w:rFonts w:ascii="Lato" w:eastAsiaTheme="minorEastAsia" w:hAnsi="Lato"/>
          <w:sz w:val="20"/>
          <w:szCs w:val="20"/>
        </w:rPr>
        <w:t>, przebudowę budynków, w tym dostosowanie wind dla osób o szczególnych potrzebach. Realizacja przedsięwzięcia zakończyła się w 2023 r.</w:t>
      </w:r>
    </w:p>
    <w:p w14:paraId="0EEE79FE" w14:textId="77777777" w:rsidR="00C21CD7" w:rsidRPr="00576A8B" w:rsidRDefault="00C21CD7" w:rsidP="00576A8B">
      <w:pPr>
        <w:spacing w:after="0" w:line="276" w:lineRule="auto"/>
        <w:rPr>
          <w:rFonts w:ascii="Lato" w:eastAsiaTheme="minorEastAsia" w:hAnsi="Lato"/>
          <w:sz w:val="20"/>
          <w:szCs w:val="20"/>
        </w:rPr>
      </w:pPr>
    </w:p>
    <w:p w14:paraId="145DD817" w14:textId="61A6E284" w:rsidR="00C21CD7" w:rsidRPr="00576A8B" w:rsidRDefault="00C21CD7"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Aplikacja mobilna „Alarm 112” MSWiA</w:t>
      </w:r>
    </w:p>
    <w:p w14:paraId="6B9B99B4" w14:textId="4D428B1B" w:rsidR="00C21CD7" w:rsidRPr="00576A8B" w:rsidRDefault="00C21CD7" w:rsidP="00576A8B">
      <w:pPr>
        <w:spacing w:after="0" w:line="276" w:lineRule="auto"/>
        <w:rPr>
          <w:rFonts w:ascii="Lato" w:eastAsiaTheme="minorEastAsia" w:hAnsi="Lato"/>
          <w:sz w:val="20"/>
          <w:szCs w:val="20"/>
        </w:rPr>
      </w:pPr>
      <w:r w:rsidRPr="00576A8B">
        <w:rPr>
          <w:rFonts w:ascii="Lato" w:eastAsiaTheme="minorEastAsia" w:hAnsi="Lato"/>
          <w:sz w:val="20"/>
          <w:szCs w:val="20"/>
        </w:rPr>
        <w:t>Narzędzie, wdrażane przez Ministerstwo Spraw Wewnętrznych i Administracji (MSWiA), p</w:t>
      </w:r>
      <w:r w:rsidR="004F69BB" w:rsidRPr="00576A8B">
        <w:rPr>
          <w:rFonts w:ascii="Lato" w:eastAsiaTheme="minorEastAsia" w:hAnsi="Lato"/>
          <w:sz w:val="20"/>
          <w:szCs w:val="20"/>
        </w:rPr>
        <w:t xml:space="preserve">ozwala osobom głuchym, niedosłyszącym i niemówiącym na przekazanie zgłoszenia alarmowego do Centrum Powiadamiania Ratunkowego bez użycia głosu i słuchu. </w:t>
      </w:r>
      <w:r w:rsidRPr="00576A8B">
        <w:rPr>
          <w:rFonts w:ascii="Lato" w:eastAsiaTheme="minorEastAsia" w:hAnsi="Lato"/>
          <w:sz w:val="20"/>
          <w:szCs w:val="20"/>
        </w:rPr>
        <w:t>Jest to s</w:t>
      </w:r>
      <w:r w:rsidR="004F69BB" w:rsidRPr="00576A8B">
        <w:rPr>
          <w:rFonts w:ascii="Lato" w:eastAsiaTheme="minorEastAsia" w:hAnsi="Lato"/>
          <w:sz w:val="20"/>
          <w:szCs w:val="20"/>
        </w:rPr>
        <w:t>ystem przeciwdziała</w:t>
      </w:r>
      <w:r w:rsidRPr="00576A8B">
        <w:rPr>
          <w:rFonts w:ascii="Lato" w:eastAsiaTheme="minorEastAsia" w:hAnsi="Lato"/>
          <w:sz w:val="20"/>
          <w:szCs w:val="20"/>
        </w:rPr>
        <w:t>jący</w:t>
      </w:r>
      <w:r w:rsidR="004F69BB" w:rsidRPr="00576A8B">
        <w:rPr>
          <w:rFonts w:ascii="Lato" w:eastAsiaTheme="minorEastAsia" w:hAnsi="Lato"/>
          <w:sz w:val="20"/>
          <w:szCs w:val="20"/>
        </w:rPr>
        <w:t xml:space="preserve"> wykluczeniu cyfrowemu i nierównościom społecznym ze względu na niepełnosprawność.</w:t>
      </w:r>
      <w:r w:rsidRPr="00576A8B">
        <w:rPr>
          <w:rFonts w:ascii="Lato" w:eastAsiaTheme="minorEastAsia" w:hAnsi="Lato"/>
          <w:sz w:val="20"/>
          <w:szCs w:val="20"/>
        </w:rPr>
        <w:t xml:space="preserve"> </w:t>
      </w:r>
    </w:p>
    <w:p w14:paraId="6E309DD8" w14:textId="77777777" w:rsidR="004F69BB" w:rsidRPr="00576A8B" w:rsidRDefault="004F69BB" w:rsidP="00576A8B">
      <w:pPr>
        <w:spacing w:after="0" w:line="276" w:lineRule="auto"/>
        <w:rPr>
          <w:rFonts w:ascii="Lato" w:eastAsiaTheme="minorEastAsia" w:hAnsi="Lato"/>
          <w:sz w:val="20"/>
          <w:szCs w:val="20"/>
        </w:rPr>
      </w:pPr>
    </w:p>
    <w:p w14:paraId="74A8BD7F" w14:textId="59ACBE61" w:rsidR="00C21CD7" w:rsidRPr="00576A8B" w:rsidRDefault="00C21CD7"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Programy dotacyjne MKiDN</w:t>
      </w:r>
    </w:p>
    <w:p w14:paraId="0BFE6AE6" w14:textId="77777777" w:rsidR="00297762"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Wsparcie inicjatyw uwzględniających potrzeby osób starszych i osób z niepełnosprawnościami było również realizowane w programach dotacyjnych Ministra Kultury i Dziedzictwa Narodowego (MKiDN). Dawały one możliwość uzyskania dofinansowania na poprawę dostępności oferty kulturalnej i obiektów instytucji kultury, w tym zakup odpowiedniego sprzętu. W naborze wniosków na rok 2023 r. w programach dotacyjnych MKiDN wskazano wprost w celach priorytetowych zapewnianie dostępności do kultury dla osób ze szczególnymi potrzebami. </w:t>
      </w:r>
    </w:p>
    <w:p w14:paraId="5006240B" w14:textId="77777777" w:rsidR="00297762" w:rsidRPr="00576A8B" w:rsidRDefault="00297762" w:rsidP="00576A8B">
      <w:pPr>
        <w:spacing w:after="0" w:line="276" w:lineRule="auto"/>
        <w:rPr>
          <w:rFonts w:ascii="Lato" w:eastAsiaTheme="minorEastAsia" w:hAnsi="Lato"/>
          <w:sz w:val="20"/>
          <w:szCs w:val="20"/>
        </w:rPr>
      </w:pPr>
    </w:p>
    <w:p w14:paraId="51C2329E" w14:textId="77777777" w:rsidR="00297762"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Instytucje kultury prowadzone lub współprowadzone przez MKiDN, kontynuowały w 2023 r. prace związane z udostępnianiem swojej oferty szerokiej grupie odbiorców, w tym zarówno seniorom, jak i osobom z niepełnosprawnościami. Zakres tych prac obejmował również rozwój zaplecza infrastrukturalnego oraz modernizację budynków. </w:t>
      </w:r>
    </w:p>
    <w:p w14:paraId="430FF417" w14:textId="547710E8" w:rsidR="00297762" w:rsidRPr="00576A8B" w:rsidRDefault="00297762" w:rsidP="00576A8B">
      <w:pPr>
        <w:spacing w:after="0" w:line="276" w:lineRule="auto"/>
        <w:rPr>
          <w:rFonts w:ascii="Lato" w:eastAsiaTheme="minorEastAsia" w:hAnsi="Lato"/>
          <w:sz w:val="20"/>
          <w:szCs w:val="20"/>
        </w:rPr>
      </w:pPr>
    </w:p>
    <w:p w14:paraId="3614A1D0" w14:textId="28C8DE6A" w:rsidR="00297762" w:rsidRPr="00576A8B" w:rsidRDefault="00297762"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Projekt badawczy dla osób z niepełnosprawnością wzrokową pt. „</w:t>
      </w:r>
      <w:proofErr w:type="spellStart"/>
      <w:r w:rsidRPr="00576A8B">
        <w:rPr>
          <w:rFonts w:ascii="Lato" w:eastAsiaTheme="minorEastAsia" w:hAnsi="Lato"/>
          <w:b/>
          <w:bCs/>
          <w:color w:val="000000" w:themeColor="text1"/>
          <w:sz w:val="20"/>
          <w:szCs w:val="20"/>
        </w:rPr>
        <w:t>Postępność</w:t>
      </w:r>
      <w:proofErr w:type="spellEnd"/>
      <w:r w:rsidRPr="00576A8B">
        <w:rPr>
          <w:rFonts w:ascii="Lato" w:eastAsiaTheme="minorEastAsia" w:hAnsi="Lato"/>
          <w:b/>
          <w:bCs/>
          <w:color w:val="000000" w:themeColor="text1"/>
          <w:sz w:val="20"/>
          <w:szCs w:val="20"/>
        </w:rPr>
        <w:t>”</w:t>
      </w:r>
    </w:p>
    <w:p w14:paraId="421A1E43" w14:textId="1E7ECA71"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W maju 2023 r. ruszył projekt</w:t>
      </w:r>
      <w:r w:rsidR="00297762" w:rsidRPr="00576A8B">
        <w:rPr>
          <w:rFonts w:ascii="Lato" w:eastAsiaTheme="minorEastAsia" w:hAnsi="Lato"/>
          <w:sz w:val="20"/>
          <w:szCs w:val="20"/>
        </w:rPr>
        <w:t xml:space="preserve">, którego celem jest ułatwienie dostępu do infrastruktury kultury osobom z niepełnosprawnością wzroku przy zastosowaniu pomocy dotykowych utworzonych z wydruków 3D. Przedsięwzięcie realizowane jest z programu GOSPOSTRATEG VI, a jego budżet wynosi 5,6 mln zł. Inicjatywa realizowana jest </w:t>
      </w:r>
      <w:r w:rsidRPr="00576A8B">
        <w:rPr>
          <w:rFonts w:ascii="Lato" w:eastAsiaTheme="minorEastAsia" w:hAnsi="Lato"/>
          <w:sz w:val="20"/>
          <w:szCs w:val="20"/>
        </w:rPr>
        <w:t>przez Fundację „Widzimy Inaczej” we współpracy z Narodowym Centrum Badań i Rozwoju (</w:t>
      </w:r>
      <w:proofErr w:type="spellStart"/>
      <w:r w:rsidRPr="00576A8B">
        <w:rPr>
          <w:rFonts w:ascii="Lato" w:eastAsiaTheme="minorEastAsia" w:hAnsi="Lato"/>
          <w:sz w:val="20"/>
          <w:szCs w:val="20"/>
        </w:rPr>
        <w:t>NCBiR</w:t>
      </w:r>
      <w:proofErr w:type="spellEnd"/>
      <w:r w:rsidRPr="00576A8B">
        <w:rPr>
          <w:rFonts w:ascii="Lato" w:eastAsiaTheme="minorEastAsia" w:hAnsi="Lato"/>
          <w:sz w:val="20"/>
          <w:szCs w:val="20"/>
        </w:rPr>
        <w:t xml:space="preserve">), Politechniką Warszawską oraz firmą ANV </w:t>
      </w:r>
      <w:proofErr w:type="spellStart"/>
      <w:r w:rsidRPr="00576A8B">
        <w:rPr>
          <w:rFonts w:ascii="Lato" w:eastAsiaTheme="minorEastAsia" w:hAnsi="Lato"/>
          <w:sz w:val="20"/>
          <w:szCs w:val="20"/>
        </w:rPr>
        <w:t>Production</w:t>
      </w:r>
      <w:proofErr w:type="spellEnd"/>
      <w:r w:rsidRPr="00576A8B">
        <w:rPr>
          <w:rFonts w:ascii="Lato" w:eastAsiaTheme="minorEastAsia" w:hAnsi="Lato"/>
          <w:sz w:val="20"/>
          <w:szCs w:val="20"/>
        </w:rPr>
        <w:t xml:space="preserve">. </w:t>
      </w:r>
    </w:p>
    <w:p w14:paraId="3AE6300C" w14:textId="77777777" w:rsidR="00C21CD7" w:rsidRPr="00576A8B" w:rsidRDefault="00C21CD7" w:rsidP="00576A8B">
      <w:pPr>
        <w:spacing w:after="0" w:line="276" w:lineRule="auto"/>
        <w:rPr>
          <w:rFonts w:ascii="Lato" w:eastAsiaTheme="minorEastAsia" w:hAnsi="Lato"/>
          <w:sz w:val="20"/>
          <w:szCs w:val="20"/>
        </w:rPr>
      </w:pPr>
    </w:p>
    <w:p w14:paraId="1E321A1F" w14:textId="62F18658" w:rsidR="00297762" w:rsidRPr="00576A8B" w:rsidRDefault="00297762"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 xml:space="preserve">Inicjatywy realizowane przez </w:t>
      </w:r>
      <w:proofErr w:type="spellStart"/>
      <w:r w:rsidRPr="00576A8B">
        <w:rPr>
          <w:rFonts w:ascii="Lato" w:eastAsiaTheme="minorEastAsia" w:hAnsi="Lato"/>
          <w:b/>
          <w:bCs/>
          <w:sz w:val="20"/>
          <w:szCs w:val="20"/>
        </w:rPr>
        <w:t>MSiT</w:t>
      </w:r>
      <w:proofErr w:type="spellEnd"/>
    </w:p>
    <w:p w14:paraId="3772F00D" w14:textId="77777777" w:rsidR="00297762" w:rsidRPr="00576A8B" w:rsidRDefault="00297762" w:rsidP="00576A8B">
      <w:pPr>
        <w:spacing w:after="0" w:line="276" w:lineRule="auto"/>
        <w:rPr>
          <w:rFonts w:ascii="Lato" w:eastAsiaTheme="minorEastAsia" w:hAnsi="Lato"/>
          <w:sz w:val="20"/>
          <w:szCs w:val="20"/>
        </w:rPr>
      </w:pPr>
      <w:r w:rsidRPr="00576A8B">
        <w:rPr>
          <w:rFonts w:ascii="Lato" w:eastAsiaTheme="minorEastAsia" w:hAnsi="Lato"/>
          <w:b/>
          <w:bCs/>
          <w:sz w:val="20"/>
          <w:szCs w:val="20"/>
        </w:rPr>
        <w:t>Działania w obszarze</w:t>
      </w:r>
      <w:r w:rsidRPr="00576A8B">
        <w:rPr>
          <w:rFonts w:ascii="Lato" w:eastAsiaTheme="minorEastAsia" w:hAnsi="Lato"/>
          <w:b/>
          <w:bCs/>
          <w:sz w:val="20"/>
          <w:szCs w:val="20"/>
          <w:u w:val="single"/>
        </w:rPr>
        <w:t xml:space="preserve"> </w:t>
      </w:r>
      <w:r w:rsidR="004F69BB" w:rsidRPr="00576A8B">
        <w:rPr>
          <w:rFonts w:ascii="Lato" w:eastAsiaTheme="minorEastAsia" w:hAnsi="Lato"/>
          <w:b/>
          <w:bCs/>
          <w:sz w:val="20"/>
          <w:szCs w:val="20"/>
        </w:rPr>
        <w:t xml:space="preserve">turystyki dla osób ze szczególnymi potrzebami, w tym seniorów i </w:t>
      </w:r>
      <w:proofErr w:type="spellStart"/>
      <w:r w:rsidR="004F69BB" w:rsidRPr="00576A8B">
        <w:rPr>
          <w:rFonts w:ascii="Lato" w:eastAsiaTheme="minorEastAsia" w:hAnsi="Lato"/>
          <w:b/>
          <w:bCs/>
          <w:sz w:val="20"/>
          <w:szCs w:val="20"/>
        </w:rPr>
        <w:t>OzN</w:t>
      </w:r>
      <w:proofErr w:type="spellEnd"/>
      <w:r w:rsidR="004F69BB" w:rsidRPr="00576A8B">
        <w:rPr>
          <w:rFonts w:ascii="Lato" w:eastAsiaTheme="minorEastAsia" w:hAnsi="Lato"/>
          <w:b/>
          <w:bCs/>
          <w:sz w:val="20"/>
          <w:szCs w:val="20"/>
        </w:rPr>
        <w:t>.</w:t>
      </w:r>
      <w:r w:rsidR="004F69BB" w:rsidRPr="00576A8B">
        <w:rPr>
          <w:rFonts w:ascii="Lato" w:eastAsiaTheme="minorEastAsia" w:hAnsi="Lato"/>
          <w:sz w:val="20"/>
          <w:szCs w:val="20"/>
        </w:rPr>
        <w:t xml:space="preserve"> </w:t>
      </w:r>
    </w:p>
    <w:p w14:paraId="1EFCD015" w14:textId="0A32D6EF" w:rsidR="00297762" w:rsidRPr="00576A8B" w:rsidRDefault="004F69BB" w:rsidP="00576A8B">
      <w:pPr>
        <w:spacing w:after="0" w:line="276" w:lineRule="auto"/>
        <w:rPr>
          <w:rFonts w:ascii="Lato" w:eastAsiaTheme="minorEastAsia" w:hAnsi="Lato"/>
          <w:b/>
          <w:bCs/>
          <w:sz w:val="20"/>
          <w:szCs w:val="20"/>
          <w:u w:val="single"/>
        </w:rPr>
      </w:pPr>
      <w:r w:rsidRPr="00576A8B">
        <w:rPr>
          <w:rFonts w:ascii="Lato" w:eastAsiaTheme="minorEastAsia" w:hAnsi="Lato"/>
          <w:sz w:val="20"/>
          <w:szCs w:val="20"/>
        </w:rPr>
        <w:t>Ogłoszono kolejną edycję obejmującą m.in. „Zwiększenie bezpieczeństwa turystów, w tym promocję i działania informacyjne dotyczące udogodnień i rozwiązań w podróżowaniu dla osób z niepełnosprawnościami i osób starszych". W ramach tego priorytetu zrealizowano 4 projekty</w:t>
      </w:r>
      <w:r w:rsidR="00297762" w:rsidRPr="00576A8B">
        <w:rPr>
          <w:rFonts w:ascii="Lato" w:eastAsiaTheme="minorEastAsia" w:hAnsi="Lato"/>
          <w:sz w:val="20"/>
          <w:szCs w:val="20"/>
        </w:rPr>
        <w:t>.</w:t>
      </w:r>
    </w:p>
    <w:p w14:paraId="7602336E" w14:textId="77777777" w:rsidR="00297762" w:rsidRPr="00576A8B" w:rsidRDefault="00297762" w:rsidP="00576A8B">
      <w:pPr>
        <w:spacing w:after="0" w:line="276" w:lineRule="auto"/>
        <w:rPr>
          <w:rFonts w:ascii="Lato" w:eastAsiaTheme="minorEastAsia" w:hAnsi="Lato"/>
          <w:sz w:val="20"/>
          <w:szCs w:val="20"/>
        </w:rPr>
      </w:pPr>
    </w:p>
    <w:p w14:paraId="29335859" w14:textId="388A2C0D" w:rsidR="00297762" w:rsidRPr="00576A8B" w:rsidRDefault="00297762"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Projekt pn. „Obszar chroniony, obszar dostępny”, finansowany ze środków PO WER</w:t>
      </w:r>
    </w:p>
    <w:p w14:paraId="456DE594" w14:textId="27C8B29C"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W ramach inicjatywy opracowano Model parku przyrodniczego (narodowego lub krajobrazowego) z przestrzenią dostępną dla osób ze szczególnymi potrzebami, w tym osób starszych 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Zastosowano m.in. wypukłą mapę szlaku i ukształtowania terenu (Żywiecki Park Krajobrazowy), tablice z piktogramami pokazującymi ułatwienia w obiekcie dla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 xml:space="preserve"> (Gostynińsko-Włocławski Park Krajobrazowy), tablice do komunikacji alternatywnej i wspomagającej (Wigierski Park Narodowy). Model został przetestowany przez 16 parków przyrodniczych w Polsce. </w:t>
      </w:r>
    </w:p>
    <w:p w14:paraId="69D2ADA6" w14:textId="77777777" w:rsidR="004F69BB" w:rsidRPr="00576A8B" w:rsidRDefault="004F69BB" w:rsidP="00576A8B">
      <w:pPr>
        <w:spacing w:after="0" w:line="276" w:lineRule="auto"/>
        <w:rPr>
          <w:rFonts w:ascii="Lato" w:eastAsiaTheme="minorEastAsia" w:hAnsi="Lato"/>
          <w:color w:val="000000" w:themeColor="text1"/>
          <w:sz w:val="20"/>
          <w:szCs w:val="20"/>
        </w:rPr>
      </w:pPr>
    </w:p>
    <w:p w14:paraId="617AC9B0" w14:textId="291D1104" w:rsidR="00297762" w:rsidRPr="00576A8B" w:rsidRDefault="00297762" w:rsidP="00576A8B">
      <w:pPr>
        <w:spacing w:after="0" w:line="276" w:lineRule="auto"/>
        <w:rPr>
          <w:rFonts w:ascii="Lato" w:eastAsiaTheme="minorEastAsia" w:hAnsi="Lato"/>
          <w:b/>
          <w:bCs/>
          <w:color w:val="000000" w:themeColor="text1"/>
          <w:sz w:val="20"/>
          <w:szCs w:val="20"/>
        </w:rPr>
      </w:pPr>
      <w:r w:rsidRPr="00576A8B">
        <w:rPr>
          <w:rFonts w:ascii="Lato" w:eastAsiaTheme="minorEastAsia" w:hAnsi="Lato"/>
          <w:b/>
          <w:bCs/>
          <w:color w:val="000000" w:themeColor="text1"/>
          <w:sz w:val="20"/>
          <w:szCs w:val="20"/>
        </w:rPr>
        <w:t>Inkubatory dostępności</w:t>
      </w:r>
    </w:p>
    <w:p w14:paraId="240D2A4C" w14:textId="77777777" w:rsidR="004F69BB" w:rsidRPr="00576A8B" w:rsidRDefault="004F69BB" w:rsidP="00576A8B">
      <w:pPr>
        <w:spacing w:after="0" w:line="276" w:lineRule="auto"/>
        <w:rPr>
          <w:rFonts w:ascii="Lato" w:eastAsiaTheme="minorEastAsia" w:hAnsi="Lato"/>
          <w:color w:val="000000" w:themeColor="text1"/>
          <w:sz w:val="20"/>
          <w:szCs w:val="20"/>
        </w:rPr>
      </w:pPr>
      <w:r w:rsidRPr="00576A8B">
        <w:rPr>
          <w:rFonts w:ascii="Lato" w:eastAsiaTheme="minorEastAsia" w:hAnsi="Lato"/>
          <w:color w:val="000000" w:themeColor="text1"/>
          <w:sz w:val="20"/>
          <w:szCs w:val="20"/>
        </w:rPr>
        <w:t xml:space="preserve">W 2023 r. zakończyło swoją działalność 5 inkubatorów dostępności, które wspierały i realizowały innowacje społeczne. Opracowano 37 innowacji, wśród których znalazły się rozwiązania dedykowane osobom starszym np.: torba na zakupy z mocowaniami do wózka, innowacyjna torba na zakupy na </w:t>
      </w:r>
      <w:r w:rsidRPr="00576A8B">
        <w:rPr>
          <w:rFonts w:ascii="Lato" w:eastAsiaTheme="minorEastAsia" w:hAnsi="Lato"/>
          <w:color w:val="000000" w:themeColor="text1"/>
          <w:sz w:val="20"/>
          <w:szCs w:val="20"/>
        </w:rPr>
        <w:lastRenderedPageBreak/>
        <w:t xml:space="preserve">balkonik rehabilitacyjny czy zdalna opieka domowa osób starszych z ograniczoną mobilnością, percepcją lub </w:t>
      </w:r>
      <w:proofErr w:type="spellStart"/>
      <w:r w:rsidRPr="00576A8B">
        <w:rPr>
          <w:rFonts w:ascii="Lato" w:eastAsiaTheme="minorEastAsia" w:hAnsi="Lato"/>
          <w:color w:val="000000" w:themeColor="text1"/>
          <w:sz w:val="20"/>
          <w:szCs w:val="20"/>
        </w:rPr>
        <w:t>OzN</w:t>
      </w:r>
      <w:proofErr w:type="spellEnd"/>
      <w:r w:rsidRPr="00576A8B">
        <w:rPr>
          <w:rFonts w:ascii="Lato" w:eastAsiaTheme="minorEastAsia" w:hAnsi="Lato"/>
          <w:color w:val="000000" w:themeColor="text1"/>
          <w:sz w:val="20"/>
          <w:szCs w:val="20"/>
        </w:rPr>
        <w:t xml:space="preserve"> pozostających w domu.</w:t>
      </w:r>
    </w:p>
    <w:p w14:paraId="44F2FF33" w14:textId="77777777" w:rsidR="004F69BB" w:rsidRPr="00576A8B" w:rsidRDefault="004F69BB" w:rsidP="00576A8B">
      <w:pPr>
        <w:spacing w:after="0" w:line="276" w:lineRule="auto"/>
        <w:rPr>
          <w:rFonts w:ascii="Lato" w:eastAsiaTheme="minorEastAsia" w:hAnsi="Lato"/>
          <w:color w:val="000000" w:themeColor="text1"/>
          <w:sz w:val="20"/>
          <w:szCs w:val="20"/>
        </w:rPr>
      </w:pPr>
    </w:p>
    <w:p w14:paraId="573BDF26" w14:textId="7D8A2F2A" w:rsidR="00297762" w:rsidRPr="00576A8B" w:rsidRDefault="00297762" w:rsidP="00576A8B">
      <w:pPr>
        <w:spacing w:after="0" w:line="276" w:lineRule="auto"/>
        <w:rPr>
          <w:rFonts w:ascii="Lato" w:eastAsiaTheme="minorEastAsia" w:hAnsi="Lato"/>
          <w:b/>
          <w:bCs/>
          <w:color w:val="000000" w:themeColor="text1"/>
          <w:sz w:val="20"/>
          <w:szCs w:val="20"/>
        </w:rPr>
      </w:pPr>
      <w:r w:rsidRPr="00576A8B">
        <w:rPr>
          <w:rFonts w:ascii="Lato" w:eastAsiaTheme="minorEastAsia" w:hAnsi="Lato"/>
          <w:b/>
          <w:bCs/>
          <w:color w:val="000000" w:themeColor="text1"/>
          <w:sz w:val="20"/>
          <w:szCs w:val="20"/>
        </w:rPr>
        <w:t>Europejski Akt o Dostępności</w:t>
      </w:r>
    </w:p>
    <w:p w14:paraId="281C5CAF" w14:textId="23BDF570"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Kontynuowano także prace nad przeniesieniem do polskiego porządku prawnego przepisów Europejskiego Aktu o Dostępności, ang. </w:t>
      </w:r>
      <w:proofErr w:type="spellStart"/>
      <w:r w:rsidRPr="00576A8B">
        <w:rPr>
          <w:rFonts w:ascii="Lato" w:eastAsiaTheme="minorEastAsia" w:hAnsi="Lato"/>
          <w:i/>
          <w:iCs/>
          <w:sz w:val="20"/>
          <w:szCs w:val="20"/>
        </w:rPr>
        <w:t>European</w:t>
      </w:r>
      <w:proofErr w:type="spellEnd"/>
      <w:r w:rsidRPr="00576A8B">
        <w:rPr>
          <w:rFonts w:ascii="Lato" w:eastAsiaTheme="minorEastAsia" w:hAnsi="Lato"/>
          <w:i/>
          <w:iCs/>
          <w:sz w:val="20"/>
          <w:szCs w:val="20"/>
        </w:rPr>
        <w:t xml:space="preserve"> Accessibility </w:t>
      </w:r>
      <w:proofErr w:type="spellStart"/>
      <w:r w:rsidRPr="00576A8B">
        <w:rPr>
          <w:rFonts w:ascii="Lato" w:eastAsiaTheme="minorEastAsia" w:hAnsi="Lato"/>
          <w:i/>
          <w:iCs/>
          <w:sz w:val="20"/>
          <w:szCs w:val="20"/>
        </w:rPr>
        <w:t>Act</w:t>
      </w:r>
      <w:proofErr w:type="spellEnd"/>
      <w:r w:rsidRPr="00576A8B">
        <w:rPr>
          <w:rFonts w:ascii="Lato" w:eastAsiaTheme="minorEastAsia" w:hAnsi="Lato"/>
          <w:i/>
          <w:iCs/>
          <w:sz w:val="20"/>
          <w:szCs w:val="20"/>
        </w:rPr>
        <w:t xml:space="preserve"> </w:t>
      </w:r>
      <w:r w:rsidRPr="00576A8B">
        <w:rPr>
          <w:rFonts w:ascii="Lato" w:eastAsiaTheme="minorEastAsia" w:hAnsi="Lato"/>
          <w:sz w:val="20"/>
          <w:szCs w:val="20"/>
        </w:rPr>
        <w:t>(EAA), który zapewniania dostępność produktów i usług z wybranych branż (m.in. komunikacja elektroniczna i usługi online). Ułatwi to szczególnie osobom starszym załatwianie różnych codziennych spraw przy pomocy cyfrowych technologii.</w:t>
      </w:r>
    </w:p>
    <w:p w14:paraId="45C3EB07" w14:textId="77777777" w:rsidR="004F69BB" w:rsidRPr="00576A8B" w:rsidRDefault="004F69BB" w:rsidP="00576A8B">
      <w:pPr>
        <w:spacing w:after="0" w:line="276" w:lineRule="auto"/>
        <w:rPr>
          <w:rFonts w:ascii="Lato" w:eastAsiaTheme="minorEastAsia" w:hAnsi="Lato"/>
          <w:sz w:val="20"/>
          <w:szCs w:val="20"/>
        </w:rPr>
      </w:pPr>
    </w:p>
    <w:p w14:paraId="631C6C74" w14:textId="77777777" w:rsidR="004F69BB"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Oprócz wyżej wymienionych działań prowadzane są kampanie społeczne o charakterze informacyjno-edukacyjnym, służące z jednej strony promowaniu </w:t>
      </w:r>
      <w:proofErr w:type="spellStart"/>
      <w:r w:rsidRPr="00576A8B">
        <w:rPr>
          <w:rFonts w:ascii="Lato" w:eastAsiaTheme="minorEastAsia" w:hAnsi="Lato"/>
          <w:sz w:val="20"/>
          <w:szCs w:val="20"/>
        </w:rPr>
        <w:t>dostępnościowych</w:t>
      </w:r>
      <w:proofErr w:type="spellEnd"/>
      <w:r w:rsidRPr="00576A8B">
        <w:rPr>
          <w:rFonts w:ascii="Lato" w:eastAsiaTheme="minorEastAsia" w:hAnsi="Lato"/>
          <w:sz w:val="20"/>
          <w:szCs w:val="20"/>
        </w:rPr>
        <w:t xml:space="preserve"> rozwiązań, z drugiej uwrażliwianiu opinii społecznej na problemy osób ze szczególnymi potrzebami, w tym seniorów i </w:t>
      </w:r>
      <w:proofErr w:type="spellStart"/>
      <w:r w:rsidRPr="00576A8B">
        <w:rPr>
          <w:rFonts w:ascii="Lato" w:eastAsiaTheme="minorEastAsia" w:hAnsi="Lato"/>
          <w:sz w:val="20"/>
          <w:szCs w:val="20"/>
        </w:rPr>
        <w:t>OzN</w:t>
      </w:r>
      <w:proofErr w:type="spellEnd"/>
      <w:r w:rsidRPr="00576A8B">
        <w:rPr>
          <w:rFonts w:ascii="Lato" w:eastAsiaTheme="minorEastAsia" w:hAnsi="Lato"/>
          <w:sz w:val="20"/>
          <w:szCs w:val="20"/>
        </w:rPr>
        <w:t>.</w:t>
      </w:r>
    </w:p>
    <w:p w14:paraId="407348B4" w14:textId="77777777" w:rsidR="004F69BB" w:rsidRPr="00576A8B" w:rsidRDefault="004F69BB" w:rsidP="00576A8B">
      <w:pPr>
        <w:spacing w:after="0" w:line="276" w:lineRule="auto"/>
        <w:rPr>
          <w:rFonts w:ascii="Lato" w:eastAsiaTheme="minorEastAsia" w:hAnsi="Lato"/>
          <w:sz w:val="20"/>
          <w:szCs w:val="20"/>
        </w:rPr>
      </w:pPr>
    </w:p>
    <w:p w14:paraId="547997E6" w14:textId="77777777" w:rsidR="004F69BB" w:rsidRPr="00576A8B" w:rsidRDefault="004F69BB" w:rsidP="00576A8B">
      <w:pPr>
        <w:spacing w:after="0" w:line="276" w:lineRule="auto"/>
        <w:rPr>
          <w:rFonts w:ascii="Lato" w:eastAsiaTheme="minorEastAsia" w:hAnsi="Lato"/>
          <w:b/>
          <w:bCs/>
          <w:sz w:val="20"/>
          <w:szCs w:val="20"/>
        </w:rPr>
      </w:pPr>
      <w:r w:rsidRPr="00576A8B">
        <w:rPr>
          <w:rFonts w:ascii="Lato" w:eastAsiaTheme="minorEastAsia" w:hAnsi="Lato"/>
          <w:b/>
          <w:bCs/>
          <w:sz w:val="20"/>
          <w:szCs w:val="20"/>
        </w:rPr>
        <w:t>Działania na rzecz osób starszych w obszarze kompetencji cyfrowych w FERS</w:t>
      </w:r>
    </w:p>
    <w:p w14:paraId="64D1FEAD" w14:textId="01468533" w:rsidR="005E64A1" w:rsidRPr="00576A8B" w:rsidRDefault="004F69BB" w:rsidP="00576A8B">
      <w:pPr>
        <w:spacing w:after="0" w:line="276" w:lineRule="auto"/>
        <w:rPr>
          <w:rFonts w:ascii="Lato" w:eastAsiaTheme="minorEastAsia" w:hAnsi="Lato"/>
          <w:sz w:val="20"/>
          <w:szCs w:val="20"/>
        </w:rPr>
      </w:pPr>
      <w:r w:rsidRPr="00576A8B">
        <w:rPr>
          <w:rFonts w:ascii="Lato" w:eastAsiaTheme="minorEastAsia" w:hAnsi="Lato"/>
          <w:sz w:val="20"/>
          <w:szCs w:val="20"/>
        </w:rPr>
        <w:t xml:space="preserve">W 2023 r. rozpoczęła się realizacja przedsięwzięcia strategicznego w programie Fundusze Europejskie dla Rozwoju Społecznego 2021-2027 (FERS) pn. “Kluby Rozwoju Cyfrowego”. </w:t>
      </w:r>
      <w:r w:rsidRPr="00576A8B">
        <w:rPr>
          <w:rFonts w:ascii="Lato" w:eastAsiaTheme="minorEastAsia" w:hAnsi="Lato"/>
          <w:b/>
          <w:bCs/>
          <w:sz w:val="20"/>
          <w:szCs w:val="20"/>
        </w:rPr>
        <w:t>Celem tego przedsięwzięcia jest utworzenie do 2028 r. lokalnych ośrodków aktywizacji cyfrowej społeczeństwa</w:t>
      </w:r>
      <w:r w:rsidRPr="00576A8B">
        <w:rPr>
          <w:rFonts w:ascii="Lato" w:eastAsiaTheme="minorEastAsia" w:hAnsi="Lato"/>
          <w:sz w:val="20"/>
          <w:szCs w:val="20"/>
        </w:rPr>
        <w:t xml:space="preserve"> (Klubów Rozwoju Cyfrowego) </w:t>
      </w:r>
      <w:r w:rsidRPr="00576A8B">
        <w:rPr>
          <w:rFonts w:ascii="Lato" w:eastAsiaTheme="minorEastAsia" w:hAnsi="Lato"/>
          <w:b/>
          <w:bCs/>
          <w:sz w:val="20"/>
          <w:szCs w:val="20"/>
        </w:rPr>
        <w:t>w każdej chętnej gminie w Polsce</w:t>
      </w:r>
      <w:r w:rsidRPr="00576A8B">
        <w:rPr>
          <w:rFonts w:ascii="Lato" w:eastAsiaTheme="minorEastAsia" w:hAnsi="Lato"/>
          <w:sz w:val="20"/>
          <w:szCs w:val="20"/>
        </w:rPr>
        <w:t>. Każdy mieszkaniec danej gminy będzie mógł skorzystać w takim Klubie z doradztwa lub szkolenia w zakresie podstawowych kompetencji cyfrowych, w tym korzystania z usług e-administracji czy e-zdrowia. Szczególny nacisk będzie położony na wspieranie osób zagrożonych wykluczeniem cyfrowym, czyli m.in. osób starszych. W 2023 r. rozpoczęła się realizacja projektu wspierającego, który ma na celu udzielanie merytorycznej pomocy Klubom, które będą powstawać w kolejnych etapach. W 2024 r. planowane jest uruchomienie pierwszych 64 pilotażowych Klubów, a upowszechnianie w całym kraju rozpocznie się w 2026 r.</w:t>
      </w:r>
    </w:p>
    <w:p w14:paraId="24755443" w14:textId="77777777" w:rsidR="00297762" w:rsidRPr="00576A8B" w:rsidRDefault="00297762" w:rsidP="00576A8B">
      <w:pPr>
        <w:spacing w:after="0" w:line="276" w:lineRule="auto"/>
        <w:rPr>
          <w:rFonts w:ascii="Lato" w:eastAsiaTheme="minorEastAsia" w:hAnsi="Lato"/>
          <w:sz w:val="20"/>
          <w:szCs w:val="20"/>
        </w:rPr>
      </w:pPr>
    </w:p>
    <w:p w14:paraId="678AED89" w14:textId="77777777" w:rsidR="00C6270A" w:rsidRPr="00576A8B" w:rsidRDefault="00C6270A" w:rsidP="00576A8B">
      <w:pPr>
        <w:pStyle w:val="Nagwek2"/>
        <w:spacing w:line="276" w:lineRule="auto"/>
        <w:rPr>
          <w:sz w:val="20"/>
          <w:szCs w:val="20"/>
        </w:rPr>
      </w:pPr>
      <w:bookmarkStart w:id="9" w:name="_Toc172619404"/>
      <w:bookmarkStart w:id="10" w:name="_Toc173315068"/>
      <w:r w:rsidRPr="00576A8B">
        <w:rPr>
          <w:sz w:val="20"/>
          <w:szCs w:val="20"/>
        </w:rPr>
        <w:t>Ministerstwo Infrastruktury</w:t>
      </w:r>
      <w:bookmarkEnd w:id="9"/>
      <w:bookmarkEnd w:id="10"/>
    </w:p>
    <w:p w14:paraId="1917767D" w14:textId="443C53D2" w:rsidR="00455AF8" w:rsidRPr="00576A8B" w:rsidRDefault="003F0D62" w:rsidP="00576A8B">
      <w:pPr>
        <w:pStyle w:val="Default"/>
        <w:spacing w:line="276" w:lineRule="auto"/>
        <w:rPr>
          <w:rFonts w:ascii="Lato" w:hAnsi="Lato" w:cstheme="minorHAnsi"/>
          <w:b/>
          <w:bCs/>
          <w:sz w:val="20"/>
          <w:szCs w:val="20"/>
        </w:rPr>
      </w:pPr>
      <w:r w:rsidRPr="00576A8B">
        <w:rPr>
          <w:rFonts w:ascii="Lato" w:hAnsi="Lato" w:cstheme="minorHAnsi"/>
          <w:b/>
          <w:bCs/>
          <w:sz w:val="20"/>
          <w:szCs w:val="20"/>
        </w:rPr>
        <w:t>A</w:t>
      </w:r>
      <w:r w:rsidR="00455AF8" w:rsidRPr="00576A8B">
        <w:rPr>
          <w:rFonts w:ascii="Lato" w:hAnsi="Lato" w:cstheme="minorHAnsi"/>
          <w:b/>
          <w:bCs/>
          <w:sz w:val="20"/>
          <w:szCs w:val="20"/>
        </w:rPr>
        <w:t>kcj</w:t>
      </w:r>
      <w:r w:rsidRPr="00576A8B">
        <w:rPr>
          <w:rFonts w:ascii="Lato" w:hAnsi="Lato" w:cstheme="minorHAnsi"/>
          <w:b/>
          <w:bCs/>
          <w:sz w:val="20"/>
          <w:szCs w:val="20"/>
        </w:rPr>
        <w:t>a</w:t>
      </w:r>
      <w:r w:rsidR="00455AF8" w:rsidRPr="00576A8B">
        <w:rPr>
          <w:rFonts w:ascii="Lato" w:hAnsi="Lato" w:cstheme="minorHAnsi"/>
          <w:b/>
          <w:bCs/>
          <w:sz w:val="20"/>
          <w:szCs w:val="20"/>
        </w:rPr>
        <w:t xml:space="preserve"> </w:t>
      </w:r>
      <w:proofErr w:type="spellStart"/>
      <w:r w:rsidR="00455AF8" w:rsidRPr="00576A8B">
        <w:rPr>
          <w:rFonts w:ascii="Lato" w:hAnsi="Lato" w:cstheme="minorHAnsi"/>
          <w:b/>
          <w:bCs/>
          <w:sz w:val="20"/>
          <w:szCs w:val="20"/>
        </w:rPr>
        <w:t>informacyjno</w:t>
      </w:r>
      <w:proofErr w:type="spellEnd"/>
      <w:r w:rsidR="00455AF8" w:rsidRPr="00576A8B">
        <w:rPr>
          <w:rFonts w:ascii="Lato" w:hAnsi="Lato" w:cstheme="minorHAnsi"/>
          <w:b/>
          <w:bCs/>
          <w:sz w:val="20"/>
          <w:szCs w:val="20"/>
        </w:rPr>
        <w:t xml:space="preserve"> – edukacyjn</w:t>
      </w:r>
      <w:r w:rsidRPr="00576A8B">
        <w:rPr>
          <w:rFonts w:ascii="Lato" w:hAnsi="Lato" w:cstheme="minorHAnsi"/>
          <w:b/>
          <w:bCs/>
          <w:sz w:val="20"/>
          <w:szCs w:val="20"/>
        </w:rPr>
        <w:t xml:space="preserve">a </w:t>
      </w:r>
      <w:r w:rsidR="00455AF8" w:rsidRPr="00576A8B">
        <w:rPr>
          <w:rFonts w:ascii="Lato" w:hAnsi="Lato" w:cstheme="minorHAnsi"/>
          <w:b/>
          <w:bCs/>
          <w:sz w:val="20"/>
          <w:szCs w:val="20"/>
        </w:rPr>
        <w:t>„Senior na drodze … do bezpieczeństwa!”</w:t>
      </w:r>
    </w:p>
    <w:p w14:paraId="3429513C" w14:textId="4F0EEFBE" w:rsidR="00455AF8" w:rsidRPr="00576A8B" w:rsidRDefault="00455AF8" w:rsidP="00576A8B">
      <w:pPr>
        <w:pStyle w:val="Default"/>
        <w:spacing w:line="276" w:lineRule="auto"/>
        <w:rPr>
          <w:rFonts w:ascii="Lato" w:hAnsi="Lato" w:cstheme="minorHAnsi"/>
          <w:sz w:val="20"/>
          <w:szCs w:val="20"/>
        </w:rPr>
      </w:pPr>
      <w:r w:rsidRPr="00576A8B">
        <w:rPr>
          <w:rFonts w:ascii="Lato" w:hAnsi="Lato" w:cstheme="minorHAnsi"/>
          <w:sz w:val="20"/>
          <w:szCs w:val="20"/>
        </w:rPr>
        <w:t xml:space="preserve">Celem akcji „Senior na drodze … do bezpieczeństwa!” było uświadamianie osób powyżej 60 roku życia - kierowców, rowerzystów i pieszych, jak prawidłowo i bezpiecznie poruszać się po drodze, w jaki sposób stosować elementy odblaskowe i dlaczego są one tak ważne oraz jak sprawność psychofizyczna wpływa na zdolność korzystania z drogi. Przeprowadzenie akcji miało również na celu zbudowanie wśród seniorów poczucia współodpowiedzialności za bezpieczeństwo swoje i innych na drodze w wymiarze lokalnym i ogólnospołecznym, rozumienia zagrożeń i skali oceny ryzyka na drodze, a także uczenie właściwych postaw i </w:t>
      </w:r>
      <w:proofErr w:type="spellStart"/>
      <w:r w:rsidRPr="00576A8B">
        <w:rPr>
          <w:rFonts w:ascii="Lato" w:hAnsi="Lato" w:cstheme="minorHAnsi"/>
          <w:sz w:val="20"/>
          <w:szCs w:val="20"/>
        </w:rPr>
        <w:t>zachowań</w:t>
      </w:r>
      <w:proofErr w:type="spellEnd"/>
      <w:r w:rsidRPr="00576A8B">
        <w:rPr>
          <w:rFonts w:ascii="Lato" w:hAnsi="Lato" w:cstheme="minorHAnsi"/>
          <w:sz w:val="20"/>
          <w:szCs w:val="20"/>
        </w:rPr>
        <w:t xml:space="preserve"> zmierzających do wyeliminowania lub ograniczenia zagrożeń dotyczących kierowców, rowerzystów i pieszych powyżej 60 roku życia, co w konsekwencji przełoży się na zmniejszenie liczby ofiar śmiertelnych i rannych uczestników ruchu drogowego w tej grupie wiekowej.</w:t>
      </w:r>
    </w:p>
    <w:p w14:paraId="375CFE34" w14:textId="77777777" w:rsidR="002A62DB" w:rsidRPr="00576A8B" w:rsidRDefault="002A62DB" w:rsidP="00576A8B">
      <w:pPr>
        <w:pStyle w:val="Default"/>
        <w:spacing w:line="276" w:lineRule="auto"/>
        <w:rPr>
          <w:rFonts w:ascii="Lato" w:hAnsi="Lato" w:cstheme="minorHAnsi"/>
          <w:sz w:val="20"/>
          <w:szCs w:val="20"/>
        </w:rPr>
      </w:pPr>
    </w:p>
    <w:p w14:paraId="082A6387" w14:textId="31F3693C" w:rsidR="00455AF8" w:rsidRPr="00576A8B" w:rsidRDefault="00455AF8" w:rsidP="00576A8B">
      <w:pPr>
        <w:pStyle w:val="Default"/>
        <w:spacing w:line="276" w:lineRule="auto"/>
        <w:rPr>
          <w:rFonts w:ascii="Lato" w:hAnsi="Lato" w:cstheme="minorHAnsi"/>
          <w:sz w:val="20"/>
          <w:szCs w:val="20"/>
        </w:rPr>
      </w:pPr>
      <w:r w:rsidRPr="00576A8B">
        <w:rPr>
          <w:rFonts w:ascii="Lato" w:hAnsi="Lato" w:cstheme="minorHAnsi"/>
          <w:b/>
          <w:bCs/>
          <w:sz w:val="20"/>
          <w:szCs w:val="20"/>
        </w:rPr>
        <w:t>W ramach akcji przeprowadzono 50 warsztatów z zakresu bezpieczeństwa w ruchu drogowym na terenie całej Polski, na terenie 16 województw.</w:t>
      </w:r>
      <w:r w:rsidRPr="00576A8B">
        <w:rPr>
          <w:rFonts w:ascii="Lato" w:hAnsi="Lato" w:cstheme="minorHAnsi"/>
          <w:sz w:val="20"/>
          <w:szCs w:val="20"/>
        </w:rPr>
        <w:t xml:space="preserve"> Lokalizacje realizacji akcji zostały wytypowane i wskazane jako obszar o najwyższym wskaźniku zagrożenia utraty życia i zdrowia grupy docelowej i zostały poparte analizą policyjnych statystyk wypadków drogowych za lata 2019 - 2022.</w:t>
      </w:r>
      <w:r w:rsidR="00662267" w:rsidRPr="00576A8B">
        <w:rPr>
          <w:rFonts w:ascii="Lato" w:hAnsi="Lato" w:cstheme="minorHAnsi"/>
          <w:sz w:val="20"/>
          <w:szCs w:val="20"/>
        </w:rPr>
        <w:t xml:space="preserve"> </w:t>
      </w:r>
      <w:r w:rsidRPr="00576A8B">
        <w:rPr>
          <w:rFonts w:ascii="Lato" w:hAnsi="Lato" w:cstheme="minorHAnsi"/>
          <w:sz w:val="20"/>
          <w:szCs w:val="20"/>
        </w:rPr>
        <w:t>Założono</w:t>
      </w:r>
      <w:r w:rsidR="00170CDF" w:rsidRPr="00576A8B">
        <w:rPr>
          <w:rFonts w:ascii="Lato" w:hAnsi="Lato" w:cstheme="minorHAnsi"/>
          <w:sz w:val="20"/>
          <w:szCs w:val="20"/>
        </w:rPr>
        <w:t xml:space="preserve"> także</w:t>
      </w:r>
      <w:r w:rsidRPr="00576A8B">
        <w:rPr>
          <w:rFonts w:ascii="Lato" w:hAnsi="Lato" w:cstheme="minorHAnsi"/>
          <w:sz w:val="20"/>
          <w:szCs w:val="20"/>
        </w:rPr>
        <w:t>, że w ramach akcji zostanie przeszkolonych 1980 osób, jednak zainteresowanie akcją było tak duże, że</w:t>
      </w:r>
      <w:r w:rsidRPr="00576A8B">
        <w:rPr>
          <w:rFonts w:ascii="Lato" w:hAnsi="Lato" w:cstheme="minorHAnsi"/>
          <w:b/>
          <w:bCs/>
          <w:sz w:val="20"/>
          <w:szCs w:val="20"/>
        </w:rPr>
        <w:t xml:space="preserve"> przeszkolono 2538 osób.</w:t>
      </w:r>
    </w:p>
    <w:p w14:paraId="0263CAA9" w14:textId="77777777" w:rsidR="002A62DB" w:rsidRPr="00576A8B" w:rsidRDefault="002A62DB" w:rsidP="00576A8B">
      <w:pPr>
        <w:pStyle w:val="Default"/>
        <w:spacing w:line="276" w:lineRule="auto"/>
        <w:rPr>
          <w:rFonts w:ascii="Lato" w:hAnsi="Lato" w:cstheme="minorHAnsi"/>
          <w:sz w:val="20"/>
          <w:szCs w:val="20"/>
        </w:rPr>
      </w:pPr>
    </w:p>
    <w:p w14:paraId="5D38E0F2" w14:textId="12DB4E9E" w:rsidR="00455AF8" w:rsidRPr="00576A8B" w:rsidRDefault="00455AF8" w:rsidP="00576A8B">
      <w:pPr>
        <w:pStyle w:val="Default"/>
        <w:spacing w:line="276" w:lineRule="auto"/>
        <w:rPr>
          <w:rFonts w:ascii="Lato" w:hAnsi="Lato" w:cstheme="minorHAnsi"/>
          <w:sz w:val="20"/>
          <w:szCs w:val="20"/>
        </w:rPr>
      </w:pPr>
      <w:r w:rsidRPr="00576A8B">
        <w:rPr>
          <w:rFonts w:ascii="Lato" w:hAnsi="Lato" w:cstheme="minorHAnsi"/>
          <w:sz w:val="20"/>
          <w:szCs w:val="20"/>
        </w:rPr>
        <w:t>W ramach realizacji całego projektu zostały przygotowane treści edukacyjne dla poszczególnych grup seniorów – rowerzysta, kierowca i pieszy, w materiałach tych uwzględniono najnowsze zmiany związane z przepisami ruchu drogowego. Materiały te zostały udostępnione na dedykowanej stronie www akcji z możliwością ich pobrania przez wszystkie osoby zainteresowane tą tematyką.</w:t>
      </w:r>
    </w:p>
    <w:p w14:paraId="78299052" w14:textId="77777777" w:rsidR="002A62DB" w:rsidRPr="00576A8B" w:rsidRDefault="002A62DB" w:rsidP="00576A8B">
      <w:pPr>
        <w:pStyle w:val="Default"/>
        <w:spacing w:line="276" w:lineRule="auto"/>
        <w:rPr>
          <w:rFonts w:ascii="Lato" w:hAnsi="Lato" w:cstheme="minorHAnsi"/>
          <w:sz w:val="20"/>
          <w:szCs w:val="20"/>
        </w:rPr>
      </w:pPr>
    </w:p>
    <w:p w14:paraId="16DEDD2A" w14:textId="76F0D0CE" w:rsidR="00455AF8" w:rsidRPr="00576A8B" w:rsidRDefault="00455AF8" w:rsidP="00576A8B">
      <w:pPr>
        <w:pStyle w:val="Default"/>
        <w:spacing w:line="276" w:lineRule="auto"/>
        <w:rPr>
          <w:rFonts w:ascii="Lato" w:hAnsi="Lato" w:cstheme="minorHAnsi"/>
          <w:sz w:val="20"/>
          <w:szCs w:val="20"/>
        </w:rPr>
      </w:pPr>
      <w:r w:rsidRPr="00576A8B">
        <w:rPr>
          <w:rFonts w:ascii="Lato" w:hAnsi="Lato" w:cstheme="minorHAnsi"/>
          <w:sz w:val="20"/>
          <w:szCs w:val="20"/>
        </w:rPr>
        <w:lastRenderedPageBreak/>
        <w:t>Partnerami akcji byli: Policja, Żandarmeria Wojskowa i Głos Seniora – partner medialny. Do akcji włączali się także lokalni partnerzy. W większości przypadków były to Urzędy Miast lub ich kluczowi przedstawiciele. W kilku lokalizacjach były to instytucje współpracujące z miastem, kluby seniora czy Uniwersytety Trzeciego Wieku.</w:t>
      </w:r>
      <w:r w:rsidR="005B38DE" w:rsidRPr="00576A8B">
        <w:rPr>
          <w:rFonts w:ascii="Lato" w:hAnsi="Lato" w:cstheme="minorHAnsi"/>
          <w:sz w:val="20"/>
          <w:szCs w:val="20"/>
        </w:rPr>
        <w:t xml:space="preserve"> </w:t>
      </w:r>
      <w:r w:rsidRPr="00576A8B">
        <w:rPr>
          <w:rFonts w:ascii="Lato" w:hAnsi="Lato" w:cstheme="minorHAnsi"/>
          <w:sz w:val="20"/>
          <w:szCs w:val="20"/>
        </w:rPr>
        <w:t>Na potrzeby akcji uruchomiony został portal pod adresem www.seniornadrodze.pl, w którym znajdują się bieżące informacje o akcji oraz bezpłatne materiały dotyczące bezpieczeństwa w ruchu drogowym, które można pobrać ze strony.</w:t>
      </w:r>
    </w:p>
    <w:p w14:paraId="2C9650EB" w14:textId="77777777" w:rsidR="002A62DB" w:rsidRPr="00576A8B" w:rsidRDefault="002A62DB" w:rsidP="00576A8B">
      <w:pPr>
        <w:pStyle w:val="Default"/>
        <w:spacing w:line="276" w:lineRule="auto"/>
        <w:rPr>
          <w:rFonts w:ascii="Lato" w:hAnsi="Lato" w:cstheme="minorHAnsi"/>
          <w:b/>
          <w:sz w:val="20"/>
          <w:szCs w:val="20"/>
        </w:rPr>
      </w:pPr>
    </w:p>
    <w:p w14:paraId="277F9F96" w14:textId="7B98D10F" w:rsidR="00455AF8" w:rsidRPr="00576A8B" w:rsidRDefault="00455AF8" w:rsidP="00576A8B">
      <w:pPr>
        <w:pStyle w:val="Default"/>
        <w:spacing w:line="276" w:lineRule="auto"/>
        <w:rPr>
          <w:rFonts w:ascii="Lato" w:hAnsi="Lato" w:cstheme="minorHAnsi"/>
          <w:b/>
          <w:sz w:val="20"/>
          <w:szCs w:val="20"/>
          <w:u w:val="single"/>
        </w:rPr>
      </w:pPr>
      <w:r w:rsidRPr="00576A8B">
        <w:rPr>
          <w:rFonts w:ascii="Lato" w:hAnsi="Lato" w:cstheme="minorHAnsi"/>
          <w:b/>
          <w:sz w:val="20"/>
          <w:szCs w:val="20"/>
          <w:u w:val="single"/>
        </w:rPr>
        <w:t>Instytut Transportu Samochodowego</w:t>
      </w:r>
    </w:p>
    <w:p w14:paraId="661A08A5" w14:textId="77777777" w:rsidR="00455AF8" w:rsidRPr="00576A8B" w:rsidRDefault="00455AF8" w:rsidP="00576A8B">
      <w:pPr>
        <w:spacing w:after="0" w:line="276" w:lineRule="auto"/>
        <w:rPr>
          <w:rFonts w:ascii="Lato" w:hAnsi="Lato" w:cstheme="minorHAnsi"/>
          <w:bCs/>
          <w:sz w:val="20"/>
          <w:szCs w:val="20"/>
        </w:rPr>
      </w:pPr>
      <w:r w:rsidRPr="00576A8B">
        <w:rPr>
          <w:rFonts w:ascii="Lato" w:hAnsi="Lato" w:cstheme="minorHAnsi"/>
          <w:bCs/>
          <w:sz w:val="20"/>
          <w:szCs w:val="20"/>
        </w:rPr>
        <w:t>W ramach działań prowadzonych w trybie ciągłym eksperci Instytutu Transportu Samochodowego podczas wystąpień medialnych przekazują treści dotyczące uświadamiania starszych kierowców (w zakresie bezpiecznego uczestnictwa w ruchu drogowym) oraz zachęcania do kontroli swojej sprawności poprzez udział w konsultacjach psychologicznych (w zakresie psychologii transportu).</w:t>
      </w:r>
    </w:p>
    <w:p w14:paraId="0FCA82E7" w14:textId="77777777" w:rsidR="00455AF8" w:rsidRPr="00576A8B" w:rsidRDefault="00455AF8" w:rsidP="00576A8B">
      <w:pPr>
        <w:spacing w:after="0" w:line="276" w:lineRule="auto"/>
        <w:rPr>
          <w:rFonts w:ascii="Lato" w:hAnsi="Lato" w:cstheme="minorHAnsi"/>
          <w:bCs/>
          <w:sz w:val="20"/>
          <w:szCs w:val="20"/>
        </w:rPr>
      </w:pPr>
    </w:p>
    <w:p w14:paraId="4619F581" w14:textId="0CFC5692" w:rsidR="00C4364D"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b/>
          <w:bCs/>
          <w:sz w:val="20"/>
          <w:szCs w:val="20"/>
        </w:rPr>
        <w:t>Projekt pt. „Centrum wiedzy o dostępności do transportu i mobilności osób o szczególnych potrzebach”</w:t>
      </w:r>
      <w:r w:rsidRPr="00576A8B">
        <w:rPr>
          <w:rFonts w:ascii="Lato" w:hAnsi="Lato" w:cstheme="minorHAnsi"/>
          <w:sz w:val="20"/>
          <w:szCs w:val="20"/>
        </w:rPr>
        <w:t xml:space="preserve"> W ramach projektu powstało Centrum Wiedzy o Dostępności (obszar „Transport i mobilność”). Jednym z zagadnień projektu było przeprowadzenie, m.in. przez kadrę ITS, szkoleń dla kadry akademickiej Wojskowej Akademii Technicznej (WAT), których tematyka dotyczyła także osób starszych. Celem szczegółowym POWER było wsparcie zmian organizacyjnych i podniesienie kompetencji kadr w systemie szkolnictwa wyższego. Celem szczegółowym POWER była poprawa dostępności szkolnictwa wyższego.</w:t>
      </w:r>
      <w:r w:rsidR="00874070" w:rsidRPr="00576A8B">
        <w:rPr>
          <w:rFonts w:ascii="Lato" w:hAnsi="Lato" w:cstheme="minorHAnsi"/>
          <w:sz w:val="20"/>
          <w:szCs w:val="20"/>
        </w:rPr>
        <w:t xml:space="preserve"> Dzięki wsparciu z Europejskiego Funduszu Społecznego 44 pracowników </w:t>
      </w:r>
      <w:r w:rsidRPr="00576A8B">
        <w:rPr>
          <w:rFonts w:ascii="Lato" w:hAnsi="Lato" w:cstheme="minorHAnsi"/>
          <w:sz w:val="20"/>
          <w:szCs w:val="20"/>
        </w:rPr>
        <w:t>uczelni podni</w:t>
      </w:r>
      <w:r w:rsidR="00874070" w:rsidRPr="00576A8B">
        <w:rPr>
          <w:rFonts w:ascii="Lato" w:hAnsi="Lato" w:cstheme="minorHAnsi"/>
          <w:sz w:val="20"/>
          <w:szCs w:val="20"/>
        </w:rPr>
        <w:t>osło</w:t>
      </w:r>
      <w:r w:rsidRPr="00576A8B">
        <w:rPr>
          <w:rFonts w:ascii="Lato" w:hAnsi="Lato" w:cstheme="minorHAnsi"/>
          <w:sz w:val="20"/>
          <w:szCs w:val="20"/>
        </w:rPr>
        <w:t xml:space="preserve"> swoje kompetencje dydaktyczne</w:t>
      </w:r>
      <w:r w:rsidR="00874070" w:rsidRPr="00576A8B">
        <w:rPr>
          <w:rFonts w:ascii="Lato" w:hAnsi="Lato" w:cstheme="minorHAnsi"/>
          <w:sz w:val="20"/>
          <w:szCs w:val="20"/>
        </w:rPr>
        <w:t xml:space="preserve">. Dodatkowo, powstało 1 centrum </w:t>
      </w:r>
      <w:r w:rsidRPr="00576A8B">
        <w:rPr>
          <w:rFonts w:ascii="Lato" w:hAnsi="Lato" w:cstheme="minorHAnsi"/>
          <w:sz w:val="20"/>
          <w:szCs w:val="20"/>
        </w:rPr>
        <w:t>wiedzy o dostępności</w:t>
      </w:r>
      <w:r w:rsidR="00874070" w:rsidRPr="00576A8B">
        <w:rPr>
          <w:rFonts w:ascii="Lato" w:hAnsi="Lato" w:cstheme="minorHAnsi"/>
          <w:sz w:val="20"/>
          <w:szCs w:val="20"/>
        </w:rPr>
        <w:t xml:space="preserve">. </w:t>
      </w:r>
      <w:r w:rsidR="00C4364D" w:rsidRPr="00576A8B">
        <w:rPr>
          <w:rFonts w:ascii="Lato" w:hAnsi="Lato" w:cstheme="minorHAnsi"/>
          <w:sz w:val="20"/>
          <w:szCs w:val="20"/>
        </w:rPr>
        <w:t>Liderem projektu była Wojskowa Akademia Techniczna, a partnerami Uniwersytet Kardynała Stefana Wyszyńskiego i I</w:t>
      </w:r>
      <w:r w:rsidR="00874070" w:rsidRPr="00576A8B">
        <w:rPr>
          <w:rFonts w:ascii="Lato" w:hAnsi="Lato" w:cstheme="minorHAnsi"/>
          <w:sz w:val="20"/>
          <w:szCs w:val="20"/>
        </w:rPr>
        <w:t>TS.</w:t>
      </w:r>
    </w:p>
    <w:p w14:paraId="7790C459" w14:textId="77777777" w:rsidR="00874070" w:rsidRPr="00576A8B" w:rsidRDefault="00874070" w:rsidP="00576A8B">
      <w:pPr>
        <w:tabs>
          <w:tab w:val="left" w:pos="426"/>
        </w:tabs>
        <w:spacing w:after="0" w:line="276" w:lineRule="auto"/>
        <w:rPr>
          <w:rFonts w:ascii="Lato" w:hAnsi="Lato" w:cstheme="minorHAnsi"/>
          <w:sz w:val="20"/>
          <w:szCs w:val="20"/>
        </w:rPr>
      </w:pPr>
    </w:p>
    <w:p w14:paraId="451D0C70" w14:textId="0D06A9B7"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b/>
          <w:bCs/>
          <w:sz w:val="20"/>
          <w:szCs w:val="20"/>
        </w:rPr>
        <w:t>Projekt pt. „Szkolenia dla pracowników sektora transportu zbiorowego w zakresie potrzeb osób o szczególnych potrzebach, w tym osób z niepełnosprawnościami"</w:t>
      </w:r>
      <w:r w:rsidRPr="00576A8B">
        <w:rPr>
          <w:rFonts w:ascii="Lato" w:hAnsi="Lato" w:cstheme="minorHAnsi"/>
          <w:sz w:val="20"/>
          <w:szCs w:val="20"/>
        </w:rPr>
        <w:t xml:space="preserve">  </w:t>
      </w:r>
    </w:p>
    <w:p w14:paraId="7767EFE0" w14:textId="1F2146A2"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sz w:val="20"/>
          <w:szCs w:val="20"/>
        </w:rPr>
        <w:t>Celem projektu było wprowadzenie w transporcie publicznym zasad obsługi przyjaznych i dopasowanych do potrzeb osób o szczególnych potrzebach, w tym osób z niepełnosprawnościami. Projekt miał na celu podniesienie kompetencji pracowników sektora transportu zbiorowego poprzez: opracowanie standardów obsługi osób o szczególnych potrzebach korzystających z transportu zbiorowego; działania szkoleniowe; opracowanie poradnika dotyczącego dostosowania kluczowych typów usług w zakresie transportu zbiorowego do potrzeb osób o szczególnych potrzebach.</w:t>
      </w:r>
      <w:r w:rsidR="00C4364D" w:rsidRPr="00576A8B">
        <w:rPr>
          <w:rFonts w:ascii="Lato" w:hAnsi="Lato" w:cstheme="minorHAnsi"/>
          <w:sz w:val="20"/>
          <w:szCs w:val="20"/>
        </w:rPr>
        <w:t xml:space="preserve"> </w:t>
      </w:r>
      <w:r w:rsidRPr="00576A8B">
        <w:rPr>
          <w:rFonts w:ascii="Lato" w:hAnsi="Lato" w:cstheme="minorHAnsi"/>
          <w:sz w:val="20"/>
          <w:szCs w:val="20"/>
        </w:rPr>
        <w:t xml:space="preserve">Liderem projektu jest Państwowy Fundusz Rehabilitacji Osób Niepełnosprawnych, a partnerami Urząd Transportu Kolejowego i ITS. </w:t>
      </w:r>
    </w:p>
    <w:p w14:paraId="314557A7" w14:textId="77777777" w:rsidR="00455AF8" w:rsidRPr="00576A8B" w:rsidRDefault="00455AF8" w:rsidP="00576A8B">
      <w:pPr>
        <w:tabs>
          <w:tab w:val="left" w:pos="426"/>
        </w:tabs>
        <w:spacing w:after="0" w:line="276" w:lineRule="auto"/>
        <w:rPr>
          <w:rFonts w:ascii="Lato" w:hAnsi="Lato" w:cstheme="minorHAnsi"/>
          <w:sz w:val="20"/>
          <w:szCs w:val="20"/>
        </w:rPr>
      </w:pPr>
    </w:p>
    <w:p w14:paraId="0572E905" w14:textId="242D00CB"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b/>
          <w:bCs/>
          <w:sz w:val="20"/>
          <w:szCs w:val="20"/>
        </w:rPr>
        <w:t>Centrum Badań Ruchu Drogowego (CBR)</w:t>
      </w:r>
      <w:r w:rsidRPr="00576A8B">
        <w:rPr>
          <w:rFonts w:ascii="Lato" w:hAnsi="Lato" w:cstheme="minorHAnsi"/>
          <w:sz w:val="20"/>
          <w:szCs w:val="20"/>
        </w:rPr>
        <w:t xml:space="preserve"> w ITS nieprzerwanie od 2010 r</w:t>
      </w:r>
      <w:r w:rsidR="00C4364D" w:rsidRPr="00576A8B">
        <w:rPr>
          <w:rFonts w:ascii="Lato" w:hAnsi="Lato" w:cstheme="minorHAnsi"/>
          <w:sz w:val="20"/>
          <w:szCs w:val="20"/>
        </w:rPr>
        <w:t>.</w:t>
      </w:r>
      <w:r w:rsidRPr="00576A8B">
        <w:rPr>
          <w:rFonts w:ascii="Lato" w:hAnsi="Lato" w:cstheme="minorHAnsi"/>
          <w:sz w:val="20"/>
          <w:szCs w:val="20"/>
        </w:rPr>
        <w:t xml:space="preserve"> prowadzi badania w zakresie mobilności i bezpieczeństwa w ruchu drogowym osób starszych oraz analizy wypadków z udziałem różnych grup wiekowych, w tym osób starszych. Wyniki badań są prezentowane m.in. na stronach Polskiego Obserwatorium Bezpieczeństwa Ruchu Drogowego</w:t>
      </w:r>
      <w:r w:rsidR="00C4364D" w:rsidRPr="00576A8B">
        <w:rPr>
          <w:rFonts w:ascii="Lato" w:hAnsi="Lato" w:cstheme="minorHAnsi"/>
          <w:sz w:val="20"/>
          <w:szCs w:val="20"/>
        </w:rPr>
        <w:t>.</w:t>
      </w:r>
    </w:p>
    <w:p w14:paraId="246215AC" w14:textId="77777777" w:rsidR="00455AF8" w:rsidRPr="00576A8B" w:rsidRDefault="00455AF8" w:rsidP="00576A8B">
      <w:pPr>
        <w:pStyle w:val="Akapitzlist"/>
        <w:tabs>
          <w:tab w:val="left" w:pos="426"/>
        </w:tabs>
        <w:spacing w:after="0" w:line="276" w:lineRule="auto"/>
        <w:rPr>
          <w:rFonts w:ascii="Lato" w:hAnsi="Lato" w:cstheme="minorHAnsi"/>
          <w:sz w:val="20"/>
          <w:szCs w:val="20"/>
        </w:rPr>
      </w:pPr>
    </w:p>
    <w:p w14:paraId="61E62B71" w14:textId="45ECC0CE"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b/>
          <w:bCs/>
          <w:sz w:val="20"/>
          <w:szCs w:val="20"/>
        </w:rPr>
        <w:t>Pakiet edukacyjny pn. KIEROWCA 50+</w:t>
      </w:r>
      <w:r w:rsidRPr="00576A8B">
        <w:rPr>
          <w:rFonts w:ascii="Lato" w:hAnsi="Lato" w:cstheme="minorHAnsi"/>
          <w:sz w:val="20"/>
          <w:szCs w:val="20"/>
        </w:rPr>
        <w:t xml:space="preserve"> jest przeznaczony do realizacji przez różne podmioty, w tym doszkalające kierowców, w celu wspierania seniorów w kierowaniu samochodem bez stwarzania zagrożeń w ruchu drogowym oraz pomoc im w podjęciu odpowiedzialnej decyzji o ograniczeniu lub całkowitym zaprzestaniu kierowania pojazdem. </w:t>
      </w:r>
    </w:p>
    <w:p w14:paraId="561D8496" w14:textId="77777777" w:rsidR="00455AF8" w:rsidRPr="00576A8B" w:rsidRDefault="00455AF8" w:rsidP="00576A8B">
      <w:pPr>
        <w:tabs>
          <w:tab w:val="left" w:pos="426"/>
        </w:tabs>
        <w:spacing w:after="0" w:line="276" w:lineRule="auto"/>
        <w:rPr>
          <w:rFonts w:ascii="Lato" w:hAnsi="Lato" w:cstheme="minorHAnsi"/>
          <w:sz w:val="20"/>
          <w:szCs w:val="20"/>
        </w:rPr>
      </w:pPr>
    </w:p>
    <w:p w14:paraId="457455F8" w14:textId="1AC4777F"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b/>
          <w:bCs/>
          <w:sz w:val="20"/>
          <w:szCs w:val="20"/>
        </w:rPr>
        <w:t>Centrum Usług Motoryzacyjnych dla Osób Niepełnosprawnych (CUM)</w:t>
      </w:r>
      <w:r w:rsidRPr="00576A8B">
        <w:rPr>
          <w:rFonts w:ascii="Lato" w:hAnsi="Lato" w:cstheme="minorHAnsi"/>
          <w:sz w:val="20"/>
          <w:szCs w:val="20"/>
        </w:rPr>
        <w:t xml:space="preserve"> przy Zakładzie Procesów Diagnostyczno-Obsługowych (ZDO) w ITS, od 2015 r</w:t>
      </w:r>
      <w:r w:rsidR="00C4364D" w:rsidRPr="00576A8B">
        <w:rPr>
          <w:rFonts w:ascii="Lato" w:hAnsi="Lato" w:cstheme="minorHAnsi"/>
          <w:sz w:val="20"/>
          <w:szCs w:val="20"/>
        </w:rPr>
        <w:t>.</w:t>
      </w:r>
      <w:r w:rsidRPr="00576A8B">
        <w:rPr>
          <w:rFonts w:ascii="Lato" w:hAnsi="Lato" w:cstheme="minorHAnsi"/>
          <w:sz w:val="20"/>
          <w:szCs w:val="20"/>
        </w:rPr>
        <w:t>, prowadzi badania i konsultacje dotyczące transportu indywidualnego osób o szczególnych potrzebach w tym: osób z niepełnosprawnościami oraz osób starszych.</w:t>
      </w:r>
    </w:p>
    <w:p w14:paraId="1B12DF04" w14:textId="77777777" w:rsidR="00455AF8" w:rsidRPr="00576A8B" w:rsidRDefault="00455AF8" w:rsidP="00576A8B">
      <w:pPr>
        <w:pStyle w:val="Akapitzlist"/>
        <w:tabs>
          <w:tab w:val="left" w:pos="426"/>
        </w:tabs>
        <w:spacing w:after="0" w:line="276" w:lineRule="auto"/>
        <w:rPr>
          <w:rFonts w:ascii="Lato" w:hAnsi="Lato" w:cstheme="minorHAnsi"/>
          <w:sz w:val="20"/>
          <w:szCs w:val="20"/>
        </w:rPr>
      </w:pPr>
    </w:p>
    <w:p w14:paraId="3E0260B7" w14:textId="08B4E77C"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b/>
          <w:bCs/>
          <w:sz w:val="20"/>
          <w:szCs w:val="20"/>
        </w:rPr>
        <w:lastRenderedPageBreak/>
        <w:t xml:space="preserve">Pracownia Psychologii Transportu i Symulatorów Jazdy przy Centrum </w:t>
      </w:r>
      <w:proofErr w:type="spellStart"/>
      <w:r w:rsidRPr="00576A8B">
        <w:rPr>
          <w:rFonts w:ascii="Lato" w:hAnsi="Lato" w:cstheme="minorHAnsi"/>
          <w:b/>
          <w:bCs/>
          <w:sz w:val="20"/>
          <w:szCs w:val="20"/>
        </w:rPr>
        <w:t>Telematyki</w:t>
      </w:r>
      <w:proofErr w:type="spellEnd"/>
      <w:r w:rsidRPr="00576A8B">
        <w:rPr>
          <w:rFonts w:ascii="Lato" w:hAnsi="Lato" w:cstheme="minorHAnsi"/>
          <w:b/>
          <w:bCs/>
          <w:sz w:val="20"/>
          <w:szCs w:val="20"/>
        </w:rPr>
        <w:t xml:space="preserve"> Transportu (CTT)</w:t>
      </w:r>
      <w:r w:rsidRPr="00576A8B">
        <w:rPr>
          <w:rFonts w:ascii="Lato" w:hAnsi="Lato" w:cstheme="minorHAnsi"/>
          <w:sz w:val="20"/>
          <w:szCs w:val="20"/>
        </w:rPr>
        <w:t xml:space="preserve"> w ITS prowadzi profilaktyczne działania ciągłe w zakresie bezpiecznego uczestnictwa w ruchu drogowym osób starszych (także osób z niepełnosprawnością), poprzez konsultacje psychologiczne mające na celu pomoc seniorom w ocenie swoich umiejętności i zdolności psychicznych wykorzystywanych podczas jazdy, aby mogli podejmować odpowiedzialne decyzje na drodze.</w:t>
      </w:r>
    </w:p>
    <w:p w14:paraId="7C451229" w14:textId="77777777" w:rsidR="00455AF8" w:rsidRPr="00576A8B" w:rsidRDefault="00455AF8" w:rsidP="00576A8B">
      <w:pPr>
        <w:tabs>
          <w:tab w:val="left" w:pos="426"/>
        </w:tabs>
        <w:spacing w:after="0" w:line="276" w:lineRule="auto"/>
        <w:rPr>
          <w:rFonts w:ascii="Lato" w:hAnsi="Lato" w:cstheme="minorHAnsi"/>
          <w:b/>
          <w:sz w:val="20"/>
          <w:szCs w:val="20"/>
        </w:rPr>
      </w:pPr>
    </w:p>
    <w:p w14:paraId="00D6AC41" w14:textId="6F14F467" w:rsidR="00455AF8" w:rsidRPr="00576A8B" w:rsidRDefault="00455AF8" w:rsidP="00576A8B">
      <w:pPr>
        <w:tabs>
          <w:tab w:val="left" w:pos="426"/>
        </w:tabs>
        <w:spacing w:after="0" w:line="276" w:lineRule="auto"/>
        <w:rPr>
          <w:rFonts w:ascii="Lato" w:hAnsi="Lato" w:cstheme="minorHAnsi"/>
          <w:b/>
          <w:sz w:val="20"/>
          <w:szCs w:val="20"/>
          <w:u w:val="single"/>
        </w:rPr>
      </w:pPr>
      <w:r w:rsidRPr="00576A8B">
        <w:rPr>
          <w:rFonts w:ascii="Lato" w:hAnsi="Lato" w:cstheme="minorHAnsi"/>
          <w:b/>
          <w:sz w:val="20"/>
          <w:szCs w:val="20"/>
          <w:u w:val="single"/>
        </w:rPr>
        <w:t>PKP Intercity S.A.</w:t>
      </w:r>
    </w:p>
    <w:p w14:paraId="75BAE5BB" w14:textId="4F99EBDD" w:rsidR="00846D93" w:rsidRPr="00576A8B" w:rsidRDefault="00455AF8" w:rsidP="00576A8B">
      <w:pPr>
        <w:spacing w:after="0" w:line="276" w:lineRule="auto"/>
        <w:rPr>
          <w:rFonts w:ascii="Lato" w:hAnsi="Lato" w:cstheme="minorHAnsi"/>
          <w:b/>
          <w:bCs/>
          <w:sz w:val="20"/>
          <w:szCs w:val="20"/>
        </w:rPr>
      </w:pPr>
      <w:r w:rsidRPr="00576A8B">
        <w:rPr>
          <w:rFonts w:ascii="Lato" w:hAnsi="Lato" w:cstheme="minorHAnsi"/>
          <w:b/>
          <w:bCs/>
          <w:sz w:val="20"/>
          <w:szCs w:val="20"/>
        </w:rPr>
        <w:t>Oferta specjalna PKP Intercity S.A. skierowana do osób starszych</w:t>
      </w:r>
    </w:p>
    <w:p w14:paraId="3FDFA488" w14:textId="00CDE445" w:rsidR="00455AF8" w:rsidRPr="00576A8B" w:rsidRDefault="00455AF8" w:rsidP="00576A8B">
      <w:pPr>
        <w:spacing w:after="0" w:line="276" w:lineRule="auto"/>
        <w:rPr>
          <w:rFonts w:ascii="Lato" w:hAnsi="Lato" w:cstheme="minorHAnsi"/>
          <w:sz w:val="20"/>
          <w:szCs w:val="20"/>
        </w:rPr>
      </w:pPr>
      <w:r w:rsidRPr="00576A8B">
        <w:rPr>
          <w:rFonts w:ascii="Lato" w:hAnsi="Lato" w:cstheme="minorHAnsi"/>
          <w:sz w:val="20"/>
          <w:szCs w:val="20"/>
        </w:rPr>
        <w:t xml:space="preserve">Co roku w ramach ofert specjalnych oferowanych przez przewoźnika realizującego połączenia międzywojewódzkie i międzynarodowe, na zlecenie Ministra Infrastruktury istnieje możliwość skorzystania z „Biletu dla Seniora”. </w:t>
      </w:r>
    </w:p>
    <w:p w14:paraId="56F6A80D" w14:textId="77777777" w:rsidR="00846D93" w:rsidRPr="00576A8B" w:rsidRDefault="00846D93" w:rsidP="00576A8B">
      <w:pPr>
        <w:spacing w:after="0" w:line="276" w:lineRule="auto"/>
        <w:rPr>
          <w:rFonts w:ascii="Lato" w:hAnsi="Lato" w:cstheme="minorHAnsi"/>
          <w:sz w:val="20"/>
          <w:szCs w:val="20"/>
        </w:rPr>
      </w:pPr>
    </w:p>
    <w:p w14:paraId="468565EF" w14:textId="77777777" w:rsidR="00846D93" w:rsidRPr="00576A8B" w:rsidRDefault="00455AF8" w:rsidP="00576A8B">
      <w:pPr>
        <w:spacing w:after="0" w:line="276" w:lineRule="auto"/>
        <w:rPr>
          <w:rFonts w:ascii="Lato" w:hAnsi="Lato" w:cstheme="minorHAnsi"/>
          <w:sz w:val="20"/>
          <w:szCs w:val="20"/>
        </w:rPr>
      </w:pPr>
      <w:r w:rsidRPr="00576A8B">
        <w:rPr>
          <w:rFonts w:ascii="Lato" w:hAnsi="Lato" w:cstheme="minorHAnsi"/>
          <w:b/>
          <w:bCs/>
          <w:sz w:val="20"/>
          <w:szCs w:val="20"/>
        </w:rPr>
        <w:t>„Bilet dla Seniora”</w:t>
      </w:r>
      <w:r w:rsidRPr="00576A8B">
        <w:rPr>
          <w:rFonts w:ascii="Lato" w:hAnsi="Lato" w:cstheme="minorHAnsi"/>
          <w:sz w:val="20"/>
          <w:szCs w:val="20"/>
        </w:rPr>
        <w:t xml:space="preserve"> </w:t>
      </w:r>
    </w:p>
    <w:p w14:paraId="58389D59" w14:textId="6232204D" w:rsidR="00455AF8" w:rsidRPr="00576A8B" w:rsidRDefault="00846D93" w:rsidP="00576A8B">
      <w:pPr>
        <w:spacing w:after="0" w:line="276" w:lineRule="auto"/>
        <w:rPr>
          <w:rFonts w:ascii="Lato" w:hAnsi="Lato" w:cstheme="minorHAnsi"/>
          <w:sz w:val="20"/>
          <w:szCs w:val="20"/>
        </w:rPr>
      </w:pPr>
      <w:r w:rsidRPr="00576A8B">
        <w:rPr>
          <w:rFonts w:ascii="Lato" w:hAnsi="Lato" w:cstheme="minorHAnsi"/>
          <w:sz w:val="20"/>
          <w:szCs w:val="20"/>
        </w:rPr>
        <w:t>T</w:t>
      </w:r>
      <w:r w:rsidR="00455AF8" w:rsidRPr="00576A8B">
        <w:rPr>
          <w:rFonts w:ascii="Lato" w:hAnsi="Lato" w:cstheme="minorHAnsi"/>
          <w:sz w:val="20"/>
          <w:szCs w:val="20"/>
        </w:rPr>
        <w:t xml:space="preserve">o stała oferta dla każdego, kto ukończył 60 lat. Zniżka 30% obowiązuje na przejazdy w komunikacji krajowej pociągami PKP Intercity S.A. wszystkich kategorii w 1. i 2. klasie. W celu potwierdzenia uprawnienia do zniżki, wystarczy okazać konduktorowi dokument ze zdjęciem potwierdzający tożsamość i wiek, np. dowód osobisty. Ponadto emeryci i renciści mają prawo do skorzystania z dwóch przejazdów </w:t>
      </w:r>
      <w:r w:rsidR="00455AF8" w:rsidRPr="00576A8B">
        <w:rPr>
          <w:rFonts w:ascii="Lato" w:hAnsi="Lato" w:cstheme="minorHAnsi"/>
          <w:sz w:val="20"/>
          <w:szCs w:val="20"/>
        </w:rPr>
        <w:br/>
        <w:t>w ciągu roku z ulgą 37% w 2. klasie wszystkich kategorii pociągów PKP Intercity S.A. w komunikacji krajowej. Należy jednak pamiętać, że przejazd tam i z powrotem jest traktowany jako dwa oddzielne przejazdy.</w:t>
      </w:r>
      <w:r w:rsidRPr="00576A8B">
        <w:rPr>
          <w:rFonts w:ascii="Lato" w:hAnsi="Lato" w:cstheme="minorHAnsi"/>
          <w:sz w:val="20"/>
          <w:szCs w:val="20"/>
        </w:rPr>
        <w:t xml:space="preserve"> </w:t>
      </w:r>
      <w:r w:rsidR="00455AF8" w:rsidRPr="00576A8B">
        <w:rPr>
          <w:rFonts w:ascii="Lato" w:hAnsi="Lato" w:cstheme="minorHAnsi"/>
          <w:sz w:val="20"/>
          <w:szCs w:val="20"/>
        </w:rPr>
        <w:t>Prawo do zniżki przysługuje na podstawie odpowiedniego zaświadczenia (wydawanego m.in. przez terenowe jednostki Polskiego Związku Emerytów, Rencistów i Inwalidów) okazywanego wraz z dowodem osobistym lub innym dokumentem potwierdzającym tożsamość.</w:t>
      </w:r>
    </w:p>
    <w:p w14:paraId="677978B8" w14:textId="77777777" w:rsidR="0006336C" w:rsidRPr="00576A8B" w:rsidRDefault="0006336C" w:rsidP="00576A8B">
      <w:pPr>
        <w:spacing w:after="0" w:line="276" w:lineRule="auto"/>
        <w:rPr>
          <w:rFonts w:ascii="Lato" w:hAnsi="Lato" w:cstheme="minorHAnsi"/>
          <w:sz w:val="20"/>
          <w:szCs w:val="20"/>
        </w:rPr>
      </w:pPr>
    </w:p>
    <w:p w14:paraId="0EF934BF" w14:textId="4B7FC5D5" w:rsidR="00455AF8" w:rsidRPr="00576A8B" w:rsidRDefault="00455AF8" w:rsidP="00576A8B">
      <w:pPr>
        <w:spacing w:after="0" w:line="276" w:lineRule="auto"/>
        <w:rPr>
          <w:rFonts w:ascii="Lato" w:hAnsi="Lato" w:cstheme="minorHAnsi"/>
          <w:b/>
          <w:bCs/>
          <w:sz w:val="20"/>
          <w:szCs w:val="20"/>
        </w:rPr>
      </w:pPr>
      <w:r w:rsidRPr="00576A8B">
        <w:rPr>
          <w:rFonts w:ascii="Lato" w:hAnsi="Lato" w:cstheme="minorHAnsi"/>
          <w:b/>
          <w:bCs/>
          <w:sz w:val="20"/>
          <w:szCs w:val="20"/>
        </w:rPr>
        <w:t>Umowa ramowa o świadczenie usług publicznych w zakresie międzywojewódzkich przewozów pasażerskich</w:t>
      </w:r>
    </w:p>
    <w:p w14:paraId="09694CD2" w14:textId="77777777" w:rsidR="00455AF8" w:rsidRPr="00576A8B" w:rsidRDefault="00455AF8" w:rsidP="00576A8B">
      <w:pPr>
        <w:spacing w:after="0" w:line="276" w:lineRule="auto"/>
        <w:rPr>
          <w:rFonts w:ascii="Lato" w:hAnsi="Lato" w:cstheme="minorHAnsi"/>
          <w:sz w:val="20"/>
          <w:szCs w:val="20"/>
        </w:rPr>
      </w:pPr>
      <w:r w:rsidRPr="00576A8B">
        <w:rPr>
          <w:rFonts w:ascii="Lato" w:hAnsi="Lato" w:cstheme="minorHAnsi"/>
          <w:sz w:val="20"/>
          <w:szCs w:val="20"/>
        </w:rPr>
        <w:t>Umowa ramowa o świadczenie usług publicznych w zakresie międzywojewódzkich przewozów pasażerskich zawarta pomiędzy Ministrem Infrastruktury jako „Zamawiającym” połączenia międzywojewódzkie, a operatorem tych połączeń, tj. spółką PKP Intercity S.A., określa ogólne wymagania jakościowe dla realizacji połączeń, w tym także istotne z punku widzenia osób starszych, np. w zakresie bezpieczeństwa i komfortu podróżowania, dystrybucji biletów, obsługi podróżnych czy informacji.</w:t>
      </w:r>
    </w:p>
    <w:p w14:paraId="03D8486D" w14:textId="77777777" w:rsidR="00846D93" w:rsidRPr="00576A8B" w:rsidRDefault="00846D93" w:rsidP="00576A8B">
      <w:pPr>
        <w:spacing w:after="0" w:line="276" w:lineRule="auto"/>
        <w:contextualSpacing/>
        <w:rPr>
          <w:rFonts w:ascii="Lato" w:hAnsi="Lato" w:cstheme="minorHAnsi"/>
          <w:sz w:val="20"/>
          <w:szCs w:val="20"/>
        </w:rPr>
      </w:pPr>
    </w:p>
    <w:p w14:paraId="7FE15DE1" w14:textId="6A777534" w:rsidR="00455AF8" w:rsidRPr="00576A8B" w:rsidRDefault="00455AF8" w:rsidP="00576A8B">
      <w:pPr>
        <w:spacing w:after="0" w:line="276" w:lineRule="auto"/>
        <w:contextualSpacing/>
        <w:rPr>
          <w:rFonts w:ascii="Lato" w:hAnsi="Lato" w:cstheme="minorHAnsi"/>
          <w:sz w:val="20"/>
          <w:szCs w:val="20"/>
        </w:rPr>
      </w:pPr>
      <w:r w:rsidRPr="00576A8B">
        <w:rPr>
          <w:rFonts w:ascii="Lato" w:hAnsi="Lato" w:cstheme="minorHAnsi"/>
          <w:sz w:val="20"/>
          <w:szCs w:val="20"/>
        </w:rPr>
        <w:t>Przewoźnik zapewnia:</w:t>
      </w:r>
    </w:p>
    <w:p w14:paraId="6642534E" w14:textId="77777777" w:rsidR="00846D93" w:rsidRPr="00576A8B" w:rsidRDefault="00455AF8" w:rsidP="006459B2">
      <w:pPr>
        <w:pStyle w:val="Akapitzlist"/>
        <w:numPr>
          <w:ilvl w:val="0"/>
          <w:numId w:val="20"/>
        </w:numPr>
        <w:spacing w:after="0" w:line="276" w:lineRule="auto"/>
        <w:rPr>
          <w:rFonts w:ascii="Lato" w:hAnsi="Lato" w:cstheme="minorHAnsi"/>
          <w:sz w:val="20"/>
          <w:szCs w:val="20"/>
        </w:rPr>
      </w:pPr>
      <w:r w:rsidRPr="00576A8B">
        <w:rPr>
          <w:rFonts w:ascii="Lato" w:hAnsi="Lato" w:cstheme="minorHAnsi"/>
          <w:sz w:val="20"/>
          <w:szCs w:val="20"/>
        </w:rPr>
        <w:t>możliwość zgłoszenia przez osoby z niepełnosprawnością lub osoby o ograniczonej sprawności ruchowej chęci zrealizowania podróży z wykorzystaniem narzędzi dostępnych dla takich osób (telefon, Internet, Centrum Obsługi Klienta w godzinach pracy tego punktu),</w:t>
      </w:r>
    </w:p>
    <w:p w14:paraId="4290D6EE" w14:textId="77777777" w:rsidR="00846D93" w:rsidRPr="00576A8B" w:rsidRDefault="00455AF8" w:rsidP="006459B2">
      <w:pPr>
        <w:pStyle w:val="Akapitzlist"/>
        <w:numPr>
          <w:ilvl w:val="0"/>
          <w:numId w:val="20"/>
        </w:numPr>
        <w:spacing w:after="0" w:line="276" w:lineRule="auto"/>
        <w:rPr>
          <w:rFonts w:ascii="Lato" w:hAnsi="Lato" w:cstheme="minorHAnsi"/>
          <w:sz w:val="20"/>
          <w:szCs w:val="20"/>
        </w:rPr>
      </w:pPr>
      <w:r w:rsidRPr="00576A8B">
        <w:rPr>
          <w:rFonts w:ascii="Lato" w:hAnsi="Lato" w:cstheme="minorHAnsi"/>
          <w:sz w:val="20"/>
          <w:szCs w:val="20"/>
        </w:rPr>
        <w:t>odpowiednie miejsce w przedziale/wagonie,</w:t>
      </w:r>
    </w:p>
    <w:p w14:paraId="5CAA8834" w14:textId="77777777" w:rsidR="00846D93" w:rsidRPr="00576A8B" w:rsidRDefault="00455AF8" w:rsidP="006459B2">
      <w:pPr>
        <w:pStyle w:val="Akapitzlist"/>
        <w:numPr>
          <w:ilvl w:val="0"/>
          <w:numId w:val="20"/>
        </w:numPr>
        <w:spacing w:after="0" w:line="276" w:lineRule="auto"/>
        <w:rPr>
          <w:rFonts w:ascii="Lato" w:hAnsi="Lato" w:cstheme="minorHAnsi"/>
          <w:sz w:val="20"/>
          <w:szCs w:val="20"/>
        </w:rPr>
      </w:pPr>
      <w:r w:rsidRPr="00576A8B">
        <w:rPr>
          <w:rFonts w:ascii="Lato" w:hAnsi="Lato" w:cstheme="minorHAnsi"/>
          <w:sz w:val="20"/>
          <w:szCs w:val="20"/>
        </w:rPr>
        <w:t>pomoc personelu pokładowego podczas podróży oraz podczas wsiadania i wysiadania do/z pociągu;</w:t>
      </w:r>
    </w:p>
    <w:p w14:paraId="241561B6" w14:textId="15382589" w:rsidR="00455AF8" w:rsidRPr="00576A8B" w:rsidRDefault="00455AF8" w:rsidP="006459B2">
      <w:pPr>
        <w:pStyle w:val="Akapitzlist"/>
        <w:numPr>
          <w:ilvl w:val="0"/>
          <w:numId w:val="20"/>
        </w:numPr>
        <w:spacing w:after="0" w:line="276" w:lineRule="auto"/>
        <w:rPr>
          <w:rFonts w:ascii="Lato" w:hAnsi="Lato" w:cstheme="minorHAnsi"/>
          <w:sz w:val="20"/>
          <w:szCs w:val="20"/>
        </w:rPr>
      </w:pPr>
      <w:r w:rsidRPr="00576A8B">
        <w:rPr>
          <w:rFonts w:ascii="Lato" w:hAnsi="Lato" w:cstheme="minorHAnsi"/>
          <w:sz w:val="20"/>
          <w:szCs w:val="20"/>
        </w:rPr>
        <w:t>zapewnienie podróżnym, zgodnie z obowiązującymi przepisami prawa krajowego i unijnego, informacji m. in. o warunkach dostępu i dostosowania pociągu dla potrzeb osób z niepełnosprawnością oraz osób o ograniczonej sprawności ruchowej.</w:t>
      </w:r>
    </w:p>
    <w:p w14:paraId="635256BC" w14:textId="77777777" w:rsidR="00455AF8" w:rsidRPr="00576A8B" w:rsidRDefault="00455AF8" w:rsidP="00576A8B">
      <w:pPr>
        <w:spacing w:after="0" w:line="276" w:lineRule="auto"/>
        <w:ind w:left="426"/>
        <w:contextualSpacing/>
        <w:rPr>
          <w:rFonts w:ascii="Lato" w:hAnsi="Lato" w:cstheme="minorHAnsi"/>
          <w:sz w:val="20"/>
          <w:szCs w:val="20"/>
        </w:rPr>
      </w:pPr>
    </w:p>
    <w:p w14:paraId="68D65F68" w14:textId="1004465F" w:rsidR="00455AF8" w:rsidRPr="00576A8B" w:rsidRDefault="00455AF8" w:rsidP="00576A8B">
      <w:pPr>
        <w:spacing w:after="0" w:line="276" w:lineRule="auto"/>
        <w:rPr>
          <w:rFonts w:ascii="Lato" w:hAnsi="Lato" w:cstheme="minorHAnsi"/>
          <w:b/>
          <w:bCs/>
          <w:sz w:val="20"/>
          <w:szCs w:val="20"/>
        </w:rPr>
      </w:pPr>
      <w:r w:rsidRPr="00576A8B">
        <w:rPr>
          <w:rFonts w:ascii="Lato" w:hAnsi="Lato" w:cstheme="minorHAnsi"/>
          <w:b/>
          <w:bCs/>
          <w:sz w:val="20"/>
          <w:szCs w:val="20"/>
        </w:rPr>
        <w:t>Tabor</w:t>
      </w:r>
    </w:p>
    <w:p w14:paraId="2799738F" w14:textId="5E3FBA1E" w:rsidR="00455AF8" w:rsidRPr="00576A8B" w:rsidRDefault="00455AF8" w:rsidP="00576A8B">
      <w:pPr>
        <w:spacing w:after="0" w:line="276" w:lineRule="auto"/>
        <w:rPr>
          <w:rFonts w:ascii="Lato" w:hAnsi="Lato" w:cstheme="minorHAnsi"/>
          <w:sz w:val="20"/>
          <w:szCs w:val="20"/>
        </w:rPr>
      </w:pPr>
      <w:r w:rsidRPr="00576A8B">
        <w:rPr>
          <w:rFonts w:ascii="Lato" w:hAnsi="Lato" w:cstheme="minorHAnsi"/>
          <w:sz w:val="20"/>
          <w:szCs w:val="20"/>
        </w:rPr>
        <w:t>Jednym z najistotniejszych elementów mających wpływ na dostęp do środków komunikacji publicznej jest odpowiednio dostosowany tabor. Do obsługi przewozów zamawianych przez Ministra Infrastruktury na wybranych trasach są wykorzystywane elektryczne zespoły trakcyjne</w:t>
      </w:r>
      <w:r w:rsidR="003F0D62" w:rsidRPr="00576A8B">
        <w:rPr>
          <w:rFonts w:ascii="Lato" w:hAnsi="Lato" w:cstheme="minorHAnsi"/>
          <w:sz w:val="20"/>
          <w:szCs w:val="20"/>
        </w:rPr>
        <w:t xml:space="preserve">, które </w:t>
      </w:r>
      <w:r w:rsidRPr="00576A8B">
        <w:rPr>
          <w:rFonts w:ascii="Lato" w:hAnsi="Lato" w:cstheme="minorHAnsi"/>
          <w:sz w:val="20"/>
          <w:szCs w:val="20"/>
        </w:rPr>
        <w:t xml:space="preserve">posiadają </w:t>
      </w:r>
      <w:proofErr w:type="spellStart"/>
      <w:r w:rsidRPr="00576A8B">
        <w:rPr>
          <w:rFonts w:ascii="Lato" w:hAnsi="Lato" w:cstheme="minorHAnsi"/>
          <w:sz w:val="20"/>
          <w:szCs w:val="20"/>
        </w:rPr>
        <w:t>bezprzedziałową</w:t>
      </w:r>
      <w:proofErr w:type="spellEnd"/>
      <w:r w:rsidRPr="00576A8B">
        <w:rPr>
          <w:rFonts w:ascii="Lato" w:hAnsi="Lato" w:cstheme="minorHAnsi"/>
          <w:sz w:val="20"/>
          <w:szCs w:val="20"/>
        </w:rPr>
        <w:t xml:space="preserve"> klimatyzowaną przestrzeń pasażerską, system monitoringu, elektroniczny system informacji wizualnej, toalety (przystosowane dla osób z niepełnosprawnościami), automatyczne drzwi </w:t>
      </w:r>
      <w:r w:rsidRPr="00576A8B">
        <w:rPr>
          <w:rFonts w:ascii="Lato" w:hAnsi="Lato" w:cstheme="minorHAnsi"/>
          <w:sz w:val="20"/>
          <w:szCs w:val="20"/>
        </w:rPr>
        <w:lastRenderedPageBreak/>
        <w:t xml:space="preserve">wewnętrzne i zewnętrzne. Pojazdy tego typu umożliwiają przewóz osób poruszających się na wózkach inwalidzkich (2 wyznaczone miejsca), a dostęp do pociągu ułatwiają im zamontowane windy. Ponadto każdego roku prowadzone są prace modernizacyjne wagonów, przystosowujące kolejne z nich do standardu COMBO. Posiadają one wydzieloną przestrzeń dla osób poruszających się na wózku inwalidzkim. W przedziałach przewidziano również siedzenia dla opiekunów, a miejsca dla wózków są odpowiednio zabezpieczone pasami bezpieczeństwa. Kolejne ułatwienia to automatyczne drzwi przedziałowe, </w:t>
      </w:r>
      <w:proofErr w:type="spellStart"/>
      <w:r w:rsidRPr="00576A8B">
        <w:rPr>
          <w:rFonts w:ascii="Lato" w:hAnsi="Lato" w:cstheme="minorHAnsi"/>
          <w:sz w:val="20"/>
          <w:szCs w:val="20"/>
        </w:rPr>
        <w:t>bezprogowe</w:t>
      </w:r>
      <w:proofErr w:type="spellEnd"/>
      <w:r w:rsidRPr="00576A8B">
        <w:rPr>
          <w:rFonts w:ascii="Lato" w:hAnsi="Lato" w:cstheme="minorHAnsi"/>
          <w:sz w:val="20"/>
          <w:szCs w:val="20"/>
        </w:rPr>
        <w:t xml:space="preserve"> podłogi, dostosowane i bezpieczne toalety, a także poręcze umieszczone na odpowiednich wysokościach. PKP Intercity uwzględniło w projekcie usprawnienia dla osób niewidomych, dlatego wszystkie piktogramy i przyciski posiadają oznaczenia w alfabecie Braille’a. Pojazdy COMBO zostały uhonorowane prestiżowym certyfikatem „Transport bez barier”, przyznanym przez Fundację Integracja.</w:t>
      </w:r>
    </w:p>
    <w:p w14:paraId="2671DD68" w14:textId="77777777" w:rsidR="00846D93" w:rsidRPr="00576A8B" w:rsidRDefault="00846D93" w:rsidP="00576A8B">
      <w:pPr>
        <w:tabs>
          <w:tab w:val="left" w:pos="426"/>
        </w:tabs>
        <w:spacing w:after="0" w:line="276" w:lineRule="auto"/>
        <w:rPr>
          <w:rFonts w:ascii="Lato" w:hAnsi="Lato" w:cstheme="minorHAnsi"/>
          <w:b/>
          <w:sz w:val="20"/>
          <w:szCs w:val="20"/>
        </w:rPr>
      </w:pPr>
    </w:p>
    <w:p w14:paraId="6D6657A5" w14:textId="1ED4B91A" w:rsidR="00455AF8" w:rsidRPr="00576A8B" w:rsidRDefault="00455AF8" w:rsidP="00576A8B">
      <w:pPr>
        <w:tabs>
          <w:tab w:val="left" w:pos="426"/>
        </w:tabs>
        <w:spacing w:after="0" w:line="276" w:lineRule="auto"/>
        <w:rPr>
          <w:rFonts w:ascii="Lato" w:hAnsi="Lato" w:cstheme="minorHAnsi"/>
          <w:b/>
          <w:sz w:val="20"/>
          <w:szCs w:val="20"/>
          <w:u w:val="single"/>
        </w:rPr>
      </w:pPr>
      <w:r w:rsidRPr="00576A8B">
        <w:rPr>
          <w:rFonts w:ascii="Lato" w:hAnsi="Lato" w:cstheme="minorHAnsi"/>
          <w:b/>
          <w:sz w:val="20"/>
          <w:szCs w:val="20"/>
          <w:u w:val="single"/>
        </w:rPr>
        <w:t>Główn</w:t>
      </w:r>
      <w:r w:rsidR="00846D93" w:rsidRPr="00576A8B">
        <w:rPr>
          <w:rFonts w:ascii="Lato" w:hAnsi="Lato" w:cstheme="minorHAnsi"/>
          <w:b/>
          <w:sz w:val="20"/>
          <w:szCs w:val="20"/>
          <w:u w:val="single"/>
        </w:rPr>
        <w:t>y</w:t>
      </w:r>
      <w:r w:rsidRPr="00576A8B">
        <w:rPr>
          <w:rFonts w:ascii="Lato" w:hAnsi="Lato" w:cstheme="minorHAnsi"/>
          <w:b/>
          <w:sz w:val="20"/>
          <w:szCs w:val="20"/>
          <w:u w:val="single"/>
        </w:rPr>
        <w:t xml:space="preserve"> Inspektor Transportu Drogowego</w:t>
      </w:r>
    </w:p>
    <w:p w14:paraId="4DCE0C5A" w14:textId="07141832" w:rsidR="00846D93" w:rsidRPr="00576A8B" w:rsidRDefault="00846D93" w:rsidP="00576A8B">
      <w:pPr>
        <w:tabs>
          <w:tab w:val="left" w:pos="426"/>
        </w:tabs>
        <w:spacing w:after="0" w:line="276" w:lineRule="auto"/>
        <w:rPr>
          <w:rFonts w:ascii="Lato" w:hAnsi="Lato" w:cstheme="minorHAnsi"/>
          <w:b/>
          <w:bCs/>
          <w:sz w:val="20"/>
          <w:szCs w:val="20"/>
        </w:rPr>
      </w:pPr>
      <w:r w:rsidRPr="00576A8B">
        <w:rPr>
          <w:rFonts w:ascii="Lato" w:hAnsi="Lato" w:cstheme="minorHAnsi"/>
          <w:b/>
          <w:bCs/>
          <w:sz w:val="20"/>
          <w:szCs w:val="20"/>
        </w:rPr>
        <w:t>P</w:t>
      </w:r>
      <w:r w:rsidR="00455AF8" w:rsidRPr="00576A8B">
        <w:rPr>
          <w:rFonts w:ascii="Lato" w:hAnsi="Lato" w:cstheme="minorHAnsi"/>
          <w:b/>
          <w:bCs/>
          <w:sz w:val="20"/>
          <w:szCs w:val="20"/>
        </w:rPr>
        <w:t>rojekt edukacyjny pn. „Bezpieczeństwo w ruchu drogowym dla każdego”</w:t>
      </w:r>
    </w:p>
    <w:p w14:paraId="28DBD916" w14:textId="2B2AEC95" w:rsidR="00455AF8" w:rsidRPr="00576A8B" w:rsidRDefault="00455AF8" w:rsidP="00576A8B">
      <w:pPr>
        <w:tabs>
          <w:tab w:val="left" w:pos="426"/>
        </w:tabs>
        <w:spacing w:after="0" w:line="276" w:lineRule="auto"/>
        <w:rPr>
          <w:rFonts w:ascii="Lato" w:hAnsi="Lato" w:cstheme="minorHAnsi"/>
          <w:sz w:val="20"/>
          <w:szCs w:val="20"/>
        </w:rPr>
      </w:pPr>
      <w:r w:rsidRPr="00576A8B">
        <w:rPr>
          <w:rFonts w:ascii="Lato" w:hAnsi="Lato" w:cstheme="minorHAnsi"/>
          <w:sz w:val="20"/>
          <w:szCs w:val="20"/>
        </w:rPr>
        <w:t>W ramach ww. projektu odbyły się  dwa spotkania edukacyjne z seniorami</w:t>
      </w:r>
      <w:r w:rsidR="00846D93" w:rsidRPr="00576A8B">
        <w:rPr>
          <w:rFonts w:ascii="Lato" w:hAnsi="Lato" w:cstheme="minorHAnsi"/>
          <w:sz w:val="20"/>
          <w:szCs w:val="20"/>
        </w:rPr>
        <w:t xml:space="preserve">. </w:t>
      </w:r>
      <w:r w:rsidRPr="00576A8B">
        <w:rPr>
          <w:rFonts w:ascii="Lato" w:hAnsi="Lato" w:cstheme="minorHAnsi"/>
          <w:sz w:val="20"/>
          <w:szCs w:val="20"/>
        </w:rPr>
        <w:t>Projekt miał na celu przypomnienie o najważniejszych zasadach bezpieczeństwa ruchu drogowego, nowych przepisach, zagrożeniach w ruchu drogowym oraz wpływie kondycji psychomotorycznej kierującego pojazdem na bezpieczeństwo jazdy. W spotkaniach wzięło udział ponad 100 seniorów.</w:t>
      </w:r>
    </w:p>
    <w:p w14:paraId="572F50EE" w14:textId="77777777" w:rsidR="00846D93" w:rsidRPr="00576A8B" w:rsidRDefault="00846D93" w:rsidP="00576A8B">
      <w:pPr>
        <w:tabs>
          <w:tab w:val="left" w:pos="426"/>
        </w:tabs>
        <w:spacing w:after="0" w:line="276" w:lineRule="auto"/>
        <w:rPr>
          <w:rFonts w:ascii="Lato" w:hAnsi="Lato" w:cstheme="minorHAnsi"/>
          <w:sz w:val="20"/>
          <w:szCs w:val="20"/>
        </w:rPr>
      </w:pPr>
    </w:p>
    <w:p w14:paraId="1D526658" w14:textId="77777777" w:rsidR="00C6270A" w:rsidRPr="00576A8B" w:rsidRDefault="00C6270A" w:rsidP="00576A8B">
      <w:pPr>
        <w:pStyle w:val="Nagwek2"/>
        <w:spacing w:line="276" w:lineRule="auto"/>
        <w:rPr>
          <w:sz w:val="20"/>
          <w:szCs w:val="20"/>
        </w:rPr>
      </w:pPr>
      <w:bookmarkStart w:id="11" w:name="_Toc172619405"/>
      <w:bookmarkStart w:id="12" w:name="_Toc173315069"/>
      <w:r w:rsidRPr="00576A8B">
        <w:rPr>
          <w:sz w:val="20"/>
          <w:szCs w:val="20"/>
        </w:rPr>
        <w:t>Ministerstwo Klimatu i Środowiska</w:t>
      </w:r>
      <w:bookmarkEnd w:id="11"/>
      <w:bookmarkEnd w:id="12"/>
    </w:p>
    <w:p w14:paraId="4B6F43C1" w14:textId="0687140A" w:rsidR="008140F1" w:rsidRPr="00576A8B" w:rsidRDefault="008140F1" w:rsidP="00576A8B">
      <w:pPr>
        <w:spacing w:after="0" w:line="276" w:lineRule="auto"/>
        <w:rPr>
          <w:rFonts w:ascii="Lato" w:hAnsi="Lato"/>
          <w:b/>
          <w:bCs/>
          <w:sz w:val="20"/>
          <w:szCs w:val="20"/>
        </w:rPr>
      </w:pPr>
      <w:r w:rsidRPr="00576A8B">
        <w:rPr>
          <w:rFonts w:ascii="Lato" w:hAnsi="Lato"/>
          <w:b/>
          <w:bCs/>
          <w:sz w:val="20"/>
          <w:szCs w:val="20"/>
        </w:rPr>
        <w:t>Realizacja razem z PFRON projektu „Obszar chroniony, obszar dostępny” w ramach Działania 4.3 Programu Operacyjnego Wiedza Edukacja Rozwój. Projekt został sfinansowany przez Centrum Projektów Europejskich</w:t>
      </w:r>
    </w:p>
    <w:p w14:paraId="35984B3E" w14:textId="217968D7" w:rsidR="008140F1" w:rsidRPr="00576A8B" w:rsidRDefault="008140F1" w:rsidP="00576A8B">
      <w:pPr>
        <w:spacing w:after="0" w:line="276" w:lineRule="auto"/>
        <w:rPr>
          <w:rFonts w:ascii="Lato" w:hAnsi="Lato"/>
          <w:sz w:val="20"/>
          <w:szCs w:val="20"/>
        </w:rPr>
      </w:pPr>
      <w:r w:rsidRPr="00576A8B">
        <w:rPr>
          <w:rFonts w:ascii="Lato" w:hAnsi="Lato"/>
          <w:sz w:val="20"/>
          <w:szCs w:val="20"/>
        </w:rPr>
        <w:t>W projekcie wypracowano ramowy model dostępnego parku narodowego i krajobrazowego jako elementu dostępności oferty turystycznej dla osób z niepełnosprawnościami i wdrożenie wybranych elementów tego modelu przez  parki narodowe i krajobrazowe w Polsce.  Model ten jest skierowany do wszystkich parków narodowych i krajobrazowych. Jego głównym celem jest racjonalne udostępnianie terenów, miejsc i obiektów, które są atrakcyjne pod względem turystycznym i edukacyjnym, z poszanowaniem zasad ochrony przyrody.  Parki poprzez stosowanie rozwiązań prezentowanych w modelu będą lepiej dostosowane dla każdego turysty, w tym do potrzeb osób z niepełnosprawnością (osoby z problemami narządu słuchu, wzroku, ruchu, niepełnosprawnością intelektualną i chorobami psychicznymi) i o szczególnych potrzebach (osoby starsze, kobiety w ciąży, rodzice z małymi dziećmi. Model został przetestowany przez 7 parków narodowych i 9 parków krajobrazowych w Polsce, które wdrożyły elementy modelu w ramach otrzymanych grantów.</w:t>
      </w:r>
    </w:p>
    <w:p w14:paraId="663C87A0" w14:textId="77777777" w:rsidR="008140F1" w:rsidRPr="00576A8B" w:rsidRDefault="008140F1" w:rsidP="00576A8B">
      <w:pPr>
        <w:spacing w:after="0" w:line="276" w:lineRule="auto"/>
        <w:rPr>
          <w:rFonts w:ascii="Lato" w:hAnsi="Lato"/>
          <w:b/>
          <w:bCs/>
          <w:sz w:val="20"/>
          <w:szCs w:val="20"/>
        </w:rPr>
      </w:pPr>
    </w:p>
    <w:p w14:paraId="519B3376" w14:textId="78618199" w:rsidR="008140F1" w:rsidRPr="00576A8B" w:rsidRDefault="008140F1" w:rsidP="00576A8B">
      <w:pPr>
        <w:spacing w:after="0" w:line="276" w:lineRule="auto"/>
        <w:rPr>
          <w:rFonts w:ascii="Lato" w:hAnsi="Lato"/>
          <w:b/>
          <w:bCs/>
          <w:sz w:val="20"/>
          <w:szCs w:val="20"/>
        </w:rPr>
      </w:pPr>
      <w:r w:rsidRPr="00576A8B">
        <w:rPr>
          <w:rFonts w:ascii="Lato" w:hAnsi="Lato"/>
          <w:b/>
          <w:bCs/>
          <w:sz w:val="20"/>
          <w:szCs w:val="20"/>
        </w:rPr>
        <w:t>Utworzenie i uruchomienie nowych stron internetowych parków narodowych (23 strony parków narodowych oraz jedna strona główna tzw. Brama główna)</w:t>
      </w:r>
    </w:p>
    <w:p w14:paraId="593B4A4F" w14:textId="5B130F17" w:rsidR="008140F1" w:rsidRPr="00576A8B" w:rsidRDefault="008140F1" w:rsidP="00576A8B">
      <w:pPr>
        <w:spacing w:after="0" w:line="276" w:lineRule="auto"/>
        <w:rPr>
          <w:rFonts w:ascii="Lato" w:hAnsi="Lato"/>
          <w:b/>
          <w:bCs/>
          <w:sz w:val="20"/>
          <w:szCs w:val="20"/>
        </w:rPr>
      </w:pPr>
      <w:r w:rsidRPr="00576A8B">
        <w:rPr>
          <w:rFonts w:ascii="Lato" w:hAnsi="Lato"/>
          <w:sz w:val="20"/>
          <w:szCs w:val="20"/>
        </w:rPr>
        <w:t>Nowo utworzone (w grudniu 2023 r</w:t>
      </w:r>
      <w:r w:rsidR="0006336C" w:rsidRPr="00576A8B">
        <w:rPr>
          <w:rFonts w:ascii="Lato" w:hAnsi="Lato"/>
          <w:sz w:val="20"/>
          <w:szCs w:val="20"/>
        </w:rPr>
        <w:t>.</w:t>
      </w:r>
      <w:r w:rsidRPr="00576A8B">
        <w:rPr>
          <w:rFonts w:ascii="Lato" w:hAnsi="Lato"/>
          <w:sz w:val="20"/>
          <w:szCs w:val="20"/>
        </w:rPr>
        <w:t xml:space="preserve">) strony internetowe 23 parków narodowych oraz jedna strona główna (tzw. Brama główna) spełniają wytyczne WCAG 2.1. na poziomie AA - zawierają szereg udogodnień dla osób z różnym poziomem niepełnosprawności. Wszystkie strony zostały utworzone w systemie </w:t>
      </w:r>
      <w:proofErr w:type="spellStart"/>
      <w:r w:rsidRPr="00576A8B">
        <w:rPr>
          <w:rFonts w:ascii="Lato" w:hAnsi="Lato"/>
          <w:sz w:val="20"/>
          <w:szCs w:val="20"/>
        </w:rPr>
        <w:t>responsywności</w:t>
      </w:r>
      <w:proofErr w:type="spellEnd"/>
      <w:r w:rsidRPr="00576A8B">
        <w:rPr>
          <w:rFonts w:ascii="Lato" w:hAnsi="Lato"/>
          <w:sz w:val="20"/>
          <w:szCs w:val="20"/>
        </w:rPr>
        <w:t xml:space="preserve">, co umożliwia użytkowanie strony na dowolnym urządzeniu mobilnym (laptop, tablet, telefon, </w:t>
      </w:r>
      <w:proofErr w:type="spellStart"/>
      <w:r w:rsidRPr="00576A8B">
        <w:rPr>
          <w:rFonts w:ascii="Lato" w:hAnsi="Lato"/>
          <w:sz w:val="20"/>
          <w:szCs w:val="20"/>
        </w:rPr>
        <w:t>ipad</w:t>
      </w:r>
      <w:proofErr w:type="spellEnd"/>
      <w:r w:rsidRPr="00576A8B">
        <w:rPr>
          <w:rFonts w:ascii="Lato" w:hAnsi="Lato"/>
          <w:sz w:val="20"/>
          <w:szCs w:val="20"/>
        </w:rPr>
        <w:t>). Wszystkie strony posiadają możliwość zwiększenia i zmniejszenia czcionki, zmiany kontrastu, włączenia i wyłączenia dźwięku, włączenia i wyłączenia ruchomych obrazów i animacji.</w:t>
      </w:r>
    </w:p>
    <w:p w14:paraId="350500FE" w14:textId="77777777" w:rsidR="008140F1" w:rsidRPr="00576A8B" w:rsidRDefault="008140F1" w:rsidP="00576A8B">
      <w:pPr>
        <w:spacing w:after="0" w:line="276" w:lineRule="auto"/>
        <w:rPr>
          <w:rFonts w:ascii="Lato" w:hAnsi="Lato"/>
          <w:b/>
          <w:bCs/>
          <w:sz w:val="20"/>
          <w:szCs w:val="20"/>
        </w:rPr>
      </w:pPr>
    </w:p>
    <w:p w14:paraId="33C8F418" w14:textId="1960E44A" w:rsidR="008140F1" w:rsidRPr="00576A8B" w:rsidRDefault="008140F1" w:rsidP="00576A8B">
      <w:pPr>
        <w:spacing w:after="0" w:line="276" w:lineRule="auto"/>
        <w:rPr>
          <w:rFonts w:ascii="Lato" w:hAnsi="Lato"/>
          <w:b/>
          <w:bCs/>
          <w:sz w:val="20"/>
          <w:szCs w:val="20"/>
        </w:rPr>
      </w:pPr>
      <w:r w:rsidRPr="00576A8B">
        <w:rPr>
          <w:rFonts w:ascii="Lato" w:hAnsi="Lato"/>
          <w:b/>
          <w:bCs/>
          <w:sz w:val="20"/>
          <w:szCs w:val="20"/>
        </w:rPr>
        <w:t>Procedowanie projektu ustawy o zmianie ustawy – Prawo ochrony środowiska oraz niektórych innych ustaw (UC33)</w:t>
      </w:r>
    </w:p>
    <w:p w14:paraId="16A4A50F" w14:textId="164A6685" w:rsidR="008140F1" w:rsidRPr="00576A8B" w:rsidRDefault="008140F1" w:rsidP="00576A8B">
      <w:pPr>
        <w:spacing w:after="0" w:line="276" w:lineRule="auto"/>
        <w:rPr>
          <w:rFonts w:ascii="Lato" w:hAnsi="Lato"/>
          <w:sz w:val="20"/>
          <w:szCs w:val="20"/>
        </w:rPr>
      </w:pPr>
      <w:r w:rsidRPr="00576A8B">
        <w:rPr>
          <w:rFonts w:ascii="Lato" w:hAnsi="Lato"/>
          <w:sz w:val="20"/>
          <w:szCs w:val="20"/>
        </w:rPr>
        <w:t>Projekt przewiduje m.in. zobowiązanie miast o liczbie mieszkańców równej lub większej od 20 000 osób do opracowania miejskich planów adaptacji do zmian klimatu (MPA) oraz przekazywania co 2 lata do IOŚ-PIB sprawozdań z wdrażania działań adaptacyjnych.</w:t>
      </w:r>
      <w:r w:rsidR="0006336C" w:rsidRPr="00576A8B">
        <w:rPr>
          <w:rFonts w:ascii="Lato" w:hAnsi="Lato"/>
          <w:sz w:val="20"/>
          <w:szCs w:val="20"/>
        </w:rPr>
        <w:t xml:space="preserve"> </w:t>
      </w:r>
      <w:r w:rsidRPr="00576A8B">
        <w:rPr>
          <w:rFonts w:ascii="Lato" w:hAnsi="Lato"/>
          <w:sz w:val="20"/>
          <w:szCs w:val="20"/>
        </w:rPr>
        <w:t>Przyjęcie projektu planowane jest na III kwartał 2024 r.</w:t>
      </w:r>
    </w:p>
    <w:p w14:paraId="3095C0EB" w14:textId="77777777" w:rsidR="003E4414" w:rsidRPr="00576A8B" w:rsidRDefault="003E4414" w:rsidP="00576A8B">
      <w:pPr>
        <w:spacing w:after="0" w:line="276" w:lineRule="auto"/>
        <w:rPr>
          <w:rFonts w:ascii="Lato" w:hAnsi="Lato"/>
          <w:b/>
          <w:bCs/>
          <w:sz w:val="20"/>
          <w:szCs w:val="20"/>
        </w:rPr>
      </w:pPr>
    </w:p>
    <w:p w14:paraId="35B39177" w14:textId="2C2DA67A" w:rsidR="00E62DBD" w:rsidRPr="00576A8B" w:rsidRDefault="008140F1" w:rsidP="00576A8B">
      <w:pPr>
        <w:spacing w:after="0" w:line="276" w:lineRule="auto"/>
        <w:rPr>
          <w:rFonts w:ascii="Lato" w:hAnsi="Lato"/>
          <w:b/>
          <w:bCs/>
          <w:sz w:val="20"/>
          <w:szCs w:val="20"/>
        </w:rPr>
      </w:pPr>
      <w:r w:rsidRPr="00576A8B">
        <w:rPr>
          <w:rFonts w:ascii="Lato" w:hAnsi="Lato"/>
          <w:b/>
          <w:bCs/>
          <w:sz w:val="20"/>
          <w:szCs w:val="20"/>
        </w:rPr>
        <w:t>Podejmowanie przez Państwa członkowskie odpowiednich kroków w celu zapobiegania wszelkiej dyskryminacji ze względu na płeć, rasę lub pochodzenie etniczne, religię lub światopogląd niepełnosprawność, wiek lub orientację seksualną podczas przygotowywania, wdrażania monitorowania, sprawozdawczości i ewaluacji programów UE (niedopuszczalność wszelkich form dyskryminacji)</w:t>
      </w:r>
    </w:p>
    <w:p w14:paraId="22BF6C8D" w14:textId="24B418F1" w:rsidR="00E62DBD" w:rsidRPr="00576A8B" w:rsidRDefault="00E62DBD" w:rsidP="00576A8B">
      <w:pPr>
        <w:spacing w:line="276" w:lineRule="auto"/>
        <w:rPr>
          <w:rFonts w:ascii="Lato" w:hAnsi="Lato"/>
          <w:sz w:val="20"/>
          <w:szCs w:val="20"/>
        </w:rPr>
      </w:pPr>
      <w:r w:rsidRPr="00576A8B">
        <w:rPr>
          <w:rFonts w:ascii="Lato" w:hAnsi="Lato"/>
          <w:sz w:val="20"/>
          <w:szCs w:val="20"/>
        </w:rPr>
        <w:t>Aby zapewnić zgodność z Rozporządzeniem PE, w trakcie oceny merytorycznej projekty ubiegające się o dofinansowanie oceniane są między innymi kryteriami horyzontalnymi.</w:t>
      </w:r>
    </w:p>
    <w:p w14:paraId="5A4C284A" w14:textId="5E070BE2" w:rsidR="00E62DBD" w:rsidRPr="00576A8B" w:rsidRDefault="00E62DBD" w:rsidP="00576A8B">
      <w:pPr>
        <w:spacing w:after="0" w:line="276" w:lineRule="auto"/>
        <w:rPr>
          <w:rFonts w:ascii="Lato" w:hAnsi="Lato"/>
          <w:sz w:val="20"/>
          <w:szCs w:val="20"/>
        </w:rPr>
      </w:pPr>
      <w:r w:rsidRPr="00576A8B">
        <w:rPr>
          <w:rFonts w:ascii="Lato" w:hAnsi="Lato"/>
          <w:sz w:val="20"/>
          <w:szCs w:val="20"/>
        </w:rPr>
        <w:t xml:space="preserve">Jednym z takich kryteriów jest zgodność projektu z zasadami równości szans, włączenia społecznego i niedyskryminacji. W kontekście osób starszych, zasada ta ma na celu zapewnienie, że osoby w każdym wieku mają równe szanse na korzystanie z korzyści wynikających z programu </w:t>
      </w:r>
      <w:proofErr w:type="spellStart"/>
      <w:r w:rsidRPr="00576A8B">
        <w:rPr>
          <w:rFonts w:ascii="Lato" w:hAnsi="Lato"/>
          <w:sz w:val="20"/>
          <w:szCs w:val="20"/>
        </w:rPr>
        <w:t>FEnIKS</w:t>
      </w:r>
      <w:proofErr w:type="spellEnd"/>
      <w:r w:rsidRPr="00576A8B">
        <w:rPr>
          <w:rFonts w:ascii="Lato" w:hAnsi="Lato"/>
          <w:sz w:val="20"/>
          <w:szCs w:val="20"/>
        </w:rPr>
        <w:t xml:space="preserve">. To oznacza, że projekty nie mogą dyskryminować osób starszych i muszą uwzględniać ich specyficzne potrzeby i sytuacje. </w:t>
      </w:r>
      <w:r w:rsidRPr="00576A8B">
        <w:rPr>
          <w:rFonts w:ascii="Lato" w:hAnsi="Lato" w:cs="Lato-Regular"/>
          <w:sz w:val="20"/>
          <w:szCs w:val="20"/>
        </w:rPr>
        <w:t>W przypadku projektów ubiegających się o współfinansowanie ze środków Mechanizmu</w:t>
      </w:r>
      <w:r w:rsidRPr="00576A8B">
        <w:rPr>
          <w:rFonts w:ascii="Lato" w:hAnsi="Lato"/>
          <w:sz w:val="20"/>
          <w:szCs w:val="20"/>
        </w:rPr>
        <w:t xml:space="preserve"> </w:t>
      </w:r>
      <w:r w:rsidRPr="00576A8B">
        <w:rPr>
          <w:rFonts w:ascii="Lato" w:hAnsi="Lato" w:cs="Lato-Regular"/>
          <w:sz w:val="20"/>
          <w:szCs w:val="20"/>
        </w:rPr>
        <w:t>Finansowego Europejskiego Obszaru Gospodarczego 2014-2021 (MF EOG 2014-2021), jednym z ocenianych kryteriów była kwestia równego traktowania i niedyskryminacji, która odnosi się również do osób starszych (brak dyskryminacji ze względu na wiek).</w:t>
      </w:r>
    </w:p>
    <w:p w14:paraId="320AD003" w14:textId="77777777" w:rsidR="00E62DBD" w:rsidRPr="00576A8B" w:rsidRDefault="00E62DBD" w:rsidP="00576A8B">
      <w:pPr>
        <w:autoSpaceDE w:val="0"/>
        <w:autoSpaceDN w:val="0"/>
        <w:adjustRightInd w:val="0"/>
        <w:spacing w:after="0" w:line="276" w:lineRule="auto"/>
        <w:rPr>
          <w:rFonts w:ascii="Lato" w:hAnsi="Lato" w:cs="Lato-Regular"/>
          <w:sz w:val="20"/>
          <w:szCs w:val="20"/>
        </w:rPr>
      </w:pPr>
    </w:p>
    <w:p w14:paraId="307F2951" w14:textId="6611BFB6" w:rsidR="008140F1" w:rsidRPr="00576A8B" w:rsidRDefault="00E62DBD" w:rsidP="00576A8B">
      <w:pPr>
        <w:spacing w:after="0" w:line="276" w:lineRule="auto"/>
        <w:rPr>
          <w:rFonts w:ascii="Lato" w:hAnsi="Lato"/>
          <w:b/>
          <w:bCs/>
          <w:sz w:val="20"/>
          <w:szCs w:val="20"/>
        </w:rPr>
      </w:pPr>
      <w:r w:rsidRPr="00576A8B">
        <w:rPr>
          <w:rFonts w:ascii="Lato" w:hAnsi="Lato" w:cs="Lato-Regular"/>
          <w:sz w:val="20"/>
          <w:szCs w:val="20"/>
        </w:rPr>
        <w:t>Należy również wspomnieć, że w ramach wszystkich ww. programów funduszy realizowane są projekty dotyczące adaptacji miast do zmian klimatu, polegające m.in. na realizacji działań związanych ze zmniejszeniem efektu miejskiej „wyspy ciepła”. W związku z ociepleniem klimatu mieszkańcy miast, zwłaszcza seniorzy, narażeni są na udary cieplne, zaostrzenie przewlekłych chorób układu oddechowego i krążenia, omdlenia, odwodnienie, zawały itp. Zatem realizacja ww. projektów pośrednio wpływa na polepszenie sytuacji osób starszych.</w:t>
      </w:r>
    </w:p>
    <w:p w14:paraId="2D50972B" w14:textId="77777777" w:rsidR="005B43BF" w:rsidRPr="00576A8B" w:rsidRDefault="005B43BF" w:rsidP="00576A8B">
      <w:pPr>
        <w:spacing w:after="0" w:line="276" w:lineRule="auto"/>
        <w:rPr>
          <w:rFonts w:ascii="Lato" w:hAnsi="Lato"/>
          <w:b/>
          <w:bCs/>
          <w:sz w:val="20"/>
          <w:szCs w:val="20"/>
        </w:rPr>
      </w:pPr>
    </w:p>
    <w:p w14:paraId="07BA146F" w14:textId="3EB75F10" w:rsidR="005B43BF" w:rsidRPr="00576A8B" w:rsidRDefault="005B43BF" w:rsidP="00576A8B">
      <w:pPr>
        <w:spacing w:after="0" w:line="276" w:lineRule="auto"/>
        <w:rPr>
          <w:rFonts w:ascii="Lato" w:hAnsi="Lato"/>
          <w:b/>
          <w:bCs/>
          <w:sz w:val="20"/>
          <w:szCs w:val="20"/>
        </w:rPr>
      </w:pPr>
      <w:r w:rsidRPr="00576A8B">
        <w:rPr>
          <w:rFonts w:ascii="Lato" w:hAnsi="Lato"/>
          <w:b/>
          <w:bCs/>
          <w:sz w:val="20"/>
          <w:szCs w:val="20"/>
        </w:rPr>
        <w:t>Oferta parków narodowych</w:t>
      </w:r>
    </w:p>
    <w:p w14:paraId="05681455" w14:textId="26202D6B" w:rsidR="005B43BF" w:rsidRPr="00576A8B" w:rsidRDefault="005B43BF" w:rsidP="00576A8B">
      <w:pPr>
        <w:spacing w:after="0" w:line="276" w:lineRule="auto"/>
        <w:rPr>
          <w:rFonts w:ascii="Lato" w:hAnsi="Lato"/>
          <w:b/>
          <w:bCs/>
          <w:sz w:val="20"/>
          <w:szCs w:val="20"/>
        </w:rPr>
      </w:pPr>
      <w:r w:rsidRPr="00576A8B">
        <w:rPr>
          <w:rFonts w:ascii="Lato" w:hAnsi="Lato" w:cs="Times New Roman"/>
          <w:sz w:val="20"/>
          <w:szCs w:val="20"/>
        </w:rPr>
        <w:t>Osoby starsze mogły skorzystać z działań realizowanych przez parki narodowe</w:t>
      </w:r>
      <w:r w:rsidR="00214DC5" w:rsidRPr="00576A8B">
        <w:rPr>
          <w:rFonts w:ascii="Lato" w:hAnsi="Lato" w:cs="Times New Roman"/>
          <w:sz w:val="20"/>
          <w:szCs w:val="20"/>
        </w:rPr>
        <w:t>. Szczegółowe informacje na temat oferty poszczególnych parków narodowych prezentuje poniższa tabela.</w:t>
      </w:r>
    </w:p>
    <w:p w14:paraId="714C837F" w14:textId="77777777" w:rsidR="00BB41AF" w:rsidRDefault="00BB41AF" w:rsidP="00C6270A"/>
    <w:p w14:paraId="4B3EC603" w14:textId="77777777" w:rsidR="00956D50" w:rsidRDefault="00956D50" w:rsidP="00C6270A">
      <w:pPr>
        <w:sectPr w:rsidR="00956D50">
          <w:pgSz w:w="11906" w:h="16838"/>
          <w:pgMar w:top="1417" w:right="1417" w:bottom="1417" w:left="1417" w:header="708" w:footer="708" w:gutter="0"/>
          <w:cols w:space="708"/>
          <w:docGrid w:linePitch="360"/>
        </w:sectPr>
      </w:pPr>
    </w:p>
    <w:p w14:paraId="1C912650" w14:textId="77777777" w:rsidR="00956D50" w:rsidRDefault="00956D50" w:rsidP="00C6270A"/>
    <w:p w14:paraId="66E162C8" w14:textId="4987C7EC" w:rsidR="00850033" w:rsidRDefault="00850033" w:rsidP="00850033">
      <w:pPr>
        <w:pStyle w:val="Legenda"/>
        <w:keepNext/>
      </w:pPr>
      <w:bookmarkStart w:id="13" w:name="_Toc173136722"/>
      <w:r w:rsidRPr="00214DC5">
        <w:rPr>
          <w:b/>
          <w:bCs/>
        </w:rPr>
        <w:t xml:space="preserve">Tabela </w:t>
      </w:r>
      <w:r w:rsidRPr="00214DC5">
        <w:rPr>
          <w:b/>
          <w:bCs/>
        </w:rPr>
        <w:fldChar w:fldCharType="begin"/>
      </w:r>
      <w:r w:rsidRPr="00214DC5">
        <w:rPr>
          <w:b/>
          <w:bCs/>
        </w:rPr>
        <w:instrText xml:space="preserve"> SEQ Tabela \* ARABIC </w:instrText>
      </w:r>
      <w:r w:rsidRPr="00214DC5">
        <w:rPr>
          <w:b/>
          <w:bCs/>
        </w:rPr>
        <w:fldChar w:fldCharType="separate"/>
      </w:r>
      <w:r w:rsidR="00797D7F">
        <w:rPr>
          <w:b/>
          <w:bCs/>
          <w:noProof/>
        </w:rPr>
        <w:t>1</w:t>
      </w:r>
      <w:r w:rsidRPr="00214DC5">
        <w:rPr>
          <w:b/>
          <w:bCs/>
        </w:rPr>
        <w:fldChar w:fldCharType="end"/>
      </w:r>
      <w:r>
        <w:t xml:space="preserve"> Oferta Parków Narodowych</w:t>
      </w:r>
      <w:bookmarkEnd w:id="13"/>
    </w:p>
    <w:tbl>
      <w:tblPr>
        <w:tblStyle w:val="Tabela-Siatka"/>
        <w:tblW w:w="5450" w:type="pct"/>
        <w:tblInd w:w="0" w:type="dxa"/>
        <w:tblLook w:val="04A0" w:firstRow="1" w:lastRow="0" w:firstColumn="1" w:lastColumn="0" w:noHBand="0" w:noVBand="1"/>
      </w:tblPr>
      <w:tblGrid>
        <w:gridCol w:w="669"/>
        <w:gridCol w:w="1620"/>
        <w:gridCol w:w="2088"/>
        <w:gridCol w:w="9893"/>
        <w:gridCol w:w="983"/>
      </w:tblGrid>
      <w:tr w:rsidR="00D436B8" w:rsidRPr="005657CC" w14:paraId="3A60246E" w14:textId="77777777" w:rsidTr="005657CC">
        <w:trPr>
          <w:gridAfter w:val="1"/>
          <w:wAfter w:w="412" w:type="pct"/>
        </w:trPr>
        <w:tc>
          <w:tcPr>
            <w:tcW w:w="244" w:type="pct"/>
            <w:tcBorders>
              <w:top w:val="single" w:sz="4" w:space="0" w:color="auto"/>
              <w:left w:val="single" w:sz="4" w:space="0" w:color="auto"/>
              <w:bottom w:val="single" w:sz="4" w:space="0" w:color="auto"/>
              <w:right w:val="single" w:sz="4" w:space="0" w:color="auto"/>
            </w:tcBorders>
            <w:hideMark/>
          </w:tcPr>
          <w:p w14:paraId="2861EC47" w14:textId="77777777" w:rsidR="00D436B8" w:rsidRPr="005657CC" w:rsidRDefault="00D436B8" w:rsidP="005657CC">
            <w:pPr>
              <w:jc w:val="center"/>
              <w:rPr>
                <w:rFonts w:ascii="Lato" w:hAnsi="Lato"/>
                <w:b/>
                <w:bCs/>
                <w:sz w:val="20"/>
                <w:szCs w:val="20"/>
              </w:rPr>
            </w:pPr>
            <w:r w:rsidRPr="005657CC">
              <w:rPr>
                <w:rFonts w:ascii="Lato" w:hAnsi="Lato"/>
                <w:b/>
                <w:bCs/>
                <w:sz w:val="20"/>
                <w:szCs w:val="20"/>
              </w:rPr>
              <w:t>Lp.</w:t>
            </w:r>
          </w:p>
        </w:tc>
        <w:tc>
          <w:tcPr>
            <w:tcW w:w="591" w:type="pct"/>
            <w:tcBorders>
              <w:top w:val="single" w:sz="4" w:space="0" w:color="auto"/>
              <w:left w:val="single" w:sz="4" w:space="0" w:color="auto"/>
              <w:bottom w:val="single" w:sz="4" w:space="0" w:color="auto"/>
              <w:right w:val="single" w:sz="4" w:space="0" w:color="auto"/>
            </w:tcBorders>
            <w:hideMark/>
          </w:tcPr>
          <w:p w14:paraId="4FB22B18" w14:textId="77777777" w:rsidR="00D436B8" w:rsidRPr="005657CC" w:rsidRDefault="00D436B8" w:rsidP="005657CC">
            <w:pPr>
              <w:jc w:val="center"/>
              <w:rPr>
                <w:rFonts w:ascii="Lato" w:hAnsi="Lato"/>
                <w:b/>
                <w:bCs/>
                <w:sz w:val="20"/>
                <w:szCs w:val="20"/>
              </w:rPr>
            </w:pPr>
            <w:r w:rsidRPr="005657CC">
              <w:rPr>
                <w:rFonts w:ascii="Lato" w:hAnsi="Lato"/>
                <w:b/>
                <w:bCs/>
                <w:sz w:val="20"/>
                <w:szCs w:val="20"/>
              </w:rPr>
              <w:t>Nazwa zadania</w:t>
            </w:r>
          </w:p>
        </w:tc>
        <w:tc>
          <w:tcPr>
            <w:tcW w:w="325" w:type="pct"/>
            <w:tcBorders>
              <w:top w:val="single" w:sz="4" w:space="0" w:color="auto"/>
              <w:left w:val="single" w:sz="4" w:space="0" w:color="auto"/>
              <w:bottom w:val="single" w:sz="4" w:space="0" w:color="auto"/>
              <w:right w:val="single" w:sz="4" w:space="0" w:color="auto"/>
            </w:tcBorders>
            <w:hideMark/>
          </w:tcPr>
          <w:p w14:paraId="012C269E" w14:textId="77777777" w:rsidR="00D436B8" w:rsidRPr="005657CC" w:rsidRDefault="00D436B8" w:rsidP="005657CC">
            <w:pPr>
              <w:jc w:val="center"/>
              <w:rPr>
                <w:rFonts w:ascii="Lato" w:hAnsi="Lato"/>
                <w:b/>
                <w:bCs/>
                <w:spacing w:val="-4"/>
                <w:sz w:val="20"/>
                <w:szCs w:val="20"/>
              </w:rPr>
            </w:pPr>
            <w:r w:rsidRPr="005657CC">
              <w:rPr>
                <w:rFonts w:ascii="Lato" w:hAnsi="Lato"/>
                <w:b/>
                <w:bCs/>
                <w:spacing w:val="-4"/>
                <w:sz w:val="20"/>
                <w:szCs w:val="20"/>
              </w:rPr>
              <w:t>Termin realizacji /wdrożenia</w:t>
            </w:r>
          </w:p>
        </w:tc>
        <w:tc>
          <w:tcPr>
            <w:tcW w:w="3428" w:type="pct"/>
            <w:tcBorders>
              <w:top w:val="single" w:sz="4" w:space="0" w:color="auto"/>
              <w:left w:val="single" w:sz="4" w:space="0" w:color="auto"/>
              <w:bottom w:val="single" w:sz="4" w:space="0" w:color="auto"/>
              <w:right w:val="single" w:sz="4" w:space="0" w:color="auto"/>
            </w:tcBorders>
            <w:hideMark/>
          </w:tcPr>
          <w:p w14:paraId="15D22849" w14:textId="77777777" w:rsidR="00D436B8" w:rsidRPr="005657CC" w:rsidRDefault="00D436B8" w:rsidP="005657CC">
            <w:pPr>
              <w:jc w:val="center"/>
              <w:rPr>
                <w:rFonts w:ascii="Lato" w:hAnsi="Lato"/>
                <w:b/>
                <w:bCs/>
                <w:sz w:val="20"/>
                <w:szCs w:val="20"/>
              </w:rPr>
            </w:pPr>
            <w:r w:rsidRPr="005657CC">
              <w:rPr>
                <w:rFonts w:ascii="Lato" w:hAnsi="Lato"/>
                <w:b/>
                <w:bCs/>
                <w:sz w:val="20"/>
                <w:szCs w:val="20"/>
              </w:rPr>
              <w:t>Krótki opis zadania</w:t>
            </w:r>
          </w:p>
        </w:tc>
      </w:tr>
      <w:tr w:rsidR="00D436B8" w:rsidRPr="005657CC" w14:paraId="7A04D050"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15625FE0" w14:textId="77777777" w:rsidR="00D436B8" w:rsidRPr="005657CC" w:rsidRDefault="00D436B8" w:rsidP="005657CC">
            <w:pPr>
              <w:jc w:val="center"/>
              <w:rPr>
                <w:rFonts w:ascii="Lato" w:hAnsi="Lato"/>
                <w:b/>
                <w:bCs/>
                <w:sz w:val="20"/>
                <w:szCs w:val="20"/>
              </w:rPr>
            </w:pPr>
            <w:bookmarkStart w:id="14" w:name="_Hlk170392030"/>
            <w:bookmarkStart w:id="15" w:name="_Hlk136336768"/>
            <w:r w:rsidRPr="005657CC">
              <w:rPr>
                <w:rFonts w:ascii="Lato" w:hAnsi="Lato"/>
                <w:b/>
                <w:bCs/>
                <w:sz w:val="20"/>
                <w:szCs w:val="20"/>
              </w:rPr>
              <w:t>Babiogórski Park Narodowy</w:t>
            </w:r>
          </w:p>
        </w:tc>
      </w:tr>
      <w:tr w:rsidR="001F5EF6" w:rsidRPr="005657CC" w14:paraId="5E29A843"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25B89941" w14:textId="77777777" w:rsidR="00D436B8" w:rsidRPr="005657CC" w:rsidRDefault="00D436B8" w:rsidP="005657CC">
            <w:pPr>
              <w:rPr>
                <w:rFonts w:ascii="Lato" w:hAnsi="Lato"/>
                <w:sz w:val="20"/>
                <w:szCs w:val="20"/>
              </w:rPr>
            </w:pPr>
            <w:r w:rsidRPr="005657CC">
              <w:rPr>
                <w:rFonts w:ascii="Lato" w:hAnsi="Lato"/>
                <w:sz w:val="20"/>
                <w:szCs w:val="20"/>
              </w:rPr>
              <w:t xml:space="preserve">Wystawa Stała </w:t>
            </w:r>
            <w:proofErr w:type="spellStart"/>
            <w:r w:rsidRPr="005657CC">
              <w:rPr>
                <w:rFonts w:ascii="Lato" w:hAnsi="Lato"/>
                <w:sz w:val="20"/>
                <w:szCs w:val="20"/>
              </w:rPr>
              <w:t>BgPN</w:t>
            </w:r>
            <w:proofErr w:type="spellEnd"/>
          </w:p>
        </w:tc>
        <w:tc>
          <w:tcPr>
            <w:tcW w:w="325" w:type="pct"/>
            <w:tcBorders>
              <w:top w:val="single" w:sz="4" w:space="0" w:color="auto"/>
              <w:left w:val="single" w:sz="4" w:space="0" w:color="auto"/>
              <w:bottom w:val="single" w:sz="4" w:space="0" w:color="auto"/>
              <w:right w:val="single" w:sz="4" w:space="0" w:color="auto"/>
            </w:tcBorders>
            <w:hideMark/>
          </w:tcPr>
          <w:p w14:paraId="35DC26C2"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hideMark/>
          </w:tcPr>
          <w:p w14:paraId="59C7B9A4" w14:textId="77777777" w:rsidR="00D436B8" w:rsidRPr="005657CC" w:rsidRDefault="00D436B8" w:rsidP="005657CC">
            <w:pPr>
              <w:rPr>
                <w:rFonts w:ascii="Lato" w:hAnsi="Lato"/>
                <w:sz w:val="20"/>
                <w:szCs w:val="20"/>
              </w:rPr>
            </w:pPr>
            <w:r w:rsidRPr="005657CC">
              <w:rPr>
                <w:rFonts w:ascii="Lato" w:hAnsi="Lato"/>
                <w:sz w:val="20"/>
                <w:szCs w:val="20"/>
              </w:rPr>
              <w:t>Park udostępnia ekspozycję przyrodniczą i kulturową poświęconą Babiej Górze, która jest dostosowana do potrzeb osób z ograniczoną zdolnością ruchu oraz osób słabowidzących. Z ekspozycji często korzystają emeryci wypoczywający w okolicach Babiej Góry. Na ekspozycję można się dostać korzystając z windy.</w:t>
            </w:r>
          </w:p>
        </w:tc>
      </w:tr>
      <w:bookmarkEnd w:id="14"/>
      <w:tr w:rsidR="001F5EF6" w:rsidRPr="005657CC" w14:paraId="508F73B4"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7F28EA74" w14:textId="77777777" w:rsidR="00D436B8" w:rsidRPr="005657CC" w:rsidRDefault="00D436B8" w:rsidP="005657CC">
            <w:pPr>
              <w:rPr>
                <w:rFonts w:ascii="Lato" w:hAnsi="Lato"/>
                <w:sz w:val="20"/>
                <w:szCs w:val="20"/>
              </w:rPr>
            </w:pPr>
            <w:r w:rsidRPr="005657CC">
              <w:rPr>
                <w:rFonts w:ascii="Lato" w:hAnsi="Lato"/>
                <w:sz w:val="20"/>
                <w:szCs w:val="20"/>
              </w:rPr>
              <w:t>Siłownie pod chmurką</w:t>
            </w:r>
          </w:p>
        </w:tc>
        <w:tc>
          <w:tcPr>
            <w:tcW w:w="325" w:type="pct"/>
            <w:tcBorders>
              <w:top w:val="single" w:sz="4" w:space="0" w:color="auto"/>
              <w:left w:val="single" w:sz="4" w:space="0" w:color="auto"/>
              <w:bottom w:val="single" w:sz="4" w:space="0" w:color="auto"/>
              <w:right w:val="single" w:sz="4" w:space="0" w:color="auto"/>
            </w:tcBorders>
            <w:hideMark/>
          </w:tcPr>
          <w:p w14:paraId="5FB7555B" w14:textId="77777777" w:rsidR="00D436B8" w:rsidRPr="005657CC" w:rsidRDefault="00D436B8" w:rsidP="005657CC">
            <w:pPr>
              <w:rPr>
                <w:rFonts w:ascii="Lato" w:hAnsi="Lato"/>
                <w:sz w:val="20"/>
                <w:szCs w:val="20"/>
              </w:rPr>
            </w:pPr>
            <w:r w:rsidRPr="005657CC">
              <w:rPr>
                <w:rFonts w:ascii="Lato" w:hAnsi="Lato"/>
                <w:sz w:val="20"/>
                <w:szCs w:val="20"/>
              </w:rPr>
              <w:t>Całorocznie przy braku pokrywy śnieżnej</w:t>
            </w:r>
          </w:p>
        </w:tc>
        <w:tc>
          <w:tcPr>
            <w:tcW w:w="3428" w:type="pct"/>
            <w:tcBorders>
              <w:top w:val="single" w:sz="4" w:space="0" w:color="auto"/>
              <w:left w:val="single" w:sz="4" w:space="0" w:color="auto"/>
              <w:bottom w:val="single" w:sz="4" w:space="0" w:color="auto"/>
              <w:right w:val="single" w:sz="4" w:space="0" w:color="auto"/>
            </w:tcBorders>
            <w:hideMark/>
          </w:tcPr>
          <w:p w14:paraId="17526F95" w14:textId="77777777" w:rsidR="00D436B8" w:rsidRPr="005657CC" w:rsidRDefault="00D436B8" w:rsidP="005657CC">
            <w:pPr>
              <w:rPr>
                <w:rFonts w:ascii="Lato" w:hAnsi="Lato"/>
                <w:sz w:val="20"/>
                <w:szCs w:val="20"/>
              </w:rPr>
            </w:pPr>
            <w:r w:rsidRPr="005657CC">
              <w:rPr>
                <w:rFonts w:ascii="Lato" w:hAnsi="Lato"/>
                <w:sz w:val="20"/>
                <w:szCs w:val="20"/>
              </w:rPr>
              <w:t>W „siłowniach pod chmurką” znajdują się m.in. urządzenia dające możliwość skorzystania z nich każdej z grup, zarówno osobom sprawnym, jak i mniej sprawnym bądź niesprawnym fizycznie. Przy jej lokalizacji uwzględniono takie parametry jak bliskość parkingu i dogodny podjazd do urządzeń. Jedna z siłowni znajduje się przy dyrekcji Parku, a druga na Polance Odkrywców w Zawoi Markowej.</w:t>
            </w:r>
          </w:p>
        </w:tc>
      </w:tr>
      <w:tr w:rsidR="001F5EF6" w:rsidRPr="005657CC" w14:paraId="682B78DA"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2A56B2A8" w14:textId="77777777" w:rsidR="00D436B8" w:rsidRPr="005657CC" w:rsidRDefault="00D436B8" w:rsidP="005657CC">
            <w:pPr>
              <w:rPr>
                <w:rFonts w:ascii="Lato" w:hAnsi="Lato"/>
                <w:sz w:val="20"/>
                <w:szCs w:val="20"/>
              </w:rPr>
            </w:pPr>
            <w:r w:rsidRPr="005657CC">
              <w:rPr>
                <w:rFonts w:ascii="Lato" w:hAnsi="Lato"/>
                <w:sz w:val="20"/>
                <w:szCs w:val="20"/>
              </w:rPr>
              <w:t>Patrole edukacyjne</w:t>
            </w:r>
          </w:p>
        </w:tc>
        <w:tc>
          <w:tcPr>
            <w:tcW w:w="325" w:type="pct"/>
            <w:tcBorders>
              <w:top w:val="single" w:sz="4" w:space="0" w:color="auto"/>
              <w:left w:val="single" w:sz="4" w:space="0" w:color="auto"/>
              <w:bottom w:val="single" w:sz="4" w:space="0" w:color="auto"/>
              <w:right w:val="single" w:sz="4" w:space="0" w:color="auto"/>
            </w:tcBorders>
            <w:hideMark/>
          </w:tcPr>
          <w:p w14:paraId="5B10B0F2" w14:textId="77777777" w:rsidR="00D436B8" w:rsidRPr="005657CC" w:rsidRDefault="00D436B8" w:rsidP="005657CC">
            <w:pPr>
              <w:rPr>
                <w:rFonts w:ascii="Lato" w:hAnsi="Lato"/>
                <w:sz w:val="20"/>
                <w:szCs w:val="20"/>
              </w:rPr>
            </w:pPr>
            <w:r w:rsidRPr="005657CC">
              <w:rPr>
                <w:rFonts w:ascii="Lato" w:hAnsi="Lato"/>
                <w:sz w:val="20"/>
                <w:szCs w:val="20"/>
              </w:rPr>
              <w:t>Sezon wakacji letnich</w:t>
            </w:r>
          </w:p>
        </w:tc>
        <w:tc>
          <w:tcPr>
            <w:tcW w:w="3428" w:type="pct"/>
            <w:tcBorders>
              <w:top w:val="single" w:sz="4" w:space="0" w:color="auto"/>
              <w:left w:val="single" w:sz="4" w:space="0" w:color="auto"/>
              <w:bottom w:val="single" w:sz="4" w:space="0" w:color="auto"/>
              <w:right w:val="single" w:sz="4" w:space="0" w:color="auto"/>
            </w:tcBorders>
            <w:hideMark/>
          </w:tcPr>
          <w:p w14:paraId="2A610C8E" w14:textId="77777777" w:rsidR="00D436B8" w:rsidRPr="005657CC" w:rsidRDefault="00D436B8" w:rsidP="005657CC">
            <w:pPr>
              <w:rPr>
                <w:rFonts w:ascii="Lato" w:hAnsi="Lato"/>
                <w:sz w:val="20"/>
                <w:szCs w:val="20"/>
              </w:rPr>
            </w:pPr>
            <w:r w:rsidRPr="005657CC">
              <w:rPr>
                <w:rFonts w:ascii="Lato" w:hAnsi="Lato"/>
                <w:sz w:val="20"/>
                <w:szCs w:val="20"/>
              </w:rPr>
              <w:t xml:space="preserve">Patrole edukacyjne prowadzone przez pracowników Parku na  babiogórskich szlakach. Ich celem jest pomoc w poznawaniu unikalnej przyrody Babiej Góry przez dziadków i wnuki oraz rodziców i dzieci. Działania skierowane do szerokiej grupy odbiorców. </w:t>
            </w:r>
          </w:p>
        </w:tc>
      </w:tr>
      <w:tr w:rsidR="001F5EF6" w:rsidRPr="005657CC" w14:paraId="33193E2E"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66C83828" w14:textId="77777777" w:rsidR="00D436B8" w:rsidRPr="005657CC" w:rsidRDefault="00D436B8" w:rsidP="005657CC">
            <w:pPr>
              <w:rPr>
                <w:rFonts w:ascii="Lato" w:hAnsi="Lato"/>
                <w:sz w:val="20"/>
                <w:szCs w:val="20"/>
              </w:rPr>
            </w:pPr>
            <w:r w:rsidRPr="005657CC">
              <w:rPr>
                <w:rFonts w:ascii="Lato" w:hAnsi="Lato"/>
                <w:sz w:val="20"/>
                <w:szCs w:val="20"/>
              </w:rPr>
              <w:t>Spacerkiem z wózkiem z Krowiarek Górnym Płajem do schroniska</w:t>
            </w:r>
          </w:p>
        </w:tc>
        <w:tc>
          <w:tcPr>
            <w:tcW w:w="325" w:type="pct"/>
            <w:tcBorders>
              <w:top w:val="single" w:sz="4" w:space="0" w:color="auto"/>
              <w:left w:val="single" w:sz="4" w:space="0" w:color="auto"/>
              <w:bottom w:val="single" w:sz="4" w:space="0" w:color="auto"/>
              <w:right w:val="single" w:sz="4" w:space="0" w:color="auto"/>
            </w:tcBorders>
            <w:hideMark/>
          </w:tcPr>
          <w:p w14:paraId="2A1F4521" w14:textId="77777777" w:rsidR="00D436B8" w:rsidRPr="005657CC" w:rsidRDefault="00D436B8" w:rsidP="005657CC">
            <w:pPr>
              <w:rPr>
                <w:rFonts w:ascii="Lato" w:hAnsi="Lato"/>
                <w:sz w:val="20"/>
                <w:szCs w:val="20"/>
              </w:rPr>
            </w:pPr>
            <w:r w:rsidRPr="005657CC">
              <w:rPr>
                <w:rFonts w:ascii="Lato" w:hAnsi="Lato"/>
                <w:sz w:val="20"/>
                <w:szCs w:val="20"/>
              </w:rPr>
              <w:t>Całorocznie przy braku pokrywy śnieżnej</w:t>
            </w:r>
          </w:p>
        </w:tc>
        <w:tc>
          <w:tcPr>
            <w:tcW w:w="3428" w:type="pct"/>
            <w:tcBorders>
              <w:top w:val="single" w:sz="4" w:space="0" w:color="auto"/>
              <w:left w:val="single" w:sz="4" w:space="0" w:color="auto"/>
              <w:bottom w:val="single" w:sz="4" w:space="0" w:color="auto"/>
              <w:right w:val="single" w:sz="4" w:space="0" w:color="auto"/>
            </w:tcBorders>
            <w:hideMark/>
          </w:tcPr>
          <w:p w14:paraId="0CABBA5D" w14:textId="77777777" w:rsidR="00D436B8" w:rsidRPr="005657CC" w:rsidRDefault="00D436B8" w:rsidP="005657CC">
            <w:pPr>
              <w:rPr>
                <w:rFonts w:ascii="Lato" w:hAnsi="Lato"/>
                <w:sz w:val="20"/>
                <w:szCs w:val="20"/>
              </w:rPr>
            </w:pPr>
            <w:r w:rsidRPr="005657CC">
              <w:rPr>
                <w:rFonts w:ascii="Lato" w:hAnsi="Lato"/>
                <w:sz w:val="20"/>
                <w:szCs w:val="20"/>
              </w:rPr>
              <w:t>Spacer krajoznawczy niebieskim szlakiem. Nawierzchnia szlaku umożliwia dotarcie do schroniska na Markowych Szczawinach od polany Krowiarki osobom starszym bądź z ograniczeniami ruchowymi – poruszającym się na wózku. Szlak jest o szerokości 2,5 m, z drewnianym krawężnikiem po zewnętrznej stronie, a w miejscach stromych znajdują się dodatkowe zabezpieczenia w postaci barierek.</w:t>
            </w:r>
          </w:p>
        </w:tc>
      </w:tr>
      <w:tr w:rsidR="001F5EF6" w:rsidRPr="005657CC" w14:paraId="22FADC4F"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6A732D9F" w14:textId="77777777" w:rsidR="00D436B8" w:rsidRPr="005657CC" w:rsidRDefault="00D436B8" w:rsidP="005657CC">
            <w:pPr>
              <w:rPr>
                <w:rFonts w:ascii="Lato" w:hAnsi="Lato"/>
                <w:sz w:val="20"/>
                <w:szCs w:val="20"/>
              </w:rPr>
            </w:pPr>
            <w:r w:rsidRPr="005657CC">
              <w:rPr>
                <w:rFonts w:ascii="Lato" w:hAnsi="Lato"/>
                <w:sz w:val="20"/>
                <w:szCs w:val="20"/>
              </w:rPr>
              <w:t>Ogród Zmysłów</w:t>
            </w:r>
          </w:p>
        </w:tc>
        <w:tc>
          <w:tcPr>
            <w:tcW w:w="325" w:type="pct"/>
            <w:tcBorders>
              <w:top w:val="single" w:sz="4" w:space="0" w:color="auto"/>
              <w:left w:val="single" w:sz="4" w:space="0" w:color="auto"/>
              <w:bottom w:val="single" w:sz="4" w:space="0" w:color="auto"/>
              <w:right w:val="single" w:sz="4" w:space="0" w:color="auto"/>
            </w:tcBorders>
            <w:hideMark/>
          </w:tcPr>
          <w:p w14:paraId="5FAA0E77" w14:textId="77777777" w:rsidR="00D436B8" w:rsidRPr="005657CC" w:rsidRDefault="00D436B8" w:rsidP="005657CC">
            <w:pPr>
              <w:rPr>
                <w:rFonts w:ascii="Lato" w:hAnsi="Lato"/>
                <w:sz w:val="20"/>
                <w:szCs w:val="20"/>
              </w:rPr>
            </w:pPr>
            <w:r w:rsidRPr="005657CC">
              <w:rPr>
                <w:rFonts w:ascii="Lato" w:hAnsi="Lato"/>
                <w:sz w:val="20"/>
                <w:szCs w:val="20"/>
              </w:rPr>
              <w:t>W sezonie wegetacyjnym roślin</w:t>
            </w:r>
          </w:p>
        </w:tc>
        <w:tc>
          <w:tcPr>
            <w:tcW w:w="3428" w:type="pct"/>
            <w:tcBorders>
              <w:top w:val="single" w:sz="4" w:space="0" w:color="auto"/>
              <w:left w:val="single" w:sz="4" w:space="0" w:color="auto"/>
              <w:bottom w:val="single" w:sz="4" w:space="0" w:color="auto"/>
              <w:right w:val="single" w:sz="4" w:space="0" w:color="auto"/>
            </w:tcBorders>
            <w:hideMark/>
          </w:tcPr>
          <w:p w14:paraId="19F9E60A" w14:textId="77777777" w:rsidR="00D436B8" w:rsidRPr="005657CC" w:rsidRDefault="00D436B8" w:rsidP="005657CC">
            <w:pPr>
              <w:rPr>
                <w:rFonts w:ascii="Lato" w:hAnsi="Lato"/>
                <w:sz w:val="20"/>
                <w:szCs w:val="20"/>
              </w:rPr>
            </w:pPr>
            <w:r w:rsidRPr="005657CC">
              <w:rPr>
                <w:rFonts w:ascii="Lato" w:hAnsi="Lato"/>
                <w:sz w:val="20"/>
                <w:szCs w:val="20"/>
              </w:rPr>
              <w:t>Dostosowany do potrzeb osób z ograniczoną zdolnością ruchu oraz słabowidzących i niewidomych z podniesionymi. Ogród z poręczami i podniesionymi rabatami umożliwiającymi poznawanie roślin z wysokości wózka. W obiekcie mapa plastyczna dostosowana do potrzeb osób słabowidzących i niewidomych. Przy ogrodzie toaleta dostosowana do potrzeb osób poruszających się na wózkach.</w:t>
            </w:r>
          </w:p>
        </w:tc>
      </w:tr>
      <w:tr w:rsidR="001F5EF6" w:rsidRPr="005657CC" w14:paraId="4A4F9D94"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0CE291E7" w14:textId="77777777" w:rsidR="00D436B8" w:rsidRPr="005657CC" w:rsidRDefault="00D436B8" w:rsidP="005657CC">
            <w:pPr>
              <w:rPr>
                <w:rFonts w:ascii="Lato" w:hAnsi="Lato"/>
                <w:sz w:val="20"/>
                <w:szCs w:val="20"/>
              </w:rPr>
            </w:pPr>
            <w:r w:rsidRPr="005657CC">
              <w:rPr>
                <w:rFonts w:ascii="Lato" w:hAnsi="Lato"/>
                <w:sz w:val="20"/>
                <w:szCs w:val="20"/>
              </w:rPr>
              <w:t>Przystosowanie ścieżek dla osób starszych</w:t>
            </w:r>
          </w:p>
        </w:tc>
        <w:tc>
          <w:tcPr>
            <w:tcW w:w="325" w:type="pct"/>
            <w:tcBorders>
              <w:top w:val="single" w:sz="4" w:space="0" w:color="auto"/>
              <w:left w:val="single" w:sz="4" w:space="0" w:color="auto"/>
              <w:bottom w:val="single" w:sz="4" w:space="0" w:color="auto"/>
              <w:right w:val="single" w:sz="4" w:space="0" w:color="auto"/>
            </w:tcBorders>
            <w:hideMark/>
          </w:tcPr>
          <w:p w14:paraId="6B03FE2B"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hideMark/>
          </w:tcPr>
          <w:p w14:paraId="133A9AC1" w14:textId="77777777" w:rsidR="00D436B8" w:rsidRPr="005657CC" w:rsidRDefault="00D436B8" w:rsidP="005657CC">
            <w:pPr>
              <w:rPr>
                <w:rFonts w:ascii="Lato" w:hAnsi="Lato"/>
                <w:sz w:val="20"/>
                <w:szCs w:val="20"/>
              </w:rPr>
            </w:pPr>
            <w:r w:rsidRPr="005657CC">
              <w:rPr>
                <w:rFonts w:ascii="Lato" w:hAnsi="Lato"/>
                <w:sz w:val="20"/>
                <w:szCs w:val="20"/>
              </w:rPr>
              <w:t>Umieszczenie ławek na ścieżkach edukacyjnych „Babiogórskiej parzenicy” umożliwiających odpoczynek osobom starszym.</w:t>
            </w:r>
          </w:p>
        </w:tc>
      </w:tr>
      <w:tr w:rsidR="001F5EF6" w:rsidRPr="005657CC" w14:paraId="19C766F6"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6B5D0AD5" w14:textId="77777777" w:rsidR="00D436B8" w:rsidRPr="005657CC" w:rsidRDefault="00D436B8" w:rsidP="005657CC">
            <w:pPr>
              <w:rPr>
                <w:rFonts w:ascii="Lato" w:hAnsi="Lato"/>
                <w:sz w:val="20"/>
                <w:szCs w:val="20"/>
              </w:rPr>
            </w:pPr>
            <w:r w:rsidRPr="005657CC">
              <w:rPr>
                <w:rFonts w:ascii="Lato" w:hAnsi="Lato" w:cs="Calibri"/>
                <w:sz w:val="20"/>
                <w:szCs w:val="20"/>
              </w:rPr>
              <w:t>Łączymy pokolenia</w:t>
            </w:r>
          </w:p>
        </w:tc>
        <w:tc>
          <w:tcPr>
            <w:tcW w:w="325" w:type="pct"/>
            <w:tcBorders>
              <w:top w:val="single" w:sz="4" w:space="0" w:color="auto"/>
              <w:left w:val="single" w:sz="4" w:space="0" w:color="auto"/>
              <w:bottom w:val="single" w:sz="4" w:space="0" w:color="auto"/>
              <w:right w:val="single" w:sz="4" w:space="0" w:color="auto"/>
            </w:tcBorders>
            <w:hideMark/>
          </w:tcPr>
          <w:p w14:paraId="6B7585F0" w14:textId="77777777" w:rsidR="00D436B8" w:rsidRPr="005657CC" w:rsidRDefault="00D436B8" w:rsidP="005657CC">
            <w:pPr>
              <w:rPr>
                <w:rFonts w:ascii="Lato" w:hAnsi="Lato"/>
                <w:sz w:val="20"/>
                <w:szCs w:val="20"/>
              </w:rPr>
            </w:pPr>
            <w:r w:rsidRPr="005657CC">
              <w:rPr>
                <w:rFonts w:ascii="Lato" w:hAnsi="Lato"/>
                <w:sz w:val="20"/>
                <w:szCs w:val="20"/>
              </w:rPr>
              <w:t>Całorocznie przy braku pokrywy śnieżnej i opadów atmosferycznych</w:t>
            </w:r>
          </w:p>
        </w:tc>
        <w:tc>
          <w:tcPr>
            <w:tcW w:w="3428" w:type="pct"/>
            <w:tcBorders>
              <w:top w:val="single" w:sz="4" w:space="0" w:color="auto"/>
              <w:left w:val="single" w:sz="4" w:space="0" w:color="auto"/>
              <w:bottom w:val="single" w:sz="4" w:space="0" w:color="auto"/>
              <w:right w:val="single" w:sz="4" w:space="0" w:color="auto"/>
            </w:tcBorders>
            <w:hideMark/>
          </w:tcPr>
          <w:p w14:paraId="16A02C12" w14:textId="77777777" w:rsidR="00D436B8" w:rsidRPr="005657CC" w:rsidRDefault="00D436B8" w:rsidP="005657CC">
            <w:pPr>
              <w:rPr>
                <w:rFonts w:ascii="Lato" w:hAnsi="Lato"/>
                <w:sz w:val="20"/>
                <w:szCs w:val="20"/>
              </w:rPr>
            </w:pPr>
            <w:r w:rsidRPr="005657CC">
              <w:rPr>
                <w:rFonts w:ascii="Lato" w:hAnsi="Lato"/>
                <w:sz w:val="20"/>
                <w:szCs w:val="20"/>
              </w:rPr>
              <w:t>Polanka odkrywców – to miejsce gdzie dzieci mogą się bawić pod opieką dorosłych. Zlokalizowana jest w pobliżu wejścia do Parku w Zawoi Markowej. Umieszczone są na niej ławki oraz tablice i urządzenia edukacyjne. Ich celem jest pomoc w poznawaniu unikalnej przyrody Babiej Góry przez dziadków i wnuki oraz rodziców i dzieci. Działanie skierowane do szerokiej grupy odbiorców.</w:t>
            </w:r>
          </w:p>
        </w:tc>
      </w:tr>
      <w:tr w:rsidR="001F5EF6" w:rsidRPr="005657CC" w14:paraId="3C827651"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11C5BC98" w14:textId="77777777" w:rsidR="00D436B8" w:rsidRPr="005657CC" w:rsidRDefault="00D436B8" w:rsidP="005657CC">
            <w:pPr>
              <w:rPr>
                <w:rFonts w:ascii="Lato" w:hAnsi="Lato"/>
                <w:sz w:val="20"/>
                <w:szCs w:val="20"/>
              </w:rPr>
            </w:pPr>
            <w:r w:rsidRPr="005657CC">
              <w:rPr>
                <w:rFonts w:ascii="Lato" w:hAnsi="Lato" w:cs="Calibri"/>
                <w:sz w:val="20"/>
                <w:szCs w:val="20"/>
              </w:rPr>
              <w:t>Strona www.bgpn.pl</w:t>
            </w:r>
          </w:p>
        </w:tc>
        <w:tc>
          <w:tcPr>
            <w:tcW w:w="325" w:type="pct"/>
            <w:tcBorders>
              <w:top w:val="single" w:sz="4" w:space="0" w:color="auto"/>
              <w:left w:val="single" w:sz="4" w:space="0" w:color="auto"/>
              <w:bottom w:val="single" w:sz="4" w:space="0" w:color="auto"/>
              <w:right w:val="single" w:sz="4" w:space="0" w:color="auto"/>
            </w:tcBorders>
            <w:hideMark/>
          </w:tcPr>
          <w:p w14:paraId="69E0C2CC"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hideMark/>
          </w:tcPr>
          <w:p w14:paraId="6E9DF30F" w14:textId="77777777" w:rsidR="00D436B8" w:rsidRPr="005657CC" w:rsidRDefault="00D436B8" w:rsidP="005657CC">
            <w:pPr>
              <w:rPr>
                <w:rFonts w:ascii="Lato" w:hAnsi="Lato"/>
                <w:sz w:val="20"/>
                <w:szCs w:val="20"/>
              </w:rPr>
            </w:pPr>
            <w:r w:rsidRPr="005657CC">
              <w:rPr>
                <w:rFonts w:ascii="Lato" w:hAnsi="Lato"/>
                <w:sz w:val="20"/>
                <w:szCs w:val="20"/>
              </w:rPr>
              <w:t>Strona internetowa Parku przyjazna dla osób niepełnosprawnych umożliwiająca osobom starszym dostosowanie jej do ich potrzeb (m.in. powiększenie czcionki, zwiększenie kontrastu).</w:t>
            </w:r>
          </w:p>
        </w:tc>
      </w:tr>
      <w:tr w:rsidR="00D436B8" w:rsidRPr="005657CC" w14:paraId="075F44B4"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7401E29B" w14:textId="77777777" w:rsidR="00D436B8" w:rsidRPr="005657CC" w:rsidRDefault="00D436B8" w:rsidP="005657CC">
            <w:pPr>
              <w:keepNext/>
              <w:jc w:val="center"/>
              <w:rPr>
                <w:rFonts w:ascii="Lato" w:hAnsi="Lato"/>
                <w:b/>
                <w:bCs/>
                <w:sz w:val="20"/>
                <w:szCs w:val="20"/>
              </w:rPr>
            </w:pPr>
            <w:r w:rsidRPr="005657CC">
              <w:rPr>
                <w:rFonts w:ascii="Lato" w:hAnsi="Lato"/>
                <w:b/>
                <w:bCs/>
                <w:sz w:val="20"/>
                <w:szCs w:val="20"/>
              </w:rPr>
              <w:t>Białowieski Park Narodowy</w:t>
            </w:r>
          </w:p>
        </w:tc>
      </w:tr>
      <w:tr w:rsidR="001F5EF6" w:rsidRPr="005657CC" w14:paraId="16FB14CF"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6CDB728C" w14:textId="77777777" w:rsidR="00D436B8" w:rsidRPr="005657CC" w:rsidRDefault="00D436B8" w:rsidP="005657CC">
            <w:pPr>
              <w:rPr>
                <w:rFonts w:ascii="Lato" w:hAnsi="Lato" w:cstheme="minorHAnsi"/>
                <w:sz w:val="20"/>
                <w:szCs w:val="20"/>
              </w:rPr>
            </w:pPr>
            <w:r w:rsidRPr="005657CC">
              <w:rPr>
                <w:rFonts w:ascii="Lato" w:hAnsi="Lato"/>
                <w:sz w:val="20"/>
                <w:szCs w:val="20"/>
              </w:rPr>
              <w:t xml:space="preserve">Dostępność obiektów Parku dla osób starszych o </w:t>
            </w:r>
            <w:r w:rsidRPr="005657CC">
              <w:rPr>
                <w:rFonts w:ascii="Lato" w:hAnsi="Lato"/>
                <w:sz w:val="20"/>
                <w:szCs w:val="20"/>
              </w:rPr>
              <w:lastRenderedPageBreak/>
              <w:t>ograniczonej mobilności</w:t>
            </w:r>
          </w:p>
        </w:tc>
        <w:tc>
          <w:tcPr>
            <w:tcW w:w="325" w:type="pct"/>
            <w:tcBorders>
              <w:top w:val="single" w:sz="4" w:space="0" w:color="auto"/>
              <w:left w:val="single" w:sz="4" w:space="0" w:color="auto"/>
              <w:bottom w:val="single" w:sz="4" w:space="0" w:color="auto"/>
              <w:right w:val="single" w:sz="4" w:space="0" w:color="auto"/>
            </w:tcBorders>
            <w:hideMark/>
          </w:tcPr>
          <w:p w14:paraId="39C657CD" w14:textId="77777777" w:rsidR="00D436B8" w:rsidRPr="005657CC" w:rsidRDefault="00D436B8" w:rsidP="005657CC">
            <w:pPr>
              <w:rPr>
                <w:rFonts w:ascii="Lato" w:hAnsi="Lato"/>
                <w:sz w:val="20"/>
                <w:szCs w:val="20"/>
              </w:rPr>
            </w:pPr>
            <w:r w:rsidRPr="005657CC">
              <w:rPr>
                <w:rFonts w:ascii="Lato" w:hAnsi="Lato"/>
                <w:sz w:val="20"/>
                <w:szCs w:val="20"/>
              </w:rPr>
              <w:lastRenderedPageBreak/>
              <w:t>całoroczne działanie</w:t>
            </w:r>
          </w:p>
          <w:p w14:paraId="09231F87" w14:textId="77777777" w:rsidR="00D436B8" w:rsidRPr="005657CC" w:rsidRDefault="00D436B8" w:rsidP="005657CC">
            <w:pPr>
              <w:rPr>
                <w:rFonts w:ascii="Lato" w:hAnsi="Lato" w:cstheme="minorHAnsi"/>
                <w:sz w:val="20"/>
                <w:szCs w:val="20"/>
              </w:rPr>
            </w:pPr>
            <w:r w:rsidRPr="005657CC">
              <w:rPr>
                <w:rFonts w:ascii="Lato" w:hAnsi="Lato"/>
                <w:sz w:val="20"/>
                <w:szCs w:val="20"/>
              </w:rPr>
              <w:t>cykliczne</w:t>
            </w:r>
          </w:p>
        </w:tc>
        <w:tc>
          <w:tcPr>
            <w:tcW w:w="3428" w:type="pct"/>
            <w:tcBorders>
              <w:top w:val="single" w:sz="4" w:space="0" w:color="auto"/>
              <w:left w:val="single" w:sz="4" w:space="0" w:color="auto"/>
              <w:bottom w:val="single" w:sz="4" w:space="0" w:color="auto"/>
              <w:right w:val="single" w:sz="4" w:space="0" w:color="auto"/>
            </w:tcBorders>
            <w:hideMark/>
          </w:tcPr>
          <w:p w14:paraId="237D3F88" w14:textId="77777777" w:rsidR="00D436B8" w:rsidRPr="005657CC" w:rsidRDefault="00D436B8" w:rsidP="005657CC">
            <w:pPr>
              <w:rPr>
                <w:rStyle w:val="markedcontent"/>
                <w:rFonts w:ascii="Lato" w:hAnsi="Lato" w:cstheme="minorHAnsi"/>
                <w:sz w:val="20"/>
                <w:szCs w:val="20"/>
              </w:rPr>
            </w:pPr>
            <w:r w:rsidRPr="005657CC">
              <w:rPr>
                <w:rStyle w:val="markedcontent"/>
                <w:rFonts w:ascii="Lato" w:hAnsi="Lato" w:cstheme="minorHAnsi"/>
                <w:sz w:val="20"/>
                <w:szCs w:val="20"/>
              </w:rPr>
              <w:t xml:space="preserve">Bieżące naprawy i utrzymanie ławek umożliwiających osobom starszym odpoczynek podczas zwiedzania Parku Pałacowego oraz podjazdów do platform widokowych ułatwiających zwiedzanie Rezerwatu Pokazowego </w:t>
            </w:r>
            <w:r w:rsidRPr="005657CC">
              <w:rPr>
                <w:rStyle w:val="markedcontent"/>
                <w:rFonts w:ascii="Lato" w:hAnsi="Lato" w:cstheme="minorHAnsi"/>
                <w:sz w:val="20"/>
                <w:szCs w:val="20"/>
              </w:rPr>
              <w:lastRenderedPageBreak/>
              <w:t>Żubrów. Utrzymanie sprawnej windy w Muzeum BPN, umożliwiającej poruszanie się między piętrami wystawy. Umożliwiono zwiedzanie Rezerwatu bryczką.</w:t>
            </w:r>
          </w:p>
        </w:tc>
      </w:tr>
      <w:tr w:rsidR="001F5EF6" w:rsidRPr="005657CC" w14:paraId="78B958A3"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3959F8DB" w14:textId="77777777" w:rsidR="00D436B8" w:rsidRPr="005657CC" w:rsidRDefault="00D436B8" w:rsidP="005657CC">
            <w:pPr>
              <w:rPr>
                <w:rFonts w:ascii="Lato" w:hAnsi="Lato" w:cstheme="minorHAnsi"/>
                <w:sz w:val="20"/>
                <w:szCs w:val="20"/>
              </w:rPr>
            </w:pPr>
            <w:r w:rsidRPr="005657CC">
              <w:rPr>
                <w:rFonts w:ascii="Lato" w:hAnsi="Lato"/>
                <w:sz w:val="20"/>
                <w:szCs w:val="20"/>
              </w:rPr>
              <w:lastRenderedPageBreak/>
              <w:t>Użyczanie sprzętu ułatwiającego poruszanie się w obiektach turystycznych BPN</w:t>
            </w:r>
          </w:p>
        </w:tc>
        <w:tc>
          <w:tcPr>
            <w:tcW w:w="325" w:type="pct"/>
            <w:tcBorders>
              <w:top w:val="single" w:sz="4" w:space="0" w:color="auto"/>
              <w:left w:val="single" w:sz="4" w:space="0" w:color="auto"/>
              <w:bottom w:val="single" w:sz="4" w:space="0" w:color="auto"/>
              <w:right w:val="single" w:sz="4" w:space="0" w:color="auto"/>
            </w:tcBorders>
            <w:hideMark/>
          </w:tcPr>
          <w:p w14:paraId="4BACB11D" w14:textId="77777777" w:rsidR="00D436B8" w:rsidRPr="005657CC" w:rsidRDefault="00D436B8" w:rsidP="005657CC">
            <w:pPr>
              <w:rPr>
                <w:rFonts w:ascii="Lato" w:hAnsi="Lato" w:cstheme="minorHAnsi"/>
                <w:sz w:val="20"/>
                <w:szCs w:val="20"/>
              </w:rPr>
            </w:pPr>
            <w:r w:rsidRPr="005657CC">
              <w:rPr>
                <w:rFonts w:ascii="Lato" w:hAnsi="Lato"/>
                <w:sz w:val="20"/>
                <w:szCs w:val="20"/>
              </w:rPr>
              <w:t>Działanie całoroczne</w:t>
            </w:r>
          </w:p>
        </w:tc>
        <w:tc>
          <w:tcPr>
            <w:tcW w:w="3428" w:type="pct"/>
            <w:tcBorders>
              <w:top w:val="single" w:sz="4" w:space="0" w:color="auto"/>
              <w:left w:val="single" w:sz="4" w:space="0" w:color="auto"/>
              <w:bottom w:val="single" w:sz="4" w:space="0" w:color="auto"/>
              <w:right w:val="single" w:sz="4" w:space="0" w:color="auto"/>
            </w:tcBorders>
            <w:hideMark/>
          </w:tcPr>
          <w:p w14:paraId="3B139148" w14:textId="77777777" w:rsidR="00D436B8" w:rsidRPr="005657CC" w:rsidRDefault="00D436B8" w:rsidP="005657CC">
            <w:pPr>
              <w:rPr>
                <w:rStyle w:val="markedcontent"/>
                <w:rFonts w:ascii="Lato" w:hAnsi="Lato" w:cstheme="minorHAnsi"/>
                <w:sz w:val="20"/>
                <w:szCs w:val="20"/>
              </w:rPr>
            </w:pPr>
            <w:r w:rsidRPr="005657CC">
              <w:rPr>
                <w:rFonts w:ascii="Lato" w:eastAsia="Calibri" w:hAnsi="Lato" w:cs="Calibri"/>
                <w:sz w:val="20"/>
                <w:szCs w:val="20"/>
              </w:rPr>
              <w:t>Umożliwiono nieodpłatne wypożyczenie na czas zwiedzania Muzeum BPN i Rezerwatu Pokazowego Żubrów wózków inwalidzkich i chodzików trójkołowych zakupionych w ramach projektu PFRON „Obszar chroniony, obszar dostępny” osobom mającym trudność w poruszaniu się, w tym osobom starszym.</w:t>
            </w:r>
          </w:p>
        </w:tc>
      </w:tr>
      <w:tr w:rsidR="001F5EF6" w:rsidRPr="005657CC" w14:paraId="6AAEB763"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798A4B1D" w14:textId="77777777" w:rsidR="00D436B8" w:rsidRPr="005657CC" w:rsidRDefault="00D436B8" w:rsidP="005657CC">
            <w:pPr>
              <w:keepNext/>
              <w:rPr>
                <w:rFonts w:ascii="Lato" w:hAnsi="Lato" w:cstheme="minorHAnsi"/>
                <w:sz w:val="20"/>
                <w:szCs w:val="20"/>
              </w:rPr>
            </w:pPr>
            <w:r w:rsidRPr="005657CC">
              <w:rPr>
                <w:rFonts w:ascii="Lato" w:hAnsi="Lato"/>
                <w:sz w:val="20"/>
                <w:szCs w:val="20"/>
              </w:rPr>
              <w:t>Dostępność treści informacyjnych i edukacyjnych dla osób o osłabionych wiekiem zmysłach wzroku i słuchu</w:t>
            </w:r>
          </w:p>
        </w:tc>
        <w:tc>
          <w:tcPr>
            <w:tcW w:w="325" w:type="pct"/>
            <w:tcBorders>
              <w:top w:val="single" w:sz="4" w:space="0" w:color="auto"/>
              <w:left w:val="single" w:sz="4" w:space="0" w:color="auto"/>
              <w:bottom w:val="single" w:sz="4" w:space="0" w:color="auto"/>
              <w:right w:val="single" w:sz="4" w:space="0" w:color="auto"/>
            </w:tcBorders>
            <w:hideMark/>
          </w:tcPr>
          <w:p w14:paraId="497098F0" w14:textId="77777777" w:rsidR="00D436B8" w:rsidRPr="005657CC" w:rsidRDefault="00D436B8" w:rsidP="005657CC">
            <w:pPr>
              <w:keepNext/>
              <w:rPr>
                <w:rFonts w:ascii="Lato" w:hAnsi="Lato" w:cstheme="minorHAnsi"/>
                <w:sz w:val="20"/>
                <w:szCs w:val="20"/>
              </w:rPr>
            </w:pPr>
            <w:r w:rsidRPr="005657CC">
              <w:rPr>
                <w:rFonts w:ascii="Lato" w:hAnsi="Lato"/>
                <w:sz w:val="20"/>
                <w:szCs w:val="20"/>
              </w:rPr>
              <w:t>Działanie całoroczne</w:t>
            </w:r>
          </w:p>
        </w:tc>
        <w:tc>
          <w:tcPr>
            <w:tcW w:w="3428" w:type="pct"/>
            <w:tcBorders>
              <w:top w:val="single" w:sz="4" w:space="0" w:color="auto"/>
              <w:left w:val="single" w:sz="4" w:space="0" w:color="auto"/>
              <w:bottom w:val="single" w:sz="4" w:space="0" w:color="auto"/>
              <w:right w:val="single" w:sz="4" w:space="0" w:color="auto"/>
            </w:tcBorders>
            <w:hideMark/>
          </w:tcPr>
          <w:p w14:paraId="7FA7FD56" w14:textId="77777777" w:rsidR="00D436B8" w:rsidRPr="005657CC" w:rsidRDefault="00D436B8" w:rsidP="005657CC">
            <w:pPr>
              <w:keepNext/>
              <w:rPr>
                <w:rStyle w:val="markedcontent"/>
                <w:rFonts w:ascii="Lato" w:hAnsi="Lato" w:cstheme="minorHAnsi"/>
                <w:sz w:val="20"/>
                <w:szCs w:val="20"/>
              </w:rPr>
            </w:pPr>
            <w:r w:rsidRPr="005657CC">
              <w:rPr>
                <w:rFonts w:ascii="Lato" w:eastAsia="Calibri" w:hAnsi="Lato" w:cs="Calibri"/>
                <w:sz w:val="20"/>
                <w:szCs w:val="20"/>
              </w:rPr>
              <w:t>Materiały audiowizualne wykorzystywane w obiektach Parku przygotowane i utrzymywane są w standardach dostępności dla osób o osłabionych wiekiem zmysłach wzroku i słuchu (możliwość zwiększenia głośności nagrań w audio–przewodnikach; kontrastowe, czytelne czcionki na tablicach informacyjnych i w ulotkach).</w:t>
            </w:r>
          </w:p>
        </w:tc>
      </w:tr>
      <w:tr w:rsidR="001F5EF6" w:rsidRPr="005657CC" w14:paraId="44974F7C"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4BBE4793" w14:textId="77777777" w:rsidR="00D436B8" w:rsidRPr="005657CC" w:rsidRDefault="00D436B8" w:rsidP="005657CC">
            <w:pPr>
              <w:rPr>
                <w:rStyle w:val="markedcontent"/>
                <w:rFonts w:ascii="Lato" w:hAnsi="Lato" w:cstheme="minorHAnsi"/>
                <w:sz w:val="20"/>
                <w:szCs w:val="20"/>
              </w:rPr>
            </w:pPr>
            <w:r w:rsidRPr="005657CC">
              <w:rPr>
                <w:rFonts w:ascii="Lato" w:hAnsi="Lato"/>
                <w:sz w:val="20"/>
                <w:szCs w:val="20"/>
              </w:rPr>
              <w:t xml:space="preserve">Stosowanie pętli indukcyjnych oraz umożliwienie korzystania z usługi tłumacza PJM w czasie rzeczywistym w obiektach turystycznych </w:t>
            </w:r>
          </w:p>
        </w:tc>
        <w:tc>
          <w:tcPr>
            <w:tcW w:w="325" w:type="pct"/>
            <w:tcBorders>
              <w:top w:val="single" w:sz="4" w:space="0" w:color="auto"/>
              <w:left w:val="single" w:sz="4" w:space="0" w:color="auto"/>
              <w:bottom w:val="single" w:sz="4" w:space="0" w:color="auto"/>
              <w:right w:val="single" w:sz="4" w:space="0" w:color="auto"/>
            </w:tcBorders>
            <w:hideMark/>
          </w:tcPr>
          <w:p w14:paraId="5DCCC0D8" w14:textId="77777777" w:rsidR="00D436B8" w:rsidRPr="005657CC" w:rsidRDefault="00D436B8" w:rsidP="005657CC">
            <w:pPr>
              <w:rPr>
                <w:rFonts w:ascii="Lato" w:hAnsi="Lato"/>
                <w:sz w:val="20"/>
                <w:szCs w:val="20"/>
              </w:rPr>
            </w:pPr>
            <w:r w:rsidRPr="005657CC">
              <w:rPr>
                <w:rFonts w:ascii="Lato" w:hAnsi="Lato"/>
                <w:sz w:val="20"/>
                <w:szCs w:val="20"/>
              </w:rPr>
              <w:t>Działanie całoroczne</w:t>
            </w:r>
          </w:p>
        </w:tc>
        <w:tc>
          <w:tcPr>
            <w:tcW w:w="3428" w:type="pct"/>
            <w:tcBorders>
              <w:top w:val="single" w:sz="4" w:space="0" w:color="auto"/>
              <w:left w:val="single" w:sz="4" w:space="0" w:color="auto"/>
              <w:bottom w:val="single" w:sz="4" w:space="0" w:color="auto"/>
              <w:right w:val="single" w:sz="4" w:space="0" w:color="auto"/>
            </w:tcBorders>
            <w:hideMark/>
          </w:tcPr>
          <w:p w14:paraId="130F14A2" w14:textId="77777777" w:rsidR="00D436B8" w:rsidRPr="005657CC" w:rsidRDefault="00D436B8" w:rsidP="005657CC">
            <w:pPr>
              <w:rPr>
                <w:rStyle w:val="markedcontent"/>
                <w:rFonts w:ascii="Lato" w:hAnsi="Lato" w:cstheme="minorHAnsi"/>
                <w:sz w:val="20"/>
                <w:szCs w:val="20"/>
              </w:rPr>
            </w:pPr>
            <w:r w:rsidRPr="005657CC">
              <w:rPr>
                <w:rFonts w:ascii="Lato" w:hAnsi="Lato"/>
                <w:sz w:val="20"/>
                <w:szCs w:val="20"/>
              </w:rPr>
              <w:t>Zastosowanie przenośnych pętli indukcyjnych w obiektach turystycznych i administracji Parku podnosi dostępność usług dla osób słabosłyszących, korzystających z aparatów słuchowych, natomiast usługa tłumacza online zwiększa dostępność Parku dla osób Głuchych. Wśród ww. grup znajdują się osoby 60+.</w:t>
            </w:r>
          </w:p>
        </w:tc>
      </w:tr>
      <w:tr w:rsidR="001F5EF6" w:rsidRPr="005657CC" w14:paraId="3C486485"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7BD13092" w14:textId="77777777" w:rsidR="00D436B8" w:rsidRPr="005657CC" w:rsidRDefault="00D436B8" w:rsidP="005657CC">
            <w:pPr>
              <w:rPr>
                <w:rFonts w:ascii="Lato" w:hAnsi="Lato" w:cstheme="minorHAnsi"/>
                <w:sz w:val="20"/>
                <w:szCs w:val="20"/>
              </w:rPr>
            </w:pPr>
            <w:r w:rsidRPr="005657CC">
              <w:rPr>
                <w:rFonts w:ascii="Lato" w:hAnsi="Lato"/>
                <w:sz w:val="20"/>
                <w:szCs w:val="20"/>
              </w:rPr>
              <w:t>Poprawa bezpieczeństwa osób ze szczególnymi potrzebami, w tym osób starszych w obiektach BPN</w:t>
            </w:r>
          </w:p>
        </w:tc>
        <w:tc>
          <w:tcPr>
            <w:tcW w:w="325" w:type="pct"/>
            <w:tcBorders>
              <w:top w:val="single" w:sz="4" w:space="0" w:color="auto"/>
              <w:left w:val="single" w:sz="4" w:space="0" w:color="auto"/>
              <w:bottom w:val="single" w:sz="4" w:space="0" w:color="auto"/>
              <w:right w:val="single" w:sz="4" w:space="0" w:color="auto"/>
            </w:tcBorders>
            <w:hideMark/>
          </w:tcPr>
          <w:p w14:paraId="234139CA" w14:textId="77777777" w:rsidR="00D436B8" w:rsidRPr="005657CC" w:rsidRDefault="00D436B8" w:rsidP="005657CC">
            <w:pPr>
              <w:rPr>
                <w:rFonts w:ascii="Lato" w:hAnsi="Lato" w:cstheme="minorHAnsi"/>
                <w:sz w:val="20"/>
                <w:szCs w:val="20"/>
              </w:rPr>
            </w:pPr>
            <w:r w:rsidRPr="005657CC">
              <w:rPr>
                <w:rFonts w:ascii="Lato" w:hAnsi="Lato"/>
                <w:sz w:val="20"/>
                <w:szCs w:val="20"/>
              </w:rPr>
              <w:t>Działanie całoroczne</w:t>
            </w:r>
          </w:p>
        </w:tc>
        <w:tc>
          <w:tcPr>
            <w:tcW w:w="3428" w:type="pct"/>
            <w:tcBorders>
              <w:top w:val="single" w:sz="4" w:space="0" w:color="auto"/>
              <w:left w:val="single" w:sz="4" w:space="0" w:color="auto"/>
              <w:bottom w:val="single" w:sz="4" w:space="0" w:color="auto"/>
              <w:right w:val="single" w:sz="4" w:space="0" w:color="auto"/>
            </w:tcBorders>
            <w:hideMark/>
          </w:tcPr>
          <w:p w14:paraId="1852D1D4" w14:textId="77777777" w:rsidR="00D436B8" w:rsidRPr="005657CC" w:rsidRDefault="00D436B8" w:rsidP="005657CC">
            <w:pPr>
              <w:rPr>
                <w:rStyle w:val="markedcontent"/>
                <w:rFonts w:ascii="Lato" w:hAnsi="Lato" w:cstheme="minorHAnsi"/>
                <w:sz w:val="20"/>
                <w:szCs w:val="20"/>
              </w:rPr>
            </w:pPr>
            <w:r w:rsidRPr="005657CC">
              <w:rPr>
                <w:rFonts w:ascii="Lato" w:hAnsi="Lato"/>
                <w:sz w:val="20"/>
                <w:szCs w:val="20"/>
              </w:rPr>
              <w:t>Utrzymywanie gotowych do użycia  defibrylatorów i systemów przywoławczych do toalet oraz zakupionych w 2023 r. mat, materacy i krzeseł ewakuacyjnych, zwiększających bezpieczeństwo przebywających w obszarach i obiektach Parku osób, w tym osób starszych, umożliwiając w razie potrzeby szybsze i efektywniejsze udzielenie im pierwszej pomocy oraz ich ewakuację.</w:t>
            </w:r>
          </w:p>
        </w:tc>
      </w:tr>
      <w:tr w:rsidR="001F5EF6" w:rsidRPr="005657CC" w14:paraId="43C94F49" w14:textId="77777777" w:rsidTr="005657CC">
        <w:trPr>
          <w:gridAfter w:val="1"/>
          <w:wAfter w:w="412" w:type="pct"/>
          <w:trHeight w:val="444"/>
        </w:trPr>
        <w:tc>
          <w:tcPr>
            <w:tcW w:w="835" w:type="pct"/>
            <w:gridSpan w:val="2"/>
            <w:tcBorders>
              <w:top w:val="single" w:sz="4" w:space="0" w:color="auto"/>
              <w:left w:val="single" w:sz="4" w:space="0" w:color="auto"/>
              <w:bottom w:val="single" w:sz="4" w:space="0" w:color="auto"/>
              <w:right w:val="single" w:sz="4" w:space="0" w:color="auto"/>
            </w:tcBorders>
            <w:hideMark/>
          </w:tcPr>
          <w:p w14:paraId="40450620" w14:textId="77777777" w:rsidR="00D436B8" w:rsidRPr="005657CC" w:rsidRDefault="00D436B8" w:rsidP="005657CC">
            <w:pPr>
              <w:rPr>
                <w:rFonts w:ascii="Lato" w:hAnsi="Lato" w:cstheme="minorHAnsi"/>
                <w:sz w:val="20"/>
                <w:szCs w:val="20"/>
              </w:rPr>
            </w:pPr>
            <w:r w:rsidRPr="005657CC">
              <w:rPr>
                <w:rFonts w:ascii="Lato" w:hAnsi="Lato"/>
                <w:sz w:val="20"/>
                <w:szCs w:val="20"/>
              </w:rPr>
              <w:t>Warsztaty botaniczne</w:t>
            </w:r>
          </w:p>
        </w:tc>
        <w:tc>
          <w:tcPr>
            <w:tcW w:w="325" w:type="pct"/>
            <w:tcBorders>
              <w:top w:val="single" w:sz="4" w:space="0" w:color="auto"/>
              <w:left w:val="single" w:sz="4" w:space="0" w:color="auto"/>
              <w:bottom w:val="single" w:sz="4" w:space="0" w:color="auto"/>
              <w:right w:val="single" w:sz="4" w:space="0" w:color="auto"/>
            </w:tcBorders>
            <w:hideMark/>
          </w:tcPr>
          <w:p w14:paraId="3308E23A" w14:textId="77777777" w:rsidR="00D436B8" w:rsidRPr="005657CC" w:rsidRDefault="00D436B8" w:rsidP="005657CC">
            <w:pPr>
              <w:rPr>
                <w:rFonts w:ascii="Lato" w:hAnsi="Lato" w:cstheme="minorHAnsi"/>
                <w:sz w:val="20"/>
                <w:szCs w:val="20"/>
              </w:rPr>
            </w:pPr>
            <w:r w:rsidRPr="005657CC">
              <w:rPr>
                <w:rFonts w:ascii="Lato" w:hAnsi="Lato"/>
                <w:sz w:val="20"/>
                <w:szCs w:val="20"/>
              </w:rPr>
              <w:t>24.06.2023</w:t>
            </w:r>
          </w:p>
        </w:tc>
        <w:tc>
          <w:tcPr>
            <w:tcW w:w="3428" w:type="pct"/>
            <w:tcBorders>
              <w:top w:val="single" w:sz="4" w:space="0" w:color="auto"/>
              <w:left w:val="single" w:sz="4" w:space="0" w:color="auto"/>
              <w:bottom w:val="single" w:sz="4" w:space="0" w:color="auto"/>
              <w:right w:val="single" w:sz="4" w:space="0" w:color="auto"/>
            </w:tcBorders>
            <w:hideMark/>
          </w:tcPr>
          <w:p w14:paraId="60D9ECC4" w14:textId="3800C437" w:rsidR="00D436B8" w:rsidRPr="005657CC" w:rsidRDefault="00D436B8" w:rsidP="005657CC">
            <w:pPr>
              <w:rPr>
                <w:rFonts w:ascii="Lato" w:hAnsi="Lato" w:cstheme="minorHAnsi"/>
                <w:sz w:val="20"/>
                <w:szCs w:val="20"/>
              </w:rPr>
            </w:pPr>
            <w:r w:rsidRPr="005657CC">
              <w:rPr>
                <w:rFonts w:ascii="Lato" w:hAnsi="Lato"/>
                <w:sz w:val="20"/>
                <w:szCs w:val="20"/>
              </w:rPr>
              <w:t xml:space="preserve">Edukacja bezpośrednia. Wykład i wyjście terenowe. Działanie integrujące różne grupy wiekowe, w tym osoby starsze. </w:t>
            </w:r>
          </w:p>
          <w:p w14:paraId="235D0D05" w14:textId="77777777" w:rsidR="00D436B8" w:rsidRPr="005657CC" w:rsidRDefault="00D436B8" w:rsidP="005657CC">
            <w:pPr>
              <w:rPr>
                <w:rFonts w:ascii="Lato" w:hAnsi="Lato" w:cstheme="minorHAnsi"/>
                <w:sz w:val="20"/>
                <w:szCs w:val="20"/>
              </w:rPr>
            </w:pPr>
          </w:p>
        </w:tc>
      </w:tr>
      <w:tr w:rsidR="001F5EF6" w:rsidRPr="005657CC" w14:paraId="0C46D3B4"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1CF36E86" w14:textId="77777777" w:rsidR="00D436B8" w:rsidRPr="005657CC" w:rsidRDefault="00D436B8" w:rsidP="005657CC">
            <w:pPr>
              <w:rPr>
                <w:rFonts w:ascii="Lato" w:hAnsi="Lato" w:cstheme="minorHAnsi"/>
                <w:sz w:val="20"/>
                <w:szCs w:val="20"/>
              </w:rPr>
            </w:pPr>
            <w:r w:rsidRPr="005657CC">
              <w:rPr>
                <w:rFonts w:ascii="Lato" w:hAnsi="Lato"/>
                <w:sz w:val="20"/>
                <w:szCs w:val="20"/>
              </w:rPr>
              <w:t xml:space="preserve">Warsztaty entomologiczne </w:t>
            </w:r>
          </w:p>
        </w:tc>
        <w:tc>
          <w:tcPr>
            <w:tcW w:w="325" w:type="pct"/>
            <w:tcBorders>
              <w:top w:val="single" w:sz="4" w:space="0" w:color="auto"/>
              <w:left w:val="single" w:sz="4" w:space="0" w:color="auto"/>
              <w:bottom w:val="single" w:sz="4" w:space="0" w:color="auto"/>
              <w:right w:val="single" w:sz="4" w:space="0" w:color="auto"/>
            </w:tcBorders>
            <w:hideMark/>
          </w:tcPr>
          <w:p w14:paraId="41E3DDB3" w14:textId="77777777" w:rsidR="00D436B8" w:rsidRPr="005657CC" w:rsidRDefault="00D436B8" w:rsidP="005657CC">
            <w:pPr>
              <w:rPr>
                <w:rFonts w:ascii="Lato" w:hAnsi="Lato" w:cstheme="minorHAnsi"/>
                <w:sz w:val="20"/>
                <w:szCs w:val="20"/>
              </w:rPr>
            </w:pPr>
            <w:r w:rsidRPr="005657CC">
              <w:rPr>
                <w:rFonts w:ascii="Lato" w:hAnsi="Lato"/>
                <w:sz w:val="20"/>
                <w:szCs w:val="20"/>
              </w:rPr>
              <w:t>15.07.2023</w:t>
            </w:r>
          </w:p>
        </w:tc>
        <w:tc>
          <w:tcPr>
            <w:tcW w:w="3428" w:type="pct"/>
            <w:tcBorders>
              <w:top w:val="single" w:sz="4" w:space="0" w:color="auto"/>
              <w:left w:val="single" w:sz="4" w:space="0" w:color="auto"/>
              <w:bottom w:val="single" w:sz="4" w:space="0" w:color="auto"/>
              <w:right w:val="single" w:sz="4" w:space="0" w:color="auto"/>
            </w:tcBorders>
            <w:hideMark/>
          </w:tcPr>
          <w:p w14:paraId="5DBCFFC1" w14:textId="77777777" w:rsidR="00D436B8" w:rsidRPr="005657CC" w:rsidRDefault="00D436B8" w:rsidP="005657CC">
            <w:pPr>
              <w:rPr>
                <w:rFonts w:ascii="Lato" w:hAnsi="Lato" w:cstheme="minorHAnsi"/>
                <w:sz w:val="20"/>
                <w:szCs w:val="20"/>
              </w:rPr>
            </w:pPr>
            <w:r w:rsidRPr="005657CC">
              <w:rPr>
                <w:rFonts w:ascii="Lato" w:hAnsi="Lato"/>
                <w:sz w:val="20"/>
                <w:szCs w:val="20"/>
              </w:rPr>
              <w:t>Edukacja bezpośrednia Wykład i wyjście terenowe. Działanie integrujące różne grupy wiekowe, w tym osoby starsze.</w:t>
            </w:r>
          </w:p>
          <w:p w14:paraId="36AC8640" w14:textId="77777777" w:rsidR="00D436B8" w:rsidRPr="005657CC" w:rsidRDefault="00D436B8" w:rsidP="005657CC">
            <w:pPr>
              <w:rPr>
                <w:rFonts w:ascii="Lato" w:hAnsi="Lato"/>
                <w:sz w:val="20"/>
                <w:szCs w:val="20"/>
              </w:rPr>
            </w:pPr>
          </w:p>
          <w:p w14:paraId="13A717C0" w14:textId="77777777" w:rsidR="00D436B8" w:rsidRPr="005657CC" w:rsidRDefault="00D436B8" w:rsidP="005657CC">
            <w:pPr>
              <w:rPr>
                <w:rFonts w:ascii="Lato" w:hAnsi="Lato" w:cstheme="minorHAnsi"/>
                <w:sz w:val="20"/>
                <w:szCs w:val="20"/>
              </w:rPr>
            </w:pPr>
          </w:p>
        </w:tc>
      </w:tr>
      <w:bookmarkEnd w:id="15"/>
      <w:tr w:rsidR="001F5EF6" w:rsidRPr="005657CC" w14:paraId="3D69325B"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143467A7" w14:textId="77777777" w:rsidR="00D436B8" w:rsidRPr="005657CC" w:rsidRDefault="00D436B8" w:rsidP="005657CC">
            <w:pPr>
              <w:rPr>
                <w:rFonts w:ascii="Lato" w:hAnsi="Lato" w:cstheme="minorHAnsi"/>
                <w:sz w:val="20"/>
                <w:szCs w:val="20"/>
              </w:rPr>
            </w:pPr>
            <w:r w:rsidRPr="005657CC">
              <w:rPr>
                <w:rFonts w:ascii="Lato" w:hAnsi="Lato"/>
                <w:sz w:val="20"/>
                <w:szCs w:val="20"/>
              </w:rPr>
              <w:t>Wystawa Grzybów Puszczy Białowieskiej</w:t>
            </w:r>
          </w:p>
        </w:tc>
        <w:tc>
          <w:tcPr>
            <w:tcW w:w="325" w:type="pct"/>
            <w:tcBorders>
              <w:top w:val="single" w:sz="4" w:space="0" w:color="auto"/>
              <w:left w:val="single" w:sz="4" w:space="0" w:color="auto"/>
              <w:bottom w:val="single" w:sz="4" w:space="0" w:color="auto"/>
              <w:right w:val="single" w:sz="4" w:space="0" w:color="auto"/>
            </w:tcBorders>
            <w:hideMark/>
          </w:tcPr>
          <w:p w14:paraId="39791B2E" w14:textId="77777777" w:rsidR="00D436B8" w:rsidRPr="005657CC" w:rsidRDefault="00D436B8" w:rsidP="005657CC">
            <w:pPr>
              <w:rPr>
                <w:rFonts w:ascii="Lato" w:hAnsi="Lato" w:cstheme="minorHAnsi"/>
                <w:sz w:val="20"/>
                <w:szCs w:val="20"/>
              </w:rPr>
            </w:pPr>
            <w:r w:rsidRPr="005657CC">
              <w:rPr>
                <w:rFonts w:ascii="Lato" w:hAnsi="Lato"/>
                <w:sz w:val="20"/>
                <w:szCs w:val="20"/>
              </w:rPr>
              <w:t xml:space="preserve">16-17.09.2023 </w:t>
            </w:r>
          </w:p>
        </w:tc>
        <w:tc>
          <w:tcPr>
            <w:tcW w:w="3428" w:type="pct"/>
            <w:tcBorders>
              <w:top w:val="single" w:sz="4" w:space="0" w:color="auto"/>
              <w:left w:val="single" w:sz="4" w:space="0" w:color="auto"/>
              <w:bottom w:val="single" w:sz="4" w:space="0" w:color="auto"/>
              <w:right w:val="single" w:sz="4" w:space="0" w:color="auto"/>
            </w:tcBorders>
            <w:hideMark/>
          </w:tcPr>
          <w:p w14:paraId="76147F50" w14:textId="77777777" w:rsidR="00D436B8" w:rsidRPr="005657CC" w:rsidRDefault="00D436B8" w:rsidP="005657CC">
            <w:pPr>
              <w:rPr>
                <w:rFonts w:ascii="Lato" w:hAnsi="Lato" w:cstheme="minorHAnsi"/>
                <w:sz w:val="20"/>
                <w:szCs w:val="20"/>
              </w:rPr>
            </w:pPr>
            <w:r w:rsidRPr="005657CC">
              <w:rPr>
                <w:rFonts w:ascii="Lato" w:hAnsi="Lato"/>
                <w:sz w:val="20"/>
                <w:szCs w:val="20"/>
              </w:rPr>
              <w:t>Edukacja bezpośrednia Wykłady i ekspozycja grzybów zwiedzana z edukatorem. Działanie integrujące różne grupy wiekowe, w tym osoby starsze.</w:t>
            </w:r>
          </w:p>
          <w:p w14:paraId="0B650478" w14:textId="77777777" w:rsidR="00D436B8" w:rsidRPr="005657CC" w:rsidRDefault="00D436B8" w:rsidP="005657CC">
            <w:pPr>
              <w:rPr>
                <w:rFonts w:ascii="Lato" w:hAnsi="Lato" w:cstheme="minorHAnsi"/>
                <w:sz w:val="20"/>
                <w:szCs w:val="20"/>
              </w:rPr>
            </w:pPr>
          </w:p>
        </w:tc>
      </w:tr>
      <w:tr w:rsidR="00D436B8" w:rsidRPr="005657CC" w14:paraId="10CFC1B5"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07BDA0D5" w14:textId="77777777" w:rsidR="00D436B8" w:rsidRPr="005657CC" w:rsidRDefault="00D436B8" w:rsidP="005657CC">
            <w:pPr>
              <w:keepNext/>
              <w:jc w:val="center"/>
              <w:rPr>
                <w:rFonts w:ascii="Lato" w:hAnsi="Lato"/>
                <w:b/>
                <w:bCs/>
                <w:sz w:val="20"/>
                <w:szCs w:val="20"/>
              </w:rPr>
            </w:pPr>
            <w:r w:rsidRPr="005657CC">
              <w:rPr>
                <w:rFonts w:ascii="Lato" w:hAnsi="Lato"/>
                <w:b/>
                <w:bCs/>
                <w:sz w:val="20"/>
                <w:szCs w:val="20"/>
              </w:rPr>
              <w:lastRenderedPageBreak/>
              <w:t xml:space="preserve">Biebrzański Park Narodowy </w:t>
            </w:r>
          </w:p>
        </w:tc>
      </w:tr>
      <w:tr w:rsidR="001F5EF6" w:rsidRPr="005657CC" w14:paraId="6896F548" w14:textId="77777777" w:rsidTr="005657CC">
        <w:trPr>
          <w:gridAfter w:val="1"/>
          <w:wAfter w:w="412" w:type="pct"/>
          <w:trHeight w:val="1280"/>
        </w:trPr>
        <w:tc>
          <w:tcPr>
            <w:tcW w:w="835" w:type="pct"/>
            <w:gridSpan w:val="2"/>
            <w:tcBorders>
              <w:top w:val="single" w:sz="4" w:space="0" w:color="auto"/>
              <w:left w:val="single" w:sz="4" w:space="0" w:color="auto"/>
              <w:bottom w:val="single" w:sz="4" w:space="0" w:color="auto"/>
              <w:right w:val="single" w:sz="4" w:space="0" w:color="auto"/>
            </w:tcBorders>
            <w:hideMark/>
          </w:tcPr>
          <w:p w14:paraId="0D46E452" w14:textId="77777777" w:rsidR="00D436B8" w:rsidRPr="005657CC" w:rsidRDefault="00D436B8" w:rsidP="005657CC">
            <w:pPr>
              <w:rPr>
                <w:rFonts w:ascii="Lato" w:hAnsi="Lato"/>
                <w:sz w:val="20"/>
                <w:szCs w:val="20"/>
              </w:rPr>
            </w:pPr>
            <w:r w:rsidRPr="005657CC">
              <w:rPr>
                <w:rFonts w:ascii="Lato" w:hAnsi="Lato"/>
                <w:sz w:val="20"/>
                <w:szCs w:val="20"/>
              </w:rPr>
              <w:t>Budowa nowej kładki „Długa Luka”</w:t>
            </w:r>
          </w:p>
        </w:tc>
        <w:tc>
          <w:tcPr>
            <w:tcW w:w="325" w:type="pct"/>
            <w:tcBorders>
              <w:top w:val="single" w:sz="4" w:space="0" w:color="auto"/>
              <w:left w:val="single" w:sz="4" w:space="0" w:color="auto"/>
              <w:bottom w:val="single" w:sz="4" w:space="0" w:color="auto"/>
              <w:right w:val="single" w:sz="4" w:space="0" w:color="auto"/>
            </w:tcBorders>
            <w:hideMark/>
          </w:tcPr>
          <w:p w14:paraId="73B1CDAA" w14:textId="77777777" w:rsidR="00D436B8" w:rsidRPr="005657CC" w:rsidRDefault="00D436B8" w:rsidP="005657CC">
            <w:pPr>
              <w:rPr>
                <w:rFonts w:ascii="Lato" w:hAnsi="Lato"/>
                <w:sz w:val="20"/>
                <w:szCs w:val="20"/>
              </w:rPr>
            </w:pPr>
            <w:r w:rsidRPr="005657CC">
              <w:rPr>
                <w:rFonts w:ascii="Lato" w:hAnsi="Lato"/>
                <w:sz w:val="20"/>
                <w:szCs w:val="20"/>
              </w:rPr>
              <w:t>Grudzień 2023 r.</w:t>
            </w:r>
          </w:p>
        </w:tc>
        <w:tc>
          <w:tcPr>
            <w:tcW w:w="3428" w:type="pct"/>
            <w:tcBorders>
              <w:top w:val="single" w:sz="4" w:space="0" w:color="auto"/>
              <w:left w:val="single" w:sz="4" w:space="0" w:color="auto"/>
              <w:bottom w:val="single" w:sz="4" w:space="0" w:color="auto"/>
              <w:right w:val="single" w:sz="4" w:space="0" w:color="auto"/>
            </w:tcBorders>
            <w:hideMark/>
          </w:tcPr>
          <w:p w14:paraId="3C7934AA" w14:textId="3FE15B75" w:rsidR="00D436B8" w:rsidRPr="005657CC" w:rsidRDefault="00D436B8" w:rsidP="005657CC">
            <w:pPr>
              <w:rPr>
                <w:rFonts w:ascii="Lato" w:hAnsi="Lato"/>
                <w:sz w:val="20"/>
                <w:szCs w:val="20"/>
              </w:rPr>
            </w:pPr>
            <w:r w:rsidRPr="005657CC">
              <w:rPr>
                <w:rFonts w:ascii="Lato" w:hAnsi="Lato"/>
                <w:sz w:val="20"/>
                <w:szCs w:val="20"/>
              </w:rPr>
              <w:t xml:space="preserve">Kładka wybudowana na torfowisku niskim, o wysokim poziomie wody gruntowej. Kładka ma szerokość 1,25 m i długość 390 m. Dodatkowo w przebiegu kładki wybudowano 2 mijanki o wym. 2,35 m x 7,5 m, na jednej z nich zamontowano ławkę. Na mijankach zainstalowano balustrady. Kładka kończy się pomostem widokowym o wym. 4 m x 7 m, na którym zainstalowano 3 ławki. Do budowy kładki użyto materiału kompozytowego typu </w:t>
            </w:r>
            <w:proofErr w:type="spellStart"/>
            <w:r w:rsidRPr="005657CC">
              <w:rPr>
                <w:rFonts w:ascii="Lato" w:hAnsi="Lato"/>
                <w:sz w:val="20"/>
                <w:szCs w:val="20"/>
              </w:rPr>
              <w:t>Hanit</w:t>
            </w:r>
            <w:proofErr w:type="spellEnd"/>
            <w:r w:rsidRPr="005657CC">
              <w:rPr>
                <w:rFonts w:ascii="Lato" w:hAnsi="Lato"/>
                <w:sz w:val="20"/>
                <w:szCs w:val="20"/>
              </w:rPr>
              <w:t>.</w:t>
            </w:r>
          </w:p>
          <w:p w14:paraId="10E627F1" w14:textId="77777777" w:rsidR="00D436B8" w:rsidRPr="005657CC" w:rsidRDefault="00D436B8" w:rsidP="005657CC">
            <w:pPr>
              <w:rPr>
                <w:rFonts w:ascii="Lato" w:hAnsi="Lato"/>
                <w:sz w:val="20"/>
                <w:szCs w:val="20"/>
              </w:rPr>
            </w:pPr>
          </w:p>
        </w:tc>
      </w:tr>
      <w:tr w:rsidR="001F5EF6" w:rsidRPr="005657CC" w14:paraId="1AD34135"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024CB5DC" w14:textId="77777777" w:rsidR="00D436B8" w:rsidRPr="005657CC" w:rsidRDefault="00D436B8" w:rsidP="005657CC">
            <w:pPr>
              <w:rPr>
                <w:rFonts w:ascii="Lato" w:hAnsi="Lato"/>
                <w:sz w:val="20"/>
                <w:szCs w:val="20"/>
              </w:rPr>
            </w:pPr>
            <w:r w:rsidRPr="005657CC">
              <w:rPr>
                <w:rFonts w:ascii="Lato" w:hAnsi="Lato"/>
                <w:sz w:val="20"/>
                <w:szCs w:val="20"/>
              </w:rPr>
              <w:t>Budowa nowego budynku gospodarczego z sanitariatami wraz z wewnętrznymi i zewnętrznymi instalacjami  w Osowcu-Twierdzy</w:t>
            </w:r>
          </w:p>
        </w:tc>
        <w:tc>
          <w:tcPr>
            <w:tcW w:w="325" w:type="pct"/>
            <w:tcBorders>
              <w:top w:val="single" w:sz="4" w:space="0" w:color="auto"/>
              <w:left w:val="single" w:sz="4" w:space="0" w:color="auto"/>
              <w:bottom w:val="single" w:sz="4" w:space="0" w:color="auto"/>
              <w:right w:val="single" w:sz="4" w:space="0" w:color="auto"/>
            </w:tcBorders>
            <w:hideMark/>
          </w:tcPr>
          <w:p w14:paraId="53E95F36" w14:textId="77777777" w:rsidR="00D436B8" w:rsidRPr="005657CC" w:rsidRDefault="00D436B8" w:rsidP="005657CC">
            <w:pPr>
              <w:rPr>
                <w:rFonts w:ascii="Lato" w:hAnsi="Lato"/>
                <w:sz w:val="20"/>
                <w:szCs w:val="20"/>
              </w:rPr>
            </w:pPr>
            <w:r w:rsidRPr="005657CC">
              <w:rPr>
                <w:rFonts w:ascii="Lato" w:hAnsi="Lato"/>
                <w:sz w:val="20"/>
                <w:szCs w:val="20"/>
              </w:rPr>
              <w:t>Czerwiec 2023 r.</w:t>
            </w:r>
          </w:p>
        </w:tc>
        <w:tc>
          <w:tcPr>
            <w:tcW w:w="3428" w:type="pct"/>
            <w:tcBorders>
              <w:top w:val="single" w:sz="4" w:space="0" w:color="auto"/>
              <w:left w:val="single" w:sz="4" w:space="0" w:color="auto"/>
              <w:bottom w:val="single" w:sz="4" w:space="0" w:color="auto"/>
              <w:right w:val="single" w:sz="4" w:space="0" w:color="auto"/>
            </w:tcBorders>
            <w:hideMark/>
          </w:tcPr>
          <w:p w14:paraId="3AF66D7E" w14:textId="77777777" w:rsidR="00D436B8" w:rsidRPr="005657CC" w:rsidRDefault="00D436B8" w:rsidP="005657CC">
            <w:pPr>
              <w:rPr>
                <w:rFonts w:ascii="Lato" w:hAnsi="Lato"/>
                <w:sz w:val="20"/>
                <w:szCs w:val="20"/>
              </w:rPr>
            </w:pPr>
            <w:r w:rsidRPr="005657CC">
              <w:rPr>
                <w:rFonts w:ascii="Lato" w:hAnsi="Lato"/>
                <w:sz w:val="20"/>
                <w:szCs w:val="20"/>
              </w:rPr>
              <w:t>W ramach projektu „Opracowanie dokumentacji budowlanej i przeprowadzenie inwestycji: Rozbudowa Terenowego Ośrodka Edukacyjnego w Osowcu – Twierdzy” wybudowano nowy budynek gospodarczy z sanitariatami dostosowanymi do potrzeb osób niepełnosprawnych</w:t>
            </w:r>
          </w:p>
        </w:tc>
      </w:tr>
      <w:tr w:rsidR="001F5EF6" w:rsidRPr="005657CC" w14:paraId="734DA94D"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35795E34" w14:textId="77777777" w:rsidR="00D436B8" w:rsidRPr="005657CC" w:rsidRDefault="00D436B8" w:rsidP="005657CC">
            <w:pPr>
              <w:rPr>
                <w:rFonts w:ascii="Lato" w:hAnsi="Lato"/>
                <w:sz w:val="20"/>
                <w:szCs w:val="20"/>
              </w:rPr>
            </w:pPr>
            <w:r w:rsidRPr="005657CC">
              <w:rPr>
                <w:rFonts w:ascii="Lato" w:hAnsi="Lato"/>
                <w:sz w:val="20"/>
                <w:szCs w:val="20"/>
              </w:rPr>
              <w:t>Edukacja przez Internet</w:t>
            </w:r>
          </w:p>
        </w:tc>
        <w:tc>
          <w:tcPr>
            <w:tcW w:w="325" w:type="pct"/>
            <w:tcBorders>
              <w:top w:val="single" w:sz="4" w:space="0" w:color="auto"/>
              <w:left w:val="single" w:sz="4" w:space="0" w:color="auto"/>
              <w:bottom w:val="single" w:sz="4" w:space="0" w:color="auto"/>
              <w:right w:val="single" w:sz="4" w:space="0" w:color="auto"/>
            </w:tcBorders>
            <w:hideMark/>
          </w:tcPr>
          <w:p w14:paraId="0C1FC377"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hideMark/>
          </w:tcPr>
          <w:p w14:paraId="399A6627" w14:textId="77777777" w:rsidR="00D436B8" w:rsidRPr="005657CC" w:rsidRDefault="00D436B8" w:rsidP="005657CC">
            <w:pPr>
              <w:rPr>
                <w:rFonts w:ascii="Lato" w:hAnsi="Lato"/>
                <w:sz w:val="20"/>
                <w:szCs w:val="20"/>
              </w:rPr>
            </w:pPr>
            <w:r w:rsidRPr="005657CC">
              <w:rPr>
                <w:rFonts w:ascii="Lato" w:hAnsi="Lato"/>
                <w:sz w:val="20"/>
                <w:szCs w:val="20"/>
              </w:rPr>
              <w:t xml:space="preserve">Strona internetowa </w:t>
            </w:r>
            <w:hyperlink r:id="rId11" w:history="1">
              <w:r w:rsidRPr="005657CC">
                <w:rPr>
                  <w:rStyle w:val="Hipercze"/>
                  <w:rFonts w:ascii="Lato" w:hAnsi="Lato"/>
                  <w:sz w:val="20"/>
                  <w:szCs w:val="20"/>
                </w:rPr>
                <w:t>https://bbpn.gov.pl/</w:t>
              </w:r>
            </w:hyperlink>
            <w:r w:rsidRPr="005657CC">
              <w:rPr>
                <w:rFonts w:ascii="Lato" w:hAnsi="Lato"/>
                <w:sz w:val="20"/>
                <w:szCs w:val="20"/>
              </w:rPr>
              <w:t xml:space="preserve"> jest przystosowana do potrzeb osób o szczególnych potrzebach.</w:t>
            </w:r>
          </w:p>
        </w:tc>
      </w:tr>
      <w:tr w:rsidR="001F5EF6" w:rsidRPr="005657CC" w14:paraId="52365F6A"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0564E597" w14:textId="77777777" w:rsidR="00D436B8" w:rsidRPr="005657CC" w:rsidRDefault="00D436B8" w:rsidP="005657CC">
            <w:pPr>
              <w:keepNext/>
              <w:rPr>
                <w:rFonts w:ascii="Lato" w:hAnsi="Lato"/>
                <w:sz w:val="20"/>
                <w:szCs w:val="20"/>
              </w:rPr>
            </w:pPr>
            <w:r w:rsidRPr="005657CC">
              <w:rPr>
                <w:rFonts w:ascii="Lato" w:hAnsi="Lato"/>
                <w:sz w:val="20"/>
                <w:szCs w:val="20"/>
              </w:rPr>
              <w:t>Edukacja bezpośrednia – wydarzenia otwarte organizowane przez Park, między innymi: „Wszechnica Biebrzańska”</w:t>
            </w:r>
          </w:p>
        </w:tc>
        <w:tc>
          <w:tcPr>
            <w:tcW w:w="325" w:type="pct"/>
            <w:tcBorders>
              <w:top w:val="single" w:sz="4" w:space="0" w:color="auto"/>
              <w:left w:val="single" w:sz="4" w:space="0" w:color="auto"/>
              <w:bottom w:val="single" w:sz="4" w:space="0" w:color="auto"/>
              <w:right w:val="single" w:sz="4" w:space="0" w:color="auto"/>
            </w:tcBorders>
            <w:hideMark/>
          </w:tcPr>
          <w:p w14:paraId="0AC873A7" w14:textId="77777777" w:rsidR="00D436B8" w:rsidRPr="005657CC" w:rsidRDefault="00D436B8" w:rsidP="005657CC">
            <w:pPr>
              <w:keepNext/>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hideMark/>
          </w:tcPr>
          <w:p w14:paraId="47097E12" w14:textId="77777777" w:rsidR="00D436B8" w:rsidRPr="005657CC" w:rsidRDefault="00D436B8" w:rsidP="005657CC">
            <w:pPr>
              <w:keepNext/>
              <w:rPr>
                <w:rFonts w:ascii="Lato" w:hAnsi="Lato"/>
                <w:sz w:val="20"/>
                <w:szCs w:val="20"/>
              </w:rPr>
            </w:pPr>
            <w:r w:rsidRPr="005657CC">
              <w:rPr>
                <w:rFonts w:ascii="Lato" w:hAnsi="Lato"/>
                <w:sz w:val="20"/>
                <w:szCs w:val="20"/>
              </w:rPr>
              <w:t>Prelekcje o tematyce przyrodniczej, warsztaty, wycieczki terenowe.</w:t>
            </w:r>
          </w:p>
        </w:tc>
      </w:tr>
      <w:tr w:rsidR="00D436B8" w:rsidRPr="005657CC" w14:paraId="4C87D102"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0AF74E69" w14:textId="77777777" w:rsidR="00D436B8" w:rsidRPr="005657CC" w:rsidRDefault="00D436B8" w:rsidP="005657CC">
            <w:pPr>
              <w:jc w:val="center"/>
              <w:rPr>
                <w:rFonts w:ascii="Lato" w:hAnsi="Lato"/>
                <w:b/>
                <w:bCs/>
                <w:sz w:val="20"/>
                <w:szCs w:val="20"/>
              </w:rPr>
            </w:pPr>
            <w:r w:rsidRPr="005657CC">
              <w:rPr>
                <w:rFonts w:ascii="Lato" w:hAnsi="Lato"/>
                <w:b/>
                <w:bCs/>
                <w:sz w:val="20"/>
                <w:szCs w:val="20"/>
              </w:rPr>
              <w:t>Bieszczadzki Park Narodowy</w:t>
            </w:r>
          </w:p>
        </w:tc>
      </w:tr>
      <w:tr w:rsidR="001F5EF6" w:rsidRPr="005657CC" w14:paraId="168F7E99"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116A22C7" w14:textId="77777777" w:rsidR="00D436B8" w:rsidRPr="005657CC" w:rsidRDefault="00D436B8" w:rsidP="005657CC">
            <w:pPr>
              <w:rPr>
                <w:rFonts w:ascii="Lato" w:hAnsi="Lato"/>
                <w:sz w:val="20"/>
                <w:szCs w:val="20"/>
              </w:rPr>
            </w:pPr>
            <w:r w:rsidRPr="005657CC">
              <w:rPr>
                <w:rFonts w:ascii="Lato" w:hAnsi="Lato"/>
                <w:sz w:val="20"/>
                <w:szCs w:val="20"/>
              </w:rPr>
              <w:t xml:space="preserve">Zajęcia terenowe dla seniorów z Uniwersytetu III wieku oraz </w:t>
            </w:r>
            <w:proofErr w:type="spellStart"/>
            <w:r w:rsidRPr="005657CC">
              <w:rPr>
                <w:rFonts w:ascii="Lato" w:hAnsi="Lato"/>
                <w:sz w:val="20"/>
                <w:szCs w:val="20"/>
              </w:rPr>
              <w:t>eko</w:t>
            </w:r>
            <w:proofErr w:type="spellEnd"/>
            <w:r w:rsidRPr="005657CC">
              <w:rPr>
                <w:rFonts w:ascii="Lato" w:hAnsi="Lato"/>
                <w:sz w:val="20"/>
                <w:szCs w:val="20"/>
              </w:rPr>
              <w:t xml:space="preserve"> warsztaty w Muzeum Przyrodniczym </w:t>
            </w:r>
            <w:proofErr w:type="spellStart"/>
            <w:r w:rsidRPr="005657CC">
              <w:rPr>
                <w:rFonts w:ascii="Lato" w:hAnsi="Lato"/>
                <w:sz w:val="20"/>
                <w:szCs w:val="20"/>
              </w:rPr>
              <w:t>BdPN</w:t>
            </w:r>
            <w:proofErr w:type="spellEnd"/>
            <w:r w:rsidRPr="005657CC">
              <w:rPr>
                <w:rFonts w:ascii="Lato" w:hAnsi="Lato"/>
                <w:sz w:val="20"/>
                <w:szCs w:val="20"/>
              </w:rPr>
              <w:t xml:space="preserve"> w Ustrzykach Dolnych dla Dzienny Dom "Senior+".</w:t>
            </w:r>
          </w:p>
        </w:tc>
        <w:tc>
          <w:tcPr>
            <w:tcW w:w="325" w:type="pct"/>
            <w:tcBorders>
              <w:top w:val="single" w:sz="4" w:space="0" w:color="auto"/>
              <w:left w:val="single" w:sz="4" w:space="0" w:color="auto"/>
              <w:bottom w:val="single" w:sz="4" w:space="0" w:color="auto"/>
              <w:right w:val="single" w:sz="4" w:space="0" w:color="auto"/>
            </w:tcBorders>
            <w:hideMark/>
          </w:tcPr>
          <w:p w14:paraId="2FC4F919" w14:textId="77777777" w:rsidR="00D436B8" w:rsidRPr="005657CC" w:rsidRDefault="00D436B8" w:rsidP="005657CC">
            <w:pPr>
              <w:jc w:val="cente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3294EE87" w14:textId="77777777" w:rsidR="00D436B8" w:rsidRPr="005657CC" w:rsidRDefault="00D436B8" w:rsidP="005657CC">
            <w:pPr>
              <w:rPr>
                <w:rFonts w:ascii="Lato" w:hAnsi="Lato"/>
                <w:sz w:val="20"/>
                <w:szCs w:val="20"/>
              </w:rPr>
            </w:pPr>
            <w:r w:rsidRPr="005657CC">
              <w:rPr>
                <w:rFonts w:ascii="Lato" w:hAnsi="Lato"/>
                <w:sz w:val="20"/>
                <w:szCs w:val="20"/>
              </w:rPr>
              <w:t xml:space="preserve">W ramach współpracy przeprowadzono zajęcia edukacyjne </w:t>
            </w:r>
            <w:proofErr w:type="spellStart"/>
            <w:r w:rsidRPr="005657CC">
              <w:rPr>
                <w:rFonts w:ascii="Lato" w:hAnsi="Lato"/>
                <w:sz w:val="20"/>
                <w:szCs w:val="20"/>
              </w:rPr>
              <w:t>eko</w:t>
            </w:r>
            <w:proofErr w:type="spellEnd"/>
            <w:r w:rsidRPr="005657CC">
              <w:rPr>
                <w:rFonts w:ascii="Lato" w:hAnsi="Lato"/>
                <w:sz w:val="20"/>
                <w:szCs w:val="20"/>
              </w:rPr>
              <w:t xml:space="preserve"> </w:t>
            </w:r>
            <w:proofErr w:type="spellStart"/>
            <w:r w:rsidRPr="005657CC">
              <w:rPr>
                <w:rFonts w:ascii="Lato" w:hAnsi="Lato"/>
                <w:sz w:val="20"/>
                <w:szCs w:val="20"/>
              </w:rPr>
              <w:t>warszaty</w:t>
            </w:r>
            <w:proofErr w:type="spellEnd"/>
            <w:r w:rsidRPr="005657CC">
              <w:rPr>
                <w:rFonts w:ascii="Lato" w:hAnsi="Lato"/>
                <w:sz w:val="20"/>
                <w:szCs w:val="20"/>
              </w:rPr>
              <w:t xml:space="preserve"> dla seniorów w Muzeum w Ustrzykach Dolnych oraz zajęcia terenowe na torfowisku Tarnawa. Liczba uczestników 63 osoby.</w:t>
            </w:r>
          </w:p>
        </w:tc>
      </w:tr>
      <w:tr w:rsidR="001F5EF6" w:rsidRPr="005657CC" w14:paraId="0A9BA6B2"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19F866FC" w14:textId="77777777" w:rsidR="00D436B8" w:rsidRPr="005657CC" w:rsidRDefault="00D436B8" w:rsidP="005657CC">
            <w:pPr>
              <w:rPr>
                <w:rFonts w:ascii="Lato" w:hAnsi="Lato"/>
                <w:sz w:val="20"/>
                <w:szCs w:val="20"/>
              </w:rPr>
            </w:pPr>
            <w:r w:rsidRPr="005657CC">
              <w:rPr>
                <w:rFonts w:ascii="Lato" w:hAnsi="Lato"/>
                <w:sz w:val="20"/>
                <w:szCs w:val="20"/>
              </w:rPr>
              <w:t>Uzupełnianie infrastruktury edukacyjnej i turystycznej wzdłuż ścieżek przyrodniczych i szlaków.</w:t>
            </w:r>
          </w:p>
        </w:tc>
        <w:tc>
          <w:tcPr>
            <w:tcW w:w="325" w:type="pct"/>
            <w:tcBorders>
              <w:top w:val="single" w:sz="4" w:space="0" w:color="auto"/>
              <w:left w:val="single" w:sz="4" w:space="0" w:color="auto"/>
              <w:bottom w:val="single" w:sz="4" w:space="0" w:color="auto"/>
              <w:right w:val="single" w:sz="4" w:space="0" w:color="auto"/>
            </w:tcBorders>
            <w:hideMark/>
          </w:tcPr>
          <w:p w14:paraId="69939C40" w14:textId="77777777" w:rsidR="00D436B8" w:rsidRPr="005657CC" w:rsidRDefault="00D436B8" w:rsidP="005657CC">
            <w:pPr>
              <w:jc w:val="cente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5EDE20C2" w14:textId="77777777" w:rsidR="00D436B8" w:rsidRPr="005657CC" w:rsidRDefault="00D436B8" w:rsidP="005657CC">
            <w:pPr>
              <w:rPr>
                <w:rFonts w:ascii="Lato" w:hAnsi="Lato"/>
                <w:sz w:val="20"/>
                <w:szCs w:val="20"/>
              </w:rPr>
            </w:pPr>
            <w:r w:rsidRPr="005657CC">
              <w:rPr>
                <w:rFonts w:ascii="Lato" w:hAnsi="Lato"/>
                <w:sz w:val="20"/>
                <w:szCs w:val="20"/>
              </w:rPr>
              <w:t xml:space="preserve">W roku 2023 na szlakach i ścieżkach przyrodniczych wykonano i wyremontowano ponad 472 </w:t>
            </w:r>
            <w:proofErr w:type="spellStart"/>
            <w:r w:rsidRPr="005657CC">
              <w:rPr>
                <w:rFonts w:ascii="Lato" w:hAnsi="Lato"/>
                <w:sz w:val="20"/>
                <w:szCs w:val="20"/>
              </w:rPr>
              <w:t>mb</w:t>
            </w:r>
            <w:proofErr w:type="spellEnd"/>
            <w:r w:rsidRPr="005657CC">
              <w:rPr>
                <w:rFonts w:ascii="Lato" w:hAnsi="Lato"/>
                <w:sz w:val="20"/>
                <w:szCs w:val="20"/>
              </w:rPr>
              <w:t xml:space="preserve"> wysokich barier drewnianych, 190 </w:t>
            </w:r>
            <w:proofErr w:type="spellStart"/>
            <w:r w:rsidRPr="005657CC">
              <w:rPr>
                <w:rFonts w:ascii="Lato" w:hAnsi="Lato"/>
                <w:sz w:val="20"/>
                <w:szCs w:val="20"/>
              </w:rPr>
              <w:t>mb</w:t>
            </w:r>
            <w:proofErr w:type="spellEnd"/>
            <w:r w:rsidRPr="005657CC">
              <w:rPr>
                <w:rFonts w:ascii="Lato" w:hAnsi="Lato"/>
                <w:sz w:val="20"/>
                <w:szCs w:val="20"/>
              </w:rPr>
              <w:t xml:space="preserve"> </w:t>
            </w:r>
            <w:proofErr w:type="spellStart"/>
            <w:r w:rsidRPr="005657CC">
              <w:rPr>
                <w:rFonts w:ascii="Lato" w:hAnsi="Lato"/>
                <w:sz w:val="20"/>
                <w:szCs w:val="20"/>
              </w:rPr>
              <w:t>dylowanek</w:t>
            </w:r>
            <w:proofErr w:type="spellEnd"/>
            <w:r w:rsidRPr="005657CC">
              <w:rPr>
                <w:rFonts w:ascii="Lato" w:hAnsi="Lato"/>
                <w:sz w:val="20"/>
                <w:szCs w:val="20"/>
              </w:rPr>
              <w:t xml:space="preserve"> , 299 stopni zwiększając w ten sposób bezpieczeństwo poruszania się na terenach podmokłych oraz na stromych podejściach  zapewniając możliwość podparcia. W roku 2023 wybudowano w o.o. Tarnawa kładkę dębową o długości 110 </w:t>
            </w:r>
            <w:proofErr w:type="spellStart"/>
            <w:r w:rsidRPr="005657CC">
              <w:rPr>
                <w:rFonts w:ascii="Lato" w:hAnsi="Lato"/>
                <w:sz w:val="20"/>
                <w:szCs w:val="20"/>
              </w:rPr>
              <w:t>mb</w:t>
            </w:r>
            <w:proofErr w:type="spellEnd"/>
            <w:r w:rsidRPr="005657CC">
              <w:rPr>
                <w:rFonts w:ascii="Lato" w:hAnsi="Lato"/>
                <w:sz w:val="20"/>
                <w:szCs w:val="20"/>
              </w:rPr>
              <w:t xml:space="preserve">, a także wykonano remont  szlaku turystycznego z przełęczy Wyżnej na Połoninę </w:t>
            </w:r>
            <w:proofErr w:type="spellStart"/>
            <w:r w:rsidRPr="005657CC">
              <w:rPr>
                <w:rFonts w:ascii="Lato" w:hAnsi="Lato"/>
                <w:sz w:val="20"/>
                <w:szCs w:val="20"/>
              </w:rPr>
              <w:t>Wetlińską</w:t>
            </w:r>
            <w:proofErr w:type="spellEnd"/>
            <w:r w:rsidRPr="005657CC">
              <w:rPr>
                <w:rFonts w:ascii="Lato" w:hAnsi="Lato"/>
                <w:sz w:val="20"/>
                <w:szCs w:val="20"/>
              </w:rPr>
              <w:t xml:space="preserve"> poprzez m.in. naprawę nawierzchni szlaku </w:t>
            </w:r>
            <w:r w:rsidRPr="005657CC">
              <w:rPr>
                <w:rFonts w:ascii="Lato" w:hAnsi="Lato"/>
                <w:sz w:val="20"/>
                <w:szCs w:val="20"/>
              </w:rPr>
              <w:lastRenderedPageBreak/>
              <w:t xml:space="preserve">turystycznego na odcinku 1700 </w:t>
            </w:r>
            <w:proofErr w:type="spellStart"/>
            <w:r w:rsidRPr="005657CC">
              <w:rPr>
                <w:rFonts w:ascii="Lato" w:hAnsi="Lato"/>
                <w:sz w:val="20"/>
                <w:szCs w:val="20"/>
              </w:rPr>
              <w:t>mb</w:t>
            </w:r>
            <w:proofErr w:type="spellEnd"/>
            <w:r w:rsidRPr="005657CC">
              <w:rPr>
                <w:rFonts w:ascii="Lato" w:hAnsi="Lato"/>
                <w:sz w:val="20"/>
                <w:szCs w:val="20"/>
              </w:rPr>
              <w:t>.  Ponadto utrzymywano bieżący dostęp do  szlaków, ścieżek turystycznych oraz obiektów kulturowych i historycznych poprzez m.in. wykonanie zabiegu koszenia i odkrzaczania .</w:t>
            </w:r>
          </w:p>
        </w:tc>
      </w:tr>
      <w:tr w:rsidR="001F5EF6" w:rsidRPr="005657CC" w14:paraId="468E95B7"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1056A394" w14:textId="77777777" w:rsidR="00D436B8" w:rsidRPr="005657CC" w:rsidRDefault="00D436B8" w:rsidP="005657CC">
            <w:pPr>
              <w:rPr>
                <w:rFonts w:ascii="Lato" w:hAnsi="Lato"/>
                <w:sz w:val="20"/>
                <w:szCs w:val="20"/>
              </w:rPr>
            </w:pPr>
            <w:r w:rsidRPr="005657CC">
              <w:rPr>
                <w:rFonts w:ascii="Lato" w:hAnsi="Lato"/>
                <w:sz w:val="20"/>
                <w:szCs w:val="20"/>
              </w:rPr>
              <w:lastRenderedPageBreak/>
              <w:t xml:space="preserve">Zajęcia edukacyjne w Ośrodku Edukacji Ekologicznej i Muzeum Przyrodniczym </w:t>
            </w:r>
            <w:proofErr w:type="spellStart"/>
            <w:r w:rsidRPr="005657CC">
              <w:rPr>
                <w:rFonts w:ascii="Lato" w:hAnsi="Lato"/>
                <w:sz w:val="20"/>
                <w:szCs w:val="20"/>
              </w:rPr>
              <w:t>BdPN</w:t>
            </w:r>
            <w:proofErr w:type="spellEnd"/>
            <w:r w:rsidRPr="005657CC">
              <w:rPr>
                <w:rFonts w:ascii="Lato" w:hAnsi="Lato"/>
                <w:sz w:val="20"/>
                <w:szCs w:val="20"/>
              </w:rPr>
              <w:t xml:space="preserve"> w Ustrzykach Dolnych</w:t>
            </w:r>
          </w:p>
        </w:tc>
        <w:tc>
          <w:tcPr>
            <w:tcW w:w="325" w:type="pct"/>
            <w:tcBorders>
              <w:top w:val="single" w:sz="4" w:space="0" w:color="auto"/>
              <w:left w:val="single" w:sz="4" w:space="0" w:color="auto"/>
              <w:bottom w:val="single" w:sz="4" w:space="0" w:color="auto"/>
              <w:right w:val="single" w:sz="4" w:space="0" w:color="auto"/>
            </w:tcBorders>
            <w:hideMark/>
          </w:tcPr>
          <w:p w14:paraId="66CE1EFC" w14:textId="77777777" w:rsidR="00D436B8" w:rsidRPr="005657CC" w:rsidRDefault="00D436B8" w:rsidP="005657CC">
            <w:pPr>
              <w:jc w:val="cente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0C87888F" w14:textId="77777777" w:rsidR="00D436B8" w:rsidRPr="005657CC" w:rsidRDefault="00D436B8" w:rsidP="005657CC">
            <w:pPr>
              <w:rPr>
                <w:rFonts w:ascii="Lato" w:hAnsi="Lato"/>
                <w:sz w:val="20"/>
                <w:szCs w:val="20"/>
              </w:rPr>
            </w:pPr>
            <w:r w:rsidRPr="005657CC">
              <w:rPr>
                <w:rFonts w:ascii="Lato" w:hAnsi="Lato"/>
                <w:sz w:val="20"/>
                <w:szCs w:val="20"/>
              </w:rPr>
              <w:t xml:space="preserve">Z muzeum korzystają m.in. grupy rodzinne, dzieci oraz osoby starsze. Mają one możliwość w atrakcyjny sposób poznawać przyrodę Parku. Obiekt po modernizacji jest przystosowany do korzystania przez osoby starsze – winda, ławeczki na ekspozycjach, klubokawiarnia z możliwością odpoczynku i obejrzenia diaporam i filmów przyrodniczych. Z ewidencji ruchu turystycznego Muzeum wynika, że w roku 2023 ekspozycje zwiedziło blisko 3001 emerytów. W ofercie edukacyjnej Parku znajduje się również atrakcyjny program </w:t>
            </w:r>
            <w:proofErr w:type="spellStart"/>
            <w:r w:rsidRPr="005657CC">
              <w:rPr>
                <w:rFonts w:ascii="Lato" w:hAnsi="Lato"/>
                <w:sz w:val="20"/>
                <w:szCs w:val="20"/>
              </w:rPr>
              <w:t>ekowarsztatów</w:t>
            </w:r>
            <w:proofErr w:type="spellEnd"/>
            <w:r w:rsidRPr="005657CC">
              <w:rPr>
                <w:rFonts w:ascii="Lato" w:hAnsi="Lato"/>
                <w:sz w:val="20"/>
                <w:szCs w:val="20"/>
              </w:rPr>
              <w:t xml:space="preserve"> – połączenie zajęć przyrodniczych i plastycznych. W </w:t>
            </w:r>
            <w:proofErr w:type="spellStart"/>
            <w:r w:rsidRPr="005657CC">
              <w:rPr>
                <w:rFonts w:ascii="Lato" w:hAnsi="Lato"/>
                <w:sz w:val="20"/>
                <w:szCs w:val="20"/>
              </w:rPr>
              <w:t>ekowarsztatach</w:t>
            </w:r>
            <w:proofErr w:type="spellEnd"/>
            <w:r w:rsidRPr="005657CC">
              <w:rPr>
                <w:rFonts w:ascii="Lato" w:hAnsi="Lato"/>
                <w:sz w:val="20"/>
                <w:szCs w:val="20"/>
              </w:rPr>
              <w:t xml:space="preserve"> uczestniczyło ok. 30 seniorów. </w:t>
            </w:r>
          </w:p>
        </w:tc>
      </w:tr>
      <w:tr w:rsidR="001F5EF6" w:rsidRPr="005657CC" w14:paraId="6F275433"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6712570F" w14:textId="77777777" w:rsidR="00D436B8" w:rsidRPr="005657CC" w:rsidRDefault="00D436B8" w:rsidP="005657CC">
            <w:pPr>
              <w:rPr>
                <w:rFonts w:ascii="Lato" w:hAnsi="Lato"/>
                <w:sz w:val="20"/>
                <w:szCs w:val="20"/>
              </w:rPr>
            </w:pPr>
            <w:r w:rsidRPr="005657CC">
              <w:rPr>
                <w:rFonts w:ascii="Lato" w:hAnsi="Lato"/>
                <w:sz w:val="20"/>
                <w:szCs w:val="20"/>
              </w:rPr>
              <w:t>Udostępnienie tabliczek edukacyjnych oraz panoramy widokowej na torfowiskach Tarnawa i Wołosate</w:t>
            </w:r>
          </w:p>
        </w:tc>
        <w:tc>
          <w:tcPr>
            <w:tcW w:w="325" w:type="pct"/>
            <w:tcBorders>
              <w:top w:val="single" w:sz="4" w:space="0" w:color="auto"/>
              <w:left w:val="single" w:sz="4" w:space="0" w:color="auto"/>
              <w:bottom w:val="single" w:sz="4" w:space="0" w:color="auto"/>
              <w:right w:val="single" w:sz="4" w:space="0" w:color="auto"/>
            </w:tcBorders>
            <w:hideMark/>
          </w:tcPr>
          <w:p w14:paraId="45A2C286"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100D73FC" w14:textId="77777777" w:rsidR="00D436B8" w:rsidRPr="005657CC" w:rsidRDefault="00D436B8" w:rsidP="005657CC">
            <w:pPr>
              <w:rPr>
                <w:rFonts w:ascii="Lato" w:hAnsi="Lato"/>
                <w:sz w:val="20"/>
                <w:szCs w:val="20"/>
              </w:rPr>
            </w:pPr>
            <w:r w:rsidRPr="005657CC">
              <w:rPr>
                <w:rFonts w:ascii="Lato" w:hAnsi="Lato"/>
                <w:sz w:val="20"/>
                <w:szCs w:val="20"/>
              </w:rPr>
              <w:t xml:space="preserve">Udostępnienie torfowisk w Tarnawie poprzez nowe, interaktywne stanowiska edukacyjne, z opisami gatunków roślin i zwierząt związanych z ekosystemem torfowiska. Tabliczki zainstalowane wzdłuż kładek, pozwalają na przyjemną wędrówkę zarówno osobom starszym, jak i dzieciom, a także osobom poruszającym się na wózkach. Krótkie, przyjemne opisy wzbogacane zdjęciami i ilustracjami roślin, sprawiają, że treści są dostępne dla każdego turysty. </w:t>
            </w:r>
          </w:p>
        </w:tc>
      </w:tr>
      <w:tr w:rsidR="001F5EF6" w:rsidRPr="005657CC" w14:paraId="012C8504"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52D61792" w14:textId="77777777" w:rsidR="00D436B8" w:rsidRPr="005657CC" w:rsidRDefault="00D436B8" w:rsidP="005657CC">
            <w:pPr>
              <w:keepNext/>
              <w:rPr>
                <w:rFonts w:ascii="Lato" w:hAnsi="Lato"/>
                <w:sz w:val="20"/>
                <w:szCs w:val="20"/>
              </w:rPr>
            </w:pPr>
            <w:r w:rsidRPr="005657CC">
              <w:rPr>
                <w:rFonts w:ascii="Lato" w:hAnsi="Lato"/>
                <w:sz w:val="20"/>
                <w:szCs w:val="20"/>
              </w:rPr>
              <w:t xml:space="preserve">Działania edukacyjne via strona internetowa </w:t>
            </w:r>
          </w:p>
        </w:tc>
        <w:tc>
          <w:tcPr>
            <w:tcW w:w="325" w:type="pct"/>
            <w:tcBorders>
              <w:top w:val="single" w:sz="4" w:space="0" w:color="auto"/>
              <w:left w:val="single" w:sz="4" w:space="0" w:color="auto"/>
              <w:bottom w:val="single" w:sz="4" w:space="0" w:color="auto"/>
              <w:right w:val="single" w:sz="4" w:space="0" w:color="auto"/>
            </w:tcBorders>
            <w:hideMark/>
          </w:tcPr>
          <w:p w14:paraId="7A531D5E" w14:textId="77777777" w:rsidR="00D436B8" w:rsidRPr="005657CC" w:rsidRDefault="00D436B8" w:rsidP="005657CC">
            <w:pPr>
              <w:keepNext/>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619A9D7A" w14:textId="77777777" w:rsidR="00D436B8" w:rsidRPr="005657CC" w:rsidRDefault="00D436B8" w:rsidP="005657CC">
            <w:pPr>
              <w:keepNext/>
              <w:keepLines/>
              <w:rPr>
                <w:rFonts w:ascii="Lato" w:hAnsi="Lato"/>
                <w:sz w:val="20"/>
                <w:szCs w:val="20"/>
              </w:rPr>
            </w:pPr>
            <w:r w:rsidRPr="005657CC">
              <w:rPr>
                <w:rFonts w:ascii="Lato" w:hAnsi="Lato"/>
                <w:sz w:val="20"/>
                <w:szCs w:val="20"/>
              </w:rPr>
              <w:t xml:space="preserve">Liczba odwiedzin na stronie internetowej </w:t>
            </w:r>
          </w:p>
          <w:p w14:paraId="039834C1" w14:textId="77777777" w:rsidR="00D436B8" w:rsidRPr="005657CC" w:rsidRDefault="00D436B8" w:rsidP="005657CC">
            <w:pPr>
              <w:keepNext/>
              <w:keepLines/>
              <w:rPr>
                <w:rFonts w:ascii="Lato" w:hAnsi="Lato"/>
                <w:sz w:val="20"/>
                <w:szCs w:val="20"/>
              </w:rPr>
            </w:pPr>
            <w:r w:rsidRPr="005657CC">
              <w:rPr>
                <w:rFonts w:ascii="Lato" w:hAnsi="Lato"/>
                <w:sz w:val="20"/>
                <w:szCs w:val="20"/>
              </w:rPr>
              <w:t>(użytkowników unikalnych: 11 4891, odsłon: 54 4033, wejścia 21 6843)</w:t>
            </w:r>
          </w:p>
        </w:tc>
      </w:tr>
      <w:tr w:rsidR="00D436B8" w:rsidRPr="005657CC" w14:paraId="6ED1355B"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23F7A712" w14:textId="77777777" w:rsidR="00D436B8" w:rsidRPr="005657CC" w:rsidRDefault="00D436B8" w:rsidP="005657CC">
            <w:pPr>
              <w:keepNext/>
              <w:jc w:val="center"/>
              <w:rPr>
                <w:rFonts w:ascii="Lato" w:hAnsi="Lato"/>
                <w:b/>
                <w:bCs/>
                <w:sz w:val="20"/>
                <w:szCs w:val="20"/>
              </w:rPr>
            </w:pPr>
            <w:r w:rsidRPr="005657CC">
              <w:rPr>
                <w:rFonts w:ascii="Lato" w:hAnsi="Lato"/>
                <w:b/>
                <w:bCs/>
                <w:sz w:val="20"/>
                <w:szCs w:val="20"/>
              </w:rPr>
              <w:t>Park Narodowy „Bory Tucholskie”</w:t>
            </w:r>
          </w:p>
        </w:tc>
      </w:tr>
      <w:tr w:rsidR="001F5EF6" w:rsidRPr="005657CC" w14:paraId="0803ADF2"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6AF8C4E7" w14:textId="77777777" w:rsidR="00D436B8" w:rsidRPr="005657CC" w:rsidRDefault="00D436B8" w:rsidP="005657CC">
            <w:pPr>
              <w:rPr>
                <w:rFonts w:ascii="Lato" w:hAnsi="Lato"/>
                <w:sz w:val="20"/>
                <w:szCs w:val="20"/>
              </w:rPr>
            </w:pPr>
            <w:r w:rsidRPr="005657CC">
              <w:rPr>
                <w:rFonts w:ascii="Lato" w:eastAsia="Times New Roman" w:hAnsi="Lato" w:cs="Arial"/>
                <w:sz w:val="20"/>
                <w:szCs w:val="20"/>
                <w:lang w:eastAsia="pl-PL"/>
              </w:rPr>
              <w:t>Wykłady dla dorosłych z cyklu Czwartkowe spotkania z przyrodą</w:t>
            </w:r>
          </w:p>
        </w:tc>
        <w:tc>
          <w:tcPr>
            <w:tcW w:w="325" w:type="pct"/>
            <w:tcBorders>
              <w:top w:val="single" w:sz="4" w:space="0" w:color="auto"/>
              <w:left w:val="single" w:sz="4" w:space="0" w:color="auto"/>
              <w:bottom w:val="single" w:sz="4" w:space="0" w:color="auto"/>
              <w:right w:val="single" w:sz="4" w:space="0" w:color="auto"/>
            </w:tcBorders>
          </w:tcPr>
          <w:p w14:paraId="64A6B63F" w14:textId="77777777" w:rsidR="00D436B8" w:rsidRPr="005657CC" w:rsidRDefault="00D436B8" w:rsidP="005657CC">
            <w:pPr>
              <w:rPr>
                <w:rFonts w:ascii="Lato" w:hAnsi="Lato"/>
                <w:sz w:val="20"/>
                <w:szCs w:val="20"/>
              </w:rPr>
            </w:pPr>
            <w:r w:rsidRPr="005657CC">
              <w:rPr>
                <w:rFonts w:ascii="Lato" w:hAnsi="Lato"/>
                <w:sz w:val="20"/>
                <w:szCs w:val="20"/>
              </w:rPr>
              <w:t>23.02 -28.09. 2023 r.</w:t>
            </w:r>
          </w:p>
          <w:p w14:paraId="6AAA711E" w14:textId="77777777" w:rsidR="00D436B8" w:rsidRPr="005657CC" w:rsidRDefault="00D436B8" w:rsidP="005657CC">
            <w:pPr>
              <w:rPr>
                <w:rFonts w:ascii="Lato" w:hAnsi="Lato"/>
                <w:sz w:val="20"/>
                <w:szCs w:val="20"/>
              </w:rPr>
            </w:pPr>
          </w:p>
          <w:p w14:paraId="27C26AC2" w14:textId="77777777" w:rsidR="00D436B8" w:rsidRPr="005657CC" w:rsidRDefault="00D436B8" w:rsidP="005657CC">
            <w:pPr>
              <w:rPr>
                <w:rFonts w:ascii="Lato" w:hAnsi="Lato"/>
                <w:sz w:val="20"/>
                <w:szCs w:val="20"/>
              </w:rPr>
            </w:pPr>
            <w:r w:rsidRPr="005657CC">
              <w:rPr>
                <w:rFonts w:ascii="Lato" w:hAnsi="Lato"/>
                <w:sz w:val="20"/>
                <w:szCs w:val="20"/>
              </w:rPr>
              <w:t>/od 2004 roku</w:t>
            </w:r>
          </w:p>
        </w:tc>
        <w:tc>
          <w:tcPr>
            <w:tcW w:w="3428" w:type="pct"/>
            <w:tcBorders>
              <w:top w:val="single" w:sz="4" w:space="0" w:color="auto"/>
              <w:left w:val="single" w:sz="4" w:space="0" w:color="auto"/>
              <w:bottom w:val="single" w:sz="4" w:space="0" w:color="auto"/>
              <w:right w:val="single" w:sz="4" w:space="0" w:color="auto"/>
            </w:tcBorders>
            <w:hideMark/>
          </w:tcPr>
          <w:p w14:paraId="68866CAA" w14:textId="77777777" w:rsidR="00D436B8" w:rsidRPr="005657CC" w:rsidRDefault="00D436B8" w:rsidP="005657CC">
            <w:pPr>
              <w:rPr>
                <w:rFonts w:ascii="Lato" w:hAnsi="Lato"/>
                <w:bCs/>
                <w:sz w:val="20"/>
                <w:szCs w:val="20"/>
              </w:rPr>
            </w:pPr>
            <w:r w:rsidRPr="005657CC">
              <w:rPr>
                <w:rFonts w:ascii="Lato" w:hAnsi="Lato"/>
                <w:bCs/>
                <w:sz w:val="20"/>
                <w:szCs w:val="20"/>
              </w:rPr>
              <w:t>Są to wykłady o różnej tematyce przyrodniczej i kulturowej przeznaczone dla osób dorosłych. W 2023 roku odbyło się sześć takich wykładów. Uczestnikami byli m. in. studenci Uniwersytetów III Wieku.  Dodatkowo PNBT zorganizował bezpłatny transport autokarowy z i na wykład, z którego mogli skorzystać wszyscy chętni seniorzy.</w:t>
            </w:r>
          </w:p>
        </w:tc>
      </w:tr>
      <w:tr w:rsidR="001F5EF6" w:rsidRPr="005657CC" w14:paraId="62E21AC1"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1034DDE1" w14:textId="77777777" w:rsidR="00D436B8" w:rsidRPr="005657CC" w:rsidRDefault="00D436B8" w:rsidP="005657CC">
            <w:pPr>
              <w:rPr>
                <w:rFonts w:ascii="Lato" w:hAnsi="Lato"/>
                <w:sz w:val="20"/>
                <w:szCs w:val="20"/>
              </w:rPr>
            </w:pPr>
            <w:r w:rsidRPr="005657CC">
              <w:rPr>
                <w:rFonts w:ascii="Lato" w:eastAsia="Times New Roman" w:hAnsi="Lato" w:cs="Arial"/>
                <w:sz w:val="20"/>
                <w:szCs w:val="20"/>
                <w:lang w:eastAsia="pl-PL"/>
              </w:rPr>
              <w:t>Letnia Akademia Przyrodnicza</w:t>
            </w:r>
          </w:p>
        </w:tc>
        <w:tc>
          <w:tcPr>
            <w:tcW w:w="325" w:type="pct"/>
            <w:tcBorders>
              <w:top w:val="single" w:sz="4" w:space="0" w:color="auto"/>
              <w:left w:val="single" w:sz="4" w:space="0" w:color="auto"/>
              <w:bottom w:val="single" w:sz="4" w:space="0" w:color="auto"/>
              <w:right w:val="single" w:sz="4" w:space="0" w:color="auto"/>
            </w:tcBorders>
            <w:hideMark/>
          </w:tcPr>
          <w:p w14:paraId="5730C6B8" w14:textId="77777777" w:rsidR="00D436B8" w:rsidRPr="005657CC" w:rsidRDefault="00D436B8" w:rsidP="005657CC">
            <w:pPr>
              <w:rPr>
                <w:rFonts w:ascii="Lato" w:hAnsi="Lato"/>
                <w:sz w:val="20"/>
                <w:szCs w:val="20"/>
              </w:rPr>
            </w:pPr>
            <w:r w:rsidRPr="005657CC">
              <w:rPr>
                <w:rFonts w:ascii="Lato" w:hAnsi="Lato"/>
                <w:sz w:val="20"/>
                <w:szCs w:val="20"/>
              </w:rPr>
              <w:t>05.07 - 23.08. 2023 r.</w:t>
            </w:r>
          </w:p>
          <w:p w14:paraId="054473B6" w14:textId="77777777" w:rsidR="00D436B8" w:rsidRPr="005657CC" w:rsidRDefault="00D436B8" w:rsidP="005657CC">
            <w:pPr>
              <w:rPr>
                <w:rFonts w:ascii="Lato" w:hAnsi="Lato"/>
                <w:sz w:val="20"/>
                <w:szCs w:val="20"/>
              </w:rPr>
            </w:pPr>
            <w:r w:rsidRPr="005657CC">
              <w:rPr>
                <w:rFonts w:ascii="Lato" w:hAnsi="Lato"/>
                <w:sz w:val="20"/>
                <w:szCs w:val="20"/>
              </w:rPr>
              <w:t>/od 2005 roku</w:t>
            </w:r>
          </w:p>
        </w:tc>
        <w:tc>
          <w:tcPr>
            <w:tcW w:w="3428" w:type="pct"/>
            <w:tcBorders>
              <w:top w:val="single" w:sz="4" w:space="0" w:color="auto"/>
              <w:left w:val="single" w:sz="4" w:space="0" w:color="auto"/>
              <w:bottom w:val="single" w:sz="4" w:space="0" w:color="auto"/>
              <w:right w:val="single" w:sz="4" w:space="0" w:color="auto"/>
            </w:tcBorders>
            <w:hideMark/>
          </w:tcPr>
          <w:p w14:paraId="2E17D20D" w14:textId="77777777" w:rsidR="00D436B8" w:rsidRPr="005657CC" w:rsidRDefault="00D436B8" w:rsidP="005657CC">
            <w:pPr>
              <w:rPr>
                <w:rFonts w:ascii="Lato" w:hAnsi="Lato"/>
                <w:bCs/>
                <w:sz w:val="20"/>
                <w:szCs w:val="20"/>
              </w:rPr>
            </w:pPr>
            <w:r w:rsidRPr="005657CC">
              <w:rPr>
                <w:rFonts w:ascii="Lato" w:hAnsi="Lato"/>
                <w:bCs/>
                <w:sz w:val="20"/>
                <w:szCs w:val="20"/>
              </w:rPr>
              <w:t xml:space="preserve">Są to krótkie bezpłatne wyprawy piesze po terenie Parku z edukatorem. Chętnie uczestniczą w nich osoby starsze. </w:t>
            </w:r>
          </w:p>
        </w:tc>
      </w:tr>
      <w:tr w:rsidR="001F5EF6" w:rsidRPr="005657CC" w14:paraId="6B9924D3"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17295CBF" w14:textId="77777777" w:rsidR="00D436B8" w:rsidRPr="005657CC" w:rsidRDefault="00D436B8" w:rsidP="005657CC">
            <w:pPr>
              <w:rPr>
                <w:rFonts w:ascii="Lato" w:hAnsi="Lato"/>
                <w:sz w:val="20"/>
                <w:szCs w:val="20"/>
              </w:rPr>
            </w:pPr>
            <w:r w:rsidRPr="005657CC">
              <w:rPr>
                <w:rFonts w:ascii="Lato" w:hAnsi="Lato"/>
                <w:bCs/>
                <w:sz w:val="20"/>
                <w:szCs w:val="20"/>
              </w:rPr>
              <w:t>Botaniczna ścieżka dydaktyczna</w:t>
            </w:r>
          </w:p>
        </w:tc>
        <w:tc>
          <w:tcPr>
            <w:tcW w:w="325" w:type="pct"/>
            <w:tcBorders>
              <w:top w:val="single" w:sz="4" w:space="0" w:color="auto"/>
              <w:left w:val="single" w:sz="4" w:space="0" w:color="auto"/>
              <w:bottom w:val="single" w:sz="4" w:space="0" w:color="auto"/>
              <w:right w:val="single" w:sz="4" w:space="0" w:color="auto"/>
            </w:tcBorders>
          </w:tcPr>
          <w:p w14:paraId="28D7BDD1"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p w14:paraId="7799B7C4" w14:textId="77777777" w:rsidR="00D436B8" w:rsidRPr="005657CC" w:rsidRDefault="00D436B8" w:rsidP="005657CC">
            <w:pPr>
              <w:rPr>
                <w:rFonts w:ascii="Lato" w:hAnsi="Lato"/>
                <w:bCs/>
                <w:sz w:val="20"/>
                <w:szCs w:val="20"/>
              </w:rPr>
            </w:pPr>
          </w:p>
          <w:p w14:paraId="5F2BC6EC" w14:textId="77777777" w:rsidR="00D436B8" w:rsidRPr="005657CC" w:rsidRDefault="00D436B8" w:rsidP="005657CC">
            <w:pPr>
              <w:rPr>
                <w:rFonts w:ascii="Lato" w:hAnsi="Lato"/>
                <w:sz w:val="20"/>
                <w:szCs w:val="20"/>
              </w:rPr>
            </w:pPr>
            <w:r w:rsidRPr="005657CC">
              <w:rPr>
                <w:rFonts w:ascii="Lato" w:hAnsi="Lato"/>
                <w:bCs/>
                <w:sz w:val="20"/>
                <w:szCs w:val="20"/>
              </w:rPr>
              <w:t>/od 2005 roku</w:t>
            </w:r>
          </w:p>
        </w:tc>
        <w:tc>
          <w:tcPr>
            <w:tcW w:w="3428" w:type="pct"/>
            <w:tcBorders>
              <w:top w:val="single" w:sz="4" w:space="0" w:color="auto"/>
              <w:left w:val="single" w:sz="4" w:space="0" w:color="auto"/>
              <w:bottom w:val="single" w:sz="4" w:space="0" w:color="auto"/>
              <w:right w:val="single" w:sz="4" w:space="0" w:color="auto"/>
            </w:tcBorders>
            <w:hideMark/>
          </w:tcPr>
          <w:p w14:paraId="2D7B3B27" w14:textId="77777777" w:rsidR="00D436B8" w:rsidRPr="005657CC" w:rsidRDefault="00D436B8" w:rsidP="005657CC">
            <w:pPr>
              <w:rPr>
                <w:rFonts w:ascii="Lato" w:hAnsi="Lato"/>
                <w:bCs/>
                <w:sz w:val="20"/>
                <w:szCs w:val="20"/>
              </w:rPr>
            </w:pPr>
            <w:r w:rsidRPr="005657CC">
              <w:rPr>
                <w:rFonts w:ascii="Lato" w:hAnsi="Lato"/>
                <w:sz w:val="20"/>
                <w:szCs w:val="20"/>
              </w:rPr>
              <w:t xml:space="preserve">Botaniczna ścieżka dydaktyczna przeznaczona jest dla tych wszystkich, którzy pragną zapoznać się z florą regionu Borów Tucholskich, a nie mogą odbywać dłuższych wędrówek. Do tej grupy zaliczają się często osoby starsze. Ze ścieżki korzystały również osoby na wózkach inwalidzkich. Na niewielkim obszarze posadzono typowe i jednocześnie kluczowe gatunki dla flory Borów Tucholskich, stosunkowo łatwe do rozpoznawania. Na ścieżce zostały umieszczone ławki, umożliwiające osobom starszym odpoczynek. Wejście na ścieżkę było bezpłatne. Można ją było zwiedzać indywidualnie lub z edukatorem Parku. </w:t>
            </w:r>
          </w:p>
        </w:tc>
      </w:tr>
      <w:tr w:rsidR="001F5EF6" w:rsidRPr="005657CC" w14:paraId="676B8D09"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6D26B4CD" w14:textId="77777777" w:rsidR="00D436B8" w:rsidRPr="005657CC" w:rsidRDefault="00D436B8" w:rsidP="005657CC">
            <w:pPr>
              <w:rPr>
                <w:rFonts w:ascii="Lato" w:hAnsi="Lato"/>
                <w:sz w:val="20"/>
                <w:szCs w:val="20"/>
              </w:rPr>
            </w:pPr>
            <w:r w:rsidRPr="005657CC">
              <w:rPr>
                <w:rFonts w:ascii="Lato" w:hAnsi="Lato"/>
                <w:bCs/>
                <w:sz w:val="20"/>
                <w:szCs w:val="20"/>
              </w:rPr>
              <w:t>Zagroda Pokazowa Zwierząt</w:t>
            </w:r>
          </w:p>
        </w:tc>
        <w:tc>
          <w:tcPr>
            <w:tcW w:w="325" w:type="pct"/>
            <w:tcBorders>
              <w:top w:val="single" w:sz="4" w:space="0" w:color="auto"/>
              <w:left w:val="single" w:sz="4" w:space="0" w:color="auto"/>
              <w:bottom w:val="single" w:sz="4" w:space="0" w:color="auto"/>
              <w:right w:val="single" w:sz="4" w:space="0" w:color="auto"/>
            </w:tcBorders>
          </w:tcPr>
          <w:p w14:paraId="00F309F2"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p w14:paraId="06D14AEE" w14:textId="77777777" w:rsidR="00D436B8" w:rsidRPr="005657CC" w:rsidRDefault="00D436B8" w:rsidP="005657CC">
            <w:pPr>
              <w:rPr>
                <w:rFonts w:ascii="Lato" w:hAnsi="Lato"/>
                <w:bCs/>
                <w:sz w:val="20"/>
                <w:szCs w:val="20"/>
              </w:rPr>
            </w:pPr>
          </w:p>
          <w:p w14:paraId="263440EA" w14:textId="77777777" w:rsidR="00D436B8" w:rsidRPr="005657CC" w:rsidRDefault="00D436B8" w:rsidP="005657CC">
            <w:pPr>
              <w:rPr>
                <w:rFonts w:ascii="Lato" w:hAnsi="Lato"/>
                <w:sz w:val="20"/>
                <w:szCs w:val="20"/>
              </w:rPr>
            </w:pPr>
            <w:r w:rsidRPr="005657CC">
              <w:rPr>
                <w:rFonts w:ascii="Lato" w:hAnsi="Lato"/>
                <w:bCs/>
                <w:sz w:val="20"/>
                <w:szCs w:val="20"/>
              </w:rPr>
              <w:t>/od 2019 roku</w:t>
            </w:r>
          </w:p>
        </w:tc>
        <w:tc>
          <w:tcPr>
            <w:tcW w:w="3428" w:type="pct"/>
            <w:tcBorders>
              <w:top w:val="single" w:sz="4" w:space="0" w:color="auto"/>
              <w:left w:val="single" w:sz="4" w:space="0" w:color="auto"/>
              <w:bottom w:val="single" w:sz="4" w:space="0" w:color="auto"/>
              <w:right w:val="single" w:sz="4" w:space="0" w:color="auto"/>
            </w:tcBorders>
            <w:hideMark/>
          </w:tcPr>
          <w:p w14:paraId="3DAB15AE" w14:textId="77777777" w:rsidR="00D436B8" w:rsidRPr="005657CC" w:rsidRDefault="00D436B8" w:rsidP="005657CC">
            <w:pPr>
              <w:rPr>
                <w:rFonts w:ascii="Lato" w:hAnsi="Lato"/>
                <w:bCs/>
                <w:sz w:val="20"/>
                <w:szCs w:val="20"/>
              </w:rPr>
            </w:pPr>
            <w:r w:rsidRPr="005657CC">
              <w:rPr>
                <w:rFonts w:ascii="Lato" w:hAnsi="Lato"/>
                <w:sz w:val="20"/>
                <w:szCs w:val="20"/>
              </w:rPr>
              <w:t>Zagroda Pokazowa Zwierząt przeznaczona jest dla osób w różnym wieku. W 2023 roku chętnie była odwiedzana przez osoby starsze. ZPZ dostosowana jest do potrzeb osób z ograniczoną zdolnością ruchu. W Zagrodzie zobaczyć można zwierzęta należące do starych ras zwierząt gospodarskich objętych programem ochrony zasobów genetycznych: kury zielononóżki kuropatwiane, owce świniarki, bydło białogrzbiete i koniki polskie. W Zagrodzie przebywają też zwierzęta dzikie rodzimych gatunków, które odbyły leczenie w specjalistycznych ośrodkach lecz z różnych względów nie mogą zostać wypuszczone na wolność. Zwiedzanie zagrody jest bezpłatne i odbywa się z edukatorem.</w:t>
            </w:r>
          </w:p>
        </w:tc>
      </w:tr>
      <w:tr w:rsidR="001F5EF6" w:rsidRPr="005657CC" w14:paraId="1D611032"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240E8C1B" w14:textId="77777777" w:rsidR="00D436B8" w:rsidRPr="005657CC" w:rsidRDefault="00D436B8" w:rsidP="005657CC">
            <w:pPr>
              <w:rPr>
                <w:rFonts w:ascii="Lato" w:hAnsi="Lato"/>
                <w:sz w:val="20"/>
                <w:szCs w:val="20"/>
              </w:rPr>
            </w:pPr>
            <w:r w:rsidRPr="005657CC">
              <w:rPr>
                <w:rFonts w:ascii="Lato" w:hAnsi="Lato"/>
                <w:sz w:val="20"/>
                <w:szCs w:val="20"/>
              </w:rPr>
              <w:lastRenderedPageBreak/>
              <w:t>Muzeum przyrodnicze</w:t>
            </w:r>
          </w:p>
        </w:tc>
        <w:tc>
          <w:tcPr>
            <w:tcW w:w="325" w:type="pct"/>
            <w:tcBorders>
              <w:top w:val="single" w:sz="4" w:space="0" w:color="auto"/>
              <w:left w:val="single" w:sz="4" w:space="0" w:color="auto"/>
              <w:bottom w:val="single" w:sz="4" w:space="0" w:color="auto"/>
              <w:right w:val="single" w:sz="4" w:space="0" w:color="auto"/>
            </w:tcBorders>
            <w:hideMark/>
          </w:tcPr>
          <w:p w14:paraId="5D21A89F"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p w14:paraId="6F4EBA2B" w14:textId="77777777" w:rsidR="00D436B8" w:rsidRPr="005657CC" w:rsidRDefault="00D436B8" w:rsidP="005657CC">
            <w:pPr>
              <w:rPr>
                <w:rFonts w:ascii="Lato" w:hAnsi="Lato"/>
                <w:sz w:val="20"/>
                <w:szCs w:val="20"/>
              </w:rPr>
            </w:pPr>
            <w:r w:rsidRPr="005657CC">
              <w:rPr>
                <w:rFonts w:ascii="Lato" w:hAnsi="Lato"/>
                <w:bCs/>
                <w:sz w:val="20"/>
                <w:szCs w:val="20"/>
              </w:rPr>
              <w:t>/od 01.2022 roku</w:t>
            </w:r>
          </w:p>
        </w:tc>
        <w:tc>
          <w:tcPr>
            <w:tcW w:w="3428" w:type="pct"/>
            <w:tcBorders>
              <w:top w:val="single" w:sz="4" w:space="0" w:color="auto"/>
              <w:left w:val="single" w:sz="4" w:space="0" w:color="auto"/>
              <w:bottom w:val="single" w:sz="4" w:space="0" w:color="auto"/>
              <w:right w:val="single" w:sz="4" w:space="0" w:color="auto"/>
            </w:tcBorders>
            <w:hideMark/>
          </w:tcPr>
          <w:p w14:paraId="3A48FEBB" w14:textId="77777777" w:rsidR="00D436B8" w:rsidRPr="005657CC" w:rsidRDefault="00D436B8" w:rsidP="005657CC">
            <w:pPr>
              <w:rPr>
                <w:rFonts w:ascii="Lato" w:hAnsi="Lato"/>
                <w:bCs/>
                <w:sz w:val="20"/>
                <w:szCs w:val="20"/>
              </w:rPr>
            </w:pPr>
            <w:r w:rsidRPr="005657CC">
              <w:rPr>
                <w:rFonts w:ascii="Lato" w:hAnsi="Lato"/>
                <w:sz w:val="20"/>
                <w:szCs w:val="20"/>
              </w:rPr>
              <w:t>Park Narodowy „Bory Tucholskie” w 2023 roku udostępniał bezpłatnie do zwiedzania Muzeum przyrodnicze. Muzeum jest dostosowane do przyjęcia osób ze szczególnymi potrzebami, w tym również osób starszych.</w:t>
            </w:r>
          </w:p>
        </w:tc>
      </w:tr>
      <w:tr w:rsidR="001F5EF6" w:rsidRPr="005657CC" w14:paraId="69868319"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2FB713D9" w14:textId="77777777" w:rsidR="00D436B8" w:rsidRPr="005657CC" w:rsidRDefault="00D436B8" w:rsidP="005657CC">
            <w:pPr>
              <w:rPr>
                <w:rFonts w:ascii="Lato" w:hAnsi="Lato"/>
                <w:sz w:val="20"/>
                <w:szCs w:val="20"/>
              </w:rPr>
            </w:pPr>
            <w:r w:rsidRPr="005657CC">
              <w:rPr>
                <w:rFonts w:ascii="Lato" w:hAnsi="Lato"/>
                <w:sz w:val="20"/>
                <w:szCs w:val="20"/>
              </w:rPr>
              <w:t>Wystawa czasowa Polskie Parki Narodowe</w:t>
            </w:r>
          </w:p>
        </w:tc>
        <w:tc>
          <w:tcPr>
            <w:tcW w:w="325" w:type="pct"/>
            <w:tcBorders>
              <w:top w:val="single" w:sz="4" w:space="0" w:color="auto"/>
              <w:left w:val="single" w:sz="4" w:space="0" w:color="auto"/>
              <w:bottom w:val="single" w:sz="4" w:space="0" w:color="auto"/>
              <w:right w:val="single" w:sz="4" w:space="0" w:color="auto"/>
            </w:tcBorders>
          </w:tcPr>
          <w:p w14:paraId="1D8142D4"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p w14:paraId="02ED6E13" w14:textId="77777777" w:rsidR="00D436B8" w:rsidRPr="005657CC" w:rsidRDefault="00D436B8" w:rsidP="005657CC">
            <w:pPr>
              <w:rPr>
                <w:rFonts w:ascii="Lato" w:hAnsi="Lato"/>
                <w:bCs/>
                <w:sz w:val="20"/>
                <w:szCs w:val="20"/>
              </w:rPr>
            </w:pPr>
          </w:p>
          <w:p w14:paraId="69A48513" w14:textId="77777777" w:rsidR="00D436B8" w:rsidRPr="005657CC" w:rsidRDefault="00D436B8" w:rsidP="005657CC">
            <w:pPr>
              <w:rPr>
                <w:rFonts w:ascii="Lato" w:hAnsi="Lato"/>
                <w:bCs/>
                <w:sz w:val="20"/>
                <w:szCs w:val="20"/>
              </w:rPr>
            </w:pPr>
            <w:r w:rsidRPr="005657CC">
              <w:rPr>
                <w:rFonts w:ascii="Lato" w:hAnsi="Lato"/>
                <w:bCs/>
                <w:sz w:val="20"/>
                <w:szCs w:val="20"/>
              </w:rPr>
              <w:t>/od 06.2022 roku</w:t>
            </w:r>
          </w:p>
        </w:tc>
        <w:tc>
          <w:tcPr>
            <w:tcW w:w="3428" w:type="pct"/>
            <w:tcBorders>
              <w:top w:val="single" w:sz="4" w:space="0" w:color="auto"/>
              <w:left w:val="single" w:sz="4" w:space="0" w:color="auto"/>
              <w:bottom w:val="single" w:sz="4" w:space="0" w:color="auto"/>
              <w:right w:val="single" w:sz="4" w:space="0" w:color="auto"/>
            </w:tcBorders>
            <w:hideMark/>
          </w:tcPr>
          <w:p w14:paraId="67921041" w14:textId="77777777" w:rsidR="00D436B8" w:rsidRPr="005657CC" w:rsidRDefault="00D436B8" w:rsidP="005657CC">
            <w:pPr>
              <w:rPr>
                <w:rFonts w:ascii="Lato" w:hAnsi="Lato"/>
                <w:bCs/>
                <w:sz w:val="20"/>
                <w:szCs w:val="20"/>
              </w:rPr>
            </w:pPr>
            <w:r w:rsidRPr="005657CC">
              <w:rPr>
                <w:rFonts w:ascii="Lato" w:hAnsi="Lato"/>
                <w:sz w:val="20"/>
                <w:szCs w:val="20"/>
              </w:rPr>
              <w:t xml:space="preserve">W Centrum Edukacji Przyrodniczej Parku w </w:t>
            </w:r>
            <w:proofErr w:type="spellStart"/>
            <w:r w:rsidRPr="005657CC">
              <w:rPr>
                <w:rFonts w:ascii="Lato" w:hAnsi="Lato"/>
                <w:sz w:val="20"/>
                <w:szCs w:val="20"/>
              </w:rPr>
              <w:t>Chocińskim</w:t>
            </w:r>
            <w:proofErr w:type="spellEnd"/>
            <w:r w:rsidRPr="005657CC">
              <w:rPr>
                <w:rFonts w:ascii="Lato" w:hAnsi="Lato"/>
                <w:sz w:val="20"/>
                <w:szCs w:val="20"/>
              </w:rPr>
              <w:t xml:space="preserve"> Młynie można bezpłatnie oglądać wystawę fotograficzną poświęconą wszystkim Polskim Parkom Narodowym. Wystawa jest dostosowana do przyjęcia osób ze szczególnymi potrzebami, w tym również osób starszych.</w:t>
            </w:r>
          </w:p>
        </w:tc>
      </w:tr>
      <w:tr w:rsidR="001F5EF6" w:rsidRPr="005657CC" w14:paraId="462E5BA5"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tcPr>
          <w:p w14:paraId="68604F17" w14:textId="77777777" w:rsidR="00D436B8" w:rsidRPr="005657CC" w:rsidRDefault="00D436B8" w:rsidP="005657CC">
            <w:pPr>
              <w:rPr>
                <w:rFonts w:ascii="Lato" w:hAnsi="Lato"/>
                <w:sz w:val="20"/>
                <w:szCs w:val="20"/>
              </w:rPr>
            </w:pPr>
            <w:r w:rsidRPr="005657CC">
              <w:rPr>
                <w:rFonts w:ascii="Lato" w:hAnsi="Lato"/>
                <w:sz w:val="20"/>
                <w:szCs w:val="20"/>
              </w:rPr>
              <w:t>Mini wystawa „Od bartnictwa do owczarstwa”</w:t>
            </w:r>
          </w:p>
        </w:tc>
        <w:tc>
          <w:tcPr>
            <w:tcW w:w="325" w:type="pct"/>
            <w:tcBorders>
              <w:top w:val="single" w:sz="4" w:space="0" w:color="auto"/>
              <w:left w:val="single" w:sz="4" w:space="0" w:color="auto"/>
              <w:bottom w:val="single" w:sz="4" w:space="0" w:color="auto"/>
              <w:right w:val="single" w:sz="4" w:space="0" w:color="auto"/>
            </w:tcBorders>
          </w:tcPr>
          <w:p w14:paraId="51C70C9B"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p w14:paraId="5C3B7BAF" w14:textId="77777777" w:rsidR="00D436B8" w:rsidRPr="005657CC" w:rsidRDefault="00D436B8" w:rsidP="005657CC">
            <w:pPr>
              <w:rPr>
                <w:rFonts w:ascii="Lato" w:hAnsi="Lato"/>
                <w:bCs/>
                <w:sz w:val="20"/>
                <w:szCs w:val="20"/>
              </w:rPr>
            </w:pPr>
          </w:p>
          <w:p w14:paraId="7104DF8F" w14:textId="77777777" w:rsidR="00D436B8" w:rsidRPr="005657CC" w:rsidRDefault="00D436B8" w:rsidP="005657CC">
            <w:pPr>
              <w:rPr>
                <w:rFonts w:ascii="Lato" w:hAnsi="Lato"/>
                <w:bCs/>
                <w:sz w:val="20"/>
                <w:szCs w:val="20"/>
              </w:rPr>
            </w:pPr>
            <w:r w:rsidRPr="005657CC">
              <w:rPr>
                <w:rFonts w:ascii="Lato" w:hAnsi="Lato"/>
                <w:bCs/>
                <w:sz w:val="20"/>
                <w:szCs w:val="20"/>
              </w:rPr>
              <w:t>/od 2021 roku</w:t>
            </w:r>
          </w:p>
        </w:tc>
        <w:tc>
          <w:tcPr>
            <w:tcW w:w="3428" w:type="pct"/>
            <w:tcBorders>
              <w:top w:val="single" w:sz="4" w:space="0" w:color="auto"/>
              <w:left w:val="single" w:sz="4" w:space="0" w:color="auto"/>
              <w:bottom w:val="single" w:sz="4" w:space="0" w:color="auto"/>
              <w:right w:val="single" w:sz="4" w:space="0" w:color="auto"/>
            </w:tcBorders>
            <w:hideMark/>
          </w:tcPr>
          <w:p w14:paraId="63015BDF" w14:textId="77777777" w:rsidR="00D436B8" w:rsidRPr="005657CC" w:rsidRDefault="00D436B8" w:rsidP="005657CC">
            <w:pPr>
              <w:rPr>
                <w:rFonts w:ascii="Lato" w:hAnsi="Lato"/>
                <w:bCs/>
                <w:sz w:val="20"/>
                <w:szCs w:val="20"/>
              </w:rPr>
            </w:pPr>
            <w:r w:rsidRPr="005657CC">
              <w:rPr>
                <w:rFonts w:ascii="Lato" w:hAnsi="Lato"/>
                <w:sz w:val="20"/>
                <w:szCs w:val="20"/>
              </w:rPr>
              <w:t xml:space="preserve">W Centrum Edukacji Przyrodniczej Parku w </w:t>
            </w:r>
            <w:proofErr w:type="spellStart"/>
            <w:r w:rsidRPr="005657CC">
              <w:rPr>
                <w:rFonts w:ascii="Lato" w:hAnsi="Lato"/>
                <w:sz w:val="20"/>
                <w:szCs w:val="20"/>
              </w:rPr>
              <w:t>Chocińskim</w:t>
            </w:r>
            <w:proofErr w:type="spellEnd"/>
            <w:r w:rsidRPr="005657CC">
              <w:rPr>
                <w:rFonts w:ascii="Lato" w:hAnsi="Lato"/>
                <w:sz w:val="20"/>
                <w:szCs w:val="20"/>
              </w:rPr>
              <w:t xml:space="preserve"> Młynie można bezpłatnie oglądać mini wystawę poświęconą bartnictwu i owczarstwu. Wystawa jest dostosowana do przyjęcia osób ze szczególnymi potrzebami, w tym również osób starszych.</w:t>
            </w:r>
          </w:p>
        </w:tc>
      </w:tr>
      <w:tr w:rsidR="001F5EF6" w:rsidRPr="005657CC" w14:paraId="197DD7EC"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7B7E966A" w14:textId="77777777" w:rsidR="00D436B8" w:rsidRPr="005657CC" w:rsidRDefault="00D436B8" w:rsidP="005657CC">
            <w:pPr>
              <w:rPr>
                <w:rFonts w:ascii="Lato" w:hAnsi="Lato"/>
                <w:sz w:val="20"/>
                <w:szCs w:val="20"/>
              </w:rPr>
            </w:pPr>
            <w:r w:rsidRPr="005657CC">
              <w:rPr>
                <w:rFonts w:ascii="Lato" w:hAnsi="Lato" w:cs="Times New Roman"/>
                <w:sz w:val="20"/>
                <w:szCs w:val="20"/>
              </w:rPr>
              <w:t xml:space="preserve">GRAND PRIX Borów Tucholskich w </w:t>
            </w:r>
            <w:proofErr w:type="spellStart"/>
            <w:r w:rsidRPr="005657CC">
              <w:rPr>
                <w:rFonts w:ascii="Lato" w:hAnsi="Lato" w:cs="Times New Roman"/>
                <w:sz w:val="20"/>
                <w:szCs w:val="20"/>
              </w:rPr>
              <w:t>Nordic</w:t>
            </w:r>
            <w:proofErr w:type="spellEnd"/>
            <w:r w:rsidRPr="005657CC">
              <w:rPr>
                <w:rFonts w:ascii="Lato" w:hAnsi="Lato" w:cs="Times New Roman"/>
                <w:sz w:val="20"/>
                <w:szCs w:val="20"/>
              </w:rPr>
              <w:t xml:space="preserve"> </w:t>
            </w:r>
            <w:proofErr w:type="spellStart"/>
            <w:r w:rsidRPr="005657CC">
              <w:rPr>
                <w:rFonts w:ascii="Lato" w:hAnsi="Lato" w:cs="Times New Roman"/>
                <w:sz w:val="20"/>
                <w:szCs w:val="20"/>
              </w:rPr>
              <w:t>Walking</w:t>
            </w:r>
            <w:proofErr w:type="spellEnd"/>
          </w:p>
        </w:tc>
        <w:tc>
          <w:tcPr>
            <w:tcW w:w="325" w:type="pct"/>
            <w:tcBorders>
              <w:top w:val="single" w:sz="4" w:space="0" w:color="auto"/>
              <w:left w:val="single" w:sz="4" w:space="0" w:color="auto"/>
              <w:bottom w:val="single" w:sz="4" w:space="0" w:color="auto"/>
              <w:right w:val="single" w:sz="4" w:space="0" w:color="auto"/>
            </w:tcBorders>
            <w:hideMark/>
          </w:tcPr>
          <w:p w14:paraId="425D59AB" w14:textId="77777777" w:rsidR="00D436B8" w:rsidRPr="005657CC" w:rsidRDefault="00D436B8" w:rsidP="005657CC">
            <w:pPr>
              <w:rPr>
                <w:rFonts w:ascii="Lato" w:hAnsi="Lato"/>
                <w:sz w:val="20"/>
                <w:szCs w:val="20"/>
              </w:rPr>
            </w:pPr>
            <w:r w:rsidRPr="005657CC">
              <w:rPr>
                <w:rFonts w:ascii="Lato" w:hAnsi="Lato"/>
                <w:bCs/>
                <w:sz w:val="20"/>
                <w:szCs w:val="20"/>
              </w:rPr>
              <w:t>17.09.2023 r.</w:t>
            </w:r>
          </w:p>
        </w:tc>
        <w:tc>
          <w:tcPr>
            <w:tcW w:w="3428" w:type="pct"/>
            <w:tcBorders>
              <w:top w:val="single" w:sz="4" w:space="0" w:color="auto"/>
              <w:left w:val="single" w:sz="4" w:space="0" w:color="auto"/>
              <w:bottom w:val="single" w:sz="4" w:space="0" w:color="auto"/>
              <w:right w:val="single" w:sz="4" w:space="0" w:color="auto"/>
            </w:tcBorders>
            <w:hideMark/>
          </w:tcPr>
          <w:p w14:paraId="1245C406" w14:textId="77777777" w:rsidR="00D436B8" w:rsidRPr="005657CC" w:rsidRDefault="00D436B8" w:rsidP="005657CC">
            <w:pPr>
              <w:rPr>
                <w:rFonts w:ascii="Lato" w:hAnsi="Lato"/>
                <w:bCs/>
                <w:sz w:val="20"/>
                <w:szCs w:val="20"/>
              </w:rPr>
            </w:pPr>
            <w:r w:rsidRPr="005657CC">
              <w:rPr>
                <w:rFonts w:ascii="Lato" w:hAnsi="Lato" w:cs="Arial"/>
                <w:sz w:val="20"/>
                <w:szCs w:val="20"/>
                <w:shd w:val="clear" w:color="auto" w:fill="FFFFFF"/>
              </w:rPr>
              <w:t>Wędrówka z kijkami zorganizowana przez Park Narodowy „Bory Tucholskie” oraz Stowarzyszenie „</w:t>
            </w:r>
            <w:proofErr w:type="spellStart"/>
            <w:r w:rsidRPr="005657CC">
              <w:rPr>
                <w:rFonts w:ascii="Lato" w:hAnsi="Lato" w:cs="Arial"/>
                <w:sz w:val="20"/>
                <w:szCs w:val="20"/>
                <w:shd w:val="clear" w:color="auto" w:fill="FFFFFF"/>
              </w:rPr>
              <w:t>Charzy</w:t>
            </w:r>
            <w:proofErr w:type="spellEnd"/>
            <w:r w:rsidRPr="005657CC">
              <w:rPr>
                <w:rFonts w:ascii="Lato" w:hAnsi="Lato" w:cs="Arial"/>
                <w:sz w:val="20"/>
                <w:szCs w:val="20"/>
                <w:shd w:val="clear" w:color="auto" w:fill="FFFFFF"/>
              </w:rPr>
              <w:t>…”. Trasa wycieczki prowadziła przez Park. W celu zgłębienie wartości przyrodniczych, kulturowych i historycznych Parku. Uczestnikami rajdu były osoby starsze.</w:t>
            </w:r>
          </w:p>
        </w:tc>
      </w:tr>
      <w:tr w:rsidR="001F5EF6" w:rsidRPr="005657CC" w14:paraId="62DB0E7B"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0BD145FD" w14:textId="77777777" w:rsidR="00D436B8" w:rsidRPr="005657CC" w:rsidRDefault="00D436B8" w:rsidP="005657CC">
            <w:pPr>
              <w:rPr>
                <w:rFonts w:ascii="Lato" w:hAnsi="Lato"/>
                <w:sz w:val="20"/>
                <w:szCs w:val="20"/>
              </w:rPr>
            </w:pPr>
            <w:r w:rsidRPr="005657CC">
              <w:rPr>
                <w:rFonts w:ascii="Lato" w:hAnsi="Lato"/>
                <w:bCs/>
                <w:sz w:val="20"/>
                <w:szCs w:val="20"/>
              </w:rPr>
              <w:t>Biblioteka i czytelnia Parku</w:t>
            </w:r>
          </w:p>
        </w:tc>
        <w:tc>
          <w:tcPr>
            <w:tcW w:w="325" w:type="pct"/>
            <w:tcBorders>
              <w:top w:val="single" w:sz="4" w:space="0" w:color="auto"/>
              <w:left w:val="single" w:sz="4" w:space="0" w:color="auto"/>
              <w:bottom w:val="single" w:sz="4" w:space="0" w:color="auto"/>
              <w:right w:val="single" w:sz="4" w:space="0" w:color="auto"/>
            </w:tcBorders>
            <w:hideMark/>
          </w:tcPr>
          <w:p w14:paraId="7676B8CC"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tc>
        <w:tc>
          <w:tcPr>
            <w:tcW w:w="3428" w:type="pct"/>
            <w:tcBorders>
              <w:top w:val="single" w:sz="4" w:space="0" w:color="auto"/>
              <w:left w:val="single" w:sz="4" w:space="0" w:color="auto"/>
              <w:bottom w:val="single" w:sz="4" w:space="0" w:color="auto"/>
              <w:right w:val="single" w:sz="4" w:space="0" w:color="auto"/>
            </w:tcBorders>
            <w:hideMark/>
          </w:tcPr>
          <w:p w14:paraId="439C6BA9" w14:textId="77777777" w:rsidR="00D436B8" w:rsidRPr="005657CC" w:rsidRDefault="00D436B8" w:rsidP="005657CC">
            <w:pPr>
              <w:rPr>
                <w:rFonts w:ascii="Lato" w:hAnsi="Lato"/>
                <w:bCs/>
                <w:sz w:val="20"/>
                <w:szCs w:val="20"/>
              </w:rPr>
            </w:pPr>
            <w:r w:rsidRPr="005657CC">
              <w:rPr>
                <w:rFonts w:ascii="Lato" w:hAnsi="Lato"/>
                <w:sz w:val="20"/>
                <w:szCs w:val="20"/>
              </w:rPr>
              <w:t xml:space="preserve">Wszystkim tym, którzy chcą poszerzyć swoją wiedzę nt. Parku oraz innych </w:t>
            </w:r>
            <w:r w:rsidRPr="005657CC">
              <w:rPr>
                <w:rFonts w:ascii="Lato" w:hAnsi="Lato"/>
                <w:spacing w:val="-4"/>
                <w:sz w:val="20"/>
                <w:szCs w:val="20"/>
              </w:rPr>
              <w:t>zagadnień przyrodniczych w 2023 r. Park udostępniał swoje zbiory książkowe</w:t>
            </w:r>
            <w:r w:rsidRPr="005657CC">
              <w:rPr>
                <w:rFonts w:ascii="Lato" w:hAnsi="Lato"/>
                <w:sz w:val="20"/>
                <w:szCs w:val="20"/>
              </w:rPr>
              <w:t xml:space="preserve">. </w:t>
            </w:r>
          </w:p>
        </w:tc>
      </w:tr>
      <w:tr w:rsidR="001F5EF6" w:rsidRPr="005657CC" w14:paraId="036EACC2"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08C76798" w14:textId="77777777" w:rsidR="00D436B8" w:rsidRPr="005657CC" w:rsidRDefault="00D436B8" w:rsidP="005657CC">
            <w:pPr>
              <w:rPr>
                <w:rFonts w:ascii="Lato" w:hAnsi="Lato"/>
                <w:sz w:val="20"/>
                <w:szCs w:val="20"/>
              </w:rPr>
            </w:pPr>
            <w:r w:rsidRPr="005657CC">
              <w:rPr>
                <w:rFonts w:ascii="Lato" w:hAnsi="Lato"/>
                <w:bCs/>
                <w:sz w:val="20"/>
                <w:szCs w:val="20"/>
              </w:rPr>
              <w:t>Bilety ulgowe dla seniorów</w:t>
            </w:r>
          </w:p>
        </w:tc>
        <w:tc>
          <w:tcPr>
            <w:tcW w:w="325" w:type="pct"/>
            <w:tcBorders>
              <w:top w:val="single" w:sz="4" w:space="0" w:color="auto"/>
              <w:left w:val="single" w:sz="4" w:space="0" w:color="auto"/>
              <w:bottom w:val="single" w:sz="4" w:space="0" w:color="auto"/>
              <w:right w:val="single" w:sz="4" w:space="0" w:color="auto"/>
            </w:tcBorders>
            <w:hideMark/>
          </w:tcPr>
          <w:p w14:paraId="64DDDCB4" w14:textId="77777777" w:rsidR="00D436B8" w:rsidRPr="005657CC" w:rsidRDefault="00D436B8" w:rsidP="005657CC">
            <w:pPr>
              <w:rPr>
                <w:rFonts w:ascii="Lato" w:hAnsi="Lato"/>
                <w:bCs/>
                <w:sz w:val="20"/>
                <w:szCs w:val="20"/>
              </w:rPr>
            </w:pPr>
            <w:r w:rsidRPr="005657CC">
              <w:rPr>
                <w:rFonts w:ascii="Lato" w:hAnsi="Lato"/>
                <w:bCs/>
                <w:sz w:val="20"/>
                <w:szCs w:val="20"/>
              </w:rPr>
              <w:t>całorocznie</w:t>
            </w:r>
          </w:p>
        </w:tc>
        <w:tc>
          <w:tcPr>
            <w:tcW w:w="3428" w:type="pct"/>
            <w:tcBorders>
              <w:top w:val="single" w:sz="4" w:space="0" w:color="auto"/>
              <w:left w:val="single" w:sz="4" w:space="0" w:color="auto"/>
              <w:bottom w:val="single" w:sz="4" w:space="0" w:color="auto"/>
              <w:right w:val="single" w:sz="4" w:space="0" w:color="auto"/>
            </w:tcBorders>
            <w:hideMark/>
          </w:tcPr>
          <w:p w14:paraId="2E68BEDB" w14:textId="77777777" w:rsidR="00D436B8" w:rsidRPr="005657CC" w:rsidRDefault="00D436B8" w:rsidP="005657CC">
            <w:pPr>
              <w:rPr>
                <w:rFonts w:ascii="Lato" w:hAnsi="Lato"/>
                <w:sz w:val="20"/>
                <w:szCs w:val="20"/>
              </w:rPr>
            </w:pPr>
            <w:r w:rsidRPr="005657CC">
              <w:rPr>
                <w:rFonts w:ascii="Lato" w:hAnsi="Lato"/>
                <w:sz w:val="20"/>
                <w:szCs w:val="20"/>
              </w:rPr>
              <w:t>Emeryci i renciści odwiedzający Park Narodowy „Bory Tucholskie” uprawnieni są do zakupu biletu ulgowego w wysokości 50% stawki za wstęp do Parku.</w:t>
            </w:r>
          </w:p>
        </w:tc>
      </w:tr>
      <w:tr w:rsidR="00D436B8" w:rsidRPr="005657CC" w14:paraId="64C27EBD"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47E62FBF" w14:textId="77777777" w:rsidR="00D436B8" w:rsidRPr="005657CC" w:rsidRDefault="00D436B8" w:rsidP="005657CC">
            <w:pPr>
              <w:jc w:val="center"/>
              <w:rPr>
                <w:rFonts w:ascii="Lato" w:hAnsi="Lato"/>
                <w:b/>
                <w:bCs/>
                <w:sz w:val="20"/>
                <w:szCs w:val="20"/>
              </w:rPr>
            </w:pPr>
            <w:r w:rsidRPr="005657CC">
              <w:rPr>
                <w:rFonts w:ascii="Lato" w:hAnsi="Lato"/>
                <w:b/>
                <w:bCs/>
                <w:sz w:val="20"/>
                <w:szCs w:val="20"/>
              </w:rPr>
              <w:t>Drawieński Park Narodowy</w:t>
            </w:r>
          </w:p>
        </w:tc>
      </w:tr>
      <w:tr w:rsidR="001F5EF6" w:rsidRPr="005657CC" w14:paraId="14BCB1A2"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1484F606" w14:textId="77777777" w:rsidR="00D436B8" w:rsidRPr="005657CC" w:rsidRDefault="00D436B8" w:rsidP="005657CC">
            <w:pPr>
              <w:rPr>
                <w:rFonts w:ascii="Lato" w:hAnsi="Lato"/>
                <w:sz w:val="20"/>
                <w:szCs w:val="20"/>
              </w:rPr>
            </w:pPr>
            <w:r w:rsidRPr="005657CC">
              <w:rPr>
                <w:rFonts w:ascii="Lato" w:hAnsi="Lato"/>
                <w:sz w:val="20"/>
                <w:szCs w:val="20"/>
              </w:rPr>
              <w:t>Zachodniopomorska Karta Seniora</w:t>
            </w:r>
          </w:p>
        </w:tc>
        <w:tc>
          <w:tcPr>
            <w:tcW w:w="325" w:type="pct"/>
            <w:tcBorders>
              <w:top w:val="single" w:sz="4" w:space="0" w:color="auto"/>
              <w:left w:val="single" w:sz="4" w:space="0" w:color="auto"/>
              <w:bottom w:val="single" w:sz="4" w:space="0" w:color="auto"/>
              <w:right w:val="single" w:sz="4" w:space="0" w:color="auto"/>
            </w:tcBorders>
            <w:hideMark/>
          </w:tcPr>
          <w:p w14:paraId="4BDF0418" w14:textId="77777777" w:rsidR="00D436B8" w:rsidRPr="005657CC" w:rsidRDefault="00D436B8" w:rsidP="005657CC">
            <w:pPr>
              <w:rPr>
                <w:rFonts w:ascii="Lato" w:hAnsi="Lato"/>
                <w:sz w:val="20"/>
                <w:szCs w:val="20"/>
              </w:rPr>
            </w:pPr>
            <w:r w:rsidRPr="005657CC">
              <w:rPr>
                <w:rFonts w:ascii="Lato" w:hAnsi="Lato"/>
                <w:sz w:val="20"/>
                <w:szCs w:val="20"/>
              </w:rPr>
              <w:t>od 2018 r.</w:t>
            </w:r>
          </w:p>
        </w:tc>
        <w:tc>
          <w:tcPr>
            <w:tcW w:w="3428" w:type="pct"/>
            <w:tcBorders>
              <w:top w:val="single" w:sz="4" w:space="0" w:color="auto"/>
              <w:left w:val="single" w:sz="4" w:space="0" w:color="auto"/>
              <w:bottom w:val="single" w:sz="4" w:space="0" w:color="auto"/>
              <w:right w:val="single" w:sz="4" w:space="0" w:color="auto"/>
            </w:tcBorders>
            <w:hideMark/>
          </w:tcPr>
          <w:p w14:paraId="45ACE43C" w14:textId="77777777" w:rsidR="00D436B8" w:rsidRPr="005657CC" w:rsidRDefault="00D436B8" w:rsidP="005657CC">
            <w:pPr>
              <w:rPr>
                <w:rFonts w:ascii="Lato" w:hAnsi="Lato"/>
                <w:sz w:val="20"/>
                <w:szCs w:val="20"/>
              </w:rPr>
            </w:pPr>
            <w:r w:rsidRPr="005657CC">
              <w:rPr>
                <w:rFonts w:ascii="Lato" w:hAnsi="Lato"/>
                <w:sz w:val="20"/>
                <w:szCs w:val="20"/>
              </w:rPr>
              <w:t>50% ulga – pobyt na miejscach biwakowania DPN wraz z noclegiem</w:t>
            </w:r>
          </w:p>
        </w:tc>
      </w:tr>
      <w:tr w:rsidR="001F5EF6" w:rsidRPr="005657CC" w14:paraId="178E514B"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25F7538B" w14:textId="77777777" w:rsidR="00D436B8" w:rsidRPr="005657CC" w:rsidRDefault="00D436B8" w:rsidP="005657CC">
            <w:pPr>
              <w:rPr>
                <w:rFonts w:ascii="Lato" w:hAnsi="Lato"/>
                <w:sz w:val="20"/>
                <w:szCs w:val="20"/>
              </w:rPr>
            </w:pPr>
            <w:r w:rsidRPr="005657CC">
              <w:rPr>
                <w:rFonts w:ascii="Lato" w:hAnsi="Lato"/>
                <w:sz w:val="20"/>
                <w:szCs w:val="20"/>
              </w:rPr>
              <w:t>Zachodniopomorska Karta Seniora</w:t>
            </w:r>
          </w:p>
        </w:tc>
        <w:tc>
          <w:tcPr>
            <w:tcW w:w="325" w:type="pct"/>
            <w:tcBorders>
              <w:top w:val="single" w:sz="4" w:space="0" w:color="auto"/>
              <w:left w:val="single" w:sz="4" w:space="0" w:color="auto"/>
              <w:bottom w:val="single" w:sz="4" w:space="0" w:color="auto"/>
              <w:right w:val="single" w:sz="4" w:space="0" w:color="auto"/>
            </w:tcBorders>
            <w:hideMark/>
          </w:tcPr>
          <w:p w14:paraId="1C4CBE1C" w14:textId="77777777" w:rsidR="00D436B8" w:rsidRPr="005657CC" w:rsidRDefault="00D436B8" w:rsidP="005657CC">
            <w:pPr>
              <w:rPr>
                <w:rFonts w:ascii="Lato" w:hAnsi="Lato"/>
                <w:sz w:val="20"/>
                <w:szCs w:val="20"/>
              </w:rPr>
            </w:pPr>
            <w:r w:rsidRPr="005657CC">
              <w:rPr>
                <w:rFonts w:ascii="Lato" w:hAnsi="Lato"/>
                <w:sz w:val="20"/>
                <w:szCs w:val="20"/>
              </w:rPr>
              <w:t>od 2021 r.</w:t>
            </w:r>
          </w:p>
        </w:tc>
        <w:tc>
          <w:tcPr>
            <w:tcW w:w="3428" w:type="pct"/>
            <w:tcBorders>
              <w:top w:val="single" w:sz="4" w:space="0" w:color="auto"/>
              <w:left w:val="single" w:sz="4" w:space="0" w:color="auto"/>
              <w:bottom w:val="single" w:sz="4" w:space="0" w:color="auto"/>
              <w:right w:val="single" w:sz="4" w:space="0" w:color="auto"/>
            </w:tcBorders>
            <w:hideMark/>
          </w:tcPr>
          <w:p w14:paraId="4725FE01" w14:textId="77777777" w:rsidR="00D436B8" w:rsidRPr="005657CC" w:rsidRDefault="00D436B8" w:rsidP="005657CC">
            <w:pPr>
              <w:rPr>
                <w:rFonts w:ascii="Lato" w:hAnsi="Lato"/>
                <w:sz w:val="20"/>
                <w:szCs w:val="20"/>
              </w:rPr>
            </w:pPr>
            <w:r w:rsidRPr="005657CC">
              <w:rPr>
                <w:rFonts w:ascii="Lato" w:hAnsi="Lato"/>
                <w:sz w:val="20"/>
                <w:szCs w:val="20"/>
              </w:rPr>
              <w:t>50% ulga – zwiedzanie ekspozycji „Las – zobaczyć to, co zagrożone, zobaczyć to, co niewidoczne”</w:t>
            </w:r>
          </w:p>
        </w:tc>
      </w:tr>
      <w:tr w:rsidR="00D436B8" w:rsidRPr="005657CC" w14:paraId="03DF4786" w14:textId="77777777" w:rsidTr="005657CC">
        <w:trPr>
          <w:gridAfter w:val="1"/>
          <w:wAfter w:w="412" w:type="pct"/>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hideMark/>
          </w:tcPr>
          <w:p w14:paraId="49D1776C" w14:textId="77777777" w:rsidR="00D436B8" w:rsidRPr="005657CC" w:rsidRDefault="00D436B8" w:rsidP="005657CC">
            <w:pPr>
              <w:jc w:val="center"/>
              <w:rPr>
                <w:rFonts w:ascii="Lato" w:hAnsi="Lato"/>
                <w:b/>
                <w:bCs/>
                <w:sz w:val="20"/>
                <w:szCs w:val="20"/>
              </w:rPr>
            </w:pPr>
            <w:r w:rsidRPr="005657CC">
              <w:rPr>
                <w:rFonts w:ascii="Lato" w:hAnsi="Lato"/>
                <w:b/>
                <w:bCs/>
                <w:sz w:val="20"/>
                <w:szCs w:val="20"/>
              </w:rPr>
              <w:t>Park Narodowy Gór Stołowych</w:t>
            </w:r>
          </w:p>
        </w:tc>
      </w:tr>
      <w:tr w:rsidR="001F5EF6" w:rsidRPr="005657CC" w14:paraId="22C53A2F"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27C798A1" w14:textId="77777777" w:rsidR="00D436B8" w:rsidRPr="005657CC" w:rsidRDefault="00D436B8" w:rsidP="005657CC">
            <w:pPr>
              <w:rPr>
                <w:rFonts w:ascii="Lato" w:hAnsi="Lato"/>
                <w:sz w:val="20"/>
                <w:szCs w:val="20"/>
              </w:rPr>
            </w:pPr>
            <w:r w:rsidRPr="005657CC">
              <w:rPr>
                <w:rFonts w:ascii="Lato" w:hAnsi="Lato"/>
                <w:sz w:val="20"/>
                <w:szCs w:val="20"/>
              </w:rPr>
              <w:t xml:space="preserve">Spacer Edukacyjny „Pod </w:t>
            </w:r>
            <w:proofErr w:type="spellStart"/>
            <w:r w:rsidRPr="005657CC">
              <w:rPr>
                <w:rFonts w:ascii="Lato" w:hAnsi="Lato"/>
                <w:sz w:val="20"/>
                <w:szCs w:val="20"/>
              </w:rPr>
              <w:t>Szczelińcem</w:t>
            </w:r>
            <w:proofErr w:type="spellEnd"/>
            <w:r w:rsidRPr="005657CC">
              <w:rPr>
                <w:rFonts w:ascii="Lato" w:hAnsi="Lato"/>
                <w:sz w:val="20"/>
                <w:szCs w:val="20"/>
              </w:rPr>
              <w:t>”</w:t>
            </w:r>
          </w:p>
        </w:tc>
        <w:tc>
          <w:tcPr>
            <w:tcW w:w="325" w:type="pct"/>
            <w:tcBorders>
              <w:top w:val="single" w:sz="4" w:space="0" w:color="auto"/>
              <w:left w:val="single" w:sz="4" w:space="0" w:color="auto"/>
              <w:bottom w:val="single" w:sz="4" w:space="0" w:color="auto"/>
              <w:right w:val="single" w:sz="4" w:space="0" w:color="auto"/>
            </w:tcBorders>
            <w:hideMark/>
          </w:tcPr>
          <w:p w14:paraId="2F370DC3" w14:textId="77777777" w:rsidR="00D436B8" w:rsidRPr="005657CC" w:rsidRDefault="00D436B8" w:rsidP="005657CC">
            <w:pPr>
              <w:rPr>
                <w:rFonts w:ascii="Lato" w:hAnsi="Lato"/>
                <w:sz w:val="20"/>
                <w:szCs w:val="20"/>
              </w:rPr>
            </w:pPr>
            <w:r w:rsidRPr="005657CC">
              <w:rPr>
                <w:rFonts w:ascii="Lato" w:hAnsi="Lato"/>
                <w:sz w:val="20"/>
                <w:szCs w:val="20"/>
              </w:rPr>
              <w:t>Lipiec-sierpień 2023/2022</w:t>
            </w:r>
          </w:p>
        </w:tc>
        <w:tc>
          <w:tcPr>
            <w:tcW w:w="3428" w:type="pct"/>
            <w:tcBorders>
              <w:top w:val="single" w:sz="4" w:space="0" w:color="auto"/>
              <w:left w:val="single" w:sz="4" w:space="0" w:color="auto"/>
              <w:bottom w:val="single" w:sz="4" w:space="0" w:color="auto"/>
              <w:right w:val="single" w:sz="4" w:space="0" w:color="auto"/>
            </w:tcBorders>
            <w:hideMark/>
          </w:tcPr>
          <w:p w14:paraId="6E17D14C" w14:textId="77777777" w:rsidR="00D436B8" w:rsidRPr="005657CC" w:rsidRDefault="00D436B8" w:rsidP="005657CC">
            <w:pPr>
              <w:rPr>
                <w:rFonts w:ascii="Lato" w:hAnsi="Lato"/>
                <w:sz w:val="20"/>
                <w:szCs w:val="20"/>
              </w:rPr>
            </w:pPr>
            <w:r w:rsidRPr="005657CC">
              <w:rPr>
                <w:rFonts w:ascii="Lato" w:hAnsi="Lato"/>
                <w:sz w:val="20"/>
                <w:szCs w:val="20"/>
              </w:rPr>
              <w:t>Spacer w pracownikiem PNGS, w trakcie którego uczestnicy zapoznają się z przyrodą Gór Stołowych. Trasa bez przewyższeń. Długość ok 3 km czas trwania do 2 godz. Miejsce: Karłów. Trasa dostępna dla osób ze szczególnymi potrzebami.</w:t>
            </w:r>
          </w:p>
        </w:tc>
      </w:tr>
      <w:tr w:rsidR="001F5EF6" w:rsidRPr="005657CC" w14:paraId="50BE6F31" w14:textId="77777777" w:rsidTr="005657CC">
        <w:trPr>
          <w:gridAfter w:val="1"/>
          <w:wAfter w:w="412" w:type="pct"/>
        </w:trPr>
        <w:tc>
          <w:tcPr>
            <w:tcW w:w="835" w:type="pct"/>
            <w:gridSpan w:val="2"/>
            <w:tcBorders>
              <w:top w:val="single" w:sz="4" w:space="0" w:color="auto"/>
              <w:left w:val="single" w:sz="4" w:space="0" w:color="auto"/>
              <w:bottom w:val="single" w:sz="4" w:space="0" w:color="auto"/>
              <w:right w:val="single" w:sz="4" w:space="0" w:color="auto"/>
            </w:tcBorders>
            <w:hideMark/>
          </w:tcPr>
          <w:p w14:paraId="0355F45F" w14:textId="77777777" w:rsidR="00D436B8" w:rsidRPr="005657CC" w:rsidRDefault="00D436B8" w:rsidP="005657CC">
            <w:pPr>
              <w:rPr>
                <w:rFonts w:ascii="Lato" w:hAnsi="Lato"/>
                <w:sz w:val="20"/>
                <w:szCs w:val="20"/>
              </w:rPr>
            </w:pPr>
            <w:r w:rsidRPr="005657CC">
              <w:rPr>
                <w:rFonts w:ascii="Lato" w:hAnsi="Lato"/>
                <w:sz w:val="20"/>
                <w:szCs w:val="20"/>
              </w:rPr>
              <w:t>Pokazy filmu „Góry Stołowe” i prezentacji multimedialnej „Przyroda Parku Narodowego Gór Stołowych”</w:t>
            </w:r>
          </w:p>
        </w:tc>
        <w:tc>
          <w:tcPr>
            <w:tcW w:w="325" w:type="pct"/>
            <w:tcBorders>
              <w:top w:val="single" w:sz="4" w:space="0" w:color="auto"/>
              <w:left w:val="single" w:sz="4" w:space="0" w:color="auto"/>
              <w:bottom w:val="single" w:sz="4" w:space="0" w:color="auto"/>
              <w:right w:val="single" w:sz="4" w:space="0" w:color="auto"/>
            </w:tcBorders>
            <w:hideMark/>
          </w:tcPr>
          <w:p w14:paraId="138C8514" w14:textId="77777777" w:rsidR="00D436B8" w:rsidRPr="005657CC" w:rsidRDefault="00D436B8" w:rsidP="005657CC">
            <w:pPr>
              <w:rPr>
                <w:rFonts w:ascii="Lato" w:hAnsi="Lato"/>
                <w:sz w:val="20"/>
                <w:szCs w:val="20"/>
              </w:rPr>
            </w:pPr>
            <w:r w:rsidRPr="005657CC">
              <w:rPr>
                <w:rFonts w:ascii="Lato" w:hAnsi="Lato"/>
                <w:sz w:val="20"/>
                <w:szCs w:val="20"/>
              </w:rPr>
              <w:t>2023/2005</w:t>
            </w:r>
          </w:p>
          <w:p w14:paraId="10DA1C52"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1A7D3747" w14:textId="77777777" w:rsidR="00D436B8" w:rsidRPr="005657CC" w:rsidRDefault="00D436B8" w:rsidP="005657CC">
            <w:pPr>
              <w:rPr>
                <w:rFonts w:ascii="Lato" w:hAnsi="Lato"/>
                <w:sz w:val="20"/>
                <w:szCs w:val="20"/>
              </w:rPr>
            </w:pPr>
            <w:r w:rsidRPr="005657CC">
              <w:rPr>
                <w:rFonts w:ascii="Lato" w:hAnsi="Lato"/>
                <w:sz w:val="20"/>
                <w:szCs w:val="20"/>
              </w:rPr>
              <w:t>Pokazy organizowane w budynku Dyrekcji PNGS dla osób starszych i osób ze szczególnymi potrzebami przebywających na turnusach rehabilitacyjnych w Kudowie-Zdroju. Pokazy filmu „Góry Stołowe” dostępne są także w Centrum Szkoleniowo-Edukacyjnym PNGS w Karłowie.</w:t>
            </w:r>
          </w:p>
        </w:tc>
      </w:tr>
      <w:tr w:rsidR="001F5EF6" w:rsidRPr="005657CC" w14:paraId="7C0FACC4" w14:textId="77777777" w:rsidTr="005657CC">
        <w:trPr>
          <w:gridAfter w:val="1"/>
          <w:wAfter w:w="412" w:type="pct"/>
          <w:trHeight w:val="395"/>
        </w:trPr>
        <w:tc>
          <w:tcPr>
            <w:tcW w:w="835" w:type="pct"/>
            <w:gridSpan w:val="2"/>
            <w:tcBorders>
              <w:top w:val="single" w:sz="4" w:space="0" w:color="auto"/>
              <w:left w:val="single" w:sz="4" w:space="0" w:color="auto"/>
              <w:bottom w:val="single" w:sz="4" w:space="0" w:color="auto"/>
              <w:right w:val="single" w:sz="4" w:space="0" w:color="auto"/>
            </w:tcBorders>
            <w:hideMark/>
          </w:tcPr>
          <w:p w14:paraId="34BC80D2" w14:textId="77777777" w:rsidR="00D436B8" w:rsidRPr="005657CC" w:rsidRDefault="00D436B8" w:rsidP="005657CC">
            <w:pPr>
              <w:rPr>
                <w:rFonts w:ascii="Lato" w:hAnsi="Lato"/>
                <w:sz w:val="20"/>
                <w:szCs w:val="20"/>
              </w:rPr>
            </w:pPr>
            <w:r w:rsidRPr="005657CC">
              <w:rPr>
                <w:rFonts w:ascii="Lato" w:hAnsi="Lato"/>
                <w:sz w:val="20"/>
                <w:szCs w:val="20"/>
              </w:rPr>
              <w:t xml:space="preserve">Ekspozycja edukacyjna w </w:t>
            </w:r>
            <w:proofErr w:type="spellStart"/>
            <w:r w:rsidRPr="005657CC">
              <w:rPr>
                <w:rFonts w:ascii="Lato" w:hAnsi="Lato"/>
                <w:sz w:val="20"/>
                <w:szCs w:val="20"/>
              </w:rPr>
              <w:t>Ekocentrum</w:t>
            </w:r>
            <w:proofErr w:type="spellEnd"/>
            <w:r w:rsidRPr="005657CC">
              <w:rPr>
                <w:rFonts w:ascii="Lato" w:hAnsi="Lato"/>
                <w:sz w:val="20"/>
                <w:szCs w:val="20"/>
              </w:rPr>
              <w:t xml:space="preserve"> PNGS</w:t>
            </w:r>
          </w:p>
        </w:tc>
        <w:tc>
          <w:tcPr>
            <w:tcW w:w="325" w:type="pct"/>
            <w:tcBorders>
              <w:top w:val="single" w:sz="4" w:space="0" w:color="auto"/>
              <w:left w:val="single" w:sz="4" w:space="0" w:color="auto"/>
              <w:bottom w:val="single" w:sz="4" w:space="0" w:color="auto"/>
              <w:right w:val="single" w:sz="4" w:space="0" w:color="auto"/>
            </w:tcBorders>
            <w:hideMark/>
          </w:tcPr>
          <w:p w14:paraId="3EA6BFD9" w14:textId="77777777" w:rsidR="00D436B8" w:rsidRPr="005657CC" w:rsidRDefault="00D436B8" w:rsidP="005657CC">
            <w:pPr>
              <w:rPr>
                <w:rFonts w:ascii="Lato" w:hAnsi="Lato"/>
                <w:sz w:val="20"/>
                <w:szCs w:val="20"/>
              </w:rPr>
            </w:pPr>
            <w:r w:rsidRPr="005657CC">
              <w:rPr>
                <w:rFonts w:ascii="Lato" w:hAnsi="Lato"/>
                <w:sz w:val="20"/>
                <w:szCs w:val="20"/>
              </w:rPr>
              <w:t>2023/2018</w:t>
            </w:r>
          </w:p>
          <w:p w14:paraId="1E1AAD38"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hideMark/>
          </w:tcPr>
          <w:p w14:paraId="0073F877" w14:textId="77777777" w:rsidR="00D436B8" w:rsidRPr="005657CC" w:rsidRDefault="00D436B8" w:rsidP="005657CC">
            <w:pPr>
              <w:rPr>
                <w:rFonts w:ascii="Lato" w:hAnsi="Lato"/>
                <w:sz w:val="20"/>
                <w:szCs w:val="20"/>
              </w:rPr>
            </w:pPr>
            <w:r w:rsidRPr="005657CC">
              <w:rPr>
                <w:rFonts w:ascii="Lato" w:hAnsi="Lato"/>
                <w:sz w:val="20"/>
                <w:szCs w:val="20"/>
              </w:rPr>
              <w:t xml:space="preserve">Stała ekspozycja przyrodnicza o Górach Stołowych. Budynek i ekspozycja dostępna dla osób ze szczególnymi potrzebami. Dostęp do budynku: dostęp alternatywny. </w:t>
            </w:r>
          </w:p>
        </w:tc>
      </w:tr>
      <w:tr w:rsidR="00850033" w:rsidRPr="005657CC" w14:paraId="12130000" w14:textId="77777777" w:rsidTr="005657CC">
        <w:trPr>
          <w:gridAfter w:val="1"/>
          <w:wAfter w:w="412" w:type="pct"/>
          <w:trHeight w:val="136"/>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0063DC9C" w14:textId="77777777" w:rsidR="00D436B8" w:rsidRPr="005657CC" w:rsidRDefault="00D436B8" w:rsidP="005657CC">
            <w:pPr>
              <w:jc w:val="center"/>
              <w:rPr>
                <w:rFonts w:ascii="Lato" w:hAnsi="Lato"/>
                <w:sz w:val="20"/>
                <w:szCs w:val="20"/>
              </w:rPr>
            </w:pPr>
            <w:r w:rsidRPr="005657CC">
              <w:rPr>
                <w:rFonts w:ascii="Lato" w:eastAsia="Calibri" w:hAnsi="Lato"/>
                <w:b/>
                <w:bCs/>
                <w:sz w:val="20"/>
                <w:szCs w:val="20"/>
              </w:rPr>
              <w:t>Kampinoski Park Narodowy</w:t>
            </w:r>
          </w:p>
        </w:tc>
      </w:tr>
      <w:tr w:rsidR="001F5EF6" w:rsidRPr="005657CC" w14:paraId="3AA3917C" w14:textId="77777777" w:rsidTr="005657CC">
        <w:trPr>
          <w:gridAfter w:val="1"/>
          <w:wAfter w:w="412" w:type="pct"/>
          <w:trHeight w:val="857"/>
        </w:trPr>
        <w:tc>
          <w:tcPr>
            <w:tcW w:w="835" w:type="pct"/>
            <w:gridSpan w:val="2"/>
            <w:tcBorders>
              <w:top w:val="single" w:sz="4" w:space="0" w:color="auto"/>
              <w:left w:val="single" w:sz="4" w:space="0" w:color="auto"/>
              <w:bottom w:val="single" w:sz="4" w:space="0" w:color="auto"/>
              <w:right w:val="single" w:sz="4" w:space="0" w:color="auto"/>
            </w:tcBorders>
          </w:tcPr>
          <w:p w14:paraId="7DF3C3BC" w14:textId="77777777" w:rsidR="00D436B8" w:rsidRPr="005657CC" w:rsidRDefault="00D436B8" w:rsidP="005657CC">
            <w:pPr>
              <w:rPr>
                <w:rFonts w:ascii="Lato" w:hAnsi="Lato"/>
                <w:sz w:val="20"/>
                <w:szCs w:val="20"/>
              </w:rPr>
            </w:pPr>
            <w:r w:rsidRPr="005657CC">
              <w:rPr>
                <w:rFonts w:ascii="Lato" w:hAnsi="Lato"/>
                <w:sz w:val="20"/>
                <w:szCs w:val="20"/>
              </w:rPr>
              <w:t xml:space="preserve">Współpraca w ramach wolontariatu ze Stowarzyszeniem „Towarzystwo </w:t>
            </w:r>
            <w:r w:rsidRPr="005657CC">
              <w:rPr>
                <w:rFonts w:ascii="Lato" w:hAnsi="Lato"/>
                <w:sz w:val="20"/>
                <w:szCs w:val="20"/>
              </w:rPr>
              <w:lastRenderedPageBreak/>
              <w:t>Kampinoskie” w Granicy</w:t>
            </w:r>
          </w:p>
        </w:tc>
        <w:tc>
          <w:tcPr>
            <w:tcW w:w="325" w:type="pct"/>
            <w:tcBorders>
              <w:top w:val="single" w:sz="4" w:space="0" w:color="auto"/>
              <w:left w:val="single" w:sz="4" w:space="0" w:color="auto"/>
              <w:bottom w:val="single" w:sz="4" w:space="0" w:color="auto"/>
              <w:right w:val="single" w:sz="4" w:space="0" w:color="auto"/>
            </w:tcBorders>
          </w:tcPr>
          <w:p w14:paraId="0BA8F34D" w14:textId="77777777" w:rsidR="00D436B8" w:rsidRPr="005657CC" w:rsidRDefault="00D436B8" w:rsidP="005657CC">
            <w:pPr>
              <w:rPr>
                <w:rFonts w:ascii="Lato" w:hAnsi="Lato"/>
                <w:sz w:val="20"/>
                <w:szCs w:val="20"/>
              </w:rPr>
            </w:pPr>
            <w:r w:rsidRPr="005657CC">
              <w:rPr>
                <w:rFonts w:ascii="Lato" w:eastAsia="Calibri" w:hAnsi="Lato"/>
                <w:sz w:val="20"/>
                <w:szCs w:val="20"/>
              </w:rPr>
              <w:lastRenderedPageBreak/>
              <w:t>Stała działalność parku</w:t>
            </w:r>
          </w:p>
        </w:tc>
        <w:tc>
          <w:tcPr>
            <w:tcW w:w="3428" w:type="pct"/>
            <w:tcBorders>
              <w:top w:val="single" w:sz="4" w:space="0" w:color="auto"/>
              <w:left w:val="single" w:sz="4" w:space="0" w:color="auto"/>
              <w:bottom w:val="single" w:sz="4" w:space="0" w:color="auto"/>
              <w:right w:val="single" w:sz="4" w:space="0" w:color="auto"/>
            </w:tcBorders>
          </w:tcPr>
          <w:p w14:paraId="6B8A7B28" w14:textId="77777777" w:rsidR="00D436B8" w:rsidRPr="005657CC" w:rsidRDefault="00D436B8" w:rsidP="005657CC">
            <w:pPr>
              <w:rPr>
                <w:rFonts w:ascii="Lato" w:hAnsi="Lato"/>
                <w:sz w:val="20"/>
                <w:szCs w:val="20"/>
              </w:rPr>
            </w:pPr>
            <w:r w:rsidRPr="005657CC">
              <w:rPr>
                <w:rFonts w:ascii="Lato" w:eastAsia="Calibri" w:hAnsi="Lato"/>
                <w:sz w:val="20"/>
                <w:szCs w:val="20"/>
              </w:rPr>
              <w:t>Prowadzenie, opieka, urządzanie Chaty Kampinoskiej w Granicy , organizowanie imprez kulturowych i folklorystycznych poświęconych tradycjom i zwyczajom („Pokaz wieńców dożynkowych”, „Poszukiwanie kwiatu paproci”, „Tańce Kampinoskie”, pogadanki, wernisaże, koncerty, warsztaty i in.) zadania ochronne Parku, program edukacji Parku</w:t>
            </w:r>
          </w:p>
        </w:tc>
      </w:tr>
      <w:tr w:rsidR="001F5EF6" w:rsidRPr="005657CC" w14:paraId="54173F7A"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301127E0" w14:textId="77777777" w:rsidR="00D436B8" w:rsidRPr="005657CC" w:rsidRDefault="00D436B8" w:rsidP="005657CC">
            <w:pPr>
              <w:rPr>
                <w:rFonts w:ascii="Lato" w:hAnsi="Lato"/>
                <w:sz w:val="20"/>
                <w:szCs w:val="20"/>
              </w:rPr>
            </w:pPr>
            <w:r w:rsidRPr="005657CC">
              <w:rPr>
                <w:rFonts w:ascii="Lato" w:hAnsi="Lato"/>
                <w:sz w:val="20"/>
                <w:szCs w:val="20"/>
              </w:rPr>
              <w:t xml:space="preserve">Współpraca z organizacjami kombatanckimi: Stowarzyszenie Rodzina Ułanów </w:t>
            </w:r>
            <w:proofErr w:type="spellStart"/>
            <w:r w:rsidRPr="005657CC">
              <w:rPr>
                <w:rFonts w:ascii="Lato" w:hAnsi="Lato"/>
                <w:sz w:val="20"/>
                <w:szCs w:val="20"/>
              </w:rPr>
              <w:t>Jazłowieckich</w:t>
            </w:r>
            <w:proofErr w:type="spellEnd"/>
            <w:r w:rsidRPr="005657CC">
              <w:rPr>
                <w:rFonts w:ascii="Lato" w:hAnsi="Lato"/>
                <w:sz w:val="20"/>
                <w:szCs w:val="20"/>
              </w:rPr>
              <w:t>, Środowisko „Grupa Kampinos” ŚZŻAK, Stowarzyszenie Żołnierzy Powstańczych Oddziałów Specjalnych „Jerzyki”</w:t>
            </w:r>
          </w:p>
        </w:tc>
        <w:tc>
          <w:tcPr>
            <w:tcW w:w="325" w:type="pct"/>
            <w:tcBorders>
              <w:top w:val="single" w:sz="4" w:space="0" w:color="auto"/>
              <w:left w:val="single" w:sz="4" w:space="0" w:color="auto"/>
              <w:bottom w:val="single" w:sz="4" w:space="0" w:color="auto"/>
              <w:right w:val="single" w:sz="4" w:space="0" w:color="auto"/>
            </w:tcBorders>
          </w:tcPr>
          <w:p w14:paraId="1D339072" w14:textId="77777777" w:rsidR="00D436B8" w:rsidRPr="005657CC" w:rsidRDefault="00D436B8" w:rsidP="005657CC">
            <w:pPr>
              <w:rPr>
                <w:rFonts w:ascii="Lato" w:hAnsi="Lato"/>
                <w:sz w:val="20"/>
                <w:szCs w:val="20"/>
              </w:rPr>
            </w:pPr>
            <w:r w:rsidRPr="005657CC">
              <w:rPr>
                <w:rFonts w:ascii="Lato" w:eastAsia="Calibri" w:hAnsi="Lato"/>
                <w:sz w:val="20"/>
                <w:szCs w:val="20"/>
              </w:rPr>
              <w:t>Stała działalność parku</w:t>
            </w:r>
          </w:p>
        </w:tc>
        <w:tc>
          <w:tcPr>
            <w:tcW w:w="3428" w:type="pct"/>
            <w:tcBorders>
              <w:top w:val="single" w:sz="4" w:space="0" w:color="auto"/>
              <w:left w:val="single" w:sz="4" w:space="0" w:color="auto"/>
              <w:bottom w:val="single" w:sz="4" w:space="0" w:color="auto"/>
              <w:right w:val="single" w:sz="4" w:space="0" w:color="auto"/>
            </w:tcBorders>
          </w:tcPr>
          <w:p w14:paraId="5E39379C" w14:textId="77777777" w:rsidR="00D436B8" w:rsidRPr="005657CC" w:rsidRDefault="00D436B8" w:rsidP="005657CC">
            <w:pPr>
              <w:rPr>
                <w:rFonts w:ascii="Lato" w:hAnsi="Lato"/>
                <w:sz w:val="20"/>
                <w:szCs w:val="20"/>
              </w:rPr>
            </w:pPr>
            <w:r w:rsidRPr="005657CC">
              <w:rPr>
                <w:rFonts w:ascii="Lato" w:eastAsia="Calibri" w:hAnsi="Lato"/>
                <w:sz w:val="20"/>
                <w:szCs w:val="20"/>
              </w:rPr>
              <w:t>Prowadzenie działalności edukacyjnej oraz organizacja imprez patriotyczno-religijnych</w:t>
            </w:r>
          </w:p>
        </w:tc>
      </w:tr>
      <w:tr w:rsidR="001F5EF6" w:rsidRPr="005657CC" w14:paraId="493E97B9" w14:textId="77777777" w:rsidTr="005657CC">
        <w:trPr>
          <w:gridAfter w:val="1"/>
          <w:wAfter w:w="412" w:type="pct"/>
          <w:trHeight w:val="236"/>
        </w:trPr>
        <w:tc>
          <w:tcPr>
            <w:tcW w:w="835" w:type="pct"/>
            <w:gridSpan w:val="2"/>
            <w:tcBorders>
              <w:top w:val="single" w:sz="4" w:space="0" w:color="auto"/>
              <w:left w:val="single" w:sz="4" w:space="0" w:color="auto"/>
              <w:bottom w:val="single" w:sz="4" w:space="0" w:color="auto"/>
              <w:right w:val="single" w:sz="4" w:space="0" w:color="auto"/>
            </w:tcBorders>
          </w:tcPr>
          <w:p w14:paraId="1AEB0310" w14:textId="77777777" w:rsidR="00D436B8" w:rsidRPr="005657CC" w:rsidRDefault="00D436B8" w:rsidP="005657CC">
            <w:pPr>
              <w:rPr>
                <w:rFonts w:ascii="Lato" w:hAnsi="Lato"/>
                <w:sz w:val="20"/>
                <w:szCs w:val="20"/>
              </w:rPr>
            </w:pPr>
            <w:r w:rsidRPr="005657CC">
              <w:rPr>
                <w:rFonts w:ascii="Lato" w:hAnsi="Lato"/>
                <w:sz w:val="20"/>
                <w:szCs w:val="20"/>
              </w:rPr>
              <w:t>Uniwersytet III Wieku</w:t>
            </w:r>
          </w:p>
        </w:tc>
        <w:tc>
          <w:tcPr>
            <w:tcW w:w="325" w:type="pct"/>
            <w:tcBorders>
              <w:top w:val="single" w:sz="4" w:space="0" w:color="auto"/>
              <w:left w:val="single" w:sz="4" w:space="0" w:color="auto"/>
              <w:bottom w:val="single" w:sz="4" w:space="0" w:color="auto"/>
              <w:right w:val="single" w:sz="4" w:space="0" w:color="auto"/>
            </w:tcBorders>
          </w:tcPr>
          <w:p w14:paraId="44E14B30" w14:textId="77777777" w:rsidR="00D436B8" w:rsidRPr="005657CC" w:rsidRDefault="00D436B8" w:rsidP="005657CC">
            <w:pPr>
              <w:rPr>
                <w:rFonts w:ascii="Lato" w:hAnsi="Lato"/>
                <w:sz w:val="20"/>
                <w:szCs w:val="20"/>
              </w:rPr>
            </w:pPr>
            <w:r w:rsidRPr="005657CC">
              <w:rPr>
                <w:rFonts w:ascii="Lato" w:eastAsia="Calibri" w:hAnsi="Lato"/>
                <w:sz w:val="20"/>
                <w:szCs w:val="20"/>
              </w:rPr>
              <w:t>Stała działalność parku</w:t>
            </w:r>
          </w:p>
        </w:tc>
        <w:tc>
          <w:tcPr>
            <w:tcW w:w="3428" w:type="pct"/>
            <w:tcBorders>
              <w:top w:val="single" w:sz="4" w:space="0" w:color="auto"/>
              <w:left w:val="single" w:sz="4" w:space="0" w:color="auto"/>
              <w:bottom w:val="single" w:sz="4" w:space="0" w:color="auto"/>
              <w:right w:val="single" w:sz="4" w:space="0" w:color="auto"/>
            </w:tcBorders>
          </w:tcPr>
          <w:p w14:paraId="120E4A21" w14:textId="77777777" w:rsidR="00D436B8" w:rsidRPr="005657CC" w:rsidRDefault="00D436B8" w:rsidP="005657CC">
            <w:pPr>
              <w:rPr>
                <w:rFonts w:ascii="Lato" w:hAnsi="Lato"/>
                <w:sz w:val="20"/>
                <w:szCs w:val="20"/>
              </w:rPr>
            </w:pPr>
            <w:r w:rsidRPr="005657CC">
              <w:rPr>
                <w:rFonts w:ascii="Lato" w:eastAsia="Calibri" w:hAnsi="Lato"/>
                <w:sz w:val="20"/>
                <w:szCs w:val="20"/>
              </w:rPr>
              <w:t>Prowadzenie wykładów, spotkań i wycieczek dla seniorów</w:t>
            </w:r>
          </w:p>
        </w:tc>
      </w:tr>
      <w:tr w:rsidR="001F5EF6" w:rsidRPr="005657CC" w14:paraId="05986264" w14:textId="77777777" w:rsidTr="005657CC">
        <w:trPr>
          <w:gridAfter w:val="1"/>
          <w:wAfter w:w="412" w:type="pct"/>
          <w:trHeight w:val="410"/>
        </w:trPr>
        <w:tc>
          <w:tcPr>
            <w:tcW w:w="835" w:type="pct"/>
            <w:gridSpan w:val="2"/>
            <w:tcBorders>
              <w:top w:val="single" w:sz="4" w:space="0" w:color="auto"/>
              <w:left w:val="single" w:sz="4" w:space="0" w:color="auto"/>
              <w:bottom w:val="single" w:sz="4" w:space="0" w:color="auto"/>
              <w:right w:val="single" w:sz="4" w:space="0" w:color="auto"/>
            </w:tcBorders>
          </w:tcPr>
          <w:p w14:paraId="014F75D8" w14:textId="77777777" w:rsidR="00D436B8" w:rsidRPr="005657CC" w:rsidRDefault="00D436B8" w:rsidP="005657CC">
            <w:pPr>
              <w:rPr>
                <w:rFonts w:ascii="Lato" w:hAnsi="Lato"/>
                <w:sz w:val="20"/>
                <w:szCs w:val="20"/>
              </w:rPr>
            </w:pPr>
            <w:r w:rsidRPr="005657CC">
              <w:rPr>
                <w:rFonts w:ascii="Lato" w:hAnsi="Lato"/>
                <w:sz w:val="20"/>
                <w:szCs w:val="20"/>
              </w:rPr>
              <w:t>Wycieczki w ramach programu „Akademii Kampinoskiej”</w:t>
            </w:r>
          </w:p>
        </w:tc>
        <w:tc>
          <w:tcPr>
            <w:tcW w:w="325" w:type="pct"/>
            <w:tcBorders>
              <w:top w:val="single" w:sz="4" w:space="0" w:color="auto"/>
              <w:left w:val="single" w:sz="4" w:space="0" w:color="auto"/>
              <w:bottom w:val="single" w:sz="4" w:space="0" w:color="auto"/>
              <w:right w:val="single" w:sz="4" w:space="0" w:color="auto"/>
            </w:tcBorders>
          </w:tcPr>
          <w:p w14:paraId="60688694" w14:textId="77777777" w:rsidR="00D436B8" w:rsidRPr="005657CC" w:rsidRDefault="00D436B8" w:rsidP="005657CC">
            <w:pPr>
              <w:rPr>
                <w:rFonts w:ascii="Lato" w:hAnsi="Lato"/>
                <w:sz w:val="20"/>
                <w:szCs w:val="20"/>
              </w:rPr>
            </w:pPr>
            <w:r w:rsidRPr="005657CC">
              <w:rPr>
                <w:rFonts w:ascii="Lato" w:eastAsia="Calibri" w:hAnsi="Lato"/>
                <w:sz w:val="20"/>
                <w:szCs w:val="20"/>
              </w:rPr>
              <w:t>2016-2023</w:t>
            </w:r>
          </w:p>
        </w:tc>
        <w:tc>
          <w:tcPr>
            <w:tcW w:w="3428" w:type="pct"/>
            <w:tcBorders>
              <w:top w:val="single" w:sz="4" w:space="0" w:color="auto"/>
              <w:left w:val="single" w:sz="4" w:space="0" w:color="auto"/>
              <w:bottom w:val="single" w:sz="4" w:space="0" w:color="auto"/>
              <w:right w:val="single" w:sz="4" w:space="0" w:color="auto"/>
            </w:tcBorders>
          </w:tcPr>
          <w:p w14:paraId="24FFD4EE" w14:textId="77777777" w:rsidR="00D436B8" w:rsidRPr="005657CC" w:rsidRDefault="00D436B8" w:rsidP="005657CC">
            <w:pPr>
              <w:rPr>
                <w:rFonts w:ascii="Lato" w:hAnsi="Lato"/>
                <w:sz w:val="20"/>
                <w:szCs w:val="20"/>
              </w:rPr>
            </w:pPr>
            <w:r w:rsidRPr="005657CC">
              <w:rPr>
                <w:rFonts w:ascii="Lato" w:eastAsia="Calibri" w:hAnsi="Lato"/>
                <w:sz w:val="20"/>
                <w:szCs w:val="20"/>
              </w:rPr>
              <w:t>Wykłady, pogadanki i spacery dostosowane dla osób starszych</w:t>
            </w:r>
          </w:p>
        </w:tc>
      </w:tr>
      <w:tr w:rsidR="001F5EF6" w:rsidRPr="005657CC" w14:paraId="5EE8DFD9" w14:textId="77777777" w:rsidTr="005657CC">
        <w:trPr>
          <w:gridAfter w:val="1"/>
          <w:wAfter w:w="412" w:type="pct"/>
          <w:trHeight w:val="388"/>
        </w:trPr>
        <w:tc>
          <w:tcPr>
            <w:tcW w:w="835" w:type="pct"/>
            <w:gridSpan w:val="2"/>
            <w:tcBorders>
              <w:top w:val="single" w:sz="4" w:space="0" w:color="auto"/>
              <w:left w:val="single" w:sz="4" w:space="0" w:color="auto"/>
              <w:bottom w:val="single" w:sz="4" w:space="0" w:color="auto"/>
              <w:right w:val="single" w:sz="4" w:space="0" w:color="auto"/>
            </w:tcBorders>
          </w:tcPr>
          <w:p w14:paraId="42034515" w14:textId="77777777" w:rsidR="00D436B8" w:rsidRPr="005657CC" w:rsidRDefault="00D436B8" w:rsidP="005657CC">
            <w:pPr>
              <w:rPr>
                <w:rFonts w:ascii="Lato" w:hAnsi="Lato"/>
                <w:sz w:val="20"/>
                <w:szCs w:val="20"/>
              </w:rPr>
            </w:pPr>
            <w:r w:rsidRPr="005657CC">
              <w:rPr>
                <w:rFonts w:ascii="Lato" w:hAnsi="Lato"/>
                <w:sz w:val="20"/>
                <w:szCs w:val="20"/>
              </w:rPr>
              <w:t>Wycieczki w ramach programu „Przyroda na horyzoncie”</w:t>
            </w:r>
          </w:p>
        </w:tc>
        <w:tc>
          <w:tcPr>
            <w:tcW w:w="325" w:type="pct"/>
            <w:tcBorders>
              <w:top w:val="single" w:sz="4" w:space="0" w:color="auto"/>
              <w:left w:val="single" w:sz="4" w:space="0" w:color="auto"/>
              <w:bottom w:val="single" w:sz="4" w:space="0" w:color="auto"/>
              <w:right w:val="single" w:sz="4" w:space="0" w:color="auto"/>
            </w:tcBorders>
          </w:tcPr>
          <w:p w14:paraId="127E1DA9" w14:textId="77777777" w:rsidR="00D436B8" w:rsidRPr="005657CC" w:rsidRDefault="00D436B8" w:rsidP="005657CC">
            <w:pPr>
              <w:rPr>
                <w:rFonts w:ascii="Lato" w:hAnsi="Lato"/>
                <w:sz w:val="20"/>
                <w:szCs w:val="20"/>
              </w:rPr>
            </w:pPr>
            <w:r w:rsidRPr="005657CC">
              <w:rPr>
                <w:rFonts w:ascii="Lato" w:eastAsia="Calibri" w:hAnsi="Lato"/>
                <w:sz w:val="20"/>
                <w:szCs w:val="20"/>
              </w:rPr>
              <w:t>2016-2023</w:t>
            </w:r>
          </w:p>
        </w:tc>
        <w:tc>
          <w:tcPr>
            <w:tcW w:w="3428" w:type="pct"/>
            <w:tcBorders>
              <w:top w:val="single" w:sz="4" w:space="0" w:color="auto"/>
              <w:left w:val="single" w:sz="4" w:space="0" w:color="auto"/>
              <w:bottom w:val="single" w:sz="4" w:space="0" w:color="auto"/>
              <w:right w:val="single" w:sz="4" w:space="0" w:color="auto"/>
            </w:tcBorders>
          </w:tcPr>
          <w:p w14:paraId="0B448682" w14:textId="77777777" w:rsidR="00D436B8" w:rsidRPr="005657CC" w:rsidRDefault="00D436B8" w:rsidP="005657CC">
            <w:pPr>
              <w:rPr>
                <w:rFonts w:ascii="Lato" w:hAnsi="Lato"/>
                <w:sz w:val="20"/>
                <w:szCs w:val="20"/>
              </w:rPr>
            </w:pPr>
            <w:r w:rsidRPr="005657CC">
              <w:rPr>
                <w:rFonts w:ascii="Lato" w:eastAsia="Calibri" w:hAnsi="Lato"/>
                <w:sz w:val="20"/>
                <w:szCs w:val="20"/>
              </w:rPr>
              <w:t>Wykłady, pogadanki i spacery dostosowane dla osób starszych</w:t>
            </w:r>
          </w:p>
        </w:tc>
      </w:tr>
      <w:tr w:rsidR="001F5EF6" w:rsidRPr="005657CC" w14:paraId="34203F26" w14:textId="77777777" w:rsidTr="005657CC">
        <w:trPr>
          <w:gridAfter w:val="1"/>
          <w:wAfter w:w="412" w:type="pct"/>
          <w:trHeight w:val="394"/>
        </w:trPr>
        <w:tc>
          <w:tcPr>
            <w:tcW w:w="835" w:type="pct"/>
            <w:gridSpan w:val="2"/>
            <w:tcBorders>
              <w:top w:val="single" w:sz="4" w:space="0" w:color="auto"/>
              <w:left w:val="single" w:sz="4" w:space="0" w:color="auto"/>
              <w:bottom w:val="single" w:sz="4" w:space="0" w:color="auto"/>
              <w:right w:val="single" w:sz="4" w:space="0" w:color="auto"/>
            </w:tcBorders>
          </w:tcPr>
          <w:p w14:paraId="26E071A2" w14:textId="77777777" w:rsidR="00D436B8" w:rsidRPr="005657CC" w:rsidRDefault="00D436B8" w:rsidP="005657CC">
            <w:pPr>
              <w:rPr>
                <w:rFonts w:ascii="Lato" w:hAnsi="Lato"/>
                <w:sz w:val="20"/>
                <w:szCs w:val="20"/>
              </w:rPr>
            </w:pPr>
            <w:r w:rsidRPr="005657CC">
              <w:rPr>
                <w:rFonts w:ascii="Lato" w:hAnsi="Lato"/>
                <w:sz w:val="20"/>
                <w:szCs w:val="20"/>
              </w:rPr>
              <w:t>Współpraca z Dzienny Domem Senior+ Gminy Izabelin</w:t>
            </w:r>
          </w:p>
        </w:tc>
        <w:tc>
          <w:tcPr>
            <w:tcW w:w="325" w:type="pct"/>
            <w:tcBorders>
              <w:top w:val="single" w:sz="4" w:space="0" w:color="auto"/>
              <w:left w:val="single" w:sz="4" w:space="0" w:color="auto"/>
              <w:bottom w:val="single" w:sz="4" w:space="0" w:color="auto"/>
              <w:right w:val="single" w:sz="4" w:space="0" w:color="auto"/>
            </w:tcBorders>
          </w:tcPr>
          <w:p w14:paraId="0B74199D" w14:textId="77777777" w:rsidR="00D436B8" w:rsidRPr="005657CC" w:rsidRDefault="00D436B8" w:rsidP="005657CC">
            <w:pPr>
              <w:rPr>
                <w:rFonts w:ascii="Lato" w:hAnsi="Lato"/>
                <w:sz w:val="20"/>
                <w:szCs w:val="20"/>
              </w:rPr>
            </w:pPr>
            <w:r w:rsidRPr="005657CC">
              <w:rPr>
                <w:rFonts w:ascii="Lato" w:hAnsi="Lato"/>
                <w:sz w:val="20"/>
                <w:szCs w:val="20"/>
              </w:rPr>
              <w:t>Stała działalność parku</w:t>
            </w:r>
          </w:p>
        </w:tc>
        <w:tc>
          <w:tcPr>
            <w:tcW w:w="3428" w:type="pct"/>
            <w:tcBorders>
              <w:top w:val="single" w:sz="4" w:space="0" w:color="auto"/>
              <w:left w:val="single" w:sz="4" w:space="0" w:color="auto"/>
              <w:bottom w:val="single" w:sz="4" w:space="0" w:color="auto"/>
              <w:right w:val="single" w:sz="4" w:space="0" w:color="auto"/>
            </w:tcBorders>
          </w:tcPr>
          <w:p w14:paraId="000753A3" w14:textId="77777777" w:rsidR="00D436B8" w:rsidRPr="005657CC" w:rsidRDefault="00D436B8" w:rsidP="005657CC">
            <w:pPr>
              <w:rPr>
                <w:rFonts w:ascii="Lato" w:hAnsi="Lato"/>
                <w:sz w:val="20"/>
                <w:szCs w:val="20"/>
              </w:rPr>
            </w:pPr>
            <w:r w:rsidRPr="005657CC">
              <w:rPr>
                <w:rFonts w:ascii="Lato" w:hAnsi="Lato"/>
                <w:sz w:val="20"/>
                <w:szCs w:val="20"/>
              </w:rPr>
              <w:t>Wykłady, pogadanki i spacery dostosowane dla osób starszych</w:t>
            </w:r>
          </w:p>
        </w:tc>
      </w:tr>
      <w:tr w:rsidR="001F5EF6" w:rsidRPr="005657CC" w14:paraId="04966D3E" w14:textId="77777777" w:rsidTr="005657CC">
        <w:trPr>
          <w:gridAfter w:val="1"/>
          <w:wAfter w:w="412" w:type="pct"/>
          <w:trHeight w:val="372"/>
        </w:trPr>
        <w:tc>
          <w:tcPr>
            <w:tcW w:w="835" w:type="pct"/>
            <w:gridSpan w:val="2"/>
            <w:tcBorders>
              <w:top w:val="single" w:sz="4" w:space="0" w:color="auto"/>
              <w:left w:val="single" w:sz="4" w:space="0" w:color="auto"/>
              <w:bottom w:val="single" w:sz="4" w:space="0" w:color="auto"/>
              <w:right w:val="single" w:sz="4" w:space="0" w:color="auto"/>
            </w:tcBorders>
          </w:tcPr>
          <w:p w14:paraId="542371B7" w14:textId="77777777" w:rsidR="00D436B8" w:rsidRPr="005657CC" w:rsidRDefault="00D436B8" w:rsidP="005657CC">
            <w:pPr>
              <w:rPr>
                <w:rFonts w:ascii="Lato" w:hAnsi="Lato"/>
                <w:sz w:val="20"/>
                <w:szCs w:val="20"/>
              </w:rPr>
            </w:pPr>
            <w:r w:rsidRPr="005657CC">
              <w:rPr>
                <w:rFonts w:ascii="Lato" w:hAnsi="Lato"/>
                <w:sz w:val="20"/>
                <w:szCs w:val="20"/>
              </w:rPr>
              <w:t>Współpraca z Klubem Senior+ Gminy Kampinos</w:t>
            </w:r>
          </w:p>
        </w:tc>
        <w:tc>
          <w:tcPr>
            <w:tcW w:w="325" w:type="pct"/>
            <w:tcBorders>
              <w:top w:val="single" w:sz="4" w:space="0" w:color="auto"/>
              <w:left w:val="single" w:sz="4" w:space="0" w:color="auto"/>
              <w:bottom w:val="single" w:sz="4" w:space="0" w:color="auto"/>
              <w:right w:val="single" w:sz="4" w:space="0" w:color="auto"/>
            </w:tcBorders>
          </w:tcPr>
          <w:p w14:paraId="6ECE69F2" w14:textId="77777777" w:rsidR="00D436B8" w:rsidRPr="005657CC" w:rsidRDefault="00D436B8" w:rsidP="005657CC">
            <w:pPr>
              <w:rPr>
                <w:rFonts w:ascii="Lato" w:hAnsi="Lato"/>
                <w:sz w:val="20"/>
                <w:szCs w:val="20"/>
              </w:rPr>
            </w:pPr>
            <w:r w:rsidRPr="005657CC">
              <w:rPr>
                <w:rFonts w:ascii="Lato" w:eastAsia="Calibri" w:hAnsi="Lato"/>
                <w:sz w:val="20"/>
                <w:szCs w:val="20"/>
              </w:rPr>
              <w:t>Stała działalność parku</w:t>
            </w:r>
          </w:p>
        </w:tc>
        <w:tc>
          <w:tcPr>
            <w:tcW w:w="3428" w:type="pct"/>
            <w:tcBorders>
              <w:top w:val="single" w:sz="4" w:space="0" w:color="auto"/>
              <w:left w:val="single" w:sz="4" w:space="0" w:color="auto"/>
              <w:bottom w:val="single" w:sz="4" w:space="0" w:color="auto"/>
              <w:right w:val="single" w:sz="4" w:space="0" w:color="auto"/>
            </w:tcBorders>
          </w:tcPr>
          <w:p w14:paraId="7FC35B67" w14:textId="77777777" w:rsidR="00D436B8" w:rsidRPr="005657CC" w:rsidRDefault="00D436B8" w:rsidP="005657CC">
            <w:pPr>
              <w:rPr>
                <w:rFonts w:ascii="Lato" w:hAnsi="Lato"/>
                <w:sz w:val="20"/>
                <w:szCs w:val="20"/>
              </w:rPr>
            </w:pPr>
            <w:r w:rsidRPr="005657CC">
              <w:rPr>
                <w:rFonts w:ascii="Lato" w:eastAsia="Calibri" w:hAnsi="Lato"/>
                <w:sz w:val="20"/>
                <w:szCs w:val="20"/>
              </w:rPr>
              <w:t>Wycieczki połączone ze zwiedzaniem Skansenu budownictwa puszczańskiego KPN w Granicy</w:t>
            </w:r>
          </w:p>
        </w:tc>
      </w:tr>
      <w:tr w:rsidR="001F5EF6" w:rsidRPr="005657CC" w14:paraId="790CCA19" w14:textId="77777777" w:rsidTr="005657CC">
        <w:trPr>
          <w:gridAfter w:val="1"/>
          <w:wAfter w:w="412" w:type="pct"/>
          <w:trHeight w:val="492"/>
        </w:trPr>
        <w:tc>
          <w:tcPr>
            <w:tcW w:w="835" w:type="pct"/>
            <w:gridSpan w:val="2"/>
            <w:tcBorders>
              <w:top w:val="single" w:sz="4" w:space="0" w:color="auto"/>
              <w:left w:val="single" w:sz="4" w:space="0" w:color="auto"/>
              <w:bottom w:val="single" w:sz="4" w:space="0" w:color="auto"/>
              <w:right w:val="single" w:sz="4" w:space="0" w:color="auto"/>
            </w:tcBorders>
          </w:tcPr>
          <w:p w14:paraId="19E98984" w14:textId="77777777" w:rsidR="00D436B8" w:rsidRPr="005657CC" w:rsidRDefault="00D436B8" w:rsidP="005657CC">
            <w:pPr>
              <w:rPr>
                <w:rFonts w:ascii="Lato" w:hAnsi="Lato"/>
                <w:sz w:val="20"/>
                <w:szCs w:val="20"/>
              </w:rPr>
            </w:pPr>
            <w:r w:rsidRPr="005657CC">
              <w:rPr>
                <w:rFonts w:ascii="Lato" w:hAnsi="Lato"/>
                <w:sz w:val="20"/>
                <w:szCs w:val="20"/>
              </w:rPr>
              <w:t>Współpraca ze Stowarzyszeniem Wychowanków SGGW w Warszawie</w:t>
            </w:r>
          </w:p>
        </w:tc>
        <w:tc>
          <w:tcPr>
            <w:tcW w:w="325" w:type="pct"/>
            <w:tcBorders>
              <w:top w:val="single" w:sz="4" w:space="0" w:color="auto"/>
              <w:left w:val="single" w:sz="4" w:space="0" w:color="auto"/>
              <w:bottom w:val="single" w:sz="4" w:space="0" w:color="auto"/>
              <w:right w:val="single" w:sz="4" w:space="0" w:color="auto"/>
            </w:tcBorders>
          </w:tcPr>
          <w:p w14:paraId="2F4D43F4" w14:textId="77777777" w:rsidR="00D436B8" w:rsidRPr="005657CC" w:rsidRDefault="00D436B8" w:rsidP="005657CC">
            <w:pPr>
              <w:rPr>
                <w:rFonts w:ascii="Lato" w:hAnsi="Lato"/>
                <w:sz w:val="20"/>
                <w:szCs w:val="20"/>
              </w:rPr>
            </w:pPr>
            <w:r w:rsidRPr="005657CC">
              <w:rPr>
                <w:rFonts w:ascii="Lato" w:eastAsia="Calibri" w:hAnsi="Lato"/>
                <w:sz w:val="20"/>
                <w:szCs w:val="20"/>
              </w:rPr>
              <w:t>2021-2023</w:t>
            </w:r>
          </w:p>
        </w:tc>
        <w:tc>
          <w:tcPr>
            <w:tcW w:w="3428" w:type="pct"/>
            <w:tcBorders>
              <w:top w:val="single" w:sz="4" w:space="0" w:color="auto"/>
              <w:left w:val="single" w:sz="4" w:space="0" w:color="auto"/>
              <w:bottom w:val="single" w:sz="4" w:space="0" w:color="auto"/>
              <w:right w:val="single" w:sz="4" w:space="0" w:color="auto"/>
            </w:tcBorders>
          </w:tcPr>
          <w:p w14:paraId="4234A78E" w14:textId="77777777" w:rsidR="00D436B8" w:rsidRPr="005657CC" w:rsidRDefault="00D436B8" w:rsidP="005657CC">
            <w:pPr>
              <w:rPr>
                <w:rFonts w:ascii="Lato" w:hAnsi="Lato"/>
                <w:sz w:val="20"/>
                <w:szCs w:val="20"/>
              </w:rPr>
            </w:pPr>
            <w:r w:rsidRPr="005657CC">
              <w:rPr>
                <w:rFonts w:ascii="Lato" w:eastAsia="Calibri" w:hAnsi="Lato"/>
                <w:sz w:val="20"/>
                <w:szCs w:val="20"/>
              </w:rPr>
              <w:t>Wycieczki przyrodnicza połączona ze zwiedzaniem skansenu budownictwa puszczańskiego KPN w Granicy</w:t>
            </w:r>
          </w:p>
        </w:tc>
      </w:tr>
      <w:tr w:rsidR="001F5EF6" w:rsidRPr="005657CC" w14:paraId="36F64402" w14:textId="77777777" w:rsidTr="005657CC">
        <w:trPr>
          <w:gridAfter w:val="1"/>
          <w:wAfter w:w="412" w:type="pct"/>
          <w:trHeight w:val="555"/>
        </w:trPr>
        <w:tc>
          <w:tcPr>
            <w:tcW w:w="835" w:type="pct"/>
            <w:gridSpan w:val="2"/>
            <w:tcBorders>
              <w:top w:val="single" w:sz="4" w:space="0" w:color="auto"/>
              <w:left w:val="single" w:sz="4" w:space="0" w:color="auto"/>
              <w:bottom w:val="single" w:sz="4" w:space="0" w:color="auto"/>
              <w:right w:val="single" w:sz="4" w:space="0" w:color="auto"/>
            </w:tcBorders>
          </w:tcPr>
          <w:p w14:paraId="7AB22746" w14:textId="77777777" w:rsidR="00D436B8" w:rsidRPr="005657CC" w:rsidRDefault="00D436B8" w:rsidP="005657CC">
            <w:pPr>
              <w:rPr>
                <w:rFonts w:ascii="Lato" w:hAnsi="Lato"/>
                <w:sz w:val="20"/>
                <w:szCs w:val="20"/>
              </w:rPr>
            </w:pPr>
            <w:r w:rsidRPr="005657CC">
              <w:rPr>
                <w:rFonts w:ascii="Lato" w:hAnsi="Lato"/>
                <w:sz w:val="20"/>
                <w:szCs w:val="20"/>
              </w:rPr>
              <w:t xml:space="preserve">Współpraca z Uniwersytetem III </w:t>
            </w:r>
            <w:r w:rsidRPr="005657CC">
              <w:rPr>
                <w:rFonts w:ascii="Lato" w:hAnsi="Lato"/>
                <w:sz w:val="20"/>
                <w:szCs w:val="20"/>
              </w:rPr>
              <w:lastRenderedPageBreak/>
              <w:t>Wieku Narodowego Instytutu Dziedzictwa Kulturowego i Wsi</w:t>
            </w:r>
          </w:p>
        </w:tc>
        <w:tc>
          <w:tcPr>
            <w:tcW w:w="325" w:type="pct"/>
            <w:tcBorders>
              <w:top w:val="single" w:sz="4" w:space="0" w:color="auto"/>
              <w:left w:val="single" w:sz="4" w:space="0" w:color="auto"/>
              <w:bottom w:val="single" w:sz="4" w:space="0" w:color="auto"/>
              <w:right w:val="single" w:sz="4" w:space="0" w:color="auto"/>
            </w:tcBorders>
          </w:tcPr>
          <w:p w14:paraId="1F99B4EC" w14:textId="77777777" w:rsidR="00D436B8" w:rsidRPr="005657CC" w:rsidRDefault="00D436B8" w:rsidP="005657CC">
            <w:pPr>
              <w:rPr>
                <w:rFonts w:ascii="Lato" w:eastAsia="Calibri" w:hAnsi="Lato"/>
                <w:sz w:val="20"/>
                <w:szCs w:val="20"/>
              </w:rPr>
            </w:pPr>
            <w:r w:rsidRPr="005657CC">
              <w:rPr>
                <w:rFonts w:ascii="Lato" w:eastAsia="Calibri" w:hAnsi="Lato"/>
                <w:sz w:val="20"/>
                <w:szCs w:val="20"/>
              </w:rPr>
              <w:lastRenderedPageBreak/>
              <w:t>2023</w:t>
            </w:r>
          </w:p>
        </w:tc>
        <w:tc>
          <w:tcPr>
            <w:tcW w:w="3428" w:type="pct"/>
            <w:tcBorders>
              <w:top w:val="single" w:sz="4" w:space="0" w:color="auto"/>
              <w:left w:val="single" w:sz="4" w:space="0" w:color="auto"/>
              <w:bottom w:val="single" w:sz="4" w:space="0" w:color="auto"/>
              <w:right w:val="single" w:sz="4" w:space="0" w:color="auto"/>
            </w:tcBorders>
          </w:tcPr>
          <w:p w14:paraId="66BE8B63" w14:textId="77777777" w:rsidR="00D436B8" w:rsidRPr="005657CC" w:rsidRDefault="00D436B8" w:rsidP="005657CC">
            <w:pPr>
              <w:rPr>
                <w:rFonts w:ascii="Lato" w:eastAsia="Calibri" w:hAnsi="Lato"/>
                <w:sz w:val="20"/>
                <w:szCs w:val="20"/>
              </w:rPr>
            </w:pPr>
            <w:r w:rsidRPr="005657CC">
              <w:rPr>
                <w:rFonts w:ascii="Lato" w:eastAsia="Calibri" w:hAnsi="Lato"/>
                <w:sz w:val="20"/>
                <w:szCs w:val="20"/>
              </w:rPr>
              <w:t xml:space="preserve">Prowadzenie wykładów i pogadanek edukacyjnych </w:t>
            </w:r>
          </w:p>
        </w:tc>
      </w:tr>
      <w:tr w:rsidR="001F5EF6" w:rsidRPr="005657CC" w14:paraId="70B37C4D" w14:textId="77777777" w:rsidTr="005657CC">
        <w:trPr>
          <w:gridAfter w:val="1"/>
          <w:wAfter w:w="412" w:type="pct"/>
          <w:trHeight w:val="409"/>
        </w:trPr>
        <w:tc>
          <w:tcPr>
            <w:tcW w:w="835" w:type="pct"/>
            <w:gridSpan w:val="2"/>
            <w:tcBorders>
              <w:top w:val="single" w:sz="4" w:space="0" w:color="auto"/>
              <w:left w:val="single" w:sz="4" w:space="0" w:color="auto"/>
              <w:bottom w:val="single" w:sz="4" w:space="0" w:color="auto"/>
              <w:right w:val="single" w:sz="4" w:space="0" w:color="auto"/>
            </w:tcBorders>
          </w:tcPr>
          <w:p w14:paraId="209BE1E9" w14:textId="77777777" w:rsidR="00D436B8" w:rsidRPr="005657CC" w:rsidRDefault="00D436B8" w:rsidP="005657CC">
            <w:pPr>
              <w:rPr>
                <w:rFonts w:ascii="Lato" w:hAnsi="Lato"/>
                <w:sz w:val="20"/>
                <w:szCs w:val="20"/>
              </w:rPr>
            </w:pPr>
            <w:r w:rsidRPr="005657CC">
              <w:rPr>
                <w:rFonts w:ascii="Lato" w:hAnsi="Lato"/>
                <w:sz w:val="20"/>
                <w:szCs w:val="20"/>
              </w:rPr>
              <w:t xml:space="preserve">Dostosowanie infrastruktury turystycznej dla osób w podeszłym wieku </w:t>
            </w:r>
          </w:p>
        </w:tc>
        <w:tc>
          <w:tcPr>
            <w:tcW w:w="325" w:type="pct"/>
            <w:tcBorders>
              <w:top w:val="single" w:sz="4" w:space="0" w:color="auto"/>
              <w:left w:val="single" w:sz="4" w:space="0" w:color="auto"/>
              <w:bottom w:val="single" w:sz="4" w:space="0" w:color="auto"/>
              <w:right w:val="single" w:sz="4" w:space="0" w:color="auto"/>
            </w:tcBorders>
          </w:tcPr>
          <w:p w14:paraId="173671AD" w14:textId="77777777" w:rsidR="00D436B8" w:rsidRPr="005657CC" w:rsidRDefault="00D436B8" w:rsidP="005657CC">
            <w:pPr>
              <w:rPr>
                <w:rFonts w:ascii="Lato" w:eastAsia="Calibri" w:hAnsi="Lato"/>
                <w:sz w:val="20"/>
                <w:szCs w:val="20"/>
              </w:rPr>
            </w:pPr>
            <w:r w:rsidRPr="005657CC">
              <w:rPr>
                <w:rFonts w:ascii="Lato" w:eastAsia="Calibri" w:hAnsi="Lato"/>
                <w:sz w:val="20"/>
                <w:szCs w:val="20"/>
              </w:rPr>
              <w:t>Stała działalność parku</w:t>
            </w:r>
          </w:p>
        </w:tc>
        <w:tc>
          <w:tcPr>
            <w:tcW w:w="3428" w:type="pct"/>
            <w:tcBorders>
              <w:top w:val="single" w:sz="4" w:space="0" w:color="auto"/>
              <w:left w:val="single" w:sz="4" w:space="0" w:color="auto"/>
              <w:bottom w:val="single" w:sz="4" w:space="0" w:color="auto"/>
              <w:right w:val="single" w:sz="4" w:space="0" w:color="auto"/>
            </w:tcBorders>
          </w:tcPr>
          <w:p w14:paraId="1EB3BF02" w14:textId="77777777" w:rsidR="00D436B8" w:rsidRPr="005657CC" w:rsidRDefault="00D436B8" w:rsidP="005657CC">
            <w:pPr>
              <w:rPr>
                <w:rFonts w:ascii="Lato" w:eastAsia="Calibri" w:hAnsi="Lato"/>
                <w:sz w:val="20"/>
                <w:szCs w:val="20"/>
              </w:rPr>
            </w:pPr>
            <w:r w:rsidRPr="005657CC">
              <w:rPr>
                <w:rFonts w:ascii="Lato" w:eastAsia="Calibri" w:hAnsi="Lato"/>
                <w:sz w:val="20"/>
                <w:szCs w:val="20"/>
              </w:rPr>
              <w:t>Modernizacja szlaków turystycznych, ścieżek dydaktycznych i in.</w:t>
            </w:r>
          </w:p>
        </w:tc>
      </w:tr>
      <w:tr w:rsidR="00D436B8" w:rsidRPr="005657CC" w14:paraId="18DB6627" w14:textId="77777777" w:rsidTr="005657CC">
        <w:trPr>
          <w:gridAfter w:val="1"/>
          <w:wAfter w:w="412" w:type="pct"/>
          <w:trHeight w:val="166"/>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0B4883D" w14:textId="77777777" w:rsidR="00D436B8" w:rsidRPr="005657CC" w:rsidRDefault="00D436B8" w:rsidP="005657CC">
            <w:pPr>
              <w:jc w:val="center"/>
              <w:rPr>
                <w:rFonts w:ascii="Lato" w:eastAsia="Calibri" w:hAnsi="Lato"/>
                <w:b/>
                <w:bCs/>
                <w:sz w:val="20"/>
                <w:szCs w:val="20"/>
              </w:rPr>
            </w:pPr>
            <w:r w:rsidRPr="005657CC">
              <w:rPr>
                <w:rFonts w:ascii="Lato" w:eastAsia="Calibri" w:hAnsi="Lato"/>
                <w:b/>
                <w:bCs/>
                <w:sz w:val="20"/>
                <w:szCs w:val="20"/>
              </w:rPr>
              <w:t>Karkonoski Park Narodowy</w:t>
            </w:r>
          </w:p>
        </w:tc>
      </w:tr>
      <w:tr w:rsidR="001F5EF6" w:rsidRPr="005657CC" w14:paraId="7EBE436F"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33EA9F6A" w14:textId="77777777" w:rsidR="00D436B8" w:rsidRPr="005657CC" w:rsidRDefault="00D436B8" w:rsidP="005657CC">
            <w:pPr>
              <w:rPr>
                <w:rFonts w:ascii="Lato" w:hAnsi="Lato"/>
                <w:sz w:val="20"/>
                <w:szCs w:val="20"/>
              </w:rPr>
            </w:pPr>
            <w:r w:rsidRPr="005657CC">
              <w:rPr>
                <w:rFonts w:ascii="Lato" w:hAnsi="Lato"/>
                <w:sz w:val="20"/>
                <w:szCs w:val="20"/>
              </w:rPr>
              <w:t>Wycieczki dla seniorów i ich rodzin</w:t>
            </w:r>
          </w:p>
        </w:tc>
        <w:tc>
          <w:tcPr>
            <w:tcW w:w="325" w:type="pct"/>
            <w:tcBorders>
              <w:top w:val="single" w:sz="4" w:space="0" w:color="auto"/>
              <w:left w:val="single" w:sz="4" w:space="0" w:color="auto"/>
              <w:bottom w:val="single" w:sz="4" w:space="0" w:color="auto"/>
              <w:right w:val="single" w:sz="4" w:space="0" w:color="auto"/>
            </w:tcBorders>
          </w:tcPr>
          <w:p w14:paraId="4AF276A8" w14:textId="77777777" w:rsidR="00D436B8" w:rsidRPr="005657CC" w:rsidRDefault="00D436B8" w:rsidP="005657CC">
            <w:pPr>
              <w:rPr>
                <w:rFonts w:ascii="Lato" w:eastAsia="Calibri" w:hAnsi="Lato"/>
                <w:sz w:val="20"/>
                <w:szCs w:val="20"/>
              </w:rPr>
            </w:pPr>
            <w:r w:rsidRPr="005657CC">
              <w:rPr>
                <w:rFonts w:ascii="Lato" w:hAnsi="Lato"/>
                <w:sz w:val="20"/>
                <w:szCs w:val="20"/>
              </w:rPr>
              <w:t>09.2022 – 06.2023</w:t>
            </w:r>
          </w:p>
        </w:tc>
        <w:tc>
          <w:tcPr>
            <w:tcW w:w="3428" w:type="pct"/>
            <w:tcBorders>
              <w:top w:val="single" w:sz="4" w:space="0" w:color="auto"/>
              <w:left w:val="single" w:sz="4" w:space="0" w:color="auto"/>
              <w:bottom w:val="single" w:sz="4" w:space="0" w:color="auto"/>
              <w:right w:val="single" w:sz="4" w:space="0" w:color="auto"/>
            </w:tcBorders>
          </w:tcPr>
          <w:p w14:paraId="52BEDA01" w14:textId="77777777" w:rsidR="00D436B8" w:rsidRPr="005657CC" w:rsidRDefault="00D436B8" w:rsidP="005657CC">
            <w:pPr>
              <w:rPr>
                <w:rFonts w:ascii="Lato" w:eastAsia="Calibri" w:hAnsi="Lato"/>
                <w:sz w:val="20"/>
                <w:szCs w:val="20"/>
              </w:rPr>
            </w:pPr>
            <w:r w:rsidRPr="005657CC">
              <w:rPr>
                <w:rFonts w:ascii="Lato" w:hAnsi="Lato"/>
                <w:sz w:val="20"/>
                <w:szCs w:val="20"/>
              </w:rPr>
              <w:t>Cykl wycieczek, których celem było zaangażowanie seniorów z Jeleniej Góry do aktywnego trybu życia. W trakcie wycieczek seniorzy poznawali ciekawe zakątki swojego miasta i dowiedzieli się o ich historii oraz wyjątkowości przyrodniczej.</w:t>
            </w:r>
          </w:p>
        </w:tc>
      </w:tr>
      <w:tr w:rsidR="001F5EF6" w:rsidRPr="005657CC" w14:paraId="54CFB605" w14:textId="77777777" w:rsidTr="005657CC">
        <w:trPr>
          <w:gridAfter w:val="1"/>
          <w:wAfter w:w="412" w:type="pct"/>
          <w:trHeight w:val="269"/>
        </w:trPr>
        <w:tc>
          <w:tcPr>
            <w:tcW w:w="835" w:type="pct"/>
            <w:gridSpan w:val="2"/>
            <w:tcBorders>
              <w:top w:val="single" w:sz="4" w:space="0" w:color="auto"/>
              <w:left w:val="single" w:sz="4" w:space="0" w:color="auto"/>
              <w:bottom w:val="single" w:sz="4" w:space="0" w:color="auto"/>
              <w:right w:val="single" w:sz="4" w:space="0" w:color="auto"/>
            </w:tcBorders>
          </w:tcPr>
          <w:p w14:paraId="642DE8D1" w14:textId="77777777" w:rsidR="00D436B8" w:rsidRPr="005657CC" w:rsidRDefault="00D436B8" w:rsidP="005657CC">
            <w:pPr>
              <w:rPr>
                <w:rFonts w:ascii="Lato" w:hAnsi="Lato"/>
                <w:sz w:val="20"/>
                <w:szCs w:val="20"/>
              </w:rPr>
            </w:pPr>
            <w:r w:rsidRPr="005657CC">
              <w:rPr>
                <w:rFonts w:ascii="Lato" w:hAnsi="Lato"/>
                <w:sz w:val="20"/>
                <w:szCs w:val="20"/>
              </w:rPr>
              <w:t>Przerób - nie wyrzucaj. Warsztaty krawieckie</w:t>
            </w:r>
          </w:p>
        </w:tc>
        <w:tc>
          <w:tcPr>
            <w:tcW w:w="325" w:type="pct"/>
            <w:tcBorders>
              <w:top w:val="single" w:sz="4" w:space="0" w:color="auto"/>
              <w:left w:val="single" w:sz="4" w:space="0" w:color="auto"/>
              <w:bottom w:val="single" w:sz="4" w:space="0" w:color="auto"/>
              <w:right w:val="single" w:sz="4" w:space="0" w:color="auto"/>
            </w:tcBorders>
          </w:tcPr>
          <w:p w14:paraId="50497E8E" w14:textId="77777777" w:rsidR="00D436B8" w:rsidRPr="005657CC" w:rsidRDefault="00D436B8" w:rsidP="005657CC">
            <w:pPr>
              <w:rPr>
                <w:rFonts w:ascii="Lato" w:eastAsia="Calibri" w:hAnsi="Lato"/>
                <w:sz w:val="20"/>
                <w:szCs w:val="20"/>
              </w:rPr>
            </w:pPr>
            <w:r w:rsidRPr="005657CC">
              <w:rPr>
                <w:rFonts w:ascii="Lato" w:hAnsi="Lato"/>
                <w:sz w:val="20"/>
                <w:szCs w:val="20"/>
              </w:rPr>
              <w:t>2022-2023</w:t>
            </w:r>
          </w:p>
        </w:tc>
        <w:tc>
          <w:tcPr>
            <w:tcW w:w="3428" w:type="pct"/>
            <w:tcBorders>
              <w:top w:val="single" w:sz="4" w:space="0" w:color="auto"/>
              <w:left w:val="single" w:sz="4" w:space="0" w:color="auto"/>
              <w:bottom w:val="single" w:sz="4" w:space="0" w:color="auto"/>
              <w:right w:val="single" w:sz="4" w:space="0" w:color="auto"/>
            </w:tcBorders>
          </w:tcPr>
          <w:p w14:paraId="2E88E541" w14:textId="77777777" w:rsidR="00D436B8" w:rsidRPr="005657CC" w:rsidRDefault="00D436B8" w:rsidP="005657CC">
            <w:pPr>
              <w:rPr>
                <w:rFonts w:ascii="Lato" w:eastAsia="Calibri" w:hAnsi="Lato"/>
                <w:sz w:val="20"/>
                <w:szCs w:val="20"/>
              </w:rPr>
            </w:pPr>
            <w:r w:rsidRPr="005657CC">
              <w:rPr>
                <w:rFonts w:ascii="Lato" w:hAnsi="Lato"/>
                <w:sz w:val="20"/>
                <w:szCs w:val="20"/>
              </w:rPr>
              <w:t>Cykl warsztatów ekologicznych w duchu „</w:t>
            </w:r>
            <w:proofErr w:type="spellStart"/>
            <w:r w:rsidRPr="005657CC">
              <w:rPr>
                <w:rFonts w:ascii="Lato" w:hAnsi="Lato"/>
                <w:sz w:val="20"/>
                <w:szCs w:val="20"/>
              </w:rPr>
              <w:t>zerowaste</w:t>
            </w:r>
            <w:proofErr w:type="spellEnd"/>
            <w:r w:rsidRPr="005657CC">
              <w:rPr>
                <w:rFonts w:ascii="Lato" w:hAnsi="Lato"/>
                <w:sz w:val="20"/>
                <w:szCs w:val="20"/>
              </w:rPr>
              <w:t>” w ramach projektu „Żyj, mieszkaj, pracuj w Jeleniej Górze”</w:t>
            </w:r>
          </w:p>
        </w:tc>
      </w:tr>
      <w:tr w:rsidR="001F5EF6" w:rsidRPr="005657CC" w14:paraId="418EACA1" w14:textId="77777777" w:rsidTr="005657CC">
        <w:trPr>
          <w:gridAfter w:val="1"/>
          <w:wAfter w:w="412" w:type="pct"/>
          <w:trHeight w:val="403"/>
        </w:trPr>
        <w:tc>
          <w:tcPr>
            <w:tcW w:w="835" w:type="pct"/>
            <w:gridSpan w:val="2"/>
            <w:tcBorders>
              <w:top w:val="single" w:sz="4" w:space="0" w:color="auto"/>
              <w:left w:val="single" w:sz="4" w:space="0" w:color="auto"/>
              <w:bottom w:val="single" w:sz="4" w:space="0" w:color="auto"/>
              <w:right w:val="single" w:sz="4" w:space="0" w:color="auto"/>
            </w:tcBorders>
          </w:tcPr>
          <w:p w14:paraId="3F86BBA1" w14:textId="77777777" w:rsidR="00D436B8" w:rsidRPr="005657CC" w:rsidRDefault="00D436B8" w:rsidP="005657CC">
            <w:pPr>
              <w:rPr>
                <w:rFonts w:ascii="Lato" w:hAnsi="Lato"/>
                <w:sz w:val="20"/>
                <w:szCs w:val="20"/>
              </w:rPr>
            </w:pPr>
            <w:r w:rsidRPr="005657CC">
              <w:rPr>
                <w:rFonts w:ascii="Lato" w:hAnsi="Lato"/>
                <w:sz w:val="20"/>
                <w:szCs w:val="20"/>
              </w:rPr>
              <w:t>Napraw – nie wyrzucaj. Warsztaty stolarskie</w:t>
            </w:r>
          </w:p>
        </w:tc>
        <w:tc>
          <w:tcPr>
            <w:tcW w:w="325" w:type="pct"/>
            <w:tcBorders>
              <w:top w:val="single" w:sz="4" w:space="0" w:color="auto"/>
              <w:left w:val="single" w:sz="4" w:space="0" w:color="auto"/>
              <w:bottom w:val="single" w:sz="4" w:space="0" w:color="auto"/>
              <w:right w:val="single" w:sz="4" w:space="0" w:color="auto"/>
            </w:tcBorders>
          </w:tcPr>
          <w:p w14:paraId="2ED8D2DA" w14:textId="77777777" w:rsidR="00D436B8" w:rsidRPr="005657CC" w:rsidRDefault="00D436B8" w:rsidP="005657CC">
            <w:pPr>
              <w:rPr>
                <w:rFonts w:ascii="Lato" w:eastAsia="Calibri" w:hAnsi="Lato"/>
                <w:sz w:val="20"/>
                <w:szCs w:val="20"/>
              </w:rPr>
            </w:pPr>
            <w:r w:rsidRPr="005657CC">
              <w:rPr>
                <w:rFonts w:ascii="Lato" w:hAnsi="Lato"/>
                <w:sz w:val="20"/>
                <w:szCs w:val="20"/>
              </w:rPr>
              <w:t>2022-2023</w:t>
            </w:r>
          </w:p>
        </w:tc>
        <w:tc>
          <w:tcPr>
            <w:tcW w:w="3428" w:type="pct"/>
            <w:tcBorders>
              <w:top w:val="single" w:sz="4" w:space="0" w:color="auto"/>
              <w:left w:val="single" w:sz="4" w:space="0" w:color="auto"/>
              <w:bottom w:val="single" w:sz="4" w:space="0" w:color="auto"/>
              <w:right w:val="single" w:sz="4" w:space="0" w:color="auto"/>
            </w:tcBorders>
          </w:tcPr>
          <w:p w14:paraId="4F1DB3FC" w14:textId="77777777" w:rsidR="00D436B8" w:rsidRPr="005657CC" w:rsidRDefault="00D436B8" w:rsidP="005657CC">
            <w:pPr>
              <w:rPr>
                <w:rFonts w:ascii="Lato" w:eastAsia="Calibri" w:hAnsi="Lato"/>
                <w:sz w:val="20"/>
                <w:szCs w:val="20"/>
              </w:rPr>
            </w:pPr>
            <w:r w:rsidRPr="005657CC">
              <w:rPr>
                <w:rFonts w:ascii="Lato" w:hAnsi="Lato"/>
                <w:sz w:val="20"/>
                <w:szCs w:val="20"/>
              </w:rPr>
              <w:t>Cykl warsztatów ekologicznych w duchu „</w:t>
            </w:r>
            <w:proofErr w:type="spellStart"/>
            <w:r w:rsidRPr="005657CC">
              <w:rPr>
                <w:rFonts w:ascii="Lato" w:hAnsi="Lato"/>
                <w:sz w:val="20"/>
                <w:szCs w:val="20"/>
              </w:rPr>
              <w:t>zerowaste</w:t>
            </w:r>
            <w:proofErr w:type="spellEnd"/>
            <w:r w:rsidRPr="005657CC">
              <w:rPr>
                <w:rFonts w:ascii="Lato" w:hAnsi="Lato"/>
                <w:sz w:val="20"/>
                <w:szCs w:val="20"/>
              </w:rPr>
              <w:t>” w ramach projektu „Żyj, mieszkaj, pracuj w Jeleniej Górze”</w:t>
            </w:r>
          </w:p>
        </w:tc>
      </w:tr>
      <w:tr w:rsidR="001F5EF6" w:rsidRPr="005657CC" w14:paraId="68E8E31C" w14:textId="77777777" w:rsidTr="005657CC">
        <w:trPr>
          <w:gridAfter w:val="1"/>
          <w:wAfter w:w="412" w:type="pct"/>
          <w:trHeight w:val="806"/>
        </w:trPr>
        <w:tc>
          <w:tcPr>
            <w:tcW w:w="835" w:type="pct"/>
            <w:gridSpan w:val="2"/>
            <w:tcBorders>
              <w:top w:val="single" w:sz="4" w:space="0" w:color="auto"/>
              <w:left w:val="single" w:sz="4" w:space="0" w:color="auto"/>
              <w:bottom w:val="single" w:sz="4" w:space="0" w:color="auto"/>
              <w:right w:val="single" w:sz="4" w:space="0" w:color="auto"/>
            </w:tcBorders>
          </w:tcPr>
          <w:p w14:paraId="19816D6A" w14:textId="77777777" w:rsidR="00D436B8" w:rsidRPr="005657CC" w:rsidRDefault="00D436B8" w:rsidP="005657CC">
            <w:pPr>
              <w:rPr>
                <w:rFonts w:ascii="Lato" w:hAnsi="Lato"/>
                <w:sz w:val="20"/>
                <w:szCs w:val="20"/>
              </w:rPr>
            </w:pPr>
            <w:r w:rsidRPr="005657CC">
              <w:rPr>
                <w:rFonts w:ascii="Lato" w:hAnsi="Lato"/>
                <w:sz w:val="20"/>
                <w:szCs w:val="20"/>
              </w:rPr>
              <w:t>Spotkania sąsiedzkie</w:t>
            </w:r>
          </w:p>
        </w:tc>
        <w:tc>
          <w:tcPr>
            <w:tcW w:w="325" w:type="pct"/>
            <w:tcBorders>
              <w:top w:val="single" w:sz="4" w:space="0" w:color="auto"/>
              <w:left w:val="single" w:sz="4" w:space="0" w:color="auto"/>
              <w:bottom w:val="single" w:sz="4" w:space="0" w:color="auto"/>
              <w:right w:val="single" w:sz="4" w:space="0" w:color="auto"/>
            </w:tcBorders>
          </w:tcPr>
          <w:p w14:paraId="154F3595" w14:textId="77777777" w:rsidR="00D436B8" w:rsidRPr="005657CC" w:rsidRDefault="00D436B8" w:rsidP="005657CC">
            <w:pPr>
              <w:rPr>
                <w:rFonts w:ascii="Lato" w:eastAsia="Calibri" w:hAnsi="Lato"/>
                <w:sz w:val="20"/>
                <w:szCs w:val="20"/>
              </w:rPr>
            </w:pPr>
            <w:r w:rsidRPr="005657CC">
              <w:rPr>
                <w:rFonts w:ascii="Lato" w:hAnsi="Lato"/>
                <w:sz w:val="20"/>
                <w:szCs w:val="20"/>
              </w:rPr>
              <w:t>Styczeń 2023</w:t>
            </w:r>
          </w:p>
        </w:tc>
        <w:tc>
          <w:tcPr>
            <w:tcW w:w="3428" w:type="pct"/>
            <w:tcBorders>
              <w:top w:val="single" w:sz="4" w:space="0" w:color="auto"/>
              <w:left w:val="single" w:sz="4" w:space="0" w:color="auto"/>
              <w:bottom w:val="single" w:sz="4" w:space="0" w:color="auto"/>
              <w:right w:val="single" w:sz="4" w:space="0" w:color="auto"/>
            </w:tcBorders>
          </w:tcPr>
          <w:p w14:paraId="1AC73FD7" w14:textId="77777777" w:rsidR="00D436B8" w:rsidRPr="005657CC" w:rsidRDefault="00D436B8" w:rsidP="005657CC">
            <w:pPr>
              <w:rPr>
                <w:rFonts w:ascii="Lato" w:eastAsia="Calibri" w:hAnsi="Lato"/>
                <w:sz w:val="20"/>
                <w:szCs w:val="20"/>
              </w:rPr>
            </w:pPr>
            <w:r w:rsidRPr="005657CC">
              <w:rPr>
                <w:rFonts w:ascii="Lato" w:hAnsi="Lato"/>
                <w:sz w:val="20"/>
                <w:szCs w:val="20"/>
              </w:rPr>
              <w:t xml:space="preserve">Cykl spotkań edukacyjnych dla mieszkańców regionu, w tym dla osób starszych, organizowanych w ostatni czwartek miesiąca o godz. 17:00 w Centrum Przyrodniczo-Edukacyjnym KPN – Pałac Sobieszów. Prelekcje mają na celu przybliżenie KPN mieszkańcom oraz ocieplenie wizerunku parku i jego pracowników. </w:t>
            </w:r>
          </w:p>
        </w:tc>
      </w:tr>
      <w:tr w:rsidR="001F5EF6" w:rsidRPr="005657CC" w14:paraId="1EC96C73" w14:textId="77777777" w:rsidTr="005657CC">
        <w:trPr>
          <w:gridAfter w:val="1"/>
          <w:wAfter w:w="412" w:type="pct"/>
          <w:trHeight w:val="491"/>
        </w:trPr>
        <w:tc>
          <w:tcPr>
            <w:tcW w:w="835" w:type="pct"/>
            <w:gridSpan w:val="2"/>
            <w:tcBorders>
              <w:top w:val="single" w:sz="4" w:space="0" w:color="auto"/>
              <w:left w:val="single" w:sz="4" w:space="0" w:color="auto"/>
              <w:bottom w:val="single" w:sz="4" w:space="0" w:color="auto"/>
              <w:right w:val="single" w:sz="4" w:space="0" w:color="auto"/>
            </w:tcBorders>
          </w:tcPr>
          <w:p w14:paraId="495D985D" w14:textId="77777777" w:rsidR="00D436B8" w:rsidRPr="005657CC" w:rsidRDefault="00D436B8" w:rsidP="005657CC">
            <w:pPr>
              <w:rPr>
                <w:rFonts w:ascii="Lato" w:hAnsi="Lato"/>
                <w:sz w:val="20"/>
                <w:szCs w:val="20"/>
              </w:rPr>
            </w:pPr>
            <w:r w:rsidRPr="005657CC">
              <w:rPr>
                <w:rFonts w:ascii="Lato" w:hAnsi="Lato"/>
                <w:sz w:val="20"/>
                <w:szCs w:val="20"/>
              </w:rPr>
              <w:t xml:space="preserve">Sobota z KPN </w:t>
            </w:r>
          </w:p>
        </w:tc>
        <w:tc>
          <w:tcPr>
            <w:tcW w:w="325" w:type="pct"/>
            <w:tcBorders>
              <w:top w:val="single" w:sz="4" w:space="0" w:color="auto"/>
              <w:left w:val="single" w:sz="4" w:space="0" w:color="auto"/>
              <w:bottom w:val="single" w:sz="4" w:space="0" w:color="auto"/>
              <w:right w:val="single" w:sz="4" w:space="0" w:color="auto"/>
            </w:tcBorders>
          </w:tcPr>
          <w:p w14:paraId="26AB16E8" w14:textId="77777777" w:rsidR="00D436B8" w:rsidRPr="005657CC" w:rsidRDefault="00D436B8" w:rsidP="005657CC">
            <w:pPr>
              <w:rPr>
                <w:rFonts w:ascii="Lato" w:eastAsia="Calibri" w:hAnsi="Lato"/>
                <w:sz w:val="20"/>
                <w:szCs w:val="20"/>
              </w:rPr>
            </w:pPr>
            <w:r w:rsidRPr="005657CC">
              <w:rPr>
                <w:rFonts w:ascii="Lato" w:hAnsi="Lato"/>
                <w:sz w:val="20"/>
                <w:szCs w:val="20"/>
              </w:rPr>
              <w:t>21.01.2023</w:t>
            </w:r>
          </w:p>
        </w:tc>
        <w:tc>
          <w:tcPr>
            <w:tcW w:w="3428" w:type="pct"/>
            <w:tcBorders>
              <w:top w:val="single" w:sz="4" w:space="0" w:color="auto"/>
              <w:left w:val="single" w:sz="4" w:space="0" w:color="auto"/>
              <w:bottom w:val="single" w:sz="4" w:space="0" w:color="auto"/>
              <w:right w:val="single" w:sz="4" w:space="0" w:color="auto"/>
            </w:tcBorders>
          </w:tcPr>
          <w:p w14:paraId="0C9A8412" w14:textId="77777777" w:rsidR="00D436B8" w:rsidRPr="005657CC" w:rsidRDefault="00D436B8" w:rsidP="005657CC">
            <w:pPr>
              <w:rPr>
                <w:rFonts w:ascii="Lato" w:eastAsia="Calibri" w:hAnsi="Lato"/>
                <w:sz w:val="20"/>
                <w:szCs w:val="20"/>
              </w:rPr>
            </w:pPr>
            <w:r w:rsidRPr="005657CC">
              <w:rPr>
                <w:rFonts w:ascii="Lato" w:hAnsi="Lato"/>
                <w:sz w:val="20"/>
                <w:szCs w:val="20"/>
              </w:rPr>
              <w:t>Cykl spotkań (średnio raz w miesiącu) dla turystów, społeczności lokalnej i innych osób zainteresowanych w ośrodkach edukacyjnych KPN i w terenie. Tematyka dotyczyła korytarzy ekologicznych, torfowisk, flory i fauny w KPN i otulinie.</w:t>
            </w:r>
          </w:p>
        </w:tc>
      </w:tr>
      <w:tr w:rsidR="001F5EF6" w:rsidRPr="005657CC" w14:paraId="46FD5CBC" w14:textId="77777777" w:rsidTr="005657CC">
        <w:trPr>
          <w:gridAfter w:val="1"/>
          <w:wAfter w:w="412" w:type="pct"/>
          <w:trHeight w:val="557"/>
        </w:trPr>
        <w:tc>
          <w:tcPr>
            <w:tcW w:w="835" w:type="pct"/>
            <w:gridSpan w:val="2"/>
            <w:tcBorders>
              <w:top w:val="single" w:sz="4" w:space="0" w:color="auto"/>
              <w:left w:val="single" w:sz="4" w:space="0" w:color="auto"/>
              <w:bottom w:val="single" w:sz="4" w:space="0" w:color="auto"/>
              <w:right w:val="single" w:sz="4" w:space="0" w:color="auto"/>
            </w:tcBorders>
          </w:tcPr>
          <w:p w14:paraId="30523D50" w14:textId="77777777" w:rsidR="00D436B8" w:rsidRPr="005657CC" w:rsidRDefault="00D436B8" w:rsidP="005657CC">
            <w:pPr>
              <w:rPr>
                <w:rFonts w:ascii="Lato" w:hAnsi="Lato"/>
                <w:sz w:val="20"/>
                <w:szCs w:val="20"/>
              </w:rPr>
            </w:pPr>
            <w:r w:rsidRPr="005657CC">
              <w:rPr>
                <w:rFonts w:ascii="Lato" w:hAnsi="Lato"/>
                <w:sz w:val="20"/>
                <w:szCs w:val="20"/>
              </w:rPr>
              <w:t>Ekspozycja przyrodnicza „Klimatyczne Karkonosze”</w:t>
            </w:r>
          </w:p>
        </w:tc>
        <w:tc>
          <w:tcPr>
            <w:tcW w:w="325" w:type="pct"/>
            <w:tcBorders>
              <w:top w:val="single" w:sz="4" w:space="0" w:color="auto"/>
              <w:left w:val="single" w:sz="4" w:space="0" w:color="auto"/>
              <w:bottom w:val="single" w:sz="4" w:space="0" w:color="auto"/>
              <w:right w:val="single" w:sz="4" w:space="0" w:color="auto"/>
            </w:tcBorders>
          </w:tcPr>
          <w:p w14:paraId="5E06EF1E" w14:textId="77777777" w:rsidR="00D436B8" w:rsidRPr="005657CC" w:rsidRDefault="00D436B8" w:rsidP="005657CC">
            <w:pPr>
              <w:rPr>
                <w:rFonts w:ascii="Lato" w:eastAsia="Calibri" w:hAnsi="Lato"/>
                <w:sz w:val="20"/>
                <w:szCs w:val="20"/>
              </w:rPr>
            </w:pPr>
            <w:r w:rsidRPr="005657CC">
              <w:rPr>
                <w:rFonts w:ascii="Lato" w:hAnsi="Lato"/>
                <w:sz w:val="20"/>
                <w:szCs w:val="20"/>
              </w:rPr>
              <w:t>28.04.2023</w:t>
            </w:r>
          </w:p>
        </w:tc>
        <w:tc>
          <w:tcPr>
            <w:tcW w:w="3428" w:type="pct"/>
            <w:tcBorders>
              <w:top w:val="single" w:sz="4" w:space="0" w:color="auto"/>
              <w:left w:val="single" w:sz="4" w:space="0" w:color="auto"/>
              <w:bottom w:val="single" w:sz="4" w:space="0" w:color="auto"/>
              <w:right w:val="single" w:sz="4" w:space="0" w:color="auto"/>
            </w:tcBorders>
          </w:tcPr>
          <w:p w14:paraId="4B102F8F" w14:textId="77777777" w:rsidR="00D436B8" w:rsidRPr="005657CC" w:rsidRDefault="00D436B8" w:rsidP="005657CC">
            <w:pPr>
              <w:rPr>
                <w:rFonts w:ascii="Lato" w:eastAsia="Calibri" w:hAnsi="Lato"/>
                <w:sz w:val="20"/>
                <w:szCs w:val="20"/>
              </w:rPr>
            </w:pPr>
            <w:r w:rsidRPr="005657CC">
              <w:rPr>
                <w:rFonts w:ascii="Lato" w:hAnsi="Lato"/>
                <w:sz w:val="20"/>
                <w:szCs w:val="20"/>
              </w:rPr>
              <w:t xml:space="preserve">Udostępnienie do zwiedzania ekspozycji multimedialnej „Klimatyczne Karkonosze” wyposażonej w </w:t>
            </w:r>
            <w:proofErr w:type="spellStart"/>
            <w:r w:rsidRPr="005657CC">
              <w:rPr>
                <w:rFonts w:ascii="Lato" w:hAnsi="Lato"/>
                <w:sz w:val="20"/>
                <w:szCs w:val="20"/>
              </w:rPr>
              <w:t>audioprzewodniki</w:t>
            </w:r>
            <w:proofErr w:type="spellEnd"/>
            <w:r w:rsidRPr="005657CC">
              <w:rPr>
                <w:rFonts w:ascii="Lato" w:hAnsi="Lato"/>
                <w:sz w:val="20"/>
                <w:szCs w:val="20"/>
              </w:rPr>
              <w:t xml:space="preserve"> z </w:t>
            </w:r>
            <w:proofErr w:type="spellStart"/>
            <w:r w:rsidRPr="005657CC">
              <w:rPr>
                <w:rFonts w:ascii="Lato" w:hAnsi="Lato"/>
                <w:sz w:val="20"/>
                <w:szCs w:val="20"/>
              </w:rPr>
              <w:t>audiodeskrypcją</w:t>
            </w:r>
            <w:proofErr w:type="spellEnd"/>
            <w:r w:rsidRPr="005657CC">
              <w:rPr>
                <w:rFonts w:ascii="Lato" w:hAnsi="Lato"/>
                <w:sz w:val="20"/>
                <w:szCs w:val="20"/>
              </w:rPr>
              <w:t xml:space="preserve"> oraz tłumaczenie na polski język migowy</w:t>
            </w:r>
          </w:p>
        </w:tc>
      </w:tr>
      <w:tr w:rsidR="001F5EF6" w:rsidRPr="005657CC" w14:paraId="5F489EB4" w14:textId="77777777" w:rsidTr="005657CC">
        <w:trPr>
          <w:gridAfter w:val="1"/>
          <w:wAfter w:w="412" w:type="pct"/>
          <w:trHeight w:val="467"/>
        </w:trPr>
        <w:tc>
          <w:tcPr>
            <w:tcW w:w="835" w:type="pct"/>
            <w:gridSpan w:val="2"/>
            <w:tcBorders>
              <w:top w:val="single" w:sz="4" w:space="0" w:color="auto"/>
              <w:left w:val="single" w:sz="4" w:space="0" w:color="auto"/>
              <w:bottom w:val="single" w:sz="4" w:space="0" w:color="auto"/>
              <w:right w:val="single" w:sz="4" w:space="0" w:color="auto"/>
            </w:tcBorders>
          </w:tcPr>
          <w:p w14:paraId="00DB85B2" w14:textId="77777777" w:rsidR="00D436B8" w:rsidRPr="005657CC" w:rsidRDefault="00D436B8" w:rsidP="005657CC">
            <w:pPr>
              <w:rPr>
                <w:rFonts w:ascii="Lato" w:hAnsi="Lato"/>
                <w:sz w:val="20"/>
                <w:szCs w:val="20"/>
              </w:rPr>
            </w:pPr>
            <w:r w:rsidRPr="005657CC">
              <w:rPr>
                <w:rFonts w:ascii="Lato" w:hAnsi="Lato"/>
                <w:sz w:val="20"/>
                <w:szCs w:val="20"/>
              </w:rPr>
              <w:t>Ekspozycja edukacyjna „Pałac Sobieszów” oraz ścieżka edukacyjna wokół pałacu</w:t>
            </w:r>
          </w:p>
        </w:tc>
        <w:tc>
          <w:tcPr>
            <w:tcW w:w="325" w:type="pct"/>
            <w:tcBorders>
              <w:top w:val="single" w:sz="4" w:space="0" w:color="auto"/>
              <w:left w:val="single" w:sz="4" w:space="0" w:color="auto"/>
              <w:bottom w:val="single" w:sz="4" w:space="0" w:color="auto"/>
              <w:right w:val="single" w:sz="4" w:space="0" w:color="auto"/>
            </w:tcBorders>
          </w:tcPr>
          <w:p w14:paraId="00A4B8A3" w14:textId="77777777" w:rsidR="00D436B8" w:rsidRPr="005657CC" w:rsidRDefault="00D436B8" w:rsidP="005657CC">
            <w:pPr>
              <w:rPr>
                <w:rFonts w:ascii="Lato" w:eastAsia="Calibri" w:hAnsi="Lato"/>
                <w:sz w:val="20"/>
                <w:szCs w:val="20"/>
              </w:rPr>
            </w:pPr>
            <w:r w:rsidRPr="005657CC">
              <w:rPr>
                <w:rFonts w:ascii="Lato" w:hAnsi="Lato"/>
                <w:sz w:val="20"/>
                <w:szCs w:val="20"/>
              </w:rPr>
              <w:t>28.04.2023</w:t>
            </w:r>
          </w:p>
        </w:tc>
        <w:tc>
          <w:tcPr>
            <w:tcW w:w="3428" w:type="pct"/>
            <w:tcBorders>
              <w:top w:val="single" w:sz="4" w:space="0" w:color="auto"/>
              <w:left w:val="single" w:sz="4" w:space="0" w:color="auto"/>
              <w:bottom w:val="single" w:sz="4" w:space="0" w:color="auto"/>
              <w:right w:val="single" w:sz="4" w:space="0" w:color="auto"/>
            </w:tcBorders>
          </w:tcPr>
          <w:p w14:paraId="4A4BF6D1" w14:textId="77777777" w:rsidR="00D436B8" w:rsidRPr="005657CC" w:rsidRDefault="00D436B8" w:rsidP="005657CC">
            <w:pPr>
              <w:rPr>
                <w:rFonts w:ascii="Lato" w:eastAsia="Calibri" w:hAnsi="Lato"/>
                <w:sz w:val="20"/>
                <w:szCs w:val="20"/>
              </w:rPr>
            </w:pPr>
            <w:r w:rsidRPr="005657CC">
              <w:rPr>
                <w:rFonts w:ascii="Lato" w:hAnsi="Lato"/>
                <w:sz w:val="20"/>
                <w:szCs w:val="20"/>
              </w:rPr>
              <w:t xml:space="preserve">Udostępnienie do zwiedzania ekspozycji multimedialnej „Pałac Sobieszów” wyposażonej w </w:t>
            </w:r>
            <w:proofErr w:type="spellStart"/>
            <w:r w:rsidRPr="005657CC">
              <w:rPr>
                <w:rFonts w:ascii="Lato" w:hAnsi="Lato"/>
                <w:sz w:val="20"/>
                <w:szCs w:val="20"/>
              </w:rPr>
              <w:t>audioprzewodniki</w:t>
            </w:r>
            <w:proofErr w:type="spellEnd"/>
            <w:r w:rsidRPr="005657CC">
              <w:rPr>
                <w:rFonts w:ascii="Lato" w:hAnsi="Lato"/>
                <w:sz w:val="20"/>
                <w:szCs w:val="20"/>
              </w:rPr>
              <w:t xml:space="preserve"> z </w:t>
            </w:r>
            <w:proofErr w:type="spellStart"/>
            <w:r w:rsidRPr="005657CC">
              <w:rPr>
                <w:rFonts w:ascii="Lato" w:hAnsi="Lato"/>
                <w:sz w:val="20"/>
                <w:szCs w:val="20"/>
              </w:rPr>
              <w:t>audiodeskrypcją</w:t>
            </w:r>
            <w:proofErr w:type="spellEnd"/>
            <w:r w:rsidRPr="005657CC">
              <w:rPr>
                <w:rFonts w:ascii="Lato" w:hAnsi="Lato"/>
                <w:sz w:val="20"/>
                <w:szCs w:val="20"/>
              </w:rPr>
              <w:t xml:space="preserve"> oraz tłumaczenie na polski język migowy</w:t>
            </w:r>
          </w:p>
        </w:tc>
      </w:tr>
      <w:tr w:rsidR="001F5EF6" w:rsidRPr="005657CC" w14:paraId="1E37C134" w14:textId="77777777" w:rsidTr="005657CC">
        <w:trPr>
          <w:gridAfter w:val="1"/>
          <w:wAfter w:w="412" w:type="pct"/>
          <w:trHeight w:val="262"/>
        </w:trPr>
        <w:tc>
          <w:tcPr>
            <w:tcW w:w="835" w:type="pct"/>
            <w:gridSpan w:val="2"/>
            <w:tcBorders>
              <w:top w:val="single" w:sz="4" w:space="0" w:color="auto"/>
              <w:left w:val="single" w:sz="4" w:space="0" w:color="auto"/>
              <w:bottom w:val="single" w:sz="4" w:space="0" w:color="auto"/>
              <w:right w:val="single" w:sz="4" w:space="0" w:color="auto"/>
            </w:tcBorders>
          </w:tcPr>
          <w:p w14:paraId="7FFD4AC2" w14:textId="77777777" w:rsidR="00D436B8" w:rsidRPr="005657CC" w:rsidRDefault="00D436B8" w:rsidP="005657CC">
            <w:pPr>
              <w:rPr>
                <w:rFonts w:ascii="Lato" w:hAnsi="Lato"/>
                <w:sz w:val="20"/>
                <w:szCs w:val="20"/>
              </w:rPr>
            </w:pPr>
            <w:r w:rsidRPr="005657CC">
              <w:rPr>
                <w:rFonts w:ascii="Lato" w:hAnsi="Lato"/>
                <w:sz w:val="20"/>
                <w:szCs w:val="20"/>
              </w:rPr>
              <w:t>Majówka pod Szrenicą</w:t>
            </w:r>
          </w:p>
        </w:tc>
        <w:tc>
          <w:tcPr>
            <w:tcW w:w="325" w:type="pct"/>
            <w:tcBorders>
              <w:top w:val="single" w:sz="4" w:space="0" w:color="auto"/>
              <w:left w:val="single" w:sz="4" w:space="0" w:color="auto"/>
              <w:bottom w:val="single" w:sz="4" w:space="0" w:color="auto"/>
              <w:right w:val="single" w:sz="4" w:space="0" w:color="auto"/>
            </w:tcBorders>
          </w:tcPr>
          <w:p w14:paraId="3329FFD8" w14:textId="77777777" w:rsidR="00D436B8" w:rsidRPr="005657CC" w:rsidRDefault="00D436B8" w:rsidP="005657CC">
            <w:pPr>
              <w:rPr>
                <w:rFonts w:ascii="Lato" w:eastAsia="Calibri" w:hAnsi="Lato"/>
                <w:sz w:val="20"/>
                <w:szCs w:val="20"/>
              </w:rPr>
            </w:pPr>
            <w:r w:rsidRPr="005657CC">
              <w:rPr>
                <w:rFonts w:ascii="Lato" w:hAnsi="Lato"/>
                <w:sz w:val="20"/>
                <w:szCs w:val="20"/>
              </w:rPr>
              <w:t>od 2012</w:t>
            </w:r>
          </w:p>
        </w:tc>
        <w:tc>
          <w:tcPr>
            <w:tcW w:w="3428" w:type="pct"/>
            <w:tcBorders>
              <w:top w:val="single" w:sz="4" w:space="0" w:color="auto"/>
              <w:left w:val="single" w:sz="4" w:space="0" w:color="auto"/>
              <w:bottom w:val="single" w:sz="4" w:space="0" w:color="auto"/>
              <w:right w:val="single" w:sz="4" w:space="0" w:color="auto"/>
            </w:tcBorders>
          </w:tcPr>
          <w:p w14:paraId="6D48D59C" w14:textId="77777777" w:rsidR="00D436B8" w:rsidRPr="005657CC" w:rsidRDefault="00D436B8" w:rsidP="005657CC">
            <w:pPr>
              <w:rPr>
                <w:rFonts w:ascii="Lato" w:eastAsia="Calibri" w:hAnsi="Lato"/>
                <w:sz w:val="20"/>
                <w:szCs w:val="20"/>
              </w:rPr>
            </w:pPr>
            <w:r w:rsidRPr="005657CC">
              <w:rPr>
                <w:rFonts w:ascii="Lato" w:hAnsi="Lato"/>
                <w:sz w:val="20"/>
                <w:szCs w:val="20"/>
              </w:rPr>
              <w:t>Udział mieszkańców, turystów- w tym osób starszych w edukacyjnej prezentacji plenerowej KPN – w tym udział słuchaczy UTW</w:t>
            </w:r>
          </w:p>
        </w:tc>
      </w:tr>
      <w:tr w:rsidR="001F5EF6" w:rsidRPr="005657CC" w14:paraId="31CBC4A9" w14:textId="77777777" w:rsidTr="005657CC">
        <w:trPr>
          <w:gridAfter w:val="1"/>
          <w:wAfter w:w="412" w:type="pct"/>
          <w:trHeight w:val="821"/>
        </w:trPr>
        <w:tc>
          <w:tcPr>
            <w:tcW w:w="835" w:type="pct"/>
            <w:gridSpan w:val="2"/>
            <w:tcBorders>
              <w:top w:val="single" w:sz="4" w:space="0" w:color="auto"/>
              <w:left w:val="single" w:sz="4" w:space="0" w:color="auto"/>
              <w:bottom w:val="single" w:sz="4" w:space="0" w:color="auto"/>
              <w:right w:val="single" w:sz="4" w:space="0" w:color="auto"/>
            </w:tcBorders>
          </w:tcPr>
          <w:p w14:paraId="5BFBA15C" w14:textId="77777777" w:rsidR="00D436B8" w:rsidRPr="005657CC" w:rsidRDefault="00D436B8" w:rsidP="005657CC">
            <w:pPr>
              <w:rPr>
                <w:rFonts w:ascii="Lato" w:hAnsi="Lato"/>
                <w:sz w:val="20"/>
                <w:szCs w:val="20"/>
              </w:rPr>
            </w:pPr>
            <w:r w:rsidRPr="005657CC">
              <w:rPr>
                <w:rFonts w:ascii="Lato" w:hAnsi="Lato"/>
                <w:sz w:val="20"/>
                <w:szCs w:val="20"/>
              </w:rPr>
              <w:t xml:space="preserve">Rajd </w:t>
            </w:r>
            <w:proofErr w:type="spellStart"/>
            <w:r w:rsidRPr="005657CC">
              <w:rPr>
                <w:rFonts w:ascii="Lato" w:hAnsi="Lato"/>
                <w:sz w:val="20"/>
                <w:szCs w:val="20"/>
              </w:rPr>
              <w:t>Sztaudyngerowski</w:t>
            </w:r>
            <w:proofErr w:type="spellEnd"/>
          </w:p>
        </w:tc>
        <w:tc>
          <w:tcPr>
            <w:tcW w:w="325" w:type="pct"/>
            <w:tcBorders>
              <w:top w:val="single" w:sz="4" w:space="0" w:color="auto"/>
              <w:left w:val="single" w:sz="4" w:space="0" w:color="auto"/>
              <w:bottom w:val="single" w:sz="4" w:space="0" w:color="auto"/>
              <w:right w:val="single" w:sz="4" w:space="0" w:color="auto"/>
            </w:tcBorders>
          </w:tcPr>
          <w:p w14:paraId="5F6A2C79" w14:textId="77777777" w:rsidR="00D436B8" w:rsidRPr="005657CC" w:rsidRDefault="00D436B8" w:rsidP="005657CC">
            <w:pPr>
              <w:rPr>
                <w:rFonts w:ascii="Lato" w:eastAsia="Calibri" w:hAnsi="Lato"/>
                <w:sz w:val="20"/>
                <w:szCs w:val="20"/>
              </w:rPr>
            </w:pPr>
            <w:r w:rsidRPr="005657CC">
              <w:rPr>
                <w:rFonts w:ascii="Lato" w:hAnsi="Lato"/>
                <w:sz w:val="20"/>
                <w:szCs w:val="20"/>
              </w:rPr>
              <w:t>2.05.2023</w:t>
            </w:r>
          </w:p>
        </w:tc>
        <w:tc>
          <w:tcPr>
            <w:tcW w:w="3428" w:type="pct"/>
            <w:tcBorders>
              <w:top w:val="single" w:sz="4" w:space="0" w:color="auto"/>
              <w:left w:val="single" w:sz="4" w:space="0" w:color="auto"/>
              <w:bottom w:val="single" w:sz="4" w:space="0" w:color="auto"/>
              <w:right w:val="single" w:sz="4" w:space="0" w:color="auto"/>
            </w:tcBorders>
          </w:tcPr>
          <w:p w14:paraId="073906EF" w14:textId="77777777" w:rsidR="00D436B8" w:rsidRPr="005657CC" w:rsidRDefault="00D436B8" w:rsidP="005657CC">
            <w:pPr>
              <w:rPr>
                <w:rFonts w:ascii="Lato" w:eastAsia="Calibri" w:hAnsi="Lato"/>
                <w:sz w:val="20"/>
                <w:szCs w:val="20"/>
              </w:rPr>
            </w:pPr>
            <w:r w:rsidRPr="005657CC">
              <w:rPr>
                <w:rFonts w:ascii="Lato" w:hAnsi="Lato"/>
                <w:sz w:val="20"/>
                <w:szCs w:val="20"/>
              </w:rPr>
              <w:t>Coroczny rajd organizowany we współpracy ze Stowarzyszeniem Puch Ostu. Wycieczka szlakiem upamiętniającym działalność na rzecz kultury ziem zachodnich polskiego poety i fraszkopisarza Jana Sztaudyngera pod kierunkiem edukatora KPN, ze szczególnym uwzględnieniem osób starszych.</w:t>
            </w:r>
          </w:p>
        </w:tc>
      </w:tr>
      <w:tr w:rsidR="001F5EF6" w:rsidRPr="005657CC" w14:paraId="3C71B7B5" w14:textId="77777777" w:rsidTr="005657CC">
        <w:trPr>
          <w:gridAfter w:val="1"/>
          <w:wAfter w:w="412" w:type="pct"/>
          <w:trHeight w:val="366"/>
        </w:trPr>
        <w:tc>
          <w:tcPr>
            <w:tcW w:w="835" w:type="pct"/>
            <w:gridSpan w:val="2"/>
            <w:tcBorders>
              <w:top w:val="single" w:sz="4" w:space="0" w:color="auto"/>
              <w:left w:val="single" w:sz="4" w:space="0" w:color="auto"/>
              <w:bottom w:val="single" w:sz="4" w:space="0" w:color="auto"/>
              <w:right w:val="single" w:sz="4" w:space="0" w:color="auto"/>
            </w:tcBorders>
          </w:tcPr>
          <w:p w14:paraId="714445F5" w14:textId="77777777" w:rsidR="00D436B8" w:rsidRPr="005657CC" w:rsidRDefault="00D436B8" w:rsidP="005657CC">
            <w:pPr>
              <w:rPr>
                <w:rFonts w:ascii="Lato" w:hAnsi="Lato"/>
                <w:sz w:val="20"/>
                <w:szCs w:val="20"/>
              </w:rPr>
            </w:pPr>
            <w:r w:rsidRPr="005657CC">
              <w:rPr>
                <w:rFonts w:ascii="Lato" w:hAnsi="Lato"/>
                <w:sz w:val="20"/>
                <w:szCs w:val="20"/>
              </w:rPr>
              <w:lastRenderedPageBreak/>
              <w:t>Warsztaty dla Uniwersytetu Trzeciego Wieku Grębocice</w:t>
            </w:r>
          </w:p>
        </w:tc>
        <w:tc>
          <w:tcPr>
            <w:tcW w:w="325" w:type="pct"/>
            <w:tcBorders>
              <w:top w:val="single" w:sz="4" w:space="0" w:color="auto"/>
              <w:left w:val="single" w:sz="4" w:space="0" w:color="auto"/>
              <w:bottom w:val="single" w:sz="4" w:space="0" w:color="auto"/>
              <w:right w:val="single" w:sz="4" w:space="0" w:color="auto"/>
            </w:tcBorders>
          </w:tcPr>
          <w:p w14:paraId="633CBB8B" w14:textId="77777777" w:rsidR="00D436B8" w:rsidRPr="005657CC" w:rsidRDefault="00D436B8" w:rsidP="005657CC">
            <w:pPr>
              <w:rPr>
                <w:rFonts w:ascii="Lato" w:eastAsia="Calibri" w:hAnsi="Lato"/>
                <w:sz w:val="20"/>
                <w:szCs w:val="20"/>
              </w:rPr>
            </w:pPr>
            <w:r w:rsidRPr="005657CC">
              <w:rPr>
                <w:rFonts w:ascii="Lato" w:hAnsi="Lato"/>
                <w:sz w:val="20"/>
                <w:szCs w:val="20"/>
              </w:rPr>
              <w:t>9.05.2023</w:t>
            </w:r>
          </w:p>
        </w:tc>
        <w:tc>
          <w:tcPr>
            <w:tcW w:w="3428" w:type="pct"/>
            <w:tcBorders>
              <w:top w:val="single" w:sz="4" w:space="0" w:color="auto"/>
              <w:left w:val="single" w:sz="4" w:space="0" w:color="auto"/>
              <w:bottom w:val="single" w:sz="4" w:space="0" w:color="auto"/>
              <w:right w:val="single" w:sz="4" w:space="0" w:color="auto"/>
            </w:tcBorders>
          </w:tcPr>
          <w:p w14:paraId="2BF3A0EF" w14:textId="77777777" w:rsidR="00D436B8" w:rsidRPr="005657CC" w:rsidRDefault="00D436B8" w:rsidP="005657CC">
            <w:pPr>
              <w:rPr>
                <w:rFonts w:ascii="Lato" w:eastAsia="Calibri" w:hAnsi="Lato"/>
                <w:sz w:val="20"/>
                <w:szCs w:val="20"/>
              </w:rPr>
            </w:pPr>
            <w:r w:rsidRPr="005657CC">
              <w:rPr>
                <w:rFonts w:ascii="Lato" w:hAnsi="Lato"/>
                <w:sz w:val="20"/>
                <w:szCs w:val="20"/>
              </w:rPr>
              <w:t>Zajęcia warsztatowe dla UTW przeprowadzone w ośrodku o tematyce przyrodniczej z nawiązaniem do historii regionu.</w:t>
            </w:r>
          </w:p>
        </w:tc>
      </w:tr>
      <w:tr w:rsidR="001F5EF6" w:rsidRPr="005657CC" w14:paraId="4F105121" w14:textId="77777777" w:rsidTr="005657CC">
        <w:trPr>
          <w:gridAfter w:val="1"/>
          <w:wAfter w:w="412" w:type="pct"/>
          <w:trHeight w:val="499"/>
        </w:trPr>
        <w:tc>
          <w:tcPr>
            <w:tcW w:w="835" w:type="pct"/>
            <w:gridSpan w:val="2"/>
            <w:tcBorders>
              <w:top w:val="single" w:sz="4" w:space="0" w:color="auto"/>
              <w:left w:val="single" w:sz="4" w:space="0" w:color="auto"/>
              <w:bottom w:val="single" w:sz="4" w:space="0" w:color="auto"/>
              <w:right w:val="single" w:sz="4" w:space="0" w:color="auto"/>
            </w:tcBorders>
          </w:tcPr>
          <w:p w14:paraId="71A16E25" w14:textId="77777777" w:rsidR="00D436B8" w:rsidRPr="005657CC" w:rsidRDefault="00D436B8" w:rsidP="005657CC">
            <w:pPr>
              <w:rPr>
                <w:rFonts w:ascii="Lato" w:hAnsi="Lato"/>
                <w:sz w:val="20"/>
                <w:szCs w:val="20"/>
              </w:rPr>
            </w:pPr>
            <w:r w:rsidRPr="005657CC">
              <w:rPr>
                <w:rFonts w:ascii="Lato" w:hAnsi="Lato"/>
                <w:sz w:val="20"/>
                <w:szCs w:val="20"/>
              </w:rPr>
              <w:t>Noc Muzeów – Sen Nocy Leśnej</w:t>
            </w:r>
          </w:p>
        </w:tc>
        <w:tc>
          <w:tcPr>
            <w:tcW w:w="325" w:type="pct"/>
            <w:tcBorders>
              <w:top w:val="single" w:sz="4" w:space="0" w:color="auto"/>
              <w:left w:val="single" w:sz="4" w:space="0" w:color="auto"/>
              <w:bottom w:val="single" w:sz="4" w:space="0" w:color="auto"/>
              <w:right w:val="single" w:sz="4" w:space="0" w:color="auto"/>
            </w:tcBorders>
          </w:tcPr>
          <w:p w14:paraId="590B8803" w14:textId="77777777" w:rsidR="00D436B8" w:rsidRPr="005657CC" w:rsidRDefault="00D436B8" w:rsidP="005657CC">
            <w:pPr>
              <w:rPr>
                <w:rFonts w:ascii="Lato" w:eastAsia="Calibri" w:hAnsi="Lato"/>
                <w:sz w:val="20"/>
                <w:szCs w:val="20"/>
              </w:rPr>
            </w:pPr>
            <w:r w:rsidRPr="005657CC">
              <w:rPr>
                <w:rFonts w:ascii="Lato" w:hAnsi="Lato"/>
                <w:sz w:val="20"/>
                <w:szCs w:val="20"/>
              </w:rPr>
              <w:t>13.05.2023</w:t>
            </w:r>
          </w:p>
        </w:tc>
        <w:tc>
          <w:tcPr>
            <w:tcW w:w="3428" w:type="pct"/>
            <w:tcBorders>
              <w:top w:val="single" w:sz="4" w:space="0" w:color="auto"/>
              <w:left w:val="single" w:sz="4" w:space="0" w:color="auto"/>
              <w:bottom w:val="single" w:sz="4" w:space="0" w:color="auto"/>
              <w:right w:val="single" w:sz="4" w:space="0" w:color="auto"/>
            </w:tcBorders>
          </w:tcPr>
          <w:p w14:paraId="2A6DBD9F" w14:textId="77777777" w:rsidR="00D436B8" w:rsidRPr="005657CC" w:rsidRDefault="00D436B8" w:rsidP="005657CC">
            <w:pPr>
              <w:rPr>
                <w:rFonts w:ascii="Lato" w:eastAsia="Calibri" w:hAnsi="Lato"/>
                <w:sz w:val="20"/>
                <w:szCs w:val="20"/>
              </w:rPr>
            </w:pPr>
            <w:r w:rsidRPr="005657CC">
              <w:rPr>
                <w:rFonts w:ascii="Lato" w:hAnsi="Lato"/>
                <w:sz w:val="20"/>
                <w:szCs w:val="20"/>
              </w:rPr>
              <w:t>Akcja kulturalno-edukacyjna Noc Muzeów w Centrum Przyrodniczo-Edukacyjnym KPN – Pałac Sobieszów (darmowe zwiedzanie ekspozycji „Klimatyczne Karkonosze” i „Pałac Sobieszów” oraz warsztaty przyrodnicze).</w:t>
            </w:r>
          </w:p>
        </w:tc>
      </w:tr>
      <w:tr w:rsidR="001F5EF6" w:rsidRPr="005657CC" w14:paraId="6BE58E7C" w14:textId="77777777" w:rsidTr="005657CC">
        <w:trPr>
          <w:gridAfter w:val="1"/>
          <w:wAfter w:w="412" w:type="pct"/>
          <w:trHeight w:val="410"/>
        </w:trPr>
        <w:tc>
          <w:tcPr>
            <w:tcW w:w="835" w:type="pct"/>
            <w:gridSpan w:val="2"/>
            <w:tcBorders>
              <w:top w:val="single" w:sz="4" w:space="0" w:color="auto"/>
              <w:left w:val="single" w:sz="4" w:space="0" w:color="auto"/>
              <w:bottom w:val="single" w:sz="4" w:space="0" w:color="auto"/>
              <w:right w:val="single" w:sz="4" w:space="0" w:color="auto"/>
            </w:tcBorders>
          </w:tcPr>
          <w:p w14:paraId="40054D0F" w14:textId="77777777" w:rsidR="00D436B8" w:rsidRPr="005657CC" w:rsidRDefault="00D436B8" w:rsidP="005657CC">
            <w:pPr>
              <w:rPr>
                <w:rFonts w:ascii="Lato" w:hAnsi="Lato"/>
                <w:sz w:val="20"/>
                <w:szCs w:val="20"/>
              </w:rPr>
            </w:pPr>
            <w:r w:rsidRPr="005657CC">
              <w:rPr>
                <w:rFonts w:ascii="Lato" w:hAnsi="Lato"/>
                <w:sz w:val="20"/>
                <w:szCs w:val="20"/>
              </w:rPr>
              <w:t>Europejski Dzień Parków Narodowych</w:t>
            </w:r>
          </w:p>
        </w:tc>
        <w:tc>
          <w:tcPr>
            <w:tcW w:w="325" w:type="pct"/>
            <w:tcBorders>
              <w:top w:val="single" w:sz="4" w:space="0" w:color="auto"/>
              <w:left w:val="single" w:sz="4" w:space="0" w:color="auto"/>
              <w:bottom w:val="single" w:sz="4" w:space="0" w:color="auto"/>
              <w:right w:val="single" w:sz="4" w:space="0" w:color="auto"/>
            </w:tcBorders>
          </w:tcPr>
          <w:p w14:paraId="266A0BC5" w14:textId="77777777" w:rsidR="00D436B8" w:rsidRPr="005657CC" w:rsidRDefault="00D436B8" w:rsidP="005657CC">
            <w:pPr>
              <w:rPr>
                <w:rFonts w:ascii="Lato" w:eastAsia="Calibri" w:hAnsi="Lato"/>
                <w:sz w:val="20"/>
                <w:szCs w:val="20"/>
              </w:rPr>
            </w:pPr>
            <w:r w:rsidRPr="005657CC">
              <w:rPr>
                <w:rFonts w:ascii="Lato" w:hAnsi="Lato"/>
                <w:sz w:val="20"/>
                <w:szCs w:val="20"/>
              </w:rPr>
              <w:t>25.05.2023</w:t>
            </w:r>
          </w:p>
        </w:tc>
        <w:tc>
          <w:tcPr>
            <w:tcW w:w="3428" w:type="pct"/>
            <w:tcBorders>
              <w:top w:val="single" w:sz="4" w:space="0" w:color="auto"/>
              <w:left w:val="single" w:sz="4" w:space="0" w:color="auto"/>
              <w:bottom w:val="single" w:sz="4" w:space="0" w:color="auto"/>
              <w:right w:val="single" w:sz="4" w:space="0" w:color="auto"/>
            </w:tcBorders>
          </w:tcPr>
          <w:p w14:paraId="4D525DCE" w14:textId="77777777" w:rsidR="00D436B8" w:rsidRPr="005657CC" w:rsidRDefault="00D436B8" w:rsidP="005657CC">
            <w:pPr>
              <w:rPr>
                <w:rFonts w:ascii="Lato" w:eastAsia="Calibri" w:hAnsi="Lato"/>
                <w:sz w:val="20"/>
                <w:szCs w:val="20"/>
              </w:rPr>
            </w:pPr>
            <w:r w:rsidRPr="005657CC">
              <w:rPr>
                <w:rFonts w:ascii="Lato" w:hAnsi="Lato"/>
                <w:sz w:val="20"/>
                <w:szCs w:val="20"/>
              </w:rPr>
              <w:t>Spotkanie dyrektora KPN z grupą seniorów na temat przyrody Karkonoskiego Parku Narodowego.</w:t>
            </w:r>
          </w:p>
        </w:tc>
      </w:tr>
      <w:tr w:rsidR="001F5EF6" w:rsidRPr="005657CC" w14:paraId="2DB60DED" w14:textId="77777777" w:rsidTr="005657CC">
        <w:trPr>
          <w:gridAfter w:val="1"/>
          <w:wAfter w:w="412" w:type="pct"/>
          <w:trHeight w:val="387"/>
        </w:trPr>
        <w:tc>
          <w:tcPr>
            <w:tcW w:w="835" w:type="pct"/>
            <w:gridSpan w:val="2"/>
            <w:tcBorders>
              <w:top w:val="single" w:sz="4" w:space="0" w:color="auto"/>
              <w:left w:val="single" w:sz="4" w:space="0" w:color="auto"/>
              <w:bottom w:val="single" w:sz="4" w:space="0" w:color="auto"/>
              <w:right w:val="single" w:sz="4" w:space="0" w:color="auto"/>
            </w:tcBorders>
          </w:tcPr>
          <w:p w14:paraId="60982567" w14:textId="77777777" w:rsidR="00D436B8" w:rsidRPr="005657CC" w:rsidRDefault="00D436B8" w:rsidP="005657CC">
            <w:pPr>
              <w:rPr>
                <w:rFonts w:ascii="Lato" w:hAnsi="Lato"/>
                <w:sz w:val="20"/>
                <w:szCs w:val="20"/>
              </w:rPr>
            </w:pPr>
            <w:r w:rsidRPr="005657CC">
              <w:rPr>
                <w:rFonts w:ascii="Lato" w:hAnsi="Lato"/>
                <w:sz w:val="20"/>
                <w:szCs w:val="20"/>
              </w:rPr>
              <w:t>Spektakle teatralne</w:t>
            </w:r>
          </w:p>
        </w:tc>
        <w:tc>
          <w:tcPr>
            <w:tcW w:w="325" w:type="pct"/>
            <w:tcBorders>
              <w:top w:val="single" w:sz="4" w:space="0" w:color="auto"/>
              <w:left w:val="single" w:sz="4" w:space="0" w:color="auto"/>
              <w:bottom w:val="single" w:sz="4" w:space="0" w:color="auto"/>
              <w:right w:val="single" w:sz="4" w:space="0" w:color="auto"/>
            </w:tcBorders>
          </w:tcPr>
          <w:p w14:paraId="47DFD216" w14:textId="77777777" w:rsidR="00D436B8" w:rsidRPr="005657CC" w:rsidRDefault="00D436B8" w:rsidP="005657CC">
            <w:pPr>
              <w:rPr>
                <w:rFonts w:ascii="Lato" w:eastAsia="Calibri" w:hAnsi="Lato"/>
                <w:sz w:val="20"/>
                <w:szCs w:val="20"/>
              </w:rPr>
            </w:pPr>
            <w:r w:rsidRPr="005657CC">
              <w:rPr>
                <w:rFonts w:ascii="Lato" w:hAnsi="Lato"/>
                <w:sz w:val="20"/>
                <w:szCs w:val="20"/>
              </w:rPr>
              <w:t>06.2023</w:t>
            </w:r>
          </w:p>
        </w:tc>
        <w:tc>
          <w:tcPr>
            <w:tcW w:w="3428" w:type="pct"/>
            <w:tcBorders>
              <w:top w:val="single" w:sz="4" w:space="0" w:color="auto"/>
              <w:left w:val="single" w:sz="4" w:space="0" w:color="auto"/>
              <w:bottom w:val="single" w:sz="4" w:space="0" w:color="auto"/>
              <w:right w:val="single" w:sz="4" w:space="0" w:color="auto"/>
            </w:tcBorders>
          </w:tcPr>
          <w:p w14:paraId="708B5E85" w14:textId="77777777" w:rsidR="00D436B8" w:rsidRPr="005657CC" w:rsidRDefault="00D436B8" w:rsidP="005657CC">
            <w:pPr>
              <w:rPr>
                <w:rFonts w:ascii="Lato" w:eastAsia="Calibri" w:hAnsi="Lato"/>
                <w:sz w:val="20"/>
                <w:szCs w:val="20"/>
              </w:rPr>
            </w:pPr>
            <w:r w:rsidRPr="005657CC">
              <w:rPr>
                <w:rFonts w:ascii="Lato" w:hAnsi="Lato"/>
                <w:sz w:val="20"/>
                <w:szCs w:val="20"/>
              </w:rPr>
              <w:t xml:space="preserve">Cykl spektakli teatralnych dla lokalnej społeczności ze szczególnym uwzględnieniem osób starszych organizowanych przez grupę </w:t>
            </w:r>
            <w:proofErr w:type="spellStart"/>
            <w:r w:rsidRPr="005657CC">
              <w:rPr>
                <w:rFonts w:ascii="Lato" w:hAnsi="Lato"/>
                <w:sz w:val="20"/>
                <w:szCs w:val="20"/>
              </w:rPr>
              <w:t>ProjektOR</w:t>
            </w:r>
            <w:proofErr w:type="spellEnd"/>
            <w:r w:rsidRPr="005657CC">
              <w:rPr>
                <w:rFonts w:ascii="Lato" w:hAnsi="Lato"/>
                <w:sz w:val="20"/>
                <w:szCs w:val="20"/>
              </w:rPr>
              <w:t>.</w:t>
            </w:r>
          </w:p>
        </w:tc>
      </w:tr>
      <w:tr w:rsidR="001F5EF6" w:rsidRPr="005657CC" w14:paraId="3B5EDA03" w14:textId="77777777" w:rsidTr="005657CC">
        <w:trPr>
          <w:gridAfter w:val="1"/>
          <w:wAfter w:w="412" w:type="pct"/>
          <w:trHeight w:val="649"/>
        </w:trPr>
        <w:tc>
          <w:tcPr>
            <w:tcW w:w="835" w:type="pct"/>
            <w:gridSpan w:val="2"/>
            <w:tcBorders>
              <w:top w:val="single" w:sz="4" w:space="0" w:color="auto"/>
              <w:left w:val="single" w:sz="4" w:space="0" w:color="auto"/>
              <w:bottom w:val="single" w:sz="4" w:space="0" w:color="auto"/>
              <w:right w:val="single" w:sz="4" w:space="0" w:color="auto"/>
            </w:tcBorders>
          </w:tcPr>
          <w:p w14:paraId="3C410F72" w14:textId="77777777" w:rsidR="00D436B8" w:rsidRPr="005657CC" w:rsidRDefault="00D436B8" w:rsidP="005657CC">
            <w:pPr>
              <w:rPr>
                <w:rFonts w:ascii="Lato" w:hAnsi="Lato"/>
                <w:sz w:val="20"/>
                <w:szCs w:val="20"/>
              </w:rPr>
            </w:pPr>
            <w:r w:rsidRPr="005657CC">
              <w:rPr>
                <w:rFonts w:ascii="Lato" w:hAnsi="Lato"/>
                <w:sz w:val="20"/>
                <w:szCs w:val="20"/>
              </w:rPr>
              <w:t>Dzień Laboranta</w:t>
            </w:r>
          </w:p>
        </w:tc>
        <w:tc>
          <w:tcPr>
            <w:tcW w:w="325" w:type="pct"/>
            <w:tcBorders>
              <w:top w:val="single" w:sz="4" w:space="0" w:color="auto"/>
              <w:left w:val="single" w:sz="4" w:space="0" w:color="auto"/>
              <w:bottom w:val="single" w:sz="4" w:space="0" w:color="auto"/>
              <w:right w:val="single" w:sz="4" w:space="0" w:color="auto"/>
            </w:tcBorders>
          </w:tcPr>
          <w:p w14:paraId="26FA53CB" w14:textId="77777777" w:rsidR="00D436B8" w:rsidRPr="005657CC" w:rsidRDefault="00D436B8" w:rsidP="005657CC">
            <w:pPr>
              <w:rPr>
                <w:rFonts w:ascii="Lato" w:eastAsia="Calibri" w:hAnsi="Lato"/>
                <w:sz w:val="20"/>
                <w:szCs w:val="20"/>
              </w:rPr>
            </w:pPr>
            <w:r w:rsidRPr="005657CC">
              <w:rPr>
                <w:rFonts w:ascii="Lato" w:hAnsi="Lato"/>
                <w:sz w:val="20"/>
                <w:szCs w:val="20"/>
              </w:rPr>
              <w:t>10.06.2023</w:t>
            </w:r>
          </w:p>
        </w:tc>
        <w:tc>
          <w:tcPr>
            <w:tcW w:w="3428" w:type="pct"/>
            <w:tcBorders>
              <w:top w:val="single" w:sz="4" w:space="0" w:color="auto"/>
              <w:left w:val="single" w:sz="4" w:space="0" w:color="auto"/>
              <w:bottom w:val="single" w:sz="4" w:space="0" w:color="auto"/>
              <w:right w:val="single" w:sz="4" w:space="0" w:color="auto"/>
            </w:tcBorders>
          </w:tcPr>
          <w:p w14:paraId="6C6D623E" w14:textId="77777777" w:rsidR="00D436B8" w:rsidRPr="005657CC" w:rsidRDefault="00D436B8" w:rsidP="005657CC">
            <w:pPr>
              <w:rPr>
                <w:rFonts w:ascii="Lato" w:eastAsia="Calibri" w:hAnsi="Lato"/>
                <w:sz w:val="20"/>
                <w:szCs w:val="20"/>
              </w:rPr>
            </w:pPr>
            <w:r w:rsidRPr="005657CC">
              <w:rPr>
                <w:rFonts w:ascii="Lato" w:hAnsi="Lato"/>
                <w:sz w:val="20"/>
                <w:szCs w:val="20"/>
              </w:rPr>
              <w:t>Coroczne wydarzenie edukacyjne dla rodzin z dziećmi, seniorów, mieszkańców regionu i turystów organizowane w ośrodku w Karpaczu dotyczące historii Laborantów, ziołolecznictwa oraz roślinności Karkonoszy.</w:t>
            </w:r>
          </w:p>
        </w:tc>
      </w:tr>
      <w:tr w:rsidR="001F5EF6" w:rsidRPr="005657CC" w14:paraId="773B92C8" w14:textId="77777777" w:rsidTr="005657CC">
        <w:trPr>
          <w:gridAfter w:val="1"/>
          <w:wAfter w:w="412" w:type="pct"/>
          <w:trHeight w:val="411"/>
        </w:trPr>
        <w:tc>
          <w:tcPr>
            <w:tcW w:w="835" w:type="pct"/>
            <w:gridSpan w:val="2"/>
            <w:tcBorders>
              <w:top w:val="single" w:sz="4" w:space="0" w:color="auto"/>
              <w:left w:val="single" w:sz="4" w:space="0" w:color="auto"/>
              <w:bottom w:val="single" w:sz="4" w:space="0" w:color="auto"/>
              <w:right w:val="single" w:sz="4" w:space="0" w:color="auto"/>
            </w:tcBorders>
          </w:tcPr>
          <w:p w14:paraId="40DE77BC" w14:textId="77777777" w:rsidR="00D436B8" w:rsidRPr="005657CC" w:rsidRDefault="00D436B8" w:rsidP="005657CC">
            <w:pPr>
              <w:rPr>
                <w:rFonts w:ascii="Lato" w:hAnsi="Lato"/>
                <w:sz w:val="20"/>
                <w:szCs w:val="20"/>
              </w:rPr>
            </w:pPr>
            <w:r w:rsidRPr="005657CC">
              <w:rPr>
                <w:rFonts w:ascii="Lato" w:hAnsi="Lato"/>
                <w:sz w:val="20"/>
                <w:szCs w:val="20"/>
              </w:rPr>
              <w:t>Podróże po Jeleniej Górze</w:t>
            </w:r>
          </w:p>
        </w:tc>
        <w:tc>
          <w:tcPr>
            <w:tcW w:w="325" w:type="pct"/>
            <w:tcBorders>
              <w:top w:val="single" w:sz="4" w:space="0" w:color="auto"/>
              <w:left w:val="single" w:sz="4" w:space="0" w:color="auto"/>
              <w:bottom w:val="single" w:sz="4" w:space="0" w:color="auto"/>
              <w:right w:val="single" w:sz="4" w:space="0" w:color="auto"/>
            </w:tcBorders>
          </w:tcPr>
          <w:p w14:paraId="31A44E8D" w14:textId="77777777" w:rsidR="00D436B8" w:rsidRPr="005657CC" w:rsidRDefault="00D436B8" w:rsidP="005657CC">
            <w:pPr>
              <w:rPr>
                <w:rFonts w:ascii="Lato" w:eastAsia="Calibri" w:hAnsi="Lato"/>
                <w:sz w:val="20"/>
                <w:szCs w:val="20"/>
              </w:rPr>
            </w:pPr>
            <w:r w:rsidRPr="005657CC">
              <w:rPr>
                <w:rFonts w:ascii="Lato" w:hAnsi="Lato"/>
                <w:sz w:val="20"/>
                <w:szCs w:val="20"/>
              </w:rPr>
              <w:t>17.06.2023</w:t>
            </w:r>
          </w:p>
        </w:tc>
        <w:tc>
          <w:tcPr>
            <w:tcW w:w="3428" w:type="pct"/>
            <w:tcBorders>
              <w:top w:val="single" w:sz="4" w:space="0" w:color="auto"/>
              <w:left w:val="single" w:sz="4" w:space="0" w:color="auto"/>
              <w:bottom w:val="single" w:sz="4" w:space="0" w:color="auto"/>
              <w:right w:val="single" w:sz="4" w:space="0" w:color="auto"/>
            </w:tcBorders>
          </w:tcPr>
          <w:p w14:paraId="0766363E" w14:textId="77777777" w:rsidR="00D436B8" w:rsidRPr="005657CC" w:rsidRDefault="00D436B8" w:rsidP="005657CC">
            <w:pPr>
              <w:rPr>
                <w:rFonts w:ascii="Lato" w:eastAsia="Calibri" w:hAnsi="Lato"/>
                <w:sz w:val="20"/>
                <w:szCs w:val="20"/>
              </w:rPr>
            </w:pPr>
            <w:r w:rsidRPr="005657CC">
              <w:rPr>
                <w:rFonts w:ascii="Lato" w:hAnsi="Lato"/>
                <w:sz w:val="20"/>
                <w:szCs w:val="20"/>
              </w:rPr>
              <w:t>Zwiedzanie Pałacu Sobieszów z przewodnikiem w ramach cyklu organizowanym przez Karkonoską Informację Turystyczną.</w:t>
            </w:r>
          </w:p>
        </w:tc>
      </w:tr>
      <w:tr w:rsidR="001F5EF6" w:rsidRPr="005657CC" w14:paraId="32C19A34" w14:textId="77777777" w:rsidTr="005657CC">
        <w:trPr>
          <w:gridAfter w:val="1"/>
          <w:wAfter w:w="412" w:type="pct"/>
          <w:trHeight w:val="694"/>
        </w:trPr>
        <w:tc>
          <w:tcPr>
            <w:tcW w:w="835" w:type="pct"/>
            <w:gridSpan w:val="2"/>
            <w:tcBorders>
              <w:top w:val="single" w:sz="4" w:space="0" w:color="auto"/>
              <w:left w:val="single" w:sz="4" w:space="0" w:color="auto"/>
              <w:bottom w:val="single" w:sz="4" w:space="0" w:color="auto"/>
              <w:right w:val="single" w:sz="4" w:space="0" w:color="auto"/>
            </w:tcBorders>
          </w:tcPr>
          <w:p w14:paraId="437AED94" w14:textId="77777777" w:rsidR="00D436B8" w:rsidRPr="005657CC" w:rsidRDefault="00D436B8" w:rsidP="005657CC">
            <w:pPr>
              <w:rPr>
                <w:rFonts w:ascii="Lato" w:hAnsi="Lato"/>
                <w:sz w:val="20"/>
                <w:szCs w:val="20"/>
              </w:rPr>
            </w:pPr>
            <w:r w:rsidRPr="005657CC">
              <w:rPr>
                <w:rFonts w:ascii="Lato" w:hAnsi="Lato"/>
                <w:sz w:val="20"/>
                <w:szCs w:val="20"/>
              </w:rPr>
              <w:t>Cykl spacerów „Do góry nogami” w ramach #weekendu bez Śnieżki</w:t>
            </w:r>
          </w:p>
        </w:tc>
        <w:tc>
          <w:tcPr>
            <w:tcW w:w="325" w:type="pct"/>
            <w:tcBorders>
              <w:top w:val="single" w:sz="4" w:space="0" w:color="auto"/>
              <w:left w:val="single" w:sz="4" w:space="0" w:color="auto"/>
              <w:bottom w:val="single" w:sz="4" w:space="0" w:color="auto"/>
              <w:right w:val="single" w:sz="4" w:space="0" w:color="auto"/>
            </w:tcBorders>
          </w:tcPr>
          <w:p w14:paraId="5DF92865" w14:textId="77777777" w:rsidR="00D436B8" w:rsidRPr="005657CC" w:rsidRDefault="00D436B8" w:rsidP="005657CC">
            <w:pPr>
              <w:rPr>
                <w:rFonts w:ascii="Lato" w:eastAsia="Calibri" w:hAnsi="Lato"/>
                <w:sz w:val="20"/>
                <w:szCs w:val="20"/>
              </w:rPr>
            </w:pPr>
            <w:r w:rsidRPr="005657CC">
              <w:rPr>
                <w:rFonts w:ascii="Lato" w:hAnsi="Lato"/>
                <w:sz w:val="20"/>
                <w:szCs w:val="20"/>
              </w:rPr>
              <w:t>07.2023</w:t>
            </w:r>
          </w:p>
        </w:tc>
        <w:tc>
          <w:tcPr>
            <w:tcW w:w="3428" w:type="pct"/>
            <w:tcBorders>
              <w:top w:val="single" w:sz="4" w:space="0" w:color="auto"/>
              <w:left w:val="single" w:sz="4" w:space="0" w:color="auto"/>
              <w:bottom w:val="single" w:sz="4" w:space="0" w:color="auto"/>
              <w:right w:val="single" w:sz="4" w:space="0" w:color="auto"/>
            </w:tcBorders>
          </w:tcPr>
          <w:p w14:paraId="3A8F9E88" w14:textId="77777777" w:rsidR="00D436B8" w:rsidRPr="005657CC" w:rsidRDefault="00D436B8" w:rsidP="005657CC">
            <w:pPr>
              <w:rPr>
                <w:rFonts w:ascii="Lato" w:eastAsia="Calibri" w:hAnsi="Lato"/>
                <w:sz w:val="20"/>
                <w:szCs w:val="20"/>
              </w:rPr>
            </w:pPr>
            <w:r w:rsidRPr="005657CC">
              <w:rPr>
                <w:rFonts w:ascii="Lato" w:hAnsi="Lato"/>
                <w:sz w:val="20"/>
                <w:szCs w:val="20"/>
              </w:rPr>
              <w:t>Cykl spacerów „Do góry nogami” w ramach #weekendu bez Śnieżki, promującego miejsca mniej uczęszczane. Celem spacerów jest zmniejszenie antropopresji na najwyższym szczycie Karkonoszy, Śnieżce.</w:t>
            </w:r>
          </w:p>
        </w:tc>
      </w:tr>
      <w:tr w:rsidR="001F5EF6" w:rsidRPr="005657CC" w14:paraId="389A3772" w14:textId="77777777" w:rsidTr="005657CC">
        <w:trPr>
          <w:gridAfter w:val="1"/>
          <w:wAfter w:w="412" w:type="pct"/>
          <w:trHeight w:val="411"/>
        </w:trPr>
        <w:tc>
          <w:tcPr>
            <w:tcW w:w="835" w:type="pct"/>
            <w:gridSpan w:val="2"/>
            <w:tcBorders>
              <w:top w:val="single" w:sz="4" w:space="0" w:color="auto"/>
              <w:left w:val="single" w:sz="4" w:space="0" w:color="auto"/>
              <w:bottom w:val="single" w:sz="4" w:space="0" w:color="auto"/>
              <w:right w:val="single" w:sz="4" w:space="0" w:color="auto"/>
            </w:tcBorders>
          </w:tcPr>
          <w:p w14:paraId="48458BB7" w14:textId="77777777" w:rsidR="00D436B8" w:rsidRPr="005657CC" w:rsidRDefault="00D436B8" w:rsidP="005657CC">
            <w:pPr>
              <w:rPr>
                <w:rFonts w:ascii="Lato" w:hAnsi="Lato"/>
                <w:sz w:val="20"/>
                <w:szCs w:val="20"/>
              </w:rPr>
            </w:pPr>
            <w:r w:rsidRPr="005657CC">
              <w:rPr>
                <w:rFonts w:ascii="Lato" w:hAnsi="Lato"/>
                <w:sz w:val="20"/>
                <w:szCs w:val="20"/>
              </w:rPr>
              <w:t>Wycieczka do Wodospadu Szklarki</w:t>
            </w:r>
          </w:p>
        </w:tc>
        <w:tc>
          <w:tcPr>
            <w:tcW w:w="325" w:type="pct"/>
            <w:tcBorders>
              <w:top w:val="single" w:sz="4" w:space="0" w:color="auto"/>
              <w:left w:val="single" w:sz="4" w:space="0" w:color="auto"/>
              <w:bottom w:val="single" w:sz="4" w:space="0" w:color="auto"/>
              <w:right w:val="single" w:sz="4" w:space="0" w:color="auto"/>
            </w:tcBorders>
          </w:tcPr>
          <w:p w14:paraId="2F0DC89E" w14:textId="77777777" w:rsidR="00D436B8" w:rsidRPr="005657CC" w:rsidRDefault="00D436B8" w:rsidP="005657CC">
            <w:pPr>
              <w:rPr>
                <w:rFonts w:ascii="Lato" w:hAnsi="Lato"/>
                <w:sz w:val="20"/>
                <w:szCs w:val="20"/>
              </w:rPr>
            </w:pPr>
            <w:r w:rsidRPr="005657CC">
              <w:rPr>
                <w:rFonts w:ascii="Lato" w:hAnsi="Lato"/>
                <w:sz w:val="20"/>
                <w:szCs w:val="20"/>
              </w:rPr>
              <w:t>07 – 10.2023</w:t>
            </w:r>
          </w:p>
        </w:tc>
        <w:tc>
          <w:tcPr>
            <w:tcW w:w="3428" w:type="pct"/>
            <w:tcBorders>
              <w:top w:val="single" w:sz="4" w:space="0" w:color="auto"/>
              <w:left w:val="single" w:sz="4" w:space="0" w:color="auto"/>
              <w:bottom w:val="single" w:sz="4" w:space="0" w:color="auto"/>
              <w:right w:val="single" w:sz="4" w:space="0" w:color="auto"/>
            </w:tcBorders>
          </w:tcPr>
          <w:p w14:paraId="3ED626C5" w14:textId="77777777" w:rsidR="00D436B8" w:rsidRPr="005657CC" w:rsidRDefault="00D436B8" w:rsidP="005657CC">
            <w:pPr>
              <w:rPr>
                <w:rFonts w:ascii="Lato" w:hAnsi="Lato"/>
                <w:sz w:val="20"/>
                <w:szCs w:val="20"/>
              </w:rPr>
            </w:pPr>
            <w:r w:rsidRPr="005657CC">
              <w:rPr>
                <w:rFonts w:ascii="Lato" w:hAnsi="Lato"/>
                <w:sz w:val="20"/>
                <w:szCs w:val="20"/>
              </w:rPr>
              <w:t>Cykl wycieczek dydaktycznych szlakiem dostosowanym do potrzeb osób z niepełnosprawnościami oraz osób starszych. Spotkanie adresowane dla seniorów +60.</w:t>
            </w:r>
          </w:p>
        </w:tc>
      </w:tr>
      <w:tr w:rsidR="001F5EF6" w:rsidRPr="005657CC" w14:paraId="77A8F40C" w14:textId="77777777" w:rsidTr="005657CC">
        <w:trPr>
          <w:gridAfter w:val="1"/>
          <w:wAfter w:w="412" w:type="pct"/>
          <w:trHeight w:val="682"/>
        </w:trPr>
        <w:tc>
          <w:tcPr>
            <w:tcW w:w="835" w:type="pct"/>
            <w:gridSpan w:val="2"/>
            <w:tcBorders>
              <w:top w:val="single" w:sz="4" w:space="0" w:color="auto"/>
              <w:left w:val="single" w:sz="4" w:space="0" w:color="auto"/>
              <w:bottom w:val="single" w:sz="4" w:space="0" w:color="auto"/>
              <w:right w:val="single" w:sz="4" w:space="0" w:color="auto"/>
            </w:tcBorders>
          </w:tcPr>
          <w:p w14:paraId="0F4DEF20" w14:textId="77777777" w:rsidR="00D436B8" w:rsidRPr="005657CC" w:rsidRDefault="00D436B8" w:rsidP="005657CC">
            <w:pPr>
              <w:rPr>
                <w:rFonts w:ascii="Lato" w:hAnsi="Lato"/>
                <w:sz w:val="20"/>
                <w:szCs w:val="20"/>
              </w:rPr>
            </w:pPr>
            <w:r w:rsidRPr="005657CC">
              <w:rPr>
                <w:rFonts w:ascii="Lato" w:hAnsi="Lato"/>
                <w:sz w:val="20"/>
                <w:szCs w:val="20"/>
              </w:rPr>
              <w:t>Praktyczne zajęcia z Polskiego Języka Migowego</w:t>
            </w:r>
          </w:p>
        </w:tc>
        <w:tc>
          <w:tcPr>
            <w:tcW w:w="325" w:type="pct"/>
            <w:tcBorders>
              <w:top w:val="single" w:sz="4" w:space="0" w:color="auto"/>
              <w:left w:val="single" w:sz="4" w:space="0" w:color="auto"/>
              <w:bottom w:val="single" w:sz="4" w:space="0" w:color="auto"/>
              <w:right w:val="single" w:sz="4" w:space="0" w:color="auto"/>
            </w:tcBorders>
          </w:tcPr>
          <w:p w14:paraId="3BDB68E1" w14:textId="77777777" w:rsidR="00D436B8" w:rsidRPr="005657CC" w:rsidRDefault="00D436B8" w:rsidP="005657CC">
            <w:pPr>
              <w:rPr>
                <w:rFonts w:ascii="Lato" w:hAnsi="Lato"/>
                <w:sz w:val="20"/>
                <w:szCs w:val="20"/>
              </w:rPr>
            </w:pPr>
            <w:r w:rsidRPr="005657CC">
              <w:rPr>
                <w:rFonts w:ascii="Lato" w:hAnsi="Lato"/>
                <w:sz w:val="20"/>
                <w:szCs w:val="20"/>
              </w:rPr>
              <w:t>17 – 18.07.2023</w:t>
            </w:r>
          </w:p>
        </w:tc>
        <w:tc>
          <w:tcPr>
            <w:tcW w:w="3428" w:type="pct"/>
            <w:tcBorders>
              <w:top w:val="single" w:sz="4" w:space="0" w:color="auto"/>
              <w:left w:val="single" w:sz="4" w:space="0" w:color="auto"/>
              <w:bottom w:val="single" w:sz="4" w:space="0" w:color="auto"/>
              <w:right w:val="single" w:sz="4" w:space="0" w:color="auto"/>
            </w:tcBorders>
          </w:tcPr>
          <w:p w14:paraId="6B5359CD" w14:textId="77777777" w:rsidR="00D436B8" w:rsidRPr="005657CC" w:rsidRDefault="00D436B8" w:rsidP="005657CC">
            <w:pPr>
              <w:rPr>
                <w:rFonts w:ascii="Lato" w:hAnsi="Lato"/>
                <w:sz w:val="20"/>
                <w:szCs w:val="20"/>
              </w:rPr>
            </w:pPr>
            <w:r w:rsidRPr="005657CC">
              <w:rPr>
                <w:rFonts w:ascii="Lato" w:hAnsi="Lato"/>
                <w:sz w:val="20"/>
                <w:szCs w:val="20"/>
              </w:rPr>
              <w:t>Zajęcia praktyczne z grupami seniorów Głuchych w ramach kursu Polskiego Języka Migowego – zajęcia na ekspozycji Klimatyczne Karkonosze oraz Pałac Sobieszów oraz wycieczki terenowe.</w:t>
            </w:r>
          </w:p>
        </w:tc>
      </w:tr>
      <w:tr w:rsidR="001F5EF6" w:rsidRPr="005657CC" w14:paraId="30AC15D6" w14:textId="77777777" w:rsidTr="005657CC">
        <w:trPr>
          <w:gridAfter w:val="1"/>
          <w:wAfter w:w="412" w:type="pct"/>
          <w:trHeight w:val="838"/>
        </w:trPr>
        <w:tc>
          <w:tcPr>
            <w:tcW w:w="835" w:type="pct"/>
            <w:gridSpan w:val="2"/>
            <w:tcBorders>
              <w:top w:val="single" w:sz="4" w:space="0" w:color="auto"/>
              <w:left w:val="single" w:sz="4" w:space="0" w:color="auto"/>
              <w:bottom w:val="single" w:sz="4" w:space="0" w:color="auto"/>
              <w:right w:val="single" w:sz="4" w:space="0" w:color="auto"/>
            </w:tcBorders>
          </w:tcPr>
          <w:p w14:paraId="27A763D3" w14:textId="77777777" w:rsidR="00D436B8" w:rsidRPr="005657CC" w:rsidRDefault="00D436B8" w:rsidP="005657CC">
            <w:pPr>
              <w:rPr>
                <w:rFonts w:ascii="Lato" w:hAnsi="Lato"/>
                <w:sz w:val="20"/>
                <w:szCs w:val="20"/>
              </w:rPr>
            </w:pPr>
            <w:r w:rsidRPr="005657CC">
              <w:rPr>
                <w:rFonts w:ascii="Lato" w:hAnsi="Lato"/>
                <w:sz w:val="20"/>
                <w:szCs w:val="20"/>
              </w:rPr>
              <w:t>Festiwal „Klimatyczne Karkonosze”</w:t>
            </w:r>
          </w:p>
        </w:tc>
        <w:tc>
          <w:tcPr>
            <w:tcW w:w="325" w:type="pct"/>
            <w:tcBorders>
              <w:top w:val="single" w:sz="4" w:space="0" w:color="auto"/>
              <w:left w:val="single" w:sz="4" w:space="0" w:color="auto"/>
              <w:bottom w:val="single" w:sz="4" w:space="0" w:color="auto"/>
              <w:right w:val="single" w:sz="4" w:space="0" w:color="auto"/>
            </w:tcBorders>
          </w:tcPr>
          <w:p w14:paraId="5BAD6C0B" w14:textId="77777777" w:rsidR="00D436B8" w:rsidRPr="005657CC" w:rsidRDefault="00D436B8" w:rsidP="005657CC">
            <w:pPr>
              <w:rPr>
                <w:rFonts w:ascii="Lato" w:hAnsi="Lato"/>
                <w:sz w:val="20"/>
                <w:szCs w:val="20"/>
              </w:rPr>
            </w:pPr>
            <w:r w:rsidRPr="005657CC">
              <w:rPr>
                <w:rFonts w:ascii="Lato" w:hAnsi="Lato"/>
                <w:sz w:val="20"/>
                <w:szCs w:val="20"/>
              </w:rPr>
              <w:t>1-2.09.2023</w:t>
            </w:r>
          </w:p>
        </w:tc>
        <w:tc>
          <w:tcPr>
            <w:tcW w:w="3428" w:type="pct"/>
            <w:tcBorders>
              <w:top w:val="single" w:sz="4" w:space="0" w:color="auto"/>
              <w:left w:val="single" w:sz="4" w:space="0" w:color="auto"/>
              <w:bottom w:val="single" w:sz="4" w:space="0" w:color="auto"/>
              <w:right w:val="single" w:sz="4" w:space="0" w:color="auto"/>
            </w:tcBorders>
          </w:tcPr>
          <w:p w14:paraId="2716CC65" w14:textId="77777777" w:rsidR="00D436B8" w:rsidRPr="005657CC" w:rsidRDefault="00D436B8" w:rsidP="005657CC">
            <w:pPr>
              <w:rPr>
                <w:rFonts w:ascii="Lato" w:hAnsi="Lato"/>
                <w:sz w:val="20"/>
                <w:szCs w:val="20"/>
              </w:rPr>
            </w:pPr>
            <w:r w:rsidRPr="005657CC">
              <w:rPr>
                <w:rFonts w:ascii="Lato" w:hAnsi="Lato"/>
                <w:sz w:val="20"/>
                <w:szCs w:val="20"/>
              </w:rPr>
              <w:t>Dwudniowa impreza edukacyjna na terenie Centrum Przyrodniczo-Edukacyjnego KPN – Pałac Sobieszów, której celem jest podnoszenie świadomości ekologicznej uczestników poprzez udział w spotkaniach, warsztatach, pokazach i prelekcjach fachowców z różnych dziedzin przyrodniczych.</w:t>
            </w:r>
          </w:p>
        </w:tc>
      </w:tr>
      <w:tr w:rsidR="001F5EF6" w:rsidRPr="005657CC" w14:paraId="4114C472" w14:textId="77777777" w:rsidTr="005657CC">
        <w:trPr>
          <w:gridAfter w:val="1"/>
          <w:wAfter w:w="412" w:type="pct"/>
          <w:trHeight w:val="538"/>
        </w:trPr>
        <w:tc>
          <w:tcPr>
            <w:tcW w:w="835" w:type="pct"/>
            <w:gridSpan w:val="2"/>
            <w:tcBorders>
              <w:top w:val="single" w:sz="4" w:space="0" w:color="auto"/>
              <w:left w:val="single" w:sz="4" w:space="0" w:color="auto"/>
              <w:bottom w:val="single" w:sz="4" w:space="0" w:color="auto"/>
              <w:right w:val="single" w:sz="4" w:space="0" w:color="auto"/>
            </w:tcBorders>
          </w:tcPr>
          <w:p w14:paraId="54CE6FBC" w14:textId="77777777" w:rsidR="00D436B8" w:rsidRPr="005657CC" w:rsidRDefault="00D436B8" w:rsidP="005657CC">
            <w:pPr>
              <w:rPr>
                <w:rFonts w:ascii="Lato" w:hAnsi="Lato"/>
                <w:sz w:val="20"/>
                <w:szCs w:val="20"/>
              </w:rPr>
            </w:pPr>
            <w:r w:rsidRPr="005657CC">
              <w:rPr>
                <w:rFonts w:ascii="Lato" w:hAnsi="Lato"/>
                <w:sz w:val="20"/>
                <w:szCs w:val="20"/>
              </w:rPr>
              <w:t>Piknik pod Chojnikiem</w:t>
            </w:r>
          </w:p>
        </w:tc>
        <w:tc>
          <w:tcPr>
            <w:tcW w:w="325" w:type="pct"/>
            <w:tcBorders>
              <w:top w:val="single" w:sz="4" w:space="0" w:color="auto"/>
              <w:left w:val="single" w:sz="4" w:space="0" w:color="auto"/>
              <w:bottom w:val="single" w:sz="4" w:space="0" w:color="auto"/>
              <w:right w:val="single" w:sz="4" w:space="0" w:color="auto"/>
            </w:tcBorders>
          </w:tcPr>
          <w:p w14:paraId="0EA15398" w14:textId="77777777" w:rsidR="00D436B8" w:rsidRPr="005657CC" w:rsidRDefault="00D436B8" w:rsidP="005657CC">
            <w:pPr>
              <w:rPr>
                <w:rFonts w:ascii="Lato" w:hAnsi="Lato"/>
                <w:sz w:val="20"/>
                <w:szCs w:val="20"/>
              </w:rPr>
            </w:pPr>
            <w:r w:rsidRPr="005657CC">
              <w:rPr>
                <w:rFonts w:ascii="Lato" w:hAnsi="Lato"/>
                <w:sz w:val="20"/>
                <w:szCs w:val="20"/>
              </w:rPr>
              <w:t>2.09.2023</w:t>
            </w:r>
          </w:p>
        </w:tc>
        <w:tc>
          <w:tcPr>
            <w:tcW w:w="3428" w:type="pct"/>
            <w:tcBorders>
              <w:top w:val="single" w:sz="4" w:space="0" w:color="auto"/>
              <w:left w:val="single" w:sz="4" w:space="0" w:color="auto"/>
              <w:bottom w:val="single" w:sz="4" w:space="0" w:color="auto"/>
              <w:right w:val="single" w:sz="4" w:space="0" w:color="auto"/>
            </w:tcBorders>
          </w:tcPr>
          <w:p w14:paraId="5E10AEF5" w14:textId="77777777" w:rsidR="00D436B8" w:rsidRPr="005657CC" w:rsidRDefault="00D436B8" w:rsidP="005657CC">
            <w:pPr>
              <w:rPr>
                <w:rFonts w:ascii="Lato" w:hAnsi="Lato"/>
                <w:sz w:val="20"/>
                <w:szCs w:val="20"/>
              </w:rPr>
            </w:pPr>
            <w:r w:rsidRPr="005657CC">
              <w:rPr>
                <w:rFonts w:ascii="Lato" w:hAnsi="Lato"/>
                <w:sz w:val="20"/>
                <w:szCs w:val="20"/>
              </w:rPr>
              <w:t>Edukacyjna impreza plenerowa dla rodzin z dziećmi, mieszkańców regionu i turystów, mająca na celu ocieplenie wizerunku parku i jego pracowników oraz poznanie karkonoskiej przyrody.</w:t>
            </w:r>
          </w:p>
        </w:tc>
      </w:tr>
      <w:tr w:rsidR="001F5EF6" w:rsidRPr="005657CC" w14:paraId="5130A13C" w14:textId="77777777" w:rsidTr="005657CC">
        <w:trPr>
          <w:gridAfter w:val="1"/>
          <w:wAfter w:w="412" w:type="pct"/>
          <w:trHeight w:val="448"/>
        </w:trPr>
        <w:tc>
          <w:tcPr>
            <w:tcW w:w="835" w:type="pct"/>
            <w:gridSpan w:val="2"/>
            <w:tcBorders>
              <w:top w:val="single" w:sz="4" w:space="0" w:color="auto"/>
              <w:left w:val="single" w:sz="4" w:space="0" w:color="auto"/>
              <w:bottom w:val="single" w:sz="4" w:space="0" w:color="auto"/>
              <w:right w:val="single" w:sz="4" w:space="0" w:color="auto"/>
            </w:tcBorders>
          </w:tcPr>
          <w:p w14:paraId="54C12247" w14:textId="77777777" w:rsidR="00D436B8" w:rsidRPr="005657CC" w:rsidRDefault="00D436B8" w:rsidP="005657CC">
            <w:pPr>
              <w:rPr>
                <w:rFonts w:ascii="Lato" w:hAnsi="Lato"/>
                <w:sz w:val="20"/>
                <w:szCs w:val="20"/>
              </w:rPr>
            </w:pPr>
            <w:r w:rsidRPr="005657CC">
              <w:rPr>
                <w:rFonts w:ascii="Lato" w:hAnsi="Lato"/>
                <w:sz w:val="20"/>
                <w:szCs w:val="20"/>
              </w:rPr>
              <w:t>Nocne spacery ekologiczne – rykowisko</w:t>
            </w:r>
          </w:p>
        </w:tc>
        <w:tc>
          <w:tcPr>
            <w:tcW w:w="325" w:type="pct"/>
            <w:tcBorders>
              <w:top w:val="single" w:sz="4" w:space="0" w:color="auto"/>
              <w:left w:val="single" w:sz="4" w:space="0" w:color="auto"/>
              <w:bottom w:val="single" w:sz="4" w:space="0" w:color="auto"/>
              <w:right w:val="single" w:sz="4" w:space="0" w:color="auto"/>
            </w:tcBorders>
          </w:tcPr>
          <w:p w14:paraId="104CE7F8" w14:textId="77777777" w:rsidR="00D436B8" w:rsidRPr="005657CC" w:rsidRDefault="00D436B8" w:rsidP="005657CC">
            <w:pPr>
              <w:rPr>
                <w:rFonts w:ascii="Lato" w:hAnsi="Lato"/>
                <w:sz w:val="20"/>
                <w:szCs w:val="20"/>
              </w:rPr>
            </w:pPr>
            <w:r w:rsidRPr="005657CC">
              <w:rPr>
                <w:rFonts w:ascii="Lato" w:hAnsi="Lato"/>
                <w:sz w:val="20"/>
                <w:szCs w:val="20"/>
              </w:rPr>
              <w:t>26.09.2023</w:t>
            </w:r>
          </w:p>
        </w:tc>
        <w:tc>
          <w:tcPr>
            <w:tcW w:w="3428" w:type="pct"/>
            <w:tcBorders>
              <w:top w:val="single" w:sz="4" w:space="0" w:color="auto"/>
              <w:left w:val="single" w:sz="4" w:space="0" w:color="auto"/>
              <w:bottom w:val="single" w:sz="4" w:space="0" w:color="auto"/>
              <w:right w:val="single" w:sz="4" w:space="0" w:color="auto"/>
            </w:tcBorders>
          </w:tcPr>
          <w:p w14:paraId="716BD754" w14:textId="77777777" w:rsidR="00D436B8" w:rsidRPr="005657CC" w:rsidRDefault="00D436B8" w:rsidP="005657CC">
            <w:pPr>
              <w:rPr>
                <w:rFonts w:ascii="Lato" w:hAnsi="Lato"/>
                <w:sz w:val="20"/>
                <w:szCs w:val="20"/>
              </w:rPr>
            </w:pPr>
            <w:r w:rsidRPr="005657CC">
              <w:rPr>
                <w:rFonts w:ascii="Lato" w:hAnsi="Lato"/>
                <w:sz w:val="20"/>
                <w:szCs w:val="20"/>
              </w:rPr>
              <w:t>Zajęcia skierowane dla mieszkańców, w szczególności dla seniorów z okolic Kowar, mające na celu przybliżenie uczestnikom jesiennego świata przyrody .</w:t>
            </w:r>
          </w:p>
        </w:tc>
      </w:tr>
      <w:tr w:rsidR="001F5EF6" w:rsidRPr="005657CC" w14:paraId="24A9A904" w14:textId="77777777" w:rsidTr="005657CC">
        <w:trPr>
          <w:gridAfter w:val="1"/>
          <w:wAfter w:w="412" w:type="pct"/>
          <w:trHeight w:val="412"/>
        </w:trPr>
        <w:tc>
          <w:tcPr>
            <w:tcW w:w="835" w:type="pct"/>
            <w:gridSpan w:val="2"/>
            <w:tcBorders>
              <w:top w:val="single" w:sz="4" w:space="0" w:color="auto"/>
              <w:left w:val="single" w:sz="4" w:space="0" w:color="auto"/>
              <w:bottom w:val="single" w:sz="4" w:space="0" w:color="auto"/>
              <w:right w:val="single" w:sz="4" w:space="0" w:color="auto"/>
            </w:tcBorders>
          </w:tcPr>
          <w:p w14:paraId="51A64E0B" w14:textId="77777777" w:rsidR="00D436B8" w:rsidRPr="005657CC" w:rsidRDefault="00D436B8" w:rsidP="005657CC">
            <w:pPr>
              <w:rPr>
                <w:rFonts w:ascii="Lato" w:hAnsi="Lato"/>
                <w:sz w:val="20"/>
                <w:szCs w:val="20"/>
              </w:rPr>
            </w:pPr>
            <w:r w:rsidRPr="005657CC">
              <w:rPr>
                <w:rFonts w:ascii="Lato" w:hAnsi="Lato"/>
                <w:sz w:val="20"/>
                <w:szCs w:val="20"/>
              </w:rPr>
              <w:t>Nocne spacery ekologiczne – nietoperze</w:t>
            </w:r>
          </w:p>
        </w:tc>
        <w:tc>
          <w:tcPr>
            <w:tcW w:w="325" w:type="pct"/>
            <w:tcBorders>
              <w:top w:val="single" w:sz="4" w:space="0" w:color="auto"/>
              <w:left w:val="single" w:sz="4" w:space="0" w:color="auto"/>
              <w:bottom w:val="single" w:sz="4" w:space="0" w:color="auto"/>
              <w:right w:val="single" w:sz="4" w:space="0" w:color="auto"/>
            </w:tcBorders>
          </w:tcPr>
          <w:p w14:paraId="740CCE44" w14:textId="77777777" w:rsidR="00D436B8" w:rsidRPr="005657CC" w:rsidRDefault="00D436B8" w:rsidP="005657CC">
            <w:pPr>
              <w:rPr>
                <w:rFonts w:ascii="Lato" w:hAnsi="Lato"/>
                <w:sz w:val="20"/>
                <w:szCs w:val="20"/>
              </w:rPr>
            </w:pPr>
            <w:r w:rsidRPr="005657CC">
              <w:rPr>
                <w:rFonts w:ascii="Lato" w:hAnsi="Lato"/>
                <w:sz w:val="20"/>
                <w:szCs w:val="20"/>
              </w:rPr>
              <w:t>27.09.2023</w:t>
            </w:r>
          </w:p>
        </w:tc>
        <w:tc>
          <w:tcPr>
            <w:tcW w:w="3428" w:type="pct"/>
            <w:tcBorders>
              <w:top w:val="single" w:sz="4" w:space="0" w:color="auto"/>
              <w:left w:val="single" w:sz="4" w:space="0" w:color="auto"/>
              <w:bottom w:val="single" w:sz="4" w:space="0" w:color="auto"/>
              <w:right w:val="single" w:sz="4" w:space="0" w:color="auto"/>
            </w:tcBorders>
          </w:tcPr>
          <w:p w14:paraId="2A51F17A" w14:textId="77777777" w:rsidR="00D436B8" w:rsidRPr="005657CC" w:rsidRDefault="00D436B8" w:rsidP="005657CC">
            <w:pPr>
              <w:rPr>
                <w:rFonts w:ascii="Lato" w:hAnsi="Lato"/>
                <w:sz w:val="20"/>
                <w:szCs w:val="20"/>
              </w:rPr>
            </w:pPr>
            <w:r w:rsidRPr="005657CC">
              <w:rPr>
                <w:rFonts w:ascii="Lato" w:hAnsi="Lato"/>
                <w:sz w:val="20"/>
                <w:szCs w:val="20"/>
              </w:rPr>
              <w:t>Zajęcia skierowane dla mieszkańców, w szczególności dla seniorów z okolic Kowar, mające na celu przybliżenie uczestnikom jesiennego świata przyrody .</w:t>
            </w:r>
          </w:p>
        </w:tc>
      </w:tr>
      <w:tr w:rsidR="001F5EF6" w:rsidRPr="005657CC" w14:paraId="0670D1EB" w14:textId="77777777" w:rsidTr="005657CC">
        <w:trPr>
          <w:gridAfter w:val="1"/>
          <w:wAfter w:w="412" w:type="pct"/>
          <w:trHeight w:val="389"/>
        </w:trPr>
        <w:tc>
          <w:tcPr>
            <w:tcW w:w="835" w:type="pct"/>
            <w:gridSpan w:val="2"/>
            <w:tcBorders>
              <w:top w:val="single" w:sz="4" w:space="0" w:color="auto"/>
              <w:left w:val="single" w:sz="4" w:space="0" w:color="auto"/>
              <w:bottom w:val="single" w:sz="4" w:space="0" w:color="auto"/>
              <w:right w:val="single" w:sz="4" w:space="0" w:color="auto"/>
            </w:tcBorders>
          </w:tcPr>
          <w:p w14:paraId="1BC5D42C" w14:textId="77777777" w:rsidR="00D436B8" w:rsidRPr="005657CC" w:rsidRDefault="00D436B8" w:rsidP="005657CC">
            <w:pPr>
              <w:rPr>
                <w:rFonts w:ascii="Lato" w:hAnsi="Lato"/>
                <w:sz w:val="20"/>
                <w:szCs w:val="20"/>
              </w:rPr>
            </w:pPr>
            <w:r w:rsidRPr="005657CC">
              <w:rPr>
                <w:rFonts w:ascii="Lato" w:hAnsi="Lato"/>
                <w:sz w:val="20"/>
                <w:szCs w:val="20"/>
              </w:rPr>
              <w:lastRenderedPageBreak/>
              <w:t>Jesienny spacer z Uniwersytetem Trzeciego Wieku</w:t>
            </w:r>
          </w:p>
        </w:tc>
        <w:tc>
          <w:tcPr>
            <w:tcW w:w="325" w:type="pct"/>
            <w:tcBorders>
              <w:top w:val="single" w:sz="4" w:space="0" w:color="auto"/>
              <w:left w:val="single" w:sz="4" w:space="0" w:color="auto"/>
              <w:bottom w:val="single" w:sz="4" w:space="0" w:color="auto"/>
              <w:right w:val="single" w:sz="4" w:space="0" w:color="auto"/>
            </w:tcBorders>
          </w:tcPr>
          <w:p w14:paraId="0F696E09" w14:textId="77777777" w:rsidR="00D436B8" w:rsidRPr="005657CC" w:rsidRDefault="00D436B8" w:rsidP="005657CC">
            <w:pPr>
              <w:rPr>
                <w:rFonts w:ascii="Lato" w:hAnsi="Lato"/>
                <w:sz w:val="20"/>
                <w:szCs w:val="20"/>
              </w:rPr>
            </w:pPr>
            <w:r w:rsidRPr="005657CC">
              <w:rPr>
                <w:rFonts w:ascii="Lato" w:hAnsi="Lato"/>
                <w:sz w:val="20"/>
                <w:szCs w:val="20"/>
              </w:rPr>
              <w:t>10.2023</w:t>
            </w:r>
          </w:p>
        </w:tc>
        <w:tc>
          <w:tcPr>
            <w:tcW w:w="3428" w:type="pct"/>
            <w:tcBorders>
              <w:top w:val="single" w:sz="4" w:space="0" w:color="auto"/>
              <w:left w:val="single" w:sz="4" w:space="0" w:color="auto"/>
              <w:bottom w:val="single" w:sz="4" w:space="0" w:color="auto"/>
              <w:right w:val="single" w:sz="4" w:space="0" w:color="auto"/>
            </w:tcBorders>
          </w:tcPr>
          <w:p w14:paraId="5AAEFEC6" w14:textId="77777777" w:rsidR="00D436B8" w:rsidRPr="005657CC" w:rsidRDefault="00D436B8" w:rsidP="005657CC">
            <w:pPr>
              <w:rPr>
                <w:rFonts w:ascii="Lato" w:hAnsi="Lato"/>
                <w:sz w:val="20"/>
                <w:szCs w:val="20"/>
              </w:rPr>
            </w:pPr>
            <w:r w:rsidRPr="005657CC">
              <w:rPr>
                <w:rFonts w:ascii="Lato" w:hAnsi="Lato"/>
                <w:sz w:val="20"/>
                <w:szCs w:val="20"/>
              </w:rPr>
              <w:t>Zajęcia terenowe adresowane do słuchaczy UTW.</w:t>
            </w:r>
          </w:p>
        </w:tc>
      </w:tr>
      <w:tr w:rsidR="001F5EF6" w:rsidRPr="005657CC" w14:paraId="370BE9CA" w14:textId="77777777" w:rsidTr="005657CC">
        <w:trPr>
          <w:gridAfter w:val="1"/>
          <w:wAfter w:w="412" w:type="pct"/>
          <w:trHeight w:val="523"/>
        </w:trPr>
        <w:tc>
          <w:tcPr>
            <w:tcW w:w="835" w:type="pct"/>
            <w:gridSpan w:val="2"/>
            <w:tcBorders>
              <w:top w:val="single" w:sz="4" w:space="0" w:color="auto"/>
              <w:left w:val="single" w:sz="4" w:space="0" w:color="auto"/>
              <w:bottom w:val="single" w:sz="4" w:space="0" w:color="auto"/>
              <w:right w:val="single" w:sz="4" w:space="0" w:color="auto"/>
            </w:tcBorders>
          </w:tcPr>
          <w:p w14:paraId="3131CBA2" w14:textId="77777777" w:rsidR="00D436B8" w:rsidRPr="005657CC" w:rsidRDefault="00D436B8" w:rsidP="005657CC">
            <w:pPr>
              <w:rPr>
                <w:rFonts w:ascii="Lato" w:hAnsi="Lato"/>
                <w:sz w:val="20"/>
                <w:szCs w:val="20"/>
              </w:rPr>
            </w:pPr>
            <w:r w:rsidRPr="005657CC">
              <w:rPr>
                <w:rFonts w:ascii="Lato" w:hAnsi="Lato"/>
                <w:sz w:val="20"/>
                <w:szCs w:val="20"/>
              </w:rPr>
              <w:t>Spotkanie z absolwentami i nauczycielami Szkoły Rolniczej w Sobieszowie</w:t>
            </w:r>
          </w:p>
        </w:tc>
        <w:tc>
          <w:tcPr>
            <w:tcW w:w="325" w:type="pct"/>
            <w:tcBorders>
              <w:top w:val="single" w:sz="4" w:space="0" w:color="auto"/>
              <w:left w:val="single" w:sz="4" w:space="0" w:color="auto"/>
              <w:bottom w:val="single" w:sz="4" w:space="0" w:color="auto"/>
              <w:right w:val="single" w:sz="4" w:space="0" w:color="auto"/>
            </w:tcBorders>
          </w:tcPr>
          <w:p w14:paraId="5E5DE695" w14:textId="77777777" w:rsidR="00D436B8" w:rsidRPr="005657CC" w:rsidRDefault="00D436B8" w:rsidP="005657CC">
            <w:pPr>
              <w:rPr>
                <w:rFonts w:ascii="Lato" w:hAnsi="Lato"/>
                <w:sz w:val="20"/>
                <w:szCs w:val="20"/>
              </w:rPr>
            </w:pPr>
            <w:r w:rsidRPr="005657CC">
              <w:rPr>
                <w:rFonts w:ascii="Lato" w:hAnsi="Lato"/>
                <w:sz w:val="20"/>
                <w:szCs w:val="20"/>
              </w:rPr>
              <w:t>19.10.2023</w:t>
            </w:r>
          </w:p>
        </w:tc>
        <w:tc>
          <w:tcPr>
            <w:tcW w:w="3428" w:type="pct"/>
            <w:tcBorders>
              <w:top w:val="single" w:sz="4" w:space="0" w:color="auto"/>
              <w:left w:val="single" w:sz="4" w:space="0" w:color="auto"/>
              <w:bottom w:val="single" w:sz="4" w:space="0" w:color="auto"/>
              <w:right w:val="single" w:sz="4" w:space="0" w:color="auto"/>
            </w:tcBorders>
          </w:tcPr>
          <w:p w14:paraId="5363CF13" w14:textId="77777777" w:rsidR="00D436B8" w:rsidRPr="005657CC" w:rsidRDefault="00D436B8" w:rsidP="005657CC">
            <w:pPr>
              <w:rPr>
                <w:rFonts w:ascii="Lato" w:hAnsi="Lato"/>
                <w:sz w:val="20"/>
                <w:szCs w:val="20"/>
              </w:rPr>
            </w:pPr>
            <w:r w:rsidRPr="005657CC">
              <w:rPr>
                <w:rFonts w:ascii="Lato" w:hAnsi="Lato"/>
                <w:sz w:val="20"/>
                <w:szCs w:val="20"/>
              </w:rPr>
              <w:t>Spotkanie z absolwentami i nauczycielami Szkoły Rolniczej w Sobieszowie, w której obecnie mieści się nowa siedziba KPN oraz Centrum Przyrodniczo-Edukacyjne KPN – Pałac Sobieszów.</w:t>
            </w:r>
          </w:p>
        </w:tc>
      </w:tr>
      <w:tr w:rsidR="001F5EF6" w:rsidRPr="005657CC" w14:paraId="2727BEBE" w14:textId="77777777" w:rsidTr="005657CC">
        <w:trPr>
          <w:gridAfter w:val="1"/>
          <w:wAfter w:w="412" w:type="pct"/>
          <w:trHeight w:val="703"/>
        </w:trPr>
        <w:tc>
          <w:tcPr>
            <w:tcW w:w="835" w:type="pct"/>
            <w:gridSpan w:val="2"/>
            <w:tcBorders>
              <w:top w:val="single" w:sz="4" w:space="0" w:color="auto"/>
              <w:left w:val="single" w:sz="4" w:space="0" w:color="auto"/>
              <w:bottom w:val="single" w:sz="4" w:space="0" w:color="auto"/>
              <w:right w:val="single" w:sz="4" w:space="0" w:color="auto"/>
            </w:tcBorders>
          </w:tcPr>
          <w:p w14:paraId="5F14B4B6" w14:textId="77777777" w:rsidR="00D436B8" w:rsidRPr="005657CC" w:rsidRDefault="00D436B8" w:rsidP="005657CC">
            <w:pPr>
              <w:rPr>
                <w:rFonts w:ascii="Lato" w:hAnsi="Lato"/>
                <w:sz w:val="20"/>
                <w:szCs w:val="20"/>
              </w:rPr>
            </w:pPr>
            <w:r w:rsidRPr="005657CC">
              <w:rPr>
                <w:rFonts w:ascii="Lato" w:hAnsi="Lato"/>
                <w:sz w:val="20"/>
                <w:szCs w:val="20"/>
              </w:rPr>
              <w:t>Jarmark zimowy "W Folwarku"</w:t>
            </w:r>
          </w:p>
        </w:tc>
        <w:tc>
          <w:tcPr>
            <w:tcW w:w="325" w:type="pct"/>
            <w:tcBorders>
              <w:top w:val="single" w:sz="4" w:space="0" w:color="auto"/>
              <w:left w:val="single" w:sz="4" w:space="0" w:color="auto"/>
              <w:bottom w:val="single" w:sz="4" w:space="0" w:color="auto"/>
              <w:right w:val="single" w:sz="4" w:space="0" w:color="auto"/>
            </w:tcBorders>
          </w:tcPr>
          <w:p w14:paraId="38658B26" w14:textId="77777777" w:rsidR="00D436B8" w:rsidRPr="005657CC" w:rsidRDefault="00D436B8" w:rsidP="005657CC">
            <w:pPr>
              <w:rPr>
                <w:rFonts w:ascii="Lato" w:hAnsi="Lato"/>
                <w:sz w:val="20"/>
                <w:szCs w:val="20"/>
              </w:rPr>
            </w:pPr>
            <w:r w:rsidRPr="005657CC">
              <w:rPr>
                <w:rFonts w:ascii="Lato" w:hAnsi="Lato"/>
                <w:sz w:val="20"/>
                <w:szCs w:val="20"/>
              </w:rPr>
              <w:t>2-3.12.2023</w:t>
            </w:r>
          </w:p>
        </w:tc>
        <w:tc>
          <w:tcPr>
            <w:tcW w:w="3428" w:type="pct"/>
            <w:tcBorders>
              <w:top w:val="single" w:sz="4" w:space="0" w:color="auto"/>
              <w:left w:val="single" w:sz="4" w:space="0" w:color="auto"/>
              <w:bottom w:val="single" w:sz="4" w:space="0" w:color="auto"/>
              <w:right w:val="single" w:sz="4" w:space="0" w:color="auto"/>
            </w:tcBorders>
          </w:tcPr>
          <w:p w14:paraId="2A981343" w14:textId="77777777" w:rsidR="00D436B8" w:rsidRPr="005657CC" w:rsidRDefault="00D436B8" w:rsidP="005657CC">
            <w:pPr>
              <w:rPr>
                <w:rFonts w:ascii="Lato" w:hAnsi="Lato"/>
                <w:sz w:val="20"/>
                <w:szCs w:val="20"/>
              </w:rPr>
            </w:pPr>
            <w:r w:rsidRPr="005657CC">
              <w:rPr>
                <w:rFonts w:ascii="Lato" w:hAnsi="Lato"/>
                <w:sz w:val="20"/>
                <w:szCs w:val="20"/>
              </w:rPr>
              <w:t>Dwudniowa impreza edukacyjna na terenie Centrum Przyrodniczo-Edukacyjnego KPN – Pałac Sobieszów, której celem jest podnoszenie świadomości ekologicznej uczestników poprzez udział w spotkaniach, warsztatach, pokazach i prelekcjach fachowców z różnych dziedzin przyrodniczych.</w:t>
            </w:r>
          </w:p>
        </w:tc>
      </w:tr>
      <w:tr w:rsidR="001F5EF6" w:rsidRPr="005657CC" w14:paraId="1B050A27" w14:textId="77777777" w:rsidTr="005657CC">
        <w:trPr>
          <w:gridAfter w:val="1"/>
          <w:wAfter w:w="412" w:type="pct"/>
          <w:trHeight w:val="404"/>
        </w:trPr>
        <w:tc>
          <w:tcPr>
            <w:tcW w:w="835" w:type="pct"/>
            <w:gridSpan w:val="2"/>
            <w:tcBorders>
              <w:top w:val="single" w:sz="4" w:space="0" w:color="auto"/>
              <w:left w:val="single" w:sz="4" w:space="0" w:color="auto"/>
              <w:bottom w:val="single" w:sz="4" w:space="0" w:color="auto"/>
              <w:right w:val="single" w:sz="4" w:space="0" w:color="auto"/>
            </w:tcBorders>
          </w:tcPr>
          <w:p w14:paraId="3ACD4ADA" w14:textId="77777777" w:rsidR="00D436B8" w:rsidRPr="005657CC" w:rsidRDefault="00D436B8" w:rsidP="005657CC">
            <w:pPr>
              <w:rPr>
                <w:rFonts w:ascii="Lato" w:hAnsi="Lato"/>
                <w:sz w:val="20"/>
                <w:szCs w:val="20"/>
              </w:rPr>
            </w:pPr>
            <w:r w:rsidRPr="005657CC">
              <w:rPr>
                <w:rFonts w:ascii="Lato" w:hAnsi="Lato"/>
                <w:sz w:val="20"/>
                <w:szCs w:val="20"/>
              </w:rPr>
              <w:t>Zajęcia edukacyjne - Pałac Sobieszów i jego funkcje</w:t>
            </w:r>
          </w:p>
        </w:tc>
        <w:tc>
          <w:tcPr>
            <w:tcW w:w="325" w:type="pct"/>
            <w:tcBorders>
              <w:top w:val="single" w:sz="4" w:space="0" w:color="auto"/>
              <w:left w:val="single" w:sz="4" w:space="0" w:color="auto"/>
              <w:bottom w:val="single" w:sz="4" w:space="0" w:color="auto"/>
              <w:right w:val="single" w:sz="4" w:space="0" w:color="auto"/>
            </w:tcBorders>
          </w:tcPr>
          <w:p w14:paraId="70BD6023" w14:textId="77777777" w:rsidR="00D436B8" w:rsidRPr="005657CC" w:rsidRDefault="00D436B8" w:rsidP="005657CC">
            <w:pPr>
              <w:rPr>
                <w:rFonts w:ascii="Lato" w:hAnsi="Lato"/>
                <w:sz w:val="20"/>
                <w:szCs w:val="20"/>
              </w:rPr>
            </w:pPr>
            <w:r w:rsidRPr="005657CC">
              <w:rPr>
                <w:rFonts w:ascii="Lato" w:hAnsi="Lato"/>
                <w:sz w:val="20"/>
                <w:szCs w:val="20"/>
              </w:rPr>
              <w:t>12.12.2023</w:t>
            </w:r>
          </w:p>
        </w:tc>
        <w:tc>
          <w:tcPr>
            <w:tcW w:w="3428" w:type="pct"/>
            <w:tcBorders>
              <w:top w:val="single" w:sz="4" w:space="0" w:color="auto"/>
              <w:left w:val="single" w:sz="4" w:space="0" w:color="auto"/>
              <w:bottom w:val="single" w:sz="4" w:space="0" w:color="auto"/>
              <w:right w:val="single" w:sz="4" w:space="0" w:color="auto"/>
            </w:tcBorders>
          </w:tcPr>
          <w:p w14:paraId="2C1E21D7" w14:textId="77777777" w:rsidR="00D436B8" w:rsidRPr="005657CC" w:rsidRDefault="00D436B8" w:rsidP="005657CC">
            <w:pPr>
              <w:rPr>
                <w:rFonts w:ascii="Lato" w:hAnsi="Lato"/>
                <w:sz w:val="20"/>
                <w:szCs w:val="20"/>
              </w:rPr>
            </w:pPr>
            <w:r w:rsidRPr="005657CC">
              <w:rPr>
                <w:rFonts w:ascii="Lato" w:hAnsi="Lato"/>
                <w:sz w:val="20"/>
                <w:szCs w:val="20"/>
              </w:rPr>
              <w:t>Zajęcia edukacyjne w stałej ofercie KPN skierowane do osób dorosłych i seniorów.</w:t>
            </w:r>
          </w:p>
        </w:tc>
      </w:tr>
      <w:tr w:rsidR="001F5EF6" w:rsidRPr="005657CC" w14:paraId="178308A8" w14:textId="77777777" w:rsidTr="005657CC">
        <w:trPr>
          <w:gridAfter w:val="1"/>
          <w:wAfter w:w="412" w:type="pct"/>
          <w:trHeight w:val="382"/>
        </w:trPr>
        <w:tc>
          <w:tcPr>
            <w:tcW w:w="835" w:type="pct"/>
            <w:gridSpan w:val="2"/>
            <w:tcBorders>
              <w:top w:val="single" w:sz="4" w:space="0" w:color="auto"/>
              <w:left w:val="single" w:sz="4" w:space="0" w:color="auto"/>
              <w:bottom w:val="single" w:sz="4" w:space="0" w:color="auto"/>
              <w:right w:val="single" w:sz="4" w:space="0" w:color="auto"/>
            </w:tcBorders>
          </w:tcPr>
          <w:p w14:paraId="2B6333DD" w14:textId="77777777" w:rsidR="00D436B8" w:rsidRPr="005657CC" w:rsidRDefault="00D436B8" w:rsidP="005657CC">
            <w:pPr>
              <w:rPr>
                <w:rFonts w:ascii="Lato" w:hAnsi="Lato"/>
                <w:sz w:val="20"/>
                <w:szCs w:val="20"/>
              </w:rPr>
            </w:pPr>
            <w:r w:rsidRPr="005657CC">
              <w:rPr>
                <w:rFonts w:ascii="Lato" w:hAnsi="Lato"/>
                <w:sz w:val="20"/>
                <w:szCs w:val="20"/>
              </w:rPr>
              <w:t>Porozumienie o współpracy z Miejskim Ośrodkiem Pomocy Społecznej</w:t>
            </w:r>
          </w:p>
        </w:tc>
        <w:tc>
          <w:tcPr>
            <w:tcW w:w="325" w:type="pct"/>
            <w:tcBorders>
              <w:top w:val="single" w:sz="4" w:space="0" w:color="auto"/>
              <w:left w:val="single" w:sz="4" w:space="0" w:color="auto"/>
              <w:bottom w:val="single" w:sz="4" w:space="0" w:color="auto"/>
              <w:right w:val="single" w:sz="4" w:space="0" w:color="auto"/>
            </w:tcBorders>
          </w:tcPr>
          <w:p w14:paraId="17C979E2"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2755895A" w14:textId="77777777" w:rsidR="00D436B8" w:rsidRPr="005657CC" w:rsidRDefault="00D436B8" w:rsidP="005657CC">
            <w:pPr>
              <w:rPr>
                <w:rFonts w:ascii="Lato" w:hAnsi="Lato"/>
                <w:sz w:val="20"/>
                <w:szCs w:val="20"/>
              </w:rPr>
            </w:pPr>
            <w:r w:rsidRPr="005657CC">
              <w:rPr>
                <w:rFonts w:ascii="Lato" w:hAnsi="Lato"/>
                <w:sz w:val="20"/>
                <w:szCs w:val="20"/>
              </w:rPr>
              <w:t>Porozumienie o współpracy z zakresu edukacji dla podopiecznych Domu Dziennego Pobytu SENIOR+ w Jeleniej Górze.</w:t>
            </w:r>
          </w:p>
        </w:tc>
      </w:tr>
      <w:tr w:rsidR="001F5EF6" w:rsidRPr="005657CC" w14:paraId="19BDE790" w14:textId="77777777" w:rsidTr="005657CC">
        <w:trPr>
          <w:gridAfter w:val="1"/>
          <w:wAfter w:w="412" w:type="pct"/>
          <w:trHeight w:val="232"/>
        </w:trPr>
        <w:tc>
          <w:tcPr>
            <w:tcW w:w="835" w:type="pct"/>
            <w:gridSpan w:val="2"/>
            <w:tcBorders>
              <w:top w:val="single" w:sz="4" w:space="0" w:color="auto"/>
              <w:left w:val="single" w:sz="4" w:space="0" w:color="auto"/>
              <w:bottom w:val="single" w:sz="4" w:space="0" w:color="auto"/>
              <w:right w:val="single" w:sz="4" w:space="0" w:color="auto"/>
            </w:tcBorders>
          </w:tcPr>
          <w:p w14:paraId="18EFC909" w14:textId="77777777" w:rsidR="00D436B8" w:rsidRPr="005657CC" w:rsidRDefault="00D436B8" w:rsidP="005657CC">
            <w:pPr>
              <w:rPr>
                <w:rFonts w:ascii="Lato" w:hAnsi="Lato"/>
                <w:sz w:val="20"/>
                <w:szCs w:val="20"/>
              </w:rPr>
            </w:pPr>
            <w:r w:rsidRPr="005657CC">
              <w:rPr>
                <w:rFonts w:ascii="Lato" w:hAnsi="Lato"/>
                <w:sz w:val="20"/>
                <w:szCs w:val="20"/>
              </w:rPr>
              <w:t>Kwartalnik „Karkonosze”</w:t>
            </w:r>
          </w:p>
        </w:tc>
        <w:tc>
          <w:tcPr>
            <w:tcW w:w="325" w:type="pct"/>
            <w:tcBorders>
              <w:top w:val="single" w:sz="4" w:space="0" w:color="auto"/>
              <w:left w:val="single" w:sz="4" w:space="0" w:color="auto"/>
              <w:bottom w:val="single" w:sz="4" w:space="0" w:color="auto"/>
              <w:right w:val="single" w:sz="4" w:space="0" w:color="auto"/>
            </w:tcBorders>
          </w:tcPr>
          <w:p w14:paraId="420013FE" w14:textId="77777777" w:rsidR="00D436B8" w:rsidRPr="005657CC" w:rsidRDefault="00D436B8" w:rsidP="005657CC">
            <w:pPr>
              <w:rPr>
                <w:rFonts w:ascii="Lato" w:hAnsi="Lato"/>
                <w:sz w:val="20"/>
                <w:szCs w:val="20"/>
              </w:rPr>
            </w:pPr>
            <w:r w:rsidRPr="005657CC">
              <w:rPr>
                <w:rFonts w:ascii="Lato" w:hAnsi="Lato"/>
                <w:sz w:val="20"/>
                <w:szCs w:val="20"/>
              </w:rPr>
              <w:t>Od 2013</w:t>
            </w:r>
          </w:p>
        </w:tc>
        <w:tc>
          <w:tcPr>
            <w:tcW w:w="3428" w:type="pct"/>
            <w:tcBorders>
              <w:top w:val="single" w:sz="4" w:space="0" w:color="auto"/>
              <w:left w:val="single" w:sz="4" w:space="0" w:color="auto"/>
              <w:bottom w:val="single" w:sz="4" w:space="0" w:color="auto"/>
              <w:right w:val="single" w:sz="4" w:space="0" w:color="auto"/>
            </w:tcBorders>
          </w:tcPr>
          <w:p w14:paraId="180BDA2E" w14:textId="77777777" w:rsidR="00D436B8" w:rsidRPr="005657CC" w:rsidRDefault="00D436B8" w:rsidP="005657CC">
            <w:pPr>
              <w:rPr>
                <w:rFonts w:ascii="Lato" w:hAnsi="Lato"/>
                <w:sz w:val="20"/>
                <w:szCs w:val="20"/>
              </w:rPr>
            </w:pPr>
            <w:r w:rsidRPr="005657CC">
              <w:rPr>
                <w:rFonts w:ascii="Lato" w:hAnsi="Lato"/>
                <w:sz w:val="20"/>
                <w:szCs w:val="20"/>
              </w:rPr>
              <w:t>Wydawnictwo edukacyjne KPN o Karkonoszach, z możliwością prenumeraty czasopisma.</w:t>
            </w:r>
          </w:p>
        </w:tc>
      </w:tr>
      <w:tr w:rsidR="001F5EF6" w:rsidRPr="005657CC" w14:paraId="04E97889"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2569326A" w14:textId="77777777" w:rsidR="00D436B8" w:rsidRPr="005657CC" w:rsidRDefault="00D436B8" w:rsidP="005657CC">
            <w:pPr>
              <w:rPr>
                <w:rFonts w:ascii="Lato" w:hAnsi="Lato"/>
                <w:sz w:val="20"/>
                <w:szCs w:val="20"/>
              </w:rPr>
            </w:pPr>
            <w:r w:rsidRPr="005657CC">
              <w:rPr>
                <w:rFonts w:ascii="Lato" w:hAnsi="Lato"/>
                <w:sz w:val="20"/>
                <w:szCs w:val="20"/>
              </w:rPr>
              <w:t>Szlak dostosowany  dla osób niepełnosprawnych do Wodospadu Szklarki</w:t>
            </w:r>
          </w:p>
        </w:tc>
        <w:tc>
          <w:tcPr>
            <w:tcW w:w="325" w:type="pct"/>
            <w:tcBorders>
              <w:top w:val="single" w:sz="4" w:space="0" w:color="auto"/>
              <w:left w:val="single" w:sz="4" w:space="0" w:color="auto"/>
              <w:bottom w:val="single" w:sz="4" w:space="0" w:color="auto"/>
              <w:right w:val="single" w:sz="4" w:space="0" w:color="auto"/>
            </w:tcBorders>
          </w:tcPr>
          <w:p w14:paraId="4FBFE1B3" w14:textId="77777777" w:rsidR="00D436B8" w:rsidRPr="005657CC" w:rsidRDefault="00D436B8" w:rsidP="005657CC">
            <w:pPr>
              <w:rPr>
                <w:rFonts w:ascii="Lato" w:hAnsi="Lato"/>
                <w:sz w:val="20"/>
                <w:szCs w:val="20"/>
              </w:rPr>
            </w:pPr>
            <w:r w:rsidRPr="005657CC">
              <w:rPr>
                <w:rFonts w:ascii="Lato" w:hAnsi="Lato"/>
                <w:sz w:val="20"/>
                <w:szCs w:val="20"/>
              </w:rPr>
              <w:t>od 2018</w:t>
            </w:r>
          </w:p>
        </w:tc>
        <w:tc>
          <w:tcPr>
            <w:tcW w:w="3428" w:type="pct"/>
            <w:tcBorders>
              <w:top w:val="single" w:sz="4" w:space="0" w:color="auto"/>
              <w:left w:val="single" w:sz="4" w:space="0" w:color="auto"/>
              <w:bottom w:val="single" w:sz="4" w:space="0" w:color="auto"/>
              <w:right w:val="single" w:sz="4" w:space="0" w:color="auto"/>
            </w:tcBorders>
          </w:tcPr>
          <w:p w14:paraId="0F427E06" w14:textId="77777777" w:rsidR="00D436B8" w:rsidRPr="005657CC" w:rsidRDefault="00D436B8" w:rsidP="005657CC">
            <w:pPr>
              <w:rPr>
                <w:rFonts w:ascii="Lato" w:hAnsi="Lato"/>
                <w:sz w:val="20"/>
                <w:szCs w:val="20"/>
              </w:rPr>
            </w:pPr>
            <w:r w:rsidRPr="005657CC">
              <w:rPr>
                <w:rFonts w:ascii="Lato" w:hAnsi="Lato"/>
                <w:sz w:val="20"/>
                <w:szCs w:val="20"/>
              </w:rPr>
              <w:t xml:space="preserve">Szlak czarny do Wodospadu Szklarki jest dostosowany do potrzeb osób z niepełno-sprawnościami oraz osób starszych. Szlak zbudowany jest z kostki granitowej </w:t>
            </w:r>
            <w:proofErr w:type="spellStart"/>
            <w:r w:rsidRPr="005657CC">
              <w:rPr>
                <w:rFonts w:ascii="Lato" w:hAnsi="Lato"/>
                <w:sz w:val="20"/>
                <w:szCs w:val="20"/>
              </w:rPr>
              <w:t>płomieniowanej</w:t>
            </w:r>
            <w:proofErr w:type="spellEnd"/>
            <w:r w:rsidRPr="005657CC">
              <w:rPr>
                <w:rFonts w:ascii="Lato" w:hAnsi="Lato"/>
                <w:sz w:val="20"/>
                <w:szCs w:val="20"/>
              </w:rPr>
              <w:t xml:space="preserve"> i wyposażony w trzypoziomową barierkę, umożliwiającą bezpieczne przejście osobom z ograniczoną ruchomością oraz poruszającym się na wózkach inwalidzkich.</w:t>
            </w:r>
          </w:p>
        </w:tc>
      </w:tr>
      <w:tr w:rsidR="00D436B8" w:rsidRPr="005657CC" w14:paraId="2659037B" w14:textId="77777777" w:rsidTr="005657CC">
        <w:trPr>
          <w:gridAfter w:val="1"/>
          <w:wAfter w:w="412" w:type="pct"/>
          <w:trHeight w:val="140"/>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0BC1D6C5" w14:textId="77777777" w:rsidR="00D436B8" w:rsidRPr="005657CC" w:rsidRDefault="00D436B8" w:rsidP="005657CC">
            <w:pPr>
              <w:jc w:val="center"/>
              <w:rPr>
                <w:rFonts w:ascii="Lato" w:hAnsi="Lato"/>
                <w:b/>
                <w:bCs/>
                <w:sz w:val="20"/>
                <w:szCs w:val="20"/>
              </w:rPr>
            </w:pPr>
            <w:r w:rsidRPr="005657CC">
              <w:rPr>
                <w:rFonts w:ascii="Lato" w:hAnsi="Lato"/>
                <w:b/>
                <w:bCs/>
                <w:sz w:val="20"/>
                <w:szCs w:val="20"/>
              </w:rPr>
              <w:t>Magurski Park Narodowy</w:t>
            </w:r>
          </w:p>
        </w:tc>
      </w:tr>
      <w:tr w:rsidR="001F5EF6" w:rsidRPr="005657CC" w14:paraId="758712EE" w14:textId="77777777" w:rsidTr="005657CC">
        <w:trPr>
          <w:gridAfter w:val="1"/>
          <w:wAfter w:w="412" w:type="pct"/>
          <w:trHeight w:val="411"/>
        </w:trPr>
        <w:tc>
          <w:tcPr>
            <w:tcW w:w="835" w:type="pct"/>
            <w:gridSpan w:val="2"/>
            <w:tcBorders>
              <w:top w:val="single" w:sz="4" w:space="0" w:color="auto"/>
              <w:left w:val="single" w:sz="4" w:space="0" w:color="auto"/>
              <w:bottom w:val="single" w:sz="4" w:space="0" w:color="auto"/>
              <w:right w:val="single" w:sz="4" w:space="0" w:color="auto"/>
            </w:tcBorders>
          </w:tcPr>
          <w:p w14:paraId="3FE75D33" w14:textId="77777777" w:rsidR="00D436B8" w:rsidRPr="005657CC" w:rsidRDefault="00D436B8" w:rsidP="005657CC">
            <w:pPr>
              <w:rPr>
                <w:rFonts w:ascii="Lato" w:hAnsi="Lato"/>
                <w:sz w:val="20"/>
                <w:szCs w:val="20"/>
              </w:rPr>
            </w:pPr>
            <w:r w:rsidRPr="005657CC">
              <w:rPr>
                <w:rFonts w:ascii="Lato" w:hAnsi="Lato"/>
                <w:sz w:val="20"/>
                <w:szCs w:val="20"/>
              </w:rPr>
              <w:t>Zniżka na bilet wstępu na ekspozycję stałą w Ośrodku Edukacyjno-Muzealnym</w:t>
            </w:r>
          </w:p>
        </w:tc>
        <w:tc>
          <w:tcPr>
            <w:tcW w:w="325" w:type="pct"/>
            <w:tcBorders>
              <w:top w:val="single" w:sz="4" w:space="0" w:color="auto"/>
              <w:left w:val="single" w:sz="4" w:space="0" w:color="auto"/>
              <w:bottom w:val="single" w:sz="4" w:space="0" w:color="auto"/>
              <w:right w:val="single" w:sz="4" w:space="0" w:color="auto"/>
            </w:tcBorders>
          </w:tcPr>
          <w:p w14:paraId="29EF4D5D"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C77A879" w14:textId="77777777" w:rsidR="00D436B8" w:rsidRPr="005657CC" w:rsidRDefault="00D436B8" w:rsidP="005657CC">
            <w:pPr>
              <w:rPr>
                <w:rFonts w:ascii="Lato" w:hAnsi="Lato"/>
                <w:sz w:val="20"/>
                <w:szCs w:val="20"/>
              </w:rPr>
            </w:pPr>
            <w:r w:rsidRPr="005657CC">
              <w:rPr>
                <w:rFonts w:ascii="Lato" w:hAnsi="Lato"/>
                <w:sz w:val="20"/>
                <w:szCs w:val="20"/>
              </w:rPr>
              <w:t xml:space="preserve">W 2023 r. funkcjonowała zniżka dla seniorów na bilet wstępu do Ośrodka </w:t>
            </w:r>
            <w:proofErr w:type="spellStart"/>
            <w:r w:rsidRPr="005657CC">
              <w:rPr>
                <w:rFonts w:ascii="Lato" w:hAnsi="Lato"/>
                <w:sz w:val="20"/>
                <w:szCs w:val="20"/>
              </w:rPr>
              <w:t>Edukacyjno</w:t>
            </w:r>
            <w:proofErr w:type="spellEnd"/>
            <w:r w:rsidRPr="005657CC">
              <w:rPr>
                <w:rFonts w:ascii="Lato" w:hAnsi="Lato"/>
                <w:sz w:val="20"/>
                <w:szCs w:val="20"/>
              </w:rPr>
              <w:t xml:space="preserve">–Muzealnego MPN w Krempnej. Miała ona zachęcić osoby starsze do skorzystania z oferty edukacyjnej Parku oraz zapoznania się z wystawą przyrodniczą. </w:t>
            </w:r>
          </w:p>
        </w:tc>
      </w:tr>
      <w:tr w:rsidR="001F5EF6" w:rsidRPr="005657CC" w14:paraId="207F6CC9" w14:textId="77777777" w:rsidTr="005657CC">
        <w:trPr>
          <w:gridAfter w:val="1"/>
          <w:wAfter w:w="412" w:type="pct"/>
          <w:trHeight w:val="552"/>
        </w:trPr>
        <w:tc>
          <w:tcPr>
            <w:tcW w:w="835" w:type="pct"/>
            <w:gridSpan w:val="2"/>
            <w:tcBorders>
              <w:top w:val="single" w:sz="4" w:space="0" w:color="auto"/>
              <w:left w:val="single" w:sz="4" w:space="0" w:color="auto"/>
              <w:bottom w:val="single" w:sz="4" w:space="0" w:color="auto"/>
              <w:right w:val="single" w:sz="4" w:space="0" w:color="auto"/>
            </w:tcBorders>
          </w:tcPr>
          <w:p w14:paraId="59EE20A8" w14:textId="77777777" w:rsidR="00D436B8" w:rsidRPr="005657CC" w:rsidRDefault="00D436B8" w:rsidP="005657CC">
            <w:pPr>
              <w:rPr>
                <w:rFonts w:ascii="Lato" w:hAnsi="Lato"/>
                <w:sz w:val="20"/>
                <w:szCs w:val="20"/>
              </w:rPr>
            </w:pPr>
            <w:r w:rsidRPr="005657CC">
              <w:rPr>
                <w:rFonts w:ascii="Lato" w:hAnsi="Lato"/>
                <w:sz w:val="20"/>
                <w:szCs w:val="20"/>
              </w:rPr>
              <w:t>Czasopismo „Magura”</w:t>
            </w:r>
          </w:p>
        </w:tc>
        <w:tc>
          <w:tcPr>
            <w:tcW w:w="325" w:type="pct"/>
            <w:tcBorders>
              <w:top w:val="single" w:sz="4" w:space="0" w:color="auto"/>
              <w:left w:val="single" w:sz="4" w:space="0" w:color="auto"/>
              <w:bottom w:val="single" w:sz="4" w:space="0" w:color="auto"/>
              <w:right w:val="single" w:sz="4" w:space="0" w:color="auto"/>
            </w:tcBorders>
          </w:tcPr>
          <w:p w14:paraId="1F67B1F6" w14:textId="77777777" w:rsidR="00D436B8" w:rsidRPr="005657CC" w:rsidRDefault="00D436B8" w:rsidP="005657CC">
            <w:pPr>
              <w:rPr>
                <w:rFonts w:ascii="Lato" w:hAnsi="Lato"/>
                <w:sz w:val="20"/>
                <w:szCs w:val="20"/>
              </w:rPr>
            </w:pPr>
            <w:r w:rsidRPr="005657CC">
              <w:rPr>
                <w:rFonts w:ascii="Lato" w:hAnsi="Lato"/>
                <w:sz w:val="20"/>
                <w:szCs w:val="20"/>
              </w:rPr>
              <w:t>4 x rok</w:t>
            </w:r>
          </w:p>
        </w:tc>
        <w:tc>
          <w:tcPr>
            <w:tcW w:w="3428" w:type="pct"/>
            <w:tcBorders>
              <w:top w:val="single" w:sz="4" w:space="0" w:color="auto"/>
              <w:left w:val="single" w:sz="4" w:space="0" w:color="auto"/>
              <w:bottom w:val="single" w:sz="4" w:space="0" w:color="auto"/>
              <w:right w:val="single" w:sz="4" w:space="0" w:color="auto"/>
            </w:tcBorders>
          </w:tcPr>
          <w:p w14:paraId="6822F78B" w14:textId="77777777" w:rsidR="00D436B8" w:rsidRPr="005657CC" w:rsidRDefault="00D436B8" w:rsidP="005657CC">
            <w:pPr>
              <w:rPr>
                <w:rFonts w:ascii="Lato" w:hAnsi="Lato"/>
                <w:sz w:val="20"/>
                <w:szCs w:val="20"/>
              </w:rPr>
            </w:pPr>
            <w:r w:rsidRPr="005657CC">
              <w:rPr>
                <w:rFonts w:ascii="Lato" w:hAnsi="Lato"/>
                <w:sz w:val="20"/>
                <w:szCs w:val="20"/>
              </w:rPr>
              <w:t>Kwartalnik „Magura” wydawany przez Magurski Park Narodowy dociera głównie do mieszkańców siedmiu gmin, na terenie których położony jest MPN. Jest on chętnie czytany przez seniorów, dla których papierowe wydanie jest bardziej dostępne niż cyfrowe.</w:t>
            </w:r>
          </w:p>
        </w:tc>
      </w:tr>
      <w:tr w:rsidR="001F5EF6" w:rsidRPr="005657CC" w14:paraId="02619AE3"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537D13F7" w14:textId="77777777" w:rsidR="00D436B8" w:rsidRPr="005657CC" w:rsidRDefault="00D436B8" w:rsidP="005657CC">
            <w:pPr>
              <w:rPr>
                <w:rFonts w:ascii="Lato" w:hAnsi="Lato"/>
                <w:sz w:val="20"/>
                <w:szCs w:val="20"/>
              </w:rPr>
            </w:pPr>
            <w:r w:rsidRPr="005657CC">
              <w:rPr>
                <w:rFonts w:ascii="Lato" w:hAnsi="Lato"/>
                <w:sz w:val="20"/>
                <w:szCs w:val="20"/>
              </w:rPr>
              <w:lastRenderedPageBreak/>
              <w:t>Wykonanie multimedialnej tablicy w Ogrodzie Dydaktycznym</w:t>
            </w:r>
          </w:p>
        </w:tc>
        <w:tc>
          <w:tcPr>
            <w:tcW w:w="325" w:type="pct"/>
            <w:tcBorders>
              <w:top w:val="single" w:sz="4" w:space="0" w:color="auto"/>
              <w:left w:val="single" w:sz="4" w:space="0" w:color="auto"/>
              <w:bottom w:val="single" w:sz="4" w:space="0" w:color="auto"/>
              <w:right w:val="single" w:sz="4" w:space="0" w:color="auto"/>
            </w:tcBorders>
          </w:tcPr>
          <w:p w14:paraId="0073C65F" w14:textId="77777777" w:rsidR="00D436B8" w:rsidRPr="005657CC" w:rsidRDefault="00D436B8" w:rsidP="005657CC">
            <w:pPr>
              <w:rPr>
                <w:rFonts w:ascii="Lato" w:hAnsi="Lato"/>
                <w:sz w:val="20"/>
                <w:szCs w:val="20"/>
              </w:rPr>
            </w:pPr>
            <w:r w:rsidRPr="005657CC">
              <w:rPr>
                <w:rFonts w:ascii="Lato" w:hAnsi="Lato"/>
                <w:sz w:val="20"/>
                <w:szCs w:val="20"/>
              </w:rPr>
              <w:t>IV kwartał 2023</w:t>
            </w:r>
          </w:p>
        </w:tc>
        <w:tc>
          <w:tcPr>
            <w:tcW w:w="3428" w:type="pct"/>
            <w:tcBorders>
              <w:top w:val="single" w:sz="4" w:space="0" w:color="auto"/>
              <w:left w:val="single" w:sz="4" w:space="0" w:color="auto"/>
              <w:bottom w:val="single" w:sz="4" w:space="0" w:color="auto"/>
              <w:right w:val="single" w:sz="4" w:space="0" w:color="auto"/>
            </w:tcBorders>
          </w:tcPr>
          <w:p w14:paraId="748DE39B" w14:textId="77777777" w:rsidR="00D436B8" w:rsidRPr="005657CC" w:rsidRDefault="00D436B8" w:rsidP="005657CC">
            <w:pPr>
              <w:rPr>
                <w:rFonts w:ascii="Lato" w:hAnsi="Lato"/>
                <w:sz w:val="20"/>
                <w:szCs w:val="20"/>
              </w:rPr>
            </w:pPr>
            <w:r w:rsidRPr="005657CC">
              <w:rPr>
                <w:rFonts w:ascii="Lato" w:hAnsi="Lato"/>
                <w:sz w:val="20"/>
                <w:szCs w:val="20"/>
              </w:rPr>
              <w:t>W 2023 roku wykonano multimedialną tablicę edukacyjną poświęconą zależnościom w świecie przyrody, która skierowana jest głównie do osób, które ze względu na swoje ograniczenia nie mogą poruszać się po terenie Parku. Ogród Dydaktyczny daje możliwość doświadczenia w części przyrody, która jest niedostępna dla osób o szczególnych potrzebach.</w:t>
            </w:r>
          </w:p>
        </w:tc>
      </w:tr>
      <w:tr w:rsidR="001F5EF6" w:rsidRPr="005657CC" w14:paraId="4B4DC5CE"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57FB2EE" w14:textId="77777777" w:rsidR="00D436B8" w:rsidRPr="005657CC" w:rsidRDefault="00D436B8" w:rsidP="005657CC">
            <w:pPr>
              <w:rPr>
                <w:rFonts w:ascii="Lato" w:hAnsi="Lato"/>
                <w:sz w:val="20"/>
                <w:szCs w:val="20"/>
              </w:rPr>
            </w:pPr>
            <w:r w:rsidRPr="005657CC">
              <w:rPr>
                <w:rFonts w:ascii="Lato" w:hAnsi="Lato"/>
                <w:sz w:val="20"/>
                <w:szCs w:val="20"/>
              </w:rPr>
              <w:t>Zakup pomocy dydaktycznych - modeli różnych gatunków zwierząt</w:t>
            </w:r>
          </w:p>
        </w:tc>
        <w:tc>
          <w:tcPr>
            <w:tcW w:w="325" w:type="pct"/>
            <w:tcBorders>
              <w:top w:val="single" w:sz="4" w:space="0" w:color="auto"/>
              <w:left w:val="single" w:sz="4" w:space="0" w:color="auto"/>
              <w:bottom w:val="single" w:sz="4" w:space="0" w:color="auto"/>
              <w:right w:val="single" w:sz="4" w:space="0" w:color="auto"/>
            </w:tcBorders>
          </w:tcPr>
          <w:p w14:paraId="3F0044B5" w14:textId="77777777" w:rsidR="00D436B8" w:rsidRPr="005657CC" w:rsidRDefault="00D436B8" w:rsidP="005657CC">
            <w:pPr>
              <w:rPr>
                <w:rFonts w:ascii="Lato" w:hAnsi="Lato"/>
                <w:sz w:val="20"/>
                <w:szCs w:val="20"/>
              </w:rPr>
            </w:pPr>
            <w:r w:rsidRPr="005657CC">
              <w:rPr>
                <w:rFonts w:ascii="Lato" w:hAnsi="Lato"/>
                <w:sz w:val="20"/>
                <w:szCs w:val="20"/>
              </w:rPr>
              <w:t>II kwartał 2023</w:t>
            </w:r>
          </w:p>
        </w:tc>
        <w:tc>
          <w:tcPr>
            <w:tcW w:w="3428" w:type="pct"/>
            <w:tcBorders>
              <w:top w:val="single" w:sz="4" w:space="0" w:color="auto"/>
              <w:left w:val="single" w:sz="4" w:space="0" w:color="auto"/>
              <w:bottom w:val="single" w:sz="4" w:space="0" w:color="auto"/>
              <w:right w:val="single" w:sz="4" w:space="0" w:color="auto"/>
            </w:tcBorders>
          </w:tcPr>
          <w:p w14:paraId="0858A20F" w14:textId="77777777" w:rsidR="00D436B8" w:rsidRPr="005657CC" w:rsidRDefault="00D436B8" w:rsidP="005657CC">
            <w:pPr>
              <w:rPr>
                <w:rFonts w:ascii="Lato" w:hAnsi="Lato"/>
                <w:sz w:val="20"/>
                <w:szCs w:val="20"/>
              </w:rPr>
            </w:pPr>
            <w:r w:rsidRPr="005657CC">
              <w:rPr>
                <w:rFonts w:ascii="Lato" w:hAnsi="Lato"/>
                <w:sz w:val="20"/>
                <w:szCs w:val="20"/>
              </w:rPr>
              <w:t>W 2023 r. zakupiono 31 sztuk plastycznych modeli różnych gatunków zwierząt występujących w MPN. Odtwarzają one dosyć dokładnie cechy zwierząt i są wykorzystywane podczas zajęć edukacyjnych również z osobami niepełnosprawnymi. Dzięki temu oferta edukacyjna dla osób o specjalnych potrzebach została rozszerzona i bardziej dostosowana do ich możliwości poznawczych.</w:t>
            </w:r>
          </w:p>
        </w:tc>
      </w:tr>
      <w:tr w:rsidR="001F5EF6" w:rsidRPr="005657CC" w14:paraId="3EBC16BF"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01AA5E0F" w14:textId="77777777" w:rsidR="00D436B8" w:rsidRPr="005657CC" w:rsidRDefault="00D436B8" w:rsidP="005657CC">
            <w:pPr>
              <w:rPr>
                <w:rFonts w:ascii="Lato" w:hAnsi="Lato"/>
                <w:sz w:val="20"/>
                <w:szCs w:val="20"/>
              </w:rPr>
            </w:pPr>
            <w:r w:rsidRPr="005657CC">
              <w:rPr>
                <w:rFonts w:ascii="Lato" w:hAnsi="Lato"/>
                <w:sz w:val="20"/>
                <w:szCs w:val="20"/>
              </w:rPr>
              <w:t>Graficzny zapis warsztatów terenowych</w:t>
            </w:r>
          </w:p>
        </w:tc>
        <w:tc>
          <w:tcPr>
            <w:tcW w:w="325" w:type="pct"/>
            <w:tcBorders>
              <w:top w:val="single" w:sz="4" w:space="0" w:color="auto"/>
              <w:left w:val="single" w:sz="4" w:space="0" w:color="auto"/>
              <w:bottom w:val="single" w:sz="4" w:space="0" w:color="auto"/>
              <w:right w:val="single" w:sz="4" w:space="0" w:color="auto"/>
            </w:tcBorders>
          </w:tcPr>
          <w:p w14:paraId="7FE72057" w14:textId="77777777" w:rsidR="00D436B8" w:rsidRPr="005657CC" w:rsidRDefault="00D436B8" w:rsidP="005657CC">
            <w:pPr>
              <w:rPr>
                <w:rFonts w:ascii="Lato" w:hAnsi="Lato"/>
                <w:sz w:val="20"/>
                <w:szCs w:val="20"/>
              </w:rPr>
            </w:pPr>
            <w:r w:rsidRPr="005657CC">
              <w:rPr>
                <w:rFonts w:ascii="Lato" w:hAnsi="Lato"/>
                <w:sz w:val="20"/>
                <w:szCs w:val="20"/>
              </w:rPr>
              <w:t>III kwartał 2023</w:t>
            </w:r>
          </w:p>
        </w:tc>
        <w:tc>
          <w:tcPr>
            <w:tcW w:w="3428" w:type="pct"/>
            <w:tcBorders>
              <w:top w:val="single" w:sz="4" w:space="0" w:color="auto"/>
              <w:left w:val="single" w:sz="4" w:space="0" w:color="auto"/>
              <w:bottom w:val="single" w:sz="4" w:space="0" w:color="auto"/>
              <w:right w:val="single" w:sz="4" w:space="0" w:color="auto"/>
            </w:tcBorders>
          </w:tcPr>
          <w:p w14:paraId="60D0A0F7" w14:textId="77777777" w:rsidR="00D436B8" w:rsidRPr="005657CC" w:rsidRDefault="00D436B8" w:rsidP="005657CC">
            <w:pPr>
              <w:rPr>
                <w:rFonts w:ascii="Lato" w:hAnsi="Lato"/>
                <w:sz w:val="20"/>
                <w:szCs w:val="20"/>
              </w:rPr>
            </w:pPr>
            <w:r w:rsidRPr="005657CC">
              <w:rPr>
                <w:rFonts w:ascii="Lato" w:hAnsi="Lato"/>
                <w:sz w:val="20"/>
                <w:szCs w:val="20"/>
              </w:rPr>
              <w:t>Podczas Festiwalu Naukowego, który odbył się w wakacje, realizowane były zarówno warsztaty terenowe jak i kameralne. Aby umożliwić zapoznanie się z treścią warsztatów terenowych osobom, które z różnych względów nie mogły wziąć w nich udziału, wykonany został zapis graficzny większości z nich i udostępniony w formie infografiki, zarówno w mediach społecznościowych jak i w czasopiśmie „Magura”.</w:t>
            </w:r>
          </w:p>
        </w:tc>
      </w:tr>
      <w:tr w:rsidR="001F5EF6" w:rsidRPr="005657CC" w14:paraId="592EBCE0" w14:textId="77777777" w:rsidTr="005657CC">
        <w:trPr>
          <w:gridAfter w:val="1"/>
          <w:wAfter w:w="412" w:type="pct"/>
          <w:trHeight w:val="397"/>
        </w:trPr>
        <w:tc>
          <w:tcPr>
            <w:tcW w:w="835" w:type="pct"/>
            <w:gridSpan w:val="2"/>
            <w:tcBorders>
              <w:top w:val="single" w:sz="4" w:space="0" w:color="auto"/>
              <w:left w:val="single" w:sz="4" w:space="0" w:color="auto"/>
              <w:bottom w:val="single" w:sz="4" w:space="0" w:color="auto"/>
              <w:right w:val="single" w:sz="4" w:space="0" w:color="auto"/>
            </w:tcBorders>
          </w:tcPr>
          <w:p w14:paraId="50C17042" w14:textId="77777777" w:rsidR="00D436B8" w:rsidRPr="005657CC" w:rsidRDefault="00D436B8" w:rsidP="005657CC">
            <w:pPr>
              <w:rPr>
                <w:rFonts w:ascii="Lato" w:hAnsi="Lato"/>
                <w:sz w:val="20"/>
                <w:szCs w:val="20"/>
              </w:rPr>
            </w:pPr>
            <w:r w:rsidRPr="005657CC">
              <w:rPr>
                <w:rFonts w:ascii="Lato" w:hAnsi="Lato"/>
                <w:sz w:val="20"/>
                <w:szCs w:val="20"/>
              </w:rPr>
              <w:t>Uzupełnienie infrastruktury turystycznej</w:t>
            </w:r>
          </w:p>
        </w:tc>
        <w:tc>
          <w:tcPr>
            <w:tcW w:w="325" w:type="pct"/>
            <w:tcBorders>
              <w:top w:val="single" w:sz="4" w:space="0" w:color="auto"/>
              <w:left w:val="single" w:sz="4" w:space="0" w:color="auto"/>
              <w:bottom w:val="single" w:sz="4" w:space="0" w:color="auto"/>
              <w:right w:val="single" w:sz="4" w:space="0" w:color="auto"/>
            </w:tcBorders>
          </w:tcPr>
          <w:p w14:paraId="27FC69C5" w14:textId="77777777" w:rsidR="00D436B8" w:rsidRPr="005657CC" w:rsidRDefault="00D436B8" w:rsidP="005657CC">
            <w:pPr>
              <w:rPr>
                <w:rFonts w:ascii="Lato" w:hAnsi="Lato"/>
                <w:sz w:val="20"/>
                <w:szCs w:val="20"/>
              </w:rPr>
            </w:pPr>
            <w:r w:rsidRPr="005657CC">
              <w:rPr>
                <w:rFonts w:ascii="Lato" w:hAnsi="Lato"/>
                <w:sz w:val="20"/>
                <w:szCs w:val="20"/>
              </w:rPr>
              <w:t xml:space="preserve"> I półrocze 2023</w:t>
            </w:r>
          </w:p>
        </w:tc>
        <w:tc>
          <w:tcPr>
            <w:tcW w:w="3428" w:type="pct"/>
            <w:tcBorders>
              <w:top w:val="single" w:sz="4" w:space="0" w:color="auto"/>
              <w:left w:val="single" w:sz="4" w:space="0" w:color="auto"/>
              <w:bottom w:val="single" w:sz="4" w:space="0" w:color="auto"/>
              <w:right w:val="single" w:sz="4" w:space="0" w:color="auto"/>
            </w:tcBorders>
          </w:tcPr>
          <w:p w14:paraId="19728395" w14:textId="77777777" w:rsidR="00D436B8" w:rsidRPr="005657CC" w:rsidRDefault="00D436B8" w:rsidP="005657CC">
            <w:pPr>
              <w:rPr>
                <w:rFonts w:ascii="Lato" w:hAnsi="Lato"/>
                <w:sz w:val="20"/>
                <w:szCs w:val="20"/>
              </w:rPr>
            </w:pPr>
            <w:r w:rsidRPr="005657CC">
              <w:rPr>
                <w:rFonts w:ascii="Lato" w:hAnsi="Lato"/>
                <w:sz w:val="20"/>
                <w:szCs w:val="20"/>
              </w:rPr>
              <w:t xml:space="preserve">Wykonanie i montaż </w:t>
            </w:r>
            <w:proofErr w:type="spellStart"/>
            <w:r w:rsidRPr="005657CC">
              <w:rPr>
                <w:rFonts w:ascii="Lato" w:hAnsi="Lato"/>
                <w:sz w:val="20"/>
                <w:szCs w:val="20"/>
              </w:rPr>
              <w:t>ławostołów</w:t>
            </w:r>
            <w:proofErr w:type="spellEnd"/>
            <w:r w:rsidRPr="005657CC">
              <w:rPr>
                <w:rFonts w:ascii="Lato" w:hAnsi="Lato"/>
                <w:sz w:val="20"/>
                <w:szCs w:val="20"/>
              </w:rPr>
              <w:t xml:space="preserve"> przy deszczochronach, umożliwia dogodny odpoczynek podczas wędrówek osób starszych.</w:t>
            </w:r>
          </w:p>
        </w:tc>
      </w:tr>
      <w:tr w:rsidR="001F5EF6" w:rsidRPr="005657CC" w14:paraId="4FEAE92F" w14:textId="77777777" w:rsidTr="005657CC">
        <w:trPr>
          <w:gridAfter w:val="1"/>
          <w:wAfter w:w="412" w:type="pct"/>
          <w:trHeight w:val="517"/>
        </w:trPr>
        <w:tc>
          <w:tcPr>
            <w:tcW w:w="835" w:type="pct"/>
            <w:gridSpan w:val="2"/>
            <w:tcBorders>
              <w:top w:val="single" w:sz="4" w:space="0" w:color="auto"/>
              <w:left w:val="single" w:sz="4" w:space="0" w:color="auto"/>
              <w:bottom w:val="single" w:sz="4" w:space="0" w:color="auto"/>
              <w:right w:val="single" w:sz="4" w:space="0" w:color="auto"/>
            </w:tcBorders>
          </w:tcPr>
          <w:p w14:paraId="7110BDBB" w14:textId="77777777" w:rsidR="00D436B8" w:rsidRPr="005657CC" w:rsidRDefault="00D436B8" w:rsidP="005657CC">
            <w:pPr>
              <w:rPr>
                <w:rFonts w:ascii="Lato" w:hAnsi="Lato"/>
                <w:sz w:val="20"/>
                <w:szCs w:val="20"/>
              </w:rPr>
            </w:pPr>
            <w:r w:rsidRPr="005657CC">
              <w:rPr>
                <w:rFonts w:ascii="Lato" w:hAnsi="Lato"/>
                <w:sz w:val="20"/>
                <w:szCs w:val="20"/>
              </w:rPr>
              <w:t>Remont infrastruktury turystycznej</w:t>
            </w:r>
          </w:p>
        </w:tc>
        <w:tc>
          <w:tcPr>
            <w:tcW w:w="325" w:type="pct"/>
            <w:tcBorders>
              <w:top w:val="single" w:sz="4" w:space="0" w:color="auto"/>
              <w:left w:val="single" w:sz="4" w:space="0" w:color="auto"/>
              <w:bottom w:val="single" w:sz="4" w:space="0" w:color="auto"/>
              <w:right w:val="single" w:sz="4" w:space="0" w:color="auto"/>
            </w:tcBorders>
          </w:tcPr>
          <w:p w14:paraId="2A4B9F67" w14:textId="77777777" w:rsidR="00D436B8" w:rsidRPr="005657CC" w:rsidRDefault="00D436B8" w:rsidP="005657CC">
            <w:pPr>
              <w:rPr>
                <w:rFonts w:ascii="Lato" w:hAnsi="Lato"/>
                <w:sz w:val="20"/>
                <w:szCs w:val="20"/>
              </w:rPr>
            </w:pPr>
            <w:r w:rsidRPr="005657CC">
              <w:rPr>
                <w:rFonts w:ascii="Lato" w:hAnsi="Lato"/>
                <w:sz w:val="20"/>
                <w:szCs w:val="20"/>
              </w:rPr>
              <w:t>II półrocze 2023</w:t>
            </w:r>
          </w:p>
        </w:tc>
        <w:tc>
          <w:tcPr>
            <w:tcW w:w="3428" w:type="pct"/>
            <w:tcBorders>
              <w:top w:val="single" w:sz="4" w:space="0" w:color="auto"/>
              <w:left w:val="single" w:sz="4" w:space="0" w:color="auto"/>
              <w:bottom w:val="single" w:sz="4" w:space="0" w:color="auto"/>
              <w:right w:val="single" w:sz="4" w:space="0" w:color="auto"/>
            </w:tcBorders>
          </w:tcPr>
          <w:p w14:paraId="322EFE9F" w14:textId="77777777" w:rsidR="00D436B8" w:rsidRPr="005657CC" w:rsidRDefault="00D436B8" w:rsidP="005657CC">
            <w:pPr>
              <w:rPr>
                <w:rFonts w:ascii="Lato" w:hAnsi="Lato"/>
                <w:sz w:val="20"/>
                <w:szCs w:val="20"/>
              </w:rPr>
            </w:pPr>
            <w:r w:rsidRPr="005657CC">
              <w:rPr>
                <w:rFonts w:ascii="Lato" w:hAnsi="Lato"/>
                <w:sz w:val="20"/>
                <w:szCs w:val="20"/>
              </w:rPr>
              <w:t>Wymiana ław odpoczynkowych na szlakach, konserwacja infrastruktury turystycznej (barierki ochronne, poręcze przy schodach, kładki) dla zapewnienia bezpieczeństwa i komfortu poruszania się osób starszych.</w:t>
            </w:r>
          </w:p>
        </w:tc>
      </w:tr>
      <w:tr w:rsidR="001F5EF6" w:rsidRPr="005657CC" w14:paraId="7E134C22" w14:textId="77777777" w:rsidTr="005657CC">
        <w:trPr>
          <w:gridAfter w:val="1"/>
          <w:wAfter w:w="412" w:type="pct"/>
          <w:trHeight w:val="428"/>
        </w:trPr>
        <w:tc>
          <w:tcPr>
            <w:tcW w:w="835" w:type="pct"/>
            <w:gridSpan w:val="2"/>
            <w:tcBorders>
              <w:top w:val="single" w:sz="4" w:space="0" w:color="auto"/>
              <w:left w:val="single" w:sz="4" w:space="0" w:color="auto"/>
              <w:bottom w:val="single" w:sz="4" w:space="0" w:color="auto"/>
              <w:right w:val="single" w:sz="4" w:space="0" w:color="auto"/>
            </w:tcBorders>
          </w:tcPr>
          <w:p w14:paraId="02009E99" w14:textId="77777777" w:rsidR="00D436B8" w:rsidRPr="005657CC" w:rsidRDefault="00D436B8" w:rsidP="005657CC">
            <w:pPr>
              <w:rPr>
                <w:rFonts w:ascii="Lato" w:hAnsi="Lato"/>
                <w:sz w:val="20"/>
                <w:szCs w:val="20"/>
              </w:rPr>
            </w:pPr>
            <w:r w:rsidRPr="005657CC">
              <w:rPr>
                <w:rFonts w:ascii="Lato" w:hAnsi="Lato"/>
                <w:sz w:val="20"/>
                <w:szCs w:val="20"/>
              </w:rPr>
              <w:t>Zmiana szlaku żółtego</w:t>
            </w:r>
          </w:p>
        </w:tc>
        <w:tc>
          <w:tcPr>
            <w:tcW w:w="325" w:type="pct"/>
            <w:tcBorders>
              <w:top w:val="single" w:sz="4" w:space="0" w:color="auto"/>
              <w:left w:val="single" w:sz="4" w:space="0" w:color="auto"/>
              <w:bottom w:val="single" w:sz="4" w:space="0" w:color="auto"/>
              <w:right w:val="single" w:sz="4" w:space="0" w:color="auto"/>
            </w:tcBorders>
          </w:tcPr>
          <w:p w14:paraId="6CD103FC" w14:textId="77777777" w:rsidR="00D436B8" w:rsidRPr="005657CC" w:rsidRDefault="00D436B8" w:rsidP="005657CC">
            <w:pPr>
              <w:rPr>
                <w:rFonts w:ascii="Lato" w:hAnsi="Lato"/>
                <w:sz w:val="20"/>
                <w:szCs w:val="20"/>
              </w:rPr>
            </w:pPr>
            <w:r w:rsidRPr="005657CC">
              <w:rPr>
                <w:rFonts w:ascii="Lato" w:hAnsi="Lato"/>
                <w:sz w:val="20"/>
                <w:szCs w:val="20"/>
              </w:rPr>
              <w:t>II półrocze 2023</w:t>
            </w:r>
          </w:p>
        </w:tc>
        <w:tc>
          <w:tcPr>
            <w:tcW w:w="3428" w:type="pct"/>
            <w:tcBorders>
              <w:top w:val="single" w:sz="4" w:space="0" w:color="auto"/>
              <w:left w:val="single" w:sz="4" w:space="0" w:color="auto"/>
              <w:bottom w:val="single" w:sz="4" w:space="0" w:color="auto"/>
              <w:right w:val="single" w:sz="4" w:space="0" w:color="auto"/>
            </w:tcBorders>
          </w:tcPr>
          <w:p w14:paraId="2992C16D" w14:textId="77777777" w:rsidR="00D436B8" w:rsidRPr="005657CC" w:rsidRDefault="00D436B8" w:rsidP="005657CC">
            <w:pPr>
              <w:rPr>
                <w:rFonts w:ascii="Lato" w:hAnsi="Lato"/>
                <w:sz w:val="20"/>
                <w:szCs w:val="20"/>
              </w:rPr>
            </w:pPr>
            <w:r w:rsidRPr="005657CC">
              <w:rPr>
                <w:rFonts w:ascii="Lato" w:hAnsi="Lato"/>
                <w:sz w:val="20"/>
                <w:szCs w:val="20"/>
              </w:rPr>
              <w:t>Zmiana przebiegu szlaku żółtego, przeniesienie szlaku z gruntów prywatnych na teren Parku w celu poprawy dostępności szlaku i komfortu poruszania się m.in. osób starszych.</w:t>
            </w:r>
          </w:p>
        </w:tc>
      </w:tr>
      <w:tr w:rsidR="001F5EF6" w:rsidRPr="005657CC" w14:paraId="59E03C70" w14:textId="77777777" w:rsidTr="005657CC">
        <w:trPr>
          <w:gridAfter w:val="1"/>
          <w:wAfter w:w="412" w:type="pct"/>
          <w:trHeight w:val="561"/>
        </w:trPr>
        <w:tc>
          <w:tcPr>
            <w:tcW w:w="835" w:type="pct"/>
            <w:gridSpan w:val="2"/>
            <w:tcBorders>
              <w:top w:val="single" w:sz="4" w:space="0" w:color="auto"/>
              <w:left w:val="single" w:sz="4" w:space="0" w:color="auto"/>
              <w:bottom w:val="single" w:sz="4" w:space="0" w:color="auto"/>
              <w:right w:val="single" w:sz="4" w:space="0" w:color="auto"/>
            </w:tcBorders>
          </w:tcPr>
          <w:p w14:paraId="455CB6E0" w14:textId="77777777" w:rsidR="00D436B8" w:rsidRPr="005657CC" w:rsidRDefault="00D436B8" w:rsidP="005657CC">
            <w:pPr>
              <w:rPr>
                <w:rFonts w:ascii="Lato" w:hAnsi="Lato"/>
                <w:sz w:val="20"/>
                <w:szCs w:val="20"/>
              </w:rPr>
            </w:pPr>
            <w:r w:rsidRPr="005657CC">
              <w:rPr>
                <w:rFonts w:ascii="Lato" w:hAnsi="Lato"/>
                <w:sz w:val="20"/>
                <w:szCs w:val="20"/>
              </w:rPr>
              <w:t xml:space="preserve">Nieznajowa – zabezpieczenie szlaku rowerowego </w:t>
            </w:r>
          </w:p>
        </w:tc>
        <w:tc>
          <w:tcPr>
            <w:tcW w:w="325" w:type="pct"/>
            <w:tcBorders>
              <w:top w:val="single" w:sz="4" w:space="0" w:color="auto"/>
              <w:left w:val="single" w:sz="4" w:space="0" w:color="auto"/>
              <w:bottom w:val="single" w:sz="4" w:space="0" w:color="auto"/>
              <w:right w:val="single" w:sz="4" w:space="0" w:color="auto"/>
            </w:tcBorders>
          </w:tcPr>
          <w:p w14:paraId="10E09967" w14:textId="77777777" w:rsidR="00D436B8" w:rsidRPr="005657CC" w:rsidRDefault="00D436B8" w:rsidP="005657CC">
            <w:pPr>
              <w:rPr>
                <w:rFonts w:ascii="Lato" w:hAnsi="Lato"/>
                <w:sz w:val="20"/>
                <w:szCs w:val="20"/>
              </w:rPr>
            </w:pPr>
            <w:r w:rsidRPr="005657CC">
              <w:rPr>
                <w:rFonts w:ascii="Lato" w:hAnsi="Lato"/>
                <w:sz w:val="20"/>
                <w:szCs w:val="20"/>
              </w:rPr>
              <w:t xml:space="preserve">II półrocze 2023 </w:t>
            </w:r>
          </w:p>
        </w:tc>
        <w:tc>
          <w:tcPr>
            <w:tcW w:w="3428" w:type="pct"/>
            <w:tcBorders>
              <w:top w:val="single" w:sz="4" w:space="0" w:color="auto"/>
              <w:left w:val="single" w:sz="4" w:space="0" w:color="auto"/>
              <w:bottom w:val="single" w:sz="4" w:space="0" w:color="auto"/>
              <w:right w:val="single" w:sz="4" w:space="0" w:color="auto"/>
            </w:tcBorders>
          </w:tcPr>
          <w:p w14:paraId="1369B8B9" w14:textId="77777777" w:rsidR="00D436B8" w:rsidRPr="005657CC" w:rsidRDefault="00D436B8" w:rsidP="005657CC">
            <w:pPr>
              <w:rPr>
                <w:rFonts w:ascii="Lato" w:hAnsi="Lato"/>
                <w:sz w:val="20"/>
                <w:szCs w:val="20"/>
              </w:rPr>
            </w:pPr>
            <w:r w:rsidRPr="005657CC">
              <w:rPr>
                <w:rFonts w:ascii="Lato" w:hAnsi="Lato"/>
                <w:sz w:val="20"/>
                <w:szCs w:val="20"/>
              </w:rPr>
              <w:t>Wykonanie umocnienia na lewym brzegu Wisłoki. Zabezpieczenie trasy  udostępnionej dla ruchu pieszego w tym osób starszych, niepełnosprawnych korzystających z wózków inwalidzkich.</w:t>
            </w:r>
          </w:p>
        </w:tc>
      </w:tr>
      <w:tr w:rsidR="00D436B8" w:rsidRPr="005657CC" w14:paraId="40EF2D4E" w14:textId="77777777" w:rsidTr="005657CC">
        <w:trPr>
          <w:gridAfter w:val="1"/>
          <w:wAfter w:w="412" w:type="pct"/>
          <w:trHeight w:val="262"/>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0A7B8D7A" w14:textId="77777777" w:rsidR="00D436B8" w:rsidRPr="005657CC" w:rsidRDefault="00D436B8" w:rsidP="005657CC">
            <w:pPr>
              <w:jc w:val="center"/>
              <w:rPr>
                <w:rFonts w:ascii="Lato" w:hAnsi="Lato"/>
                <w:sz w:val="20"/>
                <w:szCs w:val="20"/>
              </w:rPr>
            </w:pPr>
            <w:r w:rsidRPr="005657CC">
              <w:rPr>
                <w:rFonts w:ascii="Lato" w:hAnsi="Lato"/>
                <w:b/>
                <w:bCs/>
                <w:sz w:val="20"/>
                <w:szCs w:val="20"/>
              </w:rPr>
              <w:t>Narwiański Park Narodowy</w:t>
            </w:r>
          </w:p>
        </w:tc>
      </w:tr>
      <w:tr w:rsidR="001F5EF6" w:rsidRPr="005657CC" w14:paraId="6A885C58" w14:textId="77777777" w:rsidTr="005657CC">
        <w:trPr>
          <w:gridAfter w:val="1"/>
          <w:wAfter w:w="412" w:type="pct"/>
          <w:trHeight w:val="476"/>
        </w:trPr>
        <w:tc>
          <w:tcPr>
            <w:tcW w:w="835" w:type="pct"/>
            <w:gridSpan w:val="2"/>
            <w:tcBorders>
              <w:top w:val="single" w:sz="4" w:space="0" w:color="auto"/>
              <w:left w:val="single" w:sz="4" w:space="0" w:color="auto"/>
              <w:bottom w:val="single" w:sz="4" w:space="0" w:color="auto"/>
              <w:right w:val="single" w:sz="4" w:space="0" w:color="auto"/>
            </w:tcBorders>
          </w:tcPr>
          <w:p w14:paraId="32A9D4B7" w14:textId="77777777" w:rsidR="00D436B8" w:rsidRPr="005657CC" w:rsidRDefault="00D436B8" w:rsidP="005657CC">
            <w:pPr>
              <w:rPr>
                <w:rFonts w:ascii="Lato" w:hAnsi="Lato"/>
                <w:sz w:val="20"/>
                <w:szCs w:val="20"/>
              </w:rPr>
            </w:pPr>
            <w:r w:rsidRPr="005657CC">
              <w:rPr>
                <w:rFonts w:ascii="Lato" w:hAnsi="Lato"/>
                <w:sz w:val="20"/>
                <w:szCs w:val="20"/>
              </w:rPr>
              <w:t xml:space="preserve">Bilety ulgowe </w:t>
            </w:r>
          </w:p>
        </w:tc>
        <w:tc>
          <w:tcPr>
            <w:tcW w:w="325" w:type="pct"/>
            <w:tcBorders>
              <w:top w:val="single" w:sz="4" w:space="0" w:color="auto"/>
              <w:left w:val="single" w:sz="4" w:space="0" w:color="auto"/>
              <w:bottom w:val="single" w:sz="4" w:space="0" w:color="auto"/>
              <w:right w:val="single" w:sz="4" w:space="0" w:color="auto"/>
            </w:tcBorders>
          </w:tcPr>
          <w:p w14:paraId="38523FFB"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466D4F4F" w14:textId="77777777" w:rsidR="00D436B8" w:rsidRPr="005657CC" w:rsidRDefault="00D436B8" w:rsidP="005657CC">
            <w:pPr>
              <w:rPr>
                <w:rFonts w:ascii="Lato" w:hAnsi="Lato"/>
                <w:sz w:val="20"/>
                <w:szCs w:val="20"/>
              </w:rPr>
            </w:pPr>
            <w:r w:rsidRPr="005657CC">
              <w:rPr>
                <w:rFonts w:ascii="Lato" w:hAnsi="Lato"/>
                <w:sz w:val="20"/>
                <w:szCs w:val="20"/>
              </w:rPr>
              <w:t>Zgodnie z Zarządzeniem Dyrektora NPN emeryci i renciści odwiedzający Narwiański Park Narodowy, ekspozycję przyrodniczą w Ośrodku Edukacyjnym „</w:t>
            </w:r>
            <w:proofErr w:type="spellStart"/>
            <w:r w:rsidRPr="005657CC">
              <w:rPr>
                <w:rFonts w:ascii="Lato" w:hAnsi="Lato"/>
                <w:sz w:val="20"/>
                <w:szCs w:val="20"/>
              </w:rPr>
              <w:t>Młynarzówka</w:t>
            </w:r>
            <w:proofErr w:type="spellEnd"/>
            <w:r w:rsidRPr="005657CC">
              <w:rPr>
                <w:rFonts w:ascii="Lato" w:hAnsi="Lato"/>
                <w:sz w:val="20"/>
                <w:szCs w:val="20"/>
              </w:rPr>
              <w:t>”, korzystający z noclegu na polu biwakowym w Kurowie uprawnieni są do biletu ulgowego.</w:t>
            </w:r>
          </w:p>
        </w:tc>
      </w:tr>
      <w:tr w:rsidR="001F5EF6" w:rsidRPr="005657CC" w14:paraId="23A954F1"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0C4B8339" w14:textId="77777777" w:rsidR="00D436B8" w:rsidRPr="005657CC" w:rsidRDefault="00D436B8" w:rsidP="005657CC">
            <w:pPr>
              <w:rPr>
                <w:rFonts w:ascii="Lato" w:hAnsi="Lato"/>
                <w:sz w:val="20"/>
                <w:szCs w:val="20"/>
              </w:rPr>
            </w:pPr>
            <w:r w:rsidRPr="005657CC">
              <w:rPr>
                <w:rFonts w:ascii="Lato" w:hAnsi="Lato"/>
                <w:sz w:val="20"/>
                <w:szCs w:val="20"/>
              </w:rPr>
              <w:t>Bezpłatne udostępnienie rzeki do amatorskiego połowu ryb</w:t>
            </w:r>
          </w:p>
        </w:tc>
        <w:tc>
          <w:tcPr>
            <w:tcW w:w="325" w:type="pct"/>
            <w:tcBorders>
              <w:top w:val="single" w:sz="4" w:space="0" w:color="auto"/>
              <w:left w:val="single" w:sz="4" w:space="0" w:color="auto"/>
              <w:bottom w:val="single" w:sz="4" w:space="0" w:color="auto"/>
              <w:right w:val="single" w:sz="4" w:space="0" w:color="auto"/>
            </w:tcBorders>
          </w:tcPr>
          <w:p w14:paraId="47F5E0B9"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3EBAE9D5" w14:textId="77777777" w:rsidR="00D436B8" w:rsidRPr="005657CC" w:rsidRDefault="00D436B8" w:rsidP="005657CC">
            <w:pPr>
              <w:rPr>
                <w:rFonts w:ascii="Lato" w:hAnsi="Lato"/>
                <w:sz w:val="20"/>
                <w:szCs w:val="20"/>
              </w:rPr>
            </w:pPr>
            <w:r w:rsidRPr="005657CC">
              <w:rPr>
                <w:rFonts w:ascii="Lato" w:hAnsi="Lato"/>
                <w:sz w:val="20"/>
                <w:szCs w:val="20"/>
              </w:rPr>
              <w:t>Osoby, które przekroczyły 70 rok życia zgodnie z Zarządzeniem Dyrektora NPN są zwolnione z wykupienia zezwolenia na amatorski połów ryb.</w:t>
            </w:r>
          </w:p>
        </w:tc>
      </w:tr>
      <w:tr w:rsidR="001F5EF6" w:rsidRPr="005657CC" w14:paraId="2FF1A1A0" w14:textId="77777777" w:rsidTr="005657CC">
        <w:trPr>
          <w:gridAfter w:val="1"/>
          <w:wAfter w:w="412" w:type="pct"/>
          <w:trHeight w:val="694"/>
        </w:trPr>
        <w:tc>
          <w:tcPr>
            <w:tcW w:w="835" w:type="pct"/>
            <w:gridSpan w:val="2"/>
            <w:tcBorders>
              <w:top w:val="single" w:sz="4" w:space="0" w:color="auto"/>
              <w:left w:val="single" w:sz="4" w:space="0" w:color="auto"/>
              <w:bottom w:val="single" w:sz="4" w:space="0" w:color="auto"/>
              <w:right w:val="single" w:sz="4" w:space="0" w:color="auto"/>
            </w:tcBorders>
          </w:tcPr>
          <w:p w14:paraId="322C5CBF" w14:textId="77777777" w:rsidR="00D436B8" w:rsidRPr="005657CC" w:rsidRDefault="00D436B8" w:rsidP="005657CC">
            <w:pPr>
              <w:rPr>
                <w:rFonts w:ascii="Lato" w:hAnsi="Lato"/>
                <w:sz w:val="20"/>
                <w:szCs w:val="20"/>
              </w:rPr>
            </w:pPr>
            <w:r w:rsidRPr="005657CC">
              <w:rPr>
                <w:rFonts w:ascii="Lato" w:hAnsi="Lato"/>
                <w:sz w:val="20"/>
                <w:szCs w:val="20"/>
              </w:rPr>
              <w:t xml:space="preserve">Współpraca z klubami seniora i </w:t>
            </w:r>
            <w:r w:rsidRPr="005657CC">
              <w:rPr>
                <w:rFonts w:ascii="Lato" w:hAnsi="Lato"/>
                <w:sz w:val="20"/>
                <w:szCs w:val="20"/>
              </w:rPr>
              <w:lastRenderedPageBreak/>
              <w:t>Uniwersytetami III Wieku.</w:t>
            </w:r>
          </w:p>
        </w:tc>
        <w:tc>
          <w:tcPr>
            <w:tcW w:w="325" w:type="pct"/>
            <w:tcBorders>
              <w:top w:val="single" w:sz="4" w:space="0" w:color="auto"/>
              <w:left w:val="single" w:sz="4" w:space="0" w:color="auto"/>
              <w:bottom w:val="single" w:sz="4" w:space="0" w:color="auto"/>
              <w:right w:val="single" w:sz="4" w:space="0" w:color="auto"/>
            </w:tcBorders>
          </w:tcPr>
          <w:p w14:paraId="6AEED1E4" w14:textId="77777777" w:rsidR="00D436B8" w:rsidRPr="005657CC" w:rsidRDefault="00D436B8" w:rsidP="005657CC">
            <w:pPr>
              <w:rPr>
                <w:rFonts w:ascii="Lato" w:hAnsi="Lato"/>
                <w:sz w:val="20"/>
                <w:szCs w:val="20"/>
              </w:rPr>
            </w:pPr>
            <w:r w:rsidRPr="005657CC">
              <w:rPr>
                <w:rFonts w:ascii="Lato" w:hAnsi="Lato"/>
                <w:sz w:val="20"/>
                <w:szCs w:val="20"/>
              </w:rPr>
              <w:lastRenderedPageBreak/>
              <w:t>Stała współpraca</w:t>
            </w:r>
          </w:p>
        </w:tc>
        <w:tc>
          <w:tcPr>
            <w:tcW w:w="3428" w:type="pct"/>
            <w:tcBorders>
              <w:top w:val="single" w:sz="4" w:space="0" w:color="auto"/>
              <w:left w:val="single" w:sz="4" w:space="0" w:color="auto"/>
              <w:bottom w:val="single" w:sz="4" w:space="0" w:color="auto"/>
              <w:right w:val="single" w:sz="4" w:space="0" w:color="auto"/>
            </w:tcBorders>
          </w:tcPr>
          <w:p w14:paraId="66F7151B" w14:textId="77777777" w:rsidR="00D436B8" w:rsidRPr="005657CC" w:rsidRDefault="00D436B8" w:rsidP="005657CC">
            <w:pPr>
              <w:rPr>
                <w:rFonts w:ascii="Lato" w:hAnsi="Lato"/>
                <w:sz w:val="20"/>
                <w:szCs w:val="20"/>
              </w:rPr>
            </w:pPr>
            <w:r w:rsidRPr="005657CC">
              <w:rPr>
                <w:rFonts w:ascii="Lato" w:hAnsi="Lato"/>
                <w:sz w:val="20"/>
                <w:szCs w:val="20"/>
              </w:rPr>
              <w:t>Prowadzenie zajęć stacjonarne i terenowe na specjalne zamówienie dla słuchaczy Uniwersytetów Trzeciego Wieku oraz emerytów i rencistów. Przekazywanie materiałów promocyjnych, zaproszenie do udziały w projektach edukacyjnych i warsztatach.</w:t>
            </w:r>
          </w:p>
        </w:tc>
      </w:tr>
      <w:tr w:rsidR="001F5EF6" w:rsidRPr="005657CC" w14:paraId="7B9EE30E"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63D2316B" w14:textId="77777777" w:rsidR="00D436B8" w:rsidRPr="005657CC" w:rsidRDefault="00D436B8" w:rsidP="005657CC">
            <w:pPr>
              <w:rPr>
                <w:rFonts w:ascii="Lato" w:hAnsi="Lato"/>
                <w:sz w:val="20"/>
                <w:szCs w:val="20"/>
              </w:rPr>
            </w:pPr>
            <w:r w:rsidRPr="005657CC">
              <w:rPr>
                <w:rFonts w:ascii="Lato" w:hAnsi="Lato"/>
                <w:sz w:val="20"/>
                <w:szCs w:val="20"/>
              </w:rPr>
              <w:t xml:space="preserve">Udostępnienie OEP </w:t>
            </w:r>
            <w:proofErr w:type="spellStart"/>
            <w:r w:rsidRPr="005657CC">
              <w:rPr>
                <w:rFonts w:ascii="Lato" w:hAnsi="Lato"/>
                <w:sz w:val="20"/>
                <w:szCs w:val="20"/>
              </w:rPr>
              <w:t>Młynarzówka</w:t>
            </w:r>
            <w:proofErr w:type="spellEnd"/>
            <w:r w:rsidRPr="005657CC">
              <w:rPr>
                <w:rFonts w:ascii="Lato" w:hAnsi="Lato"/>
                <w:sz w:val="20"/>
                <w:szCs w:val="20"/>
              </w:rPr>
              <w:t xml:space="preserve"> dla osób starszych</w:t>
            </w:r>
          </w:p>
        </w:tc>
        <w:tc>
          <w:tcPr>
            <w:tcW w:w="325" w:type="pct"/>
            <w:tcBorders>
              <w:top w:val="single" w:sz="4" w:space="0" w:color="auto"/>
              <w:left w:val="single" w:sz="4" w:space="0" w:color="auto"/>
              <w:bottom w:val="single" w:sz="4" w:space="0" w:color="auto"/>
              <w:right w:val="single" w:sz="4" w:space="0" w:color="auto"/>
            </w:tcBorders>
          </w:tcPr>
          <w:p w14:paraId="11BEBBDA"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D3955D6" w14:textId="77777777" w:rsidR="00D436B8" w:rsidRPr="005657CC" w:rsidRDefault="00D436B8" w:rsidP="005657CC">
            <w:pPr>
              <w:rPr>
                <w:rFonts w:ascii="Lato" w:hAnsi="Lato"/>
                <w:sz w:val="20"/>
                <w:szCs w:val="20"/>
              </w:rPr>
            </w:pPr>
            <w:r w:rsidRPr="005657CC">
              <w:rPr>
                <w:rFonts w:ascii="Lato" w:hAnsi="Lato"/>
                <w:sz w:val="20"/>
                <w:szCs w:val="20"/>
              </w:rPr>
              <w:t xml:space="preserve">Ośrodek Edukacji Przyrodniczej </w:t>
            </w:r>
            <w:proofErr w:type="spellStart"/>
            <w:r w:rsidRPr="005657CC">
              <w:rPr>
                <w:rFonts w:ascii="Lato" w:hAnsi="Lato"/>
                <w:sz w:val="20"/>
                <w:szCs w:val="20"/>
              </w:rPr>
              <w:t>Młynarzówka</w:t>
            </w:r>
            <w:proofErr w:type="spellEnd"/>
            <w:r w:rsidRPr="005657CC">
              <w:rPr>
                <w:rFonts w:ascii="Lato" w:hAnsi="Lato"/>
                <w:sz w:val="20"/>
                <w:szCs w:val="20"/>
              </w:rPr>
              <w:t xml:space="preserve"> w Kurowie jest dostosowany do potrzeb osób starszych i z niepełnosprawnościami. Wyposażony jest w windę, pętlę indukcyjną, ławki na ekspozycji pozwalające odpocząć podczas zwiedzania. W ośrodku jest czytelne kontrastowe oznakowanie. Film poprzedzający zwiedzanie jest tłumaczony na język migowy, posiada również napisy. Na terenie Ośrodka znajdują się miejsca odpoczynku wyposażone wyższe ławki dla osób z problemami z poruszaniem się. </w:t>
            </w:r>
          </w:p>
        </w:tc>
      </w:tr>
      <w:tr w:rsidR="001F5EF6" w:rsidRPr="005657CC" w14:paraId="67727DD2" w14:textId="77777777" w:rsidTr="005657CC">
        <w:trPr>
          <w:gridAfter w:val="1"/>
          <w:wAfter w:w="412" w:type="pct"/>
          <w:trHeight w:val="382"/>
        </w:trPr>
        <w:tc>
          <w:tcPr>
            <w:tcW w:w="835" w:type="pct"/>
            <w:gridSpan w:val="2"/>
            <w:tcBorders>
              <w:top w:val="single" w:sz="4" w:space="0" w:color="auto"/>
              <w:left w:val="single" w:sz="4" w:space="0" w:color="auto"/>
              <w:bottom w:val="single" w:sz="4" w:space="0" w:color="auto"/>
              <w:right w:val="single" w:sz="4" w:space="0" w:color="auto"/>
            </w:tcBorders>
          </w:tcPr>
          <w:p w14:paraId="19799B01" w14:textId="77777777" w:rsidR="00D436B8" w:rsidRPr="005657CC" w:rsidRDefault="00D436B8" w:rsidP="005657CC">
            <w:pPr>
              <w:rPr>
                <w:rFonts w:ascii="Lato" w:hAnsi="Lato"/>
                <w:sz w:val="20"/>
                <w:szCs w:val="20"/>
              </w:rPr>
            </w:pPr>
            <w:r w:rsidRPr="005657CC">
              <w:rPr>
                <w:rFonts w:ascii="Lato" w:hAnsi="Lato"/>
                <w:sz w:val="20"/>
                <w:szCs w:val="20"/>
              </w:rPr>
              <w:t>Broszury</w:t>
            </w:r>
          </w:p>
        </w:tc>
        <w:tc>
          <w:tcPr>
            <w:tcW w:w="325" w:type="pct"/>
            <w:tcBorders>
              <w:top w:val="single" w:sz="4" w:space="0" w:color="auto"/>
              <w:left w:val="single" w:sz="4" w:space="0" w:color="auto"/>
              <w:bottom w:val="single" w:sz="4" w:space="0" w:color="auto"/>
              <w:right w:val="single" w:sz="4" w:space="0" w:color="auto"/>
            </w:tcBorders>
          </w:tcPr>
          <w:p w14:paraId="693C4635"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485E5F15" w14:textId="77777777" w:rsidR="00D436B8" w:rsidRPr="005657CC" w:rsidRDefault="00D436B8" w:rsidP="005657CC">
            <w:pPr>
              <w:rPr>
                <w:rFonts w:ascii="Lato" w:hAnsi="Lato"/>
                <w:sz w:val="20"/>
                <w:szCs w:val="20"/>
              </w:rPr>
            </w:pPr>
            <w:r w:rsidRPr="005657CC">
              <w:rPr>
                <w:rFonts w:ascii="Lato" w:hAnsi="Lato"/>
                <w:sz w:val="20"/>
                <w:szCs w:val="20"/>
              </w:rPr>
              <w:t>Powstała broszura i ulotka dedykowana osobom starszym i z niepełnosprawnościami. Są napisane łatwym językiem, mają większe kontrastowe czcionki.</w:t>
            </w:r>
          </w:p>
        </w:tc>
      </w:tr>
      <w:tr w:rsidR="001F5EF6" w:rsidRPr="005657CC" w14:paraId="575AF1CA" w14:textId="77777777" w:rsidTr="005657CC">
        <w:trPr>
          <w:gridAfter w:val="1"/>
          <w:wAfter w:w="412" w:type="pct"/>
          <w:trHeight w:val="515"/>
        </w:trPr>
        <w:tc>
          <w:tcPr>
            <w:tcW w:w="835" w:type="pct"/>
            <w:gridSpan w:val="2"/>
            <w:tcBorders>
              <w:top w:val="single" w:sz="4" w:space="0" w:color="auto"/>
              <w:left w:val="single" w:sz="4" w:space="0" w:color="auto"/>
              <w:bottom w:val="single" w:sz="4" w:space="0" w:color="auto"/>
              <w:right w:val="single" w:sz="4" w:space="0" w:color="auto"/>
            </w:tcBorders>
          </w:tcPr>
          <w:p w14:paraId="2E51CF49" w14:textId="77777777" w:rsidR="00D436B8" w:rsidRPr="005657CC" w:rsidRDefault="00D436B8" w:rsidP="005657CC">
            <w:pPr>
              <w:rPr>
                <w:rFonts w:ascii="Lato" w:hAnsi="Lato"/>
                <w:sz w:val="20"/>
                <w:szCs w:val="20"/>
              </w:rPr>
            </w:pPr>
            <w:r w:rsidRPr="005657CC">
              <w:rPr>
                <w:rFonts w:ascii="Lato" w:hAnsi="Lato"/>
                <w:sz w:val="20"/>
                <w:szCs w:val="20"/>
              </w:rPr>
              <w:t>Udostępnienie Parku dla seniorów</w:t>
            </w:r>
          </w:p>
        </w:tc>
        <w:tc>
          <w:tcPr>
            <w:tcW w:w="325" w:type="pct"/>
            <w:tcBorders>
              <w:top w:val="single" w:sz="4" w:space="0" w:color="auto"/>
              <w:left w:val="single" w:sz="4" w:space="0" w:color="auto"/>
              <w:bottom w:val="single" w:sz="4" w:space="0" w:color="auto"/>
              <w:right w:val="single" w:sz="4" w:space="0" w:color="auto"/>
            </w:tcBorders>
          </w:tcPr>
          <w:p w14:paraId="1389EFE0"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2DC41B60" w14:textId="77777777" w:rsidR="00D436B8" w:rsidRPr="005657CC" w:rsidRDefault="00D436B8" w:rsidP="005657CC">
            <w:pPr>
              <w:rPr>
                <w:rFonts w:ascii="Lato" w:hAnsi="Lato"/>
                <w:sz w:val="20"/>
                <w:szCs w:val="20"/>
              </w:rPr>
            </w:pPr>
            <w:r w:rsidRPr="005657CC">
              <w:rPr>
                <w:rFonts w:ascii="Lato" w:hAnsi="Lato"/>
                <w:sz w:val="20"/>
                <w:szCs w:val="20"/>
              </w:rPr>
              <w:t xml:space="preserve">Dla seniorów dedykowana jest ścieżka park </w:t>
            </w:r>
            <w:proofErr w:type="spellStart"/>
            <w:r w:rsidRPr="005657CC">
              <w:rPr>
                <w:rFonts w:ascii="Lato" w:hAnsi="Lato"/>
                <w:sz w:val="20"/>
                <w:szCs w:val="20"/>
              </w:rPr>
              <w:t>przydworski</w:t>
            </w:r>
            <w:proofErr w:type="spellEnd"/>
            <w:r w:rsidRPr="005657CC">
              <w:rPr>
                <w:rFonts w:ascii="Lato" w:hAnsi="Lato"/>
                <w:sz w:val="20"/>
                <w:szCs w:val="20"/>
              </w:rPr>
              <w:t xml:space="preserve"> w Kurowie. Przejście jej nie wymaga wysiłku fizycznego. Jest wyposażona w plan </w:t>
            </w:r>
            <w:proofErr w:type="spellStart"/>
            <w:r w:rsidRPr="005657CC">
              <w:rPr>
                <w:rFonts w:ascii="Lato" w:hAnsi="Lato"/>
                <w:sz w:val="20"/>
                <w:szCs w:val="20"/>
              </w:rPr>
              <w:t>tyflograficzny</w:t>
            </w:r>
            <w:proofErr w:type="spellEnd"/>
            <w:r w:rsidRPr="005657CC">
              <w:rPr>
                <w:rFonts w:ascii="Lato" w:hAnsi="Lato"/>
                <w:sz w:val="20"/>
                <w:szCs w:val="20"/>
              </w:rPr>
              <w:t xml:space="preserve"> z informacjami dźwiękowymi. W pobliżu znajduje się toaleta dostosowana do osób niepełnosprawnych.</w:t>
            </w:r>
          </w:p>
        </w:tc>
      </w:tr>
      <w:tr w:rsidR="00D436B8" w:rsidRPr="005657CC" w14:paraId="6954BC63" w14:textId="77777777" w:rsidTr="005657CC">
        <w:trPr>
          <w:gridAfter w:val="1"/>
          <w:wAfter w:w="412" w:type="pct"/>
          <w:trHeight w:val="262"/>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56FAA9E6" w14:textId="77777777" w:rsidR="00D436B8" w:rsidRPr="005657CC" w:rsidRDefault="00D436B8" w:rsidP="005657CC">
            <w:pPr>
              <w:jc w:val="center"/>
              <w:rPr>
                <w:rFonts w:ascii="Lato" w:hAnsi="Lato"/>
                <w:sz w:val="20"/>
                <w:szCs w:val="20"/>
              </w:rPr>
            </w:pPr>
            <w:r w:rsidRPr="005657CC">
              <w:rPr>
                <w:rFonts w:ascii="Lato" w:hAnsi="Lato"/>
                <w:b/>
                <w:bCs/>
                <w:sz w:val="20"/>
                <w:szCs w:val="20"/>
              </w:rPr>
              <w:t>Ojcowski Park Narodowy</w:t>
            </w:r>
          </w:p>
        </w:tc>
      </w:tr>
      <w:tr w:rsidR="001F5EF6" w:rsidRPr="005657CC" w14:paraId="3D46078C" w14:textId="77777777" w:rsidTr="005657CC">
        <w:trPr>
          <w:gridAfter w:val="1"/>
          <w:wAfter w:w="412" w:type="pct"/>
          <w:trHeight w:val="430"/>
        </w:trPr>
        <w:tc>
          <w:tcPr>
            <w:tcW w:w="835" w:type="pct"/>
            <w:gridSpan w:val="2"/>
            <w:tcBorders>
              <w:top w:val="single" w:sz="4" w:space="0" w:color="auto"/>
              <w:left w:val="single" w:sz="4" w:space="0" w:color="auto"/>
              <w:bottom w:val="single" w:sz="4" w:space="0" w:color="auto"/>
              <w:right w:val="single" w:sz="4" w:space="0" w:color="auto"/>
            </w:tcBorders>
          </w:tcPr>
          <w:p w14:paraId="72CC0804" w14:textId="77777777" w:rsidR="00D436B8" w:rsidRPr="005657CC" w:rsidRDefault="00D436B8" w:rsidP="005657CC">
            <w:pPr>
              <w:rPr>
                <w:rFonts w:ascii="Lato" w:hAnsi="Lato"/>
                <w:sz w:val="20"/>
                <w:szCs w:val="20"/>
              </w:rPr>
            </w:pPr>
            <w:r w:rsidRPr="005657CC">
              <w:rPr>
                <w:rFonts w:ascii="Lato" w:hAnsi="Lato"/>
                <w:sz w:val="20"/>
                <w:szCs w:val="20"/>
              </w:rPr>
              <w:t>Zakup defibrylatorów przenośnych</w:t>
            </w:r>
          </w:p>
        </w:tc>
        <w:tc>
          <w:tcPr>
            <w:tcW w:w="325" w:type="pct"/>
            <w:tcBorders>
              <w:top w:val="single" w:sz="4" w:space="0" w:color="auto"/>
              <w:left w:val="single" w:sz="4" w:space="0" w:color="auto"/>
              <w:bottom w:val="single" w:sz="4" w:space="0" w:color="auto"/>
              <w:right w:val="single" w:sz="4" w:space="0" w:color="auto"/>
            </w:tcBorders>
          </w:tcPr>
          <w:p w14:paraId="185C6A6E"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2C6BC3DF" w14:textId="77777777" w:rsidR="00D436B8" w:rsidRPr="005657CC" w:rsidRDefault="00D436B8" w:rsidP="005657CC">
            <w:pPr>
              <w:rPr>
                <w:rFonts w:ascii="Lato" w:hAnsi="Lato"/>
                <w:sz w:val="20"/>
                <w:szCs w:val="20"/>
              </w:rPr>
            </w:pPr>
            <w:r w:rsidRPr="005657CC">
              <w:rPr>
                <w:rFonts w:ascii="Lato" w:hAnsi="Lato"/>
                <w:sz w:val="20"/>
                <w:szCs w:val="20"/>
              </w:rPr>
              <w:t xml:space="preserve">Doposażenie obiektów OPN w defibrylatory przenośne (3 szt.) – zwiększenie bezpieczeństwa turystów, w tym osób starszych. </w:t>
            </w:r>
          </w:p>
        </w:tc>
      </w:tr>
      <w:tr w:rsidR="001F5EF6" w:rsidRPr="005657CC" w14:paraId="2FC1C4AE" w14:textId="77777777" w:rsidTr="005657CC">
        <w:trPr>
          <w:gridAfter w:val="1"/>
          <w:wAfter w:w="412" w:type="pct"/>
          <w:trHeight w:val="564"/>
        </w:trPr>
        <w:tc>
          <w:tcPr>
            <w:tcW w:w="835" w:type="pct"/>
            <w:gridSpan w:val="2"/>
            <w:tcBorders>
              <w:top w:val="single" w:sz="4" w:space="0" w:color="auto"/>
              <w:left w:val="single" w:sz="4" w:space="0" w:color="auto"/>
              <w:bottom w:val="single" w:sz="4" w:space="0" w:color="auto"/>
              <w:right w:val="single" w:sz="4" w:space="0" w:color="auto"/>
            </w:tcBorders>
          </w:tcPr>
          <w:p w14:paraId="429C4EEA" w14:textId="77777777" w:rsidR="00D436B8" w:rsidRPr="005657CC" w:rsidRDefault="00D436B8" w:rsidP="005657CC">
            <w:pPr>
              <w:rPr>
                <w:rFonts w:ascii="Lato" w:hAnsi="Lato"/>
                <w:sz w:val="20"/>
                <w:szCs w:val="20"/>
              </w:rPr>
            </w:pPr>
            <w:r w:rsidRPr="005657CC">
              <w:rPr>
                <w:rFonts w:ascii="Lato" w:hAnsi="Lato"/>
                <w:sz w:val="20"/>
                <w:szCs w:val="20"/>
              </w:rPr>
              <w:t xml:space="preserve">Wyposażenie „Ścieżki Seniora” w dotykowe tablice o tematyce dziedzictwa kulturowego </w:t>
            </w:r>
          </w:p>
        </w:tc>
        <w:tc>
          <w:tcPr>
            <w:tcW w:w="325" w:type="pct"/>
            <w:tcBorders>
              <w:top w:val="single" w:sz="4" w:space="0" w:color="auto"/>
              <w:left w:val="single" w:sz="4" w:space="0" w:color="auto"/>
              <w:bottom w:val="single" w:sz="4" w:space="0" w:color="auto"/>
              <w:right w:val="single" w:sz="4" w:space="0" w:color="auto"/>
            </w:tcBorders>
          </w:tcPr>
          <w:p w14:paraId="018C44AC"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7D332FE8" w14:textId="77777777" w:rsidR="00D436B8" w:rsidRPr="005657CC" w:rsidRDefault="00D436B8" w:rsidP="005657CC">
            <w:pPr>
              <w:rPr>
                <w:rFonts w:ascii="Lato" w:hAnsi="Lato"/>
                <w:sz w:val="20"/>
                <w:szCs w:val="20"/>
              </w:rPr>
            </w:pPr>
            <w:r w:rsidRPr="005657CC">
              <w:rPr>
                <w:rFonts w:ascii="Lato" w:hAnsi="Lato"/>
                <w:sz w:val="20"/>
                <w:szCs w:val="20"/>
              </w:rPr>
              <w:t>Rozwój „Ścieżki Seniora” – między zamkiem w Ojcowie a Kaplicą „Na Wodzie”. Ścieżkę doposażono w specjalne ławki o parametrach wskazanych dla osób starszych oraz tablice dotykowe o tematyce kulturowej.</w:t>
            </w:r>
          </w:p>
        </w:tc>
      </w:tr>
      <w:tr w:rsidR="001F5EF6" w:rsidRPr="005657CC" w14:paraId="64FD348A" w14:textId="77777777" w:rsidTr="005657CC">
        <w:trPr>
          <w:gridAfter w:val="1"/>
          <w:wAfter w:w="412" w:type="pct"/>
          <w:trHeight w:val="601"/>
        </w:trPr>
        <w:tc>
          <w:tcPr>
            <w:tcW w:w="835" w:type="pct"/>
            <w:gridSpan w:val="2"/>
            <w:tcBorders>
              <w:top w:val="single" w:sz="4" w:space="0" w:color="auto"/>
              <w:left w:val="single" w:sz="4" w:space="0" w:color="auto"/>
              <w:bottom w:val="single" w:sz="4" w:space="0" w:color="auto"/>
              <w:right w:val="single" w:sz="4" w:space="0" w:color="auto"/>
            </w:tcBorders>
          </w:tcPr>
          <w:p w14:paraId="37A30DB8" w14:textId="77777777" w:rsidR="00D436B8" w:rsidRPr="005657CC" w:rsidRDefault="00D436B8" w:rsidP="005657CC">
            <w:pPr>
              <w:rPr>
                <w:rFonts w:ascii="Lato" w:hAnsi="Lato"/>
                <w:sz w:val="20"/>
                <w:szCs w:val="20"/>
              </w:rPr>
            </w:pPr>
            <w:r w:rsidRPr="005657CC">
              <w:rPr>
                <w:rFonts w:ascii="Lato" w:hAnsi="Lato"/>
                <w:sz w:val="20"/>
                <w:szCs w:val="20"/>
              </w:rPr>
              <w:t>Opracowanie treści na stronę internetową dot. udostępnienia Parku dla osób ze szczególnymi potrzebami</w:t>
            </w:r>
          </w:p>
        </w:tc>
        <w:tc>
          <w:tcPr>
            <w:tcW w:w="325" w:type="pct"/>
            <w:tcBorders>
              <w:top w:val="single" w:sz="4" w:space="0" w:color="auto"/>
              <w:left w:val="single" w:sz="4" w:space="0" w:color="auto"/>
              <w:bottom w:val="single" w:sz="4" w:space="0" w:color="auto"/>
              <w:right w:val="single" w:sz="4" w:space="0" w:color="auto"/>
            </w:tcBorders>
          </w:tcPr>
          <w:p w14:paraId="055222C4"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3B0C614A" w14:textId="77777777" w:rsidR="00D436B8" w:rsidRPr="005657CC" w:rsidRDefault="00D436B8" w:rsidP="005657CC">
            <w:pPr>
              <w:rPr>
                <w:rFonts w:ascii="Lato" w:hAnsi="Lato"/>
                <w:sz w:val="20"/>
                <w:szCs w:val="20"/>
              </w:rPr>
            </w:pPr>
            <w:r w:rsidRPr="005657CC">
              <w:rPr>
                <w:rFonts w:ascii="Lato" w:hAnsi="Lato"/>
                <w:sz w:val="20"/>
                <w:szCs w:val="20"/>
              </w:rPr>
              <w:t>Treści w postaci map z polecanymi trasami dla osób o różnych potrzebach, w tym osób starszych, wraz ze wskazaniem głównych przeszkód oraz łatwy tekst ETR, które zostały umieszczone na stronie internetowej.</w:t>
            </w:r>
          </w:p>
        </w:tc>
      </w:tr>
      <w:tr w:rsidR="001F5EF6" w:rsidRPr="005657CC" w14:paraId="3738A063" w14:textId="77777777" w:rsidTr="005657CC">
        <w:trPr>
          <w:gridAfter w:val="1"/>
          <w:wAfter w:w="412" w:type="pct"/>
          <w:trHeight w:val="384"/>
        </w:trPr>
        <w:tc>
          <w:tcPr>
            <w:tcW w:w="835" w:type="pct"/>
            <w:gridSpan w:val="2"/>
            <w:tcBorders>
              <w:top w:val="single" w:sz="4" w:space="0" w:color="auto"/>
              <w:left w:val="single" w:sz="4" w:space="0" w:color="auto"/>
              <w:bottom w:val="single" w:sz="4" w:space="0" w:color="auto"/>
              <w:right w:val="single" w:sz="4" w:space="0" w:color="auto"/>
            </w:tcBorders>
          </w:tcPr>
          <w:p w14:paraId="60D5781C" w14:textId="77777777" w:rsidR="00D436B8" w:rsidRPr="005657CC" w:rsidRDefault="00D436B8" w:rsidP="005657CC">
            <w:pPr>
              <w:rPr>
                <w:rFonts w:ascii="Lato" w:hAnsi="Lato"/>
                <w:sz w:val="20"/>
                <w:szCs w:val="20"/>
              </w:rPr>
            </w:pPr>
            <w:r w:rsidRPr="005657CC">
              <w:rPr>
                <w:rFonts w:ascii="Lato" w:hAnsi="Lato"/>
                <w:sz w:val="20"/>
                <w:szCs w:val="20"/>
              </w:rPr>
              <w:t>Rozwój współpracy z lokalną organizacją „Leonardo”</w:t>
            </w:r>
          </w:p>
        </w:tc>
        <w:tc>
          <w:tcPr>
            <w:tcW w:w="325" w:type="pct"/>
            <w:tcBorders>
              <w:top w:val="single" w:sz="4" w:space="0" w:color="auto"/>
              <w:left w:val="single" w:sz="4" w:space="0" w:color="auto"/>
              <w:bottom w:val="single" w:sz="4" w:space="0" w:color="auto"/>
              <w:right w:val="single" w:sz="4" w:space="0" w:color="auto"/>
            </w:tcBorders>
          </w:tcPr>
          <w:p w14:paraId="786DAC2D" w14:textId="77777777" w:rsidR="00D436B8" w:rsidRPr="005657CC" w:rsidRDefault="00D436B8" w:rsidP="005657CC">
            <w:pPr>
              <w:rPr>
                <w:rFonts w:ascii="Lato" w:hAnsi="Lato"/>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22732AAB" w14:textId="77777777" w:rsidR="00D436B8" w:rsidRPr="005657CC" w:rsidRDefault="00D436B8" w:rsidP="005657CC">
            <w:pPr>
              <w:rPr>
                <w:rFonts w:ascii="Lato" w:hAnsi="Lato"/>
                <w:sz w:val="20"/>
                <w:szCs w:val="20"/>
              </w:rPr>
            </w:pPr>
            <w:r w:rsidRPr="005657CC">
              <w:rPr>
                <w:rFonts w:ascii="Lato" w:hAnsi="Lato"/>
                <w:sz w:val="20"/>
                <w:szCs w:val="20"/>
              </w:rPr>
              <w:t>Rozwój współpracy z lokalną organizacją „Leonardo, zajmującą się m.in. osobami starszymi z niepełnosprawnością intelektualną – warsztaty edukacyjne w OPN.</w:t>
            </w:r>
          </w:p>
        </w:tc>
      </w:tr>
      <w:tr w:rsidR="001F5EF6" w:rsidRPr="005657CC" w14:paraId="0BD024BF" w14:textId="77777777" w:rsidTr="005657CC">
        <w:trPr>
          <w:gridAfter w:val="1"/>
          <w:wAfter w:w="412" w:type="pct"/>
          <w:trHeight w:val="646"/>
        </w:trPr>
        <w:tc>
          <w:tcPr>
            <w:tcW w:w="835" w:type="pct"/>
            <w:gridSpan w:val="2"/>
            <w:tcBorders>
              <w:top w:val="single" w:sz="4" w:space="0" w:color="auto"/>
              <w:left w:val="single" w:sz="4" w:space="0" w:color="auto"/>
              <w:bottom w:val="single" w:sz="4" w:space="0" w:color="auto"/>
              <w:right w:val="single" w:sz="4" w:space="0" w:color="auto"/>
            </w:tcBorders>
          </w:tcPr>
          <w:p w14:paraId="126DCDA2" w14:textId="77777777" w:rsidR="00D436B8" w:rsidRPr="005657CC" w:rsidRDefault="00D436B8" w:rsidP="005657CC">
            <w:pPr>
              <w:rPr>
                <w:rFonts w:ascii="Lato" w:hAnsi="Lato"/>
                <w:sz w:val="20"/>
                <w:szCs w:val="20"/>
              </w:rPr>
            </w:pPr>
            <w:r w:rsidRPr="005657CC">
              <w:rPr>
                <w:rFonts w:ascii="Lato" w:hAnsi="Lato"/>
                <w:sz w:val="20"/>
                <w:szCs w:val="20"/>
              </w:rPr>
              <w:t>Rozwój przestrzeni edukacyjno-rekreacyjnej za Centrum Edukacyjno-Muzealnym</w:t>
            </w:r>
          </w:p>
        </w:tc>
        <w:tc>
          <w:tcPr>
            <w:tcW w:w="325" w:type="pct"/>
            <w:tcBorders>
              <w:top w:val="single" w:sz="4" w:space="0" w:color="auto"/>
              <w:left w:val="single" w:sz="4" w:space="0" w:color="auto"/>
              <w:bottom w:val="single" w:sz="4" w:space="0" w:color="auto"/>
              <w:right w:val="single" w:sz="4" w:space="0" w:color="auto"/>
            </w:tcBorders>
          </w:tcPr>
          <w:p w14:paraId="19768743" w14:textId="77777777" w:rsidR="00D436B8" w:rsidRPr="005657CC" w:rsidRDefault="00D436B8" w:rsidP="005657CC">
            <w:pPr>
              <w:rPr>
                <w:rFonts w:ascii="Lato" w:hAnsi="Lato"/>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732FCCC9" w14:textId="77777777" w:rsidR="00D436B8" w:rsidRPr="005657CC" w:rsidRDefault="00D436B8" w:rsidP="005657CC">
            <w:pPr>
              <w:rPr>
                <w:rFonts w:ascii="Lato" w:hAnsi="Lato"/>
                <w:sz w:val="20"/>
                <w:szCs w:val="20"/>
              </w:rPr>
            </w:pPr>
            <w:r w:rsidRPr="005657CC">
              <w:rPr>
                <w:rFonts w:ascii="Lato" w:hAnsi="Lato"/>
                <w:sz w:val="20"/>
                <w:szCs w:val="20"/>
              </w:rPr>
              <w:t xml:space="preserve">Utwardzenie ścieżki i budowa platformy widokowej na stawie za Centrum Edukacyjno-Muzealnym, dostoswanej dla osób  z dysfunkcją ruchu, w tym osób starszych, wyposażenie ścieżki w ławki oraz tablice dot. drzew i życia w stawie, a także  </w:t>
            </w:r>
            <w:proofErr w:type="spellStart"/>
            <w:r w:rsidRPr="005657CC">
              <w:rPr>
                <w:rFonts w:ascii="Lato" w:hAnsi="Lato"/>
                <w:sz w:val="20"/>
                <w:szCs w:val="20"/>
              </w:rPr>
              <w:t>tyfloplan</w:t>
            </w:r>
            <w:proofErr w:type="spellEnd"/>
            <w:r w:rsidRPr="005657CC">
              <w:rPr>
                <w:rFonts w:ascii="Lato" w:hAnsi="Lato"/>
                <w:sz w:val="20"/>
                <w:szCs w:val="20"/>
              </w:rPr>
              <w:t xml:space="preserve"> przestrzeni dla osób słabowidzących. </w:t>
            </w:r>
          </w:p>
        </w:tc>
      </w:tr>
      <w:tr w:rsidR="001F5EF6" w:rsidRPr="005657CC" w14:paraId="279884BD" w14:textId="77777777" w:rsidTr="005657CC">
        <w:trPr>
          <w:gridAfter w:val="1"/>
          <w:wAfter w:w="412" w:type="pct"/>
          <w:trHeight w:val="487"/>
        </w:trPr>
        <w:tc>
          <w:tcPr>
            <w:tcW w:w="835" w:type="pct"/>
            <w:gridSpan w:val="2"/>
            <w:tcBorders>
              <w:top w:val="single" w:sz="4" w:space="0" w:color="auto"/>
              <w:left w:val="single" w:sz="4" w:space="0" w:color="auto"/>
              <w:bottom w:val="single" w:sz="4" w:space="0" w:color="auto"/>
              <w:right w:val="single" w:sz="4" w:space="0" w:color="auto"/>
            </w:tcBorders>
          </w:tcPr>
          <w:p w14:paraId="4B1E7240" w14:textId="77777777" w:rsidR="00D436B8" w:rsidRPr="005657CC" w:rsidRDefault="00D436B8" w:rsidP="005657CC">
            <w:pPr>
              <w:rPr>
                <w:rFonts w:ascii="Lato" w:hAnsi="Lato"/>
                <w:sz w:val="20"/>
                <w:szCs w:val="20"/>
              </w:rPr>
            </w:pPr>
            <w:r w:rsidRPr="005657CC">
              <w:rPr>
                <w:rFonts w:ascii="Lato" w:hAnsi="Lato"/>
                <w:sz w:val="20"/>
                <w:szCs w:val="20"/>
              </w:rPr>
              <w:lastRenderedPageBreak/>
              <w:t>Szkolenie z zakresu obsługi turystów z różnymi dysfunkcjami</w:t>
            </w:r>
          </w:p>
        </w:tc>
        <w:tc>
          <w:tcPr>
            <w:tcW w:w="325" w:type="pct"/>
            <w:tcBorders>
              <w:top w:val="single" w:sz="4" w:space="0" w:color="auto"/>
              <w:left w:val="single" w:sz="4" w:space="0" w:color="auto"/>
              <w:bottom w:val="single" w:sz="4" w:space="0" w:color="auto"/>
              <w:right w:val="single" w:sz="4" w:space="0" w:color="auto"/>
            </w:tcBorders>
          </w:tcPr>
          <w:p w14:paraId="6A11EA4C" w14:textId="77777777" w:rsidR="00D436B8" w:rsidRPr="005657CC" w:rsidRDefault="00D436B8" w:rsidP="005657CC">
            <w:pPr>
              <w:rPr>
                <w:rFonts w:ascii="Lato" w:hAnsi="Lato"/>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4C5658C6" w14:textId="77777777" w:rsidR="00D436B8" w:rsidRPr="005657CC" w:rsidRDefault="00D436B8" w:rsidP="005657CC">
            <w:pPr>
              <w:rPr>
                <w:rFonts w:ascii="Lato" w:hAnsi="Lato"/>
                <w:sz w:val="20"/>
                <w:szCs w:val="20"/>
              </w:rPr>
            </w:pPr>
            <w:r w:rsidRPr="005657CC">
              <w:rPr>
                <w:rFonts w:ascii="Lato" w:hAnsi="Lato"/>
                <w:sz w:val="20"/>
                <w:szCs w:val="20"/>
              </w:rPr>
              <w:t xml:space="preserve">Szkolenie pracowników OPN, w tym pracowników obsługi obiektów, w zakresie pracy z osobami/turystami ze szczególnymi potrzebami, w tym osób starszych. </w:t>
            </w:r>
          </w:p>
        </w:tc>
      </w:tr>
      <w:tr w:rsidR="001F5EF6" w:rsidRPr="005657CC" w14:paraId="49FB7CD9" w14:textId="77777777" w:rsidTr="005657CC">
        <w:trPr>
          <w:gridAfter w:val="1"/>
          <w:wAfter w:w="412" w:type="pct"/>
          <w:trHeight w:val="409"/>
        </w:trPr>
        <w:tc>
          <w:tcPr>
            <w:tcW w:w="835" w:type="pct"/>
            <w:gridSpan w:val="2"/>
            <w:tcBorders>
              <w:top w:val="single" w:sz="4" w:space="0" w:color="auto"/>
              <w:left w:val="single" w:sz="4" w:space="0" w:color="auto"/>
              <w:bottom w:val="single" w:sz="4" w:space="0" w:color="auto"/>
              <w:right w:val="single" w:sz="4" w:space="0" w:color="auto"/>
            </w:tcBorders>
          </w:tcPr>
          <w:p w14:paraId="21291437" w14:textId="77777777" w:rsidR="00D436B8" w:rsidRPr="005657CC" w:rsidRDefault="00D436B8" w:rsidP="005657CC">
            <w:pPr>
              <w:rPr>
                <w:rFonts w:ascii="Lato" w:hAnsi="Lato"/>
                <w:sz w:val="20"/>
                <w:szCs w:val="20"/>
              </w:rPr>
            </w:pPr>
            <w:r w:rsidRPr="005657CC">
              <w:rPr>
                <w:rFonts w:ascii="Lato" w:hAnsi="Lato"/>
                <w:sz w:val="20"/>
                <w:szCs w:val="20"/>
              </w:rPr>
              <w:t>Bilety ulgowe dla seniorów</w:t>
            </w:r>
          </w:p>
        </w:tc>
        <w:tc>
          <w:tcPr>
            <w:tcW w:w="325" w:type="pct"/>
            <w:tcBorders>
              <w:top w:val="single" w:sz="4" w:space="0" w:color="auto"/>
              <w:left w:val="single" w:sz="4" w:space="0" w:color="auto"/>
              <w:bottom w:val="single" w:sz="4" w:space="0" w:color="auto"/>
              <w:right w:val="single" w:sz="4" w:space="0" w:color="auto"/>
            </w:tcBorders>
          </w:tcPr>
          <w:p w14:paraId="3FF93562" w14:textId="77777777" w:rsidR="00D436B8" w:rsidRPr="005657CC" w:rsidRDefault="00D436B8" w:rsidP="005657CC">
            <w:pPr>
              <w:rPr>
                <w:rFonts w:ascii="Lato" w:hAnsi="Lato"/>
                <w:sz w:val="20"/>
                <w:szCs w:val="20"/>
              </w:rPr>
            </w:pPr>
            <w:r w:rsidRPr="005657CC">
              <w:rPr>
                <w:rFonts w:ascii="Lato" w:hAnsi="Lato" w:cstheme="minorHAnsi"/>
                <w:sz w:val="20"/>
                <w:szCs w:val="20"/>
              </w:rPr>
              <w:t xml:space="preserve">Corocznie </w:t>
            </w:r>
          </w:p>
        </w:tc>
        <w:tc>
          <w:tcPr>
            <w:tcW w:w="3428" w:type="pct"/>
            <w:tcBorders>
              <w:top w:val="single" w:sz="4" w:space="0" w:color="auto"/>
              <w:left w:val="single" w:sz="4" w:space="0" w:color="auto"/>
              <w:bottom w:val="single" w:sz="4" w:space="0" w:color="auto"/>
              <w:right w:val="single" w:sz="4" w:space="0" w:color="auto"/>
            </w:tcBorders>
          </w:tcPr>
          <w:p w14:paraId="5681BB4E" w14:textId="77777777" w:rsidR="00D436B8" w:rsidRPr="005657CC" w:rsidRDefault="00D436B8" w:rsidP="005657CC">
            <w:pPr>
              <w:rPr>
                <w:rFonts w:ascii="Lato" w:hAnsi="Lato"/>
                <w:sz w:val="20"/>
                <w:szCs w:val="20"/>
              </w:rPr>
            </w:pPr>
            <w:r w:rsidRPr="005657CC">
              <w:rPr>
                <w:rFonts w:ascii="Lato" w:hAnsi="Lato"/>
                <w:sz w:val="20"/>
                <w:szCs w:val="20"/>
              </w:rPr>
              <w:t>Ulga 50% na bilety wstępu dla seniorów do Jaskini Ciemnej, Jaskini Łokietka, zamku w Ojcowie i ekspozycję przyrodniczą.</w:t>
            </w:r>
          </w:p>
        </w:tc>
      </w:tr>
      <w:tr w:rsidR="001F5EF6" w:rsidRPr="005657CC" w14:paraId="6D4C9097" w14:textId="77777777" w:rsidTr="005657CC">
        <w:trPr>
          <w:gridAfter w:val="1"/>
          <w:wAfter w:w="412" w:type="pct"/>
          <w:trHeight w:val="58"/>
        </w:trPr>
        <w:tc>
          <w:tcPr>
            <w:tcW w:w="835" w:type="pct"/>
            <w:gridSpan w:val="2"/>
            <w:tcBorders>
              <w:top w:val="single" w:sz="4" w:space="0" w:color="auto"/>
              <w:left w:val="single" w:sz="4" w:space="0" w:color="auto"/>
              <w:bottom w:val="single" w:sz="4" w:space="0" w:color="auto"/>
              <w:right w:val="single" w:sz="4" w:space="0" w:color="auto"/>
            </w:tcBorders>
          </w:tcPr>
          <w:p w14:paraId="4FF15EAF" w14:textId="77777777" w:rsidR="00D436B8" w:rsidRPr="005657CC" w:rsidRDefault="00D436B8" w:rsidP="005657CC">
            <w:pPr>
              <w:rPr>
                <w:rFonts w:ascii="Lato" w:hAnsi="Lato"/>
                <w:sz w:val="20"/>
                <w:szCs w:val="20"/>
              </w:rPr>
            </w:pPr>
            <w:r w:rsidRPr="005657CC">
              <w:rPr>
                <w:rFonts w:ascii="Lato" w:hAnsi="Lato"/>
                <w:sz w:val="20"/>
                <w:szCs w:val="20"/>
              </w:rPr>
              <w:t>Zajęcia on-line dla Uniwersytetów III weku</w:t>
            </w:r>
          </w:p>
        </w:tc>
        <w:tc>
          <w:tcPr>
            <w:tcW w:w="325" w:type="pct"/>
            <w:tcBorders>
              <w:top w:val="single" w:sz="4" w:space="0" w:color="auto"/>
              <w:left w:val="single" w:sz="4" w:space="0" w:color="auto"/>
              <w:bottom w:val="single" w:sz="4" w:space="0" w:color="auto"/>
              <w:right w:val="single" w:sz="4" w:space="0" w:color="auto"/>
            </w:tcBorders>
          </w:tcPr>
          <w:p w14:paraId="79CA2ED8" w14:textId="77777777" w:rsidR="00D436B8" w:rsidRPr="005657CC" w:rsidRDefault="00D436B8" w:rsidP="005657CC">
            <w:pPr>
              <w:rPr>
                <w:rFonts w:ascii="Lato" w:hAnsi="Lato"/>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5C741B6A" w14:textId="77777777" w:rsidR="00D436B8" w:rsidRPr="005657CC" w:rsidRDefault="00D436B8" w:rsidP="005657CC">
            <w:pPr>
              <w:rPr>
                <w:rFonts w:ascii="Lato" w:hAnsi="Lato"/>
                <w:sz w:val="20"/>
                <w:szCs w:val="20"/>
              </w:rPr>
            </w:pPr>
            <w:r w:rsidRPr="005657CC">
              <w:rPr>
                <w:rFonts w:ascii="Lato" w:hAnsi="Lato"/>
                <w:sz w:val="20"/>
                <w:szCs w:val="20"/>
              </w:rPr>
              <w:t>Tematyczne zajęcia edukacyjne dla seniorów realizowane przez specjalistów ds. edukacji OPN</w:t>
            </w:r>
          </w:p>
        </w:tc>
      </w:tr>
      <w:tr w:rsidR="001F5EF6" w:rsidRPr="005657CC" w14:paraId="677DC530" w14:textId="77777777" w:rsidTr="005657CC">
        <w:trPr>
          <w:gridAfter w:val="1"/>
          <w:wAfter w:w="412" w:type="pct"/>
          <w:trHeight w:val="411"/>
        </w:trPr>
        <w:tc>
          <w:tcPr>
            <w:tcW w:w="835" w:type="pct"/>
            <w:gridSpan w:val="2"/>
            <w:tcBorders>
              <w:top w:val="single" w:sz="4" w:space="0" w:color="auto"/>
              <w:left w:val="single" w:sz="4" w:space="0" w:color="auto"/>
              <w:bottom w:val="single" w:sz="4" w:space="0" w:color="auto"/>
              <w:right w:val="single" w:sz="4" w:space="0" w:color="auto"/>
            </w:tcBorders>
          </w:tcPr>
          <w:p w14:paraId="2D53DDF4" w14:textId="77777777" w:rsidR="00D436B8" w:rsidRPr="005657CC" w:rsidRDefault="00D436B8" w:rsidP="005657CC">
            <w:pPr>
              <w:rPr>
                <w:rFonts w:ascii="Lato" w:hAnsi="Lato"/>
                <w:sz w:val="20"/>
                <w:szCs w:val="20"/>
              </w:rPr>
            </w:pPr>
            <w:r w:rsidRPr="005657CC">
              <w:rPr>
                <w:rFonts w:ascii="Lato" w:hAnsi="Lato"/>
                <w:sz w:val="20"/>
                <w:szCs w:val="20"/>
              </w:rPr>
              <w:t>Udział w Akcji „Weekend Seniora z Kulturą”</w:t>
            </w:r>
          </w:p>
        </w:tc>
        <w:tc>
          <w:tcPr>
            <w:tcW w:w="325" w:type="pct"/>
            <w:tcBorders>
              <w:top w:val="single" w:sz="4" w:space="0" w:color="auto"/>
              <w:left w:val="single" w:sz="4" w:space="0" w:color="auto"/>
              <w:bottom w:val="single" w:sz="4" w:space="0" w:color="auto"/>
              <w:right w:val="single" w:sz="4" w:space="0" w:color="auto"/>
            </w:tcBorders>
          </w:tcPr>
          <w:p w14:paraId="05769F1A" w14:textId="77777777" w:rsidR="00D436B8" w:rsidRPr="005657CC" w:rsidRDefault="00D436B8" w:rsidP="005657CC">
            <w:pPr>
              <w:rPr>
                <w:rFonts w:ascii="Lato" w:hAnsi="Lato"/>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32C26A88" w14:textId="77777777" w:rsidR="00D436B8" w:rsidRPr="005657CC" w:rsidRDefault="00D436B8" w:rsidP="005657CC">
            <w:pPr>
              <w:rPr>
                <w:rFonts w:ascii="Lato" w:hAnsi="Lato"/>
                <w:sz w:val="20"/>
                <w:szCs w:val="20"/>
              </w:rPr>
            </w:pPr>
            <w:r w:rsidRPr="005657CC">
              <w:rPr>
                <w:rFonts w:ascii="Lato" w:hAnsi="Lato"/>
                <w:sz w:val="20"/>
                <w:szCs w:val="20"/>
              </w:rPr>
              <w:t>Coroczna Akcja realizowana we współpracy z MKIDN – nieodpłatne udostępnienie ekspozycji przyrodniczej dla seniorów w dniach trwania akcji</w:t>
            </w:r>
          </w:p>
        </w:tc>
      </w:tr>
      <w:tr w:rsidR="00D436B8" w:rsidRPr="005657CC" w14:paraId="026E7EC1" w14:textId="77777777" w:rsidTr="005657CC">
        <w:trPr>
          <w:gridAfter w:val="1"/>
          <w:wAfter w:w="412" w:type="pct"/>
          <w:trHeight w:val="209"/>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5F029DD9" w14:textId="77777777" w:rsidR="00D436B8" w:rsidRPr="005657CC" w:rsidRDefault="00D436B8" w:rsidP="005657CC">
            <w:pPr>
              <w:jc w:val="center"/>
              <w:rPr>
                <w:rFonts w:ascii="Lato" w:hAnsi="Lato"/>
                <w:sz w:val="20"/>
                <w:szCs w:val="20"/>
              </w:rPr>
            </w:pPr>
            <w:r w:rsidRPr="005657CC">
              <w:rPr>
                <w:rFonts w:ascii="Lato" w:hAnsi="Lato" w:cstheme="minorHAnsi"/>
                <w:b/>
                <w:bCs/>
                <w:sz w:val="20"/>
                <w:szCs w:val="20"/>
              </w:rPr>
              <w:t>Pieniński Park Narodowy</w:t>
            </w:r>
          </w:p>
        </w:tc>
      </w:tr>
      <w:tr w:rsidR="001F5EF6" w:rsidRPr="005657CC" w14:paraId="70A2BC11" w14:textId="77777777" w:rsidTr="005657CC">
        <w:trPr>
          <w:gridAfter w:val="1"/>
          <w:wAfter w:w="412" w:type="pct"/>
          <w:trHeight w:val="269"/>
        </w:trPr>
        <w:tc>
          <w:tcPr>
            <w:tcW w:w="835" w:type="pct"/>
            <w:gridSpan w:val="2"/>
            <w:tcBorders>
              <w:top w:val="single" w:sz="4" w:space="0" w:color="auto"/>
              <w:left w:val="single" w:sz="4" w:space="0" w:color="auto"/>
              <w:bottom w:val="single" w:sz="4" w:space="0" w:color="auto"/>
              <w:right w:val="single" w:sz="4" w:space="0" w:color="auto"/>
            </w:tcBorders>
          </w:tcPr>
          <w:p w14:paraId="64015B52" w14:textId="77777777" w:rsidR="00D436B8" w:rsidRPr="005657CC" w:rsidRDefault="00D436B8" w:rsidP="005657CC">
            <w:pPr>
              <w:rPr>
                <w:rFonts w:ascii="Lato" w:hAnsi="Lato"/>
                <w:sz w:val="20"/>
                <w:szCs w:val="20"/>
              </w:rPr>
            </w:pPr>
            <w:r w:rsidRPr="005657CC">
              <w:rPr>
                <w:rFonts w:ascii="Lato" w:hAnsi="Lato"/>
                <w:sz w:val="20"/>
                <w:szCs w:val="20"/>
              </w:rPr>
              <w:t xml:space="preserve">Zniżka dla emerytów zwiedzających Park </w:t>
            </w:r>
          </w:p>
        </w:tc>
        <w:tc>
          <w:tcPr>
            <w:tcW w:w="325" w:type="pct"/>
            <w:tcBorders>
              <w:top w:val="single" w:sz="4" w:space="0" w:color="auto"/>
              <w:left w:val="single" w:sz="4" w:space="0" w:color="auto"/>
              <w:bottom w:val="single" w:sz="4" w:space="0" w:color="auto"/>
              <w:right w:val="single" w:sz="4" w:space="0" w:color="auto"/>
            </w:tcBorders>
          </w:tcPr>
          <w:p w14:paraId="23195540"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1DE8376B" w14:textId="77777777" w:rsidR="00D436B8" w:rsidRPr="005657CC" w:rsidRDefault="00D436B8" w:rsidP="005657CC">
            <w:pPr>
              <w:rPr>
                <w:rFonts w:ascii="Lato" w:hAnsi="Lato"/>
                <w:sz w:val="20"/>
                <w:szCs w:val="20"/>
              </w:rPr>
            </w:pPr>
            <w:r w:rsidRPr="005657CC">
              <w:rPr>
                <w:rFonts w:ascii="Lato" w:hAnsi="Lato"/>
                <w:sz w:val="20"/>
                <w:szCs w:val="20"/>
              </w:rPr>
              <w:t>Emeryci mają prawo do ulgi w opłacie za udostępnienie Parku do zwiedzania</w:t>
            </w:r>
          </w:p>
        </w:tc>
      </w:tr>
      <w:tr w:rsidR="001F5EF6" w:rsidRPr="005657CC" w14:paraId="0C6C3780" w14:textId="77777777" w:rsidTr="005657CC">
        <w:trPr>
          <w:gridAfter w:val="1"/>
          <w:wAfter w:w="412" w:type="pct"/>
          <w:trHeight w:val="836"/>
        </w:trPr>
        <w:tc>
          <w:tcPr>
            <w:tcW w:w="835" w:type="pct"/>
            <w:gridSpan w:val="2"/>
            <w:tcBorders>
              <w:top w:val="single" w:sz="4" w:space="0" w:color="auto"/>
              <w:left w:val="single" w:sz="4" w:space="0" w:color="auto"/>
              <w:bottom w:val="single" w:sz="4" w:space="0" w:color="auto"/>
              <w:right w:val="single" w:sz="4" w:space="0" w:color="auto"/>
            </w:tcBorders>
          </w:tcPr>
          <w:p w14:paraId="2E15BADC" w14:textId="77777777" w:rsidR="00D436B8" w:rsidRPr="005657CC" w:rsidRDefault="00D436B8" w:rsidP="005657CC">
            <w:pPr>
              <w:rPr>
                <w:rFonts w:ascii="Lato" w:hAnsi="Lato"/>
                <w:sz w:val="20"/>
                <w:szCs w:val="20"/>
              </w:rPr>
            </w:pPr>
            <w:r w:rsidRPr="005657CC">
              <w:rPr>
                <w:rFonts w:ascii="Lato" w:hAnsi="Lato"/>
                <w:sz w:val="20"/>
                <w:szCs w:val="20"/>
              </w:rPr>
              <w:t>Sieć pawilonów wystawowych dostępnych dla osób z ograniczeniami ruchowymi</w:t>
            </w:r>
          </w:p>
        </w:tc>
        <w:tc>
          <w:tcPr>
            <w:tcW w:w="325" w:type="pct"/>
            <w:tcBorders>
              <w:top w:val="single" w:sz="4" w:space="0" w:color="auto"/>
              <w:left w:val="single" w:sz="4" w:space="0" w:color="auto"/>
              <w:bottom w:val="single" w:sz="4" w:space="0" w:color="auto"/>
              <w:right w:val="single" w:sz="4" w:space="0" w:color="auto"/>
            </w:tcBorders>
          </w:tcPr>
          <w:p w14:paraId="12AE45F1"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42BDF4FC" w14:textId="77777777" w:rsidR="00D436B8" w:rsidRPr="005657CC" w:rsidRDefault="00D436B8" w:rsidP="005657CC">
            <w:pPr>
              <w:rPr>
                <w:rFonts w:ascii="Lato" w:hAnsi="Lato"/>
                <w:sz w:val="20"/>
                <w:szCs w:val="20"/>
              </w:rPr>
            </w:pPr>
            <w:r w:rsidRPr="005657CC">
              <w:rPr>
                <w:rFonts w:ascii="Lato" w:hAnsi="Lato"/>
                <w:sz w:val="20"/>
                <w:szCs w:val="20"/>
              </w:rPr>
              <w:t xml:space="preserve">Pawilony w Szczawnicy, Sromowcach Kątach, Sromowcach Niżnych oraz w dyrekcji parku w Krościenku </w:t>
            </w:r>
            <w:proofErr w:type="spellStart"/>
            <w:r w:rsidRPr="005657CC">
              <w:rPr>
                <w:rFonts w:ascii="Lato" w:hAnsi="Lato"/>
                <w:sz w:val="20"/>
                <w:szCs w:val="20"/>
              </w:rPr>
              <w:t>n.D</w:t>
            </w:r>
            <w:proofErr w:type="spellEnd"/>
            <w:r w:rsidRPr="005657CC">
              <w:rPr>
                <w:rFonts w:ascii="Lato" w:hAnsi="Lato"/>
                <w:sz w:val="20"/>
                <w:szCs w:val="20"/>
              </w:rPr>
              <w:t xml:space="preserve">. nie posiadają barier architektonicznych, są tu podjazdy dla wózków inwalidzkich, w Krościenku znajduje się winda. W Krościenku </w:t>
            </w:r>
            <w:proofErr w:type="spellStart"/>
            <w:r w:rsidRPr="005657CC">
              <w:rPr>
                <w:rFonts w:ascii="Lato" w:hAnsi="Lato"/>
                <w:sz w:val="20"/>
                <w:szCs w:val="20"/>
              </w:rPr>
              <w:t>n.D</w:t>
            </w:r>
            <w:proofErr w:type="spellEnd"/>
            <w:r w:rsidRPr="005657CC">
              <w:rPr>
                <w:rFonts w:ascii="Lato" w:hAnsi="Lato"/>
                <w:sz w:val="20"/>
                <w:szCs w:val="20"/>
              </w:rPr>
              <w:t>., w Szczawnicy i w Sromowcach Kątach znajdują się toalety dla niepełnosprawnych.</w:t>
            </w:r>
          </w:p>
        </w:tc>
      </w:tr>
      <w:tr w:rsidR="001F5EF6" w:rsidRPr="005657CC" w14:paraId="0DF578D1" w14:textId="77777777" w:rsidTr="005657CC">
        <w:trPr>
          <w:gridAfter w:val="1"/>
          <w:wAfter w:w="412" w:type="pct"/>
          <w:trHeight w:val="679"/>
        </w:trPr>
        <w:tc>
          <w:tcPr>
            <w:tcW w:w="835" w:type="pct"/>
            <w:gridSpan w:val="2"/>
            <w:tcBorders>
              <w:top w:val="single" w:sz="4" w:space="0" w:color="auto"/>
              <w:left w:val="single" w:sz="4" w:space="0" w:color="auto"/>
              <w:bottom w:val="single" w:sz="4" w:space="0" w:color="auto"/>
              <w:right w:val="single" w:sz="4" w:space="0" w:color="auto"/>
            </w:tcBorders>
          </w:tcPr>
          <w:p w14:paraId="2E99D5B6" w14:textId="77777777" w:rsidR="00D436B8" w:rsidRPr="005657CC" w:rsidRDefault="00D436B8" w:rsidP="005657CC">
            <w:pPr>
              <w:rPr>
                <w:rFonts w:ascii="Lato" w:hAnsi="Lato"/>
                <w:sz w:val="20"/>
                <w:szCs w:val="20"/>
              </w:rPr>
            </w:pPr>
            <w:r w:rsidRPr="005657CC">
              <w:rPr>
                <w:rFonts w:ascii="Lato" w:hAnsi="Lato"/>
                <w:sz w:val="20"/>
                <w:szCs w:val="20"/>
              </w:rPr>
              <w:t>Strona internetowa dostępna dla osób niewidomych i niedowidzących</w:t>
            </w:r>
          </w:p>
        </w:tc>
        <w:tc>
          <w:tcPr>
            <w:tcW w:w="325" w:type="pct"/>
            <w:tcBorders>
              <w:top w:val="single" w:sz="4" w:space="0" w:color="auto"/>
              <w:left w:val="single" w:sz="4" w:space="0" w:color="auto"/>
              <w:bottom w:val="single" w:sz="4" w:space="0" w:color="auto"/>
              <w:right w:val="single" w:sz="4" w:space="0" w:color="auto"/>
            </w:tcBorders>
          </w:tcPr>
          <w:p w14:paraId="5EA86109"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7C9F7FC4" w14:textId="77777777" w:rsidR="00D436B8" w:rsidRPr="005657CC" w:rsidRDefault="00D436B8" w:rsidP="005657CC">
            <w:pPr>
              <w:rPr>
                <w:rFonts w:ascii="Lato" w:hAnsi="Lato"/>
                <w:sz w:val="20"/>
                <w:szCs w:val="20"/>
              </w:rPr>
            </w:pPr>
            <w:r w:rsidRPr="005657CC">
              <w:rPr>
                <w:rFonts w:ascii="Lato" w:hAnsi="Lato"/>
                <w:sz w:val="20"/>
                <w:szCs w:val="20"/>
              </w:rPr>
              <w:t>Nowa strona internetowa parku www. piepn.gov.pl jest dostosowana do potrzeb niepełnosprawnych wzrokowo, ponadto na stronie znajdują się foldery tematyczne o Pieninach w formie plików dźwiękowych mp3.</w:t>
            </w:r>
          </w:p>
        </w:tc>
      </w:tr>
      <w:tr w:rsidR="001F5EF6" w:rsidRPr="005657CC" w14:paraId="411C3E93" w14:textId="77777777" w:rsidTr="005657CC">
        <w:trPr>
          <w:gridAfter w:val="1"/>
          <w:wAfter w:w="412" w:type="pct"/>
          <w:trHeight w:val="418"/>
        </w:trPr>
        <w:tc>
          <w:tcPr>
            <w:tcW w:w="835" w:type="pct"/>
            <w:gridSpan w:val="2"/>
            <w:tcBorders>
              <w:top w:val="single" w:sz="4" w:space="0" w:color="auto"/>
              <w:left w:val="single" w:sz="4" w:space="0" w:color="auto"/>
              <w:bottom w:val="single" w:sz="4" w:space="0" w:color="auto"/>
              <w:right w:val="single" w:sz="4" w:space="0" w:color="auto"/>
            </w:tcBorders>
          </w:tcPr>
          <w:p w14:paraId="1D28B216" w14:textId="77777777" w:rsidR="00D436B8" w:rsidRPr="005657CC" w:rsidRDefault="00D436B8" w:rsidP="005657CC">
            <w:pPr>
              <w:rPr>
                <w:rFonts w:ascii="Lato" w:hAnsi="Lato"/>
                <w:sz w:val="20"/>
                <w:szCs w:val="20"/>
              </w:rPr>
            </w:pPr>
            <w:r w:rsidRPr="005657CC">
              <w:rPr>
                <w:rFonts w:ascii="Lato" w:hAnsi="Lato"/>
                <w:sz w:val="20"/>
                <w:szCs w:val="20"/>
              </w:rPr>
              <w:t>Wsparcie dla emerytowanych pracowników PPN</w:t>
            </w:r>
          </w:p>
        </w:tc>
        <w:tc>
          <w:tcPr>
            <w:tcW w:w="325" w:type="pct"/>
            <w:tcBorders>
              <w:top w:val="single" w:sz="4" w:space="0" w:color="auto"/>
              <w:left w:val="single" w:sz="4" w:space="0" w:color="auto"/>
              <w:bottom w:val="single" w:sz="4" w:space="0" w:color="auto"/>
              <w:right w:val="single" w:sz="4" w:space="0" w:color="auto"/>
            </w:tcBorders>
          </w:tcPr>
          <w:p w14:paraId="3D44A665" w14:textId="77777777" w:rsidR="00D436B8" w:rsidRPr="005657CC" w:rsidRDefault="00D436B8" w:rsidP="005657CC">
            <w:pPr>
              <w:rPr>
                <w:rFonts w:ascii="Lato" w:hAnsi="Lato"/>
                <w:sz w:val="20"/>
                <w:szCs w:val="20"/>
              </w:rPr>
            </w:pPr>
            <w:r w:rsidRPr="005657CC">
              <w:rPr>
                <w:rFonts w:ascii="Lato" w:hAnsi="Lato"/>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0DB05792" w14:textId="77777777" w:rsidR="00D436B8" w:rsidRPr="005657CC" w:rsidRDefault="00D436B8" w:rsidP="005657CC">
            <w:pPr>
              <w:rPr>
                <w:rFonts w:ascii="Lato" w:hAnsi="Lato"/>
                <w:sz w:val="20"/>
                <w:szCs w:val="20"/>
              </w:rPr>
            </w:pPr>
            <w:r w:rsidRPr="005657CC">
              <w:rPr>
                <w:rFonts w:ascii="Lato" w:hAnsi="Lato"/>
                <w:sz w:val="20"/>
                <w:szCs w:val="20"/>
              </w:rPr>
              <w:t>Pieniński Park Narodowy wspiera emerytowanych pracowników Parku w miarę potrzeb przyznając zapomogi finansowe.</w:t>
            </w:r>
          </w:p>
        </w:tc>
      </w:tr>
      <w:tr w:rsidR="00D436B8" w:rsidRPr="005657CC" w14:paraId="60CF7389" w14:textId="77777777" w:rsidTr="005657CC">
        <w:trPr>
          <w:gridAfter w:val="1"/>
          <w:wAfter w:w="412" w:type="pct"/>
          <w:trHeight w:val="274"/>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739972A1" w14:textId="77777777" w:rsidR="00D436B8" w:rsidRPr="005657CC" w:rsidRDefault="00D436B8" w:rsidP="005657CC">
            <w:pPr>
              <w:jc w:val="center"/>
              <w:rPr>
                <w:rFonts w:ascii="Lato" w:hAnsi="Lato"/>
                <w:sz w:val="20"/>
                <w:szCs w:val="20"/>
              </w:rPr>
            </w:pPr>
            <w:r w:rsidRPr="005657CC">
              <w:rPr>
                <w:rFonts w:ascii="Lato" w:hAnsi="Lato" w:cstheme="minorHAnsi"/>
                <w:b/>
                <w:bCs/>
                <w:sz w:val="20"/>
                <w:szCs w:val="20"/>
              </w:rPr>
              <w:t>Poleski Park Narodowy</w:t>
            </w:r>
          </w:p>
        </w:tc>
      </w:tr>
      <w:tr w:rsidR="001F5EF6" w:rsidRPr="005657CC" w14:paraId="77A66B96" w14:textId="77777777" w:rsidTr="005657CC">
        <w:trPr>
          <w:gridAfter w:val="1"/>
          <w:wAfter w:w="412" w:type="pct"/>
          <w:trHeight w:val="811"/>
        </w:trPr>
        <w:tc>
          <w:tcPr>
            <w:tcW w:w="835" w:type="pct"/>
            <w:gridSpan w:val="2"/>
            <w:tcBorders>
              <w:top w:val="single" w:sz="4" w:space="0" w:color="auto"/>
              <w:left w:val="single" w:sz="4" w:space="0" w:color="auto"/>
              <w:bottom w:val="single" w:sz="4" w:space="0" w:color="auto"/>
              <w:right w:val="single" w:sz="4" w:space="0" w:color="auto"/>
            </w:tcBorders>
          </w:tcPr>
          <w:p w14:paraId="11904216" w14:textId="77777777" w:rsidR="00D436B8" w:rsidRPr="005657CC" w:rsidRDefault="00D436B8" w:rsidP="005657CC">
            <w:pPr>
              <w:rPr>
                <w:rFonts w:ascii="Lato" w:hAnsi="Lato"/>
                <w:sz w:val="20"/>
                <w:szCs w:val="20"/>
              </w:rPr>
            </w:pPr>
            <w:r w:rsidRPr="005657CC">
              <w:rPr>
                <w:rFonts w:ascii="Lato" w:hAnsi="Lato"/>
                <w:sz w:val="20"/>
                <w:szCs w:val="20"/>
              </w:rPr>
              <w:t>Bilety ulgowe dla emerytów i seniorów.</w:t>
            </w:r>
          </w:p>
        </w:tc>
        <w:tc>
          <w:tcPr>
            <w:tcW w:w="325" w:type="pct"/>
            <w:tcBorders>
              <w:top w:val="single" w:sz="4" w:space="0" w:color="auto"/>
              <w:left w:val="single" w:sz="4" w:space="0" w:color="auto"/>
              <w:bottom w:val="single" w:sz="4" w:space="0" w:color="auto"/>
              <w:right w:val="single" w:sz="4" w:space="0" w:color="auto"/>
            </w:tcBorders>
          </w:tcPr>
          <w:p w14:paraId="66440E5F"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BE83E2F" w14:textId="77777777" w:rsidR="00D436B8" w:rsidRPr="005657CC" w:rsidRDefault="00D436B8" w:rsidP="005657CC">
            <w:pPr>
              <w:rPr>
                <w:rFonts w:ascii="Lato" w:hAnsi="Lato"/>
                <w:sz w:val="20"/>
                <w:szCs w:val="20"/>
              </w:rPr>
            </w:pPr>
            <w:r w:rsidRPr="005657CC">
              <w:rPr>
                <w:rFonts w:ascii="Lato" w:hAnsi="Lato"/>
                <w:sz w:val="20"/>
                <w:szCs w:val="20"/>
              </w:rPr>
              <w:t>Emeryci i renciści odwiedzający Poleski Park Narodowy wnoszą opłaty w wysokości 50% stawki za wstęp na ścieżki przyrodnicze PPN „Dąb Dominik”, „Spławy”, „Obóz Powstańczy”, „</w:t>
            </w:r>
            <w:proofErr w:type="spellStart"/>
            <w:r w:rsidRPr="005657CC">
              <w:rPr>
                <w:rFonts w:ascii="Lato" w:hAnsi="Lato"/>
                <w:sz w:val="20"/>
                <w:szCs w:val="20"/>
              </w:rPr>
              <w:t>Perehod</w:t>
            </w:r>
            <w:proofErr w:type="spellEnd"/>
            <w:r w:rsidRPr="005657CC">
              <w:rPr>
                <w:rFonts w:ascii="Lato" w:hAnsi="Lato"/>
                <w:sz w:val="20"/>
                <w:szCs w:val="20"/>
              </w:rPr>
              <w:t>” oraz opłaty w wysokości 50% stawki za udostępnianie Ośrodka Dydaktyczno-Muzealnego PPN.</w:t>
            </w:r>
          </w:p>
        </w:tc>
      </w:tr>
      <w:tr w:rsidR="001F5EF6" w:rsidRPr="005657CC" w14:paraId="6FDF31DB"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467A4384" w14:textId="77777777" w:rsidR="00D436B8" w:rsidRPr="005657CC" w:rsidRDefault="00D436B8" w:rsidP="005657CC">
            <w:pPr>
              <w:rPr>
                <w:rFonts w:ascii="Lato" w:hAnsi="Lato"/>
                <w:sz w:val="20"/>
                <w:szCs w:val="20"/>
              </w:rPr>
            </w:pPr>
            <w:r w:rsidRPr="005657CC">
              <w:rPr>
                <w:rFonts w:ascii="Lato" w:hAnsi="Lato"/>
                <w:sz w:val="20"/>
                <w:szCs w:val="20"/>
              </w:rPr>
              <w:t xml:space="preserve">Udostępnianie 3 ścieżek przyrodniczych oraz 3 ośrodków edukacyjnych przystosowanych do potrzeb osób starszych </w:t>
            </w:r>
            <w:r w:rsidRPr="005657CC">
              <w:rPr>
                <w:rFonts w:ascii="Lato" w:hAnsi="Lato"/>
                <w:sz w:val="20"/>
                <w:szCs w:val="20"/>
              </w:rPr>
              <w:lastRenderedPageBreak/>
              <w:t xml:space="preserve">(również niepełnosprawnych ruchowo). </w:t>
            </w:r>
          </w:p>
          <w:p w14:paraId="5B7CF9B1" w14:textId="77777777" w:rsidR="00D436B8" w:rsidRPr="005657CC" w:rsidRDefault="00D436B8" w:rsidP="005657CC">
            <w:pPr>
              <w:rPr>
                <w:rFonts w:ascii="Lato" w:hAnsi="Lato"/>
                <w:sz w:val="20"/>
                <w:szCs w:val="20"/>
              </w:rPr>
            </w:pPr>
          </w:p>
        </w:tc>
        <w:tc>
          <w:tcPr>
            <w:tcW w:w="325" w:type="pct"/>
            <w:tcBorders>
              <w:top w:val="single" w:sz="4" w:space="0" w:color="auto"/>
              <w:left w:val="single" w:sz="4" w:space="0" w:color="auto"/>
              <w:bottom w:val="single" w:sz="4" w:space="0" w:color="auto"/>
              <w:right w:val="single" w:sz="4" w:space="0" w:color="auto"/>
            </w:tcBorders>
          </w:tcPr>
          <w:p w14:paraId="6483D3DD" w14:textId="77777777" w:rsidR="00D436B8" w:rsidRPr="005657CC" w:rsidRDefault="00D436B8" w:rsidP="005657CC">
            <w:pPr>
              <w:rPr>
                <w:rFonts w:ascii="Lato" w:hAnsi="Lato"/>
                <w:sz w:val="20"/>
                <w:szCs w:val="20"/>
              </w:rPr>
            </w:pPr>
            <w:r w:rsidRPr="005657CC">
              <w:rPr>
                <w:rFonts w:ascii="Lato" w:hAnsi="Lato"/>
                <w:sz w:val="20"/>
                <w:szCs w:val="20"/>
              </w:rPr>
              <w:lastRenderedPageBreak/>
              <w:t>Cały rok</w:t>
            </w:r>
          </w:p>
        </w:tc>
        <w:tc>
          <w:tcPr>
            <w:tcW w:w="3428" w:type="pct"/>
            <w:tcBorders>
              <w:top w:val="single" w:sz="4" w:space="0" w:color="auto"/>
              <w:left w:val="single" w:sz="4" w:space="0" w:color="auto"/>
              <w:bottom w:val="single" w:sz="4" w:space="0" w:color="auto"/>
              <w:right w:val="single" w:sz="4" w:space="0" w:color="auto"/>
            </w:tcBorders>
          </w:tcPr>
          <w:p w14:paraId="3063B9F3" w14:textId="77777777" w:rsidR="00D436B8" w:rsidRPr="005657CC" w:rsidRDefault="00D436B8" w:rsidP="005657CC">
            <w:pPr>
              <w:rPr>
                <w:rFonts w:ascii="Lato" w:hAnsi="Lato"/>
                <w:sz w:val="20"/>
                <w:szCs w:val="20"/>
              </w:rPr>
            </w:pPr>
            <w:r w:rsidRPr="005657CC">
              <w:rPr>
                <w:rFonts w:ascii="Lato" w:hAnsi="Lato"/>
                <w:sz w:val="20"/>
                <w:szCs w:val="20"/>
              </w:rPr>
              <w:t xml:space="preserve">Ścieżki przyrodnicze na terenie Poleskiego Parku Narodowego: „Żółwik”, „Dąb Dominik” oraz „Czahary” są przystosowane w całości lub na wyznaczonych odcinkach do osób poruszających się na wózkach. </w:t>
            </w:r>
          </w:p>
          <w:p w14:paraId="7CE171FF" w14:textId="77777777" w:rsidR="00D436B8" w:rsidRPr="005657CC" w:rsidRDefault="00D436B8" w:rsidP="005657CC">
            <w:pPr>
              <w:rPr>
                <w:rFonts w:ascii="Lato" w:hAnsi="Lato"/>
                <w:sz w:val="20"/>
                <w:szCs w:val="20"/>
              </w:rPr>
            </w:pPr>
            <w:r w:rsidRPr="005657CC">
              <w:rPr>
                <w:rFonts w:ascii="Lato" w:hAnsi="Lato"/>
                <w:sz w:val="20"/>
                <w:szCs w:val="20"/>
              </w:rPr>
              <w:t>Ośrodki Edukacyjne tj. Ośrodek Dydaktyczno-Muzealny w Starym Załuczu, Ośrodek Edukacyjny Poleskie Sioło w Wytycznie i Ośrodek Dydaktyczno-</w:t>
            </w:r>
            <w:r w:rsidRPr="005657CC">
              <w:rPr>
                <w:rFonts w:ascii="Lato" w:hAnsi="Lato"/>
                <w:spacing w:val="-4"/>
                <w:sz w:val="20"/>
                <w:szCs w:val="20"/>
              </w:rPr>
              <w:t>Administracyjny w Urszulinie posiadają podjazdy dla osób niepełnosprawnych</w:t>
            </w:r>
            <w:r w:rsidRPr="005657CC">
              <w:rPr>
                <w:rFonts w:ascii="Lato" w:hAnsi="Lato"/>
                <w:sz w:val="20"/>
                <w:szCs w:val="20"/>
              </w:rPr>
              <w:t xml:space="preserve"> bądź windy (ODA) oraz odpowiednią szerokość drzwi. Budynki są wyposażone w toalety dostosowane do potrzeb osób niepełnosprawnych.</w:t>
            </w:r>
          </w:p>
        </w:tc>
      </w:tr>
      <w:tr w:rsidR="001F5EF6" w:rsidRPr="005657CC" w14:paraId="130F03EA" w14:textId="77777777" w:rsidTr="005657CC">
        <w:trPr>
          <w:gridAfter w:val="1"/>
          <w:wAfter w:w="412" w:type="pct"/>
          <w:trHeight w:val="905"/>
        </w:trPr>
        <w:tc>
          <w:tcPr>
            <w:tcW w:w="835" w:type="pct"/>
            <w:gridSpan w:val="2"/>
            <w:tcBorders>
              <w:top w:val="single" w:sz="4" w:space="0" w:color="auto"/>
              <w:left w:val="single" w:sz="4" w:space="0" w:color="auto"/>
              <w:bottom w:val="single" w:sz="4" w:space="0" w:color="auto"/>
              <w:right w:val="single" w:sz="4" w:space="0" w:color="auto"/>
            </w:tcBorders>
          </w:tcPr>
          <w:p w14:paraId="60887FE4" w14:textId="77777777" w:rsidR="00D436B8" w:rsidRPr="005657CC" w:rsidRDefault="00D436B8" w:rsidP="005657CC">
            <w:pPr>
              <w:rPr>
                <w:rFonts w:ascii="Lato" w:hAnsi="Lato"/>
                <w:sz w:val="20"/>
                <w:szCs w:val="20"/>
              </w:rPr>
            </w:pPr>
            <w:r w:rsidRPr="005657CC">
              <w:rPr>
                <w:rFonts w:ascii="Lato" w:hAnsi="Lato"/>
                <w:sz w:val="20"/>
                <w:szCs w:val="20"/>
              </w:rPr>
              <w:t>Nieodpłatne udostępniania Ośrodka Edukacyjnego „Poleskie Sioło” – tradycyjna zagroda poleska w Wytycznie oraz ścieżki przyrodniczej „Czahary”.</w:t>
            </w:r>
          </w:p>
        </w:tc>
        <w:tc>
          <w:tcPr>
            <w:tcW w:w="325" w:type="pct"/>
            <w:tcBorders>
              <w:top w:val="single" w:sz="4" w:space="0" w:color="auto"/>
              <w:left w:val="single" w:sz="4" w:space="0" w:color="auto"/>
              <w:bottom w:val="single" w:sz="4" w:space="0" w:color="auto"/>
              <w:right w:val="single" w:sz="4" w:space="0" w:color="auto"/>
            </w:tcBorders>
          </w:tcPr>
          <w:p w14:paraId="6F9F25DE"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477C9FE6" w14:textId="77777777" w:rsidR="00D436B8" w:rsidRPr="005657CC" w:rsidRDefault="00D436B8" w:rsidP="005657CC">
            <w:pPr>
              <w:rPr>
                <w:rFonts w:ascii="Lato" w:hAnsi="Lato"/>
                <w:sz w:val="20"/>
                <w:szCs w:val="20"/>
              </w:rPr>
            </w:pPr>
            <w:r w:rsidRPr="005657CC">
              <w:rPr>
                <w:rFonts w:ascii="Lato" w:hAnsi="Lato"/>
                <w:sz w:val="20"/>
                <w:szCs w:val="20"/>
              </w:rPr>
              <w:t xml:space="preserve">Zarówno Ośrodek Edukacyjny „Poleskie Sioło” jak i  ścieżka przyrodnicza „Czahary” są przystosowane do zwiedzania przez osoby z ograniczeniami ruchowymi, także przez osoby starsze. </w:t>
            </w:r>
          </w:p>
        </w:tc>
      </w:tr>
      <w:tr w:rsidR="001F5EF6" w:rsidRPr="005657CC" w14:paraId="45BF82FA" w14:textId="77777777" w:rsidTr="005657CC">
        <w:trPr>
          <w:gridAfter w:val="1"/>
          <w:wAfter w:w="412" w:type="pct"/>
          <w:trHeight w:val="407"/>
        </w:trPr>
        <w:tc>
          <w:tcPr>
            <w:tcW w:w="835" w:type="pct"/>
            <w:gridSpan w:val="2"/>
            <w:tcBorders>
              <w:top w:val="single" w:sz="4" w:space="0" w:color="auto"/>
              <w:left w:val="single" w:sz="4" w:space="0" w:color="auto"/>
              <w:bottom w:val="single" w:sz="4" w:space="0" w:color="auto"/>
              <w:right w:val="single" w:sz="4" w:space="0" w:color="auto"/>
            </w:tcBorders>
          </w:tcPr>
          <w:p w14:paraId="4215D4D1" w14:textId="77777777" w:rsidR="00D436B8" w:rsidRPr="005657CC" w:rsidRDefault="00D436B8" w:rsidP="005657CC">
            <w:pPr>
              <w:rPr>
                <w:rFonts w:ascii="Lato" w:hAnsi="Lato"/>
                <w:sz w:val="20"/>
                <w:szCs w:val="20"/>
              </w:rPr>
            </w:pPr>
            <w:r w:rsidRPr="005657CC">
              <w:rPr>
                <w:rFonts w:ascii="Lato" w:hAnsi="Lato"/>
                <w:sz w:val="20"/>
                <w:szCs w:val="20"/>
              </w:rPr>
              <w:t xml:space="preserve">Nieodpłatna projekcja filmów i </w:t>
            </w:r>
            <w:r w:rsidRPr="005657CC">
              <w:rPr>
                <w:rFonts w:ascii="Lato" w:hAnsi="Lato"/>
                <w:spacing w:val="-4"/>
                <w:sz w:val="20"/>
                <w:szCs w:val="20"/>
              </w:rPr>
              <w:t>diaporam w Ośrodku Dydaktyczno</w:t>
            </w:r>
            <w:r w:rsidRPr="005657CC">
              <w:rPr>
                <w:rFonts w:ascii="Lato" w:hAnsi="Lato"/>
                <w:sz w:val="20"/>
                <w:szCs w:val="20"/>
              </w:rPr>
              <w:t>-Administracyjnym PPN.</w:t>
            </w:r>
          </w:p>
        </w:tc>
        <w:tc>
          <w:tcPr>
            <w:tcW w:w="325" w:type="pct"/>
            <w:tcBorders>
              <w:top w:val="single" w:sz="4" w:space="0" w:color="auto"/>
              <w:left w:val="single" w:sz="4" w:space="0" w:color="auto"/>
              <w:bottom w:val="single" w:sz="4" w:space="0" w:color="auto"/>
              <w:right w:val="single" w:sz="4" w:space="0" w:color="auto"/>
            </w:tcBorders>
          </w:tcPr>
          <w:p w14:paraId="5A92213A"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33119CF7" w14:textId="77777777" w:rsidR="00D436B8" w:rsidRPr="005657CC" w:rsidRDefault="00D436B8" w:rsidP="005657CC">
            <w:pPr>
              <w:rPr>
                <w:rFonts w:ascii="Lato" w:hAnsi="Lato"/>
                <w:sz w:val="20"/>
                <w:szCs w:val="20"/>
              </w:rPr>
            </w:pPr>
            <w:r w:rsidRPr="005657CC">
              <w:rPr>
                <w:rFonts w:ascii="Lato" w:hAnsi="Lato"/>
                <w:sz w:val="20"/>
                <w:szCs w:val="20"/>
              </w:rPr>
              <w:t>Sala projekcyjna w ODA jest dostępna dla osób starszych.</w:t>
            </w:r>
          </w:p>
        </w:tc>
      </w:tr>
      <w:tr w:rsidR="001F5EF6" w:rsidRPr="005657CC" w14:paraId="0603546D" w14:textId="77777777" w:rsidTr="005657CC">
        <w:trPr>
          <w:gridAfter w:val="1"/>
          <w:wAfter w:w="412" w:type="pct"/>
          <w:trHeight w:val="669"/>
        </w:trPr>
        <w:tc>
          <w:tcPr>
            <w:tcW w:w="835" w:type="pct"/>
            <w:gridSpan w:val="2"/>
            <w:tcBorders>
              <w:top w:val="single" w:sz="4" w:space="0" w:color="auto"/>
              <w:left w:val="single" w:sz="4" w:space="0" w:color="auto"/>
              <w:bottom w:val="single" w:sz="4" w:space="0" w:color="auto"/>
              <w:right w:val="single" w:sz="4" w:space="0" w:color="auto"/>
            </w:tcBorders>
          </w:tcPr>
          <w:p w14:paraId="5F108317" w14:textId="77777777" w:rsidR="00D436B8" w:rsidRPr="005657CC" w:rsidRDefault="00D436B8" w:rsidP="005657CC">
            <w:pPr>
              <w:rPr>
                <w:rFonts w:ascii="Lato" w:hAnsi="Lato"/>
                <w:sz w:val="20"/>
                <w:szCs w:val="20"/>
              </w:rPr>
            </w:pPr>
            <w:r w:rsidRPr="005657CC">
              <w:rPr>
                <w:rFonts w:ascii="Lato" w:hAnsi="Lato"/>
                <w:sz w:val="20"/>
                <w:szCs w:val="20"/>
              </w:rPr>
              <w:t>Organizacja warsztatów, prelekcji, imprez o charakterze edukacyjnym skierowanych do osób dorosłych, także seniorów.</w:t>
            </w:r>
          </w:p>
        </w:tc>
        <w:tc>
          <w:tcPr>
            <w:tcW w:w="325" w:type="pct"/>
            <w:tcBorders>
              <w:top w:val="single" w:sz="4" w:space="0" w:color="auto"/>
              <w:left w:val="single" w:sz="4" w:space="0" w:color="auto"/>
              <w:bottom w:val="single" w:sz="4" w:space="0" w:color="auto"/>
              <w:right w:val="single" w:sz="4" w:space="0" w:color="auto"/>
            </w:tcBorders>
          </w:tcPr>
          <w:p w14:paraId="1781F422"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6F7F699B" w14:textId="77777777" w:rsidR="00D436B8" w:rsidRPr="005657CC" w:rsidRDefault="00D436B8" w:rsidP="005657CC">
            <w:pPr>
              <w:rPr>
                <w:rFonts w:ascii="Lato" w:hAnsi="Lato"/>
                <w:sz w:val="20"/>
                <w:szCs w:val="20"/>
              </w:rPr>
            </w:pPr>
            <w:r w:rsidRPr="005657CC">
              <w:rPr>
                <w:rFonts w:ascii="Lato" w:hAnsi="Lato"/>
                <w:sz w:val="20"/>
                <w:szCs w:val="20"/>
              </w:rPr>
              <w:t xml:space="preserve">Wydarzenia miały charakter otwarty i uwzględniały możliwość uczestnictwa osób starszych. Udział w nich był bezpłatny. </w:t>
            </w:r>
          </w:p>
        </w:tc>
      </w:tr>
      <w:tr w:rsidR="001F5EF6" w:rsidRPr="005657CC" w14:paraId="2337F816" w14:textId="77777777" w:rsidTr="005657CC">
        <w:trPr>
          <w:gridAfter w:val="1"/>
          <w:wAfter w:w="412" w:type="pct"/>
          <w:trHeight w:val="565"/>
        </w:trPr>
        <w:tc>
          <w:tcPr>
            <w:tcW w:w="835" w:type="pct"/>
            <w:gridSpan w:val="2"/>
            <w:tcBorders>
              <w:top w:val="single" w:sz="4" w:space="0" w:color="auto"/>
              <w:left w:val="single" w:sz="4" w:space="0" w:color="auto"/>
              <w:bottom w:val="single" w:sz="4" w:space="0" w:color="auto"/>
              <w:right w:val="single" w:sz="4" w:space="0" w:color="auto"/>
            </w:tcBorders>
          </w:tcPr>
          <w:p w14:paraId="48CA897A" w14:textId="77777777" w:rsidR="00D436B8" w:rsidRPr="005657CC" w:rsidRDefault="00D436B8" w:rsidP="005657CC">
            <w:pPr>
              <w:rPr>
                <w:rFonts w:ascii="Lato" w:hAnsi="Lato"/>
                <w:sz w:val="20"/>
                <w:szCs w:val="20"/>
              </w:rPr>
            </w:pPr>
            <w:r w:rsidRPr="005657CC">
              <w:rPr>
                <w:rFonts w:ascii="Lato" w:hAnsi="Lato"/>
                <w:sz w:val="20"/>
                <w:szCs w:val="20"/>
              </w:rPr>
              <w:t>Współpraca z organizacjami wspierającymi osoby starsze.</w:t>
            </w:r>
          </w:p>
          <w:p w14:paraId="1D08E9C9" w14:textId="77777777" w:rsidR="00D436B8" w:rsidRPr="005657CC" w:rsidRDefault="00D436B8" w:rsidP="005657CC">
            <w:pPr>
              <w:rPr>
                <w:rFonts w:ascii="Lato" w:hAnsi="Lato"/>
                <w:sz w:val="20"/>
                <w:szCs w:val="20"/>
              </w:rPr>
            </w:pPr>
          </w:p>
        </w:tc>
        <w:tc>
          <w:tcPr>
            <w:tcW w:w="325" w:type="pct"/>
            <w:tcBorders>
              <w:top w:val="single" w:sz="4" w:space="0" w:color="auto"/>
              <w:left w:val="single" w:sz="4" w:space="0" w:color="auto"/>
              <w:bottom w:val="single" w:sz="4" w:space="0" w:color="auto"/>
              <w:right w:val="single" w:sz="4" w:space="0" w:color="auto"/>
            </w:tcBorders>
          </w:tcPr>
          <w:p w14:paraId="79FD7D09"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0CB2CB3E" w14:textId="77777777" w:rsidR="00D436B8" w:rsidRPr="005657CC" w:rsidRDefault="00D436B8" w:rsidP="005657CC">
            <w:pPr>
              <w:rPr>
                <w:rFonts w:ascii="Lato" w:hAnsi="Lato"/>
                <w:sz w:val="20"/>
                <w:szCs w:val="20"/>
              </w:rPr>
            </w:pPr>
            <w:r w:rsidRPr="005657CC">
              <w:rPr>
                <w:rFonts w:ascii="Lato" w:hAnsi="Lato"/>
                <w:sz w:val="20"/>
                <w:szCs w:val="20"/>
              </w:rPr>
              <w:t xml:space="preserve">Prowadzenie warsztatów i zajęć terenowych dla seniorów dot. przyrody i kultury Polesia, przekazanie materiałów edukacyjnych, m.in.  </w:t>
            </w:r>
          </w:p>
          <w:p w14:paraId="422BBE7F" w14:textId="77777777" w:rsidR="00D436B8" w:rsidRPr="005657CC" w:rsidRDefault="00D436B8" w:rsidP="005657CC">
            <w:pPr>
              <w:rPr>
                <w:rFonts w:ascii="Lato" w:hAnsi="Lato"/>
                <w:sz w:val="20"/>
                <w:szCs w:val="20"/>
              </w:rPr>
            </w:pPr>
            <w:r w:rsidRPr="005657CC">
              <w:rPr>
                <w:rFonts w:ascii="Lato" w:hAnsi="Lato"/>
                <w:sz w:val="20"/>
                <w:szCs w:val="20"/>
              </w:rPr>
              <w:t>Klub seniora w Lublinie, Kraśnickie Stowarzyszenie „Senior na czasie”, KGW „Dominiczanki”, KGW „</w:t>
            </w:r>
            <w:proofErr w:type="spellStart"/>
            <w:r w:rsidRPr="005657CC">
              <w:rPr>
                <w:rFonts w:ascii="Lato" w:hAnsi="Lato"/>
                <w:sz w:val="20"/>
                <w:szCs w:val="20"/>
              </w:rPr>
              <w:t>Swańki</w:t>
            </w:r>
            <w:proofErr w:type="spellEnd"/>
            <w:r w:rsidRPr="005657CC">
              <w:rPr>
                <w:rFonts w:ascii="Lato" w:hAnsi="Lato"/>
                <w:sz w:val="20"/>
                <w:szCs w:val="20"/>
              </w:rPr>
              <w:t>”, KGW Piaskowe Babeczki.</w:t>
            </w:r>
          </w:p>
        </w:tc>
      </w:tr>
      <w:tr w:rsidR="00D436B8" w:rsidRPr="005657CC" w14:paraId="55A630A8" w14:textId="77777777" w:rsidTr="005657CC">
        <w:trPr>
          <w:gridAfter w:val="1"/>
          <w:wAfter w:w="412" w:type="pct"/>
          <w:trHeight w:val="132"/>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53537B0" w14:textId="77777777" w:rsidR="00D436B8" w:rsidRPr="005657CC" w:rsidRDefault="00D436B8" w:rsidP="005657CC">
            <w:pPr>
              <w:jc w:val="center"/>
              <w:rPr>
                <w:rFonts w:ascii="Lato" w:hAnsi="Lato"/>
                <w:b/>
                <w:bCs/>
                <w:sz w:val="20"/>
                <w:szCs w:val="20"/>
              </w:rPr>
            </w:pPr>
            <w:r w:rsidRPr="005657CC">
              <w:rPr>
                <w:rFonts w:ascii="Lato" w:hAnsi="Lato"/>
                <w:b/>
                <w:bCs/>
                <w:sz w:val="20"/>
                <w:szCs w:val="20"/>
              </w:rPr>
              <w:t>Roztoczański Park Narodowy</w:t>
            </w:r>
          </w:p>
        </w:tc>
      </w:tr>
      <w:tr w:rsidR="001F5EF6" w:rsidRPr="005657CC" w14:paraId="241330DF" w14:textId="77777777" w:rsidTr="005657CC">
        <w:trPr>
          <w:gridAfter w:val="1"/>
          <w:wAfter w:w="412" w:type="pct"/>
          <w:trHeight w:val="553"/>
        </w:trPr>
        <w:tc>
          <w:tcPr>
            <w:tcW w:w="835" w:type="pct"/>
            <w:gridSpan w:val="2"/>
            <w:tcBorders>
              <w:top w:val="single" w:sz="4" w:space="0" w:color="auto"/>
              <w:left w:val="single" w:sz="4" w:space="0" w:color="auto"/>
              <w:bottom w:val="single" w:sz="4" w:space="0" w:color="auto"/>
              <w:right w:val="single" w:sz="4" w:space="0" w:color="auto"/>
            </w:tcBorders>
          </w:tcPr>
          <w:p w14:paraId="63A56F13" w14:textId="77777777" w:rsidR="00D436B8" w:rsidRPr="005657CC" w:rsidRDefault="00D436B8" w:rsidP="005657CC">
            <w:pPr>
              <w:rPr>
                <w:rFonts w:ascii="Lato" w:hAnsi="Lato"/>
                <w:sz w:val="20"/>
                <w:szCs w:val="20"/>
              </w:rPr>
            </w:pPr>
            <w:r w:rsidRPr="005657CC">
              <w:rPr>
                <w:rFonts w:ascii="Lato" w:hAnsi="Lato"/>
                <w:sz w:val="20"/>
                <w:szCs w:val="20"/>
              </w:rPr>
              <w:t>Wymiana dźwigu osobowo-towarowego w Ośrodku Edukacyjno-Muzealnym (OEM)</w:t>
            </w:r>
          </w:p>
        </w:tc>
        <w:tc>
          <w:tcPr>
            <w:tcW w:w="325" w:type="pct"/>
            <w:tcBorders>
              <w:top w:val="single" w:sz="4" w:space="0" w:color="auto"/>
              <w:left w:val="single" w:sz="4" w:space="0" w:color="auto"/>
              <w:bottom w:val="single" w:sz="4" w:space="0" w:color="auto"/>
              <w:right w:val="single" w:sz="4" w:space="0" w:color="auto"/>
            </w:tcBorders>
          </w:tcPr>
          <w:p w14:paraId="5CA32822" w14:textId="77777777" w:rsidR="00D436B8" w:rsidRPr="005657CC" w:rsidRDefault="00D436B8" w:rsidP="005657CC">
            <w:pPr>
              <w:rPr>
                <w:rFonts w:ascii="Lato" w:hAnsi="Lato"/>
                <w:sz w:val="20"/>
                <w:szCs w:val="20"/>
              </w:rPr>
            </w:pPr>
            <w:r w:rsidRPr="005657CC">
              <w:rPr>
                <w:rFonts w:ascii="Lato" w:hAnsi="Lato"/>
                <w:sz w:val="20"/>
                <w:szCs w:val="20"/>
              </w:rPr>
              <w:t>VII</w:t>
            </w:r>
          </w:p>
        </w:tc>
        <w:tc>
          <w:tcPr>
            <w:tcW w:w="3428" w:type="pct"/>
            <w:tcBorders>
              <w:top w:val="single" w:sz="4" w:space="0" w:color="auto"/>
              <w:left w:val="single" w:sz="4" w:space="0" w:color="auto"/>
              <w:bottom w:val="single" w:sz="4" w:space="0" w:color="auto"/>
              <w:right w:val="single" w:sz="4" w:space="0" w:color="auto"/>
            </w:tcBorders>
          </w:tcPr>
          <w:p w14:paraId="7A478055" w14:textId="77777777" w:rsidR="00D436B8" w:rsidRPr="005657CC" w:rsidRDefault="00D436B8" w:rsidP="005657CC">
            <w:pPr>
              <w:rPr>
                <w:rFonts w:ascii="Lato" w:hAnsi="Lato"/>
                <w:sz w:val="20"/>
                <w:szCs w:val="20"/>
              </w:rPr>
            </w:pPr>
            <w:r w:rsidRPr="005657CC">
              <w:rPr>
                <w:rFonts w:ascii="Lato" w:hAnsi="Lato"/>
                <w:sz w:val="20"/>
                <w:szCs w:val="20"/>
              </w:rPr>
              <w:t xml:space="preserve">Park wymienił stary prawie 30-letni dźwig,  który ze względu na konieczność obsługi wymagał zaangażowania (tylko uprawnionych) pracowników Parku. Dostosowanie obiektu pozwoliło na  samodzielne zwiedzanie przez osoby korzystające z oferty edukacyjnej szczególnie przez osoby poruszające się na wózkach, osoby starsze czy rodzin z dziećmi. </w:t>
            </w:r>
          </w:p>
        </w:tc>
      </w:tr>
      <w:tr w:rsidR="001F5EF6" w:rsidRPr="005657CC" w14:paraId="3E537EB2" w14:textId="77777777" w:rsidTr="005657CC">
        <w:trPr>
          <w:gridAfter w:val="1"/>
          <w:wAfter w:w="412" w:type="pct"/>
          <w:trHeight w:val="552"/>
        </w:trPr>
        <w:tc>
          <w:tcPr>
            <w:tcW w:w="835" w:type="pct"/>
            <w:gridSpan w:val="2"/>
            <w:tcBorders>
              <w:top w:val="single" w:sz="4" w:space="0" w:color="auto"/>
              <w:left w:val="single" w:sz="4" w:space="0" w:color="auto"/>
              <w:bottom w:val="single" w:sz="4" w:space="0" w:color="auto"/>
              <w:right w:val="single" w:sz="4" w:space="0" w:color="auto"/>
            </w:tcBorders>
          </w:tcPr>
          <w:p w14:paraId="0F469562" w14:textId="77777777" w:rsidR="00D436B8" w:rsidRPr="005657CC" w:rsidRDefault="00D436B8" w:rsidP="005657CC">
            <w:pPr>
              <w:rPr>
                <w:rFonts w:ascii="Lato" w:hAnsi="Lato"/>
                <w:sz w:val="20"/>
                <w:szCs w:val="20"/>
              </w:rPr>
            </w:pPr>
            <w:r w:rsidRPr="005657CC">
              <w:rPr>
                <w:rFonts w:ascii="Lato" w:hAnsi="Lato"/>
                <w:sz w:val="20"/>
                <w:szCs w:val="20"/>
              </w:rPr>
              <w:lastRenderedPageBreak/>
              <w:t>Zakup materiałów na zajęcia edukacyjne dla dzieci.</w:t>
            </w:r>
          </w:p>
        </w:tc>
        <w:tc>
          <w:tcPr>
            <w:tcW w:w="325" w:type="pct"/>
            <w:tcBorders>
              <w:top w:val="single" w:sz="4" w:space="0" w:color="auto"/>
              <w:left w:val="single" w:sz="4" w:space="0" w:color="auto"/>
              <w:bottom w:val="single" w:sz="4" w:space="0" w:color="auto"/>
              <w:right w:val="single" w:sz="4" w:space="0" w:color="auto"/>
            </w:tcBorders>
          </w:tcPr>
          <w:p w14:paraId="21DD9730" w14:textId="77777777" w:rsidR="00D436B8" w:rsidRPr="005657CC" w:rsidRDefault="00D436B8" w:rsidP="005657CC">
            <w:pPr>
              <w:rPr>
                <w:rFonts w:ascii="Lato" w:hAnsi="Lato"/>
                <w:sz w:val="20"/>
                <w:szCs w:val="20"/>
              </w:rPr>
            </w:pPr>
            <w:r w:rsidRPr="005657CC">
              <w:rPr>
                <w:rFonts w:ascii="Lato" w:hAnsi="Lato"/>
                <w:sz w:val="20"/>
                <w:szCs w:val="20"/>
              </w:rPr>
              <w:t>I-VIII</w:t>
            </w:r>
          </w:p>
        </w:tc>
        <w:tc>
          <w:tcPr>
            <w:tcW w:w="3428" w:type="pct"/>
            <w:tcBorders>
              <w:top w:val="single" w:sz="4" w:space="0" w:color="auto"/>
              <w:left w:val="single" w:sz="4" w:space="0" w:color="auto"/>
              <w:bottom w:val="single" w:sz="4" w:space="0" w:color="auto"/>
              <w:right w:val="single" w:sz="4" w:space="0" w:color="auto"/>
            </w:tcBorders>
          </w:tcPr>
          <w:p w14:paraId="4CFDC3F5" w14:textId="77777777" w:rsidR="00D436B8" w:rsidRPr="005657CC" w:rsidRDefault="00D436B8" w:rsidP="005657CC">
            <w:pPr>
              <w:rPr>
                <w:rFonts w:ascii="Lato" w:hAnsi="Lato"/>
                <w:sz w:val="20"/>
                <w:szCs w:val="20"/>
              </w:rPr>
            </w:pPr>
            <w:r w:rsidRPr="005657CC">
              <w:rPr>
                <w:rFonts w:ascii="Lato" w:hAnsi="Lato"/>
                <w:sz w:val="20"/>
                <w:szCs w:val="20"/>
              </w:rPr>
              <w:t xml:space="preserve">Sala przyrodnicza OEM została wyposażona w narzędzia edukacyjne pozwalające na poszerzenie oferty edukacyjnej o grupy osób ze specjalnymi potrzebami ze szczególnym uwzględnieniem osób z wadami wzroku i słuchu. </w:t>
            </w:r>
          </w:p>
        </w:tc>
      </w:tr>
      <w:tr w:rsidR="001F5EF6" w:rsidRPr="005657CC" w14:paraId="1DD495AA" w14:textId="77777777" w:rsidTr="005657CC">
        <w:trPr>
          <w:gridAfter w:val="1"/>
          <w:wAfter w:w="412" w:type="pct"/>
          <w:trHeight w:val="604"/>
        </w:trPr>
        <w:tc>
          <w:tcPr>
            <w:tcW w:w="835" w:type="pct"/>
            <w:gridSpan w:val="2"/>
            <w:tcBorders>
              <w:top w:val="single" w:sz="4" w:space="0" w:color="auto"/>
              <w:left w:val="single" w:sz="4" w:space="0" w:color="auto"/>
              <w:bottom w:val="single" w:sz="4" w:space="0" w:color="auto"/>
              <w:right w:val="single" w:sz="4" w:space="0" w:color="auto"/>
            </w:tcBorders>
          </w:tcPr>
          <w:p w14:paraId="243053B3" w14:textId="77777777" w:rsidR="00D436B8" w:rsidRPr="005657CC" w:rsidRDefault="00D436B8" w:rsidP="005657CC">
            <w:pPr>
              <w:rPr>
                <w:rFonts w:ascii="Lato" w:hAnsi="Lato"/>
                <w:sz w:val="20"/>
                <w:szCs w:val="20"/>
              </w:rPr>
            </w:pPr>
            <w:r w:rsidRPr="005657CC">
              <w:rPr>
                <w:rFonts w:ascii="Lato" w:hAnsi="Lato" w:cstheme="minorHAnsi"/>
                <w:sz w:val="20"/>
                <w:szCs w:val="20"/>
              </w:rPr>
              <w:t>Oznaczenie ścieżek kontrastowych i dotykowych w OEM</w:t>
            </w:r>
          </w:p>
        </w:tc>
        <w:tc>
          <w:tcPr>
            <w:tcW w:w="325" w:type="pct"/>
            <w:tcBorders>
              <w:top w:val="single" w:sz="4" w:space="0" w:color="auto"/>
              <w:left w:val="single" w:sz="4" w:space="0" w:color="auto"/>
              <w:bottom w:val="single" w:sz="4" w:space="0" w:color="auto"/>
              <w:right w:val="single" w:sz="4" w:space="0" w:color="auto"/>
            </w:tcBorders>
          </w:tcPr>
          <w:p w14:paraId="6D07B61E" w14:textId="77777777" w:rsidR="00D436B8" w:rsidRPr="005657CC" w:rsidRDefault="00D436B8" w:rsidP="005657CC">
            <w:pPr>
              <w:rPr>
                <w:rFonts w:ascii="Lato" w:hAnsi="Lato"/>
                <w:sz w:val="20"/>
                <w:szCs w:val="20"/>
              </w:rPr>
            </w:pPr>
            <w:r w:rsidRPr="005657CC">
              <w:rPr>
                <w:rFonts w:ascii="Lato" w:hAnsi="Lato"/>
                <w:sz w:val="20"/>
                <w:szCs w:val="20"/>
              </w:rPr>
              <w:t>III</w:t>
            </w:r>
          </w:p>
        </w:tc>
        <w:tc>
          <w:tcPr>
            <w:tcW w:w="3428" w:type="pct"/>
            <w:tcBorders>
              <w:top w:val="single" w:sz="4" w:space="0" w:color="auto"/>
              <w:left w:val="single" w:sz="4" w:space="0" w:color="auto"/>
              <w:bottom w:val="single" w:sz="4" w:space="0" w:color="auto"/>
              <w:right w:val="single" w:sz="4" w:space="0" w:color="auto"/>
            </w:tcBorders>
          </w:tcPr>
          <w:p w14:paraId="5BE290A9" w14:textId="77777777" w:rsidR="00D436B8" w:rsidRPr="005657CC" w:rsidRDefault="00D436B8" w:rsidP="005657CC">
            <w:pPr>
              <w:rPr>
                <w:rFonts w:ascii="Lato" w:hAnsi="Lato"/>
                <w:sz w:val="20"/>
                <w:szCs w:val="20"/>
              </w:rPr>
            </w:pPr>
            <w:r w:rsidRPr="005657CC">
              <w:rPr>
                <w:rFonts w:ascii="Lato" w:hAnsi="Lato" w:cstheme="minorHAnsi"/>
                <w:sz w:val="20"/>
                <w:szCs w:val="20"/>
              </w:rPr>
              <w:t xml:space="preserve">Na dwóch poziomach budynku umieszczono plany </w:t>
            </w:r>
            <w:proofErr w:type="spellStart"/>
            <w:r w:rsidRPr="005657CC">
              <w:rPr>
                <w:rFonts w:ascii="Lato" w:hAnsi="Lato" w:cstheme="minorHAnsi"/>
                <w:sz w:val="20"/>
                <w:szCs w:val="20"/>
              </w:rPr>
              <w:t>tyflograficzne</w:t>
            </w:r>
            <w:proofErr w:type="spellEnd"/>
            <w:r w:rsidRPr="005657CC">
              <w:rPr>
                <w:rFonts w:ascii="Lato" w:hAnsi="Lato" w:cstheme="minorHAnsi"/>
                <w:sz w:val="20"/>
                <w:szCs w:val="20"/>
              </w:rPr>
              <w:t xml:space="preserve"> , które umożliwiają samodzielne poruszanie się po obiekcie wszystkim osobom odwiedzającym Ośrodek. Jest to najprostszy system pomagający zorientować się w nieznanej przestrzeni.</w:t>
            </w:r>
          </w:p>
        </w:tc>
      </w:tr>
      <w:tr w:rsidR="001F5EF6" w:rsidRPr="005657CC" w14:paraId="4F86D2D8" w14:textId="77777777" w:rsidTr="005657CC">
        <w:trPr>
          <w:gridAfter w:val="1"/>
          <w:wAfter w:w="412" w:type="pct"/>
          <w:trHeight w:val="656"/>
        </w:trPr>
        <w:tc>
          <w:tcPr>
            <w:tcW w:w="835" w:type="pct"/>
            <w:gridSpan w:val="2"/>
            <w:tcBorders>
              <w:top w:val="single" w:sz="4" w:space="0" w:color="auto"/>
              <w:left w:val="single" w:sz="4" w:space="0" w:color="auto"/>
              <w:bottom w:val="single" w:sz="4" w:space="0" w:color="auto"/>
              <w:right w:val="single" w:sz="4" w:space="0" w:color="auto"/>
            </w:tcBorders>
          </w:tcPr>
          <w:p w14:paraId="7F7E4E4E" w14:textId="77777777" w:rsidR="00D436B8" w:rsidRPr="005657CC" w:rsidRDefault="00D436B8" w:rsidP="005657CC">
            <w:pPr>
              <w:rPr>
                <w:rFonts w:ascii="Lato" w:hAnsi="Lato"/>
                <w:sz w:val="20"/>
                <w:szCs w:val="20"/>
              </w:rPr>
            </w:pPr>
            <w:r w:rsidRPr="005657CC">
              <w:rPr>
                <w:rFonts w:ascii="Lato" w:hAnsi="Lato" w:cstheme="minorHAnsi"/>
                <w:sz w:val="20"/>
                <w:szCs w:val="20"/>
              </w:rPr>
              <w:t>Wykonanie tabliczek  informacyjnych z napisami brajlowskimi</w:t>
            </w:r>
          </w:p>
        </w:tc>
        <w:tc>
          <w:tcPr>
            <w:tcW w:w="325" w:type="pct"/>
            <w:tcBorders>
              <w:top w:val="single" w:sz="4" w:space="0" w:color="auto"/>
              <w:left w:val="single" w:sz="4" w:space="0" w:color="auto"/>
              <w:bottom w:val="single" w:sz="4" w:space="0" w:color="auto"/>
              <w:right w:val="single" w:sz="4" w:space="0" w:color="auto"/>
            </w:tcBorders>
          </w:tcPr>
          <w:p w14:paraId="2B8F0557" w14:textId="77777777" w:rsidR="00D436B8" w:rsidRPr="005657CC" w:rsidRDefault="00D436B8" w:rsidP="005657CC">
            <w:pPr>
              <w:rPr>
                <w:rFonts w:ascii="Lato" w:hAnsi="Lato"/>
                <w:sz w:val="20"/>
                <w:szCs w:val="20"/>
              </w:rPr>
            </w:pPr>
            <w:r w:rsidRPr="005657CC">
              <w:rPr>
                <w:rFonts w:ascii="Lato" w:hAnsi="Lato"/>
                <w:sz w:val="20"/>
                <w:szCs w:val="20"/>
              </w:rPr>
              <w:t>III</w:t>
            </w:r>
          </w:p>
        </w:tc>
        <w:tc>
          <w:tcPr>
            <w:tcW w:w="3428" w:type="pct"/>
            <w:tcBorders>
              <w:top w:val="single" w:sz="4" w:space="0" w:color="auto"/>
              <w:left w:val="single" w:sz="4" w:space="0" w:color="auto"/>
              <w:bottom w:val="single" w:sz="4" w:space="0" w:color="auto"/>
              <w:right w:val="single" w:sz="4" w:space="0" w:color="auto"/>
            </w:tcBorders>
          </w:tcPr>
          <w:p w14:paraId="28CCAFF3" w14:textId="77777777" w:rsidR="00D436B8" w:rsidRPr="005657CC" w:rsidRDefault="00D436B8" w:rsidP="005657CC">
            <w:pPr>
              <w:rPr>
                <w:rFonts w:ascii="Lato" w:hAnsi="Lato"/>
                <w:sz w:val="20"/>
                <w:szCs w:val="20"/>
              </w:rPr>
            </w:pPr>
            <w:r w:rsidRPr="005657CC">
              <w:rPr>
                <w:rFonts w:ascii="Lato" w:hAnsi="Lato" w:cstheme="minorHAnsi"/>
                <w:sz w:val="20"/>
                <w:szCs w:val="20"/>
              </w:rPr>
              <w:t>W Ośrodku zostały wykonane tabliczki informacyjne, umieszczone przy wejściu do poszczególnych pomieszczeń. Tabliczki ułatwią orientację w przestrzeni, zwiększą łatwość poruszania się po budynku, szczególnie osobom mniej komunikatywnym i otwartym.</w:t>
            </w:r>
          </w:p>
        </w:tc>
      </w:tr>
      <w:tr w:rsidR="001F5EF6" w:rsidRPr="005657CC" w14:paraId="16E7232A" w14:textId="77777777" w:rsidTr="005657CC">
        <w:trPr>
          <w:gridAfter w:val="1"/>
          <w:wAfter w:w="412" w:type="pct"/>
          <w:trHeight w:val="423"/>
        </w:trPr>
        <w:tc>
          <w:tcPr>
            <w:tcW w:w="835" w:type="pct"/>
            <w:gridSpan w:val="2"/>
            <w:tcBorders>
              <w:top w:val="single" w:sz="4" w:space="0" w:color="auto"/>
              <w:left w:val="single" w:sz="4" w:space="0" w:color="auto"/>
              <w:bottom w:val="single" w:sz="4" w:space="0" w:color="auto"/>
              <w:right w:val="single" w:sz="4" w:space="0" w:color="auto"/>
            </w:tcBorders>
          </w:tcPr>
          <w:p w14:paraId="025392F2" w14:textId="77777777" w:rsidR="00D436B8" w:rsidRPr="005657CC" w:rsidRDefault="00D436B8" w:rsidP="005657CC">
            <w:pPr>
              <w:rPr>
                <w:rFonts w:ascii="Lato" w:hAnsi="Lato"/>
                <w:sz w:val="20"/>
                <w:szCs w:val="20"/>
              </w:rPr>
            </w:pPr>
            <w:r w:rsidRPr="005657CC">
              <w:rPr>
                <w:rFonts w:ascii="Lato" w:hAnsi="Lato" w:cstheme="minorHAnsi"/>
                <w:sz w:val="20"/>
                <w:szCs w:val="20"/>
              </w:rPr>
              <w:t>Wykonanie filmu z tłumaczeniem w PJM dotyczącego dostępności RPN</w:t>
            </w:r>
          </w:p>
        </w:tc>
        <w:tc>
          <w:tcPr>
            <w:tcW w:w="325" w:type="pct"/>
            <w:tcBorders>
              <w:top w:val="single" w:sz="4" w:space="0" w:color="auto"/>
              <w:left w:val="single" w:sz="4" w:space="0" w:color="auto"/>
              <w:bottom w:val="single" w:sz="4" w:space="0" w:color="auto"/>
              <w:right w:val="single" w:sz="4" w:space="0" w:color="auto"/>
            </w:tcBorders>
          </w:tcPr>
          <w:p w14:paraId="5B3905A9" w14:textId="77777777" w:rsidR="00D436B8" w:rsidRPr="005657CC" w:rsidRDefault="00D436B8" w:rsidP="005657CC">
            <w:pPr>
              <w:rPr>
                <w:rFonts w:ascii="Lato" w:hAnsi="Lato"/>
                <w:sz w:val="20"/>
                <w:szCs w:val="20"/>
              </w:rPr>
            </w:pPr>
            <w:r w:rsidRPr="005657CC">
              <w:rPr>
                <w:rFonts w:ascii="Lato" w:hAnsi="Lato"/>
                <w:sz w:val="20"/>
                <w:szCs w:val="20"/>
              </w:rPr>
              <w:t>VII</w:t>
            </w:r>
          </w:p>
        </w:tc>
        <w:tc>
          <w:tcPr>
            <w:tcW w:w="3428" w:type="pct"/>
            <w:tcBorders>
              <w:top w:val="single" w:sz="4" w:space="0" w:color="auto"/>
              <w:left w:val="single" w:sz="4" w:space="0" w:color="auto"/>
              <w:bottom w:val="single" w:sz="4" w:space="0" w:color="auto"/>
              <w:right w:val="single" w:sz="4" w:space="0" w:color="auto"/>
            </w:tcBorders>
          </w:tcPr>
          <w:p w14:paraId="359B03A2" w14:textId="77777777" w:rsidR="00D436B8" w:rsidRPr="005657CC" w:rsidRDefault="00D436B8" w:rsidP="005657CC">
            <w:pPr>
              <w:rPr>
                <w:rFonts w:ascii="Lato" w:hAnsi="Lato"/>
                <w:sz w:val="20"/>
                <w:szCs w:val="20"/>
              </w:rPr>
            </w:pPr>
            <w:r w:rsidRPr="005657CC">
              <w:rPr>
                <w:rFonts w:ascii="Lato" w:hAnsi="Lato" w:cstheme="minorHAnsi"/>
                <w:sz w:val="20"/>
                <w:szCs w:val="20"/>
              </w:rPr>
              <w:t>Park wykonał film z tłumaczeniem w PJM informującego o dostępności Roztoczańskiego Parku Narodowego</w:t>
            </w:r>
          </w:p>
        </w:tc>
      </w:tr>
      <w:tr w:rsidR="001F5EF6" w:rsidRPr="005657CC" w14:paraId="28FA7A1A" w14:textId="77777777" w:rsidTr="005657CC">
        <w:trPr>
          <w:gridAfter w:val="1"/>
          <w:wAfter w:w="412" w:type="pct"/>
          <w:trHeight w:val="827"/>
        </w:trPr>
        <w:tc>
          <w:tcPr>
            <w:tcW w:w="835" w:type="pct"/>
            <w:gridSpan w:val="2"/>
            <w:tcBorders>
              <w:top w:val="single" w:sz="4" w:space="0" w:color="auto"/>
              <w:left w:val="single" w:sz="4" w:space="0" w:color="auto"/>
              <w:bottom w:val="single" w:sz="4" w:space="0" w:color="auto"/>
              <w:right w:val="single" w:sz="4" w:space="0" w:color="auto"/>
            </w:tcBorders>
          </w:tcPr>
          <w:p w14:paraId="3C3CB669" w14:textId="77777777" w:rsidR="00D436B8" w:rsidRPr="005657CC" w:rsidRDefault="00D436B8" w:rsidP="005657CC">
            <w:pPr>
              <w:rPr>
                <w:rFonts w:ascii="Lato" w:hAnsi="Lato"/>
                <w:sz w:val="20"/>
                <w:szCs w:val="20"/>
              </w:rPr>
            </w:pPr>
            <w:r w:rsidRPr="005657CC">
              <w:rPr>
                <w:rFonts w:ascii="Lato" w:hAnsi="Lato" w:cstheme="minorHAnsi"/>
                <w:sz w:val="20"/>
                <w:szCs w:val="20"/>
              </w:rPr>
              <w:t>Zakup krzesła ewakuacyjnego oraz materaca ewakuacyjnego</w:t>
            </w:r>
          </w:p>
        </w:tc>
        <w:tc>
          <w:tcPr>
            <w:tcW w:w="325" w:type="pct"/>
            <w:tcBorders>
              <w:top w:val="single" w:sz="4" w:space="0" w:color="auto"/>
              <w:left w:val="single" w:sz="4" w:space="0" w:color="auto"/>
              <w:bottom w:val="single" w:sz="4" w:space="0" w:color="auto"/>
              <w:right w:val="single" w:sz="4" w:space="0" w:color="auto"/>
            </w:tcBorders>
          </w:tcPr>
          <w:p w14:paraId="002E9DCF" w14:textId="77777777" w:rsidR="00D436B8" w:rsidRPr="005657CC" w:rsidRDefault="00D436B8" w:rsidP="005657CC">
            <w:pPr>
              <w:rPr>
                <w:rFonts w:ascii="Lato" w:hAnsi="Lato"/>
                <w:sz w:val="20"/>
                <w:szCs w:val="20"/>
              </w:rPr>
            </w:pPr>
            <w:r w:rsidRPr="005657CC">
              <w:rPr>
                <w:rFonts w:ascii="Lato" w:hAnsi="Lato"/>
                <w:sz w:val="20"/>
                <w:szCs w:val="20"/>
              </w:rPr>
              <w:t>VII</w:t>
            </w:r>
          </w:p>
        </w:tc>
        <w:tc>
          <w:tcPr>
            <w:tcW w:w="3428" w:type="pct"/>
            <w:tcBorders>
              <w:top w:val="single" w:sz="4" w:space="0" w:color="auto"/>
              <w:left w:val="single" w:sz="4" w:space="0" w:color="auto"/>
              <w:bottom w:val="single" w:sz="4" w:space="0" w:color="auto"/>
              <w:right w:val="single" w:sz="4" w:space="0" w:color="auto"/>
            </w:tcBorders>
          </w:tcPr>
          <w:p w14:paraId="1768C281" w14:textId="77777777" w:rsidR="00D436B8" w:rsidRPr="005657CC" w:rsidRDefault="00D436B8" w:rsidP="005657CC">
            <w:pPr>
              <w:rPr>
                <w:rFonts w:ascii="Lato" w:hAnsi="Lato"/>
                <w:sz w:val="20"/>
                <w:szCs w:val="20"/>
              </w:rPr>
            </w:pPr>
            <w:r w:rsidRPr="005657CC">
              <w:rPr>
                <w:rFonts w:ascii="Lato" w:hAnsi="Lato" w:cstheme="minorHAnsi"/>
                <w:sz w:val="20"/>
                <w:szCs w:val="20"/>
              </w:rPr>
              <w:t>W Dyrekcji Parku zakupiono krzesło ewakuacyjne w celu zwiększenia bezpieczeństwa w ramach procedur ppoż. dla osób z niepełnosprawnościami lub ze specjalnymi potrzebami. Krzesło umożliwia ewakuację osób o ograniczonej zdolności poruszania się w sytuacjach awaryjnych po schodach.</w:t>
            </w:r>
          </w:p>
        </w:tc>
      </w:tr>
      <w:tr w:rsidR="001F5EF6" w:rsidRPr="005657CC" w14:paraId="1887DB7E" w14:textId="77777777" w:rsidTr="005657CC">
        <w:trPr>
          <w:gridAfter w:val="1"/>
          <w:wAfter w:w="412" w:type="pct"/>
          <w:trHeight w:val="797"/>
        </w:trPr>
        <w:tc>
          <w:tcPr>
            <w:tcW w:w="835" w:type="pct"/>
            <w:gridSpan w:val="2"/>
            <w:tcBorders>
              <w:top w:val="single" w:sz="4" w:space="0" w:color="auto"/>
              <w:left w:val="single" w:sz="4" w:space="0" w:color="auto"/>
              <w:bottom w:val="single" w:sz="4" w:space="0" w:color="auto"/>
              <w:right w:val="single" w:sz="4" w:space="0" w:color="auto"/>
            </w:tcBorders>
          </w:tcPr>
          <w:p w14:paraId="2C2AF1DF" w14:textId="77777777" w:rsidR="00D436B8" w:rsidRPr="005657CC" w:rsidRDefault="00D436B8" w:rsidP="005657CC">
            <w:pPr>
              <w:rPr>
                <w:rFonts w:ascii="Lato" w:hAnsi="Lato"/>
                <w:sz w:val="20"/>
                <w:szCs w:val="20"/>
              </w:rPr>
            </w:pPr>
            <w:r w:rsidRPr="005657CC">
              <w:rPr>
                <w:rFonts w:ascii="Lato" w:hAnsi="Lato" w:cstheme="minorHAnsi"/>
                <w:sz w:val="20"/>
                <w:szCs w:val="20"/>
              </w:rPr>
              <w:t>Zakup defibrylatorów i  resuscytatorów</w:t>
            </w:r>
          </w:p>
        </w:tc>
        <w:tc>
          <w:tcPr>
            <w:tcW w:w="325" w:type="pct"/>
            <w:tcBorders>
              <w:top w:val="single" w:sz="4" w:space="0" w:color="auto"/>
              <w:left w:val="single" w:sz="4" w:space="0" w:color="auto"/>
              <w:bottom w:val="single" w:sz="4" w:space="0" w:color="auto"/>
              <w:right w:val="single" w:sz="4" w:space="0" w:color="auto"/>
            </w:tcBorders>
          </w:tcPr>
          <w:p w14:paraId="068DCD6F" w14:textId="77777777" w:rsidR="00D436B8" w:rsidRPr="005657CC" w:rsidRDefault="00D436B8" w:rsidP="005657CC">
            <w:pPr>
              <w:rPr>
                <w:rFonts w:ascii="Lato" w:hAnsi="Lato"/>
                <w:sz w:val="20"/>
                <w:szCs w:val="20"/>
              </w:rPr>
            </w:pPr>
            <w:r w:rsidRPr="005657CC">
              <w:rPr>
                <w:rFonts w:ascii="Lato" w:hAnsi="Lato"/>
                <w:sz w:val="20"/>
                <w:szCs w:val="20"/>
              </w:rPr>
              <w:t>V</w:t>
            </w:r>
          </w:p>
        </w:tc>
        <w:tc>
          <w:tcPr>
            <w:tcW w:w="3428" w:type="pct"/>
            <w:tcBorders>
              <w:top w:val="single" w:sz="4" w:space="0" w:color="auto"/>
              <w:left w:val="single" w:sz="4" w:space="0" w:color="auto"/>
              <w:bottom w:val="single" w:sz="4" w:space="0" w:color="auto"/>
              <w:right w:val="single" w:sz="4" w:space="0" w:color="auto"/>
            </w:tcBorders>
          </w:tcPr>
          <w:p w14:paraId="090ED180" w14:textId="77777777" w:rsidR="00D436B8" w:rsidRPr="005657CC" w:rsidRDefault="00D436B8" w:rsidP="005657CC">
            <w:pPr>
              <w:rPr>
                <w:rFonts w:ascii="Lato" w:hAnsi="Lato"/>
                <w:sz w:val="20"/>
                <w:szCs w:val="20"/>
              </w:rPr>
            </w:pPr>
            <w:r w:rsidRPr="005657CC">
              <w:rPr>
                <w:rFonts w:ascii="Lato" w:hAnsi="Lato" w:cstheme="minorHAnsi"/>
                <w:sz w:val="20"/>
                <w:szCs w:val="20"/>
              </w:rPr>
              <w:t>Zakupiono automatyczne defibrylatory zewnętrzne oraz resuscytatory w celu doposażenia punktów pierwszej pomocy znajdujących się w miejscach gdzie odbywa się największy ruch turystyczny w sezonie letnim  w tym w punktach informacji turystycznej oraz w Dyrekcji Parku.</w:t>
            </w:r>
          </w:p>
        </w:tc>
      </w:tr>
      <w:tr w:rsidR="001F5EF6" w:rsidRPr="005657CC" w14:paraId="6AA75D6B" w14:textId="77777777" w:rsidTr="005657CC">
        <w:trPr>
          <w:gridAfter w:val="1"/>
          <w:wAfter w:w="412" w:type="pct"/>
          <w:trHeight w:val="355"/>
        </w:trPr>
        <w:tc>
          <w:tcPr>
            <w:tcW w:w="835" w:type="pct"/>
            <w:gridSpan w:val="2"/>
            <w:tcBorders>
              <w:top w:val="single" w:sz="4" w:space="0" w:color="auto"/>
              <w:left w:val="single" w:sz="4" w:space="0" w:color="auto"/>
              <w:bottom w:val="single" w:sz="4" w:space="0" w:color="auto"/>
              <w:right w:val="single" w:sz="4" w:space="0" w:color="auto"/>
            </w:tcBorders>
          </w:tcPr>
          <w:p w14:paraId="2EFC28E5" w14:textId="77777777" w:rsidR="00D436B8" w:rsidRPr="005657CC" w:rsidRDefault="00D436B8" w:rsidP="005657CC">
            <w:pPr>
              <w:rPr>
                <w:rFonts w:ascii="Lato" w:hAnsi="Lato"/>
                <w:sz w:val="20"/>
                <w:szCs w:val="20"/>
              </w:rPr>
            </w:pPr>
            <w:r w:rsidRPr="005657CC">
              <w:rPr>
                <w:rFonts w:ascii="Lato" w:hAnsi="Lato" w:cstheme="minorHAnsi"/>
                <w:sz w:val="20"/>
                <w:szCs w:val="20"/>
              </w:rPr>
              <w:t>Zakup napędów  elektrycznych do wózków aktywnych</w:t>
            </w:r>
          </w:p>
        </w:tc>
        <w:tc>
          <w:tcPr>
            <w:tcW w:w="325" w:type="pct"/>
            <w:tcBorders>
              <w:top w:val="single" w:sz="4" w:space="0" w:color="auto"/>
              <w:left w:val="single" w:sz="4" w:space="0" w:color="auto"/>
              <w:bottom w:val="single" w:sz="4" w:space="0" w:color="auto"/>
              <w:right w:val="single" w:sz="4" w:space="0" w:color="auto"/>
            </w:tcBorders>
          </w:tcPr>
          <w:p w14:paraId="1AB9B4E8" w14:textId="77777777" w:rsidR="00D436B8" w:rsidRPr="005657CC" w:rsidRDefault="00D436B8" w:rsidP="005657CC">
            <w:pPr>
              <w:rPr>
                <w:rFonts w:ascii="Lato" w:hAnsi="Lato"/>
                <w:sz w:val="20"/>
                <w:szCs w:val="20"/>
              </w:rPr>
            </w:pPr>
            <w:r w:rsidRPr="005657CC">
              <w:rPr>
                <w:rFonts w:ascii="Lato" w:hAnsi="Lato"/>
                <w:sz w:val="20"/>
                <w:szCs w:val="20"/>
              </w:rPr>
              <w:t>VI</w:t>
            </w:r>
          </w:p>
        </w:tc>
        <w:tc>
          <w:tcPr>
            <w:tcW w:w="3428" w:type="pct"/>
            <w:tcBorders>
              <w:top w:val="single" w:sz="4" w:space="0" w:color="auto"/>
              <w:left w:val="single" w:sz="4" w:space="0" w:color="auto"/>
              <w:bottom w:val="single" w:sz="4" w:space="0" w:color="auto"/>
              <w:right w:val="single" w:sz="4" w:space="0" w:color="auto"/>
            </w:tcBorders>
          </w:tcPr>
          <w:p w14:paraId="615DE858" w14:textId="77777777" w:rsidR="00D436B8" w:rsidRPr="005657CC" w:rsidRDefault="00D436B8" w:rsidP="005657CC">
            <w:pPr>
              <w:rPr>
                <w:rFonts w:ascii="Lato" w:hAnsi="Lato"/>
                <w:sz w:val="20"/>
                <w:szCs w:val="20"/>
              </w:rPr>
            </w:pPr>
            <w:r w:rsidRPr="005657CC">
              <w:rPr>
                <w:rFonts w:ascii="Lato" w:hAnsi="Lato" w:cstheme="minorHAnsi"/>
                <w:sz w:val="20"/>
                <w:szCs w:val="20"/>
              </w:rPr>
              <w:t>Zakupiono dwa napędy elektryczne do wózkó0w aktywnych, które ułatwiają osobom na wózku dostęp do miejsc oddalonych od Zwierzyńca a dostępnych dla osób na wózkach</w:t>
            </w:r>
          </w:p>
        </w:tc>
      </w:tr>
      <w:tr w:rsidR="001F5EF6" w:rsidRPr="005657CC" w14:paraId="119AC7F7"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31B7CFD4" w14:textId="77777777" w:rsidR="00D436B8" w:rsidRPr="005657CC" w:rsidRDefault="00D436B8" w:rsidP="005657CC">
            <w:pPr>
              <w:rPr>
                <w:rFonts w:ascii="Lato" w:hAnsi="Lato"/>
                <w:sz w:val="20"/>
                <w:szCs w:val="20"/>
              </w:rPr>
            </w:pPr>
            <w:r w:rsidRPr="005657CC">
              <w:rPr>
                <w:rFonts w:ascii="Lato" w:hAnsi="Lato" w:cstheme="minorHAnsi"/>
                <w:sz w:val="20"/>
                <w:szCs w:val="20"/>
              </w:rPr>
              <w:t>Szkolenie w zakresie ewakuacji osób niepełnosprawnych z udziałem osoby na wózku dla pracowników OEM</w:t>
            </w:r>
          </w:p>
        </w:tc>
        <w:tc>
          <w:tcPr>
            <w:tcW w:w="325" w:type="pct"/>
            <w:tcBorders>
              <w:top w:val="single" w:sz="4" w:space="0" w:color="auto"/>
              <w:left w:val="single" w:sz="4" w:space="0" w:color="auto"/>
              <w:bottom w:val="single" w:sz="4" w:space="0" w:color="auto"/>
              <w:right w:val="single" w:sz="4" w:space="0" w:color="auto"/>
            </w:tcBorders>
          </w:tcPr>
          <w:p w14:paraId="73ACB873" w14:textId="77777777" w:rsidR="00D436B8" w:rsidRPr="005657CC" w:rsidRDefault="00D436B8" w:rsidP="005657CC">
            <w:pPr>
              <w:rPr>
                <w:rFonts w:ascii="Lato" w:hAnsi="Lato"/>
                <w:sz w:val="20"/>
                <w:szCs w:val="20"/>
              </w:rPr>
            </w:pPr>
            <w:r w:rsidRPr="005657CC">
              <w:rPr>
                <w:rFonts w:ascii="Lato" w:hAnsi="Lato"/>
                <w:sz w:val="20"/>
                <w:szCs w:val="20"/>
              </w:rPr>
              <w:t>VI</w:t>
            </w:r>
          </w:p>
        </w:tc>
        <w:tc>
          <w:tcPr>
            <w:tcW w:w="3428" w:type="pct"/>
            <w:tcBorders>
              <w:top w:val="single" w:sz="4" w:space="0" w:color="auto"/>
              <w:left w:val="single" w:sz="4" w:space="0" w:color="auto"/>
              <w:bottom w:val="single" w:sz="4" w:space="0" w:color="auto"/>
              <w:right w:val="single" w:sz="4" w:space="0" w:color="auto"/>
            </w:tcBorders>
          </w:tcPr>
          <w:p w14:paraId="442D1C12" w14:textId="77777777" w:rsidR="00D436B8" w:rsidRPr="005657CC" w:rsidRDefault="00D436B8" w:rsidP="005657CC">
            <w:pPr>
              <w:rPr>
                <w:rFonts w:ascii="Lato" w:hAnsi="Lato"/>
                <w:sz w:val="20"/>
                <w:szCs w:val="20"/>
              </w:rPr>
            </w:pPr>
            <w:r w:rsidRPr="005657CC">
              <w:rPr>
                <w:rFonts w:ascii="Lato" w:hAnsi="Lato" w:cstheme="minorHAnsi"/>
                <w:sz w:val="20"/>
                <w:szCs w:val="20"/>
              </w:rPr>
              <w:t xml:space="preserve">W Ośrodku </w:t>
            </w:r>
            <w:proofErr w:type="spellStart"/>
            <w:r w:rsidRPr="005657CC">
              <w:rPr>
                <w:rFonts w:ascii="Lato" w:hAnsi="Lato" w:cstheme="minorHAnsi"/>
                <w:sz w:val="20"/>
                <w:szCs w:val="20"/>
              </w:rPr>
              <w:t>Edukacyjno</w:t>
            </w:r>
            <w:proofErr w:type="spellEnd"/>
            <w:r w:rsidRPr="005657CC">
              <w:rPr>
                <w:rFonts w:ascii="Lato" w:hAnsi="Lato" w:cstheme="minorHAnsi"/>
                <w:sz w:val="20"/>
                <w:szCs w:val="20"/>
              </w:rPr>
              <w:t xml:space="preserve">–Muzealnym odbyło się szkolenie w zakresie ewakuacji osób z niepełnosprawnościami. Podczas szkolenia były omawiane tematy związane z regulacjami prawnymi , zasady savoir-vivre w odniesieniu do różnego rodzaju niepełnosprawności , dobre praktyki w obsłudze osób z niepełnosprawnościami, rozwiązania architektoniczne, ćwiczenie ewakuacji w z wykorzystaniem zakupionych krzeseł. </w:t>
            </w:r>
          </w:p>
        </w:tc>
      </w:tr>
      <w:tr w:rsidR="001F5EF6" w:rsidRPr="005657CC" w14:paraId="7725B995"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9F61802" w14:textId="77777777" w:rsidR="00D436B8" w:rsidRPr="005657CC" w:rsidRDefault="00D436B8" w:rsidP="005657CC">
            <w:pPr>
              <w:rPr>
                <w:rFonts w:ascii="Lato" w:hAnsi="Lato"/>
                <w:sz w:val="20"/>
                <w:szCs w:val="20"/>
              </w:rPr>
            </w:pPr>
            <w:r w:rsidRPr="005657CC">
              <w:rPr>
                <w:rFonts w:ascii="Lato" w:hAnsi="Lato" w:cstheme="minorHAnsi"/>
                <w:sz w:val="20"/>
                <w:szCs w:val="20"/>
              </w:rPr>
              <w:t>Szkolenie – kurs pierwszej pomocy BLS/AED dla pracowników parku</w:t>
            </w:r>
          </w:p>
        </w:tc>
        <w:tc>
          <w:tcPr>
            <w:tcW w:w="325" w:type="pct"/>
            <w:tcBorders>
              <w:top w:val="single" w:sz="4" w:space="0" w:color="auto"/>
              <w:left w:val="single" w:sz="4" w:space="0" w:color="auto"/>
              <w:bottom w:val="single" w:sz="4" w:space="0" w:color="auto"/>
              <w:right w:val="single" w:sz="4" w:space="0" w:color="auto"/>
            </w:tcBorders>
          </w:tcPr>
          <w:p w14:paraId="7103F74A" w14:textId="77777777" w:rsidR="00D436B8" w:rsidRPr="005657CC" w:rsidRDefault="00D436B8" w:rsidP="005657CC">
            <w:pPr>
              <w:rPr>
                <w:rFonts w:ascii="Lato" w:hAnsi="Lato"/>
                <w:sz w:val="20"/>
                <w:szCs w:val="20"/>
              </w:rPr>
            </w:pPr>
            <w:r w:rsidRPr="005657CC">
              <w:rPr>
                <w:rFonts w:ascii="Lato" w:hAnsi="Lato"/>
                <w:sz w:val="20"/>
                <w:szCs w:val="20"/>
              </w:rPr>
              <w:t>IV</w:t>
            </w:r>
          </w:p>
        </w:tc>
        <w:tc>
          <w:tcPr>
            <w:tcW w:w="3428" w:type="pct"/>
            <w:tcBorders>
              <w:top w:val="single" w:sz="4" w:space="0" w:color="auto"/>
              <w:left w:val="single" w:sz="4" w:space="0" w:color="auto"/>
              <w:bottom w:val="single" w:sz="4" w:space="0" w:color="auto"/>
              <w:right w:val="single" w:sz="4" w:space="0" w:color="auto"/>
            </w:tcBorders>
          </w:tcPr>
          <w:p w14:paraId="4032C7BF" w14:textId="77777777" w:rsidR="00D436B8" w:rsidRPr="005657CC" w:rsidRDefault="00D436B8" w:rsidP="005657CC">
            <w:pPr>
              <w:rPr>
                <w:rFonts w:ascii="Lato" w:hAnsi="Lato"/>
                <w:sz w:val="20"/>
                <w:szCs w:val="20"/>
              </w:rPr>
            </w:pPr>
            <w:r w:rsidRPr="005657CC">
              <w:rPr>
                <w:rFonts w:ascii="Lato" w:hAnsi="Lato" w:cstheme="minorHAnsi"/>
                <w:sz w:val="20"/>
                <w:szCs w:val="20"/>
              </w:rPr>
              <w:t xml:space="preserve">Podczas 3 dni odbyły się szkolenia dla ponad 80 pracowników Parku w zakresie pierwszej pomocy BLS/AED. Kurs był realizowany w formie wykładów (pokaz, seminarium) i ćwiczeń praktycznych z zastosowaniem fantomów szkoleniowych zaopatrzonych we wskaźniki poprawności wykonywania czynności ratowniczych i podstawowego sprzętu stosowanego w ratownictwie np. środki opatrunkowe, kołnierz ortopedyczny, AED i inne. Program kursu był oparty na aktualnych wytycznych Europejskiej i Polskiej Rady Resuscytacji. </w:t>
            </w:r>
          </w:p>
        </w:tc>
      </w:tr>
      <w:tr w:rsidR="001F5EF6" w:rsidRPr="005657CC" w14:paraId="7F284185"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D4D891A" w14:textId="77777777" w:rsidR="00D436B8" w:rsidRPr="005657CC" w:rsidRDefault="00D436B8" w:rsidP="005657CC">
            <w:pPr>
              <w:rPr>
                <w:rFonts w:ascii="Lato" w:hAnsi="Lato"/>
                <w:sz w:val="20"/>
                <w:szCs w:val="20"/>
              </w:rPr>
            </w:pPr>
            <w:r w:rsidRPr="005657CC">
              <w:rPr>
                <w:rFonts w:ascii="Lato" w:hAnsi="Lato" w:cstheme="minorHAnsi"/>
                <w:sz w:val="20"/>
                <w:szCs w:val="20"/>
              </w:rPr>
              <w:lastRenderedPageBreak/>
              <w:t>Wystawa stała RPN „W krainie jodły, buka i tarpana” w OEM</w:t>
            </w:r>
          </w:p>
        </w:tc>
        <w:tc>
          <w:tcPr>
            <w:tcW w:w="325" w:type="pct"/>
            <w:tcBorders>
              <w:top w:val="single" w:sz="4" w:space="0" w:color="auto"/>
              <w:left w:val="single" w:sz="4" w:space="0" w:color="auto"/>
              <w:bottom w:val="single" w:sz="4" w:space="0" w:color="auto"/>
              <w:right w:val="single" w:sz="4" w:space="0" w:color="auto"/>
            </w:tcBorders>
          </w:tcPr>
          <w:p w14:paraId="2291B3F1"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tcPr>
          <w:p w14:paraId="4AB0E404" w14:textId="77777777" w:rsidR="00D436B8" w:rsidRPr="005657CC" w:rsidRDefault="00D436B8" w:rsidP="005657CC">
            <w:pPr>
              <w:rPr>
                <w:rFonts w:ascii="Lato" w:hAnsi="Lato"/>
                <w:sz w:val="20"/>
                <w:szCs w:val="20"/>
              </w:rPr>
            </w:pPr>
            <w:r w:rsidRPr="005657CC">
              <w:rPr>
                <w:rFonts w:ascii="Lato" w:hAnsi="Lato" w:cs="Times New Roman"/>
                <w:sz w:val="20"/>
                <w:szCs w:val="20"/>
              </w:rPr>
              <w:t>Park Udostępnia wystawę stałą, która jest dostosowana dla osób ze szczególnymi potrzebami. Wystawa składa się z 11 dioram prezentujących 17 środowisk. Ten niepowtarzalny, multimedialny spektakl, wzbogacony odpowiednią scenografią, światłem i dźwiękiem zabiera nas w swoistą wyprawę w świat przyrody Parku i Roztocza.</w:t>
            </w:r>
          </w:p>
        </w:tc>
      </w:tr>
      <w:tr w:rsidR="001F5EF6" w:rsidRPr="005657CC" w14:paraId="2BAB5268" w14:textId="77777777" w:rsidTr="005657CC">
        <w:trPr>
          <w:gridAfter w:val="1"/>
          <w:wAfter w:w="412" w:type="pct"/>
          <w:trHeight w:val="836"/>
        </w:trPr>
        <w:tc>
          <w:tcPr>
            <w:tcW w:w="835" w:type="pct"/>
            <w:gridSpan w:val="2"/>
            <w:tcBorders>
              <w:top w:val="single" w:sz="4" w:space="0" w:color="auto"/>
              <w:left w:val="single" w:sz="4" w:space="0" w:color="auto"/>
              <w:bottom w:val="single" w:sz="4" w:space="0" w:color="auto"/>
              <w:right w:val="single" w:sz="4" w:space="0" w:color="auto"/>
            </w:tcBorders>
          </w:tcPr>
          <w:p w14:paraId="466683E0"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Wystawa czasowa „Roztocze. Natura w naturze” w OEM</w:t>
            </w:r>
          </w:p>
        </w:tc>
        <w:tc>
          <w:tcPr>
            <w:tcW w:w="325" w:type="pct"/>
            <w:tcBorders>
              <w:top w:val="single" w:sz="4" w:space="0" w:color="auto"/>
              <w:left w:val="single" w:sz="4" w:space="0" w:color="auto"/>
              <w:bottom w:val="single" w:sz="4" w:space="0" w:color="auto"/>
              <w:right w:val="single" w:sz="4" w:space="0" w:color="auto"/>
            </w:tcBorders>
          </w:tcPr>
          <w:p w14:paraId="65DE0C41"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tcPr>
          <w:p w14:paraId="1288F853" w14:textId="77777777" w:rsidR="00D436B8" w:rsidRPr="005657CC" w:rsidRDefault="00D436B8" w:rsidP="005657CC">
            <w:pPr>
              <w:rPr>
                <w:rFonts w:ascii="Lato" w:hAnsi="Lato" w:cs="Times New Roman"/>
                <w:sz w:val="20"/>
                <w:szCs w:val="20"/>
              </w:rPr>
            </w:pPr>
            <w:r w:rsidRPr="005657CC">
              <w:rPr>
                <w:rFonts w:ascii="Lato" w:hAnsi="Lato" w:cs="Times New Roman"/>
                <w:sz w:val="20"/>
                <w:szCs w:val="20"/>
              </w:rPr>
              <w:t>Park udostępnia wystawę czasową, która jest dostosowana dla osób ze szczególnymi potrzebami. Celem wystawy jest przedstawienia Roztocza jako regionu pogranicza przyrodniczo-kulturowego, ukazanie jego bioróżnorodności na pograniczu regionów geograficznych, zasięgu występowania wielu gatunków na granicy UE.</w:t>
            </w:r>
          </w:p>
        </w:tc>
      </w:tr>
      <w:tr w:rsidR="001F5EF6" w:rsidRPr="005657CC" w14:paraId="67BD8450" w14:textId="77777777" w:rsidTr="005657CC">
        <w:trPr>
          <w:gridAfter w:val="1"/>
          <w:wAfter w:w="412" w:type="pct"/>
          <w:trHeight w:val="395"/>
        </w:trPr>
        <w:tc>
          <w:tcPr>
            <w:tcW w:w="835" w:type="pct"/>
            <w:gridSpan w:val="2"/>
            <w:tcBorders>
              <w:top w:val="single" w:sz="4" w:space="0" w:color="auto"/>
              <w:left w:val="single" w:sz="4" w:space="0" w:color="auto"/>
              <w:bottom w:val="single" w:sz="4" w:space="0" w:color="auto"/>
              <w:right w:val="single" w:sz="4" w:space="0" w:color="auto"/>
            </w:tcBorders>
          </w:tcPr>
          <w:p w14:paraId="668539D8"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Wystawy czasowe w OEM</w:t>
            </w:r>
          </w:p>
        </w:tc>
        <w:tc>
          <w:tcPr>
            <w:tcW w:w="325" w:type="pct"/>
            <w:tcBorders>
              <w:top w:val="single" w:sz="4" w:space="0" w:color="auto"/>
              <w:left w:val="single" w:sz="4" w:space="0" w:color="auto"/>
              <w:bottom w:val="single" w:sz="4" w:space="0" w:color="auto"/>
              <w:right w:val="single" w:sz="4" w:space="0" w:color="auto"/>
            </w:tcBorders>
          </w:tcPr>
          <w:p w14:paraId="2008FA0C"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tcPr>
          <w:p w14:paraId="136D6B64" w14:textId="77777777" w:rsidR="00D436B8" w:rsidRPr="005657CC" w:rsidRDefault="00D436B8" w:rsidP="005657CC">
            <w:pPr>
              <w:rPr>
                <w:rFonts w:ascii="Lato" w:hAnsi="Lato" w:cs="Times New Roman"/>
                <w:sz w:val="20"/>
                <w:szCs w:val="20"/>
              </w:rPr>
            </w:pPr>
            <w:r w:rsidRPr="005657CC">
              <w:rPr>
                <w:rFonts w:ascii="Lato" w:hAnsi="Lato" w:cs="Times New Roman"/>
                <w:sz w:val="20"/>
                <w:szCs w:val="20"/>
              </w:rPr>
              <w:t>W 2023 roku w Ośrodku Edukacyjno-Muzealnym Parku zorganizowano 10 wystaw czasowych m. in. fotograficznych, plastycznych pokonkursowych, malarstwa</w:t>
            </w:r>
          </w:p>
        </w:tc>
      </w:tr>
      <w:tr w:rsidR="001F5EF6" w:rsidRPr="005657CC" w14:paraId="415B28ED"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6C89D89C"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Wystawy stałe w Izbie leśnej we Floriance</w:t>
            </w:r>
          </w:p>
        </w:tc>
        <w:tc>
          <w:tcPr>
            <w:tcW w:w="325" w:type="pct"/>
            <w:tcBorders>
              <w:top w:val="single" w:sz="4" w:space="0" w:color="auto"/>
              <w:left w:val="single" w:sz="4" w:space="0" w:color="auto"/>
              <w:bottom w:val="single" w:sz="4" w:space="0" w:color="auto"/>
              <w:right w:val="single" w:sz="4" w:space="0" w:color="auto"/>
            </w:tcBorders>
          </w:tcPr>
          <w:p w14:paraId="7F47D9EB" w14:textId="77777777" w:rsidR="00D436B8" w:rsidRPr="005657CC" w:rsidRDefault="00D436B8" w:rsidP="005657CC">
            <w:pPr>
              <w:rPr>
                <w:rFonts w:ascii="Lato" w:hAnsi="Lato"/>
                <w:sz w:val="20"/>
                <w:szCs w:val="20"/>
              </w:rPr>
            </w:pPr>
            <w:r w:rsidRPr="005657CC">
              <w:rPr>
                <w:rFonts w:ascii="Lato" w:hAnsi="Lato"/>
                <w:sz w:val="20"/>
                <w:szCs w:val="20"/>
              </w:rPr>
              <w:t>IV-X</w:t>
            </w:r>
          </w:p>
        </w:tc>
        <w:tc>
          <w:tcPr>
            <w:tcW w:w="3428" w:type="pct"/>
            <w:tcBorders>
              <w:top w:val="single" w:sz="4" w:space="0" w:color="auto"/>
              <w:left w:val="single" w:sz="4" w:space="0" w:color="auto"/>
              <w:bottom w:val="single" w:sz="4" w:space="0" w:color="auto"/>
              <w:right w:val="single" w:sz="4" w:space="0" w:color="auto"/>
            </w:tcBorders>
          </w:tcPr>
          <w:p w14:paraId="02801951" w14:textId="77777777" w:rsidR="00D436B8" w:rsidRPr="005657CC" w:rsidRDefault="00D436B8" w:rsidP="005657CC">
            <w:pPr>
              <w:rPr>
                <w:rFonts w:ascii="Lato" w:hAnsi="Lato"/>
                <w:sz w:val="20"/>
                <w:szCs w:val="20"/>
              </w:rPr>
            </w:pPr>
            <w:r w:rsidRPr="005657CC">
              <w:rPr>
                <w:rFonts w:ascii="Lato" w:hAnsi="Lato"/>
                <w:bCs/>
                <w:sz w:val="20"/>
                <w:szCs w:val="20"/>
              </w:rPr>
              <w:t>,,Leśniczówka w dawnej Ordynacji Zamojskiej” - etnograficzna ekspozycja stała; czynna od 2004 r. - nowa odsłona 2021 r.</w:t>
            </w:r>
          </w:p>
          <w:p w14:paraId="0757DF2B" w14:textId="77777777" w:rsidR="00D436B8" w:rsidRPr="005657CC" w:rsidRDefault="00D436B8" w:rsidP="005657CC">
            <w:pPr>
              <w:rPr>
                <w:rFonts w:ascii="Lato" w:hAnsi="Lato"/>
                <w:sz w:val="20"/>
                <w:szCs w:val="20"/>
              </w:rPr>
            </w:pPr>
            <w:r w:rsidRPr="005657CC">
              <w:rPr>
                <w:rFonts w:ascii="Lato" w:hAnsi="Lato"/>
                <w:bCs/>
                <w:sz w:val="20"/>
                <w:szCs w:val="20"/>
              </w:rPr>
              <w:t>,,Narzędzia i urządzenia rolno - leśne” - etnograficzna ekspozycja stała prezentowana w stodole; czynna od 2006 r. - nowa odsłona 2021 r. z dodaniem bloku tematycznego ekspozycji przeniesionej ze strychu Izby Leśnej.</w:t>
            </w:r>
          </w:p>
          <w:p w14:paraId="51192494" w14:textId="77777777" w:rsidR="00D436B8" w:rsidRPr="005657CC" w:rsidRDefault="00D436B8" w:rsidP="005657CC">
            <w:pPr>
              <w:rPr>
                <w:rFonts w:ascii="Lato" w:hAnsi="Lato"/>
                <w:sz w:val="20"/>
                <w:szCs w:val="20"/>
              </w:rPr>
            </w:pPr>
            <w:r w:rsidRPr="005657CC">
              <w:rPr>
                <w:rFonts w:ascii="Lato" w:hAnsi="Lato"/>
                <w:bCs/>
                <w:sz w:val="20"/>
                <w:szCs w:val="20"/>
              </w:rPr>
              <w:t>,,Florianka - bastion niepodległości” - wystawa historyczna; czynna od  maja 2014 r. - nowa odsłona 2021 r. wystawa eksponowana w Spichlerzu.</w:t>
            </w:r>
          </w:p>
          <w:p w14:paraId="4C9D15D3" w14:textId="77777777" w:rsidR="00D436B8" w:rsidRPr="005657CC" w:rsidRDefault="00D436B8" w:rsidP="005657CC">
            <w:pPr>
              <w:rPr>
                <w:rFonts w:ascii="Lato" w:hAnsi="Lato" w:cs="Times New Roman"/>
                <w:sz w:val="20"/>
                <w:szCs w:val="20"/>
              </w:rPr>
            </w:pPr>
            <w:r w:rsidRPr="005657CC">
              <w:rPr>
                <w:rFonts w:ascii="Lato" w:hAnsi="Lato"/>
                <w:bCs/>
                <w:sz w:val="20"/>
                <w:szCs w:val="20"/>
              </w:rPr>
              <w:t xml:space="preserve">Aleksandra </w:t>
            </w:r>
            <w:proofErr w:type="spellStart"/>
            <w:r w:rsidRPr="005657CC">
              <w:rPr>
                <w:rFonts w:ascii="Lato" w:hAnsi="Lato"/>
                <w:bCs/>
                <w:sz w:val="20"/>
                <w:szCs w:val="20"/>
              </w:rPr>
              <w:t>Wachniewska</w:t>
            </w:r>
            <w:proofErr w:type="spellEnd"/>
            <w:r w:rsidRPr="005657CC">
              <w:rPr>
                <w:rFonts w:ascii="Lato" w:hAnsi="Lato"/>
                <w:bCs/>
                <w:sz w:val="20"/>
                <w:szCs w:val="20"/>
              </w:rPr>
              <w:t xml:space="preserve"> - malarka Roztocza" - wystawa o życiu i twórczości artystki związanej z Roztoczem; eksponowana od 2017 r.  – nowa odsłona 2021 r. wystawa Eksponowana w Spichlerzu.</w:t>
            </w:r>
          </w:p>
        </w:tc>
      </w:tr>
      <w:tr w:rsidR="001F5EF6" w:rsidRPr="005657CC" w14:paraId="5958ED61" w14:textId="77777777" w:rsidTr="005657CC">
        <w:trPr>
          <w:gridAfter w:val="1"/>
          <w:wAfter w:w="412" w:type="pct"/>
          <w:trHeight w:val="473"/>
        </w:trPr>
        <w:tc>
          <w:tcPr>
            <w:tcW w:w="835" w:type="pct"/>
            <w:gridSpan w:val="2"/>
            <w:tcBorders>
              <w:top w:val="single" w:sz="4" w:space="0" w:color="auto"/>
              <w:left w:val="single" w:sz="4" w:space="0" w:color="auto"/>
              <w:bottom w:val="single" w:sz="4" w:space="0" w:color="auto"/>
              <w:right w:val="single" w:sz="4" w:space="0" w:color="auto"/>
            </w:tcBorders>
          </w:tcPr>
          <w:p w14:paraId="613DEDCD"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Wystawy czasowe w Izbie Leśnej we Floriance</w:t>
            </w:r>
          </w:p>
        </w:tc>
        <w:tc>
          <w:tcPr>
            <w:tcW w:w="325" w:type="pct"/>
            <w:tcBorders>
              <w:top w:val="single" w:sz="4" w:space="0" w:color="auto"/>
              <w:left w:val="single" w:sz="4" w:space="0" w:color="auto"/>
              <w:bottom w:val="single" w:sz="4" w:space="0" w:color="auto"/>
              <w:right w:val="single" w:sz="4" w:space="0" w:color="auto"/>
            </w:tcBorders>
          </w:tcPr>
          <w:p w14:paraId="1FD8CC48" w14:textId="77777777" w:rsidR="00D436B8" w:rsidRPr="005657CC" w:rsidRDefault="00D436B8" w:rsidP="005657CC">
            <w:pPr>
              <w:rPr>
                <w:rFonts w:ascii="Lato" w:hAnsi="Lato"/>
                <w:sz w:val="20"/>
                <w:szCs w:val="20"/>
              </w:rPr>
            </w:pPr>
            <w:r w:rsidRPr="005657CC">
              <w:rPr>
                <w:rFonts w:ascii="Lato" w:hAnsi="Lato"/>
                <w:sz w:val="20"/>
                <w:szCs w:val="20"/>
              </w:rPr>
              <w:t>V-IX</w:t>
            </w:r>
          </w:p>
        </w:tc>
        <w:tc>
          <w:tcPr>
            <w:tcW w:w="3428" w:type="pct"/>
            <w:tcBorders>
              <w:top w:val="single" w:sz="4" w:space="0" w:color="auto"/>
              <w:left w:val="single" w:sz="4" w:space="0" w:color="auto"/>
              <w:bottom w:val="single" w:sz="4" w:space="0" w:color="auto"/>
              <w:right w:val="single" w:sz="4" w:space="0" w:color="auto"/>
            </w:tcBorders>
          </w:tcPr>
          <w:p w14:paraId="5B21B4D4" w14:textId="77777777" w:rsidR="00D436B8" w:rsidRPr="005657CC" w:rsidRDefault="00D436B8" w:rsidP="005657CC">
            <w:pPr>
              <w:rPr>
                <w:rFonts w:ascii="Lato" w:hAnsi="Lato" w:cstheme="minorHAnsi"/>
                <w:color w:val="212529"/>
                <w:sz w:val="20"/>
                <w:szCs w:val="20"/>
                <w:shd w:val="clear" w:color="auto" w:fill="FFFFFF"/>
              </w:rPr>
            </w:pPr>
            <w:r w:rsidRPr="005657CC">
              <w:rPr>
                <w:rFonts w:ascii="Lato" w:hAnsi="Lato"/>
                <w:bCs/>
                <w:sz w:val="20"/>
                <w:szCs w:val="20"/>
              </w:rPr>
              <w:t xml:space="preserve">,,W zaroślach” - wystawa ilustracji i ceramiki autorstwa Agnieszki Wróbel, lokalnej artystki. </w:t>
            </w:r>
          </w:p>
          <w:p w14:paraId="37231E94" w14:textId="77777777" w:rsidR="00D436B8" w:rsidRPr="005657CC" w:rsidRDefault="00D436B8" w:rsidP="005657CC">
            <w:pPr>
              <w:rPr>
                <w:rFonts w:ascii="Lato" w:hAnsi="Lato"/>
                <w:bCs/>
                <w:sz w:val="20"/>
                <w:szCs w:val="20"/>
              </w:rPr>
            </w:pPr>
            <w:r w:rsidRPr="005657CC">
              <w:rPr>
                <w:rFonts w:ascii="Lato" w:hAnsi="Lato" w:cstheme="minorHAnsi"/>
                <w:sz w:val="20"/>
                <w:szCs w:val="20"/>
              </w:rPr>
              <w:t>Realizacja zadań statutowych Parku</w:t>
            </w:r>
          </w:p>
        </w:tc>
      </w:tr>
      <w:tr w:rsidR="001F5EF6" w:rsidRPr="005657CC" w14:paraId="4E852122"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4397855E" w14:textId="77777777" w:rsidR="00D436B8" w:rsidRPr="005657CC" w:rsidRDefault="00D436B8" w:rsidP="005657CC">
            <w:pPr>
              <w:rPr>
                <w:rFonts w:ascii="Lato" w:hAnsi="Lato" w:cstheme="minorHAnsi"/>
                <w:sz w:val="20"/>
                <w:szCs w:val="20"/>
              </w:rPr>
            </w:pPr>
            <w:r w:rsidRPr="005657CC">
              <w:rPr>
                <w:rFonts w:ascii="Lato" w:hAnsi="Lato"/>
                <w:sz w:val="20"/>
                <w:szCs w:val="20"/>
              </w:rPr>
              <w:t xml:space="preserve">„Zostań odkrywcą Roztoczańskiego Parku Narodowego” – zabawa edukacyjna dla całej rodziny </w:t>
            </w:r>
          </w:p>
        </w:tc>
        <w:tc>
          <w:tcPr>
            <w:tcW w:w="325" w:type="pct"/>
            <w:tcBorders>
              <w:top w:val="single" w:sz="4" w:space="0" w:color="auto"/>
              <w:left w:val="single" w:sz="4" w:space="0" w:color="auto"/>
              <w:bottom w:val="single" w:sz="4" w:space="0" w:color="auto"/>
              <w:right w:val="single" w:sz="4" w:space="0" w:color="auto"/>
            </w:tcBorders>
          </w:tcPr>
          <w:p w14:paraId="26E44CE7" w14:textId="77777777" w:rsidR="00D436B8" w:rsidRPr="005657CC" w:rsidRDefault="00D436B8" w:rsidP="005657CC">
            <w:pPr>
              <w:rPr>
                <w:rFonts w:ascii="Lato" w:hAnsi="Lato"/>
                <w:sz w:val="20"/>
                <w:szCs w:val="20"/>
              </w:rPr>
            </w:pPr>
            <w:r w:rsidRPr="005657CC">
              <w:rPr>
                <w:rFonts w:ascii="Lato" w:hAnsi="Lato"/>
                <w:sz w:val="20"/>
                <w:szCs w:val="20"/>
              </w:rPr>
              <w:t>VII-VIII</w:t>
            </w:r>
          </w:p>
        </w:tc>
        <w:tc>
          <w:tcPr>
            <w:tcW w:w="3428" w:type="pct"/>
            <w:tcBorders>
              <w:top w:val="single" w:sz="4" w:space="0" w:color="auto"/>
              <w:left w:val="single" w:sz="4" w:space="0" w:color="auto"/>
              <w:bottom w:val="single" w:sz="4" w:space="0" w:color="auto"/>
              <w:right w:val="single" w:sz="4" w:space="0" w:color="auto"/>
            </w:tcBorders>
          </w:tcPr>
          <w:p w14:paraId="1F670706" w14:textId="77777777" w:rsidR="00D436B8" w:rsidRPr="005657CC" w:rsidRDefault="00D436B8" w:rsidP="005657CC">
            <w:pPr>
              <w:rPr>
                <w:rFonts w:ascii="Lato" w:hAnsi="Lato"/>
                <w:bCs/>
                <w:sz w:val="20"/>
                <w:szCs w:val="20"/>
              </w:rPr>
            </w:pPr>
            <w:r w:rsidRPr="005657CC">
              <w:rPr>
                <w:rFonts w:ascii="Lato" w:hAnsi="Lato"/>
                <w:sz w:val="20"/>
                <w:szCs w:val="20"/>
              </w:rPr>
              <w:t>Aby zostać Odkrywcą RPN należało zapoznać się z informacjami na temat przyrody Parku znajdującymi się na tablicach informacyjnych przy ścieżkach poznawczych, mapach, przewodnikach i innych wydawnictwach lub na stronie internetowej RPN. Planując trasę wycieczki należało uwzględnić miejsca do których odnoszą się pytania/zadania znajdujące się w „Karcie odkrywcy RPN”. Następnie udzielić prawidłowych odpowiedzi i zebrać wszystkie pieczątki.</w:t>
            </w:r>
          </w:p>
        </w:tc>
      </w:tr>
      <w:tr w:rsidR="001F5EF6" w:rsidRPr="005657CC" w14:paraId="3E3F4983"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6454F8C8" w14:textId="77777777" w:rsidR="00D436B8" w:rsidRPr="005657CC" w:rsidRDefault="00D436B8" w:rsidP="005657CC">
            <w:pPr>
              <w:rPr>
                <w:rFonts w:ascii="Lato" w:hAnsi="Lato"/>
                <w:sz w:val="20"/>
                <w:szCs w:val="20"/>
              </w:rPr>
            </w:pPr>
            <w:r w:rsidRPr="005657CC">
              <w:rPr>
                <w:rFonts w:ascii="Lato" w:hAnsi="Lato"/>
                <w:sz w:val="20"/>
                <w:szCs w:val="20"/>
              </w:rPr>
              <w:t>„Dni otwarte Roztoczańskiego Parku Narodowego”</w:t>
            </w:r>
          </w:p>
        </w:tc>
        <w:tc>
          <w:tcPr>
            <w:tcW w:w="325" w:type="pct"/>
            <w:tcBorders>
              <w:top w:val="single" w:sz="4" w:space="0" w:color="auto"/>
              <w:left w:val="single" w:sz="4" w:space="0" w:color="auto"/>
              <w:bottom w:val="single" w:sz="4" w:space="0" w:color="auto"/>
              <w:right w:val="single" w:sz="4" w:space="0" w:color="auto"/>
            </w:tcBorders>
          </w:tcPr>
          <w:p w14:paraId="2AD8EBEC" w14:textId="77777777" w:rsidR="00D436B8" w:rsidRPr="005657CC" w:rsidRDefault="00D436B8" w:rsidP="005657CC">
            <w:pPr>
              <w:rPr>
                <w:rFonts w:ascii="Lato" w:hAnsi="Lato"/>
                <w:sz w:val="20"/>
                <w:szCs w:val="20"/>
              </w:rPr>
            </w:pPr>
            <w:r w:rsidRPr="005657CC">
              <w:rPr>
                <w:rFonts w:ascii="Lato" w:hAnsi="Lato"/>
                <w:sz w:val="20"/>
                <w:szCs w:val="20"/>
              </w:rPr>
              <w:t>VIII</w:t>
            </w:r>
          </w:p>
        </w:tc>
        <w:tc>
          <w:tcPr>
            <w:tcW w:w="3428" w:type="pct"/>
            <w:tcBorders>
              <w:top w:val="single" w:sz="4" w:space="0" w:color="auto"/>
              <w:left w:val="single" w:sz="4" w:space="0" w:color="auto"/>
              <w:bottom w:val="single" w:sz="4" w:space="0" w:color="auto"/>
              <w:right w:val="single" w:sz="4" w:space="0" w:color="auto"/>
            </w:tcBorders>
          </w:tcPr>
          <w:p w14:paraId="5EDF795A" w14:textId="77777777" w:rsidR="00D436B8" w:rsidRPr="005657CC" w:rsidRDefault="00D436B8" w:rsidP="005657CC">
            <w:pPr>
              <w:rPr>
                <w:rFonts w:ascii="Lato" w:hAnsi="Lato"/>
                <w:sz w:val="20"/>
                <w:szCs w:val="20"/>
              </w:rPr>
            </w:pPr>
            <w:r w:rsidRPr="005657CC">
              <w:rPr>
                <w:rFonts w:ascii="Lato" w:hAnsi="Lato"/>
                <w:sz w:val="20"/>
                <w:szCs w:val="20"/>
              </w:rPr>
              <w:t xml:space="preserve">Dwudniowa impreza plenerowa. </w:t>
            </w:r>
            <w:r w:rsidRPr="005657CC">
              <w:rPr>
                <w:rFonts w:ascii="Lato" w:eastAsia="+mj-ea" w:hAnsi="Lato"/>
                <w:bCs/>
                <w:spacing w:val="4"/>
                <w:kern w:val="24"/>
                <w:sz w:val="20"/>
                <w:szCs w:val="20"/>
              </w:rPr>
              <w:t xml:space="preserve">Impreza składała się z dwóch części. Pierwszy dzień pn. „Lubelskie spotkania z przyrodą. Roztoczańska </w:t>
            </w:r>
            <w:r w:rsidRPr="005657CC">
              <w:rPr>
                <w:rFonts w:ascii="Lato" w:eastAsia="+mj-ea" w:hAnsi="Lato"/>
                <w:bCs/>
                <w:spacing w:val="-4"/>
                <w:kern w:val="24"/>
                <w:sz w:val="20"/>
                <w:szCs w:val="20"/>
              </w:rPr>
              <w:t>przygoda z konikiem polskim” został zorganizowany wspólnie z Urzędem</w:t>
            </w:r>
            <w:r w:rsidRPr="005657CC">
              <w:rPr>
                <w:rFonts w:ascii="Lato" w:eastAsia="+mj-ea" w:hAnsi="Lato"/>
                <w:bCs/>
                <w:spacing w:val="4"/>
                <w:kern w:val="24"/>
                <w:sz w:val="20"/>
                <w:szCs w:val="20"/>
              </w:rPr>
              <w:t xml:space="preserve"> Marszałkowskim Województwa Lubelskiego w ramach projektu Lubelskie smakuj życie. Drugiego dnia miał miejsce Dzień otwarty RPN pn. „W świecie bagien i mokradeł” podczas którego poza stoiskami z wyrobami regionalnymi, stoiskami instytucji i organizacji zajmujących się ochrona przyrody, grami, zabawami i konkursami edukacyjnymi zaprezentowano m.in. „model żeremia bobrowego”, cykl spotkań „Obieżyświat” z podróżnikami, przyrodnikami i fotografami</w:t>
            </w:r>
            <w:r w:rsidRPr="005657CC">
              <w:rPr>
                <w:rFonts w:ascii="Lato" w:hAnsi="Lato"/>
                <w:sz w:val="20"/>
                <w:szCs w:val="20"/>
              </w:rPr>
              <w:t xml:space="preserve">. Wieczorem zorganizowano wieczór filmowy </w:t>
            </w:r>
            <w:r w:rsidRPr="005657CC">
              <w:rPr>
                <w:rFonts w:ascii="Lato" w:hAnsi="Lato"/>
                <w:bCs/>
                <w:sz w:val="20"/>
                <w:szCs w:val="20"/>
              </w:rPr>
              <w:t>„</w:t>
            </w:r>
            <w:r w:rsidRPr="005657CC">
              <w:rPr>
                <w:rFonts w:ascii="Lato" w:hAnsi="Lato"/>
                <w:b/>
                <w:bCs/>
                <w:sz w:val="20"/>
                <w:szCs w:val="20"/>
              </w:rPr>
              <w:t>Pamiętajmy o „Ogrodzie”</w:t>
            </w:r>
            <w:r w:rsidRPr="005657CC">
              <w:rPr>
                <w:rFonts w:ascii="Lato" w:hAnsi="Lato"/>
                <w:bCs/>
                <w:sz w:val="20"/>
                <w:szCs w:val="20"/>
              </w:rPr>
              <w:t xml:space="preserve"> – wieczór filmowy poświęcony Tomaszowi Ogrodowczykowi (1966-2020) znanemu </w:t>
            </w:r>
            <w:r w:rsidRPr="005657CC">
              <w:rPr>
                <w:rFonts w:ascii="Lato" w:hAnsi="Lato"/>
                <w:sz w:val="20"/>
                <w:szCs w:val="20"/>
              </w:rPr>
              <w:t xml:space="preserve">przyrodnikowi, reżyserowi filmów przyrodniczych, fotografowi dźwiękowcowi i scenarzyście. Zaprezentowane </w:t>
            </w:r>
            <w:r w:rsidRPr="005657CC">
              <w:rPr>
                <w:rFonts w:ascii="Lato" w:hAnsi="Lato"/>
                <w:sz w:val="20"/>
                <w:szCs w:val="20"/>
              </w:rPr>
              <w:lastRenderedPageBreak/>
              <w:t xml:space="preserve">zostaną filmy o siedliskach </w:t>
            </w:r>
            <w:proofErr w:type="spellStart"/>
            <w:r w:rsidRPr="005657CC">
              <w:rPr>
                <w:rFonts w:ascii="Lato" w:hAnsi="Lato"/>
                <w:sz w:val="20"/>
                <w:szCs w:val="20"/>
              </w:rPr>
              <w:t>mokradłowych</w:t>
            </w:r>
            <w:proofErr w:type="spellEnd"/>
            <w:r w:rsidRPr="005657CC">
              <w:rPr>
                <w:rFonts w:ascii="Lato" w:hAnsi="Lato"/>
                <w:sz w:val="20"/>
                <w:szCs w:val="20"/>
              </w:rPr>
              <w:t xml:space="preserve"> i moczarach, prezentacja filmów „Bagna są dobre” oraz „Lasy bagienne” w zabytkowym w Zwierzyńcu.</w:t>
            </w:r>
          </w:p>
        </w:tc>
      </w:tr>
      <w:tr w:rsidR="001F5EF6" w:rsidRPr="005657CC" w14:paraId="1C5D7475" w14:textId="77777777" w:rsidTr="005657CC">
        <w:trPr>
          <w:gridAfter w:val="1"/>
          <w:wAfter w:w="412" w:type="pct"/>
          <w:trHeight w:val="978"/>
        </w:trPr>
        <w:tc>
          <w:tcPr>
            <w:tcW w:w="835" w:type="pct"/>
            <w:gridSpan w:val="2"/>
            <w:tcBorders>
              <w:top w:val="single" w:sz="4" w:space="0" w:color="auto"/>
              <w:left w:val="single" w:sz="4" w:space="0" w:color="auto"/>
              <w:bottom w:val="single" w:sz="4" w:space="0" w:color="auto"/>
              <w:right w:val="single" w:sz="4" w:space="0" w:color="auto"/>
            </w:tcBorders>
          </w:tcPr>
          <w:p w14:paraId="1CF3FBF0" w14:textId="77777777" w:rsidR="00D436B8" w:rsidRPr="005657CC" w:rsidRDefault="00D436B8" w:rsidP="005657CC">
            <w:pPr>
              <w:rPr>
                <w:rFonts w:ascii="Lato" w:hAnsi="Lato"/>
                <w:sz w:val="20"/>
                <w:szCs w:val="20"/>
              </w:rPr>
            </w:pPr>
            <w:r w:rsidRPr="005657CC">
              <w:rPr>
                <w:rFonts w:ascii="Lato" w:hAnsi="Lato" w:cstheme="minorHAnsi"/>
                <w:snapToGrid w:val="0"/>
                <w:spacing w:val="-4"/>
                <w:sz w:val="20"/>
                <w:szCs w:val="20"/>
              </w:rPr>
              <w:lastRenderedPageBreak/>
              <w:t>Doposażenie ścieżek edukacyjnych</w:t>
            </w:r>
            <w:r w:rsidRPr="005657CC">
              <w:rPr>
                <w:rFonts w:ascii="Lato" w:hAnsi="Lato" w:cstheme="minorHAnsi"/>
                <w:snapToGrid w:val="0"/>
                <w:sz w:val="20"/>
                <w:szCs w:val="20"/>
              </w:rPr>
              <w:t xml:space="preserve"> RPN oraz Gmin w Otulinie RPN w pakiety plansz edukacyjnych wraz z punktowym doposażeniem terenu Parku w elementy małej architektury drewnianej.</w:t>
            </w:r>
          </w:p>
        </w:tc>
        <w:tc>
          <w:tcPr>
            <w:tcW w:w="325" w:type="pct"/>
            <w:tcBorders>
              <w:top w:val="single" w:sz="4" w:space="0" w:color="auto"/>
              <w:left w:val="single" w:sz="4" w:space="0" w:color="auto"/>
              <w:bottom w:val="single" w:sz="4" w:space="0" w:color="auto"/>
              <w:right w:val="single" w:sz="4" w:space="0" w:color="auto"/>
            </w:tcBorders>
          </w:tcPr>
          <w:p w14:paraId="5714D564"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54B47CD" w14:textId="77777777" w:rsidR="00D436B8" w:rsidRPr="005657CC" w:rsidRDefault="00D436B8" w:rsidP="005657CC">
            <w:pPr>
              <w:rPr>
                <w:rFonts w:ascii="Lato" w:hAnsi="Lato"/>
                <w:sz w:val="20"/>
                <w:szCs w:val="20"/>
              </w:rPr>
            </w:pPr>
            <w:r w:rsidRPr="005657CC">
              <w:rPr>
                <w:rFonts w:ascii="Lato" w:hAnsi="Lato"/>
                <w:sz w:val="20"/>
                <w:szCs w:val="20"/>
              </w:rPr>
              <w:t>Prace renowacyjne małej architektury drewnianej (wymiana plansz, remonty drewnianych stojaków)</w:t>
            </w:r>
          </w:p>
          <w:p w14:paraId="440E6195" w14:textId="77777777" w:rsidR="00D436B8" w:rsidRPr="005657CC" w:rsidRDefault="00D436B8" w:rsidP="005657CC">
            <w:pPr>
              <w:rPr>
                <w:rFonts w:ascii="Lato" w:hAnsi="Lato"/>
                <w:sz w:val="20"/>
                <w:szCs w:val="20"/>
              </w:rPr>
            </w:pPr>
            <w:r w:rsidRPr="005657CC">
              <w:rPr>
                <w:rFonts w:ascii="Lato" w:hAnsi="Lato"/>
                <w:sz w:val="20"/>
                <w:szCs w:val="20"/>
              </w:rPr>
              <w:t xml:space="preserve">Wymiana pokryć dachowych dwóch deszczochronów </w:t>
            </w:r>
          </w:p>
          <w:p w14:paraId="76C2705C" w14:textId="77777777" w:rsidR="00D436B8" w:rsidRPr="005657CC" w:rsidRDefault="00D436B8" w:rsidP="005657CC">
            <w:pPr>
              <w:rPr>
                <w:rFonts w:ascii="Lato" w:hAnsi="Lato"/>
                <w:sz w:val="20"/>
                <w:szCs w:val="20"/>
              </w:rPr>
            </w:pPr>
            <w:r w:rsidRPr="005657CC">
              <w:rPr>
                <w:rFonts w:ascii="Lato" w:hAnsi="Lato"/>
                <w:sz w:val="20"/>
                <w:szCs w:val="20"/>
              </w:rPr>
              <w:t>Uzupełniono oznakowania turystycznych na szlakach tranzytowych PTTK oraz na ścieżkach poznawczych RPN</w:t>
            </w:r>
          </w:p>
        </w:tc>
      </w:tr>
      <w:tr w:rsidR="001F5EF6" w:rsidRPr="005657CC" w14:paraId="25D28E45" w14:textId="77777777" w:rsidTr="005657CC">
        <w:trPr>
          <w:gridAfter w:val="1"/>
          <w:wAfter w:w="412" w:type="pct"/>
          <w:trHeight w:val="399"/>
        </w:trPr>
        <w:tc>
          <w:tcPr>
            <w:tcW w:w="835" w:type="pct"/>
            <w:gridSpan w:val="2"/>
            <w:tcBorders>
              <w:top w:val="single" w:sz="4" w:space="0" w:color="auto"/>
              <w:left w:val="single" w:sz="4" w:space="0" w:color="auto"/>
              <w:bottom w:val="single" w:sz="4" w:space="0" w:color="auto"/>
              <w:right w:val="single" w:sz="4" w:space="0" w:color="auto"/>
            </w:tcBorders>
          </w:tcPr>
          <w:p w14:paraId="484969DF" w14:textId="77777777" w:rsidR="00D436B8" w:rsidRPr="005657CC" w:rsidRDefault="00D436B8" w:rsidP="005657CC">
            <w:pPr>
              <w:rPr>
                <w:rFonts w:ascii="Lato" w:hAnsi="Lato" w:cstheme="minorHAnsi"/>
                <w:snapToGrid w:val="0"/>
                <w:spacing w:val="-4"/>
                <w:sz w:val="20"/>
                <w:szCs w:val="20"/>
              </w:rPr>
            </w:pPr>
            <w:r w:rsidRPr="005657CC">
              <w:rPr>
                <w:rFonts w:ascii="Lato" w:hAnsi="Lato" w:cstheme="minorHAnsi"/>
                <w:snapToGrid w:val="0"/>
                <w:sz w:val="20"/>
                <w:szCs w:val="20"/>
              </w:rPr>
              <w:t xml:space="preserve">Warsztaty z cyklu „dawne zawody”. </w:t>
            </w:r>
          </w:p>
        </w:tc>
        <w:tc>
          <w:tcPr>
            <w:tcW w:w="325" w:type="pct"/>
            <w:tcBorders>
              <w:top w:val="single" w:sz="4" w:space="0" w:color="auto"/>
              <w:left w:val="single" w:sz="4" w:space="0" w:color="auto"/>
              <w:bottom w:val="single" w:sz="4" w:space="0" w:color="auto"/>
              <w:right w:val="single" w:sz="4" w:space="0" w:color="auto"/>
            </w:tcBorders>
          </w:tcPr>
          <w:p w14:paraId="436F60C9" w14:textId="77777777" w:rsidR="00D436B8" w:rsidRPr="005657CC" w:rsidRDefault="00D436B8" w:rsidP="005657CC">
            <w:pPr>
              <w:rPr>
                <w:rFonts w:ascii="Lato" w:hAnsi="Lato"/>
                <w:sz w:val="20"/>
                <w:szCs w:val="20"/>
              </w:rPr>
            </w:pPr>
            <w:r w:rsidRPr="005657CC">
              <w:rPr>
                <w:rFonts w:ascii="Lato" w:hAnsi="Lato"/>
                <w:sz w:val="20"/>
                <w:szCs w:val="20"/>
              </w:rPr>
              <w:t>VII</w:t>
            </w:r>
          </w:p>
        </w:tc>
        <w:tc>
          <w:tcPr>
            <w:tcW w:w="3428" w:type="pct"/>
            <w:tcBorders>
              <w:top w:val="single" w:sz="4" w:space="0" w:color="auto"/>
              <w:left w:val="single" w:sz="4" w:space="0" w:color="auto"/>
              <w:bottom w:val="single" w:sz="4" w:space="0" w:color="auto"/>
              <w:right w:val="single" w:sz="4" w:space="0" w:color="auto"/>
            </w:tcBorders>
          </w:tcPr>
          <w:p w14:paraId="22E0D185" w14:textId="77777777" w:rsidR="00D436B8" w:rsidRPr="005657CC" w:rsidRDefault="00D436B8" w:rsidP="005657CC">
            <w:pPr>
              <w:rPr>
                <w:rFonts w:ascii="Lato" w:hAnsi="Lato"/>
                <w:sz w:val="20"/>
                <w:szCs w:val="20"/>
              </w:rPr>
            </w:pPr>
            <w:r w:rsidRPr="005657CC">
              <w:rPr>
                <w:rFonts w:ascii="Lato" w:hAnsi="Lato" w:cstheme="minorHAnsi"/>
                <w:snapToGrid w:val="0"/>
                <w:sz w:val="20"/>
                <w:szCs w:val="20"/>
              </w:rPr>
              <w:t>Warsztaty obejmowały podstawy wikliniarstwa. Uczestnicy wykonywali z wikliny przedmioty użytkowe w tym kosze, tacki na owoce itp.</w:t>
            </w:r>
          </w:p>
        </w:tc>
      </w:tr>
      <w:tr w:rsidR="001F5EF6" w:rsidRPr="005657CC" w14:paraId="5128ABEB" w14:textId="77777777" w:rsidTr="005657CC">
        <w:trPr>
          <w:gridAfter w:val="1"/>
          <w:wAfter w:w="412" w:type="pct"/>
          <w:trHeight w:val="376"/>
        </w:trPr>
        <w:tc>
          <w:tcPr>
            <w:tcW w:w="835" w:type="pct"/>
            <w:gridSpan w:val="2"/>
            <w:tcBorders>
              <w:top w:val="single" w:sz="4" w:space="0" w:color="auto"/>
              <w:left w:val="single" w:sz="4" w:space="0" w:color="auto"/>
              <w:bottom w:val="single" w:sz="4" w:space="0" w:color="auto"/>
              <w:right w:val="single" w:sz="4" w:space="0" w:color="auto"/>
            </w:tcBorders>
          </w:tcPr>
          <w:p w14:paraId="19A8B453" w14:textId="77777777" w:rsidR="00D436B8" w:rsidRPr="005657CC" w:rsidRDefault="00D436B8" w:rsidP="005657CC">
            <w:pPr>
              <w:rPr>
                <w:rFonts w:ascii="Lato" w:hAnsi="Lato" w:cstheme="minorHAnsi"/>
                <w:snapToGrid w:val="0"/>
                <w:sz w:val="20"/>
                <w:szCs w:val="20"/>
              </w:rPr>
            </w:pPr>
            <w:r w:rsidRPr="005657CC">
              <w:rPr>
                <w:rFonts w:ascii="Lato" w:hAnsi="Lato"/>
                <w:sz w:val="20"/>
                <w:szCs w:val="20"/>
              </w:rPr>
              <w:t xml:space="preserve">Warsztaty umiejętności „Dziki Luksus” </w:t>
            </w:r>
          </w:p>
        </w:tc>
        <w:tc>
          <w:tcPr>
            <w:tcW w:w="325" w:type="pct"/>
            <w:tcBorders>
              <w:top w:val="single" w:sz="4" w:space="0" w:color="auto"/>
              <w:left w:val="single" w:sz="4" w:space="0" w:color="auto"/>
              <w:bottom w:val="single" w:sz="4" w:space="0" w:color="auto"/>
              <w:right w:val="single" w:sz="4" w:space="0" w:color="auto"/>
            </w:tcBorders>
          </w:tcPr>
          <w:p w14:paraId="781AA406" w14:textId="77777777" w:rsidR="00D436B8" w:rsidRPr="005657CC" w:rsidRDefault="00D436B8" w:rsidP="005657CC">
            <w:pPr>
              <w:rPr>
                <w:rFonts w:ascii="Lato" w:hAnsi="Lato"/>
                <w:sz w:val="20"/>
                <w:szCs w:val="20"/>
              </w:rPr>
            </w:pPr>
            <w:r w:rsidRPr="005657CC">
              <w:rPr>
                <w:rFonts w:ascii="Lato" w:hAnsi="Lato"/>
                <w:sz w:val="20"/>
                <w:szCs w:val="20"/>
              </w:rPr>
              <w:t>III-XI</w:t>
            </w:r>
          </w:p>
        </w:tc>
        <w:tc>
          <w:tcPr>
            <w:tcW w:w="3428" w:type="pct"/>
            <w:tcBorders>
              <w:top w:val="single" w:sz="4" w:space="0" w:color="auto"/>
              <w:left w:val="single" w:sz="4" w:space="0" w:color="auto"/>
              <w:bottom w:val="single" w:sz="4" w:space="0" w:color="auto"/>
              <w:right w:val="single" w:sz="4" w:space="0" w:color="auto"/>
            </w:tcBorders>
          </w:tcPr>
          <w:p w14:paraId="31136C26" w14:textId="77777777" w:rsidR="00D436B8" w:rsidRPr="005657CC" w:rsidRDefault="00D436B8" w:rsidP="005657CC">
            <w:pPr>
              <w:rPr>
                <w:rFonts w:ascii="Lato" w:hAnsi="Lato" w:cstheme="minorHAnsi"/>
                <w:snapToGrid w:val="0"/>
                <w:sz w:val="20"/>
                <w:szCs w:val="20"/>
              </w:rPr>
            </w:pPr>
            <w:r w:rsidRPr="005657CC">
              <w:rPr>
                <w:rFonts w:ascii="Lato" w:hAnsi="Lato"/>
                <w:sz w:val="20"/>
                <w:szCs w:val="20"/>
              </w:rPr>
              <w:t xml:space="preserve">Warsztaty dla dzieci z przedszkoli, szkół podstawowych, średnich i osób dorosłych (III-XI), spotkania </w:t>
            </w:r>
            <w:proofErr w:type="spellStart"/>
            <w:r w:rsidRPr="005657CC">
              <w:rPr>
                <w:rFonts w:ascii="Lato" w:hAnsi="Lato"/>
                <w:sz w:val="20"/>
                <w:szCs w:val="20"/>
              </w:rPr>
              <w:t>kameralno</w:t>
            </w:r>
            <w:proofErr w:type="spellEnd"/>
            <w:r w:rsidRPr="005657CC">
              <w:rPr>
                <w:rFonts w:ascii="Lato" w:hAnsi="Lato"/>
                <w:sz w:val="20"/>
                <w:szCs w:val="20"/>
              </w:rPr>
              <w:t xml:space="preserve"> - terenowe wg wybranego tematu i grupy wiekowej.</w:t>
            </w:r>
          </w:p>
        </w:tc>
      </w:tr>
      <w:tr w:rsidR="00D436B8" w:rsidRPr="005657CC" w14:paraId="759412E0" w14:textId="77777777" w:rsidTr="005657CC">
        <w:trPr>
          <w:gridAfter w:val="1"/>
          <w:wAfter w:w="412" w:type="pct"/>
          <w:trHeight w:val="229"/>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20584677" w14:textId="77777777" w:rsidR="00D436B8" w:rsidRPr="005657CC" w:rsidRDefault="00D436B8" w:rsidP="005657CC">
            <w:pPr>
              <w:jc w:val="center"/>
              <w:rPr>
                <w:rFonts w:ascii="Lato" w:hAnsi="Lato"/>
                <w:b/>
                <w:bCs/>
                <w:sz w:val="20"/>
                <w:szCs w:val="20"/>
              </w:rPr>
            </w:pPr>
            <w:r w:rsidRPr="005657CC">
              <w:rPr>
                <w:rFonts w:ascii="Lato" w:hAnsi="Lato"/>
                <w:b/>
                <w:bCs/>
                <w:sz w:val="20"/>
                <w:szCs w:val="20"/>
              </w:rPr>
              <w:t>Słowiński Park Narodowy</w:t>
            </w:r>
          </w:p>
        </w:tc>
      </w:tr>
      <w:tr w:rsidR="001F5EF6" w:rsidRPr="005657CC" w14:paraId="615AEB8A" w14:textId="77777777" w:rsidTr="005657CC">
        <w:trPr>
          <w:trHeight w:val="258"/>
        </w:trPr>
        <w:tc>
          <w:tcPr>
            <w:tcW w:w="835" w:type="pct"/>
            <w:gridSpan w:val="2"/>
            <w:tcBorders>
              <w:top w:val="single" w:sz="4" w:space="0" w:color="auto"/>
              <w:left w:val="single" w:sz="4" w:space="0" w:color="auto"/>
              <w:bottom w:val="single" w:sz="4" w:space="0" w:color="auto"/>
              <w:right w:val="single" w:sz="4" w:space="0" w:color="auto"/>
            </w:tcBorders>
          </w:tcPr>
          <w:p w14:paraId="4CA51ECC" w14:textId="77777777" w:rsidR="00D436B8" w:rsidRPr="005657CC" w:rsidRDefault="00D436B8" w:rsidP="005657CC">
            <w:pPr>
              <w:rPr>
                <w:rFonts w:ascii="Lato" w:hAnsi="Lato"/>
                <w:sz w:val="20"/>
                <w:szCs w:val="20"/>
              </w:rPr>
            </w:pPr>
            <w:r w:rsidRPr="005657CC">
              <w:rPr>
                <w:rFonts w:ascii="Lato" w:hAnsi="Lato" w:cs="Arial"/>
                <w:sz w:val="20"/>
                <w:szCs w:val="20"/>
              </w:rPr>
              <w:t>Opłata ulgowa</w:t>
            </w:r>
          </w:p>
        </w:tc>
        <w:tc>
          <w:tcPr>
            <w:tcW w:w="325" w:type="pct"/>
            <w:tcBorders>
              <w:top w:val="single" w:sz="4" w:space="0" w:color="auto"/>
              <w:left w:val="single" w:sz="4" w:space="0" w:color="auto"/>
              <w:bottom w:val="single" w:sz="4" w:space="0" w:color="auto"/>
              <w:right w:val="single" w:sz="4" w:space="0" w:color="auto"/>
            </w:tcBorders>
          </w:tcPr>
          <w:p w14:paraId="759B6906" w14:textId="77777777" w:rsidR="00D436B8" w:rsidRPr="005657CC" w:rsidRDefault="00D436B8" w:rsidP="005657CC">
            <w:pPr>
              <w:rPr>
                <w:rFonts w:ascii="Lato" w:hAnsi="Lato"/>
                <w:sz w:val="20"/>
                <w:szCs w:val="20"/>
              </w:rPr>
            </w:pPr>
            <w:r w:rsidRPr="005657CC">
              <w:rPr>
                <w:rFonts w:ascii="Lato" w:hAnsi="Lato" w:cs="Arial"/>
                <w:sz w:val="20"/>
                <w:szCs w:val="20"/>
              </w:rPr>
              <w:t>Działanie ciągłe</w:t>
            </w:r>
          </w:p>
        </w:tc>
        <w:tc>
          <w:tcPr>
            <w:tcW w:w="3428" w:type="pct"/>
            <w:tcBorders>
              <w:top w:val="single" w:sz="4" w:space="0" w:color="auto"/>
              <w:left w:val="single" w:sz="4" w:space="0" w:color="auto"/>
              <w:bottom w:val="single" w:sz="4" w:space="0" w:color="auto"/>
              <w:right w:val="single" w:sz="4" w:space="0" w:color="auto"/>
            </w:tcBorders>
          </w:tcPr>
          <w:p w14:paraId="6619011D" w14:textId="77777777" w:rsidR="00D436B8" w:rsidRPr="005657CC" w:rsidRDefault="00D436B8" w:rsidP="005657CC">
            <w:pPr>
              <w:rPr>
                <w:rFonts w:ascii="Lato" w:hAnsi="Lato"/>
                <w:sz w:val="20"/>
                <w:szCs w:val="20"/>
              </w:rPr>
            </w:pPr>
            <w:r w:rsidRPr="005657CC">
              <w:rPr>
                <w:rFonts w:ascii="Lato" w:hAnsi="Lato" w:cs="Arial"/>
                <w:sz w:val="20"/>
                <w:szCs w:val="20"/>
              </w:rPr>
              <w:t xml:space="preserve">Ulga za wstęp do Parku 50% dla </w:t>
            </w:r>
            <w:r w:rsidRPr="005657CC">
              <w:rPr>
                <w:rFonts w:ascii="Lato" w:hAnsi="Lato" w:cs="Arial"/>
                <w:b/>
                <w:sz w:val="20"/>
                <w:szCs w:val="20"/>
              </w:rPr>
              <w:t>emerytów i rencistów</w:t>
            </w:r>
          </w:p>
        </w:tc>
        <w:tc>
          <w:tcPr>
            <w:tcW w:w="412" w:type="pct"/>
          </w:tcPr>
          <w:p w14:paraId="684CB224" w14:textId="77777777" w:rsidR="00D436B8" w:rsidRPr="005657CC" w:rsidRDefault="00D436B8" w:rsidP="005657CC">
            <w:pPr>
              <w:rPr>
                <w:rFonts w:ascii="Lato" w:hAnsi="Lato"/>
                <w:sz w:val="20"/>
                <w:szCs w:val="20"/>
              </w:rPr>
            </w:pPr>
          </w:p>
        </w:tc>
      </w:tr>
      <w:tr w:rsidR="001F5EF6" w:rsidRPr="005657CC" w14:paraId="2247504A" w14:textId="77777777" w:rsidTr="005657CC">
        <w:trPr>
          <w:gridAfter w:val="1"/>
          <w:wAfter w:w="412" w:type="pct"/>
          <w:trHeight w:val="984"/>
        </w:trPr>
        <w:tc>
          <w:tcPr>
            <w:tcW w:w="835" w:type="pct"/>
            <w:gridSpan w:val="2"/>
            <w:tcBorders>
              <w:top w:val="single" w:sz="4" w:space="0" w:color="auto"/>
              <w:left w:val="single" w:sz="4" w:space="0" w:color="auto"/>
              <w:bottom w:val="single" w:sz="4" w:space="0" w:color="auto"/>
              <w:right w:val="single" w:sz="4" w:space="0" w:color="auto"/>
            </w:tcBorders>
          </w:tcPr>
          <w:p w14:paraId="780AEC83" w14:textId="77777777" w:rsidR="00D436B8" w:rsidRPr="005657CC" w:rsidRDefault="00D436B8" w:rsidP="005657CC">
            <w:pPr>
              <w:rPr>
                <w:rFonts w:ascii="Lato" w:hAnsi="Lato"/>
                <w:sz w:val="20"/>
                <w:szCs w:val="20"/>
              </w:rPr>
            </w:pPr>
            <w:r w:rsidRPr="005657CC">
              <w:rPr>
                <w:rFonts w:ascii="Lato" w:hAnsi="Lato" w:cs="Arial"/>
                <w:sz w:val="20"/>
                <w:szCs w:val="20"/>
              </w:rPr>
              <w:t>Wakacyjna oferta edukacyjna pn. „Nura w Naturę”</w:t>
            </w:r>
          </w:p>
        </w:tc>
        <w:tc>
          <w:tcPr>
            <w:tcW w:w="325" w:type="pct"/>
            <w:tcBorders>
              <w:top w:val="single" w:sz="4" w:space="0" w:color="auto"/>
              <w:left w:val="single" w:sz="4" w:space="0" w:color="auto"/>
              <w:bottom w:val="single" w:sz="4" w:space="0" w:color="auto"/>
              <w:right w:val="single" w:sz="4" w:space="0" w:color="auto"/>
            </w:tcBorders>
          </w:tcPr>
          <w:p w14:paraId="5620668F" w14:textId="77777777" w:rsidR="00D436B8" w:rsidRPr="005657CC" w:rsidRDefault="00D436B8" w:rsidP="005657CC">
            <w:pPr>
              <w:rPr>
                <w:rFonts w:ascii="Lato" w:hAnsi="Lato"/>
                <w:sz w:val="20"/>
                <w:szCs w:val="20"/>
              </w:rPr>
            </w:pPr>
            <w:r w:rsidRPr="005657CC">
              <w:rPr>
                <w:rFonts w:ascii="Lato" w:hAnsi="Lato" w:cs="Arial"/>
                <w:sz w:val="20"/>
                <w:szCs w:val="20"/>
              </w:rPr>
              <w:t>27.06.2023 – 31.08.2023 r.</w:t>
            </w:r>
          </w:p>
        </w:tc>
        <w:tc>
          <w:tcPr>
            <w:tcW w:w="3428" w:type="pct"/>
            <w:tcBorders>
              <w:top w:val="single" w:sz="4" w:space="0" w:color="auto"/>
              <w:left w:val="single" w:sz="4" w:space="0" w:color="auto"/>
              <w:bottom w:val="single" w:sz="4" w:space="0" w:color="auto"/>
              <w:right w:val="single" w:sz="4" w:space="0" w:color="auto"/>
            </w:tcBorders>
          </w:tcPr>
          <w:p w14:paraId="340B574A"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Na okres wakacji, specjalnie dla rodzin tj. rodziców z dziećmi i </w:t>
            </w:r>
            <w:r w:rsidRPr="005657CC">
              <w:rPr>
                <w:rFonts w:ascii="Lato" w:hAnsi="Lato" w:cs="Arial"/>
                <w:b/>
                <w:sz w:val="20"/>
                <w:szCs w:val="20"/>
              </w:rPr>
              <w:t>dziadków</w:t>
            </w:r>
            <w:r w:rsidRPr="005657CC">
              <w:rPr>
                <w:rFonts w:ascii="Lato" w:hAnsi="Lato" w:cs="Arial"/>
                <w:sz w:val="20"/>
                <w:szCs w:val="20"/>
              </w:rPr>
              <w:t xml:space="preserve"> z wnukami, a także turystów indywidualnych (</w:t>
            </w:r>
            <w:r w:rsidRPr="005657CC">
              <w:rPr>
                <w:rFonts w:ascii="Lato" w:hAnsi="Lato" w:cs="Arial"/>
                <w:b/>
                <w:sz w:val="20"/>
                <w:szCs w:val="20"/>
              </w:rPr>
              <w:t>w tym seniorów</w:t>
            </w:r>
            <w:r w:rsidRPr="005657CC">
              <w:rPr>
                <w:rFonts w:ascii="Lato" w:hAnsi="Lato" w:cs="Arial"/>
                <w:sz w:val="20"/>
                <w:szCs w:val="20"/>
              </w:rPr>
              <w:t xml:space="preserve">) przygotowano warsztaty edukacyjne o przyrodzie SPN. </w:t>
            </w:r>
          </w:p>
          <w:p w14:paraId="32207578" w14:textId="77777777" w:rsidR="00D436B8" w:rsidRPr="005657CC" w:rsidRDefault="00D436B8" w:rsidP="005657CC">
            <w:pPr>
              <w:rPr>
                <w:rFonts w:ascii="Lato" w:hAnsi="Lato"/>
                <w:sz w:val="20"/>
                <w:szCs w:val="20"/>
              </w:rPr>
            </w:pPr>
            <w:r w:rsidRPr="005657CC">
              <w:rPr>
                <w:rFonts w:ascii="Lato" w:hAnsi="Lato" w:cs="Arial"/>
                <w:sz w:val="20"/>
                <w:szCs w:val="20"/>
              </w:rPr>
              <w:t>Warsztaty odbywały się od wtorku do czwartku w trzech różnych lokalizacjach i cieszyły się dużą frekwencją.</w:t>
            </w:r>
          </w:p>
        </w:tc>
      </w:tr>
      <w:tr w:rsidR="001F5EF6" w:rsidRPr="005657CC" w14:paraId="1E338C10" w14:textId="77777777" w:rsidTr="005657CC">
        <w:trPr>
          <w:gridAfter w:val="1"/>
          <w:wAfter w:w="412" w:type="pct"/>
          <w:trHeight w:val="534"/>
        </w:trPr>
        <w:tc>
          <w:tcPr>
            <w:tcW w:w="835" w:type="pct"/>
            <w:gridSpan w:val="2"/>
            <w:tcBorders>
              <w:top w:val="single" w:sz="4" w:space="0" w:color="auto"/>
              <w:left w:val="single" w:sz="4" w:space="0" w:color="auto"/>
              <w:bottom w:val="single" w:sz="4" w:space="0" w:color="auto"/>
              <w:right w:val="single" w:sz="4" w:space="0" w:color="auto"/>
            </w:tcBorders>
          </w:tcPr>
          <w:p w14:paraId="24DFFC9A" w14:textId="77777777" w:rsidR="00D436B8" w:rsidRPr="005657CC" w:rsidRDefault="00D436B8" w:rsidP="005657CC">
            <w:pPr>
              <w:rPr>
                <w:rFonts w:ascii="Lato" w:hAnsi="Lato"/>
                <w:sz w:val="20"/>
                <w:szCs w:val="20"/>
              </w:rPr>
            </w:pPr>
            <w:r w:rsidRPr="005657CC">
              <w:rPr>
                <w:rFonts w:ascii="Lato" w:hAnsi="Lato" w:cs="Arial"/>
                <w:sz w:val="20"/>
                <w:szCs w:val="20"/>
              </w:rPr>
              <w:t>Infrastruktura turystyczna</w:t>
            </w:r>
          </w:p>
        </w:tc>
        <w:tc>
          <w:tcPr>
            <w:tcW w:w="325" w:type="pct"/>
            <w:tcBorders>
              <w:top w:val="single" w:sz="4" w:space="0" w:color="auto"/>
              <w:left w:val="single" w:sz="4" w:space="0" w:color="auto"/>
              <w:bottom w:val="single" w:sz="4" w:space="0" w:color="auto"/>
              <w:right w:val="single" w:sz="4" w:space="0" w:color="auto"/>
            </w:tcBorders>
          </w:tcPr>
          <w:p w14:paraId="3FEA71FE" w14:textId="77777777" w:rsidR="00D436B8" w:rsidRPr="005657CC" w:rsidRDefault="00D436B8" w:rsidP="005657CC">
            <w:pPr>
              <w:rPr>
                <w:rFonts w:ascii="Lato" w:hAnsi="Lato"/>
                <w:sz w:val="20"/>
                <w:szCs w:val="20"/>
              </w:rPr>
            </w:pPr>
            <w:r w:rsidRPr="005657CC">
              <w:rPr>
                <w:rFonts w:ascii="Lato" w:hAnsi="Lato" w:cs="Arial"/>
                <w:sz w:val="20"/>
                <w:szCs w:val="20"/>
              </w:rPr>
              <w:t>Działanie ciągłe</w:t>
            </w:r>
          </w:p>
        </w:tc>
        <w:tc>
          <w:tcPr>
            <w:tcW w:w="3428" w:type="pct"/>
            <w:tcBorders>
              <w:top w:val="single" w:sz="4" w:space="0" w:color="auto"/>
              <w:left w:val="single" w:sz="4" w:space="0" w:color="auto"/>
              <w:bottom w:val="single" w:sz="4" w:space="0" w:color="auto"/>
              <w:right w:val="single" w:sz="4" w:space="0" w:color="auto"/>
            </w:tcBorders>
          </w:tcPr>
          <w:p w14:paraId="2023F325" w14:textId="77777777" w:rsidR="00D436B8" w:rsidRPr="005657CC" w:rsidRDefault="00D436B8" w:rsidP="005657CC">
            <w:pPr>
              <w:rPr>
                <w:rFonts w:ascii="Lato" w:hAnsi="Lato"/>
                <w:sz w:val="20"/>
                <w:szCs w:val="20"/>
              </w:rPr>
            </w:pPr>
            <w:r w:rsidRPr="005657CC">
              <w:rPr>
                <w:rFonts w:ascii="Lato" w:hAnsi="Lato" w:cs="Arial"/>
                <w:sz w:val="20"/>
                <w:szCs w:val="20"/>
              </w:rPr>
              <w:t xml:space="preserve">Uwzględnienie potrzeb </w:t>
            </w:r>
            <w:r w:rsidRPr="005657CC">
              <w:rPr>
                <w:rFonts w:ascii="Lato" w:hAnsi="Lato" w:cs="Arial"/>
                <w:b/>
                <w:sz w:val="20"/>
                <w:szCs w:val="20"/>
              </w:rPr>
              <w:t>osób starszych</w:t>
            </w:r>
            <w:r w:rsidRPr="005657CC">
              <w:rPr>
                <w:rFonts w:ascii="Lato" w:hAnsi="Lato" w:cs="Arial"/>
                <w:sz w:val="20"/>
                <w:szCs w:val="20"/>
              </w:rPr>
              <w:t xml:space="preserve"> poprzez tworzenie i utrzymanie infrastruktury turystycznej (ponad 100 obiektów małej infrastruktury, w tym ławy, ławo-stoły, miejsca odpoczynku).</w:t>
            </w:r>
          </w:p>
        </w:tc>
      </w:tr>
      <w:tr w:rsidR="00D436B8" w:rsidRPr="005657CC" w14:paraId="6A0A1C6B" w14:textId="77777777" w:rsidTr="005657CC">
        <w:trPr>
          <w:gridAfter w:val="1"/>
          <w:wAfter w:w="412" w:type="pct"/>
          <w:trHeight w:val="274"/>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A910F70" w14:textId="77777777" w:rsidR="00D436B8" w:rsidRPr="005657CC" w:rsidRDefault="00D436B8" w:rsidP="005657CC">
            <w:pPr>
              <w:jc w:val="center"/>
              <w:rPr>
                <w:rFonts w:ascii="Lato" w:hAnsi="Lato"/>
                <w:b/>
                <w:bCs/>
                <w:sz w:val="20"/>
                <w:szCs w:val="20"/>
              </w:rPr>
            </w:pPr>
            <w:r w:rsidRPr="005657CC">
              <w:rPr>
                <w:rFonts w:ascii="Lato" w:hAnsi="Lato"/>
                <w:b/>
                <w:bCs/>
                <w:sz w:val="20"/>
                <w:szCs w:val="20"/>
              </w:rPr>
              <w:t>Świętokrzyski Park Narodowy</w:t>
            </w:r>
          </w:p>
        </w:tc>
      </w:tr>
      <w:tr w:rsidR="001F5EF6" w:rsidRPr="005657CC" w14:paraId="3F6698DC"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20F121D2" w14:textId="77777777" w:rsidR="00D436B8" w:rsidRPr="005657CC" w:rsidRDefault="00D436B8" w:rsidP="005657CC">
            <w:pPr>
              <w:rPr>
                <w:rFonts w:ascii="Lato" w:hAnsi="Lato"/>
                <w:sz w:val="20"/>
                <w:szCs w:val="20"/>
              </w:rPr>
            </w:pPr>
            <w:r w:rsidRPr="005657CC">
              <w:rPr>
                <w:rFonts w:ascii="Lato" w:eastAsia="Calibri" w:hAnsi="Lato" w:cs="Times New Roman"/>
                <w:color w:val="000000" w:themeColor="text1"/>
                <w:spacing w:val="-4"/>
                <w:sz w:val="20"/>
                <w:szCs w:val="20"/>
              </w:rPr>
              <w:t xml:space="preserve">Zagospodarowanie terenów w celach turystyczno-rekreacyjnych, położonych na obszarze ŚPN, na przyrodniczo-kulturowej ścieżce edukacyjnej „Śladem kolejki wąskotorowej” – </w:t>
            </w:r>
            <w:r w:rsidRPr="005657CC">
              <w:rPr>
                <w:rFonts w:ascii="Lato" w:eastAsia="Calibri" w:hAnsi="Lato" w:cs="Times New Roman"/>
                <w:color w:val="000000" w:themeColor="text1"/>
                <w:spacing w:val="-4"/>
                <w:sz w:val="20"/>
                <w:szCs w:val="20"/>
              </w:rPr>
              <w:lastRenderedPageBreak/>
              <w:t>Budowa Punktu obsługi zwiedzających otwartego i zamkniętego oraz toalety publicznej wraz z infrastrukturą techniczną na terenie Świętokrzyskiego Parku Narodowego.</w:t>
            </w:r>
          </w:p>
        </w:tc>
        <w:tc>
          <w:tcPr>
            <w:tcW w:w="325" w:type="pct"/>
            <w:tcBorders>
              <w:top w:val="single" w:sz="4" w:space="0" w:color="auto"/>
              <w:left w:val="single" w:sz="4" w:space="0" w:color="auto"/>
              <w:bottom w:val="single" w:sz="4" w:space="0" w:color="auto"/>
              <w:right w:val="single" w:sz="4" w:space="0" w:color="auto"/>
            </w:tcBorders>
          </w:tcPr>
          <w:p w14:paraId="5DAB2CCF"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lastRenderedPageBreak/>
              <w:t>Od lipca 2023 r. do lipca 2024 r.</w:t>
            </w:r>
          </w:p>
        </w:tc>
        <w:tc>
          <w:tcPr>
            <w:tcW w:w="3428" w:type="pct"/>
            <w:tcBorders>
              <w:top w:val="single" w:sz="4" w:space="0" w:color="auto"/>
              <w:left w:val="single" w:sz="4" w:space="0" w:color="auto"/>
              <w:bottom w:val="single" w:sz="4" w:space="0" w:color="auto"/>
              <w:right w:val="single" w:sz="4" w:space="0" w:color="auto"/>
            </w:tcBorders>
          </w:tcPr>
          <w:p w14:paraId="0AE2F1E5"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 xml:space="preserve">W 2023 r. rozpoczęto prace mające na celu zagospodarowanie wejścia na teren parku w miejscowości Nowa Słupia. Zagospodarowanie ma na celu modernizację przedmiotowego miejsca poprzez m.in. wykonanie nawierzchni z rodzimego materiału kamiennego oraz urządzeń infrastruktury turystycznej typu: punkt obsługi zwiedzających, toaleta publiczna, ławki, stoły itp. Modernizacja ma również na celu zwiększenie dostępności miejsc udostępnionych na obszarze parku dla osób o zmniejszonej mobilności, w tym osób starszych oraz osób niepełnosprawnych.    </w:t>
            </w:r>
          </w:p>
        </w:tc>
      </w:tr>
      <w:tr w:rsidR="001F5EF6" w:rsidRPr="005657CC" w14:paraId="36DDCBBA"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5E031260" w14:textId="77777777" w:rsidR="00D436B8" w:rsidRPr="005657CC" w:rsidRDefault="00D436B8" w:rsidP="005657CC">
            <w:pPr>
              <w:rPr>
                <w:rFonts w:ascii="Lato" w:hAnsi="Lato"/>
                <w:sz w:val="20"/>
                <w:szCs w:val="20"/>
              </w:rPr>
            </w:pPr>
            <w:r w:rsidRPr="005657CC">
              <w:rPr>
                <w:rFonts w:ascii="Lato" w:eastAsia="Times New Roman" w:hAnsi="Lato" w:cs="Times New Roman"/>
                <w:bCs/>
                <w:color w:val="000000" w:themeColor="text1"/>
                <w:sz w:val="20"/>
                <w:szCs w:val="20"/>
              </w:rPr>
              <w:t xml:space="preserve">Zagospodarowanie miejsc na terenie parku w celach </w:t>
            </w:r>
            <w:proofErr w:type="spellStart"/>
            <w:r w:rsidRPr="005657CC">
              <w:rPr>
                <w:rFonts w:ascii="Lato" w:eastAsia="Times New Roman" w:hAnsi="Lato" w:cs="Times New Roman"/>
                <w:bCs/>
                <w:color w:val="000000" w:themeColor="text1"/>
                <w:sz w:val="20"/>
                <w:szCs w:val="20"/>
              </w:rPr>
              <w:t>turystyczno</w:t>
            </w:r>
            <w:proofErr w:type="spellEnd"/>
            <w:r w:rsidRPr="005657CC">
              <w:rPr>
                <w:rFonts w:ascii="Lato" w:eastAsia="Times New Roman" w:hAnsi="Lato" w:cs="Times New Roman"/>
                <w:bCs/>
                <w:color w:val="000000" w:themeColor="text1"/>
                <w:sz w:val="20"/>
                <w:szCs w:val="20"/>
              </w:rPr>
              <w:t xml:space="preserve"> – rekreacyjnych, położonych przy wejściach na szlaki turystyczne, Obwód Ochronny Podgórze, Jastrzębi Dół, </w:t>
            </w:r>
            <w:proofErr w:type="spellStart"/>
            <w:r w:rsidRPr="005657CC">
              <w:rPr>
                <w:rFonts w:ascii="Lato" w:eastAsia="Times New Roman" w:hAnsi="Lato" w:cs="Times New Roman"/>
                <w:bCs/>
                <w:color w:val="000000" w:themeColor="text1"/>
                <w:sz w:val="20"/>
                <w:szCs w:val="20"/>
              </w:rPr>
              <w:t>Chełmowa</w:t>
            </w:r>
            <w:proofErr w:type="spellEnd"/>
            <w:r w:rsidRPr="005657CC">
              <w:rPr>
                <w:rFonts w:ascii="Lato" w:eastAsia="Times New Roman" w:hAnsi="Lato" w:cs="Times New Roman"/>
                <w:bCs/>
                <w:color w:val="000000" w:themeColor="text1"/>
                <w:sz w:val="20"/>
                <w:szCs w:val="20"/>
              </w:rPr>
              <w:t xml:space="preserve"> Góra</w:t>
            </w:r>
          </w:p>
        </w:tc>
        <w:tc>
          <w:tcPr>
            <w:tcW w:w="325" w:type="pct"/>
            <w:tcBorders>
              <w:top w:val="single" w:sz="4" w:space="0" w:color="auto"/>
              <w:left w:val="single" w:sz="4" w:space="0" w:color="auto"/>
              <w:bottom w:val="single" w:sz="4" w:space="0" w:color="auto"/>
              <w:right w:val="single" w:sz="4" w:space="0" w:color="auto"/>
            </w:tcBorders>
          </w:tcPr>
          <w:p w14:paraId="36E4E0A4"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Luty 2023</w:t>
            </w:r>
          </w:p>
        </w:tc>
        <w:tc>
          <w:tcPr>
            <w:tcW w:w="3428" w:type="pct"/>
            <w:tcBorders>
              <w:top w:val="single" w:sz="4" w:space="0" w:color="auto"/>
              <w:left w:val="single" w:sz="4" w:space="0" w:color="auto"/>
              <w:bottom w:val="single" w:sz="4" w:space="0" w:color="auto"/>
              <w:right w:val="single" w:sz="4" w:space="0" w:color="auto"/>
            </w:tcBorders>
          </w:tcPr>
          <w:p w14:paraId="058ABF69"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 xml:space="preserve">Wykonano prace mające na celu zagospodarowanie wejść na teren parku w miejscowości Podgórze – wejście na szlak niebieski, Kakonin – wejście na szlak czerwony, Serwis – wejście na szlak czarny, Pokrzywianka – wejście na </w:t>
            </w:r>
            <w:r w:rsidRPr="005657CC">
              <w:rPr>
                <w:rFonts w:ascii="Lato" w:hAnsi="Lato"/>
                <w:color w:val="000000" w:themeColor="text1"/>
                <w:spacing w:val="-4"/>
                <w:sz w:val="20"/>
                <w:szCs w:val="20"/>
              </w:rPr>
              <w:t>szlak czarny. Zagospodarowanie polegało na wymianie urządzeń infrastruktury</w:t>
            </w:r>
            <w:r w:rsidRPr="005657CC">
              <w:rPr>
                <w:rFonts w:ascii="Lato" w:hAnsi="Lato"/>
                <w:color w:val="000000" w:themeColor="text1"/>
                <w:sz w:val="20"/>
                <w:szCs w:val="20"/>
              </w:rPr>
              <w:t xml:space="preserve"> turystycznej typu m.in.: ławki, stoły oraz wykonanie nawierzchni z rodzimego materiału kamiennego. Zagospodarowanie ma również na celu zwiększenie dostępności miejsc udostępnionych na obszarze parku dla osób o zmniejszonej mobilności, w tym osób starszych.</w:t>
            </w:r>
          </w:p>
        </w:tc>
      </w:tr>
      <w:tr w:rsidR="001F5EF6" w:rsidRPr="005657CC" w14:paraId="54C0B56E"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5DD7B54" w14:textId="77777777" w:rsidR="00D436B8" w:rsidRPr="005657CC" w:rsidRDefault="00D436B8" w:rsidP="005657CC">
            <w:pPr>
              <w:rPr>
                <w:rFonts w:ascii="Lato" w:hAnsi="Lato"/>
                <w:sz w:val="20"/>
                <w:szCs w:val="20"/>
              </w:rPr>
            </w:pPr>
            <w:r w:rsidRPr="005657CC">
              <w:rPr>
                <w:rFonts w:ascii="Lato" w:eastAsia="Times New Roman" w:hAnsi="Lato" w:cs="Times New Roman"/>
                <w:bCs/>
                <w:color w:val="000000" w:themeColor="text1"/>
                <w:sz w:val="20"/>
                <w:szCs w:val="20"/>
              </w:rPr>
              <w:t xml:space="preserve">Zagospodarowanie miejsc na terenie parku w celach </w:t>
            </w:r>
            <w:proofErr w:type="spellStart"/>
            <w:r w:rsidRPr="005657CC">
              <w:rPr>
                <w:rFonts w:ascii="Lato" w:eastAsia="Times New Roman" w:hAnsi="Lato" w:cs="Times New Roman"/>
                <w:bCs/>
                <w:color w:val="000000" w:themeColor="text1"/>
                <w:sz w:val="20"/>
                <w:szCs w:val="20"/>
              </w:rPr>
              <w:t>turystyczno</w:t>
            </w:r>
            <w:proofErr w:type="spellEnd"/>
            <w:r w:rsidRPr="005657CC">
              <w:rPr>
                <w:rFonts w:ascii="Lato" w:eastAsia="Times New Roman" w:hAnsi="Lato" w:cs="Times New Roman"/>
                <w:bCs/>
                <w:color w:val="000000" w:themeColor="text1"/>
                <w:sz w:val="20"/>
                <w:szCs w:val="20"/>
              </w:rPr>
              <w:t xml:space="preserve"> – rekreacyjnych, położonych przy wejściach na szlaki turystyczne, Obwód Ochronny Święty Krzyż</w:t>
            </w:r>
          </w:p>
        </w:tc>
        <w:tc>
          <w:tcPr>
            <w:tcW w:w="325" w:type="pct"/>
            <w:tcBorders>
              <w:top w:val="single" w:sz="4" w:space="0" w:color="auto"/>
              <w:left w:val="single" w:sz="4" w:space="0" w:color="auto"/>
              <w:bottom w:val="single" w:sz="4" w:space="0" w:color="auto"/>
              <w:right w:val="single" w:sz="4" w:space="0" w:color="auto"/>
            </w:tcBorders>
          </w:tcPr>
          <w:p w14:paraId="4CD140C6"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Październik 2023</w:t>
            </w:r>
          </w:p>
        </w:tc>
        <w:tc>
          <w:tcPr>
            <w:tcW w:w="3428" w:type="pct"/>
            <w:tcBorders>
              <w:top w:val="single" w:sz="4" w:space="0" w:color="auto"/>
              <w:left w:val="single" w:sz="4" w:space="0" w:color="auto"/>
              <w:bottom w:val="single" w:sz="4" w:space="0" w:color="auto"/>
              <w:right w:val="single" w:sz="4" w:space="0" w:color="auto"/>
            </w:tcBorders>
          </w:tcPr>
          <w:p w14:paraId="12AEBE21"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 xml:space="preserve">Wykonano prace mające na celu zagospodarowanie wejścia na teren parku w miejscowości Huta Szklana – wejście na szlak czerwony oraz ścieżkę edukacyjną „Pośród szumu świętokrzyskich jodeł i buków”. </w:t>
            </w:r>
            <w:r w:rsidRPr="005657CC">
              <w:rPr>
                <w:rFonts w:ascii="Lato" w:hAnsi="Lato"/>
                <w:color w:val="000000" w:themeColor="text1"/>
                <w:spacing w:val="-4"/>
                <w:sz w:val="20"/>
                <w:szCs w:val="20"/>
              </w:rPr>
              <w:t>Zagospodarowanie polegało na wymianie urządzeń infrastruktury turystycznej</w:t>
            </w:r>
            <w:r w:rsidRPr="005657CC">
              <w:rPr>
                <w:rFonts w:ascii="Lato" w:hAnsi="Lato"/>
                <w:color w:val="000000" w:themeColor="text1"/>
                <w:sz w:val="20"/>
                <w:szCs w:val="20"/>
              </w:rPr>
              <w:t xml:space="preserve"> </w:t>
            </w:r>
            <w:r w:rsidRPr="005657CC">
              <w:rPr>
                <w:rFonts w:ascii="Lato" w:hAnsi="Lato"/>
                <w:color w:val="000000" w:themeColor="text1"/>
                <w:spacing w:val="-4"/>
                <w:sz w:val="20"/>
                <w:szCs w:val="20"/>
              </w:rPr>
              <w:t>typu m.in.: ławki, stoły, schron przeciwdeszczowy oraz wykonanie nawierzchni</w:t>
            </w:r>
            <w:r w:rsidRPr="005657CC">
              <w:rPr>
                <w:rFonts w:ascii="Lato" w:hAnsi="Lato"/>
                <w:color w:val="000000" w:themeColor="text1"/>
                <w:sz w:val="20"/>
                <w:szCs w:val="20"/>
              </w:rPr>
              <w:t xml:space="preserve"> z rodzimego materiału kamiennego. Zagospodarowanie ma również na celu zwiększenie dostępności miejsc udostępnionych na obszarze parku dla osób o zmniejszonej mobilności, w tym osób starszych.     </w:t>
            </w:r>
          </w:p>
        </w:tc>
      </w:tr>
      <w:tr w:rsidR="001F5EF6" w:rsidRPr="005657CC" w14:paraId="03B87153"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FFD14B3" w14:textId="77777777" w:rsidR="00D436B8" w:rsidRPr="005657CC" w:rsidRDefault="00D436B8" w:rsidP="005657CC">
            <w:pPr>
              <w:rPr>
                <w:rFonts w:ascii="Lato" w:hAnsi="Lato"/>
                <w:sz w:val="20"/>
                <w:szCs w:val="20"/>
              </w:rPr>
            </w:pPr>
            <w:r w:rsidRPr="005657CC">
              <w:rPr>
                <w:rFonts w:ascii="Lato" w:eastAsia="Calibri" w:hAnsi="Lato" w:cs="Calibri"/>
                <w:bCs/>
                <w:color w:val="000000" w:themeColor="text1"/>
                <w:sz w:val="20"/>
                <w:szCs w:val="20"/>
              </w:rPr>
              <w:t>Realizacja projektu „Dostępne szlaki Turystyczne” w ramach pilotażowego programu „Dostępność ponad Barierami” współfinansowanego ze środków PFRON oraz przy współpracy z Fundacją „Szansa dla Niewidomych”</w:t>
            </w:r>
          </w:p>
        </w:tc>
        <w:tc>
          <w:tcPr>
            <w:tcW w:w="325" w:type="pct"/>
            <w:tcBorders>
              <w:top w:val="single" w:sz="4" w:space="0" w:color="auto"/>
              <w:left w:val="single" w:sz="4" w:space="0" w:color="auto"/>
              <w:bottom w:val="single" w:sz="4" w:space="0" w:color="auto"/>
              <w:right w:val="single" w:sz="4" w:space="0" w:color="auto"/>
            </w:tcBorders>
          </w:tcPr>
          <w:p w14:paraId="2B100BC4"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Wrzesień 2023 r.</w:t>
            </w:r>
          </w:p>
        </w:tc>
        <w:tc>
          <w:tcPr>
            <w:tcW w:w="3428" w:type="pct"/>
            <w:tcBorders>
              <w:top w:val="single" w:sz="4" w:space="0" w:color="auto"/>
              <w:left w:val="single" w:sz="4" w:space="0" w:color="auto"/>
              <w:bottom w:val="single" w:sz="4" w:space="0" w:color="auto"/>
              <w:right w:val="single" w:sz="4" w:space="0" w:color="auto"/>
            </w:tcBorders>
          </w:tcPr>
          <w:p w14:paraId="21A0380B" w14:textId="77777777" w:rsidR="00D436B8" w:rsidRPr="005657CC" w:rsidRDefault="00D436B8" w:rsidP="005657CC">
            <w:pPr>
              <w:autoSpaceDE w:val="0"/>
              <w:autoSpaceDN w:val="0"/>
              <w:adjustRightInd w:val="0"/>
              <w:rPr>
                <w:rFonts w:ascii="Lato" w:eastAsia="Calibri" w:hAnsi="Lato" w:cs="Calibri"/>
                <w:color w:val="000000" w:themeColor="text1"/>
                <w:sz w:val="20"/>
                <w:szCs w:val="20"/>
              </w:rPr>
            </w:pPr>
            <w:r w:rsidRPr="005657CC">
              <w:rPr>
                <w:rFonts w:ascii="Lato" w:eastAsia="Calibri" w:hAnsi="Lato" w:cs="Calibri"/>
                <w:color w:val="000000" w:themeColor="text1"/>
                <w:sz w:val="20"/>
                <w:szCs w:val="20"/>
              </w:rPr>
              <w:t>Zadanie obejmowało montaż elementów zapewniających dostępność obiektów i miejsc dla osób niedowidzących, słabowidzących oraz starszych, w tym:</w:t>
            </w:r>
          </w:p>
          <w:p w14:paraId="1A92CFAC" w14:textId="77777777" w:rsidR="00D436B8" w:rsidRPr="005657CC" w:rsidRDefault="00D436B8" w:rsidP="005657CC">
            <w:pPr>
              <w:autoSpaceDE w:val="0"/>
              <w:autoSpaceDN w:val="0"/>
              <w:adjustRightInd w:val="0"/>
              <w:rPr>
                <w:rFonts w:ascii="Lato" w:eastAsia="Calibri" w:hAnsi="Lato" w:cs="Calibri"/>
                <w:color w:val="000000" w:themeColor="text1"/>
                <w:sz w:val="20"/>
                <w:szCs w:val="20"/>
              </w:rPr>
            </w:pPr>
            <w:r w:rsidRPr="005657CC">
              <w:rPr>
                <w:rFonts w:ascii="Lato" w:eastAsia="Calibri" w:hAnsi="Lato" w:cs="Calibri"/>
                <w:color w:val="000000" w:themeColor="text1"/>
                <w:sz w:val="20"/>
                <w:szCs w:val="20"/>
              </w:rPr>
              <w:t xml:space="preserve">• znaczników </w:t>
            </w:r>
            <w:proofErr w:type="spellStart"/>
            <w:r w:rsidRPr="005657CC">
              <w:rPr>
                <w:rFonts w:ascii="Lato" w:eastAsia="Calibri" w:hAnsi="Lato" w:cs="Calibri"/>
                <w:color w:val="000000" w:themeColor="text1"/>
                <w:sz w:val="20"/>
                <w:szCs w:val="20"/>
              </w:rPr>
              <w:t>Beacon</w:t>
            </w:r>
            <w:proofErr w:type="spellEnd"/>
            <w:r w:rsidRPr="005657CC">
              <w:rPr>
                <w:rFonts w:ascii="Lato" w:eastAsia="Calibri" w:hAnsi="Lato" w:cs="Calibri"/>
                <w:color w:val="000000" w:themeColor="text1"/>
                <w:sz w:val="20"/>
                <w:szCs w:val="20"/>
              </w:rPr>
              <w:t xml:space="preserve"> Plus (3 szt.) - kasy przy wejściach na szlaki turystyczne oraz przy toalecie dla osób niepełnosprawnych. </w:t>
            </w:r>
          </w:p>
          <w:p w14:paraId="0D35AC84" w14:textId="77777777" w:rsidR="00D436B8" w:rsidRPr="005657CC" w:rsidRDefault="00D436B8" w:rsidP="005657CC">
            <w:pPr>
              <w:autoSpaceDE w:val="0"/>
              <w:autoSpaceDN w:val="0"/>
              <w:adjustRightInd w:val="0"/>
              <w:rPr>
                <w:rFonts w:ascii="Lato" w:eastAsia="Calibri" w:hAnsi="Lato" w:cs="Calibri"/>
                <w:color w:val="000000" w:themeColor="text1"/>
                <w:sz w:val="20"/>
                <w:szCs w:val="20"/>
              </w:rPr>
            </w:pPr>
            <w:r w:rsidRPr="005657CC">
              <w:rPr>
                <w:rFonts w:ascii="Lato" w:eastAsia="Calibri" w:hAnsi="Lato" w:cs="Calibri"/>
                <w:color w:val="000000" w:themeColor="text1"/>
                <w:sz w:val="20"/>
                <w:szCs w:val="20"/>
              </w:rPr>
              <w:t xml:space="preserve">• znaczników </w:t>
            </w:r>
            <w:proofErr w:type="spellStart"/>
            <w:r w:rsidRPr="005657CC">
              <w:rPr>
                <w:rFonts w:ascii="Lato" w:eastAsia="Calibri" w:hAnsi="Lato" w:cs="Calibri"/>
                <w:color w:val="000000" w:themeColor="text1"/>
                <w:sz w:val="20"/>
                <w:szCs w:val="20"/>
              </w:rPr>
              <w:t>Beacon</w:t>
            </w:r>
            <w:proofErr w:type="spellEnd"/>
            <w:r w:rsidRPr="005657CC">
              <w:rPr>
                <w:rFonts w:ascii="Lato" w:eastAsia="Calibri" w:hAnsi="Lato" w:cs="Calibri"/>
                <w:color w:val="000000" w:themeColor="text1"/>
                <w:sz w:val="20"/>
                <w:szCs w:val="20"/>
              </w:rPr>
              <w:t xml:space="preserve"> standard (7 szt.) – w miejscach charakterystycznych na szlakach</w:t>
            </w:r>
          </w:p>
          <w:p w14:paraId="5F27EBD0" w14:textId="77777777" w:rsidR="00D436B8" w:rsidRPr="005657CC" w:rsidRDefault="00D436B8" w:rsidP="005657CC">
            <w:pPr>
              <w:autoSpaceDE w:val="0"/>
              <w:autoSpaceDN w:val="0"/>
              <w:adjustRightInd w:val="0"/>
              <w:rPr>
                <w:rFonts w:ascii="Lato" w:eastAsia="Calibri" w:hAnsi="Lato" w:cs="Calibri"/>
                <w:color w:val="000000" w:themeColor="text1"/>
                <w:sz w:val="20"/>
                <w:szCs w:val="20"/>
              </w:rPr>
            </w:pPr>
            <w:r w:rsidRPr="005657CC">
              <w:rPr>
                <w:rFonts w:ascii="Lato" w:eastAsia="Calibri" w:hAnsi="Lato" w:cs="Calibri"/>
                <w:color w:val="000000" w:themeColor="text1"/>
                <w:sz w:val="20"/>
                <w:szCs w:val="20"/>
              </w:rPr>
              <w:t xml:space="preserve">• planu </w:t>
            </w:r>
            <w:proofErr w:type="spellStart"/>
            <w:r w:rsidRPr="005657CC">
              <w:rPr>
                <w:rFonts w:ascii="Lato" w:eastAsia="Calibri" w:hAnsi="Lato" w:cs="Calibri"/>
                <w:color w:val="000000" w:themeColor="text1"/>
                <w:sz w:val="20"/>
                <w:szCs w:val="20"/>
              </w:rPr>
              <w:t>tyflograficznego</w:t>
            </w:r>
            <w:proofErr w:type="spellEnd"/>
            <w:r w:rsidRPr="005657CC">
              <w:rPr>
                <w:rFonts w:ascii="Lato" w:eastAsia="Calibri" w:hAnsi="Lato" w:cs="Calibri"/>
                <w:color w:val="000000" w:themeColor="text1"/>
                <w:sz w:val="20"/>
                <w:szCs w:val="20"/>
              </w:rPr>
              <w:t xml:space="preserve">  – zlokalizowanego w pobliżu źródełka Św. Franciszka</w:t>
            </w:r>
          </w:p>
          <w:p w14:paraId="198E7CAE" w14:textId="77777777" w:rsidR="00D436B8" w:rsidRPr="005657CC" w:rsidRDefault="00D436B8" w:rsidP="005657CC">
            <w:pPr>
              <w:autoSpaceDE w:val="0"/>
              <w:autoSpaceDN w:val="0"/>
              <w:adjustRightInd w:val="0"/>
              <w:rPr>
                <w:rFonts w:ascii="Lato" w:eastAsia="Calibri" w:hAnsi="Lato" w:cs="Calibri"/>
                <w:color w:val="000000" w:themeColor="text1"/>
                <w:sz w:val="20"/>
                <w:szCs w:val="20"/>
              </w:rPr>
            </w:pPr>
            <w:r w:rsidRPr="005657CC">
              <w:rPr>
                <w:rFonts w:ascii="Lato" w:eastAsia="Calibri" w:hAnsi="Lato" w:cs="Calibri"/>
                <w:color w:val="000000" w:themeColor="text1"/>
                <w:sz w:val="20"/>
                <w:szCs w:val="20"/>
              </w:rPr>
              <w:t xml:space="preserve">• tabliczek </w:t>
            </w:r>
            <w:proofErr w:type="spellStart"/>
            <w:r w:rsidRPr="005657CC">
              <w:rPr>
                <w:rFonts w:ascii="Lato" w:eastAsia="Calibri" w:hAnsi="Lato" w:cs="Calibri"/>
                <w:color w:val="000000" w:themeColor="text1"/>
                <w:sz w:val="20"/>
                <w:szCs w:val="20"/>
              </w:rPr>
              <w:t>tyflograficznych</w:t>
            </w:r>
            <w:proofErr w:type="spellEnd"/>
            <w:r w:rsidRPr="005657CC">
              <w:rPr>
                <w:rFonts w:ascii="Lato" w:eastAsia="Calibri" w:hAnsi="Lato" w:cs="Calibri"/>
                <w:color w:val="000000" w:themeColor="text1"/>
                <w:sz w:val="20"/>
                <w:szCs w:val="20"/>
              </w:rPr>
              <w:t xml:space="preserve"> (3 szt.) – oznaczenie kas przy wejściach na szlaki turystyczne oraz toalety dla niepełnosprawnych</w:t>
            </w:r>
          </w:p>
          <w:p w14:paraId="0A51EB31" w14:textId="77777777" w:rsidR="00D436B8" w:rsidRPr="005657CC" w:rsidRDefault="00D436B8" w:rsidP="005657CC">
            <w:pPr>
              <w:rPr>
                <w:rFonts w:ascii="Lato" w:hAnsi="Lato"/>
                <w:sz w:val="20"/>
                <w:szCs w:val="20"/>
              </w:rPr>
            </w:pPr>
            <w:r w:rsidRPr="005657CC">
              <w:rPr>
                <w:rFonts w:ascii="Lato" w:eastAsia="Calibri" w:hAnsi="Lato" w:cs="Calibri"/>
                <w:color w:val="000000" w:themeColor="text1"/>
                <w:sz w:val="20"/>
                <w:szCs w:val="20"/>
              </w:rPr>
              <w:t>• Mobilnej pętli indukcyjnej – umiejscowionej na ekspozycji przyrodniczej w Muzeum ŚPN na Św. Krzyżu</w:t>
            </w:r>
          </w:p>
        </w:tc>
      </w:tr>
      <w:tr w:rsidR="001F5EF6" w:rsidRPr="005657CC" w14:paraId="6014B859" w14:textId="77777777" w:rsidTr="005657CC">
        <w:trPr>
          <w:gridAfter w:val="1"/>
          <w:wAfter w:w="412" w:type="pct"/>
          <w:trHeight w:val="832"/>
        </w:trPr>
        <w:tc>
          <w:tcPr>
            <w:tcW w:w="835" w:type="pct"/>
            <w:gridSpan w:val="2"/>
            <w:tcBorders>
              <w:top w:val="single" w:sz="4" w:space="0" w:color="auto"/>
              <w:left w:val="single" w:sz="4" w:space="0" w:color="auto"/>
              <w:bottom w:val="single" w:sz="4" w:space="0" w:color="auto"/>
              <w:right w:val="single" w:sz="4" w:space="0" w:color="auto"/>
            </w:tcBorders>
          </w:tcPr>
          <w:p w14:paraId="55E02B4F" w14:textId="77777777" w:rsidR="00D436B8" w:rsidRPr="005657CC" w:rsidRDefault="00D436B8" w:rsidP="005657CC">
            <w:pPr>
              <w:rPr>
                <w:rFonts w:ascii="Lato" w:hAnsi="Lato"/>
                <w:sz w:val="20"/>
                <w:szCs w:val="20"/>
              </w:rPr>
            </w:pPr>
            <w:r w:rsidRPr="005657CC">
              <w:rPr>
                <w:rFonts w:ascii="Lato" w:hAnsi="Lato" w:cs="Lato"/>
                <w:color w:val="000000" w:themeColor="text1"/>
                <w:sz w:val="20"/>
                <w:szCs w:val="20"/>
              </w:rPr>
              <w:lastRenderedPageBreak/>
              <w:t>Zniżka dla emerytów i rencistów</w:t>
            </w:r>
          </w:p>
        </w:tc>
        <w:tc>
          <w:tcPr>
            <w:tcW w:w="325" w:type="pct"/>
            <w:tcBorders>
              <w:top w:val="single" w:sz="4" w:space="0" w:color="auto"/>
              <w:left w:val="single" w:sz="4" w:space="0" w:color="auto"/>
              <w:bottom w:val="single" w:sz="4" w:space="0" w:color="auto"/>
              <w:right w:val="single" w:sz="4" w:space="0" w:color="auto"/>
            </w:tcBorders>
          </w:tcPr>
          <w:p w14:paraId="13EA4B58"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 xml:space="preserve">Cały 2023 r. </w:t>
            </w:r>
          </w:p>
        </w:tc>
        <w:tc>
          <w:tcPr>
            <w:tcW w:w="3428" w:type="pct"/>
            <w:tcBorders>
              <w:top w:val="single" w:sz="4" w:space="0" w:color="auto"/>
              <w:left w:val="single" w:sz="4" w:space="0" w:color="auto"/>
              <w:bottom w:val="single" w:sz="4" w:space="0" w:color="auto"/>
              <w:right w:val="single" w:sz="4" w:space="0" w:color="auto"/>
            </w:tcBorders>
          </w:tcPr>
          <w:p w14:paraId="1E593A0D"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 xml:space="preserve">Zgodnie z obowiązującym zarządzeniem Dyrektora ŚPN w sprawie udostępniania ŚPN emeryci i renciści mają prawo do zakupu biletu ulgowego za wstęp do </w:t>
            </w:r>
            <w:r w:rsidRPr="005657CC">
              <w:rPr>
                <w:rFonts w:ascii="Lato" w:hAnsi="Lato" w:cs="Lato"/>
                <w:color w:val="000000" w:themeColor="text1"/>
                <w:sz w:val="20"/>
                <w:szCs w:val="20"/>
              </w:rPr>
              <w:t>Galerii widokowej na gołoborzu na Łysej Górze oraz za wstęp na ekspozycję przyrodniczą w Muzeum ŚPN na Świętym Krzyżu. Wyżej wymienione obiekty edukacyjne czynne całorocznie.</w:t>
            </w:r>
            <w:r w:rsidRPr="005657CC">
              <w:rPr>
                <w:rFonts w:ascii="Lato" w:hAnsi="Lato"/>
                <w:color w:val="000000" w:themeColor="text1"/>
                <w:sz w:val="20"/>
                <w:szCs w:val="20"/>
              </w:rPr>
              <w:t xml:space="preserve">  </w:t>
            </w:r>
          </w:p>
        </w:tc>
      </w:tr>
      <w:tr w:rsidR="001F5EF6" w:rsidRPr="005657CC" w14:paraId="5C7CE412" w14:textId="77777777" w:rsidTr="005657CC">
        <w:trPr>
          <w:gridAfter w:val="1"/>
          <w:wAfter w:w="412" w:type="pct"/>
          <w:trHeight w:val="394"/>
        </w:trPr>
        <w:tc>
          <w:tcPr>
            <w:tcW w:w="835" w:type="pct"/>
            <w:gridSpan w:val="2"/>
            <w:tcBorders>
              <w:top w:val="single" w:sz="4" w:space="0" w:color="auto"/>
              <w:left w:val="single" w:sz="4" w:space="0" w:color="auto"/>
              <w:bottom w:val="single" w:sz="4" w:space="0" w:color="auto"/>
              <w:right w:val="single" w:sz="4" w:space="0" w:color="auto"/>
            </w:tcBorders>
          </w:tcPr>
          <w:p w14:paraId="15F10DF2" w14:textId="77777777" w:rsidR="00D436B8" w:rsidRPr="005657CC" w:rsidRDefault="00D436B8" w:rsidP="005657CC">
            <w:pPr>
              <w:rPr>
                <w:rFonts w:ascii="Lato" w:hAnsi="Lato"/>
                <w:sz w:val="20"/>
                <w:szCs w:val="20"/>
              </w:rPr>
            </w:pPr>
            <w:r w:rsidRPr="005657CC">
              <w:rPr>
                <w:rFonts w:ascii="Lato" w:eastAsia="Calibri" w:hAnsi="Lato" w:cs="Calibri"/>
                <w:bCs/>
                <w:color w:val="000000" w:themeColor="text1"/>
                <w:sz w:val="20"/>
                <w:szCs w:val="20"/>
              </w:rPr>
              <w:t xml:space="preserve">Strona internetowa </w:t>
            </w:r>
          </w:p>
        </w:tc>
        <w:tc>
          <w:tcPr>
            <w:tcW w:w="325" w:type="pct"/>
            <w:tcBorders>
              <w:top w:val="single" w:sz="4" w:space="0" w:color="auto"/>
              <w:left w:val="single" w:sz="4" w:space="0" w:color="auto"/>
              <w:bottom w:val="single" w:sz="4" w:space="0" w:color="auto"/>
              <w:right w:val="single" w:sz="4" w:space="0" w:color="auto"/>
            </w:tcBorders>
          </w:tcPr>
          <w:p w14:paraId="5BB0A7B2"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Cały 2023 r.</w:t>
            </w:r>
          </w:p>
        </w:tc>
        <w:tc>
          <w:tcPr>
            <w:tcW w:w="3428" w:type="pct"/>
            <w:tcBorders>
              <w:top w:val="single" w:sz="4" w:space="0" w:color="auto"/>
              <w:left w:val="single" w:sz="4" w:space="0" w:color="auto"/>
              <w:bottom w:val="single" w:sz="4" w:space="0" w:color="auto"/>
              <w:right w:val="single" w:sz="4" w:space="0" w:color="auto"/>
            </w:tcBorders>
          </w:tcPr>
          <w:p w14:paraId="231E4D01" w14:textId="77777777" w:rsidR="00D436B8" w:rsidRPr="005657CC" w:rsidRDefault="00D436B8" w:rsidP="005657CC">
            <w:pPr>
              <w:rPr>
                <w:rFonts w:ascii="Lato" w:hAnsi="Lato"/>
                <w:sz w:val="20"/>
                <w:szCs w:val="20"/>
              </w:rPr>
            </w:pPr>
            <w:r w:rsidRPr="005657CC">
              <w:rPr>
                <w:rFonts w:ascii="Lato" w:eastAsia="Calibri" w:hAnsi="Lato" w:cs="Calibri"/>
                <w:color w:val="000000" w:themeColor="text1"/>
                <w:sz w:val="20"/>
                <w:szCs w:val="20"/>
              </w:rPr>
              <w:t>Strona internetowa swietokrzyskipn.pl umożliwiająca łatwy dostęp do informacji na temat ŚPN.</w:t>
            </w:r>
          </w:p>
        </w:tc>
      </w:tr>
      <w:tr w:rsidR="001F5EF6" w:rsidRPr="005657CC" w14:paraId="3DF27018" w14:textId="77777777" w:rsidTr="005657CC">
        <w:trPr>
          <w:gridAfter w:val="1"/>
          <w:wAfter w:w="412" w:type="pct"/>
          <w:trHeight w:val="371"/>
        </w:trPr>
        <w:tc>
          <w:tcPr>
            <w:tcW w:w="835" w:type="pct"/>
            <w:gridSpan w:val="2"/>
            <w:tcBorders>
              <w:top w:val="single" w:sz="4" w:space="0" w:color="auto"/>
              <w:left w:val="single" w:sz="4" w:space="0" w:color="auto"/>
              <w:bottom w:val="single" w:sz="4" w:space="0" w:color="auto"/>
              <w:right w:val="single" w:sz="4" w:space="0" w:color="auto"/>
            </w:tcBorders>
          </w:tcPr>
          <w:p w14:paraId="3E467608" w14:textId="77777777" w:rsidR="00D436B8" w:rsidRPr="005657CC" w:rsidRDefault="00D436B8" w:rsidP="005657CC">
            <w:pPr>
              <w:rPr>
                <w:rFonts w:ascii="Lato" w:hAnsi="Lato"/>
                <w:sz w:val="20"/>
                <w:szCs w:val="20"/>
              </w:rPr>
            </w:pPr>
            <w:r w:rsidRPr="005657CC">
              <w:rPr>
                <w:rFonts w:ascii="Lato" w:eastAsia="Calibri" w:hAnsi="Lato" w:cs="Calibri"/>
                <w:bCs/>
                <w:color w:val="000000" w:themeColor="text1"/>
                <w:sz w:val="20"/>
                <w:szCs w:val="20"/>
              </w:rPr>
              <w:t>„Wolontariat dla Puszczy Jodłowej 2023”</w:t>
            </w:r>
          </w:p>
        </w:tc>
        <w:tc>
          <w:tcPr>
            <w:tcW w:w="325" w:type="pct"/>
            <w:tcBorders>
              <w:top w:val="single" w:sz="4" w:space="0" w:color="auto"/>
              <w:left w:val="single" w:sz="4" w:space="0" w:color="auto"/>
              <w:bottom w:val="single" w:sz="4" w:space="0" w:color="auto"/>
              <w:right w:val="single" w:sz="4" w:space="0" w:color="auto"/>
            </w:tcBorders>
          </w:tcPr>
          <w:p w14:paraId="302AF589" w14:textId="77777777" w:rsidR="00D436B8" w:rsidRPr="005657CC" w:rsidRDefault="00D436B8" w:rsidP="005657CC">
            <w:pPr>
              <w:rPr>
                <w:rFonts w:ascii="Lato" w:hAnsi="Lato"/>
                <w:sz w:val="20"/>
                <w:szCs w:val="20"/>
              </w:rPr>
            </w:pPr>
            <w:r w:rsidRPr="005657CC">
              <w:rPr>
                <w:rFonts w:ascii="Lato" w:hAnsi="Lato"/>
                <w:color w:val="000000" w:themeColor="text1"/>
                <w:sz w:val="20"/>
                <w:szCs w:val="20"/>
              </w:rPr>
              <w:t xml:space="preserve">Cały 2023 r. </w:t>
            </w:r>
          </w:p>
        </w:tc>
        <w:tc>
          <w:tcPr>
            <w:tcW w:w="3428" w:type="pct"/>
            <w:tcBorders>
              <w:top w:val="single" w:sz="4" w:space="0" w:color="auto"/>
              <w:left w:val="single" w:sz="4" w:space="0" w:color="auto"/>
              <w:bottom w:val="single" w:sz="4" w:space="0" w:color="auto"/>
              <w:right w:val="single" w:sz="4" w:space="0" w:color="auto"/>
            </w:tcBorders>
          </w:tcPr>
          <w:p w14:paraId="7B1A606F" w14:textId="77777777" w:rsidR="00D436B8" w:rsidRPr="005657CC" w:rsidRDefault="00D436B8" w:rsidP="005657CC">
            <w:pPr>
              <w:rPr>
                <w:rFonts w:ascii="Lato" w:hAnsi="Lato"/>
                <w:sz w:val="20"/>
                <w:szCs w:val="20"/>
              </w:rPr>
            </w:pPr>
            <w:r w:rsidRPr="005657CC">
              <w:rPr>
                <w:rFonts w:ascii="Lato" w:eastAsia="Calibri" w:hAnsi="Lato" w:cs="Calibri"/>
                <w:color w:val="000000" w:themeColor="text1"/>
                <w:sz w:val="20"/>
                <w:szCs w:val="20"/>
              </w:rPr>
              <w:t xml:space="preserve">W wolontariacie biorą udział osoby chętne w każdym przedziale wiekowym, w tym osoby starsze, emeryci i renciści.   </w:t>
            </w:r>
          </w:p>
        </w:tc>
      </w:tr>
      <w:tr w:rsidR="00D436B8" w:rsidRPr="005657CC" w14:paraId="11ACD2A4" w14:textId="77777777" w:rsidTr="005657CC">
        <w:trPr>
          <w:gridAfter w:val="1"/>
          <w:wAfter w:w="412" w:type="pct"/>
          <w:trHeight w:val="147"/>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18C3269B" w14:textId="77777777" w:rsidR="00D436B8" w:rsidRPr="005657CC" w:rsidRDefault="00D436B8" w:rsidP="005657CC">
            <w:pPr>
              <w:jc w:val="center"/>
              <w:rPr>
                <w:rFonts w:ascii="Lato" w:hAnsi="Lato"/>
                <w:sz w:val="20"/>
                <w:szCs w:val="20"/>
              </w:rPr>
            </w:pPr>
            <w:r w:rsidRPr="005657CC">
              <w:rPr>
                <w:rFonts w:ascii="Lato" w:hAnsi="Lato"/>
                <w:b/>
                <w:bCs/>
                <w:sz w:val="20"/>
                <w:szCs w:val="20"/>
              </w:rPr>
              <w:t>Tatrzański Park Narodowy</w:t>
            </w:r>
          </w:p>
        </w:tc>
      </w:tr>
      <w:tr w:rsidR="001F5EF6" w:rsidRPr="005657CC" w14:paraId="1D6A9DFC" w14:textId="77777777" w:rsidTr="005657CC">
        <w:trPr>
          <w:gridAfter w:val="1"/>
          <w:wAfter w:w="412" w:type="pct"/>
          <w:trHeight w:val="694"/>
        </w:trPr>
        <w:tc>
          <w:tcPr>
            <w:tcW w:w="835" w:type="pct"/>
            <w:gridSpan w:val="2"/>
            <w:tcBorders>
              <w:top w:val="single" w:sz="4" w:space="0" w:color="auto"/>
              <w:left w:val="single" w:sz="4" w:space="0" w:color="auto"/>
              <w:bottom w:val="single" w:sz="4" w:space="0" w:color="auto"/>
              <w:right w:val="single" w:sz="4" w:space="0" w:color="auto"/>
            </w:tcBorders>
          </w:tcPr>
          <w:p w14:paraId="2E199840" w14:textId="77777777" w:rsidR="00D436B8" w:rsidRPr="005657CC" w:rsidRDefault="00D436B8" w:rsidP="005657CC">
            <w:pPr>
              <w:rPr>
                <w:rFonts w:ascii="Lato" w:hAnsi="Lato"/>
                <w:sz w:val="20"/>
                <w:szCs w:val="20"/>
              </w:rPr>
            </w:pPr>
            <w:r w:rsidRPr="005657CC">
              <w:rPr>
                <w:rFonts w:ascii="Lato" w:hAnsi="Lato"/>
                <w:sz w:val="20"/>
                <w:szCs w:val="20"/>
              </w:rPr>
              <w:t>Organizacja i przeprowadzenie 3 wycieczek w Tatrzańskim Parku Narodowym z przewodnikiem tatrzańskim dla seniorów</w:t>
            </w:r>
          </w:p>
        </w:tc>
        <w:tc>
          <w:tcPr>
            <w:tcW w:w="325" w:type="pct"/>
            <w:tcBorders>
              <w:top w:val="single" w:sz="4" w:space="0" w:color="auto"/>
              <w:left w:val="single" w:sz="4" w:space="0" w:color="auto"/>
              <w:bottom w:val="single" w:sz="4" w:space="0" w:color="auto"/>
              <w:right w:val="single" w:sz="4" w:space="0" w:color="auto"/>
            </w:tcBorders>
          </w:tcPr>
          <w:p w14:paraId="26F28B58" w14:textId="77777777" w:rsidR="00D436B8" w:rsidRPr="005657CC" w:rsidRDefault="00D436B8" w:rsidP="005657CC">
            <w:pPr>
              <w:rPr>
                <w:rFonts w:ascii="Lato" w:hAnsi="Lato"/>
                <w:sz w:val="20"/>
                <w:szCs w:val="20"/>
              </w:rPr>
            </w:pPr>
            <w:r w:rsidRPr="005657CC">
              <w:rPr>
                <w:rFonts w:ascii="Lato" w:hAnsi="Lato"/>
                <w:sz w:val="20"/>
                <w:szCs w:val="20"/>
              </w:rPr>
              <w:t xml:space="preserve">III kwartał 2023 </w:t>
            </w:r>
          </w:p>
          <w:p w14:paraId="41D87C5F" w14:textId="77777777" w:rsidR="00D436B8" w:rsidRPr="005657CC" w:rsidRDefault="00D436B8" w:rsidP="005657CC">
            <w:pPr>
              <w:rPr>
                <w:rFonts w:ascii="Lato" w:hAnsi="Lato"/>
                <w:sz w:val="20"/>
                <w:szCs w:val="20"/>
              </w:rPr>
            </w:pPr>
            <w:r w:rsidRPr="005657CC">
              <w:rPr>
                <w:rFonts w:ascii="Lato" w:hAnsi="Lato"/>
                <w:sz w:val="20"/>
                <w:szCs w:val="20"/>
              </w:rPr>
              <w:t>(5.08, 12.08, 19.08)</w:t>
            </w:r>
          </w:p>
        </w:tc>
        <w:tc>
          <w:tcPr>
            <w:tcW w:w="3428" w:type="pct"/>
            <w:tcBorders>
              <w:top w:val="single" w:sz="4" w:space="0" w:color="auto"/>
              <w:left w:val="single" w:sz="4" w:space="0" w:color="auto"/>
              <w:bottom w:val="single" w:sz="4" w:space="0" w:color="auto"/>
              <w:right w:val="single" w:sz="4" w:space="0" w:color="auto"/>
            </w:tcBorders>
          </w:tcPr>
          <w:p w14:paraId="01A1208E" w14:textId="5B529A35" w:rsidR="00D436B8" w:rsidRPr="005657CC" w:rsidRDefault="00D436B8" w:rsidP="005657CC">
            <w:pPr>
              <w:rPr>
                <w:rFonts w:ascii="Lato" w:hAnsi="Lato"/>
                <w:sz w:val="20"/>
                <w:szCs w:val="20"/>
              </w:rPr>
            </w:pPr>
            <w:r w:rsidRPr="005657CC">
              <w:rPr>
                <w:rFonts w:ascii="Lato" w:hAnsi="Lato"/>
                <w:sz w:val="20"/>
                <w:szCs w:val="20"/>
              </w:rPr>
              <w:t xml:space="preserve">Organizacja wycieczek do Tatrzańskiego Parku Narodowego, dedykowanych seniorom. Wycieczka obejmowała transport seniorów do początku szlaku, opiekę przewodnika tatrzańskiego oraz obiad w schronisku. </w:t>
            </w:r>
          </w:p>
        </w:tc>
      </w:tr>
      <w:tr w:rsidR="001F5EF6" w:rsidRPr="005657CC" w14:paraId="19A7DB1A" w14:textId="77777777" w:rsidTr="005657CC">
        <w:trPr>
          <w:gridAfter w:val="1"/>
          <w:wAfter w:w="412" w:type="pct"/>
          <w:trHeight w:val="420"/>
        </w:trPr>
        <w:tc>
          <w:tcPr>
            <w:tcW w:w="835" w:type="pct"/>
            <w:gridSpan w:val="2"/>
            <w:tcBorders>
              <w:top w:val="single" w:sz="4" w:space="0" w:color="auto"/>
              <w:left w:val="single" w:sz="4" w:space="0" w:color="auto"/>
              <w:bottom w:val="single" w:sz="4" w:space="0" w:color="auto"/>
              <w:right w:val="single" w:sz="4" w:space="0" w:color="auto"/>
            </w:tcBorders>
          </w:tcPr>
          <w:p w14:paraId="1E3BA172" w14:textId="77777777" w:rsidR="00D436B8" w:rsidRPr="005657CC" w:rsidRDefault="00D436B8" w:rsidP="005657CC">
            <w:pPr>
              <w:rPr>
                <w:rFonts w:ascii="Lato" w:hAnsi="Lato"/>
                <w:sz w:val="20"/>
                <w:szCs w:val="20"/>
              </w:rPr>
            </w:pPr>
            <w:r w:rsidRPr="005657CC">
              <w:rPr>
                <w:rFonts w:ascii="Lato" w:hAnsi="Lato"/>
                <w:sz w:val="20"/>
                <w:szCs w:val="20"/>
              </w:rPr>
              <w:t>Wykład dla Uniwersytetu III Wieku w Zakopanem</w:t>
            </w:r>
          </w:p>
        </w:tc>
        <w:tc>
          <w:tcPr>
            <w:tcW w:w="325" w:type="pct"/>
            <w:tcBorders>
              <w:top w:val="single" w:sz="4" w:space="0" w:color="auto"/>
              <w:left w:val="single" w:sz="4" w:space="0" w:color="auto"/>
              <w:bottom w:val="single" w:sz="4" w:space="0" w:color="auto"/>
              <w:right w:val="single" w:sz="4" w:space="0" w:color="auto"/>
            </w:tcBorders>
          </w:tcPr>
          <w:p w14:paraId="70AD49AC" w14:textId="77777777" w:rsidR="00D436B8" w:rsidRPr="005657CC" w:rsidRDefault="00D436B8" w:rsidP="005657CC">
            <w:pPr>
              <w:rPr>
                <w:rFonts w:ascii="Lato" w:hAnsi="Lato"/>
                <w:sz w:val="20"/>
                <w:szCs w:val="20"/>
              </w:rPr>
            </w:pPr>
            <w:r w:rsidRPr="005657CC">
              <w:rPr>
                <w:rFonts w:ascii="Lato" w:hAnsi="Lato"/>
                <w:sz w:val="20"/>
                <w:szCs w:val="20"/>
              </w:rPr>
              <w:t>IV kwartał 2023</w:t>
            </w:r>
          </w:p>
          <w:p w14:paraId="42F036F8" w14:textId="77777777" w:rsidR="00D436B8" w:rsidRPr="005657CC" w:rsidRDefault="00D436B8" w:rsidP="005657CC">
            <w:pPr>
              <w:rPr>
                <w:rFonts w:ascii="Lato" w:hAnsi="Lato"/>
                <w:sz w:val="20"/>
                <w:szCs w:val="20"/>
              </w:rPr>
            </w:pPr>
            <w:r w:rsidRPr="005657CC">
              <w:rPr>
                <w:rFonts w:ascii="Lato" w:hAnsi="Lato"/>
                <w:sz w:val="20"/>
                <w:szCs w:val="20"/>
              </w:rPr>
              <w:t>(13.11)</w:t>
            </w:r>
          </w:p>
        </w:tc>
        <w:tc>
          <w:tcPr>
            <w:tcW w:w="3428" w:type="pct"/>
            <w:tcBorders>
              <w:top w:val="single" w:sz="4" w:space="0" w:color="auto"/>
              <w:left w:val="single" w:sz="4" w:space="0" w:color="auto"/>
              <w:bottom w:val="single" w:sz="4" w:space="0" w:color="auto"/>
              <w:right w:val="single" w:sz="4" w:space="0" w:color="auto"/>
            </w:tcBorders>
          </w:tcPr>
          <w:p w14:paraId="1479A47C" w14:textId="77777777" w:rsidR="00D436B8" w:rsidRPr="005657CC" w:rsidRDefault="00D436B8" w:rsidP="005657CC">
            <w:pPr>
              <w:rPr>
                <w:rFonts w:ascii="Lato" w:hAnsi="Lato"/>
                <w:sz w:val="20"/>
                <w:szCs w:val="20"/>
              </w:rPr>
            </w:pPr>
            <w:r w:rsidRPr="005657CC">
              <w:rPr>
                <w:rFonts w:ascii="Lato" w:hAnsi="Lato"/>
                <w:sz w:val="20"/>
                <w:szCs w:val="20"/>
              </w:rPr>
              <w:t>Prelekcja wygłoszona dla studentów Uniwersytetu III Wieku o historii turystyki tatrzańskiej</w:t>
            </w:r>
          </w:p>
        </w:tc>
      </w:tr>
      <w:tr w:rsidR="001F5EF6" w:rsidRPr="005657CC" w14:paraId="01E94617" w14:textId="77777777" w:rsidTr="005657CC">
        <w:trPr>
          <w:gridAfter w:val="1"/>
          <w:wAfter w:w="412" w:type="pct"/>
          <w:trHeight w:val="398"/>
        </w:trPr>
        <w:tc>
          <w:tcPr>
            <w:tcW w:w="835" w:type="pct"/>
            <w:gridSpan w:val="2"/>
            <w:tcBorders>
              <w:top w:val="single" w:sz="4" w:space="0" w:color="auto"/>
              <w:left w:val="single" w:sz="4" w:space="0" w:color="auto"/>
              <w:bottom w:val="single" w:sz="4" w:space="0" w:color="auto"/>
              <w:right w:val="single" w:sz="4" w:space="0" w:color="auto"/>
            </w:tcBorders>
          </w:tcPr>
          <w:p w14:paraId="578D34CF" w14:textId="77777777" w:rsidR="00D436B8" w:rsidRPr="005657CC" w:rsidRDefault="00D436B8" w:rsidP="005657CC">
            <w:pPr>
              <w:rPr>
                <w:rFonts w:ascii="Lato" w:hAnsi="Lato"/>
                <w:sz w:val="20"/>
                <w:szCs w:val="20"/>
              </w:rPr>
            </w:pPr>
            <w:r w:rsidRPr="005657CC">
              <w:rPr>
                <w:rFonts w:ascii="Lato" w:hAnsi="Lato"/>
                <w:sz w:val="20"/>
                <w:szCs w:val="20"/>
              </w:rPr>
              <w:t>Miejsce rekreacji przy CEP</w:t>
            </w:r>
          </w:p>
        </w:tc>
        <w:tc>
          <w:tcPr>
            <w:tcW w:w="325" w:type="pct"/>
            <w:tcBorders>
              <w:top w:val="single" w:sz="4" w:space="0" w:color="auto"/>
              <w:left w:val="single" w:sz="4" w:space="0" w:color="auto"/>
              <w:bottom w:val="single" w:sz="4" w:space="0" w:color="auto"/>
              <w:right w:val="single" w:sz="4" w:space="0" w:color="auto"/>
            </w:tcBorders>
          </w:tcPr>
          <w:p w14:paraId="5F2FC429" w14:textId="77777777" w:rsidR="00D436B8" w:rsidRPr="005657CC" w:rsidRDefault="00D436B8" w:rsidP="005657CC">
            <w:pPr>
              <w:rPr>
                <w:rFonts w:ascii="Lato" w:hAnsi="Lato"/>
                <w:sz w:val="20"/>
                <w:szCs w:val="20"/>
              </w:rPr>
            </w:pPr>
            <w:r w:rsidRPr="005657CC">
              <w:rPr>
                <w:rFonts w:ascii="Lato" w:hAnsi="Lato"/>
                <w:sz w:val="20"/>
                <w:szCs w:val="20"/>
              </w:rPr>
              <w:t>całorocznie</w:t>
            </w:r>
          </w:p>
        </w:tc>
        <w:tc>
          <w:tcPr>
            <w:tcW w:w="3428" w:type="pct"/>
            <w:tcBorders>
              <w:top w:val="single" w:sz="4" w:space="0" w:color="auto"/>
              <w:left w:val="single" w:sz="4" w:space="0" w:color="auto"/>
              <w:bottom w:val="single" w:sz="4" w:space="0" w:color="auto"/>
              <w:right w:val="single" w:sz="4" w:space="0" w:color="auto"/>
            </w:tcBorders>
          </w:tcPr>
          <w:p w14:paraId="4685465D" w14:textId="77777777" w:rsidR="00D436B8" w:rsidRPr="005657CC" w:rsidRDefault="00D436B8" w:rsidP="005657CC">
            <w:pPr>
              <w:rPr>
                <w:rFonts w:ascii="Lato" w:hAnsi="Lato"/>
                <w:sz w:val="20"/>
                <w:szCs w:val="20"/>
              </w:rPr>
            </w:pPr>
            <w:r w:rsidRPr="005657CC">
              <w:rPr>
                <w:rFonts w:ascii="Lato" w:hAnsi="Lato"/>
                <w:sz w:val="20"/>
                <w:szCs w:val="20"/>
              </w:rPr>
              <w:t>Przy Centrum Edukacji Przyrodniczej zainstalowano ławki z tekstami edukacyjnymi jako miejsce odpoczynku z możliwością dokonywania obserwacji przyrodniczych</w:t>
            </w:r>
          </w:p>
        </w:tc>
      </w:tr>
      <w:tr w:rsidR="00D436B8" w:rsidRPr="005657CC" w14:paraId="47782E66" w14:textId="77777777" w:rsidTr="005657CC">
        <w:trPr>
          <w:gridAfter w:val="1"/>
          <w:wAfter w:w="412" w:type="pct"/>
          <w:trHeight w:val="274"/>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6D328DD6" w14:textId="77777777" w:rsidR="00D436B8" w:rsidRPr="005657CC" w:rsidRDefault="00D436B8" w:rsidP="005657CC">
            <w:pPr>
              <w:jc w:val="center"/>
              <w:rPr>
                <w:rFonts w:ascii="Lato" w:hAnsi="Lato"/>
                <w:sz w:val="20"/>
                <w:szCs w:val="20"/>
              </w:rPr>
            </w:pPr>
            <w:r w:rsidRPr="005657CC">
              <w:rPr>
                <w:rFonts w:ascii="Lato" w:hAnsi="Lato"/>
                <w:b/>
                <w:bCs/>
                <w:sz w:val="20"/>
                <w:szCs w:val="20"/>
              </w:rPr>
              <w:t>Park Narodowy „Ujście Warty”</w:t>
            </w:r>
          </w:p>
        </w:tc>
      </w:tr>
      <w:tr w:rsidR="001F5EF6" w:rsidRPr="005657CC" w14:paraId="0160D323"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6898DFEF" w14:textId="77777777" w:rsidR="00D436B8" w:rsidRPr="005657CC" w:rsidRDefault="00D436B8" w:rsidP="005657CC">
            <w:pPr>
              <w:rPr>
                <w:rFonts w:ascii="Lato" w:hAnsi="Lato"/>
                <w:sz w:val="20"/>
                <w:szCs w:val="20"/>
              </w:rPr>
            </w:pPr>
            <w:r w:rsidRPr="005657CC">
              <w:rPr>
                <w:rFonts w:ascii="Lato" w:hAnsi="Lato"/>
                <w:sz w:val="20"/>
                <w:szCs w:val="20"/>
              </w:rPr>
              <w:t>Udostępnienie Ośrodka Muzealno-Edukacyjnego w Słońsku</w:t>
            </w:r>
          </w:p>
        </w:tc>
        <w:tc>
          <w:tcPr>
            <w:tcW w:w="325" w:type="pct"/>
            <w:tcBorders>
              <w:top w:val="single" w:sz="4" w:space="0" w:color="auto"/>
              <w:left w:val="single" w:sz="4" w:space="0" w:color="auto"/>
              <w:bottom w:val="single" w:sz="4" w:space="0" w:color="auto"/>
              <w:right w:val="single" w:sz="4" w:space="0" w:color="auto"/>
            </w:tcBorders>
          </w:tcPr>
          <w:p w14:paraId="4BD3CEB5"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17ADCB66" w14:textId="77777777" w:rsidR="00D436B8" w:rsidRPr="005657CC" w:rsidRDefault="00D436B8" w:rsidP="005657CC">
            <w:pPr>
              <w:rPr>
                <w:rFonts w:ascii="Lato" w:hAnsi="Lato"/>
                <w:sz w:val="20"/>
                <w:szCs w:val="20"/>
              </w:rPr>
            </w:pPr>
            <w:r w:rsidRPr="005657CC">
              <w:rPr>
                <w:rFonts w:ascii="Lato" w:hAnsi="Lato"/>
                <w:sz w:val="20"/>
                <w:szCs w:val="20"/>
              </w:rPr>
              <w:t xml:space="preserve">Wystawa Ośrodka Muzealno-Edukacyjnego w Słońsku jest przystosowana dla osób ze szczególnymi potrzebami, w tym także dla osób starszych. Budynek jest pozbawiony barier architektonicznych, na wystawie są dostępne siedziska, treści wystawy są udostępnione dla osób niedowidzących, dostępna jest </w:t>
            </w:r>
            <w:proofErr w:type="spellStart"/>
            <w:r w:rsidRPr="005657CC">
              <w:rPr>
                <w:rFonts w:ascii="Lato" w:hAnsi="Lato"/>
                <w:sz w:val="20"/>
                <w:szCs w:val="20"/>
              </w:rPr>
              <w:t>audiodeskrypcja</w:t>
            </w:r>
            <w:proofErr w:type="spellEnd"/>
            <w:r w:rsidRPr="005657CC">
              <w:rPr>
                <w:rFonts w:ascii="Lato" w:hAnsi="Lato"/>
                <w:sz w:val="20"/>
                <w:szCs w:val="20"/>
              </w:rPr>
              <w:t xml:space="preserve">. </w:t>
            </w:r>
          </w:p>
        </w:tc>
      </w:tr>
      <w:tr w:rsidR="001F5EF6" w:rsidRPr="005657CC" w14:paraId="4A64CE0C" w14:textId="77777777" w:rsidTr="005657CC">
        <w:trPr>
          <w:gridAfter w:val="1"/>
          <w:wAfter w:w="412" w:type="pct"/>
          <w:trHeight w:val="269"/>
        </w:trPr>
        <w:tc>
          <w:tcPr>
            <w:tcW w:w="835" w:type="pct"/>
            <w:gridSpan w:val="2"/>
            <w:tcBorders>
              <w:top w:val="single" w:sz="4" w:space="0" w:color="auto"/>
              <w:left w:val="single" w:sz="4" w:space="0" w:color="auto"/>
              <w:bottom w:val="single" w:sz="4" w:space="0" w:color="auto"/>
              <w:right w:val="single" w:sz="4" w:space="0" w:color="auto"/>
            </w:tcBorders>
          </w:tcPr>
          <w:p w14:paraId="7A909956" w14:textId="77777777" w:rsidR="00D436B8" w:rsidRPr="005657CC" w:rsidRDefault="00D436B8" w:rsidP="005657CC">
            <w:pPr>
              <w:rPr>
                <w:rFonts w:ascii="Lato" w:hAnsi="Lato"/>
                <w:sz w:val="20"/>
                <w:szCs w:val="20"/>
              </w:rPr>
            </w:pPr>
            <w:r w:rsidRPr="005657CC">
              <w:rPr>
                <w:rFonts w:ascii="Lato" w:hAnsi="Lato"/>
                <w:sz w:val="20"/>
                <w:szCs w:val="20"/>
              </w:rPr>
              <w:t>Opłaty ulgowe dla emerytów</w:t>
            </w:r>
          </w:p>
        </w:tc>
        <w:tc>
          <w:tcPr>
            <w:tcW w:w="325" w:type="pct"/>
            <w:tcBorders>
              <w:top w:val="single" w:sz="4" w:space="0" w:color="auto"/>
              <w:left w:val="single" w:sz="4" w:space="0" w:color="auto"/>
              <w:bottom w:val="single" w:sz="4" w:space="0" w:color="auto"/>
              <w:right w:val="single" w:sz="4" w:space="0" w:color="auto"/>
            </w:tcBorders>
          </w:tcPr>
          <w:p w14:paraId="18577E38"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6F91E0AA" w14:textId="77777777" w:rsidR="00D436B8" w:rsidRPr="005657CC" w:rsidRDefault="00D436B8" w:rsidP="005657CC">
            <w:pPr>
              <w:rPr>
                <w:rFonts w:ascii="Lato" w:hAnsi="Lato"/>
                <w:sz w:val="20"/>
                <w:szCs w:val="20"/>
              </w:rPr>
            </w:pPr>
            <w:r w:rsidRPr="005657CC">
              <w:rPr>
                <w:rFonts w:ascii="Lato" w:hAnsi="Lato"/>
                <w:sz w:val="20"/>
                <w:szCs w:val="20"/>
              </w:rPr>
              <w:t xml:space="preserve">Ulgowe bilety wstępu do Ośrodka Muzealno-Edukacyjnego w Słońsku i na wieżę widokową w Chyrzynie; ulgowe opłaty za zajęcia edukacyjne, prelekcje, wycieczki dla grup emerytów.  </w:t>
            </w:r>
          </w:p>
        </w:tc>
      </w:tr>
      <w:tr w:rsidR="001F5EF6" w:rsidRPr="005657CC" w14:paraId="1C3676DE" w14:textId="77777777" w:rsidTr="005657CC">
        <w:trPr>
          <w:gridAfter w:val="1"/>
          <w:wAfter w:w="412" w:type="pct"/>
          <w:trHeight w:val="545"/>
        </w:trPr>
        <w:tc>
          <w:tcPr>
            <w:tcW w:w="835" w:type="pct"/>
            <w:gridSpan w:val="2"/>
            <w:tcBorders>
              <w:top w:val="single" w:sz="4" w:space="0" w:color="auto"/>
              <w:left w:val="single" w:sz="4" w:space="0" w:color="auto"/>
              <w:bottom w:val="single" w:sz="4" w:space="0" w:color="auto"/>
              <w:right w:val="single" w:sz="4" w:space="0" w:color="auto"/>
            </w:tcBorders>
          </w:tcPr>
          <w:p w14:paraId="1841789B" w14:textId="77777777" w:rsidR="00D436B8" w:rsidRPr="005657CC" w:rsidRDefault="00D436B8" w:rsidP="005657CC">
            <w:pPr>
              <w:rPr>
                <w:rFonts w:ascii="Lato" w:hAnsi="Lato"/>
                <w:sz w:val="20"/>
                <w:szCs w:val="20"/>
              </w:rPr>
            </w:pPr>
            <w:r w:rsidRPr="005657CC">
              <w:rPr>
                <w:rFonts w:ascii="Lato" w:hAnsi="Lato" w:cstheme="minorHAnsi"/>
                <w:iCs/>
                <w:sz w:val="20"/>
                <w:szCs w:val="20"/>
              </w:rPr>
              <w:t xml:space="preserve">Budowa wiaty wraz z infrastrukturą towarzyszącą przy ścieżce przyrodniczej „Ptasim szlakiem” </w:t>
            </w:r>
          </w:p>
        </w:tc>
        <w:tc>
          <w:tcPr>
            <w:tcW w:w="325" w:type="pct"/>
            <w:tcBorders>
              <w:top w:val="single" w:sz="4" w:space="0" w:color="auto"/>
              <w:left w:val="single" w:sz="4" w:space="0" w:color="auto"/>
              <w:bottom w:val="single" w:sz="4" w:space="0" w:color="auto"/>
              <w:right w:val="single" w:sz="4" w:space="0" w:color="auto"/>
            </w:tcBorders>
          </w:tcPr>
          <w:p w14:paraId="22BC8869" w14:textId="77777777" w:rsidR="00D436B8" w:rsidRPr="005657CC" w:rsidRDefault="00D436B8" w:rsidP="005657CC">
            <w:pPr>
              <w:rPr>
                <w:rFonts w:ascii="Lato" w:hAnsi="Lato"/>
                <w:sz w:val="20"/>
                <w:szCs w:val="20"/>
              </w:rPr>
            </w:pPr>
            <w:r w:rsidRPr="005657CC">
              <w:rPr>
                <w:rFonts w:ascii="Lato" w:hAnsi="Lato"/>
                <w:sz w:val="20"/>
                <w:szCs w:val="20"/>
              </w:rPr>
              <w:t>Październik 2023</w:t>
            </w:r>
          </w:p>
        </w:tc>
        <w:tc>
          <w:tcPr>
            <w:tcW w:w="3428" w:type="pct"/>
            <w:tcBorders>
              <w:top w:val="single" w:sz="4" w:space="0" w:color="auto"/>
              <w:left w:val="single" w:sz="4" w:space="0" w:color="auto"/>
              <w:bottom w:val="single" w:sz="4" w:space="0" w:color="auto"/>
              <w:right w:val="single" w:sz="4" w:space="0" w:color="auto"/>
            </w:tcBorders>
          </w:tcPr>
          <w:p w14:paraId="35C9DD2A" w14:textId="77777777" w:rsidR="00D436B8" w:rsidRPr="005657CC" w:rsidRDefault="00D436B8" w:rsidP="005657CC">
            <w:pPr>
              <w:rPr>
                <w:rFonts w:ascii="Lato" w:hAnsi="Lato"/>
                <w:sz w:val="20"/>
                <w:szCs w:val="20"/>
              </w:rPr>
            </w:pPr>
            <w:r w:rsidRPr="005657CC">
              <w:rPr>
                <w:rFonts w:ascii="Lato" w:hAnsi="Lato" w:cstheme="minorHAnsi"/>
                <w:iCs/>
                <w:sz w:val="20"/>
                <w:szCs w:val="20"/>
              </w:rPr>
              <w:t>Budowa dwukondygnacyjnej wiaty z przystosowaniami do potrzeb osób z niepełnosprawnościami i szczególnymi potrzebami: podjazdem na pierwszy poziom wiaty, miejscami parkingowymi i toaletą</w:t>
            </w:r>
          </w:p>
        </w:tc>
      </w:tr>
      <w:tr w:rsidR="001F5EF6" w:rsidRPr="005657CC" w14:paraId="0CA98B2B" w14:textId="77777777" w:rsidTr="005657CC">
        <w:trPr>
          <w:gridAfter w:val="1"/>
          <w:wAfter w:w="412" w:type="pct"/>
          <w:trHeight w:val="866"/>
        </w:trPr>
        <w:tc>
          <w:tcPr>
            <w:tcW w:w="835" w:type="pct"/>
            <w:gridSpan w:val="2"/>
            <w:tcBorders>
              <w:top w:val="single" w:sz="4" w:space="0" w:color="auto"/>
              <w:left w:val="single" w:sz="4" w:space="0" w:color="auto"/>
              <w:bottom w:val="single" w:sz="4" w:space="0" w:color="auto"/>
              <w:right w:val="single" w:sz="4" w:space="0" w:color="auto"/>
            </w:tcBorders>
          </w:tcPr>
          <w:p w14:paraId="707AD79F" w14:textId="77777777" w:rsidR="00D436B8" w:rsidRPr="005657CC" w:rsidRDefault="00D436B8" w:rsidP="005657CC">
            <w:pPr>
              <w:rPr>
                <w:rFonts w:ascii="Lato" w:hAnsi="Lato" w:cstheme="minorHAnsi"/>
                <w:iCs/>
                <w:sz w:val="20"/>
                <w:szCs w:val="20"/>
              </w:rPr>
            </w:pPr>
            <w:r w:rsidRPr="005657CC">
              <w:rPr>
                <w:rFonts w:ascii="Lato" w:hAnsi="Lato"/>
                <w:sz w:val="20"/>
                <w:szCs w:val="20"/>
              </w:rPr>
              <w:lastRenderedPageBreak/>
              <w:t xml:space="preserve">Zwiększenie dostępności Parku dla osób z niepełnosprawnościami </w:t>
            </w:r>
          </w:p>
        </w:tc>
        <w:tc>
          <w:tcPr>
            <w:tcW w:w="325" w:type="pct"/>
            <w:tcBorders>
              <w:top w:val="single" w:sz="4" w:space="0" w:color="auto"/>
              <w:left w:val="single" w:sz="4" w:space="0" w:color="auto"/>
              <w:bottom w:val="single" w:sz="4" w:space="0" w:color="auto"/>
              <w:right w:val="single" w:sz="4" w:space="0" w:color="auto"/>
            </w:tcBorders>
          </w:tcPr>
          <w:p w14:paraId="33AED8B6" w14:textId="77777777" w:rsidR="00D436B8" w:rsidRPr="005657CC" w:rsidRDefault="00D436B8" w:rsidP="005657CC">
            <w:pPr>
              <w:pStyle w:val="Akapitzlist"/>
              <w:keepNext/>
              <w:numPr>
                <w:ilvl w:val="0"/>
                <w:numId w:val="30"/>
              </w:numPr>
              <w:ind w:left="0" w:hanging="361"/>
              <w:rPr>
                <w:rFonts w:ascii="Lato" w:hAnsi="Lato"/>
                <w:sz w:val="20"/>
                <w:szCs w:val="20"/>
              </w:rPr>
            </w:pPr>
            <w:r w:rsidRPr="005657CC">
              <w:rPr>
                <w:rFonts w:ascii="Lato" w:hAnsi="Lato"/>
                <w:sz w:val="20"/>
                <w:szCs w:val="20"/>
              </w:rPr>
              <w:t xml:space="preserve">Wrzesień 2023 </w:t>
            </w:r>
          </w:p>
          <w:p w14:paraId="55BC91F6"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3E386E06" w14:textId="77777777" w:rsidR="00D436B8" w:rsidRPr="005657CC" w:rsidRDefault="00D436B8" w:rsidP="005657CC">
            <w:pPr>
              <w:pStyle w:val="Akapitzlist"/>
              <w:keepNext/>
              <w:numPr>
                <w:ilvl w:val="0"/>
                <w:numId w:val="31"/>
              </w:numPr>
              <w:autoSpaceDE w:val="0"/>
              <w:autoSpaceDN w:val="0"/>
              <w:adjustRightInd w:val="0"/>
              <w:ind w:left="0" w:hanging="284"/>
              <w:rPr>
                <w:rFonts w:ascii="Lato" w:hAnsi="Lato" w:cstheme="minorHAnsi"/>
                <w:iCs/>
                <w:sz w:val="20"/>
                <w:szCs w:val="20"/>
              </w:rPr>
            </w:pPr>
            <w:r w:rsidRPr="005657CC">
              <w:rPr>
                <w:rFonts w:ascii="Lato" w:hAnsi="Lato" w:cstheme="minorHAnsi"/>
                <w:iCs/>
                <w:sz w:val="20"/>
                <w:szCs w:val="20"/>
              </w:rPr>
              <w:t>Wykonanie podjazdów ułatwiających wjazd z dróg gruntowych na drewniane kładki na ścieżce „Olszynki”</w:t>
            </w:r>
          </w:p>
          <w:p w14:paraId="15E1A5FD" w14:textId="77777777" w:rsidR="00D436B8" w:rsidRPr="005657CC" w:rsidRDefault="00D436B8" w:rsidP="005657CC">
            <w:pPr>
              <w:rPr>
                <w:rFonts w:ascii="Lato" w:hAnsi="Lato" w:cstheme="minorHAnsi"/>
                <w:iCs/>
                <w:sz w:val="20"/>
                <w:szCs w:val="20"/>
              </w:rPr>
            </w:pPr>
            <w:r w:rsidRPr="005657CC">
              <w:rPr>
                <w:rFonts w:ascii="Lato" w:hAnsi="Lato" w:cstheme="minorHAnsi"/>
                <w:iCs/>
                <w:sz w:val="20"/>
                <w:szCs w:val="20"/>
              </w:rPr>
              <w:t>Dzierżawa/utrzymanie 3 toalet dla osób z niepełnosprawnością ruchową, które zostały zamontowane przy głównych atrakcjach turystycznych</w:t>
            </w:r>
          </w:p>
        </w:tc>
      </w:tr>
      <w:tr w:rsidR="001F5EF6" w:rsidRPr="005657CC" w14:paraId="57E735A7" w14:textId="77777777" w:rsidTr="005657CC">
        <w:trPr>
          <w:gridAfter w:val="1"/>
          <w:wAfter w:w="412" w:type="pct"/>
          <w:trHeight w:val="423"/>
        </w:trPr>
        <w:tc>
          <w:tcPr>
            <w:tcW w:w="835" w:type="pct"/>
            <w:gridSpan w:val="2"/>
            <w:tcBorders>
              <w:top w:val="single" w:sz="4" w:space="0" w:color="auto"/>
              <w:left w:val="single" w:sz="4" w:space="0" w:color="auto"/>
              <w:bottom w:val="single" w:sz="4" w:space="0" w:color="auto"/>
              <w:right w:val="single" w:sz="4" w:space="0" w:color="auto"/>
            </w:tcBorders>
          </w:tcPr>
          <w:p w14:paraId="5F4CA332" w14:textId="77777777" w:rsidR="00D436B8" w:rsidRPr="005657CC" w:rsidRDefault="00D436B8" w:rsidP="005657CC">
            <w:pPr>
              <w:rPr>
                <w:rFonts w:ascii="Lato" w:hAnsi="Lato"/>
                <w:sz w:val="20"/>
                <w:szCs w:val="20"/>
              </w:rPr>
            </w:pPr>
            <w:r w:rsidRPr="005657CC">
              <w:rPr>
                <w:rFonts w:ascii="Lato" w:hAnsi="Lato"/>
                <w:sz w:val="20"/>
                <w:szCs w:val="20"/>
              </w:rPr>
              <w:t xml:space="preserve">Współpraca ze Związkiem Emerytów i Rencistów w Kostrzynie nad Odrą </w:t>
            </w:r>
          </w:p>
        </w:tc>
        <w:tc>
          <w:tcPr>
            <w:tcW w:w="325" w:type="pct"/>
            <w:tcBorders>
              <w:top w:val="single" w:sz="4" w:space="0" w:color="auto"/>
              <w:left w:val="single" w:sz="4" w:space="0" w:color="auto"/>
              <w:bottom w:val="single" w:sz="4" w:space="0" w:color="auto"/>
              <w:right w:val="single" w:sz="4" w:space="0" w:color="auto"/>
            </w:tcBorders>
          </w:tcPr>
          <w:p w14:paraId="1A1DA64F" w14:textId="77777777" w:rsidR="00D436B8" w:rsidRPr="005657CC" w:rsidRDefault="00D436B8" w:rsidP="005657CC">
            <w:pPr>
              <w:pStyle w:val="Tytu"/>
              <w:keepNext/>
              <w:numPr>
                <w:ilvl w:val="0"/>
                <w:numId w:val="30"/>
              </w:numPr>
              <w:tabs>
                <w:tab w:val="num" w:pos="360"/>
              </w:tabs>
              <w:spacing w:after="0"/>
              <w:ind w:left="0" w:hanging="361"/>
              <w:rPr>
                <w:rFonts w:ascii="Lato" w:hAnsi="Lato"/>
                <w:sz w:val="20"/>
                <w:szCs w:val="20"/>
              </w:rPr>
            </w:pPr>
            <w:r w:rsidRPr="005657CC">
              <w:rPr>
                <w:rFonts w:ascii="Lato" w:hAnsi="Lato"/>
                <w:sz w:val="20"/>
                <w:szCs w:val="20"/>
              </w:rPr>
              <w:t xml:space="preserve"> Wrzesień 2023 </w:t>
            </w:r>
          </w:p>
        </w:tc>
        <w:tc>
          <w:tcPr>
            <w:tcW w:w="3428" w:type="pct"/>
            <w:tcBorders>
              <w:top w:val="single" w:sz="4" w:space="0" w:color="auto"/>
              <w:left w:val="single" w:sz="4" w:space="0" w:color="auto"/>
              <w:bottom w:val="single" w:sz="4" w:space="0" w:color="auto"/>
              <w:right w:val="single" w:sz="4" w:space="0" w:color="auto"/>
            </w:tcBorders>
          </w:tcPr>
          <w:p w14:paraId="7E81E2D0"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cstheme="minorHAnsi"/>
                <w:iCs/>
                <w:sz w:val="20"/>
                <w:szCs w:val="20"/>
              </w:rPr>
            </w:pPr>
            <w:r w:rsidRPr="005657CC">
              <w:rPr>
                <w:rFonts w:ascii="Lato" w:hAnsi="Lato"/>
                <w:sz w:val="20"/>
                <w:szCs w:val="20"/>
              </w:rPr>
              <w:t xml:space="preserve">Organizacja Festynu Rodzinnego we współpracy ze Związkiem Emerytów i Rencistów w Kostrzynie nad Odrą.  Przygotowanie gier i zabaw edukacyjnych. </w:t>
            </w:r>
          </w:p>
        </w:tc>
      </w:tr>
      <w:tr w:rsidR="00D436B8" w:rsidRPr="005657CC" w14:paraId="5D051945" w14:textId="77777777" w:rsidTr="005657CC">
        <w:trPr>
          <w:gridAfter w:val="1"/>
          <w:wAfter w:w="412" w:type="pct"/>
          <w:trHeight w:val="65"/>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5C023DAE" w14:textId="77777777" w:rsidR="00D436B8" w:rsidRPr="005657CC" w:rsidRDefault="00D436B8" w:rsidP="005657CC">
            <w:pPr>
              <w:pStyle w:val="Tytu"/>
              <w:keepNext/>
              <w:autoSpaceDE w:val="0"/>
              <w:autoSpaceDN w:val="0"/>
              <w:adjustRightInd w:val="0"/>
              <w:spacing w:after="0"/>
              <w:jc w:val="center"/>
              <w:rPr>
                <w:rFonts w:ascii="Lato" w:hAnsi="Lato"/>
                <w:sz w:val="20"/>
                <w:szCs w:val="20"/>
              </w:rPr>
            </w:pPr>
            <w:r w:rsidRPr="005657CC">
              <w:rPr>
                <w:rFonts w:ascii="Lato" w:hAnsi="Lato"/>
                <w:b/>
                <w:bCs/>
                <w:sz w:val="20"/>
                <w:szCs w:val="20"/>
              </w:rPr>
              <w:t>Wielkopolski Park Narodowy</w:t>
            </w:r>
          </w:p>
        </w:tc>
      </w:tr>
      <w:tr w:rsidR="001F5EF6" w:rsidRPr="005657CC" w14:paraId="3A7EB72E" w14:textId="77777777" w:rsidTr="005657CC">
        <w:trPr>
          <w:gridAfter w:val="1"/>
          <w:wAfter w:w="412" w:type="pct"/>
          <w:trHeight w:val="476"/>
        </w:trPr>
        <w:tc>
          <w:tcPr>
            <w:tcW w:w="835" w:type="pct"/>
            <w:gridSpan w:val="2"/>
            <w:tcBorders>
              <w:top w:val="single" w:sz="4" w:space="0" w:color="auto"/>
              <w:left w:val="single" w:sz="4" w:space="0" w:color="auto"/>
              <w:bottom w:val="single" w:sz="4" w:space="0" w:color="auto"/>
              <w:right w:val="single" w:sz="4" w:space="0" w:color="auto"/>
            </w:tcBorders>
          </w:tcPr>
          <w:p w14:paraId="27A75CD6" w14:textId="77777777" w:rsidR="00D436B8" w:rsidRPr="005657CC" w:rsidRDefault="00D436B8" w:rsidP="005657CC">
            <w:pPr>
              <w:rPr>
                <w:rFonts w:ascii="Lato" w:hAnsi="Lato"/>
                <w:sz w:val="20"/>
                <w:szCs w:val="20"/>
              </w:rPr>
            </w:pPr>
            <w:r w:rsidRPr="005657CC">
              <w:rPr>
                <w:rFonts w:ascii="Lato" w:hAnsi="Lato" w:cstheme="minorHAnsi"/>
                <w:sz w:val="20"/>
                <w:szCs w:val="20"/>
              </w:rPr>
              <w:t xml:space="preserve">Udostępnianie terenu Wielkopolskiego Parku Narodowego dla </w:t>
            </w:r>
            <w:r w:rsidRPr="005657CC">
              <w:rPr>
                <w:rFonts w:ascii="Lato" w:hAnsi="Lato"/>
                <w:sz w:val="20"/>
                <w:szCs w:val="20"/>
              </w:rPr>
              <w:t>turystów</w:t>
            </w:r>
            <w:r w:rsidRPr="005657CC">
              <w:rPr>
                <w:rFonts w:ascii="Lato" w:hAnsi="Lato" w:cstheme="minorHAnsi"/>
                <w:sz w:val="20"/>
                <w:szCs w:val="20"/>
              </w:rPr>
              <w:t>, w tym seniorów.</w:t>
            </w:r>
          </w:p>
        </w:tc>
        <w:tc>
          <w:tcPr>
            <w:tcW w:w="325" w:type="pct"/>
            <w:tcBorders>
              <w:top w:val="single" w:sz="4" w:space="0" w:color="auto"/>
              <w:left w:val="single" w:sz="4" w:space="0" w:color="auto"/>
              <w:bottom w:val="single" w:sz="4" w:space="0" w:color="auto"/>
              <w:right w:val="single" w:sz="4" w:space="0" w:color="auto"/>
            </w:tcBorders>
          </w:tcPr>
          <w:p w14:paraId="5AA13F61" w14:textId="77777777" w:rsidR="00D436B8" w:rsidRPr="005657CC" w:rsidRDefault="00D436B8" w:rsidP="005657CC">
            <w:pPr>
              <w:pStyle w:val="Tytu"/>
              <w:keepNext/>
              <w:numPr>
                <w:ilvl w:val="0"/>
                <w:numId w:val="30"/>
              </w:numPr>
              <w:tabs>
                <w:tab w:val="num" w:pos="360"/>
              </w:tabs>
              <w:spacing w:after="0"/>
              <w:ind w:left="0" w:hanging="361"/>
              <w:rPr>
                <w:rFonts w:ascii="Lato" w:hAnsi="Lato"/>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77094A92"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sz w:val="20"/>
                <w:szCs w:val="20"/>
              </w:rPr>
            </w:pPr>
            <w:r w:rsidRPr="005657CC">
              <w:rPr>
                <w:rFonts w:ascii="Lato" w:hAnsi="Lato" w:cstheme="minorHAnsi"/>
                <w:sz w:val="20"/>
                <w:szCs w:val="20"/>
              </w:rPr>
              <w:t xml:space="preserve">Bieżąca naprawa uszkodzonej infrastruktury turystycznej służącej zapewnieniu bezpiecznego odpoczynku osobom starszym odwiedzającym Park (naprawy i wymiana </w:t>
            </w:r>
            <w:proofErr w:type="spellStart"/>
            <w:r w:rsidRPr="005657CC">
              <w:rPr>
                <w:rFonts w:ascii="Lato" w:hAnsi="Lato" w:cstheme="minorHAnsi"/>
                <w:sz w:val="20"/>
                <w:szCs w:val="20"/>
              </w:rPr>
              <w:t>ławostołów</w:t>
            </w:r>
            <w:proofErr w:type="spellEnd"/>
            <w:r w:rsidRPr="005657CC">
              <w:rPr>
                <w:rFonts w:ascii="Lato" w:hAnsi="Lato" w:cstheme="minorHAnsi"/>
                <w:sz w:val="20"/>
                <w:szCs w:val="20"/>
              </w:rPr>
              <w:t>, ławek).</w:t>
            </w:r>
          </w:p>
        </w:tc>
      </w:tr>
      <w:tr w:rsidR="001F5EF6" w:rsidRPr="005657CC" w14:paraId="1490D451" w14:textId="77777777" w:rsidTr="005657CC">
        <w:trPr>
          <w:gridAfter w:val="1"/>
          <w:wAfter w:w="412" w:type="pct"/>
          <w:trHeight w:val="256"/>
        </w:trPr>
        <w:tc>
          <w:tcPr>
            <w:tcW w:w="835" w:type="pct"/>
            <w:gridSpan w:val="2"/>
            <w:tcBorders>
              <w:top w:val="single" w:sz="4" w:space="0" w:color="auto"/>
              <w:left w:val="single" w:sz="4" w:space="0" w:color="auto"/>
              <w:bottom w:val="single" w:sz="4" w:space="0" w:color="auto"/>
              <w:right w:val="single" w:sz="4" w:space="0" w:color="auto"/>
            </w:tcBorders>
          </w:tcPr>
          <w:p w14:paraId="2A46282B"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Postawienie i bieżące utrzymanie toalet turystycznych dla osób niepełnosprawnych i osób starszych.</w:t>
            </w:r>
          </w:p>
        </w:tc>
        <w:tc>
          <w:tcPr>
            <w:tcW w:w="325" w:type="pct"/>
            <w:tcBorders>
              <w:top w:val="single" w:sz="4" w:space="0" w:color="auto"/>
              <w:left w:val="single" w:sz="4" w:space="0" w:color="auto"/>
              <w:bottom w:val="single" w:sz="4" w:space="0" w:color="auto"/>
              <w:right w:val="single" w:sz="4" w:space="0" w:color="auto"/>
            </w:tcBorders>
          </w:tcPr>
          <w:p w14:paraId="607FC5E5" w14:textId="77777777" w:rsidR="00D436B8" w:rsidRPr="005657CC" w:rsidRDefault="00D436B8" w:rsidP="005657CC">
            <w:pPr>
              <w:pStyle w:val="Tytu"/>
              <w:keepNext/>
              <w:numPr>
                <w:ilvl w:val="0"/>
                <w:numId w:val="30"/>
              </w:numPr>
              <w:tabs>
                <w:tab w:val="num" w:pos="360"/>
              </w:tabs>
              <w:spacing w:after="0"/>
              <w:ind w:left="0" w:hanging="361"/>
              <w:rPr>
                <w:rFonts w:ascii="Lato" w:hAnsi="Lato" w:cstheme="minorHAnsi"/>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20D7DEF3"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cstheme="minorHAnsi"/>
                <w:sz w:val="20"/>
                <w:szCs w:val="20"/>
              </w:rPr>
            </w:pPr>
            <w:r w:rsidRPr="005657CC">
              <w:rPr>
                <w:rFonts w:ascii="Lato" w:hAnsi="Lato" w:cstheme="minorHAnsi"/>
                <w:sz w:val="20"/>
                <w:szCs w:val="20"/>
              </w:rPr>
              <w:t>Umożliwienie osobom starszym korzystanie z toalet odpowiednio dla nich przystosowanych, umiejscowionych przy głównych parkingach i stacjach turystycznych w Parku.</w:t>
            </w:r>
          </w:p>
        </w:tc>
      </w:tr>
      <w:tr w:rsidR="001F5EF6" w:rsidRPr="005657CC" w14:paraId="4598AD01" w14:textId="77777777" w:rsidTr="005657CC">
        <w:trPr>
          <w:gridAfter w:val="1"/>
          <w:wAfter w:w="412" w:type="pct"/>
          <w:trHeight w:val="592"/>
        </w:trPr>
        <w:tc>
          <w:tcPr>
            <w:tcW w:w="835" w:type="pct"/>
            <w:gridSpan w:val="2"/>
            <w:tcBorders>
              <w:top w:val="single" w:sz="4" w:space="0" w:color="auto"/>
              <w:left w:val="single" w:sz="4" w:space="0" w:color="auto"/>
              <w:bottom w:val="single" w:sz="4" w:space="0" w:color="auto"/>
              <w:right w:val="single" w:sz="4" w:space="0" w:color="auto"/>
            </w:tcBorders>
          </w:tcPr>
          <w:p w14:paraId="132DD835" w14:textId="77777777" w:rsidR="00D436B8" w:rsidRPr="005657CC" w:rsidRDefault="00D436B8" w:rsidP="005657CC">
            <w:pPr>
              <w:pStyle w:val="Default"/>
              <w:rPr>
                <w:rFonts w:ascii="Lato" w:hAnsi="Lato" w:cstheme="minorHAnsi"/>
                <w:sz w:val="20"/>
                <w:szCs w:val="20"/>
              </w:rPr>
            </w:pPr>
            <w:r w:rsidRPr="005657CC">
              <w:rPr>
                <w:rFonts w:ascii="Lato" w:hAnsi="Lato" w:cstheme="minorHAnsi"/>
                <w:sz w:val="20"/>
                <w:szCs w:val="20"/>
              </w:rPr>
              <w:t xml:space="preserve">Strona internetowa dostępna dla osób starszych oraz niepełnosprawnych. </w:t>
            </w:r>
          </w:p>
          <w:p w14:paraId="60CC263E" w14:textId="77777777" w:rsidR="00D436B8" w:rsidRPr="005657CC" w:rsidRDefault="00D436B8" w:rsidP="005657CC">
            <w:pPr>
              <w:rPr>
                <w:rFonts w:ascii="Lato" w:hAnsi="Lato" w:cstheme="minorHAnsi"/>
                <w:sz w:val="20"/>
                <w:szCs w:val="20"/>
              </w:rPr>
            </w:pPr>
          </w:p>
        </w:tc>
        <w:tc>
          <w:tcPr>
            <w:tcW w:w="325" w:type="pct"/>
            <w:tcBorders>
              <w:top w:val="single" w:sz="4" w:space="0" w:color="auto"/>
              <w:left w:val="single" w:sz="4" w:space="0" w:color="auto"/>
              <w:bottom w:val="single" w:sz="4" w:space="0" w:color="auto"/>
              <w:right w:val="single" w:sz="4" w:space="0" w:color="auto"/>
            </w:tcBorders>
          </w:tcPr>
          <w:p w14:paraId="12E4132F" w14:textId="77777777" w:rsidR="00D436B8" w:rsidRPr="005657CC" w:rsidRDefault="00D436B8" w:rsidP="005657CC">
            <w:pPr>
              <w:pStyle w:val="Tytu"/>
              <w:keepNext/>
              <w:numPr>
                <w:ilvl w:val="0"/>
                <w:numId w:val="30"/>
              </w:numPr>
              <w:tabs>
                <w:tab w:val="num" w:pos="360"/>
              </w:tabs>
              <w:spacing w:after="0"/>
              <w:ind w:left="0" w:hanging="361"/>
              <w:rPr>
                <w:rFonts w:ascii="Lato" w:hAnsi="Lato" w:cstheme="minorHAnsi"/>
                <w:sz w:val="20"/>
                <w:szCs w:val="20"/>
              </w:rPr>
            </w:pPr>
            <w:r w:rsidRPr="005657CC">
              <w:rPr>
                <w:rFonts w:ascii="Lato" w:hAnsi="Lato" w:cstheme="minorHAnsi"/>
                <w:sz w:val="20"/>
                <w:szCs w:val="20"/>
              </w:rPr>
              <w:t>2023</w:t>
            </w:r>
          </w:p>
        </w:tc>
        <w:tc>
          <w:tcPr>
            <w:tcW w:w="3428" w:type="pct"/>
            <w:tcBorders>
              <w:top w:val="single" w:sz="4" w:space="0" w:color="auto"/>
              <w:left w:val="single" w:sz="4" w:space="0" w:color="auto"/>
              <w:bottom w:val="single" w:sz="4" w:space="0" w:color="auto"/>
              <w:right w:val="single" w:sz="4" w:space="0" w:color="auto"/>
            </w:tcBorders>
          </w:tcPr>
          <w:p w14:paraId="52C0B2D0"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cstheme="minorHAnsi"/>
                <w:sz w:val="20"/>
                <w:szCs w:val="20"/>
              </w:rPr>
            </w:pPr>
            <w:r w:rsidRPr="005657CC">
              <w:rPr>
                <w:rFonts w:ascii="Lato" w:hAnsi="Lato" w:cstheme="minorHAnsi"/>
                <w:sz w:val="20"/>
                <w:szCs w:val="20"/>
              </w:rPr>
              <w:t xml:space="preserve">Uruchomienie nowej strony internetowej Parku wpn.gov.pl, która została przygotowana zgodnie z ustawą o dostępności cyfrowej. Nowa strona </w:t>
            </w:r>
            <w:r w:rsidRPr="005657CC">
              <w:rPr>
                <w:rStyle w:val="markedcontent"/>
                <w:rFonts w:ascii="Lato" w:hAnsi="Lato" w:cstheme="minorHAnsi"/>
                <w:sz w:val="20"/>
                <w:szCs w:val="20"/>
              </w:rPr>
              <w:t>posiada ułatwienia dla osób starszych oraz niepełnosprawnych: możliwość zwiększenia kontrastu czy powiększenia tekstu.</w:t>
            </w:r>
          </w:p>
        </w:tc>
      </w:tr>
      <w:tr w:rsidR="001F5EF6" w:rsidRPr="005657CC" w14:paraId="54D306FB" w14:textId="77777777" w:rsidTr="005657CC">
        <w:trPr>
          <w:gridAfter w:val="1"/>
          <w:wAfter w:w="412" w:type="pct"/>
          <w:trHeight w:val="360"/>
        </w:trPr>
        <w:tc>
          <w:tcPr>
            <w:tcW w:w="835" w:type="pct"/>
            <w:gridSpan w:val="2"/>
            <w:tcBorders>
              <w:top w:val="single" w:sz="4" w:space="0" w:color="auto"/>
              <w:left w:val="single" w:sz="4" w:space="0" w:color="auto"/>
              <w:bottom w:val="single" w:sz="4" w:space="0" w:color="auto"/>
              <w:right w:val="single" w:sz="4" w:space="0" w:color="auto"/>
            </w:tcBorders>
          </w:tcPr>
          <w:p w14:paraId="0D31D83B" w14:textId="77777777" w:rsidR="00D436B8" w:rsidRPr="005657CC" w:rsidRDefault="00D436B8" w:rsidP="005657CC">
            <w:pPr>
              <w:rPr>
                <w:rFonts w:ascii="Lato" w:hAnsi="Lato" w:cstheme="minorHAnsi"/>
                <w:sz w:val="20"/>
                <w:szCs w:val="20"/>
              </w:rPr>
            </w:pPr>
            <w:r w:rsidRPr="005657CC">
              <w:rPr>
                <w:rFonts w:ascii="Lato" w:hAnsi="Lato"/>
                <w:sz w:val="20"/>
                <w:szCs w:val="20"/>
              </w:rPr>
              <w:t>Spacery po WPN „Przyroda dostępna dla wszystkich”</w:t>
            </w:r>
          </w:p>
        </w:tc>
        <w:tc>
          <w:tcPr>
            <w:tcW w:w="325" w:type="pct"/>
            <w:tcBorders>
              <w:top w:val="single" w:sz="4" w:space="0" w:color="auto"/>
              <w:left w:val="single" w:sz="4" w:space="0" w:color="auto"/>
              <w:bottom w:val="single" w:sz="4" w:space="0" w:color="auto"/>
              <w:right w:val="single" w:sz="4" w:space="0" w:color="auto"/>
            </w:tcBorders>
          </w:tcPr>
          <w:p w14:paraId="4C41133E" w14:textId="77777777" w:rsidR="00D436B8" w:rsidRPr="005657CC" w:rsidRDefault="00D436B8" w:rsidP="005657CC">
            <w:pPr>
              <w:pStyle w:val="Tytu"/>
              <w:keepNext/>
              <w:numPr>
                <w:ilvl w:val="0"/>
                <w:numId w:val="30"/>
              </w:numPr>
              <w:tabs>
                <w:tab w:val="num" w:pos="360"/>
              </w:tabs>
              <w:spacing w:after="0"/>
              <w:ind w:left="0" w:hanging="361"/>
              <w:rPr>
                <w:rFonts w:ascii="Lato" w:hAnsi="Lato" w:cstheme="minorHAnsi"/>
                <w:sz w:val="20"/>
                <w:szCs w:val="20"/>
              </w:rPr>
            </w:pPr>
            <w:r w:rsidRPr="005657CC">
              <w:rPr>
                <w:rFonts w:ascii="Lato" w:hAnsi="Lato"/>
                <w:sz w:val="20"/>
                <w:szCs w:val="20"/>
              </w:rPr>
              <w:t>wiosna i jesień 2023</w:t>
            </w:r>
          </w:p>
        </w:tc>
        <w:tc>
          <w:tcPr>
            <w:tcW w:w="3428" w:type="pct"/>
            <w:tcBorders>
              <w:top w:val="single" w:sz="4" w:space="0" w:color="auto"/>
              <w:left w:val="single" w:sz="4" w:space="0" w:color="auto"/>
              <w:bottom w:val="single" w:sz="4" w:space="0" w:color="auto"/>
              <w:right w:val="single" w:sz="4" w:space="0" w:color="auto"/>
            </w:tcBorders>
          </w:tcPr>
          <w:p w14:paraId="778C1A1F"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cstheme="minorHAnsi"/>
                <w:sz w:val="20"/>
                <w:szCs w:val="20"/>
              </w:rPr>
            </w:pPr>
            <w:r w:rsidRPr="005657CC">
              <w:rPr>
                <w:rFonts w:ascii="Lato" w:hAnsi="Lato"/>
                <w:sz w:val="20"/>
                <w:szCs w:val="20"/>
              </w:rPr>
              <w:t>Otwarte spacery dla zainteresowanych osób prowadzone przez pracowników Zespołu ds. Udostępniania Parku oraz Wolontariuszy WPN.</w:t>
            </w:r>
          </w:p>
        </w:tc>
      </w:tr>
      <w:tr w:rsidR="001F5EF6" w:rsidRPr="005657CC" w14:paraId="728E92DF" w14:textId="77777777" w:rsidTr="005657CC">
        <w:trPr>
          <w:gridAfter w:val="1"/>
          <w:wAfter w:w="412" w:type="pct"/>
          <w:trHeight w:val="211"/>
        </w:trPr>
        <w:tc>
          <w:tcPr>
            <w:tcW w:w="835" w:type="pct"/>
            <w:gridSpan w:val="2"/>
            <w:tcBorders>
              <w:top w:val="single" w:sz="4" w:space="0" w:color="auto"/>
              <w:left w:val="single" w:sz="4" w:space="0" w:color="auto"/>
              <w:bottom w:val="single" w:sz="4" w:space="0" w:color="auto"/>
              <w:right w:val="single" w:sz="4" w:space="0" w:color="auto"/>
            </w:tcBorders>
          </w:tcPr>
          <w:p w14:paraId="3EBF9E6E" w14:textId="77777777" w:rsidR="00D436B8" w:rsidRPr="005657CC" w:rsidRDefault="00D436B8" w:rsidP="005657CC">
            <w:pPr>
              <w:rPr>
                <w:rFonts w:ascii="Lato" w:hAnsi="Lato"/>
                <w:sz w:val="20"/>
                <w:szCs w:val="20"/>
              </w:rPr>
            </w:pPr>
            <w:r w:rsidRPr="005657CC">
              <w:rPr>
                <w:rFonts w:ascii="Lato" w:hAnsi="Lato"/>
                <w:sz w:val="20"/>
                <w:szCs w:val="20"/>
              </w:rPr>
              <w:t>Wydarzenia edukacyjne „ Kumam żaby”, „Czy taki wilk straszny”</w:t>
            </w:r>
          </w:p>
        </w:tc>
        <w:tc>
          <w:tcPr>
            <w:tcW w:w="325" w:type="pct"/>
            <w:tcBorders>
              <w:top w:val="single" w:sz="4" w:space="0" w:color="auto"/>
              <w:left w:val="single" w:sz="4" w:space="0" w:color="auto"/>
              <w:bottom w:val="single" w:sz="4" w:space="0" w:color="auto"/>
              <w:right w:val="single" w:sz="4" w:space="0" w:color="auto"/>
            </w:tcBorders>
          </w:tcPr>
          <w:p w14:paraId="582DB43B" w14:textId="77777777" w:rsidR="00D436B8" w:rsidRPr="005657CC" w:rsidRDefault="00D436B8" w:rsidP="005657CC">
            <w:pPr>
              <w:pStyle w:val="Tytu"/>
              <w:keepNext/>
              <w:numPr>
                <w:ilvl w:val="0"/>
                <w:numId w:val="30"/>
              </w:numPr>
              <w:tabs>
                <w:tab w:val="num" w:pos="360"/>
              </w:tabs>
              <w:spacing w:after="0"/>
              <w:ind w:left="0" w:hanging="361"/>
              <w:rPr>
                <w:rFonts w:ascii="Lato" w:hAnsi="Lato"/>
                <w:sz w:val="20"/>
                <w:szCs w:val="20"/>
              </w:rPr>
            </w:pPr>
            <w:r w:rsidRPr="005657CC">
              <w:rPr>
                <w:rFonts w:ascii="Lato" w:hAnsi="Lato"/>
                <w:sz w:val="20"/>
                <w:szCs w:val="20"/>
              </w:rPr>
              <w:t>Wiosna i jesień 2023</w:t>
            </w:r>
          </w:p>
        </w:tc>
        <w:tc>
          <w:tcPr>
            <w:tcW w:w="3428" w:type="pct"/>
            <w:tcBorders>
              <w:top w:val="single" w:sz="4" w:space="0" w:color="auto"/>
              <w:left w:val="single" w:sz="4" w:space="0" w:color="auto"/>
              <w:bottom w:val="single" w:sz="4" w:space="0" w:color="auto"/>
              <w:right w:val="single" w:sz="4" w:space="0" w:color="auto"/>
            </w:tcBorders>
          </w:tcPr>
          <w:p w14:paraId="6C682634"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sz w:val="20"/>
                <w:szCs w:val="20"/>
              </w:rPr>
            </w:pPr>
            <w:r w:rsidRPr="005657CC">
              <w:rPr>
                <w:rFonts w:ascii="Lato" w:hAnsi="Lato"/>
                <w:sz w:val="20"/>
                <w:szCs w:val="20"/>
              </w:rPr>
              <w:t>Spotkania edukacyjne o charakterze wielopokoleniowym (uwzględniające potrzeby seniorów)</w:t>
            </w:r>
          </w:p>
        </w:tc>
      </w:tr>
      <w:tr w:rsidR="001F5EF6" w:rsidRPr="005657CC" w14:paraId="3D7889B5" w14:textId="77777777" w:rsidTr="005657CC">
        <w:trPr>
          <w:gridAfter w:val="1"/>
          <w:wAfter w:w="412" w:type="pct"/>
          <w:trHeight w:val="329"/>
        </w:trPr>
        <w:tc>
          <w:tcPr>
            <w:tcW w:w="835" w:type="pct"/>
            <w:gridSpan w:val="2"/>
            <w:tcBorders>
              <w:top w:val="single" w:sz="4" w:space="0" w:color="auto"/>
              <w:left w:val="single" w:sz="4" w:space="0" w:color="auto"/>
              <w:bottom w:val="single" w:sz="4" w:space="0" w:color="auto"/>
              <w:right w:val="single" w:sz="4" w:space="0" w:color="auto"/>
            </w:tcBorders>
          </w:tcPr>
          <w:p w14:paraId="62A56A1F" w14:textId="77777777" w:rsidR="00D436B8" w:rsidRPr="005657CC" w:rsidRDefault="00D436B8" w:rsidP="005657CC">
            <w:pPr>
              <w:rPr>
                <w:rFonts w:ascii="Lato" w:hAnsi="Lato"/>
                <w:sz w:val="20"/>
                <w:szCs w:val="20"/>
              </w:rPr>
            </w:pPr>
            <w:r w:rsidRPr="005657CC">
              <w:rPr>
                <w:rFonts w:ascii="Lato" w:hAnsi="Lato"/>
                <w:sz w:val="20"/>
                <w:szCs w:val="20"/>
              </w:rPr>
              <w:t>Spotkania, prelekcje i warsztaty dla seniorów z Domów Pobytu Stałego i Dziennego</w:t>
            </w:r>
          </w:p>
        </w:tc>
        <w:tc>
          <w:tcPr>
            <w:tcW w:w="325" w:type="pct"/>
            <w:tcBorders>
              <w:top w:val="single" w:sz="4" w:space="0" w:color="auto"/>
              <w:left w:val="single" w:sz="4" w:space="0" w:color="auto"/>
              <w:bottom w:val="single" w:sz="4" w:space="0" w:color="auto"/>
              <w:right w:val="single" w:sz="4" w:space="0" w:color="auto"/>
            </w:tcBorders>
          </w:tcPr>
          <w:p w14:paraId="7EE523DD" w14:textId="77777777" w:rsidR="00D436B8" w:rsidRPr="005657CC" w:rsidRDefault="00D436B8" w:rsidP="005657CC">
            <w:pPr>
              <w:pStyle w:val="Tytu"/>
              <w:keepNext/>
              <w:numPr>
                <w:ilvl w:val="0"/>
                <w:numId w:val="30"/>
              </w:numPr>
              <w:tabs>
                <w:tab w:val="num" w:pos="360"/>
              </w:tabs>
              <w:spacing w:after="0"/>
              <w:ind w:left="0" w:hanging="361"/>
              <w:rPr>
                <w:rFonts w:ascii="Lato" w:hAnsi="Lato"/>
                <w:sz w:val="20"/>
                <w:szCs w:val="20"/>
              </w:rPr>
            </w:pPr>
            <w:r w:rsidRPr="005657CC">
              <w:rPr>
                <w:rFonts w:ascii="Lato" w:hAnsi="Lato"/>
                <w:sz w:val="20"/>
                <w:szCs w:val="20"/>
              </w:rPr>
              <w:t>Lato i jesień 2023</w:t>
            </w:r>
          </w:p>
        </w:tc>
        <w:tc>
          <w:tcPr>
            <w:tcW w:w="3428" w:type="pct"/>
            <w:tcBorders>
              <w:top w:val="single" w:sz="4" w:space="0" w:color="auto"/>
              <w:left w:val="single" w:sz="4" w:space="0" w:color="auto"/>
              <w:bottom w:val="single" w:sz="4" w:space="0" w:color="auto"/>
              <w:right w:val="single" w:sz="4" w:space="0" w:color="auto"/>
            </w:tcBorders>
          </w:tcPr>
          <w:p w14:paraId="379DD81C"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sz w:val="20"/>
                <w:szCs w:val="20"/>
              </w:rPr>
            </w:pPr>
            <w:r w:rsidRPr="005657CC">
              <w:rPr>
                <w:rFonts w:ascii="Lato" w:hAnsi="Lato"/>
                <w:sz w:val="20"/>
                <w:szCs w:val="20"/>
              </w:rPr>
              <w:t>Spotkania odbywały się 1 raz w miesiącu w każdym z obiektów, który zaproponował chęć uczestnictwa</w:t>
            </w:r>
          </w:p>
        </w:tc>
      </w:tr>
      <w:tr w:rsidR="00D436B8" w:rsidRPr="005657CC" w14:paraId="5D0ED9EB" w14:textId="77777777" w:rsidTr="005657CC">
        <w:trPr>
          <w:gridAfter w:val="1"/>
          <w:wAfter w:w="412" w:type="pct"/>
          <w:trHeight w:val="274"/>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5447AEEF" w14:textId="77777777" w:rsidR="00D436B8" w:rsidRPr="005657CC" w:rsidRDefault="00D436B8" w:rsidP="005657CC">
            <w:pPr>
              <w:pStyle w:val="Tytu"/>
              <w:keepNext/>
              <w:autoSpaceDE w:val="0"/>
              <w:autoSpaceDN w:val="0"/>
              <w:adjustRightInd w:val="0"/>
              <w:spacing w:after="0"/>
              <w:jc w:val="center"/>
              <w:rPr>
                <w:rFonts w:ascii="Lato" w:hAnsi="Lato"/>
                <w:sz w:val="20"/>
                <w:szCs w:val="20"/>
              </w:rPr>
            </w:pPr>
            <w:r w:rsidRPr="005657CC">
              <w:rPr>
                <w:rFonts w:ascii="Lato" w:hAnsi="Lato"/>
                <w:b/>
                <w:bCs/>
                <w:sz w:val="20"/>
                <w:szCs w:val="20"/>
              </w:rPr>
              <w:lastRenderedPageBreak/>
              <w:t>Wigierski Park Narodowy</w:t>
            </w:r>
          </w:p>
        </w:tc>
      </w:tr>
      <w:tr w:rsidR="001F5EF6" w:rsidRPr="005657CC" w14:paraId="1B926848" w14:textId="77777777" w:rsidTr="005657CC">
        <w:trPr>
          <w:gridAfter w:val="1"/>
          <w:wAfter w:w="412" w:type="pct"/>
          <w:trHeight w:val="879"/>
        </w:trPr>
        <w:tc>
          <w:tcPr>
            <w:tcW w:w="835" w:type="pct"/>
            <w:gridSpan w:val="2"/>
            <w:tcBorders>
              <w:top w:val="single" w:sz="4" w:space="0" w:color="auto"/>
              <w:left w:val="single" w:sz="4" w:space="0" w:color="auto"/>
              <w:bottom w:val="single" w:sz="4" w:space="0" w:color="auto"/>
              <w:right w:val="single" w:sz="4" w:space="0" w:color="auto"/>
            </w:tcBorders>
          </w:tcPr>
          <w:p w14:paraId="1DCAF712" w14:textId="77777777" w:rsidR="00D436B8" w:rsidRPr="005657CC" w:rsidRDefault="00D436B8" w:rsidP="005657CC">
            <w:pPr>
              <w:rPr>
                <w:rFonts w:ascii="Lato" w:hAnsi="Lato"/>
                <w:sz w:val="20"/>
                <w:szCs w:val="20"/>
              </w:rPr>
            </w:pPr>
            <w:r w:rsidRPr="005657CC">
              <w:rPr>
                <w:rFonts w:ascii="Lato" w:hAnsi="Lato"/>
                <w:sz w:val="20"/>
                <w:szCs w:val="20"/>
              </w:rPr>
              <w:t>Warsztaty dla seniorów wraz z wnukami z okazji Dnia Babci i Dziadka w Muzeum Wigier  w ramach projektu "Dbam o środowisko, dbam o przyszłość</w:t>
            </w:r>
          </w:p>
        </w:tc>
        <w:tc>
          <w:tcPr>
            <w:tcW w:w="325" w:type="pct"/>
            <w:tcBorders>
              <w:top w:val="single" w:sz="4" w:space="0" w:color="auto"/>
              <w:left w:val="single" w:sz="4" w:space="0" w:color="auto"/>
              <w:bottom w:val="single" w:sz="4" w:space="0" w:color="auto"/>
              <w:right w:val="single" w:sz="4" w:space="0" w:color="auto"/>
            </w:tcBorders>
          </w:tcPr>
          <w:p w14:paraId="0E753A32" w14:textId="77777777" w:rsidR="00D436B8" w:rsidRPr="005657CC" w:rsidRDefault="00D436B8" w:rsidP="005657CC">
            <w:pPr>
              <w:pStyle w:val="Tytu"/>
              <w:keepNext/>
              <w:numPr>
                <w:ilvl w:val="0"/>
                <w:numId w:val="30"/>
              </w:numPr>
              <w:tabs>
                <w:tab w:val="num" w:pos="360"/>
              </w:tabs>
              <w:spacing w:after="0"/>
              <w:ind w:left="0" w:hanging="361"/>
              <w:rPr>
                <w:rFonts w:ascii="Lato" w:hAnsi="Lato"/>
                <w:sz w:val="20"/>
                <w:szCs w:val="20"/>
              </w:rPr>
            </w:pPr>
            <w:r w:rsidRPr="005657CC">
              <w:rPr>
                <w:rFonts w:ascii="Lato" w:hAnsi="Lato"/>
                <w:sz w:val="20"/>
                <w:szCs w:val="20"/>
              </w:rPr>
              <w:t>21.01.2023</w:t>
            </w:r>
          </w:p>
        </w:tc>
        <w:tc>
          <w:tcPr>
            <w:tcW w:w="3428" w:type="pct"/>
            <w:tcBorders>
              <w:top w:val="single" w:sz="4" w:space="0" w:color="auto"/>
              <w:left w:val="single" w:sz="4" w:space="0" w:color="auto"/>
              <w:bottom w:val="single" w:sz="4" w:space="0" w:color="auto"/>
              <w:right w:val="single" w:sz="4" w:space="0" w:color="auto"/>
            </w:tcBorders>
          </w:tcPr>
          <w:p w14:paraId="42463CAC"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sz w:val="20"/>
                <w:szCs w:val="20"/>
              </w:rPr>
            </w:pPr>
            <w:r w:rsidRPr="005657CC">
              <w:rPr>
                <w:rFonts w:ascii="Lato" w:hAnsi="Lato"/>
                <w:sz w:val="20"/>
                <w:szCs w:val="20"/>
              </w:rPr>
              <w:t xml:space="preserve">Działanie w ramach  projektu "Dbam o środowisko, dbam o przyszłość" – warsztaty kreatywne o proekologicznej tematyce, połączone ze zwiedzaniem wystaw Muzeum Wigier z przewodnikiem, wydarzenie nieodpłatne. </w:t>
            </w:r>
          </w:p>
        </w:tc>
      </w:tr>
      <w:tr w:rsidR="001F5EF6" w:rsidRPr="005657CC" w14:paraId="594F14E5"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5AB744CE" w14:textId="77777777" w:rsidR="00D436B8" w:rsidRPr="005657CC" w:rsidRDefault="00D436B8" w:rsidP="005657CC">
            <w:pPr>
              <w:rPr>
                <w:rFonts w:ascii="Lato" w:hAnsi="Lato"/>
                <w:sz w:val="20"/>
                <w:szCs w:val="20"/>
              </w:rPr>
            </w:pPr>
            <w:r w:rsidRPr="005657CC">
              <w:rPr>
                <w:rFonts w:ascii="Lato" w:hAnsi="Lato"/>
                <w:sz w:val="20"/>
                <w:szCs w:val="20"/>
              </w:rPr>
              <w:t xml:space="preserve">Dzień Babci i Dziadka – spotkanie edukacyjne  </w:t>
            </w:r>
          </w:p>
        </w:tc>
        <w:tc>
          <w:tcPr>
            <w:tcW w:w="325" w:type="pct"/>
            <w:tcBorders>
              <w:top w:val="single" w:sz="4" w:space="0" w:color="auto"/>
              <w:left w:val="single" w:sz="4" w:space="0" w:color="auto"/>
              <w:bottom w:val="single" w:sz="4" w:space="0" w:color="auto"/>
              <w:right w:val="single" w:sz="4" w:space="0" w:color="auto"/>
            </w:tcBorders>
          </w:tcPr>
          <w:p w14:paraId="43D78AF2" w14:textId="77777777" w:rsidR="00D436B8" w:rsidRPr="005657CC" w:rsidRDefault="00D436B8" w:rsidP="005657CC">
            <w:pPr>
              <w:rPr>
                <w:rFonts w:ascii="Lato" w:hAnsi="Lato"/>
                <w:sz w:val="20"/>
                <w:szCs w:val="20"/>
              </w:rPr>
            </w:pPr>
            <w:r w:rsidRPr="005657CC">
              <w:rPr>
                <w:rFonts w:ascii="Lato" w:hAnsi="Lato"/>
                <w:sz w:val="20"/>
                <w:szCs w:val="20"/>
              </w:rPr>
              <w:t>20.01.2023</w:t>
            </w:r>
          </w:p>
          <w:p w14:paraId="3EFA4646" w14:textId="77777777" w:rsidR="00D436B8" w:rsidRPr="005657CC" w:rsidRDefault="00D436B8" w:rsidP="005657CC">
            <w:pPr>
              <w:pStyle w:val="Tytu"/>
              <w:keepNext/>
              <w:numPr>
                <w:ilvl w:val="0"/>
                <w:numId w:val="30"/>
              </w:numPr>
              <w:tabs>
                <w:tab w:val="num" w:pos="360"/>
              </w:tabs>
              <w:spacing w:after="0"/>
              <w:ind w:left="0" w:hanging="361"/>
              <w:rPr>
                <w:rFonts w:ascii="Lato" w:hAnsi="Lato"/>
                <w:sz w:val="20"/>
                <w:szCs w:val="20"/>
              </w:rPr>
            </w:pPr>
          </w:p>
        </w:tc>
        <w:tc>
          <w:tcPr>
            <w:tcW w:w="3428" w:type="pct"/>
            <w:tcBorders>
              <w:top w:val="single" w:sz="4" w:space="0" w:color="auto"/>
              <w:left w:val="single" w:sz="4" w:space="0" w:color="auto"/>
              <w:bottom w:val="single" w:sz="4" w:space="0" w:color="auto"/>
              <w:right w:val="single" w:sz="4" w:space="0" w:color="auto"/>
            </w:tcBorders>
          </w:tcPr>
          <w:p w14:paraId="2266B589"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sz w:val="20"/>
                <w:szCs w:val="20"/>
              </w:rPr>
            </w:pPr>
            <w:r w:rsidRPr="005657CC">
              <w:rPr>
                <w:rFonts w:ascii="Lato" w:hAnsi="Lato"/>
                <w:color w:val="050505"/>
                <w:sz w:val="20"/>
                <w:szCs w:val="20"/>
                <w:shd w:val="clear" w:color="auto" w:fill="FFFFFF"/>
              </w:rPr>
              <w:t>Warsztaty przyrodniczo-kreatywne, dedykowane seniorom, połączone ze zwiedzaniem wystawy w siedzibie parku oraz wyjściem w teren na ścieżki edukacyjne.</w:t>
            </w:r>
          </w:p>
        </w:tc>
      </w:tr>
      <w:tr w:rsidR="001F5EF6" w:rsidRPr="005657CC" w14:paraId="65625F9B" w14:textId="77777777" w:rsidTr="005657CC">
        <w:trPr>
          <w:gridAfter w:val="1"/>
          <w:wAfter w:w="412" w:type="pct"/>
          <w:trHeight w:val="269"/>
        </w:trPr>
        <w:tc>
          <w:tcPr>
            <w:tcW w:w="835" w:type="pct"/>
            <w:gridSpan w:val="2"/>
            <w:tcBorders>
              <w:top w:val="single" w:sz="4" w:space="0" w:color="auto"/>
              <w:left w:val="single" w:sz="4" w:space="0" w:color="auto"/>
              <w:bottom w:val="single" w:sz="4" w:space="0" w:color="auto"/>
              <w:right w:val="single" w:sz="4" w:space="0" w:color="auto"/>
            </w:tcBorders>
          </w:tcPr>
          <w:p w14:paraId="49E18403" w14:textId="77777777" w:rsidR="00D436B8" w:rsidRPr="005657CC" w:rsidRDefault="00D436B8" w:rsidP="005657CC">
            <w:pPr>
              <w:rPr>
                <w:rFonts w:ascii="Lato" w:hAnsi="Lato"/>
                <w:sz w:val="20"/>
                <w:szCs w:val="20"/>
              </w:rPr>
            </w:pPr>
            <w:r w:rsidRPr="005657CC">
              <w:rPr>
                <w:rFonts w:ascii="Lato" w:hAnsi="Lato"/>
                <w:sz w:val="20"/>
                <w:szCs w:val="20"/>
              </w:rPr>
              <w:t xml:space="preserve">Współpraca ze Stowarzyszeniem Uniwersytet III Wieku w Suwałkach  </w:t>
            </w:r>
          </w:p>
        </w:tc>
        <w:tc>
          <w:tcPr>
            <w:tcW w:w="325" w:type="pct"/>
            <w:tcBorders>
              <w:top w:val="single" w:sz="4" w:space="0" w:color="auto"/>
              <w:left w:val="single" w:sz="4" w:space="0" w:color="auto"/>
              <w:bottom w:val="single" w:sz="4" w:space="0" w:color="auto"/>
              <w:right w:val="single" w:sz="4" w:space="0" w:color="auto"/>
            </w:tcBorders>
          </w:tcPr>
          <w:p w14:paraId="6B92335D" w14:textId="77777777" w:rsidR="00D436B8" w:rsidRPr="005657CC" w:rsidRDefault="00D436B8" w:rsidP="005657CC">
            <w:pPr>
              <w:rPr>
                <w:rFonts w:ascii="Lato" w:hAnsi="Lato"/>
                <w:sz w:val="20"/>
                <w:szCs w:val="20"/>
              </w:rPr>
            </w:pPr>
            <w:r w:rsidRPr="005657CC">
              <w:rPr>
                <w:rFonts w:ascii="Lato" w:hAnsi="Lato"/>
                <w:sz w:val="20"/>
                <w:szCs w:val="20"/>
              </w:rPr>
              <w:t>23.10.2023</w:t>
            </w:r>
          </w:p>
        </w:tc>
        <w:tc>
          <w:tcPr>
            <w:tcW w:w="3428" w:type="pct"/>
            <w:tcBorders>
              <w:top w:val="single" w:sz="4" w:space="0" w:color="auto"/>
              <w:left w:val="single" w:sz="4" w:space="0" w:color="auto"/>
              <w:bottom w:val="single" w:sz="4" w:space="0" w:color="auto"/>
              <w:right w:val="single" w:sz="4" w:space="0" w:color="auto"/>
            </w:tcBorders>
          </w:tcPr>
          <w:p w14:paraId="62C9738A"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color w:val="050505"/>
                <w:sz w:val="20"/>
                <w:szCs w:val="20"/>
                <w:shd w:val="clear" w:color="auto" w:fill="FFFFFF"/>
              </w:rPr>
            </w:pPr>
            <w:r w:rsidRPr="005657CC">
              <w:rPr>
                <w:rFonts w:ascii="Lato" w:hAnsi="Lato"/>
                <w:sz w:val="20"/>
                <w:szCs w:val="20"/>
              </w:rPr>
              <w:t xml:space="preserve">Wykład i prezentacja podczas inauguracji nowego roku akademickiego dla słuchaczy UIIIW. </w:t>
            </w:r>
          </w:p>
        </w:tc>
      </w:tr>
      <w:tr w:rsidR="001F5EF6" w:rsidRPr="005657CC" w14:paraId="6CE27CE0"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09FA9B6C" w14:textId="77777777" w:rsidR="00D436B8" w:rsidRPr="005657CC" w:rsidRDefault="00D436B8" w:rsidP="005657CC">
            <w:pPr>
              <w:rPr>
                <w:rFonts w:ascii="Lato" w:hAnsi="Lato"/>
                <w:sz w:val="20"/>
                <w:szCs w:val="20"/>
              </w:rPr>
            </w:pPr>
            <w:r w:rsidRPr="005657CC">
              <w:rPr>
                <w:rFonts w:ascii="Lato" w:hAnsi="Lato"/>
                <w:sz w:val="20"/>
                <w:szCs w:val="20"/>
              </w:rPr>
              <w:t>Projekt dofinansowany ze środków Fundacji PGE, cykliczne działania pod wspólną nazwą „Z energią łączymy pokolenia 2023”</w:t>
            </w:r>
          </w:p>
        </w:tc>
        <w:tc>
          <w:tcPr>
            <w:tcW w:w="325" w:type="pct"/>
            <w:tcBorders>
              <w:top w:val="single" w:sz="4" w:space="0" w:color="auto"/>
              <w:left w:val="single" w:sz="4" w:space="0" w:color="auto"/>
              <w:bottom w:val="single" w:sz="4" w:space="0" w:color="auto"/>
              <w:right w:val="single" w:sz="4" w:space="0" w:color="auto"/>
            </w:tcBorders>
          </w:tcPr>
          <w:p w14:paraId="6E29371A"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3E33DB7A" w14:textId="77777777" w:rsidR="00D436B8" w:rsidRPr="005657CC" w:rsidRDefault="00D436B8" w:rsidP="005657CC">
            <w:pPr>
              <w:rPr>
                <w:rFonts w:ascii="Lato" w:hAnsi="Lato"/>
                <w:sz w:val="20"/>
                <w:szCs w:val="20"/>
              </w:rPr>
            </w:pPr>
            <w:r w:rsidRPr="005657CC">
              <w:rPr>
                <w:rFonts w:ascii="Lato" w:hAnsi="Lato"/>
                <w:sz w:val="20"/>
                <w:szCs w:val="20"/>
              </w:rPr>
              <w:t>Jednym z celów projektu była integracja różnych grup wiekowych podczas wspólnego poznawania i doświadczania przyrody, w tym także seniorów.  Na projekt składał się cykl wydarzeń edukacyjnych, w których uczestniczyły także osoby w wieku senioralnym:</w:t>
            </w:r>
          </w:p>
          <w:p w14:paraId="6677BB0C" w14:textId="77777777" w:rsidR="00D436B8" w:rsidRPr="005657CC" w:rsidRDefault="00D436B8" w:rsidP="005657CC">
            <w:pPr>
              <w:rPr>
                <w:rFonts w:ascii="Lato" w:hAnsi="Lato"/>
                <w:sz w:val="20"/>
                <w:szCs w:val="20"/>
              </w:rPr>
            </w:pPr>
            <w:r w:rsidRPr="005657CC">
              <w:rPr>
                <w:rFonts w:ascii="Lato" w:hAnsi="Lato"/>
                <w:sz w:val="20"/>
                <w:szCs w:val="20"/>
              </w:rPr>
              <w:t>Gawędy o przyrodzie – 6 spotkań z naukowcami</w:t>
            </w:r>
          </w:p>
          <w:p w14:paraId="1A4FB27F" w14:textId="77777777" w:rsidR="00D436B8" w:rsidRPr="005657CC" w:rsidRDefault="00D436B8" w:rsidP="005657CC">
            <w:pPr>
              <w:rPr>
                <w:rFonts w:ascii="Lato" w:hAnsi="Lato"/>
                <w:sz w:val="20"/>
                <w:szCs w:val="20"/>
              </w:rPr>
            </w:pPr>
            <w:r w:rsidRPr="005657CC">
              <w:rPr>
                <w:rFonts w:ascii="Lato" w:hAnsi="Lato"/>
                <w:sz w:val="20"/>
                <w:szCs w:val="20"/>
              </w:rPr>
              <w:t>Treningi przyrodniczo-sportowe – 6 spotkań – zajęć przyrodniczych połączonych z treningami sportowymi na łonie natury</w:t>
            </w:r>
          </w:p>
          <w:p w14:paraId="7E7F84A1" w14:textId="77777777" w:rsidR="00D436B8" w:rsidRPr="005657CC" w:rsidRDefault="00D436B8" w:rsidP="005657CC">
            <w:pPr>
              <w:rPr>
                <w:rFonts w:ascii="Lato" w:hAnsi="Lato"/>
                <w:sz w:val="20"/>
                <w:szCs w:val="20"/>
              </w:rPr>
            </w:pPr>
            <w:r w:rsidRPr="005657CC">
              <w:rPr>
                <w:rFonts w:ascii="Lato" w:hAnsi="Lato"/>
                <w:sz w:val="20"/>
                <w:szCs w:val="20"/>
              </w:rPr>
              <w:t xml:space="preserve">Odetchnij lasem – cykl 7 treningów </w:t>
            </w:r>
            <w:proofErr w:type="spellStart"/>
            <w:r w:rsidRPr="005657CC">
              <w:rPr>
                <w:rFonts w:ascii="Lato" w:hAnsi="Lato"/>
                <w:sz w:val="20"/>
                <w:szCs w:val="20"/>
              </w:rPr>
              <w:t>nordic</w:t>
            </w:r>
            <w:proofErr w:type="spellEnd"/>
            <w:r w:rsidRPr="005657CC">
              <w:rPr>
                <w:rFonts w:ascii="Lato" w:hAnsi="Lato"/>
                <w:sz w:val="20"/>
                <w:szCs w:val="20"/>
              </w:rPr>
              <w:t xml:space="preserve"> </w:t>
            </w:r>
            <w:proofErr w:type="spellStart"/>
            <w:r w:rsidRPr="005657CC">
              <w:rPr>
                <w:rFonts w:ascii="Lato" w:hAnsi="Lato"/>
                <w:sz w:val="20"/>
                <w:szCs w:val="20"/>
              </w:rPr>
              <w:t>walking</w:t>
            </w:r>
            <w:proofErr w:type="spellEnd"/>
            <w:r w:rsidRPr="005657CC">
              <w:rPr>
                <w:rFonts w:ascii="Lato" w:hAnsi="Lato"/>
                <w:sz w:val="20"/>
                <w:szCs w:val="20"/>
              </w:rPr>
              <w:t xml:space="preserve"> po lasach WPN</w:t>
            </w:r>
          </w:p>
          <w:p w14:paraId="7D10142A" w14:textId="77777777" w:rsidR="00D436B8" w:rsidRPr="005657CC" w:rsidRDefault="00D436B8" w:rsidP="005657CC">
            <w:pPr>
              <w:pStyle w:val="Tytu"/>
              <w:keepNext/>
              <w:numPr>
                <w:ilvl w:val="0"/>
                <w:numId w:val="31"/>
              </w:numPr>
              <w:tabs>
                <w:tab w:val="num" w:pos="360"/>
              </w:tabs>
              <w:autoSpaceDE w:val="0"/>
              <w:autoSpaceDN w:val="0"/>
              <w:adjustRightInd w:val="0"/>
              <w:spacing w:after="0"/>
              <w:ind w:left="0" w:hanging="284"/>
              <w:rPr>
                <w:rFonts w:ascii="Lato" w:hAnsi="Lato"/>
                <w:sz w:val="20"/>
                <w:szCs w:val="20"/>
              </w:rPr>
            </w:pPr>
            <w:r w:rsidRPr="005657CC">
              <w:rPr>
                <w:rFonts w:ascii="Lato" w:hAnsi="Lato"/>
                <w:sz w:val="20"/>
                <w:szCs w:val="20"/>
              </w:rPr>
              <w:t>Noc Sów, Poranek Dzięcioła, Świat Nietoperzy, Rykowisko nad Wigrami, Wielki Dzień Pszczół, Na grzyby inaczej</w:t>
            </w:r>
          </w:p>
        </w:tc>
      </w:tr>
      <w:tr w:rsidR="001F5EF6" w:rsidRPr="005657CC" w14:paraId="6C85FE9D" w14:textId="77777777" w:rsidTr="005657CC">
        <w:trPr>
          <w:gridAfter w:val="1"/>
          <w:wAfter w:w="412" w:type="pct"/>
          <w:trHeight w:val="876"/>
        </w:trPr>
        <w:tc>
          <w:tcPr>
            <w:tcW w:w="835" w:type="pct"/>
            <w:gridSpan w:val="2"/>
            <w:tcBorders>
              <w:top w:val="single" w:sz="4" w:space="0" w:color="auto"/>
              <w:left w:val="single" w:sz="4" w:space="0" w:color="auto"/>
              <w:bottom w:val="single" w:sz="4" w:space="0" w:color="auto"/>
              <w:right w:val="single" w:sz="4" w:space="0" w:color="auto"/>
            </w:tcBorders>
          </w:tcPr>
          <w:p w14:paraId="47DD93B0" w14:textId="77777777" w:rsidR="00D436B8" w:rsidRPr="005657CC" w:rsidRDefault="00D436B8" w:rsidP="005657CC">
            <w:pPr>
              <w:rPr>
                <w:rFonts w:ascii="Lato" w:hAnsi="Lato"/>
                <w:sz w:val="20"/>
                <w:szCs w:val="20"/>
              </w:rPr>
            </w:pPr>
            <w:r w:rsidRPr="005657CC">
              <w:rPr>
                <w:rFonts w:ascii="Lato" w:hAnsi="Lato"/>
                <w:sz w:val="20"/>
                <w:szCs w:val="20"/>
              </w:rPr>
              <w:t>Organizacja cyklu wycieczek pieszych i rowerowych pt. „Poznaj Wigierski Park Narodowy”</w:t>
            </w:r>
          </w:p>
        </w:tc>
        <w:tc>
          <w:tcPr>
            <w:tcW w:w="325" w:type="pct"/>
            <w:tcBorders>
              <w:top w:val="single" w:sz="4" w:space="0" w:color="auto"/>
              <w:left w:val="single" w:sz="4" w:space="0" w:color="auto"/>
              <w:bottom w:val="single" w:sz="4" w:space="0" w:color="auto"/>
              <w:right w:val="single" w:sz="4" w:space="0" w:color="auto"/>
            </w:tcBorders>
          </w:tcPr>
          <w:p w14:paraId="1A779996" w14:textId="77777777" w:rsidR="00D436B8" w:rsidRPr="005657CC" w:rsidRDefault="00D436B8" w:rsidP="005657CC">
            <w:pPr>
              <w:rPr>
                <w:rFonts w:ascii="Lato" w:hAnsi="Lato"/>
                <w:sz w:val="20"/>
                <w:szCs w:val="20"/>
              </w:rPr>
            </w:pPr>
            <w:r w:rsidRPr="005657CC">
              <w:rPr>
                <w:rFonts w:ascii="Lato" w:hAnsi="Lato"/>
                <w:sz w:val="20"/>
                <w:szCs w:val="20"/>
              </w:rPr>
              <w:t xml:space="preserve">Lipiec, sierpień 2023 </w:t>
            </w:r>
          </w:p>
        </w:tc>
        <w:tc>
          <w:tcPr>
            <w:tcW w:w="3428" w:type="pct"/>
            <w:tcBorders>
              <w:top w:val="single" w:sz="4" w:space="0" w:color="auto"/>
              <w:left w:val="single" w:sz="4" w:space="0" w:color="auto"/>
              <w:bottom w:val="single" w:sz="4" w:space="0" w:color="auto"/>
              <w:right w:val="single" w:sz="4" w:space="0" w:color="auto"/>
            </w:tcBorders>
          </w:tcPr>
          <w:p w14:paraId="794BD060" w14:textId="77777777" w:rsidR="00D436B8" w:rsidRPr="005657CC" w:rsidRDefault="00D436B8" w:rsidP="005657CC">
            <w:pPr>
              <w:rPr>
                <w:rFonts w:ascii="Lato" w:hAnsi="Lato"/>
                <w:sz w:val="20"/>
                <w:szCs w:val="20"/>
              </w:rPr>
            </w:pPr>
            <w:r w:rsidRPr="005657CC">
              <w:rPr>
                <w:rFonts w:ascii="Lato" w:eastAsia="Calibri" w:hAnsi="Lato" w:cs="Calibri"/>
                <w:sz w:val="20"/>
                <w:szCs w:val="20"/>
              </w:rPr>
              <w:t xml:space="preserve">W sezonie letnim zorganizowano cykl wycieczek pieszych i rowerowych z przewodnikiem pt. „Poznaj Wigierski Park Narodowy – wyprawa z przewodnikiem”. Wycieczki odbywały się w wybrane soboty i niedziele w miesiącach czerwiec – sierpień, brali w nich udział także seniorzy. </w:t>
            </w:r>
          </w:p>
        </w:tc>
      </w:tr>
      <w:tr w:rsidR="001F5EF6" w:rsidRPr="005657CC" w14:paraId="5953F6D0" w14:textId="77777777" w:rsidTr="005657CC">
        <w:trPr>
          <w:gridAfter w:val="1"/>
          <w:wAfter w:w="412" w:type="pct"/>
          <w:trHeight w:val="833"/>
        </w:trPr>
        <w:tc>
          <w:tcPr>
            <w:tcW w:w="835" w:type="pct"/>
            <w:gridSpan w:val="2"/>
            <w:tcBorders>
              <w:top w:val="single" w:sz="4" w:space="0" w:color="auto"/>
              <w:left w:val="single" w:sz="4" w:space="0" w:color="auto"/>
              <w:bottom w:val="single" w:sz="4" w:space="0" w:color="auto"/>
              <w:right w:val="single" w:sz="4" w:space="0" w:color="auto"/>
            </w:tcBorders>
          </w:tcPr>
          <w:p w14:paraId="6B85C418" w14:textId="77777777" w:rsidR="00D436B8" w:rsidRPr="005657CC" w:rsidRDefault="00D436B8" w:rsidP="005657CC">
            <w:pPr>
              <w:rPr>
                <w:rFonts w:ascii="Lato" w:hAnsi="Lato"/>
                <w:sz w:val="20"/>
                <w:szCs w:val="20"/>
              </w:rPr>
            </w:pPr>
            <w:r w:rsidRPr="005657CC">
              <w:rPr>
                <w:rFonts w:ascii="Lato" w:hAnsi="Lato"/>
                <w:sz w:val="20"/>
                <w:szCs w:val="20"/>
              </w:rPr>
              <w:t xml:space="preserve">Organizacja cyklu spotkań pt. „Przyrodnicze spacery literackie” </w:t>
            </w:r>
          </w:p>
        </w:tc>
        <w:tc>
          <w:tcPr>
            <w:tcW w:w="325" w:type="pct"/>
            <w:tcBorders>
              <w:top w:val="single" w:sz="4" w:space="0" w:color="auto"/>
              <w:left w:val="single" w:sz="4" w:space="0" w:color="auto"/>
              <w:bottom w:val="single" w:sz="4" w:space="0" w:color="auto"/>
              <w:right w:val="single" w:sz="4" w:space="0" w:color="auto"/>
            </w:tcBorders>
          </w:tcPr>
          <w:p w14:paraId="05C0BEB0" w14:textId="77777777" w:rsidR="00D436B8" w:rsidRPr="005657CC" w:rsidRDefault="00D436B8" w:rsidP="005657CC">
            <w:pPr>
              <w:rPr>
                <w:rFonts w:ascii="Lato" w:hAnsi="Lato"/>
                <w:sz w:val="20"/>
                <w:szCs w:val="20"/>
              </w:rPr>
            </w:pPr>
            <w:r w:rsidRPr="005657CC">
              <w:rPr>
                <w:rFonts w:ascii="Lato" w:hAnsi="Lato"/>
                <w:sz w:val="20"/>
                <w:szCs w:val="20"/>
              </w:rPr>
              <w:t>Czerwiec - sierpień</w:t>
            </w:r>
          </w:p>
        </w:tc>
        <w:tc>
          <w:tcPr>
            <w:tcW w:w="3428" w:type="pct"/>
            <w:tcBorders>
              <w:top w:val="single" w:sz="4" w:space="0" w:color="auto"/>
              <w:left w:val="single" w:sz="4" w:space="0" w:color="auto"/>
              <w:bottom w:val="single" w:sz="4" w:space="0" w:color="auto"/>
              <w:right w:val="single" w:sz="4" w:space="0" w:color="auto"/>
            </w:tcBorders>
          </w:tcPr>
          <w:p w14:paraId="4E60240D" w14:textId="77777777" w:rsidR="00D436B8" w:rsidRPr="005657CC" w:rsidRDefault="00D436B8" w:rsidP="005657CC">
            <w:pPr>
              <w:rPr>
                <w:rFonts w:ascii="Lato" w:eastAsia="Calibri" w:hAnsi="Lato" w:cs="Calibri"/>
                <w:sz w:val="20"/>
                <w:szCs w:val="20"/>
              </w:rPr>
            </w:pPr>
            <w:r w:rsidRPr="005657CC">
              <w:rPr>
                <w:rFonts w:ascii="Lato" w:hAnsi="Lato"/>
                <w:sz w:val="20"/>
                <w:szCs w:val="20"/>
              </w:rPr>
              <w:t xml:space="preserve">Od 11 czerwca do 5 sierpnia 2023 organizowane były Literackie Spacery Przyrodnicze. Były to dość nietypowe spotkania literackie, bo odbywały się na świeżym powietrzu, w plenerze. Bohaterami spotkań byli autorzy książek o tematyce przyrodniczej i regionalnej, w spotkaniach brali udział także seniorzy. </w:t>
            </w:r>
          </w:p>
        </w:tc>
      </w:tr>
      <w:tr w:rsidR="001F5EF6" w:rsidRPr="005657CC" w14:paraId="59703987" w14:textId="77777777" w:rsidTr="005657CC">
        <w:trPr>
          <w:gridAfter w:val="1"/>
          <w:wAfter w:w="412" w:type="pct"/>
          <w:trHeight w:val="1654"/>
        </w:trPr>
        <w:tc>
          <w:tcPr>
            <w:tcW w:w="835" w:type="pct"/>
            <w:gridSpan w:val="2"/>
            <w:tcBorders>
              <w:top w:val="single" w:sz="4" w:space="0" w:color="auto"/>
              <w:left w:val="single" w:sz="4" w:space="0" w:color="auto"/>
              <w:bottom w:val="single" w:sz="4" w:space="0" w:color="auto"/>
              <w:right w:val="single" w:sz="4" w:space="0" w:color="auto"/>
            </w:tcBorders>
          </w:tcPr>
          <w:p w14:paraId="05307F94" w14:textId="77777777" w:rsidR="00D436B8" w:rsidRPr="005657CC" w:rsidRDefault="00D436B8" w:rsidP="005657CC">
            <w:pPr>
              <w:rPr>
                <w:rFonts w:ascii="Lato" w:hAnsi="Lato"/>
                <w:sz w:val="20"/>
                <w:szCs w:val="20"/>
              </w:rPr>
            </w:pPr>
            <w:r w:rsidRPr="005657CC">
              <w:rPr>
                <w:rFonts w:ascii="Lato" w:hAnsi="Lato"/>
                <w:sz w:val="20"/>
                <w:szCs w:val="20"/>
              </w:rPr>
              <w:lastRenderedPageBreak/>
              <w:t>Kontynuacja  i zakończenie realizacji przedsięwzięcia grantowego „Wigierski Park Narodowy dostępny dla osób ze specjalnymi potrzebami”, finansowanego w ramach projektu „Obszar chroniony, obszar dostępny” realizowanego przez PFRON w ramach Działania 4.3 Programu Operacyjnego Wiedza Edukacja Rozwój 2014-2020.</w:t>
            </w:r>
          </w:p>
        </w:tc>
        <w:tc>
          <w:tcPr>
            <w:tcW w:w="325" w:type="pct"/>
            <w:tcBorders>
              <w:top w:val="single" w:sz="4" w:space="0" w:color="auto"/>
              <w:left w:val="single" w:sz="4" w:space="0" w:color="auto"/>
              <w:bottom w:val="single" w:sz="4" w:space="0" w:color="auto"/>
              <w:right w:val="single" w:sz="4" w:space="0" w:color="auto"/>
            </w:tcBorders>
          </w:tcPr>
          <w:p w14:paraId="309B0777" w14:textId="77777777" w:rsidR="00D436B8" w:rsidRPr="005657CC" w:rsidRDefault="00D436B8" w:rsidP="005657CC">
            <w:pPr>
              <w:rPr>
                <w:rFonts w:ascii="Lato" w:hAnsi="Lato"/>
                <w:sz w:val="20"/>
                <w:szCs w:val="20"/>
              </w:rPr>
            </w:pPr>
            <w:r w:rsidRPr="005657CC">
              <w:rPr>
                <w:rFonts w:ascii="Lato" w:hAnsi="Lato"/>
                <w:sz w:val="20"/>
                <w:szCs w:val="20"/>
              </w:rPr>
              <w:t xml:space="preserve">2022-2023 </w:t>
            </w:r>
          </w:p>
        </w:tc>
        <w:tc>
          <w:tcPr>
            <w:tcW w:w="3428" w:type="pct"/>
            <w:tcBorders>
              <w:top w:val="single" w:sz="4" w:space="0" w:color="auto"/>
              <w:left w:val="single" w:sz="4" w:space="0" w:color="auto"/>
              <w:bottom w:val="single" w:sz="4" w:space="0" w:color="auto"/>
              <w:right w:val="single" w:sz="4" w:space="0" w:color="auto"/>
            </w:tcBorders>
          </w:tcPr>
          <w:p w14:paraId="57C270DA" w14:textId="5E4866B1" w:rsidR="00D436B8" w:rsidRPr="005657CC" w:rsidRDefault="00D436B8" w:rsidP="005657CC">
            <w:pPr>
              <w:rPr>
                <w:rFonts w:ascii="Lato" w:hAnsi="Lato"/>
                <w:sz w:val="20"/>
                <w:szCs w:val="20"/>
              </w:rPr>
            </w:pPr>
            <w:r w:rsidRPr="005657CC">
              <w:rPr>
                <w:rFonts w:ascii="Lato" w:eastAsia="Calibri" w:hAnsi="Lato" w:cs="Calibri"/>
                <w:sz w:val="20"/>
                <w:szCs w:val="20"/>
              </w:rPr>
              <w:t xml:space="preserve">Zakończyła się realizacja projektu „Obszar chroniony, obszar dostępny”, dzięki któremu Wigierski Park Narodowy stał bardziej dostępny dla osób niepełnosprawnych ruchowo i umysłowo, </w:t>
            </w:r>
            <w:r w:rsidRPr="005657CC">
              <w:rPr>
                <w:rFonts w:ascii="Lato" w:eastAsia="Calibri" w:hAnsi="Lato" w:cs="Calibri"/>
                <w:sz w:val="20"/>
                <w:szCs w:val="20"/>
                <w:u w:val="single"/>
              </w:rPr>
              <w:t>starszych,</w:t>
            </w:r>
            <w:r w:rsidRPr="005657CC">
              <w:rPr>
                <w:rFonts w:ascii="Lato" w:eastAsia="Calibri" w:hAnsi="Lato" w:cs="Calibri"/>
                <w:sz w:val="20"/>
                <w:szCs w:val="20"/>
              </w:rPr>
              <w:t xml:space="preserve"> niedowidzących oraz rodziców z małymi dziećmi. Zauważyliśmy, że park w porównaniu do lat wcześniejszych odwiedziło więcej osób ze specjalnymi potrzebami (także starszych)/  Były to osoby które korzystały z wycieczek z przewodnikiem, trasy dostępnej dla szerokiego grona osób ze specjalnymi potrzebami, zakupionego sprzętu w postaci m.in.  rowerów elektrycznych, ławeczek czy nowej toalety dla niepełnosprawnych.</w:t>
            </w:r>
          </w:p>
        </w:tc>
      </w:tr>
      <w:tr w:rsidR="001F5EF6" w:rsidRPr="005657CC" w14:paraId="25698F65" w14:textId="77777777" w:rsidTr="005657CC">
        <w:trPr>
          <w:gridAfter w:val="1"/>
          <w:wAfter w:w="412" w:type="pct"/>
          <w:trHeight w:val="927"/>
        </w:trPr>
        <w:tc>
          <w:tcPr>
            <w:tcW w:w="835" w:type="pct"/>
            <w:gridSpan w:val="2"/>
            <w:tcBorders>
              <w:top w:val="single" w:sz="4" w:space="0" w:color="auto"/>
              <w:left w:val="single" w:sz="4" w:space="0" w:color="auto"/>
              <w:bottom w:val="single" w:sz="4" w:space="0" w:color="auto"/>
              <w:right w:val="single" w:sz="4" w:space="0" w:color="auto"/>
            </w:tcBorders>
          </w:tcPr>
          <w:p w14:paraId="415BE42F" w14:textId="77777777" w:rsidR="00D436B8" w:rsidRPr="005657CC" w:rsidRDefault="00D436B8" w:rsidP="005657CC">
            <w:pPr>
              <w:rPr>
                <w:rFonts w:ascii="Lato" w:hAnsi="Lato"/>
                <w:sz w:val="20"/>
                <w:szCs w:val="20"/>
              </w:rPr>
            </w:pPr>
            <w:r w:rsidRPr="005657CC">
              <w:rPr>
                <w:rFonts w:ascii="Lato" w:hAnsi="Lato"/>
                <w:sz w:val="20"/>
                <w:szCs w:val="20"/>
              </w:rPr>
              <w:t>Projekt dofinansowany ze środków Fundacji PGE, cykliczne działania pod wspólną nazwą „Z energią łączymy pokolenia”</w:t>
            </w:r>
          </w:p>
        </w:tc>
        <w:tc>
          <w:tcPr>
            <w:tcW w:w="325" w:type="pct"/>
            <w:tcBorders>
              <w:top w:val="single" w:sz="4" w:space="0" w:color="auto"/>
              <w:left w:val="single" w:sz="4" w:space="0" w:color="auto"/>
              <w:bottom w:val="single" w:sz="4" w:space="0" w:color="auto"/>
              <w:right w:val="single" w:sz="4" w:space="0" w:color="auto"/>
            </w:tcBorders>
          </w:tcPr>
          <w:p w14:paraId="7D4DA760"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598B42F" w14:textId="1A986C32" w:rsidR="00D436B8" w:rsidRPr="005657CC" w:rsidRDefault="00D436B8" w:rsidP="005657CC">
            <w:pPr>
              <w:rPr>
                <w:rFonts w:ascii="Lato" w:hAnsi="Lato" w:cs="Arial"/>
                <w:sz w:val="20"/>
                <w:szCs w:val="20"/>
              </w:rPr>
            </w:pPr>
            <w:r w:rsidRPr="005657CC">
              <w:rPr>
                <w:rFonts w:ascii="Lato" w:hAnsi="Lato" w:cs="Arial"/>
                <w:sz w:val="20"/>
                <w:szCs w:val="20"/>
              </w:rPr>
              <w:t>Przygotowany został „Przewodnik dostępności”, w którym opisano szczegółowo udogodnienia i miejsca dostępne i przyjazne osobom ze szczególnymi potrzebami, w tym także dla osób starszych. Przewodnik dostępny pod linkiem:</w:t>
            </w:r>
          </w:p>
          <w:p w14:paraId="5E4558B9" w14:textId="77777777" w:rsidR="00D436B8" w:rsidRPr="005657CC" w:rsidRDefault="00D436B8" w:rsidP="005657CC">
            <w:pPr>
              <w:rPr>
                <w:rFonts w:ascii="Lato" w:eastAsia="Calibri" w:hAnsi="Lato" w:cs="Calibri"/>
                <w:sz w:val="20"/>
                <w:szCs w:val="20"/>
              </w:rPr>
            </w:pPr>
            <w:r w:rsidRPr="005657CC">
              <w:rPr>
                <w:rFonts w:ascii="Lato" w:hAnsi="Lato" w:cs="Arial"/>
                <w:sz w:val="20"/>
                <w:szCs w:val="20"/>
              </w:rPr>
              <w:t>https://wigpn.gov.pl/osoby-z-niepelnosprawnosciami</w:t>
            </w:r>
          </w:p>
        </w:tc>
      </w:tr>
      <w:tr w:rsidR="001F5EF6" w:rsidRPr="005657CC" w14:paraId="2A6172E6" w14:textId="77777777" w:rsidTr="005657CC">
        <w:trPr>
          <w:gridAfter w:val="1"/>
          <w:wAfter w:w="412" w:type="pct"/>
          <w:trHeight w:val="416"/>
        </w:trPr>
        <w:tc>
          <w:tcPr>
            <w:tcW w:w="835" w:type="pct"/>
            <w:gridSpan w:val="2"/>
            <w:tcBorders>
              <w:top w:val="single" w:sz="4" w:space="0" w:color="auto"/>
              <w:left w:val="single" w:sz="4" w:space="0" w:color="auto"/>
              <w:bottom w:val="single" w:sz="4" w:space="0" w:color="auto"/>
              <w:right w:val="single" w:sz="4" w:space="0" w:color="auto"/>
            </w:tcBorders>
          </w:tcPr>
          <w:p w14:paraId="5DAED587" w14:textId="77777777" w:rsidR="00D436B8" w:rsidRPr="005657CC" w:rsidRDefault="00D436B8" w:rsidP="005657CC">
            <w:pPr>
              <w:rPr>
                <w:rFonts w:ascii="Lato" w:hAnsi="Lato"/>
                <w:sz w:val="20"/>
                <w:szCs w:val="20"/>
              </w:rPr>
            </w:pPr>
            <w:r w:rsidRPr="005657CC">
              <w:rPr>
                <w:rFonts w:ascii="Lato" w:hAnsi="Lato"/>
                <w:sz w:val="20"/>
                <w:szCs w:val="20"/>
              </w:rPr>
              <w:t xml:space="preserve">Wypożyczalnia sprzętu – rowery elektryczne </w:t>
            </w:r>
          </w:p>
        </w:tc>
        <w:tc>
          <w:tcPr>
            <w:tcW w:w="325" w:type="pct"/>
            <w:tcBorders>
              <w:top w:val="single" w:sz="4" w:space="0" w:color="auto"/>
              <w:left w:val="single" w:sz="4" w:space="0" w:color="auto"/>
              <w:bottom w:val="single" w:sz="4" w:space="0" w:color="auto"/>
              <w:right w:val="single" w:sz="4" w:space="0" w:color="auto"/>
            </w:tcBorders>
          </w:tcPr>
          <w:p w14:paraId="174292F5"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700C7E98"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Wypożyczalnia sprzętu turystycznego znajduje się w budynku Dyrekcji WPN,  dostępne są m.in.  rowery elektryczne, dedykowane osobom starszym. </w:t>
            </w:r>
          </w:p>
        </w:tc>
      </w:tr>
      <w:tr w:rsidR="001F5EF6" w:rsidRPr="005657CC" w14:paraId="5641B772"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781A7C2" w14:textId="77777777" w:rsidR="00D436B8" w:rsidRPr="005657CC" w:rsidRDefault="00D436B8" w:rsidP="005657CC">
            <w:pPr>
              <w:rPr>
                <w:rFonts w:ascii="Lato" w:hAnsi="Lato"/>
                <w:sz w:val="20"/>
                <w:szCs w:val="20"/>
              </w:rPr>
            </w:pPr>
            <w:r w:rsidRPr="005657CC">
              <w:rPr>
                <w:rFonts w:ascii="Lato" w:hAnsi="Lato"/>
                <w:sz w:val="20"/>
                <w:szCs w:val="20"/>
              </w:rPr>
              <w:t xml:space="preserve">Udostępnianie wystawy stałej pt. </w:t>
            </w:r>
            <w:r w:rsidRPr="005657CC">
              <w:rPr>
                <w:rFonts w:ascii="Lato" w:hAnsi="Lato"/>
                <w:sz w:val="20"/>
                <w:szCs w:val="20"/>
              </w:rPr>
              <w:br/>
              <w:t>Nad Wigrami w siedzibie WPN w Krzywem</w:t>
            </w:r>
          </w:p>
        </w:tc>
        <w:tc>
          <w:tcPr>
            <w:tcW w:w="325" w:type="pct"/>
            <w:tcBorders>
              <w:top w:val="single" w:sz="4" w:space="0" w:color="auto"/>
              <w:left w:val="single" w:sz="4" w:space="0" w:color="auto"/>
              <w:bottom w:val="single" w:sz="4" w:space="0" w:color="auto"/>
              <w:right w:val="single" w:sz="4" w:space="0" w:color="auto"/>
            </w:tcBorders>
          </w:tcPr>
          <w:p w14:paraId="440DC53F"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F54E0D2"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Wystawa jest przystosowana dla osób ze specjalnymi potrzebami, w tym dla osób starszych z ograniczeniami ruchowymi, jest łatwo dostępna. Miejsca gdzie umieszczono pnie drzew oraz eksponaty zwierząt zostały wydzielone specjalnymi podestami, aby osoby niewidzące lub poruszające się na wózkach mogły bezpiecznie przemieszczać się po sali wystawienniczej. W Sali znajduje się również tablica do komunikacji alternatywnej i wspomagającej (AAC).  Osoby słabowidzące zwiedzające wystawę mogą przy użyciu własnego </w:t>
            </w:r>
            <w:proofErr w:type="spellStart"/>
            <w:r w:rsidRPr="005657CC">
              <w:rPr>
                <w:rFonts w:ascii="Lato" w:hAnsi="Lato" w:cs="Arial"/>
                <w:sz w:val="20"/>
                <w:szCs w:val="20"/>
              </w:rPr>
              <w:t>smartfona</w:t>
            </w:r>
            <w:proofErr w:type="spellEnd"/>
            <w:r w:rsidRPr="005657CC">
              <w:rPr>
                <w:rFonts w:ascii="Lato" w:hAnsi="Lato" w:cs="Arial"/>
                <w:sz w:val="20"/>
                <w:szCs w:val="20"/>
              </w:rPr>
              <w:t xml:space="preserve"> wysłucha c nagrań </w:t>
            </w:r>
            <w:proofErr w:type="spellStart"/>
            <w:r w:rsidRPr="005657CC">
              <w:rPr>
                <w:rFonts w:ascii="Lato" w:hAnsi="Lato" w:cs="Arial"/>
                <w:sz w:val="20"/>
                <w:szCs w:val="20"/>
              </w:rPr>
              <w:t>audioprzewodnika</w:t>
            </w:r>
            <w:proofErr w:type="spellEnd"/>
            <w:r w:rsidRPr="005657CC">
              <w:rPr>
                <w:rFonts w:ascii="Lato" w:hAnsi="Lato" w:cs="Arial"/>
                <w:sz w:val="20"/>
                <w:szCs w:val="20"/>
              </w:rPr>
              <w:t xml:space="preserve"> </w:t>
            </w:r>
            <w:r w:rsidRPr="005657CC">
              <w:rPr>
                <w:rFonts w:ascii="Lato" w:hAnsi="Lato" w:cs="Arial"/>
                <w:sz w:val="20"/>
                <w:szCs w:val="20"/>
              </w:rPr>
              <w:br/>
              <w:t xml:space="preserve">w postaci </w:t>
            </w:r>
            <w:proofErr w:type="spellStart"/>
            <w:r w:rsidRPr="005657CC">
              <w:rPr>
                <w:rFonts w:ascii="Lato" w:hAnsi="Lato" w:cs="Arial"/>
                <w:sz w:val="20"/>
                <w:szCs w:val="20"/>
              </w:rPr>
              <w:t>audiodeskrypcji</w:t>
            </w:r>
            <w:proofErr w:type="spellEnd"/>
            <w:r w:rsidRPr="005657CC">
              <w:rPr>
                <w:rFonts w:ascii="Lato" w:hAnsi="Lato" w:cs="Arial"/>
                <w:sz w:val="20"/>
                <w:szCs w:val="20"/>
              </w:rPr>
              <w:t>. Plik audio odtwarza się po otworzeniu strony za pomocą kodu QR znajdującego się w sali.</w:t>
            </w:r>
          </w:p>
        </w:tc>
      </w:tr>
      <w:tr w:rsidR="001F5EF6" w:rsidRPr="005657CC" w14:paraId="3DDDBDD7" w14:textId="77777777" w:rsidTr="005657CC">
        <w:trPr>
          <w:gridAfter w:val="1"/>
          <w:wAfter w:w="412" w:type="pct"/>
          <w:trHeight w:val="411"/>
        </w:trPr>
        <w:tc>
          <w:tcPr>
            <w:tcW w:w="835" w:type="pct"/>
            <w:gridSpan w:val="2"/>
            <w:tcBorders>
              <w:top w:val="single" w:sz="4" w:space="0" w:color="auto"/>
              <w:left w:val="single" w:sz="4" w:space="0" w:color="auto"/>
              <w:bottom w:val="single" w:sz="4" w:space="0" w:color="auto"/>
              <w:right w:val="single" w:sz="4" w:space="0" w:color="auto"/>
            </w:tcBorders>
          </w:tcPr>
          <w:p w14:paraId="3227847B" w14:textId="77777777" w:rsidR="00D436B8" w:rsidRPr="005657CC" w:rsidRDefault="00D436B8" w:rsidP="005657CC">
            <w:pPr>
              <w:rPr>
                <w:rFonts w:ascii="Lato" w:hAnsi="Lato"/>
                <w:sz w:val="20"/>
                <w:szCs w:val="20"/>
              </w:rPr>
            </w:pPr>
            <w:r w:rsidRPr="005657CC">
              <w:rPr>
                <w:rFonts w:ascii="Lato" w:hAnsi="Lato"/>
                <w:sz w:val="20"/>
                <w:szCs w:val="20"/>
              </w:rPr>
              <w:t xml:space="preserve">Udostępnianie wystawy etnograficznej pt. „Ocalić od </w:t>
            </w:r>
            <w:r w:rsidRPr="005657CC">
              <w:rPr>
                <w:rFonts w:ascii="Lato" w:hAnsi="Lato"/>
                <w:sz w:val="20"/>
                <w:szCs w:val="20"/>
              </w:rPr>
              <w:lastRenderedPageBreak/>
              <w:t>zapomnienia” w Krzywem</w:t>
            </w:r>
          </w:p>
        </w:tc>
        <w:tc>
          <w:tcPr>
            <w:tcW w:w="325" w:type="pct"/>
            <w:tcBorders>
              <w:top w:val="single" w:sz="4" w:space="0" w:color="auto"/>
              <w:left w:val="single" w:sz="4" w:space="0" w:color="auto"/>
              <w:bottom w:val="single" w:sz="4" w:space="0" w:color="auto"/>
              <w:right w:val="single" w:sz="4" w:space="0" w:color="auto"/>
            </w:tcBorders>
          </w:tcPr>
          <w:p w14:paraId="31122406" w14:textId="77777777" w:rsidR="00D436B8" w:rsidRPr="005657CC" w:rsidRDefault="00D436B8" w:rsidP="005657CC">
            <w:pPr>
              <w:rPr>
                <w:rFonts w:ascii="Lato" w:hAnsi="Lato"/>
                <w:sz w:val="20"/>
                <w:szCs w:val="20"/>
              </w:rPr>
            </w:pPr>
            <w:r w:rsidRPr="005657CC">
              <w:rPr>
                <w:rFonts w:ascii="Lato" w:hAnsi="Lato"/>
                <w:sz w:val="20"/>
                <w:szCs w:val="20"/>
              </w:rPr>
              <w:lastRenderedPageBreak/>
              <w:t>Cały rok</w:t>
            </w:r>
          </w:p>
        </w:tc>
        <w:tc>
          <w:tcPr>
            <w:tcW w:w="3428" w:type="pct"/>
            <w:tcBorders>
              <w:top w:val="single" w:sz="4" w:space="0" w:color="auto"/>
              <w:left w:val="single" w:sz="4" w:space="0" w:color="auto"/>
              <w:bottom w:val="single" w:sz="4" w:space="0" w:color="auto"/>
              <w:right w:val="single" w:sz="4" w:space="0" w:color="auto"/>
            </w:tcBorders>
          </w:tcPr>
          <w:p w14:paraId="1FFCBCA5" w14:textId="77777777" w:rsidR="00D436B8" w:rsidRPr="005657CC" w:rsidRDefault="00D436B8" w:rsidP="005657CC">
            <w:pPr>
              <w:rPr>
                <w:rFonts w:ascii="Lato" w:hAnsi="Lato" w:cs="Arial"/>
                <w:sz w:val="20"/>
                <w:szCs w:val="20"/>
              </w:rPr>
            </w:pPr>
            <w:r w:rsidRPr="005657CC">
              <w:rPr>
                <w:rFonts w:ascii="Lato" w:hAnsi="Lato" w:cs="Arial"/>
                <w:sz w:val="20"/>
                <w:szCs w:val="20"/>
              </w:rPr>
              <w:t>Wystawa jest przystosowana do zwiedzania przez starsze  osoby z niepełnosprawnością ruchową. Wejście znajduje się na poziomie gruntu, podjazd jest utwardzony.</w:t>
            </w:r>
          </w:p>
        </w:tc>
      </w:tr>
      <w:tr w:rsidR="001F5EF6" w:rsidRPr="005657CC" w14:paraId="01C192DA"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EC8A7E9" w14:textId="77777777" w:rsidR="00D436B8" w:rsidRPr="005657CC" w:rsidRDefault="00D436B8" w:rsidP="005657CC">
            <w:pPr>
              <w:rPr>
                <w:rFonts w:ascii="Lato" w:hAnsi="Lato"/>
                <w:sz w:val="20"/>
                <w:szCs w:val="20"/>
              </w:rPr>
            </w:pPr>
            <w:r w:rsidRPr="005657CC">
              <w:rPr>
                <w:rFonts w:ascii="Lato" w:hAnsi="Lato"/>
                <w:sz w:val="20"/>
                <w:szCs w:val="20"/>
              </w:rPr>
              <w:t>Udostępnianie dedykowanej trasy dla osób ze specjalnymi potrzebami, w tym starszych</w:t>
            </w:r>
          </w:p>
        </w:tc>
        <w:tc>
          <w:tcPr>
            <w:tcW w:w="325" w:type="pct"/>
            <w:tcBorders>
              <w:top w:val="single" w:sz="4" w:space="0" w:color="auto"/>
              <w:left w:val="single" w:sz="4" w:space="0" w:color="auto"/>
              <w:bottom w:val="single" w:sz="4" w:space="0" w:color="auto"/>
              <w:right w:val="single" w:sz="4" w:space="0" w:color="auto"/>
            </w:tcBorders>
          </w:tcPr>
          <w:p w14:paraId="72DE886F"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5E24EEA7"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Trasa o długości 1,6 km, którą może bezpiecznie pokonać osoba starsza, niedowidząca, poruszająca się na wózku lub z wózkiem dziecięcym.  </w:t>
            </w:r>
          </w:p>
          <w:p w14:paraId="49E45EE6"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Trasa rozpoczyna się przy budynku Dyrekcji w Krzywem i prowadzi do jeziora dystroficznego Suchar II. </w:t>
            </w:r>
          </w:p>
          <w:p w14:paraId="59197C6A"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Początkowy odcinek prowadzi drogą asfaltową do wystawy etnograficznej, oraz krótkim odcinkiem trasy gruntowej do kładek na ścieżce edukacyjnej „Las”. Następnie trasa prowadzi przez ok. 200 m kładek z tworzywa sztucznego (wysokość kładki ok. 1 m nad poziomem gruntu), a potem przez ok. 300 m drogi gruntowej do punktu widokowego nad Sucharem II. Powrót do punktu wyjścia prowadzi drogą asfaltową. </w:t>
            </w:r>
          </w:p>
          <w:p w14:paraId="41C6C6B3"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Trasa została specjalnie oznakowana, w 3 punktach na trasie znajdują się punkty informacyjne z mapą </w:t>
            </w:r>
            <w:proofErr w:type="spellStart"/>
            <w:r w:rsidRPr="005657CC">
              <w:rPr>
                <w:rFonts w:ascii="Lato" w:hAnsi="Lato" w:cs="Arial"/>
                <w:sz w:val="20"/>
                <w:szCs w:val="20"/>
              </w:rPr>
              <w:t>tyflograficzną</w:t>
            </w:r>
            <w:proofErr w:type="spellEnd"/>
            <w:r w:rsidRPr="005657CC">
              <w:rPr>
                <w:rFonts w:ascii="Lato" w:hAnsi="Lato" w:cs="Arial"/>
                <w:sz w:val="20"/>
                <w:szCs w:val="20"/>
              </w:rPr>
              <w:t xml:space="preserve">, oraz tablicami ze znakami do komunikacji alternatywnej. </w:t>
            </w:r>
          </w:p>
        </w:tc>
      </w:tr>
      <w:tr w:rsidR="001F5EF6" w:rsidRPr="005657CC" w14:paraId="77501FBD" w14:textId="77777777" w:rsidTr="005657CC">
        <w:trPr>
          <w:gridAfter w:val="1"/>
          <w:wAfter w:w="412" w:type="pct"/>
          <w:trHeight w:val="1146"/>
        </w:trPr>
        <w:tc>
          <w:tcPr>
            <w:tcW w:w="835" w:type="pct"/>
            <w:gridSpan w:val="2"/>
            <w:tcBorders>
              <w:top w:val="single" w:sz="4" w:space="0" w:color="auto"/>
              <w:left w:val="single" w:sz="4" w:space="0" w:color="auto"/>
              <w:bottom w:val="single" w:sz="4" w:space="0" w:color="auto"/>
              <w:right w:val="single" w:sz="4" w:space="0" w:color="auto"/>
            </w:tcBorders>
          </w:tcPr>
          <w:p w14:paraId="7A2B7628" w14:textId="77777777" w:rsidR="00D436B8" w:rsidRPr="005657CC" w:rsidRDefault="00D436B8" w:rsidP="005657CC">
            <w:pPr>
              <w:rPr>
                <w:rFonts w:ascii="Lato" w:hAnsi="Lato"/>
                <w:sz w:val="20"/>
                <w:szCs w:val="20"/>
              </w:rPr>
            </w:pPr>
            <w:r w:rsidRPr="005657CC">
              <w:rPr>
                <w:rFonts w:ascii="Lato" w:hAnsi="Lato"/>
                <w:sz w:val="20"/>
                <w:szCs w:val="20"/>
              </w:rPr>
              <w:t xml:space="preserve">Udostępnianie wystawy stałej w Muzeum Wigier w Starym Folwarku </w:t>
            </w:r>
          </w:p>
        </w:tc>
        <w:tc>
          <w:tcPr>
            <w:tcW w:w="325" w:type="pct"/>
            <w:tcBorders>
              <w:top w:val="single" w:sz="4" w:space="0" w:color="auto"/>
              <w:left w:val="single" w:sz="4" w:space="0" w:color="auto"/>
              <w:bottom w:val="single" w:sz="4" w:space="0" w:color="auto"/>
              <w:right w:val="single" w:sz="4" w:space="0" w:color="auto"/>
            </w:tcBorders>
          </w:tcPr>
          <w:p w14:paraId="7060C8E1"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4C074351"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W Muzeum Wigier większość pomieszczeń wystawowych oraz sala projekcyjna są dostępne dla osób ze specjalnymi potrzebami, w tym także starszych, o niepełnosprawności ruchowej, w tym poruszających się na wózkach inwalidzkich (jedynie historyczna sala „Wiwarium” mająca poziom podłogi poniżej poziomu gruntu jest  dostępna po pokonaniu 5 stopni schodowych). Parter budynku jest na poziomie gruntu, na piętro można wjechać windą. </w:t>
            </w:r>
          </w:p>
          <w:p w14:paraId="4DAE63B3"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Muzeum można zwiedzać z </w:t>
            </w:r>
            <w:proofErr w:type="spellStart"/>
            <w:r w:rsidRPr="005657CC">
              <w:rPr>
                <w:rFonts w:ascii="Lato" w:hAnsi="Lato" w:cs="Arial"/>
                <w:sz w:val="20"/>
                <w:szCs w:val="20"/>
              </w:rPr>
              <w:t>audioprzewodnikiem</w:t>
            </w:r>
            <w:proofErr w:type="spellEnd"/>
            <w:r w:rsidRPr="005657CC">
              <w:rPr>
                <w:rFonts w:ascii="Lato" w:hAnsi="Lato" w:cs="Arial"/>
                <w:sz w:val="20"/>
                <w:szCs w:val="20"/>
              </w:rPr>
              <w:t xml:space="preserve"> lub odtworzyć plik audio ze strony internetowej na własnym smartfonie za pomocą kodu QR.</w:t>
            </w:r>
          </w:p>
          <w:p w14:paraId="3633ABBC"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Najbliższe otoczenie muzeum jest w dostępne dla osób z niepełnosprawnością ruchową. Ponadto na zewnątrz, przy parkingu znajduje się stacja do ładowania wózków inwalidzkich z napędem elektrycznym. </w:t>
            </w:r>
          </w:p>
        </w:tc>
      </w:tr>
      <w:tr w:rsidR="001F5EF6" w:rsidRPr="005657CC" w14:paraId="44E3F67C" w14:textId="77777777" w:rsidTr="005657CC">
        <w:trPr>
          <w:gridAfter w:val="1"/>
          <w:wAfter w:w="412" w:type="pct"/>
          <w:trHeight w:val="368"/>
        </w:trPr>
        <w:tc>
          <w:tcPr>
            <w:tcW w:w="835" w:type="pct"/>
            <w:gridSpan w:val="2"/>
            <w:tcBorders>
              <w:top w:val="single" w:sz="4" w:space="0" w:color="auto"/>
              <w:left w:val="single" w:sz="4" w:space="0" w:color="auto"/>
              <w:bottom w:val="single" w:sz="4" w:space="0" w:color="auto"/>
              <w:right w:val="single" w:sz="4" w:space="0" w:color="auto"/>
            </w:tcBorders>
          </w:tcPr>
          <w:p w14:paraId="57DE8AB2" w14:textId="77777777" w:rsidR="00D436B8" w:rsidRPr="005657CC" w:rsidRDefault="00D436B8" w:rsidP="005657CC">
            <w:pPr>
              <w:rPr>
                <w:rFonts w:ascii="Lato" w:hAnsi="Lato"/>
                <w:sz w:val="20"/>
                <w:szCs w:val="20"/>
              </w:rPr>
            </w:pPr>
            <w:r w:rsidRPr="005657CC">
              <w:rPr>
                <w:rFonts w:ascii="Lato" w:hAnsi="Lato" w:cstheme="minorHAnsi"/>
                <w:sz w:val="20"/>
                <w:szCs w:val="20"/>
              </w:rPr>
              <w:t>Udostępnianie wystawy „Historia i tradycje rybołówstwa nad Wigrami” w Czerwonym Folwarku.</w:t>
            </w:r>
          </w:p>
        </w:tc>
        <w:tc>
          <w:tcPr>
            <w:tcW w:w="325" w:type="pct"/>
            <w:tcBorders>
              <w:top w:val="single" w:sz="4" w:space="0" w:color="auto"/>
              <w:left w:val="single" w:sz="4" w:space="0" w:color="auto"/>
              <w:bottom w:val="single" w:sz="4" w:space="0" w:color="auto"/>
              <w:right w:val="single" w:sz="4" w:space="0" w:color="auto"/>
            </w:tcBorders>
          </w:tcPr>
          <w:p w14:paraId="0F7BC461" w14:textId="77777777" w:rsidR="00D436B8" w:rsidRPr="005657CC" w:rsidRDefault="00D436B8" w:rsidP="005657CC">
            <w:pPr>
              <w:rPr>
                <w:rFonts w:ascii="Lato" w:hAnsi="Lato"/>
                <w:sz w:val="20"/>
                <w:szCs w:val="20"/>
              </w:rPr>
            </w:pPr>
            <w:r w:rsidRPr="005657CC">
              <w:rPr>
                <w:rFonts w:ascii="Lato" w:hAnsi="Lato" w:cstheme="minorHAnsi"/>
                <w:sz w:val="20"/>
                <w:szCs w:val="20"/>
              </w:rPr>
              <w:t>Czerwiec - wrzesień</w:t>
            </w:r>
          </w:p>
        </w:tc>
        <w:tc>
          <w:tcPr>
            <w:tcW w:w="3428" w:type="pct"/>
            <w:tcBorders>
              <w:top w:val="single" w:sz="4" w:space="0" w:color="auto"/>
              <w:left w:val="single" w:sz="4" w:space="0" w:color="auto"/>
              <w:bottom w:val="single" w:sz="4" w:space="0" w:color="auto"/>
              <w:right w:val="single" w:sz="4" w:space="0" w:color="auto"/>
            </w:tcBorders>
          </w:tcPr>
          <w:p w14:paraId="1A297E6E" w14:textId="77777777" w:rsidR="00D436B8" w:rsidRPr="005657CC" w:rsidRDefault="00D436B8" w:rsidP="005657CC">
            <w:pPr>
              <w:rPr>
                <w:rFonts w:ascii="Lato" w:hAnsi="Lato" w:cs="Arial"/>
                <w:sz w:val="20"/>
                <w:szCs w:val="20"/>
              </w:rPr>
            </w:pPr>
            <w:r w:rsidRPr="005657CC">
              <w:rPr>
                <w:rFonts w:ascii="Lato" w:hAnsi="Lato" w:cs="Arial"/>
                <w:sz w:val="20"/>
                <w:szCs w:val="20"/>
              </w:rPr>
              <w:t xml:space="preserve">Wystawa jest przystosowana dla osób ze specjalnymi potrzebami,  w tym starszych oraz z ograniczeniami ruchowymi. Wejście znajduje się na poziomie gruntu. </w:t>
            </w:r>
          </w:p>
        </w:tc>
      </w:tr>
      <w:tr w:rsidR="001F5EF6" w:rsidRPr="005657CC" w14:paraId="58FE662C" w14:textId="77777777" w:rsidTr="005657CC">
        <w:trPr>
          <w:gridAfter w:val="1"/>
          <w:wAfter w:w="412" w:type="pct"/>
          <w:trHeight w:val="150"/>
        </w:trPr>
        <w:tc>
          <w:tcPr>
            <w:tcW w:w="835" w:type="pct"/>
            <w:gridSpan w:val="2"/>
            <w:tcBorders>
              <w:top w:val="single" w:sz="4" w:space="0" w:color="auto"/>
              <w:left w:val="single" w:sz="4" w:space="0" w:color="auto"/>
              <w:bottom w:val="single" w:sz="4" w:space="0" w:color="auto"/>
              <w:right w:val="single" w:sz="4" w:space="0" w:color="auto"/>
            </w:tcBorders>
          </w:tcPr>
          <w:p w14:paraId="7873D98C"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Ulgowe bilety dla emerytów</w:t>
            </w:r>
          </w:p>
        </w:tc>
        <w:tc>
          <w:tcPr>
            <w:tcW w:w="325" w:type="pct"/>
            <w:tcBorders>
              <w:top w:val="single" w:sz="4" w:space="0" w:color="auto"/>
              <w:left w:val="single" w:sz="4" w:space="0" w:color="auto"/>
              <w:bottom w:val="single" w:sz="4" w:space="0" w:color="auto"/>
              <w:right w:val="single" w:sz="4" w:space="0" w:color="auto"/>
            </w:tcBorders>
          </w:tcPr>
          <w:p w14:paraId="0F6DBC49" w14:textId="77777777" w:rsidR="00D436B8" w:rsidRPr="005657CC" w:rsidRDefault="00D436B8" w:rsidP="005657CC">
            <w:pPr>
              <w:rPr>
                <w:rFonts w:ascii="Lato" w:hAnsi="Lato" w:cstheme="minorHAnsi"/>
                <w:sz w:val="20"/>
                <w:szCs w:val="20"/>
              </w:rPr>
            </w:pPr>
            <w:r w:rsidRPr="005657CC">
              <w:rPr>
                <w:rFonts w:ascii="Lato" w:hAnsi="Lato" w:cstheme="minorHAnsi"/>
                <w:sz w:val="20"/>
                <w:szCs w:val="20"/>
              </w:rPr>
              <w:t>Stała działalność</w:t>
            </w:r>
          </w:p>
        </w:tc>
        <w:tc>
          <w:tcPr>
            <w:tcW w:w="3428" w:type="pct"/>
            <w:tcBorders>
              <w:top w:val="single" w:sz="4" w:space="0" w:color="auto"/>
              <w:left w:val="single" w:sz="4" w:space="0" w:color="auto"/>
              <w:bottom w:val="single" w:sz="4" w:space="0" w:color="auto"/>
              <w:right w:val="single" w:sz="4" w:space="0" w:color="auto"/>
            </w:tcBorders>
          </w:tcPr>
          <w:p w14:paraId="7FDCE9B3" w14:textId="77777777" w:rsidR="00D436B8" w:rsidRPr="005657CC" w:rsidRDefault="00D436B8" w:rsidP="005657CC">
            <w:pPr>
              <w:rPr>
                <w:rFonts w:ascii="Lato" w:hAnsi="Lato" w:cs="Arial"/>
                <w:sz w:val="20"/>
                <w:szCs w:val="20"/>
              </w:rPr>
            </w:pPr>
            <w:r w:rsidRPr="005657CC">
              <w:rPr>
                <w:rFonts w:ascii="Lato" w:hAnsi="Lato" w:cstheme="minorHAnsi"/>
                <w:sz w:val="20"/>
                <w:szCs w:val="20"/>
              </w:rPr>
              <w:t>50% zniżki od ceny biletu za wstęp do Parku i zniżka za wstęp do obiektów dla emerytów</w:t>
            </w:r>
          </w:p>
        </w:tc>
      </w:tr>
      <w:tr w:rsidR="00D436B8" w:rsidRPr="005657CC" w14:paraId="1F25924B" w14:textId="77777777" w:rsidTr="005657CC">
        <w:trPr>
          <w:gridAfter w:val="1"/>
          <w:wAfter w:w="412" w:type="pct"/>
          <w:trHeight w:val="282"/>
        </w:trPr>
        <w:tc>
          <w:tcPr>
            <w:tcW w:w="4588" w:type="pct"/>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2A2806D" w14:textId="77777777" w:rsidR="00D436B8" w:rsidRPr="005657CC" w:rsidRDefault="00D436B8" w:rsidP="005657CC">
            <w:pPr>
              <w:jc w:val="center"/>
              <w:rPr>
                <w:rFonts w:ascii="Lato" w:hAnsi="Lato" w:cstheme="minorHAnsi"/>
                <w:sz w:val="20"/>
                <w:szCs w:val="20"/>
              </w:rPr>
            </w:pPr>
            <w:r w:rsidRPr="005657CC">
              <w:rPr>
                <w:rFonts w:ascii="Lato" w:hAnsi="Lato"/>
                <w:b/>
                <w:bCs/>
                <w:sz w:val="20"/>
                <w:szCs w:val="20"/>
              </w:rPr>
              <w:t>Woliński Park Narodowy</w:t>
            </w:r>
          </w:p>
        </w:tc>
      </w:tr>
      <w:tr w:rsidR="001F5EF6" w:rsidRPr="005657CC" w14:paraId="4B475698" w14:textId="77777777" w:rsidTr="005657CC">
        <w:trPr>
          <w:gridAfter w:val="1"/>
          <w:wAfter w:w="412" w:type="pct"/>
          <w:trHeight w:val="470"/>
        </w:trPr>
        <w:tc>
          <w:tcPr>
            <w:tcW w:w="835" w:type="pct"/>
            <w:gridSpan w:val="2"/>
            <w:tcBorders>
              <w:top w:val="single" w:sz="4" w:space="0" w:color="auto"/>
              <w:left w:val="single" w:sz="4" w:space="0" w:color="auto"/>
              <w:bottom w:val="single" w:sz="4" w:space="0" w:color="auto"/>
              <w:right w:val="single" w:sz="4" w:space="0" w:color="auto"/>
            </w:tcBorders>
          </w:tcPr>
          <w:p w14:paraId="7F69FFAA" w14:textId="77777777" w:rsidR="00D436B8" w:rsidRPr="005657CC" w:rsidRDefault="00D436B8" w:rsidP="005657CC">
            <w:pPr>
              <w:rPr>
                <w:rFonts w:ascii="Lato" w:hAnsi="Lato" w:cstheme="minorHAnsi"/>
                <w:sz w:val="20"/>
                <w:szCs w:val="20"/>
              </w:rPr>
            </w:pPr>
            <w:r w:rsidRPr="005657CC">
              <w:rPr>
                <w:rFonts w:ascii="Lato" w:hAnsi="Lato"/>
                <w:sz w:val="20"/>
                <w:szCs w:val="20"/>
              </w:rPr>
              <w:t>Udostępnianie wystawy stałej w Muzeum Przyrodniczym WPN</w:t>
            </w:r>
          </w:p>
        </w:tc>
        <w:tc>
          <w:tcPr>
            <w:tcW w:w="325" w:type="pct"/>
            <w:tcBorders>
              <w:top w:val="single" w:sz="4" w:space="0" w:color="auto"/>
              <w:left w:val="single" w:sz="4" w:space="0" w:color="auto"/>
              <w:bottom w:val="single" w:sz="4" w:space="0" w:color="auto"/>
              <w:right w:val="single" w:sz="4" w:space="0" w:color="auto"/>
            </w:tcBorders>
          </w:tcPr>
          <w:p w14:paraId="20821458" w14:textId="77777777" w:rsidR="00D436B8" w:rsidRPr="005657CC" w:rsidRDefault="00D436B8" w:rsidP="005657CC">
            <w:pPr>
              <w:rPr>
                <w:rFonts w:ascii="Lato" w:hAnsi="Lato" w:cstheme="minorHAnsi"/>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395349EA" w14:textId="77777777" w:rsidR="00D436B8" w:rsidRPr="005657CC" w:rsidRDefault="00D436B8" w:rsidP="005657CC">
            <w:pPr>
              <w:rPr>
                <w:rFonts w:ascii="Lato" w:hAnsi="Lato" w:cstheme="minorHAnsi"/>
                <w:sz w:val="20"/>
                <w:szCs w:val="20"/>
              </w:rPr>
            </w:pPr>
            <w:r w:rsidRPr="005657CC">
              <w:rPr>
                <w:rFonts w:ascii="Lato" w:hAnsi="Lato"/>
                <w:sz w:val="20"/>
                <w:szCs w:val="20"/>
              </w:rPr>
              <w:t>Park prowadzi na specjalne zamówienie prelekcje tematyczne i zwiedzanie ekspozycji w CEM.</w:t>
            </w:r>
          </w:p>
        </w:tc>
      </w:tr>
      <w:tr w:rsidR="001F5EF6" w:rsidRPr="005657CC" w14:paraId="598B6A81" w14:textId="77777777" w:rsidTr="005657CC">
        <w:trPr>
          <w:gridAfter w:val="1"/>
          <w:wAfter w:w="412" w:type="pct"/>
          <w:trHeight w:val="558"/>
        </w:trPr>
        <w:tc>
          <w:tcPr>
            <w:tcW w:w="835" w:type="pct"/>
            <w:gridSpan w:val="2"/>
            <w:tcBorders>
              <w:top w:val="single" w:sz="4" w:space="0" w:color="auto"/>
              <w:left w:val="single" w:sz="4" w:space="0" w:color="auto"/>
              <w:bottom w:val="single" w:sz="4" w:space="0" w:color="auto"/>
              <w:right w:val="single" w:sz="4" w:space="0" w:color="auto"/>
            </w:tcBorders>
          </w:tcPr>
          <w:p w14:paraId="0AD1F517" w14:textId="77777777" w:rsidR="00D436B8" w:rsidRPr="005657CC" w:rsidRDefault="00D436B8" w:rsidP="005657CC">
            <w:pPr>
              <w:rPr>
                <w:rFonts w:ascii="Lato" w:hAnsi="Lato"/>
                <w:sz w:val="20"/>
                <w:szCs w:val="20"/>
              </w:rPr>
            </w:pPr>
            <w:r w:rsidRPr="005657CC">
              <w:rPr>
                <w:rFonts w:ascii="Lato" w:hAnsi="Lato"/>
                <w:sz w:val="20"/>
                <w:szCs w:val="20"/>
              </w:rPr>
              <w:t xml:space="preserve">Współpraca z Uniwersytetami </w:t>
            </w:r>
            <w:r w:rsidRPr="005657CC">
              <w:rPr>
                <w:rFonts w:ascii="Lato" w:hAnsi="Lato"/>
                <w:spacing w:val="-4"/>
                <w:sz w:val="20"/>
                <w:szCs w:val="20"/>
              </w:rPr>
              <w:t>Trzeciego Wieku w Międzyzdrojach</w:t>
            </w:r>
            <w:r w:rsidRPr="005657CC">
              <w:rPr>
                <w:rFonts w:ascii="Lato" w:hAnsi="Lato"/>
                <w:sz w:val="20"/>
                <w:szCs w:val="20"/>
              </w:rPr>
              <w:t xml:space="preserve">, Dziwnowie, Kamieniu </w:t>
            </w:r>
            <w:r w:rsidRPr="005657CC">
              <w:rPr>
                <w:rFonts w:ascii="Lato" w:hAnsi="Lato"/>
                <w:sz w:val="20"/>
                <w:szCs w:val="20"/>
              </w:rPr>
              <w:lastRenderedPageBreak/>
              <w:t xml:space="preserve">Pomorskim, Golczewie i Świnoujściu </w:t>
            </w:r>
          </w:p>
        </w:tc>
        <w:tc>
          <w:tcPr>
            <w:tcW w:w="325" w:type="pct"/>
            <w:tcBorders>
              <w:top w:val="single" w:sz="4" w:space="0" w:color="auto"/>
              <w:left w:val="single" w:sz="4" w:space="0" w:color="auto"/>
              <w:bottom w:val="single" w:sz="4" w:space="0" w:color="auto"/>
              <w:right w:val="single" w:sz="4" w:space="0" w:color="auto"/>
            </w:tcBorders>
          </w:tcPr>
          <w:p w14:paraId="33B42E1A" w14:textId="77777777" w:rsidR="00D436B8" w:rsidRPr="005657CC" w:rsidRDefault="00D436B8" w:rsidP="005657CC">
            <w:pPr>
              <w:rPr>
                <w:rFonts w:ascii="Lato" w:hAnsi="Lato"/>
                <w:sz w:val="20"/>
                <w:szCs w:val="20"/>
              </w:rPr>
            </w:pPr>
            <w:r w:rsidRPr="005657CC">
              <w:rPr>
                <w:rFonts w:ascii="Lato" w:hAnsi="Lato"/>
                <w:sz w:val="20"/>
                <w:szCs w:val="20"/>
              </w:rPr>
              <w:lastRenderedPageBreak/>
              <w:t>cały rok</w:t>
            </w:r>
          </w:p>
        </w:tc>
        <w:tc>
          <w:tcPr>
            <w:tcW w:w="3428" w:type="pct"/>
            <w:tcBorders>
              <w:top w:val="single" w:sz="4" w:space="0" w:color="auto"/>
              <w:left w:val="single" w:sz="4" w:space="0" w:color="auto"/>
              <w:bottom w:val="single" w:sz="4" w:space="0" w:color="auto"/>
              <w:right w:val="single" w:sz="4" w:space="0" w:color="auto"/>
            </w:tcBorders>
          </w:tcPr>
          <w:p w14:paraId="22595E82" w14:textId="77777777" w:rsidR="00D436B8" w:rsidRPr="005657CC" w:rsidRDefault="00D436B8" w:rsidP="005657CC">
            <w:pPr>
              <w:rPr>
                <w:rFonts w:ascii="Lato" w:hAnsi="Lato"/>
                <w:sz w:val="20"/>
                <w:szCs w:val="20"/>
              </w:rPr>
            </w:pPr>
            <w:r w:rsidRPr="005657CC">
              <w:rPr>
                <w:rFonts w:ascii="Lato" w:hAnsi="Lato"/>
                <w:sz w:val="20"/>
                <w:szCs w:val="20"/>
              </w:rPr>
              <w:t>Cykliczna współpraca w ramach realizacji programu „Akademia Seniora”: spacery edukacyjne, wykłady organizowane w parku oraz na spotkaniach w terenie, imprezy turystyczne kierowane dla seniorów z regionu.</w:t>
            </w:r>
          </w:p>
        </w:tc>
      </w:tr>
      <w:tr w:rsidR="001F5EF6" w:rsidRPr="005657CC" w14:paraId="237DB208" w14:textId="77777777" w:rsidTr="005657CC">
        <w:trPr>
          <w:gridAfter w:val="1"/>
          <w:wAfter w:w="412" w:type="pct"/>
          <w:trHeight w:val="558"/>
        </w:trPr>
        <w:tc>
          <w:tcPr>
            <w:tcW w:w="835" w:type="pct"/>
            <w:gridSpan w:val="2"/>
            <w:tcBorders>
              <w:top w:val="single" w:sz="4" w:space="0" w:color="auto"/>
              <w:left w:val="single" w:sz="4" w:space="0" w:color="auto"/>
              <w:bottom w:val="single" w:sz="4" w:space="0" w:color="auto"/>
              <w:right w:val="single" w:sz="4" w:space="0" w:color="auto"/>
            </w:tcBorders>
          </w:tcPr>
          <w:p w14:paraId="5481C96D" w14:textId="77777777" w:rsidR="00D436B8" w:rsidRPr="005657CC" w:rsidRDefault="00D436B8" w:rsidP="005657CC">
            <w:pPr>
              <w:rPr>
                <w:rFonts w:ascii="Lato" w:hAnsi="Lato"/>
                <w:sz w:val="20"/>
                <w:szCs w:val="20"/>
              </w:rPr>
            </w:pPr>
            <w:r w:rsidRPr="005657CC">
              <w:rPr>
                <w:rFonts w:ascii="Lato" w:hAnsi="Lato"/>
                <w:sz w:val="20"/>
                <w:szCs w:val="20"/>
              </w:rPr>
              <w:t>Współpraca z Klubem Senior+ z Międzyzdrojów</w:t>
            </w:r>
          </w:p>
        </w:tc>
        <w:tc>
          <w:tcPr>
            <w:tcW w:w="325" w:type="pct"/>
            <w:tcBorders>
              <w:top w:val="single" w:sz="4" w:space="0" w:color="auto"/>
              <w:left w:val="single" w:sz="4" w:space="0" w:color="auto"/>
              <w:bottom w:val="single" w:sz="4" w:space="0" w:color="auto"/>
              <w:right w:val="single" w:sz="4" w:space="0" w:color="auto"/>
            </w:tcBorders>
          </w:tcPr>
          <w:p w14:paraId="12195063"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702DAE1E" w14:textId="77777777" w:rsidR="00D436B8" w:rsidRPr="005657CC" w:rsidRDefault="00D436B8" w:rsidP="005657CC">
            <w:pPr>
              <w:rPr>
                <w:rFonts w:ascii="Lato" w:hAnsi="Lato"/>
                <w:sz w:val="20"/>
                <w:szCs w:val="20"/>
              </w:rPr>
            </w:pPr>
            <w:r w:rsidRPr="005657CC">
              <w:rPr>
                <w:rFonts w:ascii="Lato" w:hAnsi="Lato"/>
                <w:sz w:val="20"/>
                <w:szCs w:val="20"/>
              </w:rPr>
              <w:t>Spotkania z podopiecznymi, spacery przyrodnicze, tematyczne warsztaty plastyczne, organizacja wystawy, udział we wspólnych wydarzeniach.</w:t>
            </w:r>
          </w:p>
        </w:tc>
      </w:tr>
      <w:tr w:rsidR="001F5EF6" w:rsidRPr="005657CC" w14:paraId="44E8C147" w14:textId="77777777" w:rsidTr="005657CC">
        <w:trPr>
          <w:gridAfter w:val="1"/>
          <w:wAfter w:w="412" w:type="pct"/>
          <w:trHeight w:val="558"/>
        </w:trPr>
        <w:tc>
          <w:tcPr>
            <w:tcW w:w="835" w:type="pct"/>
            <w:gridSpan w:val="2"/>
            <w:tcBorders>
              <w:top w:val="single" w:sz="4" w:space="0" w:color="auto"/>
              <w:left w:val="single" w:sz="4" w:space="0" w:color="auto"/>
              <w:bottom w:val="single" w:sz="4" w:space="0" w:color="auto"/>
              <w:right w:val="single" w:sz="4" w:space="0" w:color="auto"/>
            </w:tcBorders>
          </w:tcPr>
          <w:p w14:paraId="28239D92" w14:textId="77777777" w:rsidR="00D436B8" w:rsidRPr="005657CC" w:rsidRDefault="00D436B8" w:rsidP="005657CC">
            <w:pPr>
              <w:rPr>
                <w:rFonts w:ascii="Lato" w:hAnsi="Lato"/>
                <w:sz w:val="20"/>
                <w:szCs w:val="20"/>
              </w:rPr>
            </w:pPr>
            <w:r w:rsidRPr="005657CC">
              <w:rPr>
                <w:rFonts w:ascii="Lato" w:hAnsi="Lato"/>
                <w:sz w:val="20"/>
                <w:szCs w:val="20"/>
              </w:rPr>
              <w:t>Akcja Sprzątanie Świata Polska w WPN</w:t>
            </w:r>
          </w:p>
        </w:tc>
        <w:tc>
          <w:tcPr>
            <w:tcW w:w="325" w:type="pct"/>
            <w:tcBorders>
              <w:top w:val="single" w:sz="4" w:space="0" w:color="auto"/>
              <w:left w:val="single" w:sz="4" w:space="0" w:color="auto"/>
              <w:bottom w:val="single" w:sz="4" w:space="0" w:color="auto"/>
              <w:right w:val="single" w:sz="4" w:space="0" w:color="auto"/>
            </w:tcBorders>
          </w:tcPr>
          <w:p w14:paraId="7960BA82" w14:textId="77777777" w:rsidR="00D436B8" w:rsidRPr="005657CC" w:rsidRDefault="00D436B8" w:rsidP="005657CC">
            <w:pPr>
              <w:rPr>
                <w:rFonts w:ascii="Lato" w:hAnsi="Lato"/>
                <w:sz w:val="20"/>
                <w:szCs w:val="20"/>
              </w:rPr>
            </w:pPr>
            <w:r w:rsidRPr="005657CC">
              <w:rPr>
                <w:rFonts w:ascii="Lato" w:hAnsi="Lato"/>
                <w:sz w:val="20"/>
                <w:szCs w:val="20"/>
              </w:rPr>
              <w:t>wrzesień/październik</w:t>
            </w:r>
          </w:p>
        </w:tc>
        <w:tc>
          <w:tcPr>
            <w:tcW w:w="3428" w:type="pct"/>
            <w:tcBorders>
              <w:top w:val="single" w:sz="4" w:space="0" w:color="auto"/>
              <w:left w:val="single" w:sz="4" w:space="0" w:color="auto"/>
              <w:bottom w:val="single" w:sz="4" w:space="0" w:color="auto"/>
              <w:right w:val="single" w:sz="4" w:space="0" w:color="auto"/>
            </w:tcBorders>
          </w:tcPr>
          <w:p w14:paraId="0EE01094" w14:textId="77777777" w:rsidR="00D436B8" w:rsidRPr="005657CC" w:rsidRDefault="00D436B8" w:rsidP="005657CC">
            <w:pPr>
              <w:rPr>
                <w:rFonts w:ascii="Lato" w:hAnsi="Lato"/>
                <w:sz w:val="20"/>
                <w:szCs w:val="20"/>
              </w:rPr>
            </w:pPr>
            <w:r w:rsidRPr="005657CC">
              <w:rPr>
                <w:rFonts w:ascii="Lato" w:hAnsi="Lato"/>
                <w:sz w:val="20"/>
                <w:szCs w:val="20"/>
              </w:rPr>
              <w:t xml:space="preserve">Wydarzenie ogólnodostępne z zaproszeniem członków UTW, którzy cyklicznie biorą w nim udział. W ramach wydarzenia: prelekcja, sprzątanie w terenie, konkurs wiedzy, poczęstunek </w:t>
            </w:r>
            <w:proofErr w:type="spellStart"/>
            <w:r w:rsidRPr="005657CC">
              <w:rPr>
                <w:rFonts w:ascii="Lato" w:hAnsi="Lato"/>
                <w:sz w:val="20"/>
                <w:szCs w:val="20"/>
              </w:rPr>
              <w:t>wege</w:t>
            </w:r>
            <w:proofErr w:type="spellEnd"/>
            <w:r w:rsidRPr="005657CC">
              <w:rPr>
                <w:rFonts w:ascii="Lato" w:hAnsi="Lato"/>
                <w:sz w:val="20"/>
                <w:szCs w:val="20"/>
              </w:rPr>
              <w:t>, spotkanie integracyjne.</w:t>
            </w:r>
          </w:p>
        </w:tc>
      </w:tr>
      <w:tr w:rsidR="001F5EF6" w:rsidRPr="005657CC" w14:paraId="46918162" w14:textId="77777777" w:rsidTr="005657CC">
        <w:trPr>
          <w:gridAfter w:val="1"/>
          <w:wAfter w:w="412" w:type="pct"/>
          <w:trHeight w:val="269"/>
        </w:trPr>
        <w:tc>
          <w:tcPr>
            <w:tcW w:w="835" w:type="pct"/>
            <w:gridSpan w:val="2"/>
            <w:tcBorders>
              <w:top w:val="single" w:sz="4" w:space="0" w:color="auto"/>
              <w:left w:val="single" w:sz="4" w:space="0" w:color="auto"/>
              <w:bottom w:val="single" w:sz="4" w:space="0" w:color="auto"/>
              <w:right w:val="single" w:sz="4" w:space="0" w:color="auto"/>
            </w:tcBorders>
          </w:tcPr>
          <w:p w14:paraId="304B8D85" w14:textId="77777777" w:rsidR="00D436B8" w:rsidRPr="005657CC" w:rsidRDefault="00D436B8" w:rsidP="005657CC">
            <w:pPr>
              <w:rPr>
                <w:rFonts w:ascii="Lato" w:hAnsi="Lato"/>
                <w:sz w:val="20"/>
                <w:szCs w:val="20"/>
              </w:rPr>
            </w:pPr>
            <w:r w:rsidRPr="005657CC">
              <w:rPr>
                <w:rFonts w:ascii="Lato" w:hAnsi="Lato"/>
                <w:sz w:val="20"/>
                <w:szCs w:val="20"/>
              </w:rPr>
              <w:t>Wycieczki terenowe dla seniorów</w:t>
            </w:r>
          </w:p>
          <w:p w14:paraId="5D810127" w14:textId="77777777" w:rsidR="00D436B8" w:rsidRPr="005657CC" w:rsidRDefault="00D436B8" w:rsidP="005657CC">
            <w:pPr>
              <w:rPr>
                <w:rFonts w:ascii="Lato" w:hAnsi="Lato"/>
                <w:sz w:val="20"/>
                <w:szCs w:val="20"/>
              </w:rPr>
            </w:pPr>
          </w:p>
        </w:tc>
        <w:tc>
          <w:tcPr>
            <w:tcW w:w="325" w:type="pct"/>
            <w:tcBorders>
              <w:top w:val="single" w:sz="4" w:space="0" w:color="auto"/>
              <w:left w:val="single" w:sz="4" w:space="0" w:color="auto"/>
              <w:bottom w:val="single" w:sz="4" w:space="0" w:color="auto"/>
              <w:right w:val="single" w:sz="4" w:space="0" w:color="auto"/>
            </w:tcBorders>
          </w:tcPr>
          <w:p w14:paraId="39162D34"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22D0FD48" w14:textId="77777777" w:rsidR="00D436B8" w:rsidRPr="005657CC" w:rsidRDefault="00D436B8" w:rsidP="005657CC">
            <w:pPr>
              <w:rPr>
                <w:rFonts w:ascii="Lato" w:hAnsi="Lato"/>
                <w:sz w:val="20"/>
                <w:szCs w:val="20"/>
              </w:rPr>
            </w:pPr>
            <w:r w:rsidRPr="005657CC">
              <w:rPr>
                <w:rFonts w:ascii="Lato" w:hAnsi="Lato"/>
                <w:sz w:val="20"/>
                <w:szCs w:val="20"/>
              </w:rPr>
              <w:t>Park prowadzi na specjalne zamówienie prelekcje i wycieczki dla  zorganizowane grupy emerytów- CEM, atrakcje turystyczne parku.</w:t>
            </w:r>
          </w:p>
        </w:tc>
      </w:tr>
      <w:tr w:rsidR="001F5EF6" w:rsidRPr="005657CC" w14:paraId="50E09DB0" w14:textId="77777777" w:rsidTr="005657CC">
        <w:trPr>
          <w:gridAfter w:val="1"/>
          <w:wAfter w:w="412" w:type="pct"/>
          <w:trHeight w:val="261"/>
        </w:trPr>
        <w:tc>
          <w:tcPr>
            <w:tcW w:w="835" w:type="pct"/>
            <w:gridSpan w:val="2"/>
            <w:tcBorders>
              <w:top w:val="single" w:sz="4" w:space="0" w:color="auto"/>
              <w:left w:val="single" w:sz="4" w:space="0" w:color="auto"/>
              <w:bottom w:val="single" w:sz="4" w:space="0" w:color="auto"/>
              <w:right w:val="single" w:sz="4" w:space="0" w:color="auto"/>
            </w:tcBorders>
          </w:tcPr>
          <w:p w14:paraId="571D585A" w14:textId="77777777" w:rsidR="00D436B8" w:rsidRPr="005657CC" w:rsidRDefault="00D436B8" w:rsidP="005657CC">
            <w:pPr>
              <w:rPr>
                <w:rFonts w:ascii="Lato" w:hAnsi="Lato"/>
                <w:sz w:val="20"/>
                <w:szCs w:val="20"/>
              </w:rPr>
            </w:pPr>
            <w:r w:rsidRPr="005657CC">
              <w:rPr>
                <w:rFonts w:ascii="Lato" w:hAnsi="Lato"/>
                <w:sz w:val="20"/>
                <w:szCs w:val="20"/>
              </w:rPr>
              <w:t>Dostosowanie strony internetowej</w:t>
            </w:r>
          </w:p>
        </w:tc>
        <w:tc>
          <w:tcPr>
            <w:tcW w:w="325" w:type="pct"/>
            <w:tcBorders>
              <w:top w:val="single" w:sz="4" w:space="0" w:color="auto"/>
              <w:left w:val="single" w:sz="4" w:space="0" w:color="auto"/>
              <w:bottom w:val="single" w:sz="4" w:space="0" w:color="auto"/>
              <w:right w:val="single" w:sz="4" w:space="0" w:color="auto"/>
            </w:tcBorders>
          </w:tcPr>
          <w:p w14:paraId="1BD3670A" w14:textId="77777777" w:rsidR="00D436B8" w:rsidRPr="005657CC" w:rsidRDefault="00D436B8" w:rsidP="005657CC">
            <w:pPr>
              <w:rPr>
                <w:rFonts w:ascii="Lato" w:hAnsi="Lato"/>
                <w:sz w:val="20"/>
                <w:szCs w:val="20"/>
              </w:rPr>
            </w:pPr>
            <w:r w:rsidRPr="005657CC">
              <w:rPr>
                <w:rFonts w:ascii="Lato" w:hAnsi="Lato"/>
                <w:sz w:val="20"/>
                <w:szCs w:val="20"/>
              </w:rPr>
              <w:t>cały rok</w:t>
            </w:r>
          </w:p>
        </w:tc>
        <w:tc>
          <w:tcPr>
            <w:tcW w:w="3428" w:type="pct"/>
            <w:tcBorders>
              <w:top w:val="single" w:sz="4" w:space="0" w:color="auto"/>
              <w:left w:val="single" w:sz="4" w:space="0" w:color="auto"/>
              <w:bottom w:val="single" w:sz="4" w:space="0" w:color="auto"/>
              <w:right w:val="single" w:sz="4" w:space="0" w:color="auto"/>
            </w:tcBorders>
          </w:tcPr>
          <w:p w14:paraId="1824A528" w14:textId="77777777" w:rsidR="00D436B8" w:rsidRPr="005657CC" w:rsidRDefault="00D436B8" w:rsidP="005657CC">
            <w:pPr>
              <w:rPr>
                <w:rFonts w:ascii="Lato" w:hAnsi="Lato"/>
                <w:sz w:val="20"/>
                <w:szCs w:val="20"/>
              </w:rPr>
            </w:pPr>
            <w:r w:rsidRPr="005657CC">
              <w:rPr>
                <w:rFonts w:ascii="Lato" w:hAnsi="Lato"/>
                <w:sz w:val="20"/>
                <w:szCs w:val="20"/>
              </w:rPr>
              <w:t>Dostosowanie strony internetowej dla osób starszych i z niepełnosprawnościami.</w:t>
            </w:r>
          </w:p>
        </w:tc>
      </w:tr>
    </w:tbl>
    <w:p w14:paraId="74AB01F7" w14:textId="4774CAE0" w:rsidR="00956D50" w:rsidRPr="00850033" w:rsidRDefault="00850033" w:rsidP="00C6270A">
      <w:pPr>
        <w:rPr>
          <w:rFonts w:ascii="Lato" w:hAnsi="Lato"/>
          <w:sz w:val="16"/>
          <w:szCs w:val="16"/>
        </w:rPr>
        <w:sectPr w:rsidR="00956D50" w:rsidRPr="00850033" w:rsidSect="00956D50">
          <w:pgSz w:w="16838" w:h="11906" w:orient="landscape"/>
          <w:pgMar w:top="1417" w:right="1417" w:bottom="1417" w:left="1417" w:header="708" w:footer="708" w:gutter="0"/>
          <w:cols w:space="708"/>
          <w:docGrid w:linePitch="360"/>
        </w:sectPr>
      </w:pPr>
      <w:r w:rsidRPr="00850033">
        <w:rPr>
          <w:rFonts w:ascii="Lato" w:hAnsi="Lato"/>
          <w:sz w:val="16"/>
          <w:szCs w:val="16"/>
        </w:rPr>
        <w:t>Źródło: dane z Ministerstwa Klimatu i Środowiska</w:t>
      </w:r>
    </w:p>
    <w:p w14:paraId="0CB0C610" w14:textId="77777777" w:rsidR="00956D50" w:rsidRPr="00A2218F" w:rsidRDefault="00956D50" w:rsidP="00C6270A"/>
    <w:p w14:paraId="40992FB0" w14:textId="77777777" w:rsidR="00C6270A" w:rsidRPr="00576A8B" w:rsidRDefault="00C6270A" w:rsidP="00576A8B">
      <w:pPr>
        <w:pStyle w:val="Nagwek2"/>
        <w:spacing w:line="276" w:lineRule="auto"/>
        <w:rPr>
          <w:sz w:val="20"/>
          <w:szCs w:val="20"/>
        </w:rPr>
      </w:pPr>
      <w:bookmarkStart w:id="16" w:name="_Toc172619406"/>
      <w:bookmarkStart w:id="17" w:name="_Toc173315070"/>
      <w:r w:rsidRPr="00576A8B">
        <w:rPr>
          <w:sz w:val="20"/>
          <w:szCs w:val="20"/>
        </w:rPr>
        <w:t>Ministerstwo Kultury i Dziedzictwa Narodowego</w:t>
      </w:r>
      <w:bookmarkEnd w:id="16"/>
      <w:bookmarkEnd w:id="17"/>
    </w:p>
    <w:p w14:paraId="401FAEC9" w14:textId="3D0316C1" w:rsidR="00B70909" w:rsidRPr="00576A8B" w:rsidRDefault="00B70909" w:rsidP="00576A8B">
      <w:pPr>
        <w:spacing w:after="0" w:line="276" w:lineRule="auto"/>
        <w:jc w:val="both"/>
        <w:rPr>
          <w:rFonts w:ascii="Lato" w:hAnsi="Lato" w:cs="Times New Roman"/>
          <w:b/>
          <w:sz w:val="20"/>
          <w:szCs w:val="20"/>
          <w:u w:val="single"/>
        </w:rPr>
      </w:pPr>
      <w:r w:rsidRPr="00576A8B">
        <w:rPr>
          <w:rFonts w:ascii="Lato" w:hAnsi="Lato" w:cs="Times New Roman"/>
          <w:sz w:val="20"/>
          <w:szCs w:val="20"/>
        </w:rPr>
        <w:t xml:space="preserve">Ministerstwo Kultury i Dziedzictwa Narodowego (MKiDN) oraz instytucje kultury prowadzone lub współprowadzone przez Ministra </w:t>
      </w:r>
      <w:proofErr w:type="spellStart"/>
      <w:r w:rsidRPr="00576A8B">
        <w:rPr>
          <w:rFonts w:ascii="Lato" w:hAnsi="Lato" w:cs="Times New Roman"/>
          <w:sz w:val="20"/>
          <w:szCs w:val="20"/>
        </w:rPr>
        <w:t>KiDN</w:t>
      </w:r>
      <w:proofErr w:type="spellEnd"/>
      <w:r w:rsidRPr="00576A8B">
        <w:rPr>
          <w:rFonts w:ascii="Lato" w:hAnsi="Lato" w:cs="Times New Roman"/>
          <w:sz w:val="20"/>
          <w:szCs w:val="20"/>
        </w:rPr>
        <w:t xml:space="preserve"> realizują szereg systemowych i cyklicznych działań nakierowanych na wsparcie aktywności osób starszych w kulturze. Działania te mają charakter promocyjny, organizacyjny, dotacyjny i kulturalno-artystyczny. </w:t>
      </w:r>
    </w:p>
    <w:p w14:paraId="45BEF3E1" w14:textId="77777777" w:rsidR="00B70909" w:rsidRPr="00576A8B" w:rsidRDefault="00B70909" w:rsidP="00576A8B">
      <w:pPr>
        <w:spacing w:after="0" w:line="276" w:lineRule="auto"/>
        <w:jc w:val="both"/>
        <w:rPr>
          <w:rFonts w:ascii="Lato" w:hAnsi="Lato" w:cs="Times New Roman"/>
          <w:sz w:val="20"/>
          <w:szCs w:val="20"/>
        </w:rPr>
      </w:pPr>
    </w:p>
    <w:p w14:paraId="667FBBA8" w14:textId="08BAC06B" w:rsidR="00B70909" w:rsidRPr="00576A8B" w:rsidRDefault="00B70909" w:rsidP="00576A8B">
      <w:pPr>
        <w:spacing w:after="0" w:line="276" w:lineRule="auto"/>
        <w:rPr>
          <w:rFonts w:ascii="Lato" w:hAnsi="Lato" w:cs="Times New Roman"/>
          <w:b/>
          <w:sz w:val="20"/>
          <w:szCs w:val="20"/>
          <w:u w:val="single"/>
        </w:rPr>
      </w:pPr>
      <w:r w:rsidRPr="00576A8B">
        <w:rPr>
          <w:rFonts w:ascii="Lato" w:hAnsi="Lato" w:cs="Times New Roman"/>
          <w:b/>
          <w:sz w:val="20"/>
          <w:szCs w:val="20"/>
          <w:u w:val="single"/>
        </w:rPr>
        <w:t xml:space="preserve">Wspieranie dostępu i uczestnictwa seniorów – działania systemowe </w:t>
      </w:r>
    </w:p>
    <w:p w14:paraId="4D4F0155" w14:textId="77777777" w:rsidR="00B70909" w:rsidRPr="00576A8B" w:rsidRDefault="00B70909" w:rsidP="00576A8B">
      <w:pPr>
        <w:spacing w:after="0" w:line="276" w:lineRule="auto"/>
        <w:jc w:val="both"/>
        <w:rPr>
          <w:rFonts w:ascii="Lato" w:hAnsi="Lato" w:cs="Times New Roman"/>
          <w:b/>
          <w:sz w:val="20"/>
          <w:szCs w:val="20"/>
        </w:rPr>
      </w:pPr>
      <w:r w:rsidRPr="00576A8B">
        <w:rPr>
          <w:rFonts w:ascii="Lato" w:hAnsi="Lato" w:cs="Times New Roman"/>
          <w:b/>
          <w:sz w:val="20"/>
          <w:szCs w:val="20"/>
        </w:rPr>
        <w:t>Akcja Weekend seniora z kulturą</w:t>
      </w:r>
    </w:p>
    <w:p w14:paraId="08CF853D" w14:textId="4B9A8C09"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W ramach akcji seniorzy na terenie całego kraju mają możliwość skorzystania z oferty placówek kulturalnych w swojej okolicy. Instytucje kultury przygotowują dla seniorów specjalną ofertę, obejmującą zarówno wstęp na spektakle, wystawy, prelekcje, jak i udział w warsztatach, spacerach tematycznych czy zajęciach ruchowych. Inicjatywa ta, oprócz umożliwienia seniorom skorzystania z oferty kulturalnej, ma również inny wymiar. Jej nadrzędnym celem jest walka z wykluczeniem poprzez zachęcenie i włączenie osób starszych do regularnego uczestnictwa w szeroko rozumianym życiu kulturalnym. W ubiegłorocznej edycji (2023 r.) </w:t>
      </w:r>
      <w:r w:rsidRPr="00576A8B">
        <w:rPr>
          <w:rFonts w:ascii="Lato" w:hAnsi="Lato" w:cs="Times New Roman"/>
          <w:i/>
          <w:sz w:val="20"/>
          <w:szCs w:val="20"/>
        </w:rPr>
        <w:t>Weekendu seniora z kulturą</w:t>
      </w:r>
      <w:r w:rsidRPr="00576A8B">
        <w:rPr>
          <w:rFonts w:ascii="Lato" w:hAnsi="Lato" w:cs="Times New Roman"/>
          <w:sz w:val="20"/>
          <w:szCs w:val="20"/>
        </w:rPr>
        <w:t xml:space="preserve"> wzięło udział ok. 40 tysięcy seniorów, którzy skorzystali z oferty prawie 500 instytucji kultury, ich oddziałów i filii. </w:t>
      </w:r>
    </w:p>
    <w:p w14:paraId="202C6E03" w14:textId="77777777" w:rsidR="00B70909" w:rsidRPr="00576A8B" w:rsidRDefault="00B70909" w:rsidP="00576A8B">
      <w:pPr>
        <w:spacing w:after="0" w:line="276" w:lineRule="auto"/>
        <w:jc w:val="both"/>
        <w:rPr>
          <w:rFonts w:ascii="Lato" w:hAnsi="Lato" w:cs="Times New Roman"/>
          <w:sz w:val="20"/>
          <w:szCs w:val="20"/>
        </w:rPr>
      </w:pPr>
    </w:p>
    <w:p w14:paraId="1C373022" w14:textId="77777777" w:rsidR="00B70909" w:rsidRPr="00576A8B" w:rsidRDefault="00B70909" w:rsidP="00576A8B">
      <w:pPr>
        <w:spacing w:after="0" w:line="276" w:lineRule="auto"/>
        <w:jc w:val="both"/>
        <w:rPr>
          <w:rFonts w:ascii="Lato" w:hAnsi="Lato" w:cs="Times New Roman"/>
          <w:b/>
          <w:sz w:val="20"/>
          <w:szCs w:val="20"/>
        </w:rPr>
      </w:pPr>
      <w:r w:rsidRPr="00576A8B">
        <w:rPr>
          <w:rFonts w:ascii="Lato" w:hAnsi="Lato" w:cs="Times New Roman"/>
          <w:b/>
          <w:sz w:val="20"/>
          <w:szCs w:val="20"/>
        </w:rPr>
        <w:t>Standardy dostępności kultury</w:t>
      </w:r>
    </w:p>
    <w:p w14:paraId="0C3E39F5" w14:textId="77777777"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MKiDN oraz instytucje kultury prowadzone i współprowadzone przez Ministra podejmują również działania promocyjno-edukacyjne, służące profesjonalizacji kadr kultury w zakresie przygotowania oferty odpowiadającej na potrzeby osób starszych. W tym celu powstały materiały zawierające wskazówki i standardy z zakresu polityki senioralnej dla sektora kultury, których stosowanie w instytucjach kultury było powszechnie promowane w 2023 r. Wykaz dokumentów: </w:t>
      </w:r>
    </w:p>
    <w:p w14:paraId="5ECDC9AD" w14:textId="358B9146" w:rsidR="00B70909" w:rsidRPr="00576A8B" w:rsidRDefault="00B70909" w:rsidP="006459B2">
      <w:pPr>
        <w:pStyle w:val="Akapitzlist"/>
        <w:numPr>
          <w:ilvl w:val="0"/>
          <w:numId w:val="22"/>
        </w:numPr>
        <w:spacing w:after="0" w:line="276" w:lineRule="auto"/>
        <w:jc w:val="both"/>
        <w:rPr>
          <w:rFonts w:ascii="Lato" w:hAnsi="Lato" w:cs="Times New Roman"/>
          <w:sz w:val="20"/>
          <w:szCs w:val="20"/>
        </w:rPr>
      </w:pPr>
      <w:r w:rsidRPr="00576A8B">
        <w:rPr>
          <w:rFonts w:ascii="Lato" w:hAnsi="Lato" w:cs="Times New Roman"/>
          <w:i/>
          <w:sz w:val="20"/>
          <w:szCs w:val="20"/>
        </w:rPr>
        <w:t>Poradnik dla sektora kultury w zakresie zapewniania dostępności</w:t>
      </w:r>
      <w:r w:rsidRPr="00576A8B">
        <w:rPr>
          <w:rFonts w:ascii="Lato" w:hAnsi="Lato" w:cs="Times New Roman"/>
          <w:sz w:val="20"/>
          <w:szCs w:val="20"/>
        </w:rPr>
        <w:t>, uwzględniający również dostępność dla osób starszych (przygotowany w 2021 r. we współpracy z Ministerstwem Funduszy i Polityki Rozwoju</w:t>
      </w:r>
      <w:r w:rsidR="0006336C" w:rsidRPr="00576A8B">
        <w:rPr>
          <w:rFonts w:ascii="Lato" w:hAnsi="Lato" w:cs="Times New Roman"/>
          <w:sz w:val="20"/>
          <w:szCs w:val="20"/>
        </w:rPr>
        <w:t>;</w:t>
      </w:r>
    </w:p>
    <w:p w14:paraId="01269D5E" w14:textId="0F72323C" w:rsidR="00B70909" w:rsidRPr="00576A8B" w:rsidRDefault="00B70909" w:rsidP="006459B2">
      <w:pPr>
        <w:pStyle w:val="Akapitzlist"/>
        <w:numPr>
          <w:ilvl w:val="0"/>
          <w:numId w:val="22"/>
        </w:numPr>
        <w:spacing w:after="0" w:line="276" w:lineRule="auto"/>
        <w:jc w:val="both"/>
        <w:rPr>
          <w:rFonts w:ascii="Lato" w:hAnsi="Lato" w:cs="Times New Roman"/>
          <w:sz w:val="20"/>
          <w:szCs w:val="20"/>
        </w:rPr>
      </w:pPr>
      <w:r w:rsidRPr="00576A8B">
        <w:rPr>
          <w:rFonts w:ascii="Lato" w:hAnsi="Lato" w:cs="Times New Roman"/>
          <w:i/>
          <w:sz w:val="20"/>
          <w:szCs w:val="20"/>
        </w:rPr>
        <w:t>Model zapewniania dostępności oferty i zasobów instytucji kultury dla osób ze szczególnymi potrzebami, w tym osób z niepełnosprawnościami</w:t>
      </w:r>
      <w:r w:rsidRPr="00576A8B">
        <w:rPr>
          <w:rFonts w:ascii="Lato" w:hAnsi="Lato" w:cs="Times New Roman"/>
          <w:sz w:val="20"/>
          <w:szCs w:val="20"/>
        </w:rPr>
        <w:t xml:space="preserve"> (projekt finansowany ze środków Unii Europejskiej w ramach Osi priorytetowej IV. Innowacje społeczne i współpraca ponadnarodowa, Działanie 4.3 Współpraca ponadnarodowa Programu Operacyjnego Wiedza Edukacja Rozwój na lata 2014-2020, projekt realizowany wspólnie z PFRON pn. </w:t>
      </w:r>
      <w:r w:rsidRPr="00576A8B">
        <w:rPr>
          <w:rFonts w:ascii="Lato" w:hAnsi="Lato" w:cs="Times New Roman"/>
          <w:i/>
          <w:sz w:val="20"/>
          <w:szCs w:val="20"/>
        </w:rPr>
        <w:t xml:space="preserve">Kultura bez </w:t>
      </w:r>
      <w:r w:rsidR="00081908" w:rsidRPr="00576A8B">
        <w:rPr>
          <w:rFonts w:ascii="Lato" w:hAnsi="Lato" w:cs="Times New Roman"/>
          <w:i/>
          <w:sz w:val="20"/>
          <w:szCs w:val="20"/>
        </w:rPr>
        <w:t>barier</w:t>
      </w:r>
      <w:r w:rsidRPr="00576A8B">
        <w:rPr>
          <w:rFonts w:ascii="Lato" w:hAnsi="Lato" w:cs="Times New Roman"/>
          <w:sz w:val="20"/>
          <w:szCs w:val="20"/>
        </w:rPr>
        <w:t>;</w:t>
      </w:r>
    </w:p>
    <w:p w14:paraId="1F6A31AD" w14:textId="3CD172B8" w:rsidR="00B70909" w:rsidRPr="00576A8B" w:rsidRDefault="00B70909" w:rsidP="006459B2">
      <w:pPr>
        <w:pStyle w:val="Akapitzlist"/>
        <w:numPr>
          <w:ilvl w:val="0"/>
          <w:numId w:val="22"/>
        </w:numPr>
        <w:spacing w:after="0" w:line="276" w:lineRule="auto"/>
        <w:jc w:val="both"/>
        <w:rPr>
          <w:rFonts w:ascii="Lato" w:hAnsi="Lato" w:cs="Times New Roman"/>
          <w:sz w:val="20"/>
          <w:szCs w:val="20"/>
        </w:rPr>
      </w:pPr>
      <w:r w:rsidRPr="00576A8B">
        <w:rPr>
          <w:rFonts w:ascii="Lato" w:hAnsi="Lato" w:cs="Times New Roman"/>
          <w:sz w:val="20"/>
          <w:szCs w:val="20"/>
        </w:rPr>
        <w:t xml:space="preserve">Poradnik </w:t>
      </w:r>
      <w:r w:rsidRPr="00576A8B">
        <w:rPr>
          <w:rFonts w:ascii="Lato" w:hAnsi="Lato" w:cs="Times New Roman"/>
          <w:i/>
          <w:sz w:val="20"/>
          <w:szCs w:val="20"/>
        </w:rPr>
        <w:t>ABC Muzeum dla seniorów</w:t>
      </w:r>
      <w:r w:rsidRPr="00576A8B">
        <w:rPr>
          <w:rFonts w:ascii="Lato" w:hAnsi="Lato" w:cs="Times New Roman"/>
          <w:sz w:val="20"/>
          <w:szCs w:val="20"/>
        </w:rPr>
        <w:t xml:space="preserve"> (red. dr Beaty </w:t>
      </w:r>
      <w:proofErr w:type="spellStart"/>
      <w:r w:rsidRPr="00576A8B">
        <w:rPr>
          <w:rFonts w:ascii="Lato" w:hAnsi="Lato" w:cs="Times New Roman"/>
          <w:sz w:val="20"/>
          <w:szCs w:val="20"/>
        </w:rPr>
        <w:t>Nessel</w:t>
      </w:r>
      <w:proofErr w:type="spellEnd"/>
      <w:r w:rsidRPr="00576A8B">
        <w:rPr>
          <w:rFonts w:ascii="Lato" w:hAnsi="Lato" w:cs="Times New Roman"/>
          <w:sz w:val="20"/>
          <w:szCs w:val="20"/>
        </w:rPr>
        <w:t xml:space="preserve">-Łukasik) oraz raport poświęcony przygotowaniu muzeów do odpowiedzi na oczekiwania i potrzeby osób dorosłych, w tym seniorów, pn. </w:t>
      </w:r>
      <w:r w:rsidRPr="00576A8B">
        <w:rPr>
          <w:rFonts w:ascii="Lato" w:hAnsi="Lato" w:cs="Times New Roman"/>
          <w:i/>
          <w:sz w:val="20"/>
          <w:szCs w:val="20"/>
        </w:rPr>
        <w:t>Dorośli w wieku produkcyjnym i seniorzy w muzeum</w:t>
      </w:r>
      <w:r w:rsidRPr="00576A8B">
        <w:rPr>
          <w:rFonts w:ascii="Lato" w:hAnsi="Lato" w:cs="Times New Roman"/>
          <w:sz w:val="20"/>
          <w:szCs w:val="20"/>
        </w:rPr>
        <w:t xml:space="preserve"> (prof. dr hab. Piotr T. Kwiatkowski, dr Beata </w:t>
      </w:r>
      <w:proofErr w:type="spellStart"/>
      <w:r w:rsidRPr="00576A8B">
        <w:rPr>
          <w:rFonts w:ascii="Lato" w:hAnsi="Lato" w:cs="Times New Roman"/>
          <w:sz w:val="20"/>
          <w:szCs w:val="20"/>
        </w:rPr>
        <w:t>Nessel</w:t>
      </w:r>
      <w:proofErr w:type="spellEnd"/>
      <w:r w:rsidRPr="00576A8B">
        <w:rPr>
          <w:rFonts w:ascii="Lato" w:hAnsi="Lato" w:cs="Times New Roman"/>
          <w:sz w:val="20"/>
          <w:szCs w:val="20"/>
        </w:rPr>
        <w:t>-Łukasik - przygotowany przez Narodowy Instytut Muzealnictwa i Ochrony Zbiorów.</w:t>
      </w:r>
    </w:p>
    <w:p w14:paraId="64F711B9" w14:textId="77777777" w:rsidR="00B70909" w:rsidRPr="00576A8B" w:rsidRDefault="00B70909" w:rsidP="00576A8B">
      <w:pPr>
        <w:pStyle w:val="Akapitzlist"/>
        <w:spacing w:after="0" w:line="276" w:lineRule="auto"/>
        <w:jc w:val="both"/>
        <w:rPr>
          <w:rFonts w:ascii="Lato" w:hAnsi="Lato" w:cs="Times New Roman"/>
          <w:sz w:val="20"/>
          <w:szCs w:val="20"/>
        </w:rPr>
      </w:pPr>
    </w:p>
    <w:p w14:paraId="48006A8D" w14:textId="77777777"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b/>
          <w:sz w:val="20"/>
          <w:szCs w:val="20"/>
        </w:rPr>
        <w:t>Ulgi w opłatach za wstęp do muzeów</w:t>
      </w:r>
    </w:p>
    <w:p w14:paraId="53047F9C" w14:textId="6466AA25"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Na podstawie ustawy</w:t>
      </w:r>
      <w:r w:rsidRPr="00576A8B">
        <w:rPr>
          <w:rStyle w:val="Odwoanieprzypisudolnego"/>
          <w:rFonts w:ascii="Lato" w:hAnsi="Lato" w:cs="Times New Roman"/>
          <w:sz w:val="20"/>
          <w:szCs w:val="20"/>
        </w:rPr>
        <w:footnoteReference w:id="2"/>
      </w:r>
      <w:r w:rsidRPr="00576A8B">
        <w:rPr>
          <w:rFonts w:ascii="Lato" w:hAnsi="Lato" w:cs="Times New Roman"/>
          <w:sz w:val="20"/>
          <w:szCs w:val="20"/>
        </w:rPr>
        <w:t xml:space="preserve"> w jednym dniu tygodnia wstęp na wystawy stałe muzeów jest nieodpłatny. Ponadto, w pozostałe dni tygodnia osobom powyżej 65 roku życia, emerytom i rencistom przysługuje ulga w opłacie za wstęp do muzeum.</w:t>
      </w:r>
    </w:p>
    <w:p w14:paraId="6EA05C16" w14:textId="77777777" w:rsidR="00B70909" w:rsidRPr="00576A8B" w:rsidRDefault="00B70909" w:rsidP="00576A8B">
      <w:pPr>
        <w:spacing w:after="0" w:line="276" w:lineRule="auto"/>
        <w:jc w:val="both"/>
        <w:rPr>
          <w:rFonts w:ascii="Lato" w:hAnsi="Lato" w:cs="Times New Roman"/>
          <w:b/>
          <w:sz w:val="20"/>
          <w:szCs w:val="20"/>
        </w:rPr>
      </w:pPr>
    </w:p>
    <w:p w14:paraId="18F99EB9" w14:textId="77777777" w:rsidR="00B70909" w:rsidRPr="00576A8B" w:rsidRDefault="00B70909" w:rsidP="00576A8B">
      <w:pPr>
        <w:spacing w:after="0" w:line="276" w:lineRule="auto"/>
        <w:jc w:val="both"/>
        <w:rPr>
          <w:rFonts w:ascii="Lato" w:hAnsi="Lato" w:cs="Times New Roman"/>
          <w:b/>
          <w:sz w:val="20"/>
          <w:szCs w:val="20"/>
        </w:rPr>
      </w:pPr>
      <w:r w:rsidRPr="00576A8B">
        <w:rPr>
          <w:rFonts w:ascii="Lato" w:hAnsi="Lato" w:cs="Times New Roman"/>
          <w:b/>
          <w:sz w:val="20"/>
          <w:szCs w:val="20"/>
        </w:rPr>
        <w:t>Programy dotacyjne</w:t>
      </w:r>
    </w:p>
    <w:p w14:paraId="3B4AD3E2" w14:textId="45718963"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Zarówno w ramach działań MKiDN jak i działalności prowadzonych przez Ministra instytucji kultury realizowane są działania mające na celu zwiększanie dostępności do szeroko rozumianego życia kulturalnego i co do zasady nie są one skoncentrowane na jednej kategorii wiekowej. Inicjatywy podejmowane oraz zadania dofinansowywane w ramach programów dotacyjnych MKiDN kierowane są </w:t>
      </w:r>
      <w:r w:rsidRPr="00576A8B">
        <w:rPr>
          <w:rFonts w:ascii="Lato" w:hAnsi="Lato" w:cs="Times New Roman"/>
          <w:sz w:val="20"/>
          <w:szCs w:val="20"/>
        </w:rPr>
        <w:lastRenderedPageBreak/>
        <w:t>do różnych grup społecznych o utrudnionym dostępie do kultury – w tym również do seniorów (ale też do osób niedowidzących, niedosłyszących czy o ograniczonej sprawności ruchowej – często grupy te wzajemnie się przenikają).</w:t>
      </w:r>
    </w:p>
    <w:p w14:paraId="6DEA3A4E" w14:textId="77777777" w:rsidR="00B70909" w:rsidRPr="00576A8B" w:rsidRDefault="00B70909" w:rsidP="00576A8B">
      <w:pPr>
        <w:spacing w:after="0" w:line="276" w:lineRule="auto"/>
        <w:jc w:val="both"/>
        <w:rPr>
          <w:rFonts w:ascii="Lato" w:hAnsi="Lato" w:cs="Times New Roman"/>
          <w:sz w:val="20"/>
          <w:szCs w:val="20"/>
        </w:rPr>
      </w:pPr>
    </w:p>
    <w:p w14:paraId="40AF532D" w14:textId="77777777" w:rsidR="00B70909" w:rsidRPr="00576A8B" w:rsidRDefault="00B70909" w:rsidP="00576A8B">
      <w:pPr>
        <w:spacing w:after="0" w:line="276" w:lineRule="auto"/>
        <w:jc w:val="both"/>
        <w:rPr>
          <w:rFonts w:ascii="Lato" w:hAnsi="Lato" w:cs="Times New Roman"/>
          <w:b/>
          <w:sz w:val="20"/>
          <w:szCs w:val="20"/>
        </w:rPr>
      </w:pPr>
      <w:r w:rsidRPr="00576A8B">
        <w:rPr>
          <w:rFonts w:ascii="Lato" w:hAnsi="Lato" w:cs="Times New Roman"/>
          <w:b/>
          <w:sz w:val="20"/>
          <w:szCs w:val="20"/>
        </w:rPr>
        <w:t xml:space="preserve">Programy dotacyjne - Programy Ministra </w:t>
      </w:r>
      <w:proofErr w:type="spellStart"/>
      <w:r w:rsidRPr="00576A8B">
        <w:rPr>
          <w:rFonts w:ascii="Lato" w:hAnsi="Lato" w:cs="Times New Roman"/>
          <w:b/>
          <w:sz w:val="20"/>
          <w:szCs w:val="20"/>
        </w:rPr>
        <w:t>KiDN</w:t>
      </w:r>
      <w:proofErr w:type="spellEnd"/>
    </w:p>
    <w:p w14:paraId="2116C987" w14:textId="77777777"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Systemowym i stałym działaniem wspierającym realizację projektów kulturalnych i artystycznych są programy dotacyjne. W ramach Programów Ministra ważnym aspektem jest wspieranie projektów uwzględniających potrzeby osób mających ograniczony dostęp do kultury. Dofinansowane zadania są skierowane do różnych grup społecznych i wiekowych, w tym seniorów i osób ze specjalnymi potrzebami (m.in. niedowidzących, niedosłyszących i o ograniczonej sprawności ruchowej). Działania te sprzyjają tym samym integracji społecznej i międzypokoleniowej.</w:t>
      </w:r>
    </w:p>
    <w:p w14:paraId="18F687B8" w14:textId="77777777" w:rsidR="00B70909" w:rsidRPr="00576A8B" w:rsidRDefault="00B70909" w:rsidP="00576A8B">
      <w:pPr>
        <w:spacing w:after="0" w:line="276" w:lineRule="auto"/>
        <w:jc w:val="both"/>
        <w:rPr>
          <w:rFonts w:ascii="Lato" w:hAnsi="Lato" w:cs="Times New Roman"/>
          <w:sz w:val="20"/>
          <w:szCs w:val="20"/>
        </w:rPr>
      </w:pPr>
    </w:p>
    <w:p w14:paraId="6D0C057D" w14:textId="77777777"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W zakresie wspierania inicjatyw instytucji kultury oraz organizacji pozarządowych, zwiększających dostęp seniorów do kultury, szczególnie istotną rolę odgrywają następujące programy dotacyjne Ministra </w:t>
      </w:r>
      <w:proofErr w:type="spellStart"/>
      <w:r w:rsidRPr="00576A8B">
        <w:rPr>
          <w:rFonts w:ascii="Lato" w:hAnsi="Lato" w:cs="Times New Roman"/>
          <w:sz w:val="20"/>
          <w:szCs w:val="20"/>
        </w:rPr>
        <w:t>KiDN</w:t>
      </w:r>
      <w:proofErr w:type="spellEnd"/>
      <w:r w:rsidRPr="00576A8B">
        <w:rPr>
          <w:rFonts w:ascii="Lato" w:hAnsi="Lato" w:cs="Times New Roman"/>
          <w:sz w:val="20"/>
          <w:szCs w:val="20"/>
        </w:rPr>
        <w:t xml:space="preserve"> oraz instytucji kultury prowadzonych przez MKiDN:</w:t>
      </w:r>
    </w:p>
    <w:p w14:paraId="6C0BD69F"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i/>
          <w:sz w:val="20"/>
          <w:szCs w:val="20"/>
        </w:rPr>
        <w:t>Kultura Dostępna</w:t>
      </w:r>
      <w:r w:rsidRPr="00576A8B">
        <w:rPr>
          <w:rFonts w:ascii="Lato" w:hAnsi="Lato" w:cs="Times New Roman"/>
          <w:sz w:val="20"/>
          <w:szCs w:val="20"/>
        </w:rPr>
        <w:t xml:space="preserve"> (MKiDN),</w:t>
      </w:r>
    </w:p>
    <w:p w14:paraId="01DC180E"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i/>
          <w:sz w:val="20"/>
          <w:szCs w:val="20"/>
        </w:rPr>
        <w:t>Edukacja kulturalna</w:t>
      </w:r>
      <w:r w:rsidRPr="00576A8B">
        <w:rPr>
          <w:rFonts w:ascii="Lato" w:hAnsi="Lato" w:cs="Times New Roman"/>
          <w:sz w:val="20"/>
          <w:szCs w:val="20"/>
        </w:rPr>
        <w:t xml:space="preserve"> (MKiDN),</w:t>
      </w:r>
    </w:p>
    <w:p w14:paraId="5ADA162A"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i/>
          <w:sz w:val="20"/>
          <w:szCs w:val="20"/>
        </w:rPr>
        <w:t>Kultura ludowa i tradycyjna</w:t>
      </w:r>
      <w:r w:rsidRPr="00576A8B">
        <w:rPr>
          <w:rFonts w:ascii="Lato" w:hAnsi="Lato" w:cs="Times New Roman"/>
          <w:sz w:val="20"/>
          <w:szCs w:val="20"/>
        </w:rPr>
        <w:t xml:space="preserve"> (MKiDN),</w:t>
      </w:r>
    </w:p>
    <w:p w14:paraId="524533D2"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i/>
          <w:sz w:val="20"/>
          <w:szCs w:val="20"/>
        </w:rPr>
        <w:t>Infrastruktura domów kultury</w:t>
      </w:r>
      <w:r w:rsidRPr="00576A8B">
        <w:rPr>
          <w:rFonts w:ascii="Lato" w:hAnsi="Lato" w:cs="Times New Roman"/>
          <w:sz w:val="20"/>
          <w:szCs w:val="20"/>
        </w:rPr>
        <w:t xml:space="preserve"> (MKiDN),</w:t>
      </w:r>
    </w:p>
    <w:p w14:paraId="2102326D"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i/>
          <w:sz w:val="20"/>
          <w:szCs w:val="20"/>
        </w:rPr>
        <w:t>Infrastruktura kultury</w:t>
      </w:r>
      <w:r w:rsidRPr="00576A8B">
        <w:rPr>
          <w:rFonts w:ascii="Lato" w:hAnsi="Lato" w:cs="Times New Roman"/>
          <w:sz w:val="20"/>
          <w:szCs w:val="20"/>
        </w:rPr>
        <w:t xml:space="preserve"> (MKiDN),</w:t>
      </w:r>
    </w:p>
    <w:p w14:paraId="630E9C82"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i/>
          <w:sz w:val="20"/>
          <w:szCs w:val="20"/>
        </w:rPr>
        <w:t>Partnerstwo dla książki</w:t>
      </w:r>
      <w:r w:rsidRPr="00576A8B">
        <w:rPr>
          <w:rFonts w:ascii="Lato" w:hAnsi="Lato" w:cs="Times New Roman"/>
          <w:sz w:val="20"/>
          <w:szCs w:val="20"/>
        </w:rPr>
        <w:t xml:space="preserve"> (MKiDN),</w:t>
      </w:r>
    </w:p>
    <w:p w14:paraId="08128F64"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sz w:val="20"/>
          <w:szCs w:val="20"/>
        </w:rPr>
        <w:t xml:space="preserve">program dotacyjny </w:t>
      </w:r>
      <w:proofErr w:type="spellStart"/>
      <w:r w:rsidRPr="00576A8B">
        <w:rPr>
          <w:rFonts w:ascii="Lato" w:hAnsi="Lato" w:cs="Times New Roman"/>
          <w:i/>
          <w:sz w:val="20"/>
          <w:szCs w:val="20"/>
        </w:rPr>
        <w:t>EtnoPolska</w:t>
      </w:r>
      <w:proofErr w:type="spellEnd"/>
      <w:r w:rsidRPr="00576A8B">
        <w:rPr>
          <w:rFonts w:ascii="Lato" w:hAnsi="Lato" w:cs="Times New Roman"/>
          <w:i/>
          <w:sz w:val="20"/>
          <w:szCs w:val="20"/>
        </w:rPr>
        <w:t xml:space="preserve"> (</w:t>
      </w:r>
      <w:r w:rsidRPr="00576A8B">
        <w:rPr>
          <w:rFonts w:ascii="Lato" w:hAnsi="Lato" w:cs="Times New Roman"/>
          <w:sz w:val="20"/>
          <w:szCs w:val="20"/>
        </w:rPr>
        <w:t>Narodowe Centrum Kultury),</w:t>
      </w:r>
    </w:p>
    <w:p w14:paraId="3C1383D7"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sz w:val="20"/>
          <w:szCs w:val="20"/>
        </w:rPr>
        <w:t xml:space="preserve">program dotacyjny </w:t>
      </w:r>
      <w:proofErr w:type="spellStart"/>
      <w:r w:rsidRPr="00576A8B">
        <w:rPr>
          <w:rFonts w:ascii="Lato" w:hAnsi="Lato" w:cs="Times New Roman"/>
          <w:i/>
          <w:sz w:val="20"/>
          <w:szCs w:val="20"/>
        </w:rPr>
        <w:t>Kultura.Interwencje</w:t>
      </w:r>
      <w:proofErr w:type="spellEnd"/>
      <w:r w:rsidRPr="00576A8B">
        <w:rPr>
          <w:rFonts w:ascii="Lato" w:hAnsi="Lato" w:cs="Times New Roman"/>
          <w:sz w:val="20"/>
          <w:szCs w:val="20"/>
        </w:rPr>
        <w:t xml:space="preserve"> (Narodowe Centrum Kultury),</w:t>
      </w:r>
    </w:p>
    <w:p w14:paraId="5E16F0B8" w14:textId="7777777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sz w:val="20"/>
          <w:szCs w:val="20"/>
        </w:rPr>
        <w:t xml:space="preserve">program dotacyjny </w:t>
      </w:r>
      <w:r w:rsidRPr="00576A8B">
        <w:rPr>
          <w:rFonts w:ascii="Lato" w:hAnsi="Lato" w:cs="Times New Roman"/>
          <w:i/>
          <w:sz w:val="20"/>
          <w:szCs w:val="20"/>
        </w:rPr>
        <w:t xml:space="preserve">Dom Kultury+ </w:t>
      </w:r>
      <w:r w:rsidRPr="00576A8B">
        <w:rPr>
          <w:rFonts w:ascii="Lato" w:hAnsi="Lato" w:cs="Times New Roman"/>
          <w:sz w:val="20"/>
          <w:szCs w:val="20"/>
        </w:rPr>
        <w:t>(Narodowe Centrum Kultury)</w:t>
      </w:r>
      <w:r w:rsidRPr="00576A8B">
        <w:rPr>
          <w:rFonts w:ascii="Lato" w:hAnsi="Lato" w:cs="Times New Roman"/>
          <w:i/>
          <w:sz w:val="20"/>
          <w:szCs w:val="20"/>
        </w:rPr>
        <w:t>,</w:t>
      </w:r>
    </w:p>
    <w:p w14:paraId="2E9EBA77" w14:textId="31AD3D57" w:rsidR="00B70909" w:rsidRPr="00576A8B" w:rsidRDefault="00B70909" w:rsidP="006459B2">
      <w:pPr>
        <w:pStyle w:val="Akapitzlist"/>
        <w:numPr>
          <w:ilvl w:val="0"/>
          <w:numId w:val="23"/>
        </w:numPr>
        <w:spacing w:after="0" w:line="276" w:lineRule="auto"/>
        <w:jc w:val="both"/>
        <w:rPr>
          <w:rFonts w:ascii="Lato" w:hAnsi="Lato" w:cs="Times New Roman"/>
          <w:sz w:val="20"/>
          <w:szCs w:val="20"/>
        </w:rPr>
      </w:pPr>
      <w:r w:rsidRPr="00576A8B">
        <w:rPr>
          <w:rFonts w:ascii="Lato" w:hAnsi="Lato" w:cs="Times New Roman"/>
          <w:sz w:val="20"/>
          <w:szCs w:val="20"/>
        </w:rPr>
        <w:t xml:space="preserve">program dotacyjny </w:t>
      </w:r>
      <w:r w:rsidRPr="00576A8B">
        <w:rPr>
          <w:rFonts w:ascii="Lato" w:hAnsi="Lato" w:cs="Times New Roman"/>
          <w:i/>
          <w:sz w:val="20"/>
          <w:szCs w:val="20"/>
        </w:rPr>
        <w:t xml:space="preserve">Ojczysty - dodaj do ulubionych </w:t>
      </w:r>
      <w:r w:rsidRPr="00576A8B">
        <w:rPr>
          <w:rFonts w:ascii="Lato" w:hAnsi="Lato" w:cs="Times New Roman"/>
          <w:sz w:val="20"/>
          <w:szCs w:val="20"/>
        </w:rPr>
        <w:t>(Narodowe Centrum Kultury).</w:t>
      </w:r>
    </w:p>
    <w:p w14:paraId="5B6670D6" w14:textId="77777777" w:rsidR="00B70909" w:rsidRPr="00576A8B" w:rsidRDefault="00B70909" w:rsidP="00576A8B">
      <w:pPr>
        <w:spacing w:after="0" w:line="276" w:lineRule="auto"/>
        <w:jc w:val="both"/>
        <w:rPr>
          <w:rFonts w:ascii="Lato" w:hAnsi="Lato" w:cs="Times New Roman"/>
          <w:sz w:val="20"/>
          <w:szCs w:val="20"/>
        </w:rPr>
      </w:pPr>
    </w:p>
    <w:p w14:paraId="1A643828" w14:textId="4651077E"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W programach Ministra </w:t>
      </w:r>
      <w:proofErr w:type="spellStart"/>
      <w:r w:rsidRPr="00576A8B">
        <w:rPr>
          <w:rFonts w:ascii="Lato" w:hAnsi="Lato" w:cs="Times New Roman"/>
          <w:sz w:val="20"/>
          <w:szCs w:val="20"/>
        </w:rPr>
        <w:t>KiDN</w:t>
      </w:r>
      <w:proofErr w:type="spellEnd"/>
      <w:r w:rsidRPr="00576A8B">
        <w:rPr>
          <w:rFonts w:ascii="Lato" w:hAnsi="Lato" w:cs="Times New Roman"/>
          <w:sz w:val="20"/>
          <w:szCs w:val="20"/>
        </w:rPr>
        <w:t xml:space="preserve"> w 2023 r. dofinansowano łącznie 3</w:t>
      </w:r>
      <w:r w:rsidR="0006336C" w:rsidRPr="00576A8B">
        <w:rPr>
          <w:rFonts w:ascii="Lato" w:hAnsi="Lato" w:cs="Times New Roman"/>
          <w:sz w:val="20"/>
          <w:szCs w:val="20"/>
        </w:rPr>
        <w:t xml:space="preserve"> </w:t>
      </w:r>
      <w:r w:rsidRPr="00576A8B">
        <w:rPr>
          <w:rFonts w:ascii="Lato" w:hAnsi="Lato" w:cs="Times New Roman"/>
          <w:sz w:val="20"/>
          <w:szCs w:val="20"/>
        </w:rPr>
        <w:t xml:space="preserve">782 projektów kierowanych </w:t>
      </w:r>
      <w:r w:rsidRPr="00576A8B">
        <w:rPr>
          <w:rFonts w:ascii="Lato" w:hAnsi="Lato" w:cs="Times New Roman"/>
          <w:sz w:val="20"/>
          <w:szCs w:val="20"/>
        </w:rPr>
        <w:br/>
        <w:t xml:space="preserve">do szerokiego grona odbiorców, w tym seniorów, lub adresowanych bezpośrednio do seniorów. </w:t>
      </w:r>
      <w:r w:rsidRPr="00576A8B">
        <w:rPr>
          <w:rFonts w:ascii="Lato" w:hAnsi="Lato" w:cs="Times New Roman"/>
          <w:sz w:val="20"/>
          <w:szCs w:val="20"/>
        </w:rPr>
        <w:br/>
        <w:t>W przypadku zadań, w których wnioskodawcy wskazali seniorów jako jedną z grup docelowych, dofinansowano 2843 projektów, przykładowo:</w:t>
      </w:r>
    </w:p>
    <w:p w14:paraId="11CB109B" w14:textId="3D89C9A0" w:rsidR="00B70909" w:rsidRPr="00576A8B" w:rsidRDefault="00B70909" w:rsidP="006459B2">
      <w:pPr>
        <w:pStyle w:val="Akapitzlist"/>
        <w:numPr>
          <w:ilvl w:val="0"/>
          <w:numId w:val="21"/>
        </w:numPr>
        <w:spacing w:after="0" w:line="276" w:lineRule="auto"/>
        <w:ind w:left="426"/>
        <w:jc w:val="both"/>
        <w:rPr>
          <w:rFonts w:ascii="Lato" w:hAnsi="Lato" w:cs="Times New Roman"/>
          <w:sz w:val="20"/>
          <w:szCs w:val="20"/>
        </w:rPr>
      </w:pPr>
      <w:r w:rsidRPr="00576A8B">
        <w:rPr>
          <w:rFonts w:ascii="Lato" w:hAnsi="Lato" w:cs="Times New Roman"/>
          <w:sz w:val="20"/>
          <w:szCs w:val="20"/>
        </w:rPr>
        <w:t xml:space="preserve">Gminna Biblioteka Publiczna w Szydłowie na zadanie pn. </w:t>
      </w:r>
      <w:r w:rsidRPr="00576A8B">
        <w:rPr>
          <w:rFonts w:ascii="Lato" w:hAnsi="Lato" w:cs="Times New Roman"/>
          <w:i/>
          <w:sz w:val="20"/>
          <w:szCs w:val="20"/>
        </w:rPr>
        <w:t>Koncert z okazji dnia seniora</w:t>
      </w:r>
      <w:r w:rsidRPr="00576A8B">
        <w:rPr>
          <w:rFonts w:ascii="Lato" w:hAnsi="Lato" w:cs="Times New Roman"/>
          <w:sz w:val="20"/>
          <w:szCs w:val="20"/>
        </w:rPr>
        <w:t xml:space="preserve"> – 25</w:t>
      </w:r>
      <w:r w:rsidR="0006336C" w:rsidRPr="00576A8B">
        <w:rPr>
          <w:rFonts w:ascii="Lato" w:hAnsi="Lato" w:cs="Times New Roman"/>
          <w:sz w:val="20"/>
          <w:szCs w:val="20"/>
        </w:rPr>
        <w:t xml:space="preserve"> 0</w:t>
      </w:r>
      <w:r w:rsidRPr="00576A8B">
        <w:rPr>
          <w:rFonts w:ascii="Lato" w:hAnsi="Lato" w:cs="Times New Roman"/>
          <w:sz w:val="20"/>
          <w:szCs w:val="20"/>
        </w:rPr>
        <w:t>00 zł,</w:t>
      </w:r>
    </w:p>
    <w:p w14:paraId="3648B505" w14:textId="77777777" w:rsidR="00B70909" w:rsidRPr="00576A8B" w:rsidRDefault="00B70909" w:rsidP="006459B2">
      <w:pPr>
        <w:pStyle w:val="Akapitzlist"/>
        <w:numPr>
          <w:ilvl w:val="0"/>
          <w:numId w:val="21"/>
        </w:numPr>
        <w:spacing w:after="0" w:line="276" w:lineRule="auto"/>
        <w:ind w:left="426"/>
        <w:jc w:val="both"/>
        <w:rPr>
          <w:rFonts w:ascii="Lato" w:hAnsi="Lato" w:cs="Times New Roman"/>
          <w:sz w:val="20"/>
          <w:szCs w:val="20"/>
        </w:rPr>
      </w:pPr>
      <w:r w:rsidRPr="00576A8B">
        <w:rPr>
          <w:rFonts w:ascii="Lato" w:hAnsi="Lato" w:cs="Times New Roman"/>
          <w:sz w:val="20"/>
          <w:szCs w:val="20"/>
        </w:rPr>
        <w:t xml:space="preserve">Centrum Kultury i Turystyki w Iłży na zadanie pn. </w:t>
      </w:r>
      <w:r w:rsidRPr="00576A8B">
        <w:rPr>
          <w:rFonts w:ascii="Lato" w:hAnsi="Lato" w:cs="Times New Roman"/>
          <w:i/>
          <w:sz w:val="20"/>
          <w:szCs w:val="20"/>
        </w:rPr>
        <w:t>Seniorze poszerz swoje horyzonty kulturalne!</w:t>
      </w:r>
      <w:r w:rsidRPr="00576A8B">
        <w:rPr>
          <w:rFonts w:ascii="Lato" w:hAnsi="Lato" w:cs="Times New Roman"/>
          <w:sz w:val="20"/>
          <w:szCs w:val="20"/>
        </w:rPr>
        <w:t xml:space="preserve"> – 21.000 zł,</w:t>
      </w:r>
    </w:p>
    <w:p w14:paraId="1E5548D3" w14:textId="3D9B5993" w:rsidR="00B70909" w:rsidRPr="00576A8B" w:rsidRDefault="00B70909" w:rsidP="006459B2">
      <w:pPr>
        <w:pStyle w:val="Akapitzlist"/>
        <w:numPr>
          <w:ilvl w:val="0"/>
          <w:numId w:val="21"/>
        </w:numPr>
        <w:spacing w:after="0" w:line="276" w:lineRule="auto"/>
        <w:ind w:left="426"/>
        <w:jc w:val="both"/>
        <w:rPr>
          <w:rFonts w:ascii="Lato" w:hAnsi="Lato" w:cs="Times New Roman"/>
          <w:sz w:val="20"/>
          <w:szCs w:val="20"/>
        </w:rPr>
      </w:pPr>
      <w:r w:rsidRPr="00576A8B">
        <w:rPr>
          <w:rFonts w:ascii="Lato" w:hAnsi="Lato" w:cs="Times New Roman"/>
          <w:sz w:val="20"/>
          <w:szCs w:val="20"/>
        </w:rPr>
        <w:t xml:space="preserve">Fundacja </w:t>
      </w:r>
      <w:proofErr w:type="spellStart"/>
      <w:r w:rsidRPr="00576A8B">
        <w:rPr>
          <w:rFonts w:ascii="Lato" w:hAnsi="Lato" w:cs="Times New Roman"/>
          <w:sz w:val="20"/>
          <w:szCs w:val="20"/>
        </w:rPr>
        <w:t>Belle</w:t>
      </w:r>
      <w:proofErr w:type="spellEnd"/>
      <w:r w:rsidRPr="00576A8B">
        <w:rPr>
          <w:rFonts w:ascii="Lato" w:hAnsi="Lato" w:cs="Times New Roman"/>
          <w:sz w:val="20"/>
          <w:szCs w:val="20"/>
        </w:rPr>
        <w:t xml:space="preserve"> </w:t>
      </w:r>
      <w:proofErr w:type="spellStart"/>
      <w:r w:rsidRPr="00576A8B">
        <w:rPr>
          <w:rFonts w:ascii="Lato" w:hAnsi="Lato" w:cs="Times New Roman"/>
          <w:sz w:val="20"/>
          <w:szCs w:val="20"/>
        </w:rPr>
        <w:t>Epoque</w:t>
      </w:r>
      <w:proofErr w:type="spellEnd"/>
      <w:r w:rsidRPr="00576A8B">
        <w:rPr>
          <w:rFonts w:ascii="Lato" w:hAnsi="Lato" w:cs="Times New Roman"/>
          <w:sz w:val="20"/>
          <w:szCs w:val="20"/>
        </w:rPr>
        <w:t xml:space="preserve"> na zadanie pn. </w:t>
      </w:r>
      <w:r w:rsidRPr="00576A8B">
        <w:rPr>
          <w:rFonts w:ascii="Lato" w:hAnsi="Lato" w:cs="Times New Roman"/>
          <w:i/>
          <w:sz w:val="20"/>
          <w:szCs w:val="20"/>
        </w:rPr>
        <w:t>UWAGA: STREFA WSPOMNIEŃ. Senior jako współtwórca działań Muzeum.</w:t>
      </w:r>
      <w:r w:rsidRPr="00576A8B">
        <w:rPr>
          <w:rFonts w:ascii="Lato" w:hAnsi="Lato" w:cs="Times New Roman"/>
          <w:sz w:val="20"/>
          <w:szCs w:val="20"/>
        </w:rPr>
        <w:t xml:space="preserve"> – 180</w:t>
      </w:r>
      <w:r w:rsidR="0006336C" w:rsidRPr="00576A8B">
        <w:rPr>
          <w:rFonts w:ascii="Lato" w:hAnsi="Lato" w:cs="Times New Roman"/>
          <w:sz w:val="20"/>
          <w:szCs w:val="20"/>
        </w:rPr>
        <w:t xml:space="preserve"> </w:t>
      </w:r>
      <w:r w:rsidRPr="00576A8B">
        <w:rPr>
          <w:rFonts w:ascii="Lato" w:hAnsi="Lato" w:cs="Times New Roman"/>
          <w:sz w:val="20"/>
          <w:szCs w:val="20"/>
        </w:rPr>
        <w:t>000 zł,</w:t>
      </w:r>
    </w:p>
    <w:p w14:paraId="48D78F7C" w14:textId="0C837D7B" w:rsidR="00B70909" w:rsidRPr="00576A8B" w:rsidRDefault="00B70909" w:rsidP="006459B2">
      <w:pPr>
        <w:pStyle w:val="Akapitzlist"/>
        <w:numPr>
          <w:ilvl w:val="0"/>
          <w:numId w:val="21"/>
        </w:numPr>
        <w:spacing w:after="0" w:line="276" w:lineRule="auto"/>
        <w:ind w:left="426"/>
        <w:jc w:val="both"/>
        <w:rPr>
          <w:rFonts w:ascii="Lato" w:hAnsi="Lato" w:cs="Times New Roman"/>
          <w:sz w:val="20"/>
          <w:szCs w:val="20"/>
        </w:rPr>
      </w:pPr>
      <w:r w:rsidRPr="00576A8B">
        <w:rPr>
          <w:rFonts w:ascii="Lato" w:hAnsi="Lato" w:cs="Times New Roman"/>
          <w:sz w:val="20"/>
          <w:szCs w:val="20"/>
        </w:rPr>
        <w:t xml:space="preserve">Stowarzyszenie Rozwoju Szkół Prymus na zadanie pn. </w:t>
      </w:r>
      <w:r w:rsidRPr="00576A8B">
        <w:rPr>
          <w:rFonts w:ascii="Lato" w:hAnsi="Lato" w:cs="Times New Roman"/>
          <w:i/>
          <w:sz w:val="20"/>
          <w:szCs w:val="20"/>
        </w:rPr>
        <w:t>Teatr dla Seniora</w:t>
      </w:r>
      <w:r w:rsidRPr="00576A8B">
        <w:rPr>
          <w:rFonts w:ascii="Lato" w:hAnsi="Lato" w:cs="Times New Roman"/>
          <w:sz w:val="20"/>
          <w:szCs w:val="20"/>
        </w:rPr>
        <w:t xml:space="preserve">  – 29</w:t>
      </w:r>
      <w:r w:rsidR="0006336C" w:rsidRPr="00576A8B">
        <w:rPr>
          <w:rFonts w:ascii="Lato" w:hAnsi="Lato" w:cs="Times New Roman"/>
          <w:sz w:val="20"/>
          <w:szCs w:val="20"/>
        </w:rPr>
        <w:t xml:space="preserve"> </w:t>
      </w:r>
      <w:r w:rsidRPr="00576A8B">
        <w:rPr>
          <w:rFonts w:ascii="Lato" w:hAnsi="Lato" w:cs="Times New Roman"/>
          <w:sz w:val="20"/>
          <w:szCs w:val="20"/>
        </w:rPr>
        <w:t>000 zł.</w:t>
      </w:r>
    </w:p>
    <w:p w14:paraId="10A850CE" w14:textId="77777777" w:rsidR="00B70909" w:rsidRPr="00576A8B" w:rsidRDefault="00B70909" w:rsidP="00576A8B">
      <w:pPr>
        <w:spacing w:after="0" w:line="276" w:lineRule="auto"/>
        <w:jc w:val="both"/>
        <w:rPr>
          <w:rFonts w:ascii="Lato" w:hAnsi="Lato" w:cs="Times New Roman"/>
          <w:sz w:val="20"/>
          <w:szCs w:val="20"/>
        </w:rPr>
      </w:pPr>
    </w:p>
    <w:p w14:paraId="2430B0A0" w14:textId="77777777" w:rsidR="00B70909" w:rsidRPr="00576A8B" w:rsidRDefault="00B70909" w:rsidP="00576A8B">
      <w:pPr>
        <w:spacing w:after="0" w:line="276" w:lineRule="auto"/>
        <w:jc w:val="both"/>
        <w:rPr>
          <w:rFonts w:ascii="Lato" w:hAnsi="Lato" w:cs="Times New Roman"/>
          <w:b/>
          <w:sz w:val="20"/>
          <w:szCs w:val="20"/>
        </w:rPr>
      </w:pPr>
      <w:r w:rsidRPr="00576A8B">
        <w:rPr>
          <w:rFonts w:ascii="Lato" w:hAnsi="Lato" w:cs="Times New Roman"/>
          <w:b/>
          <w:sz w:val="20"/>
          <w:szCs w:val="20"/>
        </w:rPr>
        <w:t>Inne</w:t>
      </w:r>
      <w:r w:rsidRPr="00576A8B">
        <w:rPr>
          <w:rFonts w:ascii="Lato" w:hAnsi="Lato" w:cs="Times New Roman"/>
          <w:sz w:val="20"/>
          <w:szCs w:val="20"/>
        </w:rPr>
        <w:t xml:space="preserve"> </w:t>
      </w:r>
      <w:r w:rsidRPr="00576A8B">
        <w:rPr>
          <w:rFonts w:ascii="Lato" w:hAnsi="Lato" w:cs="Times New Roman"/>
          <w:b/>
          <w:sz w:val="20"/>
          <w:szCs w:val="20"/>
        </w:rPr>
        <w:t xml:space="preserve">Programy dotacyjne </w:t>
      </w:r>
    </w:p>
    <w:p w14:paraId="7AF4B008" w14:textId="77777777"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Realizowane są również programy dotacyjne uwzględniające zadania z zakresu dostosowania budynków instytucji kultury do potrzeb osób starszych i z niepełnosprawnościami – likwidowano bariery architektoniczne oraz instalowano systemy wspomagające dostęp do oferty kulturalnej. Działania tego rodzaju były również przedmiotem dofinansowań udzielonych za pośrednictwem następujących projektów i programów:</w:t>
      </w:r>
    </w:p>
    <w:p w14:paraId="101A3383" w14:textId="77777777" w:rsidR="00B70909" w:rsidRPr="00576A8B" w:rsidRDefault="00B70909" w:rsidP="00576A8B">
      <w:pPr>
        <w:spacing w:after="0" w:line="276" w:lineRule="auto"/>
        <w:jc w:val="both"/>
        <w:rPr>
          <w:rFonts w:ascii="Lato" w:hAnsi="Lato" w:cs="Times New Roman"/>
          <w:sz w:val="20"/>
          <w:szCs w:val="20"/>
        </w:rPr>
      </w:pPr>
    </w:p>
    <w:p w14:paraId="18120ECE" w14:textId="77777777"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b/>
          <w:sz w:val="20"/>
          <w:szCs w:val="20"/>
        </w:rPr>
        <w:t xml:space="preserve">Projekt </w:t>
      </w:r>
      <w:r w:rsidRPr="00576A8B">
        <w:rPr>
          <w:rFonts w:ascii="Lato" w:hAnsi="Lato" w:cs="Times New Roman"/>
          <w:b/>
          <w:i/>
          <w:sz w:val="20"/>
          <w:szCs w:val="20"/>
        </w:rPr>
        <w:t>Kultura bez barier</w:t>
      </w:r>
      <w:r w:rsidRPr="00576A8B">
        <w:rPr>
          <w:rFonts w:ascii="Lato" w:hAnsi="Lato" w:cs="Times New Roman"/>
          <w:b/>
          <w:sz w:val="20"/>
          <w:szCs w:val="20"/>
        </w:rPr>
        <w:t xml:space="preserve"> POWER</w:t>
      </w:r>
      <w:r w:rsidRPr="00576A8B">
        <w:rPr>
          <w:rFonts w:ascii="Lato" w:hAnsi="Lato" w:cs="Times New Roman"/>
          <w:sz w:val="20"/>
          <w:szCs w:val="20"/>
        </w:rPr>
        <w:t xml:space="preserve"> –</w:t>
      </w:r>
      <w:r w:rsidRPr="00576A8B">
        <w:rPr>
          <w:rFonts w:ascii="Lato" w:hAnsi="Lato" w:cs="Times New Roman"/>
          <w:b/>
          <w:sz w:val="20"/>
          <w:szCs w:val="20"/>
        </w:rPr>
        <w:t xml:space="preserve"> wypracowanie </w:t>
      </w:r>
      <w:r w:rsidRPr="00576A8B">
        <w:rPr>
          <w:rFonts w:ascii="Lato" w:hAnsi="Lato" w:cs="Times New Roman"/>
          <w:b/>
          <w:i/>
          <w:sz w:val="20"/>
          <w:szCs w:val="20"/>
        </w:rPr>
        <w:t>Modelu zapewniania dostępnej oferty kulturalnej</w:t>
      </w:r>
    </w:p>
    <w:p w14:paraId="3C40E433" w14:textId="6DD2BF13" w:rsidR="00B70909" w:rsidRPr="00576A8B" w:rsidRDefault="00B70909"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W latach 2021-2023 MKiDN w partnerstwie z Państwowym Funduszem Rehabilitacji Osób Niepełnosprawnych oraz Fundacją Kultury Bez Barier i </w:t>
      </w:r>
      <w:proofErr w:type="spellStart"/>
      <w:r w:rsidRPr="00576A8B">
        <w:rPr>
          <w:rFonts w:ascii="Lato" w:hAnsi="Lato" w:cs="Times New Roman"/>
          <w:sz w:val="20"/>
          <w:szCs w:val="20"/>
        </w:rPr>
        <w:t>Kompetenzzentrum</w:t>
      </w:r>
      <w:proofErr w:type="spellEnd"/>
      <w:r w:rsidRPr="00576A8B">
        <w:rPr>
          <w:rFonts w:ascii="Lato" w:hAnsi="Lato" w:cs="Times New Roman"/>
          <w:sz w:val="20"/>
          <w:szCs w:val="20"/>
        </w:rPr>
        <w:t xml:space="preserve"> </w:t>
      </w:r>
      <w:proofErr w:type="spellStart"/>
      <w:r w:rsidRPr="00576A8B">
        <w:rPr>
          <w:rFonts w:ascii="Lato" w:hAnsi="Lato" w:cs="Times New Roman"/>
          <w:sz w:val="20"/>
          <w:szCs w:val="20"/>
        </w:rPr>
        <w:t>für</w:t>
      </w:r>
      <w:proofErr w:type="spellEnd"/>
      <w:r w:rsidRPr="00576A8B">
        <w:rPr>
          <w:rFonts w:ascii="Lato" w:hAnsi="Lato" w:cs="Times New Roman"/>
          <w:sz w:val="20"/>
          <w:szCs w:val="20"/>
        </w:rPr>
        <w:t xml:space="preserve"> </w:t>
      </w:r>
      <w:proofErr w:type="spellStart"/>
      <w:r w:rsidRPr="00576A8B">
        <w:rPr>
          <w:rFonts w:ascii="Lato" w:hAnsi="Lato" w:cs="Times New Roman"/>
          <w:sz w:val="20"/>
          <w:szCs w:val="20"/>
        </w:rPr>
        <w:t>Kulturelle</w:t>
      </w:r>
      <w:proofErr w:type="spellEnd"/>
      <w:r w:rsidRPr="00576A8B">
        <w:rPr>
          <w:rFonts w:ascii="Lato" w:hAnsi="Lato" w:cs="Times New Roman"/>
          <w:sz w:val="20"/>
          <w:szCs w:val="20"/>
        </w:rPr>
        <w:t xml:space="preserve"> </w:t>
      </w:r>
      <w:proofErr w:type="spellStart"/>
      <w:r w:rsidRPr="00576A8B">
        <w:rPr>
          <w:rFonts w:ascii="Lato" w:hAnsi="Lato" w:cs="Times New Roman"/>
          <w:sz w:val="20"/>
          <w:szCs w:val="20"/>
        </w:rPr>
        <w:t>Bildung</w:t>
      </w:r>
      <w:proofErr w:type="spellEnd"/>
      <w:r w:rsidRPr="00576A8B">
        <w:rPr>
          <w:rFonts w:ascii="Lato" w:hAnsi="Lato" w:cs="Times New Roman"/>
          <w:sz w:val="20"/>
          <w:szCs w:val="20"/>
        </w:rPr>
        <w:t xml:space="preserve"> im Alter </w:t>
      </w:r>
      <w:proofErr w:type="spellStart"/>
      <w:r w:rsidRPr="00576A8B">
        <w:rPr>
          <w:rFonts w:ascii="Lato" w:hAnsi="Lato" w:cs="Times New Roman"/>
          <w:sz w:val="20"/>
          <w:szCs w:val="20"/>
        </w:rPr>
        <w:t>und</w:t>
      </w:r>
      <w:proofErr w:type="spellEnd"/>
      <w:r w:rsidRPr="00576A8B">
        <w:rPr>
          <w:rFonts w:ascii="Lato" w:hAnsi="Lato" w:cs="Times New Roman"/>
          <w:sz w:val="20"/>
          <w:szCs w:val="20"/>
        </w:rPr>
        <w:t xml:space="preserve"> </w:t>
      </w:r>
      <w:proofErr w:type="spellStart"/>
      <w:r w:rsidRPr="00576A8B">
        <w:rPr>
          <w:rFonts w:ascii="Lato" w:hAnsi="Lato" w:cs="Times New Roman"/>
          <w:sz w:val="20"/>
          <w:szCs w:val="20"/>
        </w:rPr>
        <w:t>Inklusion</w:t>
      </w:r>
      <w:proofErr w:type="spellEnd"/>
      <w:r w:rsidRPr="00576A8B">
        <w:rPr>
          <w:rFonts w:ascii="Lato" w:hAnsi="Lato" w:cs="Times New Roman"/>
          <w:sz w:val="20"/>
          <w:szCs w:val="20"/>
        </w:rPr>
        <w:t xml:space="preserve"> (partner zagraniczny), realizowało projekt </w:t>
      </w:r>
      <w:r w:rsidRPr="00576A8B">
        <w:rPr>
          <w:rFonts w:ascii="Lato" w:hAnsi="Lato" w:cs="Times New Roman"/>
          <w:i/>
          <w:sz w:val="20"/>
          <w:szCs w:val="20"/>
        </w:rPr>
        <w:t>Kultura bez barier</w:t>
      </w:r>
      <w:r w:rsidRPr="00576A8B">
        <w:rPr>
          <w:rFonts w:ascii="Lato" w:hAnsi="Lato" w:cs="Times New Roman"/>
          <w:sz w:val="20"/>
          <w:szCs w:val="20"/>
        </w:rPr>
        <w:t xml:space="preserve"> finansowany ze środków EFS-POWER. Projekt </w:t>
      </w:r>
      <w:r w:rsidRPr="00576A8B">
        <w:rPr>
          <w:rFonts w:ascii="Lato" w:hAnsi="Lato" w:cs="Times New Roman"/>
          <w:i/>
          <w:sz w:val="20"/>
          <w:szCs w:val="20"/>
        </w:rPr>
        <w:t>Kultura bez barier</w:t>
      </w:r>
      <w:r w:rsidRPr="00576A8B">
        <w:rPr>
          <w:rFonts w:ascii="Lato" w:hAnsi="Lato" w:cs="Times New Roman"/>
          <w:sz w:val="20"/>
          <w:szCs w:val="20"/>
        </w:rPr>
        <w:t xml:space="preserve"> miał na celu poprawę dostępności oferty polskich instytucji kultury dla osób o szczególnych potrzebach, w tym seniorów i osób z niepełnosprawnościami. W ramach </w:t>
      </w:r>
      <w:r w:rsidRPr="00576A8B">
        <w:rPr>
          <w:rFonts w:ascii="Lato" w:hAnsi="Lato" w:cs="Times New Roman"/>
          <w:sz w:val="20"/>
          <w:szCs w:val="20"/>
        </w:rPr>
        <w:lastRenderedPageBreak/>
        <w:t xml:space="preserve">projektu powstał </w:t>
      </w:r>
      <w:r w:rsidRPr="00576A8B">
        <w:rPr>
          <w:rFonts w:ascii="Lato" w:hAnsi="Lato" w:cs="Times New Roman"/>
          <w:i/>
          <w:sz w:val="20"/>
          <w:szCs w:val="20"/>
        </w:rPr>
        <w:t>Model zapewniania dostępnej oferty kulturalnej</w:t>
      </w:r>
      <w:r w:rsidRPr="00576A8B">
        <w:rPr>
          <w:rFonts w:ascii="Lato" w:hAnsi="Lato" w:cs="Times New Roman"/>
          <w:sz w:val="20"/>
          <w:szCs w:val="20"/>
        </w:rPr>
        <w:t xml:space="preserve"> – dokument stanowiący zbiór zaleceń, narzędzi i dobrych praktyk służących poprawie dostępności ich oferty kulturalnej dla osób ze szczególnymi potrzebami, w tym z niepełnosprawnościami. 164 instytucje kultury z całej Polski (z ośrodków miejskich, regionalnych i obszarów wiejskich), wyłonione w konkursie grantowym, otrzymały ponad 25 mln zł na testowe wdrożenie </w:t>
      </w:r>
      <w:r w:rsidRPr="00576A8B">
        <w:rPr>
          <w:rFonts w:ascii="Lato" w:hAnsi="Lato" w:cs="Times New Roman"/>
          <w:i/>
          <w:sz w:val="20"/>
          <w:szCs w:val="20"/>
        </w:rPr>
        <w:t>Modelu</w:t>
      </w:r>
      <w:r w:rsidRPr="00576A8B">
        <w:rPr>
          <w:rFonts w:ascii="Lato" w:hAnsi="Lato" w:cs="Times New Roman"/>
          <w:sz w:val="20"/>
          <w:szCs w:val="20"/>
        </w:rPr>
        <w:t xml:space="preserve">. </w:t>
      </w:r>
      <w:r w:rsidRPr="00576A8B">
        <w:rPr>
          <w:rFonts w:ascii="Lato" w:hAnsi="Lato" w:cs="Times New Roman"/>
          <w:i/>
          <w:sz w:val="20"/>
          <w:szCs w:val="20"/>
        </w:rPr>
        <w:t>Model</w:t>
      </w:r>
      <w:r w:rsidRPr="00576A8B">
        <w:rPr>
          <w:rFonts w:ascii="Lato" w:hAnsi="Lato" w:cs="Times New Roman"/>
          <w:sz w:val="20"/>
          <w:szCs w:val="20"/>
        </w:rPr>
        <w:t xml:space="preserve"> zakłada podnoszenie kompetencji kadr kultury w obszarze zapewniania dostępności oraz systemową współpracę z osobami z niepełnosprawnościami, z seniorami i organizacjami działającymi na ich rzecz. W czasie prowadzenia przedsięwzięć grantowych odbyło się kilkaset wydarzeń, podczas których udało się skorzystać z udostępnionej oferty. </w:t>
      </w:r>
    </w:p>
    <w:p w14:paraId="32F63DF5" w14:textId="77777777" w:rsidR="00B70909" w:rsidRPr="00576A8B" w:rsidRDefault="00B70909" w:rsidP="00576A8B">
      <w:pPr>
        <w:spacing w:after="0" w:line="276" w:lineRule="auto"/>
        <w:jc w:val="both"/>
        <w:rPr>
          <w:rFonts w:ascii="Lato" w:hAnsi="Lato" w:cs="Times New Roman"/>
          <w:sz w:val="20"/>
          <w:szCs w:val="20"/>
        </w:rPr>
      </w:pPr>
    </w:p>
    <w:p w14:paraId="0C6CA092" w14:textId="77777777" w:rsidR="00B70909" w:rsidRPr="00576A8B" w:rsidRDefault="00B70909" w:rsidP="00576A8B">
      <w:pPr>
        <w:spacing w:after="0" w:line="276" w:lineRule="auto"/>
        <w:jc w:val="both"/>
        <w:rPr>
          <w:rFonts w:ascii="Lato" w:hAnsi="Lato" w:cs="Times New Roman"/>
          <w:b/>
          <w:iCs/>
          <w:sz w:val="20"/>
          <w:szCs w:val="20"/>
        </w:rPr>
      </w:pPr>
      <w:r w:rsidRPr="00576A8B">
        <w:rPr>
          <w:rFonts w:ascii="Lato" w:hAnsi="Lato" w:cs="Times New Roman"/>
          <w:b/>
          <w:iCs/>
          <w:sz w:val="20"/>
          <w:szCs w:val="20"/>
        </w:rPr>
        <w:t>Narodowy Program Rozwoju Czytelnictwa 2.0 na lata 2021-2025</w:t>
      </w:r>
    </w:p>
    <w:p w14:paraId="178BEC23" w14:textId="187964C5" w:rsidR="00B70909" w:rsidRPr="00576A8B" w:rsidRDefault="00B70909" w:rsidP="00576A8B">
      <w:pPr>
        <w:pStyle w:val="Akapitzlist"/>
        <w:spacing w:after="0" w:line="276" w:lineRule="auto"/>
        <w:ind w:left="0"/>
        <w:jc w:val="both"/>
        <w:rPr>
          <w:rFonts w:ascii="Lato" w:hAnsi="Lato" w:cs="Times New Roman"/>
          <w:b/>
          <w:bCs/>
          <w:i/>
          <w:sz w:val="20"/>
          <w:szCs w:val="20"/>
        </w:rPr>
      </w:pPr>
      <w:r w:rsidRPr="00576A8B">
        <w:rPr>
          <w:rFonts w:ascii="Lato" w:hAnsi="Lato" w:cs="Times New Roman"/>
          <w:sz w:val="20"/>
          <w:szCs w:val="20"/>
        </w:rPr>
        <w:t xml:space="preserve">Program, zgodnie z przyjętymi założeniami, ma tworzyć warunki dla realizacji działań </w:t>
      </w:r>
      <w:proofErr w:type="spellStart"/>
      <w:r w:rsidRPr="00576A8B">
        <w:rPr>
          <w:rFonts w:ascii="Lato" w:hAnsi="Lato" w:cs="Times New Roman"/>
          <w:sz w:val="20"/>
          <w:szCs w:val="20"/>
        </w:rPr>
        <w:t>proczytelniczych</w:t>
      </w:r>
      <w:proofErr w:type="spellEnd"/>
      <w:r w:rsidRPr="00576A8B">
        <w:rPr>
          <w:rFonts w:ascii="Lato" w:hAnsi="Lato" w:cs="Times New Roman"/>
          <w:sz w:val="20"/>
          <w:szCs w:val="20"/>
        </w:rPr>
        <w:t xml:space="preserve"> na poziomie społeczności lokalnych. Biblioteki publiczne dzięki otrzymanemu wsparciu mogą zakupić publikacje w formie książek, które ukazały się nie tylko drukiem, ale też na innym nośniku (książki mówione, pisane alfabetem Braille’a, książki elektroniczne) i inne. Możliwy jest również zakup usługi zdalnego dostępu do książek w formacie e-booków i/lub audiobooków i/lub </w:t>
      </w:r>
      <w:proofErr w:type="spellStart"/>
      <w:r w:rsidRPr="00576A8B">
        <w:rPr>
          <w:rFonts w:ascii="Lato" w:hAnsi="Lato" w:cs="Times New Roman"/>
          <w:sz w:val="20"/>
          <w:szCs w:val="20"/>
        </w:rPr>
        <w:t>synchrobooków</w:t>
      </w:r>
      <w:proofErr w:type="spellEnd"/>
      <w:r w:rsidRPr="00576A8B">
        <w:rPr>
          <w:rFonts w:ascii="Lato" w:hAnsi="Lato" w:cs="Times New Roman"/>
          <w:sz w:val="20"/>
          <w:szCs w:val="20"/>
        </w:rPr>
        <w:t>. Zakupione przez biblioteki publiczne książki ww. wymienionych formach publikacji, poszerzają ofertę biblioteczną, w tym dla osób starszych</w:t>
      </w:r>
      <w:r w:rsidR="005D200A" w:rsidRPr="00576A8B">
        <w:rPr>
          <w:rFonts w:ascii="Lato" w:hAnsi="Lato" w:cs="Times New Roman"/>
          <w:sz w:val="20"/>
          <w:szCs w:val="20"/>
        </w:rPr>
        <w:t xml:space="preserve">. W ramach programu </w:t>
      </w:r>
      <w:r w:rsidRPr="00576A8B">
        <w:rPr>
          <w:rFonts w:ascii="Lato" w:hAnsi="Lato" w:cs="Times New Roman"/>
          <w:sz w:val="20"/>
          <w:szCs w:val="20"/>
        </w:rPr>
        <w:t xml:space="preserve">realizowane są zadania rozwijające funkcjonalności bibliotek jako instytucji działających na rzecz integracji społecznej, które mogą podejmować nowe aktywności, spędzać czas wolny, czy uczestniczyć w wydarzeniach kulturalnych. Działania tego Priorytetu również i w tym przypadku nie wykluczają udziału osób starszych. W trybie dwuletnim w pierwszym naborze </w:t>
      </w:r>
      <w:r w:rsidRPr="00576A8B">
        <w:rPr>
          <w:rFonts w:ascii="Lato" w:hAnsi="Lato" w:cs="Times New Roman"/>
          <w:b/>
          <w:bCs/>
          <w:sz w:val="20"/>
          <w:szCs w:val="20"/>
        </w:rPr>
        <w:t>dofinasowanie otrzymało 49 bibliotek, w drugim naborze 46 bibliotek , w trzecim 47, zaś czwartym ostatnim również 47 (w sumie 189).</w:t>
      </w:r>
    </w:p>
    <w:p w14:paraId="3CDC6768" w14:textId="77777777" w:rsidR="00B70909" w:rsidRPr="00576A8B" w:rsidRDefault="00B70909" w:rsidP="00576A8B">
      <w:pPr>
        <w:pStyle w:val="Akapitzlist"/>
        <w:spacing w:after="0" w:line="276" w:lineRule="auto"/>
        <w:ind w:left="426"/>
        <w:jc w:val="both"/>
        <w:rPr>
          <w:rFonts w:ascii="Lato" w:hAnsi="Lato" w:cs="Times New Roman"/>
          <w:sz w:val="20"/>
          <w:szCs w:val="20"/>
        </w:rPr>
      </w:pPr>
    </w:p>
    <w:p w14:paraId="6DEEB262" w14:textId="77777777" w:rsidR="00B70909" w:rsidRPr="00576A8B" w:rsidRDefault="00B70909" w:rsidP="00576A8B">
      <w:pPr>
        <w:spacing w:after="0" w:line="276" w:lineRule="auto"/>
        <w:jc w:val="both"/>
        <w:rPr>
          <w:rFonts w:ascii="Lato" w:hAnsi="Lato" w:cs="Times New Roman"/>
          <w:b/>
          <w:iCs/>
          <w:sz w:val="20"/>
          <w:szCs w:val="20"/>
        </w:rPr>
      </w:pPr>
      <w:r w:rsidRPr="00576A8B">
        <w:rPr>
          <w:rFonts w:ascii="Lato" w:hAnsi="Lato" w:cs="Times New Roman"/>
          <w:b/>
          <w:iCs/>
          <w:sz w:val="20"/>
          <w:szCs w:val="20"/>
        </w:rPr>
        <w:t>Programy Instytutu Książki</w:t>
      </w:r>
    </w:p>
    <w:p w14:paraId="0B0735BB" w14:textId="180087B0" w:rsidR="00B70909" w:rsidRPr="00576A8B" w:rsidRDefault="00B70909" w:rsidP="00576A8B">
      <w:pPr>
        <w:pStyle w:val="Akapitzlist"/>
        <w:spacing w:after="0" w:line="276" w:lineRule="auto"/>
        <w:ind w:left="0"/>
        <w:jc w:val="both"/>
        <w:rPr>
          <w:rFonts w:ascii="Lato" w:hAnsi="Lato" w:cs="Times New Roman"/>
          <w:sz w:val="20"/>
          <w:szCs w:val="20"/>
        </w:rPr>
      </w:pPr>
      <w:r w:rsidRPr="00576A8B">
        <w:rPr>
          <w:rFonts w:ascii="Lato" w:hAnsi="Lato" w:cs="Times New Roman"/>
          <w:sz w:val="20"/>
          <w:szCs w:val="20"/>
        </w:rPr>
        <w:t xml:space="preserve">Instytut Książki realizuje </w:t>
      </w:r>
      <w:r w:rsidRPr="00576A8B">
        <w:rPr>
          <w:rFonts w:ascii="Lato" w:hAnsi="Lato" w:cs="Times New Roman"/>
          <w:b/>
          <w:bCs/>
          <w:sz w:val="20"/>
          <w:szCs w:val="20"/>
        </w:rPr>
        <w:t>program Dyskusyjnych Klubów Książki</w:t>
      </w:r>
      <w:r w:rsidRPr="00576A8B">
        <w:rPr>
          <w:rFonts w:ascii="Lato" w:hAnsi="Lato" w:cs="Times New Roman"/>
          <w:sz w:val="20"/>
          <w:szCs w:val="20"/>
        </w:rPr>
        <w:t>. W ramach działającego od 2007 r</w:t>
      </w:r>
      <w:r w:rsidR="005D200A" w:rsidRPr="00576A8B">
        <w:rPr>
          <w:rFonts w:ascii="Lato" w:hAnsi="Lato" w:cs="Times New Roman"/>
          <w:sz w:val="20"/>
          <w:szCs w:val="20"/>
        </w:rPr>
        <w:t>.</w:t>
      </w:r>
      <w:r w:rsidRPr="00576A8B">
        <w:rPr>
          <w:rFonts w:ascii="Lato" w:hAnsi="Lato" w:cs="Times New Roman"/>
          <w:sz w:val="20"/>
          <w:szCs w:val="20"/>
        </w:rPr>
        <w:t xml:space="preserve"> programu co miesiąc w kilkuset polskich miejscowościach we wszystkich województwach czytelnicy spotykają się, aby rozmawiać o książkach i literaturze. Program adresowany jest przede wszystkim </w:t>
      </w:r>
      <w:r w:rsidRPr="00576A8B">
        <w:rPr>
          <w:rFonts w:ascii="Lato" w:hAnsi="Lato" w:cs="Times New Roman"/>
          <w:sz w:val="20"/>
          <w:szCs w:val="20"/>
        </w:rPr>
        <w:br/>
        <w:t>do czytelników korzystających z bibliotek publicznych. Przyświeca mu założenie, że potrzebne są miejsca, w których można rozmawiać o wspólnie czytanych książkach, oraz że nie trzeba być krytykiem, by czerpać przyjemność z dyskutowania o literaturze. Spotkania i dyskusje o książkach mają charakter nieformalny. Kluby działają przy bibliotekach publicznych, mogą także działać przy innych instytucjach (np. bibliotekach szkolnych, domach kultury, bibliotekach parafialnych itp.) we współpracy z biblioteką publiczną. Klubowicze spotykają się w wybranym przez siebie miejscu, z wybraną przez siebie częstotliwością, jednak nie rzadziej niż raz na dwa miesiące. Do 15 grudnia 2023 r. liczba klubów wyniosła 1902</w:t>
      </w:r>
      <w:r w:rsidR="005D200A" w:rsidRPr="00576A8B">
        <w:rPr>
          <w:rFonts w:ascii="Lato" w:hAnsi="Lato" w:cs="Times New Roman"/>
          <w:sz w:val="20"/>
          <w:szCs w:val="20"/>
        </w:rPr>
        <w:t xml:space="preserve">- w tym </w:t>
      </w:r>
      <w:r w:rsidRPr="00576A8B">
        <w:rPr>
          <w:rFonts w:ascii="Lato" w:hAnsi="Lato" w:cs="Times New Roman"/>
          <w:b/>
          <w:bCs/>
          <w:sz w:val="20"/>
          <w:szCs w:val="20"/>
        </w:rPr>
        <w:t xml:space="preserve">642 kluby dla dzieci i młodzieży oraz 1260 klubów dla dorosłych. </w:t>
      </w:r>
    </w:p>
    <w:p w14:paraId="4F5B1670" w14:textId="77777777" w:rsidR="005D200A" w:rsidRPr="00576A8B" w:rsidRDefault="005D200A" w:rsidP="00576A8B">
      <w:pPr>
        <w:pStyle w:val="Akapitzlist"/>
        <w:spacing w:after="0" w:line="276" w:lineRule="auto"/>
        <w:ind w:left="0"/>
        <w:jc w:val="both"/>
        <w:rPr>
          <w:rFonts w:ascii="Lato" w:hAnsi="Lato" w:cs="Times New Roman"/>
          <w:sz w:val="20"/>
          <w:szCs w:val="20"/>
        </w:rPr>
      </w:pPr>
    </w:p>
    <w:p w14:paraId="2EA50C05" w14:textId="3494FA57" w:rsidR="00B70909" w:rsidRPr="00576A8B" w:rsidRDefault="00B70909" w:rsidP="00576A8B">
      <w:pPr>
        <w:tabs>
          <w:tab w:val="left" w:pos="709"/>
        </w:tabs>
        <w:spacing w:after="0" w:line="276" w:lineRule="auto"/>
        <w:jc w:val="both"/>
        <w:rPr>
          <w:rFonts w:ascii="Lato" w:hAnsi="Lato" w:cs="Times New Roman"/>
          <w:sz w:val="20"/>
          <w:szCs w:val="20"/>
        </w:rPr>
      </w:pPr>
      <w:r w:rsidRPr="00576A8B">
        <w:rPr>
          <w:rFonts w:ascii="Lato" w:hAnsi="Lato" w:cs="Times New Roman"/>
          <w:sz w:val="20"/>
          <w:szCs w:val="20"/>
        </w:rPr>
        <w:t xml:space="preserve">Instytut Książki realizuje również </w:t>
      </w:r>
      <w:r w:rsidRPr="00576A8B">
        <w:rPr>
          <w:rFonts w:ascii="Lato" w:hAnsi="Lato" w:cs="Times New Roman"/>
          <w:b/>
          <w:bCs/>
          <w:sz w:val="20"/>
          <w:szCs w:val="20"/>
        </w:rPr>
        <w:t>program</w:t>
      </w:r>
      <w:r w:rsidRPr="00576A8B">
        <w:rPr>
          <w:rFonts w:ascii="Lato" w:hAnsi="Lato" w:cs="Times New Roman"/>
          <w:b/>
          <w:bCs/>
          <w:i/>
          <w:sz w:val="20"/>
          <w:szCs w:val="20"/>
        </w:rPr>
        <w:t xml:space="preserve"> Kraszewski. Komputery dla bibliotek</w:t>
      </w:r>
      <w:r w:rsidRPr="00576A8B">
        <w:rPr>
          <w:rFonts w:ascii="Lato" w:hAnsi="Lato" w:cs="Times New Roman"/>
          <w:i/>
          <w:sz w:val="20"/>
          <w:szCs w:val="20"/>
        </w:rPr>
        <w:t>.</w:t>
      </w:r>
      <w:r w:rsidRPr="00576A8B">
        <w:rPr>
          <w:rFonts w:ascii="Lato" w:hAnsi="Lato" w:cs="Times New Roman"/>
          <w:sz w:val="20"/>
          <w:szCs w:val="20"/>
        </w:rPr>
        <w:t xml:space="preserve"> Celem programu jest zapewnienie zrównoważonego dostępu do technologii teleinformatycznych i wyrównanie szans mieszkańców miejscowości w gminach o najniższych dochodach podatkowych na jednego mieszkańca, poprzez wyposażenie bibliotek w tych gminach w nowoczesny sprzęt komputerowy. W ramach programu możliwy jest zakup sprzętu komputerowego do potrzeb osób ze szczególnymi potrzebami, w tym osób niepełnosprawnych. </w:t>
      </w:r>
      <w:r w:rsidR="005D200A" w:rsidRPr="00576A8B">
        <w:rPr>
          <w:rFonts w:ascii="Lato" w:hAnsi="Lato" w:cs="Times New Roman"/>
          <w:sz w:val="20"/>
          <w:szCs w:val="20"/>
        </w:rPr>
        <w:t>S</w:t>
      </w:r>
      <w:r w:rsidRPr="00576A8B">
        <w:rPr>
          <w:rFonts w:ascii="Lato" w:hAnsi="Lato" w:cs="Times New Roman"/>
          <w:sz w:val="20"/>
          <w:szCs w:val="20"/>
        </w:rPr>
        <w:t>przęt dotyczy także zaspokajania potrzeb osób starszych.</w:t>
      </w:r>
      <w:r w:rsidR="005D200A" w:rsidRPr="00576A8B">
        <w:rPr>
          <w:rFonts w:ascii="Lato" w:hAnsi="Lato" w:cs="Times New Roman"/>
          <w:sz w:val="20"/>
          <w:szCs w:val="20"/>
        </w:rPr>
        <w:t xml:space="preserve"> </w:t>
      </w:r>
      <w:r w:rsidRPr="00576A8B">
        <w:rPr>
          <w:rFonts w:ascii="Lato" w:hAnsi="Lato" w:cs="Times New Roman"/>
          <w:sz w:val="20"/>
          <w:szCs w:val="20"/>
        </w:rPr>
        <w:t>O dofinansowanie w ramach programu mogą ubiegać się samorządowe instytucje kultury będące samodzielnymi bibliotekami publicznymi, jak również samorządowe instytucje kultury, w skład których wchodzą biblioteki publiczne, dla których organizatorem jest gmina wiejska, gmina wiejsko-miejska lub gmina miejska.</w:t>
      </w:r>
    </w:p>
    <w:p w14:paraId="0CCAE16E" w14:textId="77777777" w:rsidR="00B70909" w:rsidRPr="00576A8B" w:rsidRDefault="00B70909" w:rsidP="00576A8B">
      <w:pPr>
        <w:tabs>
          <w:tab w:val="left" w:pos="709"/>
        </w:tabs>
        <w:spacing w:after="0" w:line="276" w:lineRule="auto"/>
        <w:jc w:val="center"/>
        <w:rPr>
          <w:rFonts w:ascii="Lato" w:hAnsi="Lato" w:cs="Times New Roman"/>
          <w:b/>
          <w:sz w:val="20"/>
          <w:szCs w:val="20"/>
          <w:u w:val="single"/>
        </w:rPr>
      </w:pPr>
    </w:p>
    <w:p w14:paraId="7AA0C74C" w14:textId="00793139" w:rsidR="00B70909" w:rsidRPr="00576A8B" w:rsidRDefault="005D200A" w:rsidP="00576A8B">
      <w:pPr>
        <w:tabs>
          <w:tab w:val="left" w:pos="709"/>
        </w:tabs>
        <w:spacing w:after="0" w:line="276" w:lineRule="auto"/>
        <w:rPr>
          <w:rFonts w:ascii="Lato" w:hAnsi="Lato" w:cs="Times New Roman"/>
          <w:b/>
          <w:sz w:val="20"/>
          <w:szCs w:val="20"/>
          <w:u w:val="single"/>
        </w:rPr>
      </w:pPr>
      <w:r w:rsidRPr="00576A8B">
        <w:rPr>
          <w:rFonts w:ascii="Lato" w:hAnsi="Lato" w:cs="Times New Roman"/>
          <w:b/>
          <w:sz w:val="20"/>
          <w:szCs w:val="20"/>
          <w:u w:val="single"/>
        </w:rPr>
        <w:t>Wspieranie aktywności kulturalnej i artystycznej seniorów - działania instytucji kultury</w:t>
      </w:r>
    </w:p>
    <w:p w14:paraId="050AB123" w14:textId="5F34EAE7" w:rsidR="00B70909" w:rsidRPr="00576A8B" w:rsidRDefault="00B70909" w:rsidP="00576A8B">
      <w:pPr>
        <w:tabs>
          <w:tab w:val="left" w:pos="6930"/>
        </w:tabs>
        <w:spacing w:after="0" w:line="276" w:lineRule="auto"/>
        <w:jc w:val="both"/>
        <w:rPr>
          <w:rFonts w:ascii="Lato" w:hAnsi="Lato" w:cs="Times New Roman"/>
          <w:sz w:val="20"/>
          <w:szCs w:val="20"/>
        </w:rPr>
      </w:pPr>
      <w:r w:rsidRPr="00576A8B">
        <w:rPr>
          <w:rFonts w:ascii="Lato" w:hAnsi="Lato" w:cs="Times New Roman"/>
          <w:sz w:val="20"/>
          <w:szCs w:val="20"/>
        </w:rPr>
        <w:t>W 2023 r</w:t>
      </w:r>
      <w:r w:rsidR="005D200A" w:rsidRPr="00576A8B">
        <w:rPr>
          <w:rFonts w:ascii="Lato" w:hAnsi="Lato" w:cs="Times New Roman"/>
          <w:sz w:val="20"/>
          <w:szCs w:val="20"/>
        </w:rPr>
        <w:t>.</w:t>
      </w:r>
      <w:r w:rsidRPr="00576A8B">
        <w:rPr>
          <w:rFonts w:ascii="Lato" w:hAnsi="Lato" w:cs="Times New Roman"/>
          <w:sz w:val="20"/>
          <w:szCs w:val="20"/>
        </w:rPr>
        <w:t xml:space="preserve"> instytucje kultury prowadzone lub współprowadzone przez MKiDN obok działalności kulturalnej i artystycznej kierowanej do szerokiego grona odbiorców bez względu na wiek, kontynuowały również </w:t>
      </w:r>
      <w:r w:rsidRPr="00576A8B">
        <w:rPr>
          <w:rFonts w:ascii="Lato" w:hAnsi="Lato" w:cs="Times New Roman"/>
          <w:b/>
          <w:bCs/>
          <w:sz w:val="20"/>
          <w:szCs w:val="20"/>
        </w:rPr>
        <w:t xml:space="preserve">realizację programów edukacyjnych i towarzyszących adresowanych wprost do osób </w:t>
      </w:r>
      <w:r w:rsidRPr="00576A8B">
        <w:rPr>
          <w:rFonts w:ascii="Lato" w:hAnsi="Lato" w:cs="Times New Roman"/>
          <w:b/>
          <w:bCs/>
          <w:sz w:val="20"/>
          <w:szCs w:val="20"/>
        </w:rPr>
        <w:lastRenderedPageBreak/>
        <w:t>dorosłych, w tym osób starszych</w:t>
      </w:r>
      <w:r w:rsidRPr="00576A8B">
        <w:rPr>
          <w:rFonts w:ascii="Lato" w:hAnsi="Lato" w:cs="Times New Roman"/>
          <w:sz w:val="20"/>
          <w:szCs w:val="20"/>
        </w:rPr>
        <w:t>. Instytucje kultury obok działalności kulturalnej i artystycznej kierowanej do szerokiego grona odbiorców bez względu na wiek kontynuowały również realizację programów edukacyjnych i towarzyszących adresowanych wprost do osób dorosłych, w tym osób starszych. Najczęstszymi działaniami instytucji kultury projektowanymi z myślą o seniorach były zajęcia dyskusyjne i warsztatowe, często prowadzone w cyklach wieloletnich (w tym w formie działalności kół zainteresowań), specjalne i okolicznościowe wydarzenia (koncerty, wieczory), działania popularyzatorskie oraz działania zwiększające dostępność finansową oferty. Przykładowe formy działań:</w:t>
      </w:r>
    </w:p>
    <w:p w14:paraId="53A45467" w14:textId="77777777" w:rsidR="00B70909" w:rsidRPr="00576A8B" w:rsidRDefault="00B70909" w:rsidP="00576A8B">
      <w:pPr>
        <w:tabs>
          <w:tab w:val="left" w:pos="6930"/>
        </w:tabs>
        <w:spacing w:after="0" w:line="276" w:lineRule="auto"/>
        <w:jc w:val="both"/>
        <w:rPr>
          <w:rFonts w:ascii="Lato" w:eastAsia="MS Mincho" w:hAnsi="Lato" w:cs="Times New Roman"/>
          <w:b/>
          <w:sz w:val="20"/>
          <w:szCs w:val="20"/>
          <w:u w:val="single"/>
        </w:rPr>
      </w:pPr>
      <w:r w:rsidRPr="00576A8B">
        <w:rPr>
          <w:rFonts w:ascii="Lato" w:hAnsi="Lato" w:cs="Times New Roman"/>
          <w:sz w:val="20"/>
          <w:szCs w:val="20"/>
        </w:rPr>
        <w:t xml:space="preserve">Przy realizacji działań senioralnych placówki kultury współpracują ze stowarzyszeniami zrzeszającymi seniorów, instytucjami opiekuńczymi, lokalnymi samorządami i administracją państwową. Oferta edukacyjna instytucji kultury przyjmuje formę cyklicznych spotkań (zajęć tematycznych, warsztatów, wykładów czy oprowadzania po ekspozycji) lub też formę akcyjną (dzień seniora, plenery artystyczne, </w:t>
      </w:r>
      <w:proofErr w:type="spellStart"/>
      <w:r w:rsidRPr="00576A8B">
        <w:rPr>
          <w:rFonts w:ascii="Lato" w:hAnsi="Lato" w:cs="Times New Roman"/>
          <w:sz w:val="20"/>
          <w:szCs w:val="20"/>
        </w:rPr>
        <w:t>senioralia</w:t>
      </w:r>
      <w:proofErr w:type="spellEnd"/>
      <w:r w:rsidRPr="00576A8B">
        <w:rPr>
          <w:rFonts w:ascii="Lato" w:hAnsi="Lato" w:cs="Times New Roman"/>
          <w:sz w:val="20"/>
          <w:szCs w:val="20"/>
        </w:rPr>
        <w:t xml:space="preserve">). </w:t>
      </w:r>
    </w:p>
    <w:p w14:paraId="6246E528" w14:textId="77777777" w:rsidR="00B70909" w:rsidRPr="00576A8B" w:rsidRDefault="00B70909" w:rsidP="00576A8B">
      <w:pPr>
        <w:tabs>
          <w:tab w:val="left" w:pos="6930"/>
        </w:tabs>
        <w:spacing w:after="0" w:line="276" w:lineRule="auto"/>
        <w:jc w:val="both"/>
        <w:rPr>
          <w:rFonts w:ascii="Lato" w:hAnsi="Lato" w:cs="Times New Roman"/>
          <w:sz w:val="20"/>
          <w:szCs w:val="20"/>
        </w:rPr>
      </w:pPr>
      <w:r w:rsidRPr="00576A8B">
        <w:rPr>
          <w:rFonts w:ascii="Lato" w:hAnsi="Lato" w:cs="Times New Roman"/>
          <w:sz w:val="20"/>
          <w:szCs w:val="20"/>
        </w:rPr>
        <w:t xml:space="preserve">Przykładowe działania kierowane do seniorów, realizowane przez instytucje kultury prowadzone i współprowadzone przez Ministra </w:t>
      </w:r>
      <w:proofErr w:type="spellStart"/>
      <w:r w:rsidRPr="00576A8B">
        <w:rPr>
          <w:rFonts w:ascii="Lato" w:hAnsi="Lato" w:cs="Times New Roman"/>
          <w:sz w:val="20"/>
          <w:szCs w:val="20"/>
        </w:rPr>
        <w:t>KiDN</w:t>
      </w:r>
      <w:proofErr w:type="spellEnd"/>
      <w:r w:rsidRPr="00576A8B">
        <w:rPr>
          <w:rFonts w:ascii="Lato" w:hAnsi="Lato" w:cs="Times New Roman"/>
          <w:sz w:val="20"/>
          <w:szCs w:val="20"/>
        </w:rPr>
        <w:t>:</w:t>
      </w:r>
    </w:p>
    <w:p w14:paraId="59400667"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 xml:space="preserve">Narodowe Forum Muzyki im. Witolda Lutosławskiego, z siedziba we Wrocławiu,   </w:t>
      </w:r>
      <w:r w:rsidRPr="00576A8B">
        <w:rPr>
          <w:rFonts w:ascii="Lato" w:hAnsi="Lato" w:cs="Times New Roman"/>
          <w:sz w:val="20"/>
          <w:szCs w:val="20"/>
        </w:rPr>
        <w:t>regularnie kieruje oferty specjalne do grup senioralnych. W sezonie artystycznym 2023/2024 r. do seniorów trafiło 20 ofert promocyjnych. Cena specjalna plasowała się na poziomie 60% - 50% zniżki. Seniorzy, którzy dzięki propozycji tańszych biletów odwiedzili NFM, zrzeszają się w NGO (w tym Koła Gospodyń Wiejskich, Zespoły Folklorystycznych, Kluby Seniora) oraz instytucjach publicznych (centra kultury, biblioteki, ośrodki kultury i sportu);</w:t>
      </w:r>
    </w:p>
    <w:p w14:paraId="7AAC8CEC"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 xml:space="preserve">Orkiestra Symfoniczna im. Karola Namysłowskiego w Zamościu </w:t>
      </w:r>
      <w:r w:rsidRPr="00576A8B">
        <w:rPr>
          <w:rFonts w:ascii="Lato" w:hAnsi="Lato" w:cs="Times New Roman"/>
          <w:sz w:val="20"/>
          <w:szCs w:val="20"/>
        </w:rPr>
        <w:t>realizuje z myślą o seniorach warsztaty muzyczne i artystyczne, mające na celu edukację kulturalną i artystyczną seniorów. Warsztaty te obejmują naukę gry na instrumentach, śpiewu oraz podstawy teorii muzyki. Funkcjonują także programy edukacyjne skierowane do osób starszych, które pragną pogłębić swoją wiedzę na temat muzyki klasycznej. Programy te obejmują cykle wykładów, spotkania z muzykami oraz analizę dzieł muzycznych;</w:t>
      </w:r>
    </w:p>
    <w:p w14:paraId="62BD718D"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Opera Nova w Bydgoszczy</w:t>
      </w:r>
      <w:r w:rsidRPr="00576A8B">
        <w:rPr>
          <w:rFonts w:ascii="Lato" w:hAnsi="Lato" w:cs="Times New Roman"/>
          <w:sz w:val="20"/>
          <w:szCs w:val="20"/>
        </w:rPr>
        <w:t xml:space="preserve">  od wielu lat prowadzi stałą współpracę z organizacjami, klubami czy stowarzyszeniami, skupiającymi seniorów na terenie Województwa Kujawsko-Pomorskiego. Dla seniorów (emerytów, rencistów) obowiązują  40-50% zniżki na bilety na spektakle z bieżącego repertuaru Opery Nova. Okazjonalnie stosowane są jeszcze większe upusty dla grup stale współpracujących z nami. Jako instytucja kultury Województwa Kujawsko-Pomorskiego Opera uczestniczyła w ogólnopolskich akcjach typu Kultura 60+, Dotknij Teatru, Weekend Seniora z Kulturą, Tańczmy (Międzynarodowy Dzień Tańca) -  podczas których można było nabyć bilety w specjalnych cenach. Seniorzy stanowią  blisko 30-40% widowni każdego spektaklu. </w:t>
      </w:r>
    </w:p>
    <w:p w14:paraId="12F0EBB3"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Teatr Klasyki Polskiej</w:t>
      </w:r>
      <w:r w:rsidRPr="00576A8B">
        <w:rPr>
          <w:rFonts w:ascii="Lato" w:hAnsi="Lato" w:cs="Times New Roman"/>
          <w:sz w:val="20"/>
          <w:szCs w:val="20"/>
        </w:rPr>
        <w:t>, seniorzy stanowią jedną z najliczniejszych grup widzów, zarówno w dużych aglomeracjach miejskich jak i mniejszych miejscowościach. Jako teatr podróżujący (bez stałej siedziby) regularnie odwiedza obszary wiejskie, takie jak chociażby Radziejowice czy Ołtarzew. Grając w mniejszych miastach, istnieje duże prawdopodobieństwo, że oferta Teatru Klasyki Polskiej trafia również do seniorów;</w:t>
      </w:r>
    </w:p>
    <w:p w14:paraId="4C0E7248"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 xml:space="preserve">Teatr Polski we Wrocławiu </w:t>
      </w:r>
      <w:r w:rsidRPr="00576A8B">
        <w:rPr>
          <w:rFonts w:ascii="Lato" w:hAnsi="Lato" w:cs="Times New Roman"/>
          <w:sz w:val="20"/>
          <w:szCs w:val="20"/>
        </w:rPr>
        <w:t xml:space="preserve">współpracuje z instytucjami aktywizującymi seniorów, takimi jak WCRS, Uniwersytety III wieku, Kluby seniorów MOPS, Centra Seniora, Koła Gospodyń Wiejskich, m.in. poprzez atrakcyjne ceny. Prowadzi Warsztaty Sceny Seniora, realizowane przez aktorów Teatru Polskiego we Wrocławiu, podczas których przygotowany jest materiał artystyczny; od dwóch lat Teatr prowadzi ścisłą współpracę z Centrum Kultury w Oławie, a także Pokaz Sceny Seniora – pokaz pracy Seniorów przygotowany podczas warsztatów. </w:t>
      </w:r>
    </w:p>
    <w:p w14:paraId="2D168662"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Zespół Pieśni i Tańca „Śląsk” im. Stanisława Hadyny</w:t>
      </w:r>
      <w:r w:rsidRPr="00576A8B">
        <w:rPr>
          <w:rFonts w:ascii="Lato" w:hAnsi="Lato" w:cs="Times New Roman"/>
          <w:sz w:val="20"/>
          <w:szCs w:val="20"/>
        </w:rPr>
        <w:t xml:space="preserve">, włączając się w działania aktywizujące i wspierające wszystkie grupy wiekowe, umożliwia seniorom dostęp do pełnego życia kulturalnego, gwarantując poprawę jakości życia. Od 2015 roku jest partnerem porozumienia w ramach projektu </w:t>
      </w:r>
      <w:r w:rsidRPr="00576A8B">
        <w:rPr>
          <w:rFonts w:ascii="Lato" w:hAnsi="Lato" w:cs="Times New Roman"/>
          <w:i/>
          <w:sz w:val="20"/>
          <w:szCs w:val="20"/>
        </w:rPr>
        <w:t>Razem dla seniorów</w:t>
      </w:r>
      <w:r w:rsidRPr="00576A8B">
        <w:rPr>
          <w:rFonts w:ascii="Lato" w:hAnsi="Lato" w:cs="Times New Roman"/>
          <w:sz w:val="20"/>
          <w:szCs w:val="20"/>
        </w:rPr>
        <w:t xml:space="preserve">. Organizuje w swojej siedzibie  koncerty i  wydarzenia artystyczne </w:t>
      </w:r>
      <w:proofErr w:type="spellStart"/>
      <w:r w:rsidRPr="00576A8B">
        <w:rPr>
          <w:rFonts w:ascii="Lato" w:hAnsi="Lato" w:cs="Times New Roman"/>
          <w:sz w:val="20"/>
          <w:szCs w:val="20"/>
        </w:rPr>
        <w:t>tj</w:t>
      </w:r>
      <w:proofErr w:type="spellEnd"/>
      <w:r w:rsidRPr="00576A8B">
        <w:rPr>
          <w:rFonts w:ascii="Lato" w:hAnsi="Lato" w:cs="Times New Roman"/>
          <w:sz w:val="20"/>
          <w:szCs w:val="20"/>
        </w:rPr>
        <w:t xml:space="preserve">:  Dni Seniora w Zespole „Śląsk” – Senior Aktywny Artystycznie, Wielki Piknik </w:t>
      </w:r>
      <w:r w:rsidRPr="00576A8B">
        <w:rPr>
          <w:rFonts w:ascii="Lato" w:hAnsi="Lato" w:cs="Times New Roman"/>
          <w:sz w:val="20"/>
          <w:szCs w:val="20"/>
        </w:rPr>
        <w:lastRenderedPageBreak/>
        <w:t>Artystyczny „Święto Śląska”, Piknik Leśno – Łowiecki „</w:t>
      </w:r>
      <w:proofErr w:type="spellStart"/>
      <w:r w:rsidRPr="00576A8B">
        <w:rPr>
          <w:rFonts w:ascii="Lato" w:hAnsi="Lato" w:cs="Times New Roman"/>
          <w:sz w:val="20"/>
          <w:szCs w:val="20"/>
        </w:rPr>
        <w:t>Cietrzewisko</w:t>
      </w:r>
      <w:proofErr w:type="spellEnd"/>
      <w:r w:rsidRPr="00576A8B">
        <w:rPr>
          <w:rFonts w:ascii="Lato" w:hAnsi="Lato" w:cs="Times New Roman"/>
          <w:sz w:val="20"/>
          <w:szCs w:val="20"/>
        </w:rPr>
        <w:t>” czy Międzynarodowy Konkurs Tradycyjnego Powożenia o Trofeum „Śląska”;</w:t>
      </w:r>
    </w:p>
    <w:p w14:paraId="1EE00397" w14:textId="77777777" w:rsidR="00307800"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hAnsi="Lato" w:cs="Times New Roman"/>
          <w:b/>
          <w:sz w:val="20"/>
          <w:szCs w:val="20"/>
        </w:rPr>
        <w:t>Muzeum Piastów Śląskich</w:t>
      </w:r>
      <w:r w:rsidRPr="00576A8B">
        <w:rPr>
          <w:rFonts w:ascii="Lato" w:hAnsi="Lato" w:cs="Times New Roman"/>
          <w:sz w:val="20"/>
          <w:szCs w:val="20"/>
        </w:rPr>
        <w:t xml:space="preserve"> oferuje osobom starszym: ulgowe bilety wstępu do Muzeum, wykłady i warsztaty dla słuchaczy uniwersytetu trzeciego wieku, bezpłatny udział w imprezach kulturalnych, organizowanych na terenie Muzeum: koncertach, spotkaniach autorskich, spotkaniach okolicznościowych, itp., bezpłatny wynajem </w:t>
      </w:r>
      <w:proofErr w:type="spellStart"/>
      <w:r w:rsidRPr="00576A8B">
        <w:rPr>
          <w:rFonts w:ascii="Lato" w:hAnsi="Lato" w:cs="Times New Roman"/>
          <w:sz w:val="20"/>
          <w:szCs w:val="20"/>
        </w:rPr>
        <w:t>sal</w:t>
      </w:r>
      <w:proofErr w:type="spellEnd"/>
      <w:r w:rsidRPr="00576A8B">
        <w:rPr>
          <w:rFonts w:ascii="Lato" w:hAnsi="Lato" w:cs="Times New Roman"/>
          <w:sz w:val="20"/>
          <w:szCs w:val="20"/>
        </w:rPr>
        <w:t xml:space="preserve"> zamkowych na imprezy kulturalne organizowane przez Związek Emerytów i Rencistów, bezpłatny wstępna wystawy stałe i czasowe podczas Ogólnopolskich Dni Seniora;</w:t>
      </w:r>
    </w:p>
    <w:p w14:paraId="1CEDA4AD" w14:textId="3A7E6B1D" w:rsidR="00B70909" w:rsidRPr="00576A8B" w:rsidRDefault="00B70909" w:rsidP="006459B2">
      <w:pPr>
        <w:pStyle w:val="Akapitzlist"/>
        <w:numPr>
          <w:ilvl w:val="0"/>
          <w:numId w:val="24"/>
        </w:numPr>
        <w:tabs>
          <w:tab w:val="left" w:pos="6930"/>
        </w:tabs>
        <w:spacing w:after="0" w:line="276" w:lineRule="auto"/>
        <w:jc w:val="both"/>
        <w:rPr>
          <w:rFonts w:ascii="Lato" w:hAnsi="Lato" w:cs="Times New Roman"/>
          <w:sz w:val="20"/>
          <w:szCs w:val="20"/>
        </w:rPr>
      </w:pPr>
      <w:r w:rsidRPr="00576A8B">
        <w:rPr>
          <w:rFonts w:ascii="Lato" w:eastAsia="Times New Roman" w:hAnsi="Lato" w:cs="Times New Roman"/>
          <w:b/>
          <w:sz w:val="20"/>
          <w:szCs w:val="20"/>
        </w:rPr>
        <w:t xml:space="preserve">Narodowy Instytut Muzyki i Tańca (NIMIT). </w:t>
      </w:r>
      <w:r w:rsidRPr="00576A8B">
        <w:rPr>
          <w:rFonts w:ascii="Lato" w:hAnsi="Lato" w:cs="Times New Roman"/>
          <w:sz w:val="20"/>
          <w:szCs w:val="20"/>
        </w:rPr>
        <w:t xml:space="preserve">Dział Impresariatu Muzyki NIMIT od 5 lat realizuje projekt </w:t>
      </w:r>
      <w:r w:rsidRPr="00576A8B">
        <w:rPr>
          <w:rFonts w:ascii="Lato" w:hAnsi="Lato" w:cs="Times New Roman"/>
          <w:i/>
          <w:sz w:val="20"/>
          <w:szCs w:val="20"/>
        </w:rPr>
        <w:t>Z klasyką przez Polskę</w:t>
      </w:r>
      <w:r w:rsidRPr="00576A8B">
        <w:rPr>
          <w:rFonts w:ascii="Lato" w:hAnsi="Lato" w:cs="Times New Roman"/>
          <w:sz w:val="20"/>
          <w:szCs w:val="20"/>
        </w:rPr>
        <w:t xml:space="preserve"> kierowany do społeczności małych miast i wsi. Do wykonania koncertów zapraszani są najwybitniejsi polscy artyści. Duża część publiczności naszych koncertów to osoby starsze, często z uniwersytetów trzeciego wieku. Od 2019 roku zorganizowane zostało już ponad 400 koncertów w ponad 280 miejscowościach.</w:t>
      </w:r>
    </w:p>
    <w:p w14:paraId="63D344A8" w14:textId="77777777" w:rsidR="00B70909" w:rsidRPr="00576A8B" w:rsidRDefault="00B70909" w:rsidP="00576A8B">
      <w:pPr>
        <w:tabs>
          <w:tab w:val="left" w:pos="284"/>
        </w:tabs>
        <w:spacing w:after="0" w:line="276" w:lineRule="auto"/>
        <w:jc w:val="center"/>
        <w:rPr>
          <w:rFonts w:ascii="Lato" w:hAnsi="Lato" w:cs="Times New Roman"/>
          <w:b/>
          <w:sz w:val="20"/>
          <w:szCs w:val="20"/>
          <w:u w:val="single"/>
        </w:rPr>
      </w:pPr>
    </w:p>
    <w:p w14:paraId="3AFDC9A2" w14:textId="1499F55F" w:rsidR="00B70909" w:rsidRPr="00576A8B" w:rsidRDefault="00307800" w:rsidP="00576A8B">
      <w:pPr>
        <w:tabs>
          <w:tab w:val="left" w:pos="284"/>
        </w:tabs>
        <w:spacing w:after="0" w:line="276" w:lineRule="auto"/>
        <w:rPr>
          <w:rFonts w:ascii="Lato" w:hAnsi="Lato" w:cs="Times New Roman"/>
          <w:b/>
          <w:sz w:val="20"/>
          <w:szCs w:val="20"/>
          <w:u w:val="single"/>
        </w:rPr>
      </w:pPr>
      <w:r w:rsidRPr="00576A8B">
        <w:rPr>
          <w:rFonts w:ascii="Lato" w:hAnsi="Lato" w:cs="Times New Roman"/>
          <w:b/>
          <w:sz w:val="20"/>
          <w:szCs w:val="20"/>
          <w:u w:val="single"/>
        </w:rPr>
        <w:t>Współpraca międzysektorowa</w:t>
      </w:r>
    </w:p>
    <w:p w14:paraId="352D1535" w14:textId="77777777" w:rsidR="00B70909" w:rsidRPr="00576A8B" w:rsidRDefault="00B70909" w:rsidP="00576A8B">
      <w:pPr>
        <w:tabs>
          <w:tab w:val="left" w:pos="6930"/>
        </w:tabs>
        <w:spacing w:after="0" w:line="276" w:lineRule="auto"/>
        <w:jc w:val="both"/>
        <w:rPr>
          <w:rFonts w:ascii="Lato" w:hAnsi="Lato" w:cs="Times New Roman"/>
          <w:sz w:val="20"/>
          <w:szCs w:val="20"/>
        </w:rPr>
      </w:pPr>
      <w:r w:rsidRPr="00576A8B">
        <w:rPr>
          <w:rFonts w:ascii="Lato" w:hAnsi="Lato" w:cs="Times New Roman"/>
          <w:sz w:val="20"/>
          <w:szCs w:val="20"/>
        </w:rPr>
        <w:t>Istotnym elementem wspierania aktywności seniorów w kulturze jest współpraca instytucji kultury z organizacjami pozarządowymi zrzeszającymi seniorów, działającymi na ich rzecz oraz podmiotami sektora opieki społecznej, opieki zdrowotnej, kościołami i związkami wyznaniowymi.</w:t>
      </w:r>
    </w:p>
    <w:p w14:paraId="14A5522E" w14:textId="77777777" w:rsidR="00307800" w:rsidRPr="00576A8B" w:rsidRDefault="00307800" w:rsidP="00576A8B">
      <w:pPr>
        <w:tabs>
          <w:tab w:val="left" w:pos="6930"/>
        </w:tabs>
        <w:spacing w:after="0" w:line="276" w:lineRule="auto"/>
        <w:jc w:val="both"/>
        <w:rPr>
          <w:rFonts w:ascii="Lato" w:hAnsi="Lato" w:cs="Times New Roman"/>
          <w:sz w:val="20"/>
          <w:szCs w:val="20"/>
        </w:rPr>
      </w:pPr>
    </w:p>
    <w:p w14:paraId="7B3F90A9" w14:textId="254E742C" w:rsidR="00B70909" w:rsidRPr="00576A8B" w:rsidRDefault="00B70909" w:rsidP="00576A8B">
      <w:pPr>
        <w:tabs>
          <w:tab w:val="left" w:pos="6930"/>
        </w:tabs>
        <w:spacing w:after="0" w:line="276" w:lineRule="auto"/>
        <w:jc w:val="both"/>
        <w:rPr>
          <w:rFonts w:ascii="Lato" w:hAnsi="Lato" w:cs="Times New Roman"/>
          <w:sz w:val="20"/>
          <w:szCs w:val="20"/>
        </w:rPr>
      </w:pPr>
      <w:r w:rsidRPr="00576A8B">
        <w:rPr>
          <w:rFonts w:ascii="Lato" w:hAnsi="Lato" w:cs="Times New Roman"/>
          <w:sz w:val="20"/>
          <w:szCs w:val="20"/>
        </w:rPr>
        <w:t>Najważniejszą rolę w tym współdziałaniu odgrywają Uniwersytety Trzeciego Wieku (UTW). Duża część instytucji kultury stale współdziała z UTW z danej miejscowości. Współpraca ta polega na likwidacji barier uczestnictwa (tańsze lub darmowe bilety), dostosowywaniu oferty kulturalnej do potrzeb seniorów oraz przygotowaniu ofert specjalnych dla UTW. Część instytucji kultury realizuje działania dla seniorów również we współpracy ze związkami kombatantów, klubami seniora, stowarzyszeniami oraz domami pomocy społecznej.</w:t>
      </w:r>
    </w:p>
    <w:p w14:paraId="12B05A53" w14:textId="77777777" w:rsidR="00307800" w:rsidRPr="00576A8B" w:rsidRDefault="00307800" w:rsidP="00576A8B">
      <w:pPr>
        <w:tabs>
          <w:tab w:val="left" w:pos="6930"/>
        </w:tabs>
        <w:spacing w:after="0" w:line="276" w:lineRule="auto"/>
        <w:jc w:val="both"/>
        <w:rPr>
          <w:rFonts w:ascii="Lato" w:hAnsi="Lato" w:cs="Times New Roman"/>
          <w:sz w:val="20"/>
          <w:szCs w:val="20"/>
        </w:rPr>
      </w:pPr>
    </w:p>
    <w:p w14:paraId="2DC7A9B9" w14:textId="77777777" w:rsidR="00C6270A" w:rsidRPr="00576A8B" w:rsidRDefault="00C6270A" w:rsidP="00576A8B">
      <w:pPr>
        <w:pStyle w:val="Nagwek2"/>
        <w:spacing w:line="276" w:lineRule="auto"/>
        <w:rPr>
          <w:sz w:val="20"/>
          <w:szCs w:val="20"/>
        </w:rPr>
      </w:pPr>
      <w:bookmarkStart w:id="18" w:name="_Toc172619407"/>
      <w:bookmarkStart w:id="19" w:name="_Toc173315071"/>
      <w:r w:rsidRPr="00576A8B">
        <w:rPr>
          <w:sz w:val="20"/>
          <w:szCs w:val="20"/>
        </w:rPr>
        <w:t>Ministerstwo Nauki</w:t>
      </w:r>
      <w:bookmarkEnd w:id="18"/>
      <w:bookmarkEnd w:id="19"/>
    </w:p>
    <w:p w14:paraId="1356806F" w14:textId="2654F08B" w:rsidR="003479B2" w:rsidRPr="00576A8B" w:rsidRDefault="003479B2" w:rsidP="00576A8B">
      <w:pPr>
        <w:spacing w:after="0" w:line="276" w:lineRule="auto"/>
        <w:contextualSpacing/>
        <w:jc w:val="both"/>
        <w:rPr>
          <w:rFonts w:ascii="Lato" w:hAnsi="Lato"/>
          <w:b/>
          <w:sz w:val="20"/>
          <w:szCs w:val="20"/>
          <w:u w:val="single"/>
        </w:rPr>
      </w:pPr>
      <w:r w:rsidRPr="00576A8B">
        <w:rPr>
          <w:rFonts w:ascii="Lato" w:hAnsi="Lato"/>
          <w:b/>
          <w:sz w:val="20"/>
          <w:szCs w:val="20"/>
          <w:u w:val="single"/>
        </w:rPr>
        <w:t>Sieć Badawcza Centrum Łukasiewicz (23 instytuty badawcze)</w:t>
      </w:r>
    </w:p>
    <w:p w14:paraId="6D0D2EC6" w14:textId="79E020BD" w:rsidR="003479B2" w:rsidRPr="00576A8B" w:rsidRDefault="003479B2" w:rsidP="00576A8B">
      <w:pPr>
        <w:spacing w:after="0" w:line="276" w:lineRule="auto"/>
        <w:jc w:val="both"/>
        <w:rPr>
          <w:rFonts w:ascii="Lato" w:hAnsi="Lato"/>
          <w:b/>
          <w:bCs/>
          <w:sz w:val="20"/>
          <w:szCs w:val="20"/>
        </w:rPr>
      </w:pPr>
      <w:r w:rsidRPr="00576A8B">
        <w:rPr>
          <w:rFonts w:ascii="Lato" w:hAnsi="Lato"/>
          <w:b/>
          <w:bCs/>
          <w:sz w:val="20"/>
          <w:szCs w:val="20"/>
        </w:rPr>
        <w:t>Laboratorium Doświadczeń Sensorycznych</w:t>
      </w:r>
    </w:p>
    <w:p w14:paraId="208B8E81" w14:textId="157BEBA2" w:rsidR="003479B2" w:rsidRPr="00576A8B" w:rsidRDefault="003479B2" w:rsidP="00576A8B">
      <w:pPr>
        <w:spacing w:after="0" w:line="276" w:lineRule="auto"/>
        <w:jc w:val="both"/>
        <w:rPr>
          <w:rFonts w:ascii="Lato" w:hAnsi="Lato"/>
          <w:sz w:val="20"/>
          <w:szCs w:val="20"/>
        </w:rPr>
      </w:pPr>
      <w:r w:rsidRPr="00576A8B">
        <w:rPr>
          <w:rFonts w:ascii="Lato" w:hAnsi="Lato"/>
          <w:sz w:val="20"/>
          <w:szCs w:val="20"/>
        </w:rPr>
        <w:t xml:space="preserve">Laboratorium Doświadczeń Sensorycznych to przede wszystkim cykl warsztatów, których głównym celem jest edukacja społeczna oraz promowanie </w:t>
      </w:r>
      <w:proofErr w:type="spellStart"/>
      <w:r w:rsidRPr="00576A8B">
        <w:rPr>
          <w:rFonts w:ascii="Lato" w:hAnsi="Lato"/>
          <w:sz w:val="20"/>
          <w:szCs w:val="20"/>
        </w:rPr>
        <w:t>inkluzywności</w:t>
      </w:r>
      <w:proofErr w:type="spellEnd"/>
      <w:r w:rsidRPr="00576A8B">
        <w:rPr>
          <w:rFonts w:ascii="Lato" w:hAnsi="Lato"/>
          <w:sz w:val="20"/>
          <w:szCs w:val="20"/>
        </w:rPr>
        <w:t xml:space="preserve"> w społeczeństwie. W ten sposób Sieć Badawcza Łukasiewicz chce zwiększyć świadomość uczestników na temat codziennych wyzwań, z jakimi borykają się osoby z różnymi formami niepełnosprawności w miejscach publicznych oraz naukę właściwego reagowania i wsparcia tych osób, w tym osób starszych. Laboratorium dostarcza też informacji na temat nowoczesnych rozwiązań technologicznych, które pomagają przeciwdziałać wykluczeniu społecznemu. Do zajęć zapraszani są m.in. seniorzy z Klubów Seniora i Uniwersytetów Trzeciego Wieku.</w:t>
      </w:r>
    </w:p>
    <w:p w14:paraId="58F7C354" w14:textId="77777777" w:rsidR="003479B2" w:rsidRPr="00576A8B" w:rsidRDefault="003479B2" w:rsidP="00576A8B">
      <w:pPr>
        <w:spacing w:after="0" w:line="276" w:lineRule="auto"/>
        <w:jc w:val="both"/>
        <w:rPr>
          <w:rFonts w:ascii="Lato" w:hAnsi="Lato"/>
          <w:sz w:val="20"/>
          <w:szCs w:val="20"/>
        </w:rPr>
      </w:pPr>
    </w:p>
    <w:p w14:paraId="24E6B8B7" w14:textId="340D6195" w:rsidR="003479B2" w:rsidRPr="00576A8B" w:rsidRDefault="003479B2" w:rsidP="00576A8B">
      <w:pPr>
        <w:spacing w:after="0" w:line="276" w:lineRule="auto"/>
        <w:jc w:val="both"/>
        <w:rPr>
          <w:rFonts w:ascii="Lato" w:hAnsi="Lato"/>
          <w:sz w:val="20"/>
          <w:szCs w:val="20"/>
        </w:rPr>
      </w:pPr>
      <w:r w:rsidRPr="00576A8B">
        <w:rPr>
          <w:rFonts w:ascii="Lato" w:hAnsi="Lato"/>
          <w:sz w:val="20"/>
          <w:szCs w:val="20"/>
        </w:rPr>
        <w:t xml:space="preserve">Na uczestników warsztatów czekają quizy, zabawy, ćwiczenia i wyzwania, które pozwolą im lepiej zrozumieć codzienne wyzwania osób z niepełnosprawnościami lub osób starszych. Uczestnicy eksplorują przestrzenie z ekspozycjami, które naśladują typowe miejsca publiczne, takie jak hol dworca, urząd czy muzeum. W pomieszczeniach tych są także prezentowane innowacyjne rozwiązania technologiczne opracowane przez Sieć Badawczą Łukasiewicz – Instytut Technik Innowacyjnych EMAG, które przeciwdziałają wykluczeniu społecznemu. Wcielając się w sytuacje, które napotykają osoby z ograniczoną sprawnością w życiu codziennym, uczestnicy wykonują przydzielone im różnorodne zadania, np. na stanowisku kasjera, urzędnika czy osoby z niepełnosprawnością. Dostępne są niezbędne rekwizyty, laski dla niewidomych, maski, które uczynią te doświadczenia jeszcze bardziej autentycznymi. Część praktyczna warsztatów jest poprzedzona krótką sesją szkoleniową, na której przekazywane są podstawowe umiejętności niezbędne do udziału w zadaniach. </w:t>
      </w:r>
    </w:p>
    <w:p w14:paraId="45D8B69D" w14:textId="77777777" w:rsidR="003479B2" w:rsidRPr="00576A8B" w:rsidRDefault="003479B2" w:rsidP="00576A8B">
      <w:pPr>
        <w:spacing w:after="0" w:line="276" w:lineRule="auto"/>
        <w:contextualSpacing/>
        <w:jc w:val="both"/>
        <w:rPr>
          <w:rFonts w:ascii="Lato" w:hAnsi="Lato"/>
          <w:b/>
          <w:sz w:val="20"/>
          <w:szCs w:val="20"/>
        </w:rPr>
      </w:pPr>
    </w:p>
    <w:p w14:paraId="25E26E9E" w14:textId="4E0B6BAF" w:rsidR="003479B2" w:rsidRPr="00576A8B" w:rsidRDefault="003479B2" w:rsidP="00576A8B">
      <w:pPr>
        <w:spacing w:after="0" w:line="276" w:lineRule="auto"/>
        <w:contextualSpacing/>
        <w:jc w:val="both"/>
        <w:rPr>
          <w:rFonts w:ascii="Lato" w:hAnsi="Lato"/>
          <w:b/>
          <w:sz w:val="20"/>
          <w:szCs w:val="20"/>
          <w:u w:val="single"/>
        </w:rPr>
      </w:pPr>
      <w:r w:rsidRPr="00576A8B">
        <w:rPr>
          <w:rFonts w:ascii="Lato" w:hAnsi="Lato"/>
          <w:b/>
          <w:sz w:val="20"/>
          <w:szCs w:val="20"/>
          <w:u w:val="single"/>
        </w:rPr>
        <w:lastRenderedPageBreak/>
        <w:t>Narodowe Centrum Badań i Rozwoju</w:t>
      </w:r>
    </w:p>
    <w:p w14:paraId="4DA8B9F9" w14:textId="72745BEA" w:rsidR="003479B2" w:rsidRPr="00576A8B" w:rsidRDefault="003479B2" w:rsidP="00576A8B">
      <w:pPr>
        <w:autoSpaceDE w:val="0"/>
        <w:autoSpaceDN w:val="0"/>
        <w:adjustRightInd w:val="0"/>
        <w:spacing w:after="0" w:line="276" w:lineRule="auto"/>
        <w:jc w:val="both"/>
        <w:rPr>
          <w:rFonts w:ascii="Lato" w:hAnsi="Lato" w:cstheme="minorHAnsi"/>
          <w:b/>
          <w:bCs/>
          <w:sz w:val="20"/>
          <w:szCs w:val="20"/>
        </w:rPr>
      </w:pPr>
      <w:r w:rsidRPr="00576A8B">
        <w:rPr>
          <w:rFonts w:ascii="Lato" w:hAnsi="Lato" w:cstheme="minorHAnsi"/>
          <w:b/>
          <w:bCs/>
          <w:sz w:val="20"/>
          <w:szCs w:val="20"/>
        </w:rPr>
        <w:t>Fundusze Europejskie dla Nowoczesnej Gospodarki (FENG) w ramach Ścieżka SMART</w:t>
      </w:r>
    </w:p>
    <w:p w14:paraId="0A622179" w14:textId="2E668ADA" w:rsidR="003479B2" w:rsidRPr="00576A8B" w:rsidRDefault="003479B2" w:rsidP="00576A8B">
      <w:pPr>
        <w:autoSpaceDE w:val="0"/>
        <w:autoSpaceDN w:val="0"/>
        <w:adjustRightInd w:val="0"/>
        <w:spacing w:after="0" w:line="276" w:lineRule="auto"/>
        <w:jc w:val="both"/>
        <w:rPr>
          <w:rFonts w:ascii="Lato" w:hAnsi="Lato"/>
          <w:b/>
          <w:sz w:val="20"/>
          <w:szCs w:val="20"/>
        </w:rPr>
      </w:pPr>
      <w:r w:rsidRPr="00576A8B">
        <w:rPr>
          <w:rFonts w:ascii="Lato" w:hAnsi="Lato"/>
          <w:sz w:val="20"/>
          <w:szCs w:val="20"/>
        </w:rPr>
        <w:t xml:space="preserve">Nabór Ścieżka SMART skierowany jest do dużych przedsiębiorstw, planujących realizację kompleksowych projektów z zakresu: prac B+R, wdrożeń innowacji, rozwoju infrastruktury B+R, internacjonalizacji, rozwoju kompetencji pracowników i osób zarządzających przedsiębiorstwem, cyfryzacji i zazieleniania działalności przedsiębiorstw. Realizacja modułu B+R jest obligatoryjna. Pozostałe moduły przedsiębiorstwo może realizować w zależności od potrzeb i specyfiki projektu. Wdrożenie wyników modułu B+R może być sfinansowane w ramach modułu wdrożenia innowacji albo z własnych środków. </w:t>
      </w:r>
    </w:p>
    <w:p w14:paraId="71AADC2C" w14:textId="77777777" w:rsidR="003479B2" w:rsidRPr="00576A8B" w:rsidRDefault="003479B2" w:rsidP="00576A8B">
      <w:pPr>
        <w:autoSpaceDE w:val="0"/>
        <w:autoSpaceDN w:val="0"/>
        <w:adjustRightInd w:val="0"/>
        <w:spacing w:after="0" w:line="276" w:lineRule="auto"/>
        <w:jc w:val="both"/>
        <w:rPr>
          <w:rFonts w:ascii="Lato" w:hAnsi="Lato"/>
          <w:sz w:val="20"/>
          <w:szCs w:val="20"/>
        </w:rPr>
      </w:pPr>
    </w:p>
    <w:p w14:paraId="5DE27ED0" w14:textId="0FEF289D" w:rsidR="003479B2" w:rsidRPr="00576A8B" w:rsidRDefault="003479B2" w:rsidP="00576A8B">
      <w:pPr>
        <w:autoSpaceDE w:val="0"/>
        <w:autoSpaceDN w:val="0"/>
        <w:adjustRightInd w:val="0"/>
        <w:spacing w:after="0" w:line="276" w:lineRule="auto"/>
        <w:jc w:val="both"/>
        <w:rPr>
          <w:rFonts w:ascii="Lato" w:hAnsi="Lato"/>
          <w:b/>
          <w:sz w:val="20"/>
          <w:szCs w:val="20"/>
          <w:lang w:val="en-GB"/>
        </w:rPr>
      </w:pPr>
      <w:proofErr w:type="spellStart"/>
      <w:r w:rsidRPr="00576A8B">
        <w:rPr>
          <w:rFonts w:ascii="Lato" w:hAnsi="Lato"/>
          <w:b/>
          <w:sz w:val="20"/>
          <w:szCs w:val="20"/>
          <w:lang w:val="en-GB"/>
        </w:rPr>
        <w:t>Konkurs</w:t>
      </w:r>
      <w:proofErr w:type="spellEnd"/>
      <w:r w:rsidRPr="00576A8B">
        <w:rPr>
          <w:rFonts w:ascii="Lato" w:hAnsi="Lato"/>
          <w:b/>
          <w:sz w:val="20"/>
          <w:szCs w:val="20"/>
          <w:lang w:val="en-GB"/>
        </w:rPr>
        <w:t xml:space="preserve"> w </w:t>
      </w:r>
      <w:proofErr w:type="spellStart"/>
      <w:r w:rsidRPr="00576A8B">
        <w:rPr>
          <w:rFonts w:ascii="Lato" w:hAnsi="Lato"/>
          <w:b/>
          <w:sz w:val="20"/>
          <w:szCs w:val="20"/>
          <w:lang w:val="en-GB"/>
        </w:rPr>
        <w:t>ramach</w:t>
      </w:r>
      <w:proofErr w:type="spellEnd"/>
      <w:r w:rsidRPr="00576A8B">
        <w:rPr>
          <w:rFonts w:ascii="Lato" w:hAnsi="Lato"/>
          <w:b/>
          <w:sz w:val="20"/>
          <w:szCs w:val="20"/>
          <w:lang w:val="en-GB"/>
        </w:rPr>
        <w:t xml:space="preserve"> </w:t>
      </w:r>
      <w:proofErr w:type="spellStart"/>
      <w:r w:rsidRPr="00576A8B">
        <w:rPr>
          <w:rFonts w:ascii="Lato" w:hAnsi="Lato"/>
          <w:b/>
          <w:sz w:val="20"/>
          <w:szCs w:val="20"/>
          <w:lang w:val="en-GB"/>
        </w:rPr>
        <w:t>partnerstwa</w:t>
      </w:r>
      <w:proofErr w:type="spellEnd"/>
      <w:r w:rsidRPr="00576A8B">
        <w:rPr>
          <w:rFonts w:ascii="Lato" w:hAnsi="Lato"/>
          <w:b/>
          <w:sz w:val="20"/>
          <w:szCs w:val="20"/>
          <w:lang w:val="en-GB"/>
        </w:rPr>
        <w:t xml:space="preserve"> Transforming Health and Care Systems (THCS-JTC) 2023</w:t>
      </w:r>
    </w:p>
    <w:p w14:paraId="1B781AAC" w14:textId="57D3AB1C" w:rsidR="003479B2" w:rsidRPr="00576A8B" w:rsidRDefault="003479B2" w:rsidP="00576A8B">
      <w:pPr>
        <w:autoSpaceDE w:val="0"/>
        <w:autoSpaceDN w:val="0"/>
        <w:adjustRightInd w:val="0"/>
        <w:spacing w:after="0" w:line="276" w:lineRule="auto"/>
        <w:jc w:val="both"/>
        <w:rPr>
          <w:rFonts w:ascii="Lato" w:hAnsi="Lato"/>
          <w:sz w:val="20"/>
          <w:szCs w:val="20"/>
        </w:rPr>
      </w:pPr>
      <w:r w:rsidRPr="00576A8B">
        <w:rPr>
          <w:rFonts w:ascii="Lato" w:hAnsi="Lato"/>
          <w:sz w:val="20"/>
          <w:szCs w:val="20"/>
        </w:rPr>
        <w:t xml:space="preserve">22 marca 2023 r. uruchomiono I konkurs na projekty badawcze pt. „Healthcare of the </w:t>
      </w:r>
      <w:proofErr w:type="spellStart"/>
      <w:r w:rsidRPr="00576A8B">
        <w:rPr>
          <w:rFonts w:ascii="Lato" w:hAnsi="Lato"/>
          <w:sz w:val="20"/>
          <w:szCs w:val="20"/>
        </w:rPr>
        <w:t>Future</w:t>
      </w:r>
      <w:proofErr w:type="spellEnd"/>
      <w:r w:rsidRPr="00576A8B">
        <w:rPr>
          <w:rFonts w:ascii="Lato" w:hAnsi="Lato"/>
          <w:sz w:val="20"/>
          <w:szCs w:val="20"/>
        </w:rPr>
        <w:t xml:space="preserve">”. Celem konkursu jest dofinansowanie najlepszych pomysłów i rozwiązań w celu odciążenia i zmniejszenia presji </w:t>
      </w:r>
      <w:r w:rsidRPr="00576A8B">
        <w:rPr>
          <w:rFonts w:ascii="Lato" w:hAnsi="Lato" w:cs="Calibri"/>
          <w:sz w:val="20"/>
          <w:szCs w:val="20"/>
        </w:rPr>
        <w:t>na wyspecjalizowane placówki opieki zdrowotnej (m.in. szpitale), przy jednoczesnym uznaniu ich centralnej roli w systemach ochrony zdrowia.</w:t>
      </w:r>
    </w:p>
    <w:p w14:paraId="237BB2DE" w14:textId="77777777" w:rsidR="003479B2" w:rsidRPr="00576A8B" w:rsidRDefault="003479B2" w:rsidP="00576A8B">
      <w:pPr>
        <w:autoSpaceDE w:val="0"/>
        <w:autoSpaceDN w:val="0"/>
        <w:adjustRightInd w:val="0"/>
        <w:spacing w:after="0" w:line="276" w:lineRule="auto"/>
        <w:jc w:val="both"/>
        <w:rPr>
          <w:rFonts w:ascii="Lato" w:hAnsi="Lato" w:cstheme="minorHAnsi"/>
          <w:b/>
          <w:bCs/>
          <w:sz w:val="20"/>
          <w:szCs w:val="20"/>
        </w:rPr>
      </w:pPr>
    </w:p>
    <w:p w14:paraId="5B89B2FB" w14:textId="563578E4" w:rsidR="003479B2" w:rsidRPr="00576A8B" w:rsidRDefault="003479B2" w:rsidP="00576A8B">
      <w:pPr>
        <w:autoSpaceDE w:val="0"/>
        <w:autoSpaceDN w:val="0"/>
        <w:adjustRightInd w:val="0"/>
        <w:spacing w:after="0" w:line="276" w:lineRule="auto"/>
        <w:jc w:val="both"/>
        <w:rPr>
          <w:rFonts w:ascii="Lato" w:hAnsi="Lato" w:cstheme="minorHAnsi"/>
          <w:b/>
          <w:bCs/>
          <w:sz w:val="20"/>
          <w:szCs w:val="20"/>
        </w:rPr>
      </w:pPr>
      <w:r w:rsidRPr="00576A8B">
        <w:rPr>
          <w:rFonts w:ascii="Lato" w:hAnsi="Lato" w:cstheme="minorHAnsi"/>
          <w:b/>
          <w:bCs/>
          <w:sz w:val="20"/>
          <w:szCs w:val="20"/>
        </w:rPr>
        <w:t>Program Operacyjny Wiedza Edukacja Rozwój PO WER</w:t>
      </w:r>
    </w:p>
    <w:p w14:paraId="0A5EC1A2" w14:textId="0BC84275" w:rsidR="00C6270A" w:rsidRPr="00576A8B" w:rsidRDefault="003479B2" w:rsidP="00576A8B">
      <w:pPr>
        <w:autoSpaceDE w:val="0"/>
        <w:autoSpaceDN w:val="0"/>
        <w:adjustRightInd w:val="0"/>
        <w:spacing w:after="0" w:line="276" w:lineRule="auto"/>
        <w:jc w:val="both"/>
        <w:rPr>
          <w:rFonts w:ascii="Lato" w:hAnsi="Lato" w:cstheme="minorHAnsi"/>
          <w:sz w:val="20"/>
          <w:szCs w:val="20"/>
        </w:rPr>
      </w:pPr>
      <w:r w:rsidRPr="00576A8B">
        <w:rPr>
          <w:rFonts w:ascii="Lato" w:hAnsi="Lato" w:cstheme="minorHAnsi"/>
          <w:sz w:val="20"/>
          <w:szCs w:val="20"/>
        </w:rPr>
        <w:t>W 2023 r. NCBR w ramach POWER realizowało działanie pn. „</w:t>
      </w:r>
      <w:r w:rsidRPr="00576A8B">
        <w:rPr>
          <w:rFonts w:ascii="Lato" w:hAnsi="Lato" w:cstheme="minorHAnsi"/>
          <w:i/>
          <w:iCs/>
          <w:sz w:val="20"/>
          <w:szCs w:val="20"/>
        </w:rPr>
        <w:t xml:space="preserve">Zapewnianie osobom starszym dostępu do usług edukacyjnych świadczonych w ramach uczenia się przez całe życie”. </w:t>
      </w:r>
      <w:r w:rsidRPr="00576A8B">
        <w:rPr>
          <w:rFonts w:ascii="Lato" w:hAnsi="Lato" w:cstheme="minorHAnsi"/>
          <w:sz w:val="20"/>
          <w:szCs w:val="20"/>
        </w:rPr>
        <w:t>Szczegółowe informacje sprawozdawcze zostały przedstawione w załączonej tabeli.</w:t>
      </w:r>
    </w:p>
    <w:p w14:paraId="6D6C633D" w14:textId="77777777" w:rsidR="00223B8A" w:rsidRPr="00576A8B" w:rsidRDefault="00223B8A" w:rsidP="00576A8B">
      <w:pPr>
        <w:spacing w:after="0" w:line="276" w:lineRule="auto"/>
        <w:jc w:val="both"/>
        <w:rPr>
          <w:rFonts w:ascii="Lato" w:hAnsi="Lato"/>
          <w:sz w:val="20"/>
          <w:szCs w:val="20"/>
        </w:rPr>
      </w:pPr>
    </w:p>
    <w:p w14:paraId="46737697" w14:textId="355AF9FB" w:rsidR="003479B2" w:rsidRPr="00576A8B" w:rsidRDefault="003479B2" w:rsidP="00576A8B">
      <w:pPr>
        <w:spacing w:after="0" w:line="276" w:lineRule="auto"/>
        <w:jc w:val="both"/>
        <w:rPr>
          <w:rFonts w:ascii="Lato" w:hAnsi="Lato"/>
          <w:sz w:val="20"/>
          <w:szCs w:val="20"/>
        </w:rPr>
      </w:pPr>
      <w:r w:rsidRPr="00576A8B">
        <w:rPr>
          <w:rFonts w:ascii="Lato" w:hAnsi="Lato"/>
          <w:sz w:val="20"/>
          <w:szCs w:val="20"/>
        </w:rPr>
        <w:t>W ramach programów Ministra ustanowionych na podstawie art. 376 ustawy</w:t>
      </w:r>
      <w:r w:rsidR="0006336C" w:rsidRPr="00576A8B">
        <w:rPr>
          <w:rStyle w:val="Odwoanieprzypisudolnego"/>
          <w:rFonts w:ascii="Lato" w:hAnsi="Lato"/>
          <w:sz w:val="20"/>
          <w:szCs w:val="20"/>
        </w:rPr>
        <w:footnoteReference w:id="3"/>
      </w:r>
      <w:r w:rsidRPr="00576A8B">
        <w:rPr>
          <w:rFonts w:ascii="Lato" w:hAnsi="Lato"/>
          <w:sz w:val="20"/>
          <w:szCs w:val="20"/>
        </w:rPr>
        <w:t>, realizowane są następujące projekty</w:t>
      </w:r>
      <w:r w:rsidR="000F2AEA" w:rsidRPr="00576A8B">
        <w:rPr>
          <w:rFonts w:ascii="Lato" w:hAnsi="Lato"/>
          <w:sz w:val="20"/>
          <w:szCs w:val="20"/>
        </w:rPr>
        <w:t>.</w:t>
      </w:r>
    </w:p>
    <w:p w14:paraId="56994E21" w14:textId="77777777" w:rsidR="003479B2" w:rsidRPr="00576A8B" w:rsidRDefault="003479B2" w:rsidP="00576A8B">
      <w:pPr>
        <w:spacing w:after="0" w:line="276" w:lineRule="auto"/>
        <w:jc w:val="both"/>
        <w:rPr>
          <w:rFonts w:ascii="Lato" w:hAnsi="Lato"/>
          <w:sz w:val="20"/>
          <w:szCs w:val="20"/>
        </w:rPr>
      </w:pPr>
    </w:p>
    <w:p w14:paraId="0D121F0A" w14:textId="06AE63AF" w:rsidR="003479B2" w:rsidRPr="00576A8B" w:rsidRDefault="003479B2" w:rsidP="00576A8B">
      <w:pPr>
        <w:spacing w:after="0" w:line="276" w:lineRule="auto"/>
        <w:jc w:val="both"/>
        <w:rPr>
          <w:rFonts w:ascii="Lato" w:hAnsi="Lato"/>
          <w:sz w:val="20"/>
          <w:szCs w:val="20"/>
        </w:rPr>
      </w:pPr>
      <w:r w:rsidRPr="00576A8B">
        <w:rPr>
          <w:rFonts w:ascii="Lato" w:hAnsi="Lato"/>
          <w:sz w:val="20"/>
          <w:szCs w:val="20"/>
        </w:rPr>
        <w:t xml:space="preserve">W ramach programu </w:t>
      </w:r>
      <w:r w:rsidRPr="00576A8B">
        <w:rPr>
          <w:rFonts w:ascii="Lato" w:hAnsi="Lato"/>
          <w:b/>
          <w:sz w:val="20"/>
          <w:szCs w:val="20"/>
        </w:rPr>
        <w:t>Studenckie koła naukowe tworzą innowacje</w:t>
      </w:r>
      <w:r w:rsidRPr="00576A8B">
        <w:rPr>
          <w:rFonts w:ascii="Lato" w:hAnsi="Lato"/>
          <w:sz w:val="20"/>
          <w:szCs w:val="20"/>
        </w:rPr>
        <w:t>: Akademia WSB - Tytuł projektu: Diagnoza potrzeb edukacyjnych i otwartości na nowoczesną dydaktykę seniorów.  Nowy model edukacyjny uniwersytetów trzeciego wieku w Polsce, finansowanie: 34 200,00 zł.</w:t>
      </w:r>
    </w:p>
    <w:p w14:paraId="180DB34C" w14:textId="77777777" w:rsidR="003479B2" w:rsidRPr="00576A8B" w:rsidRDefault="003479B2" w:rsidP="00576A8B">
      <w:pPr>
        <w:spacing w:after="0" w:line="276" w:lineRule="auto"/>
        <w:jc w:val="both"/>
        <w:rPr>
          <w:rFonts w:ascii="Lato" w:hAnsi="Lato"/>
          <w:sz w:val="20"/>
          <w:szCs w:val="20"/>
        </w:rPr>
      </w:pPr>
    </w:p>
    <w:p w14:paraId="6D469C6B" w14:textId="6B32D476" w:rsidR="003479B2" w:rsidRPr="00576A8B" w:rsidRDefault="003479B2" w:rsidP="00576A8B">
      <w:pPr>
        <w:spacing w:after="0" w:line="276" w:lineRule="auto"/>
        <w:jc w:val="both"/>
        <w:rPr>
          <w:rFonts w:ascii="Lato" w:hAnsi="Lato"/>
          <w:b/>
          <w:sz w:val="20"/>
          <w:szCs w:val="20"/>
        </w:rPr>
      </w:pPr>
      <w:r w:rsidRPr="00576A8B">
        <w:rPr>
          <w:rFonts w:ascii="Lato" w:hAnsi="Lato"/>
          <w:sz w:val="20"/>
          <w:szCs w:val="20"/>
        </w:rPr>
        <w:t xml:space="preserve">W ramach programu </w:t>
      </w:r>
      <w:r w:rsidRPr="00576A8B">
        <w:rPr>
          <w:rFonts w:ascii="Lato" w:hAnsi="Lato"/>
          <w:b/>
          <w:sz w:val="20"/>
          <w:szCs w:val="20"/>
        </w:rPr>
        <w:t xml:space="preserve">Nauka dla Społeczeństwa II: </w:t>
      </w:r>
      <w:r w:rsidRPr="00576A8B">
        <w:rPr>
          <w:rFonts w:ascii="Lato" w:hAnsi="Lato"/>
          <w:sz w:val="20"/>
          <w:szCs w:val="20"/>
        </w:rPr>
        <w:t xml:space="preserve">Uniwersytet Dolnośląski DSW we Wrocławiu - Tytuł projektu: Model wsparcia aktywności fizycznej seniorów oparty na </w:t>
      </w:r>
      <w:proofErr w:type="spellStart"/>
      <w:r w:rsidRPr="00576A8B">
        <w:rPr>
          <w:rFonts w:ascii="Lato" w:hAnsi="Lato"/>
          <w:sz w:val="20"/>
          <w:szCs w:val="20"/>
        </w:rPr>
        <w:t>nordic</w:t>
      </w:r>
      <w:proofErr w:type="spellEnd"/>
      <w:r w:rsidRPr="00576A8B">
        <w:rPr>
          <w:rFonts w:ascii="Lato" w:hAnsi="Lato"/>
          <w:sz w:val="20"/>
          <w:szCs w:val="20"/>
        </w:rPr>
        <w:t xml:space="preserve"> </w:t>
      </w:r>
      <w:proofErr w:type="spellStart"/>
      <w:r w:rsidRPr="00576A8B">
        <w:rPr>
          <w:rFonts w:ascii="Lato" w:hAnsi="Lato"/>
          <w:sz w:val="20"/>
          <w:szCs w:val="20"/>
        </w:rPr>
        <w:t>walking</w:t>
      </w:r>
      <w:proofErr w:type="spellEnd"/>
      <w:r w:rsidRPr="00576A8B">
        <w:rPr>
          <w:rFonts w:ascii="Lato" w:hAnsi="Lato"/>
          <w:sz w:val="20"/>
          <w:szCs w:val="20"/>
        </w:rPr>
        <w:t>: Chodź z kijami z seniorami, finansowanie: 97 500,00 zł.</w:t>
      </w:r>
    </w:p>
    <w:p w14:paraId="308C2319" w14:textId="77777777" w:rsidR="003479B2" w:rsidRPr="00576A8B" w:rsidRDefault="003479B2" w:rsidP="00576A8B">
      <w:pPr>
        <w:spacing w:after="0" w:line="276" w:lineRule="auto"/>
        <w:jc w:val="both"/>
        <w:rPr>
          <w:rFonts w:ascii="Lato" w:hAnsi="Lato"/>
          <w:sz w:val="20"/>
          <w:szCs w:val="20"/>
        </w:rPr>
      </w:pPr>
    </w:p>
    <w:p w14:paraId="1D51BE2D" w14:textId="77777777" w:rsidR="00DB6134" w:rsidRPr="00576A8B" w:rsidRDefault="003479B2" w:rsidP="00576A8B">
      <w:pPr>
        <w:spacing w:after="0" w:line="276" w:lineRule="auto"/>
        <w:jc w:val="both"/>
        <w:rPr>
          <w:rFonts w:ascii="Lato" w:hAnsi="Lato"/>
          <w:sz w:val="20"/>
          <w:szCs w:val="20"/>
        </w:rPr>
      </w:pPr>
      <w:r w:rsidRPr="00576A8B">
        <w:rPr>
          <w:rFonts w:ascii="Lato" w:hAnsi="Lato"/>
          <w:sz w:val="20"/>
          <w:szCs w:val="20"/>
        </w:rPr>
        <w:t xml:space="preserve">W ramach programu </w:t>
      </w:r>
      <w:r w:rsidRPr="00576A8B">
        <w:rPr>
          <w:rFonts w:ascii="Lato" w:hAnsi="Lato"/>
          <w:b/>
          <w:sz w:val="20"/>
          <w:szCs w:val="20"/>
        </w:rPr>
        <w:t>Społeczna odpowiedzialność nauki II</w:t>
      </w:r>
      <w:r w:rsidRPr="00576A8B">
        <w:rPr>
          <w:rFonts w:ascii="Lato" w:hAnsi="Lato"/>
          <w:sz w:val="20"/>
          <w:szCs w:val="20"/>
        </w:rPr>
        <w:t xml:space="preserve">: </w:t>
      </w:r>
    </w:p>
    <w:p w14:paraId="08769E62" w14:textId="77777777" w:rsidR="00DB6134" w:rsidRPr="00576A8B" w:rsidRDefault="003479B2" w:rsidP="006459B2">
      <w:pPr>
        <w:pStyle w:val="Akapitzlist"/>
        <w:numPr>
          <w:ilvl w:val="3"/>
          <w:numId w:val="18"/>
        </w:numPr>
        <w:spacing w:after="0" w:line="276" w:lineRule="auto"/>
        <w:ind w:left="360"/>
        <w:jc w:val="both"/>
        <w:rPr>
          <w:rFonts w:ascii="Lato" w:hAnsi="Lato"/>
          <w:sz w:val="20"/>
          <w:szCs w:val="20"/>
        </w:rPr>
      </w:pPr>
      <w:r w:rsidRPr="00576A8B">
        <w:rPr>
          <w:rFonts w:ascii="Lato" w:hAnsi="Lato"/>
          <w:sz w:val="20"/>
          <w:szCs w:val="20"/>
        </w:rPr>
        <w:t>Fundacja Instytut Inicjatyw Lokalnych im. Prof. Waleriana Pańki w Katowicach - Tytuł projektu: Centrum Aktywizacji Społecznej Seniorów, finansowanie: 750 000 zł.</w:t>
      </w:r>
    </w:p>
    <w:p w14:paraId="7E8C9354" w14:textId="77777777" w:rsidR="00DB6134" w:rsidRPr="00576A8B" w:rsidRDefault="003479B2" w:rsidP="006459B2">
      <w:pPr>
        <w:pStyle w:val="Akapitzlist"/>
        <w:numPr>
          <w:ilvl w:val="3"/>
          <w:numId w:val="18"/>
        </w:numPr>
        <w:spacing w:after="0" w:line="276" w:lineRule="auto"/>
        <w:ind w:left="360"/>
        <w:jc w:val="both"/>
        <w:rPr>
          <w:rFonts w:ascii="Lato" w:hAnsi="Lato"/>
          <w:sz w:val="20"/>
          <w:szCs w:val="20"/>
        </w:rPr>
      </w:pPr>
      <w:r w:rsidRPr="00576A8B">
        <w:rPr>
          <w:rFonts w:ascii="Lato" w:hAnsi="Lato"/>
          <w:sz w:val="20"/>
          <w:szCs w:val="20"/>
        </w:rPr>
        <w:t>Państwowa Akademia Nauk Stosowanych w Krośnie</w:t>
      </w:r>
      <w:r w:rsidR="00DB6134" w:rsidRPr="00576A8B">
        <w:rPr>
          <w:rFonts w:ascii="Lato" w:hAnsi="Lato"/>
          <w:sz w:val="20"/>
          <w:szCs w:val="20"/>
        </w:rPr>
        <w:t xml:space="preserve"> - </w:t>
      </w:r>
      <w:r w:rsidRPr="00576A8B">
        <w:rPr>
          <w:rFonts w:ascii="Lato" w:hAnsi="Lato"/>
          <w:sz w:val="20"/>
          <w:szCs w:val="20"/>
        </w:rPr>
        <w:t>Tytuł projektu: Po co Tobie Ojczyzna? – o modelach patriotyzmu i biograficznych doświadczeniach seniorów, finansowanie 80 000 zł</w:t>
      </w:r>
      <w:r w:rsidR="00DB6134" w:rsidRPr="00576A8B">
        <w:rPr>
          <w:rFonts w:ascii="Lato" w:hAnsi="Lato"/>
          <w:sz w:val="20"/>
          <w:szCs w:val="20"/>
        </w:rPr>
        <w:t>.</w:t>
      </w:r>
    </w:p>
    <w:p w14:paraId="7A3DDE8A" w14:textId="77777777" w:rsidR="005A067F" w:rsidRPr="00576A8B" w:rsidRDefault="003479B2" w:rsidP="006459B2">
      <w:pPr>
        <w:pStyle w:val="Akapitzlist"/>
        <w:numPr>
          <w:ilvl w:val="3"/>
          <w:numId w:val="18"/>
        </w:numPr>
        <w:spacing w:after="0" w:line="276" w:lineRule="auto"/>
        <w:ind w:left="360"/>
        <w:jc w:val="both"/>
        <w:rPr>
          <w:rFonts w:ascii="Lato" w:hAnsi="Lato"/>
          <w:sz w:val="20"/>
          <w:szCs w:val="20"/>
        </w:rPr>
      </w:pPr>
      <w:r w:rsidRPr="00576A8B">
        <w:rPr>
          <w:rFonts w:ascii="Lato" w:hAnsi="Lato"/>
          <w:sz w:val="20"/>
          <w:szCs w:val="20"/>
        </w:rPr>
        <w:t>Wyższa Szkoła Kadr Menedżerskich w Koninie</w:t>
      </w:r>
      <w:r w:rsidR="005A067F" w:rsidRPr="00576A8B">
        <w:rPr>
          <w:rFonts w:ascii="Lato" w:hAnsi="Lato"/>
          <w:sz w:val="20"/>
          <w:szCs w:val="20"/>
        </w:rPr>
        <w:t xml:space="preserve"> - </w:t>
      </w:r>
      <w:r w:rsidRPr="00576A8B">
        <w:rPr>
          <w:rFonts w:ascii="Lato" w:hAnsi="Lato"/>
          <w:sz w:val="20"/>
          <w:szCs w:val="20"/>
        </w:rPr>
        <w:t>Tytuł projektu: Bezpieczny senior- zabezpieczenie prawne i technologiczne, finansowanie 159 000 zł</w:t>
      </w:r>
      <w:r w:rsidR="005A067F" w:rsidRPr="00576A8B">
        <w:rPr>
          <w:rFonts w:ascii="Lato" w:hAnsi="Lato"/>
          <w:sz w:val="20"/>
          <w:szCs w:val="20"/>
        </w:rPr>
        <w:t>.</w:t>
      </w:r>
    </w:p>
    <w:p w14:paraId="6B2F698E" w14:textId="2AF5C417" w:rsidR="003479B2" w:rsidRPr="00576A8B" w:rsidRDefault="003479B2" w:rsidP="006459B2">
      <w:pPr>
        <w:pStyle w:val="Akapitzlist"/>
        <w:numPr>
          <w:ilvl w:val="3"/>
          <w:numId w:val="18"/>
        </w:numPr>
        <w:spacing w:after="0" w:line="276" w:lineRule="auto"/>
        <w:ind w:left="360"/>
        <w:jc w:val="both"/>
        <w:rPr>
          <w:rFonts w:ascii="Lato" w:hAnsi="Lato"/>
          <w:sz w:val="20"/>
          <w:szCs w:val="20"/>
        </w:rPr>
      </w:pPr>
      <w:r w:rsidRPr="00576A8B">
        <w:rPr>
          <w:rFonts w:ascii="Lato" w:hAnsi="Lato"/>
          <w:sz w:val="20"/>
          <w:szCs w:val="20"/>
        </w:rPr>
        <w:t>PAN Instytut Farmakologii im. Jerzego Maja w Krakowi</w:t>
      </w:r>
      <w:r w:rsidR="005A067F" w:rsidRPr="00576A8B">
        <w:rPr>
          <w:rFonts w:ascii="Lato" w:hAnsi="Lato"/>
          <w:sz w:val="20"/>
          <w:szCs w:val="20"/>
        </w:rPr>
        <w:t xml:space="preserve">e - </w:t>
      </w:r>
      <w:r w:rsidRPr="00576A8B">
        <w:rPr>
          <w:rFonts w:ascii="Lato" w:hAnsi="Lato"/>
          <w:sz w:val="20"/>
          <w:szCs w:val="20"/>
        </w:rPr>
        <w:t>Tytuł projektu: Jak zdrowo żyć? - Poradnik Seniora cz.2, finansowanie 99 790 zł</w:t>
      </w:r>
      <w:r w:rsidR="005A067F" w:rsidRPr="00576A8B">
        <w:rPr>
          <w:rFonts w:ascii="Lato" w:hAnsi="Lato"/>
          <w:sz w:val="20"/>
          <w:szCs w:val="20"/>
        </w:rPr>
        <w:t>.</w:t>
      </w:r>
    </w:p>
    <w:p w14:paraId="1704D35D" w14:textId="77777777" w:rsidR="003479B2" w:rsidRPr="00576A8B" w:rsidRDefault="003479B2" w:rsidP="00576A8B">
      <w:pPr>
        <w:spacing w:after="0" w:line="276" w:lineRule="auto"/>
        <w:jc w:val="both"/>
        <w:rPr>
          <w:rFonts w:ascii="Lato" w:hAnsi="Lato"/>
          <w:sz w:val="20"/>
          <w:szCs w:val="20"/>
        </w:rPr>
      </w:pPr>
    </w:p>
    <w:p w14:paraId="10EBAF8A" w14:textId="36748C93" w:rsidR="003479B2" w:rsidRPr="00576A8B" w:rsidRDefault="003479B2" w:rsidP="00576A8B">
      <w:pPr>
        <w:spacing w:after="0" w:line="276" w:lineRule="auto"/>
        <w:jc w:val="both"/>
        <w:rPr>
          <w:rFonts w:ascii="Lato" w:hAnsi="Lato"/>
          <w:b/>
          <w:sz w:val="20"/>
          <w:szCs w:val="20"/>
        </w:rPr>
      </w:pPr>
      <w:r w:rsidRPr="00576A8B">
        <w:rPr>
          <w:rFonts w:ascii="Lato" w:hAnsi="Lato"/>
          <w:sz w:val="20"/>
          <w:szCs w:val="20"/>
        </w:rPr>
        <w:t xml:space="preserve">W ramach programu </w:t>
      </w:r>
      <w:r w:rsidRPr="00576A8B">
        <w:rPr>
          <w:rFonts w:ascii="Lato" w:hAnsi="Lato"/>
          <w:b/>
          <w:sz w:val="20"/>
          <w:szCs w:val="20"/>
        </w:rPr>
        <w:t>Społeczna odpowiedzialność nauki:</w:t>
      </w:r>
      <w:r w:rsidR="005A067F" w:rsidRPr="00576A8B">
        <w:rPr>
          <w:rFonts w:ascii="Lato" w:hAnsi="Lato"/>
          <w:b/>
          <w:sz w:val="20"/>
          <w:szCs w:val="20"/>
        </w:rPr>
        <w:t xml:space="preserve"> </w:t>
      </w:r>
      <w:r w:rsidRPr="00576A8B">
        <w:rPr>
          <w:rFonts w:ascii="Lato" w:hAnsi="Lato"/>
          <w:sz w:val="20"/>
          <w:szCs w:val="20"/>
        </w:rPr>
        <w:t>Państwowa Akademia Nauk Stosowanych w Nysie</w:t>
      </w:r>
      <w:r w:rsidR="005A067F" w:rsidRPr="00576A8B">
        <w:rPr>
          <w:rFonts w:ascii="Lato" w:hAnsi="Lato"/>
          <w:b/>
          <w:sz w:val="20"/>
          <w:szCs w:val="20"/>
        </w:rPr>
        <w:t xml:space="preserve"> - </w:t>
      </w:r>
      <w:r w:rsidRPr="00576A8B">
        <w:rPr>
          <w:rFonts w:ascii="Lato" w:hAnsi="Lato"/>
          <w:sz w:val="20"/>
          <w:szCs w:val="20"/>
        </w:rPr>
        <w:t>Tytuł projektu: Nyska Akademia Seniora - aktywizacja, finansowanie 199 138,50 zł</w:t>
      </w:r>
      <w:r w:rsidR="005A067F" w:rsidRPr="00576A8B">
        <w:rPr>
          <w:rFonts w:ascii="Lato" w:hAnsi="Lato"/>
          <w:sz w:val="20"/>
          <w:szCs w:val="20"/>
        </w:rPr>
        <w:t>.</w:t>
      </w:r>
    </w:p>
    <w:p w14:paraId="6840DEA0" w14:textId="77777777" w:rsidR="003479B2" w:rsidRPr="00576A8B" w:rsidRDefault="003479B2" w:rsidP="00576A8B">
      <w:pPr>
        <w:spacing w:after="0" w:line="276" w:lineRule="auto"/>
        <w:jc w:val="both"/>
        <w:rPr>
          <w:rFonts w:ascii="Lato" w:hAnsi="Lato"/>
          <w:sz w:val="20"/>
          <w:szCs w:val="20"/>
        </w:rPr>
      </w:pPr>
    </w:p>
    <w:p w14:paraId="1BA98F79" w14:textId="77777777" w:rsidR="003479B2" w:rsidRPr="00576A8B" w:rsidRDefault="003479B2" w:rsidP="00576A8B">
      <w:pPr>
        <w:spacing w:after="0" w:line="276" w:lineRule="auto"/>
        <w:jc w:val="both"/>
        <w:rPr>
          <w:rFonts w:ascii="Lato" w:hAnsi="Lato"/>
          <w:b/>
          <w:sz w:val="20"/>
          <w:szCs w:val="20"/>
        </w:rPr>
      </w:pPr>
      <w:r w:rsidRPr="00576A8B">
        <w:rPr>
          <w:rFonts w:ascii="Lato" w:hAnsi="Lato"/>
          <w:sz w:val="20"/>
          <w:szCs w:val="20"/>
        </w:rPr>
        <w:t xml:space="preserve">W ramach programu </w:t>
      </w:r>
      <w:r w:rsidRPr="00576A8B">
        <w:rPr>
          <w:rFonts w:ascii="Lato" w:hAnsi="Lato"/>
          <w:b/>
          <w:sz w:val="20"/>
          <w:szCs w:val="20"/>
        </w:rPr>
        <w:t>Doskonała nauka II:</w:t>
      </w:r>
    </w:p>
    <w:p w14:paraId="0C3C2784" w14:textId="77777777" w:rsidR="005A067F" w:rsidRPr="00576A8B" w:rsidRDefault="003479B2" w:rsidP="006459B2">
      <w:pPr>
        <w:pStyle w:val="Akapitzlist"/>
        <w:numPr>
          <w:ilvl w:val="3"/>
          <w:numId w:val="17"/>
        </w:numPr>
        <w:spacing w:after="0" w:line="276" w:lineRule="auto"/>
        <w:ind w:left="360"/>
        <w:jc w:val="both"/>
        <w:rPr>
          <w:rFonts w:ascii="Lato" w:hAnsi="Lato"/>
          <w:sz w:val="20"/>
          <w:szCs w:val="20"/>
        </w:rPr>
      </w:pPr>
      <w:r w:rsidRPr="00576A8B">
        <w:rPr>
          <w:rFonts w:ascii="Lato" w:hAnsi="Lato"/>
          <w:sz w:val="20"/>
          <w:szCs w:val="20"/>
        </w:rPr>
        <w:t xml:space="preserve">Akademia Górniczo-Hutnicza im. St. Staszica </w:t>
      </w:r>
      <w:r w:rsidR="005A067F" w:rsidRPr="00576A8B">
        <w:rPr>
          <w:rFonts w:ascii="Lato" w:hAnsi="Lato"/>
          <w:sz w:val="20"/>
          <w:szCs w:val="20"/>
        </w:rPr>
        <w:t>–</w:t>
      </w:r>
      <w:r w:rsidRPr="00576A8B">
        <w:rPr>
          <w:rFonts w:ascii="Lato" w:hAnsi="Lato"/>
          <w:sz w:val="20"/>
          <w:szCs w:val="20"/>
        </w:rPr>
        <w:t xml:space="preserve"> Kraków</w:t>
      </w:r>
      <w:r w:rsidR="005A067F" w:rsidRPr="00576A8B">
        <w:rPr>
          <w:rFonts w:ascii="Lato" w:hAnsi="Lato"/>
          <w:sz w:val="20"/>
          <w:szCs w:val="20"/>
        </w:rPr>
        <w:t xml:space="preserve"> - </w:t>
      </w:r>
      <w:r w:rsidRPr="00576A8B">
        <w:rPr>
          <w:rFonts w:ascii="Lato" w:hAnsi="Lato"/>
          <w:sz w:val="20"/>
          <w:szCs w:val="20"/>
        </w:rPr>
        <w:t>Tytuł projektu: Wirtualna jesień życia. Rozważania o roli gier cyfrowych w życiu osób starszych, finansowanie 11 770 zł</w:t>
      </w:r>
      <w:r w:rsidR="005A067F" w:rsidRPr="00576A8B">
        <w:rPr>
          <w:rFonts w:ascii="Lato" w:hAnsi="Lato"/>
          <w:sz w:val="20"/>
          <w:szCs w:val="20"/>
        </w:rPr>
        <w:t>.</w:t>
      </w:r>
    </w:p>
    <w:p w14:paraId="06BD1B66" w14:textId="43A62EC1" w:rsidR="00223B8A" w:rsidRPr="00576A8B" w:rsidRDefault="003479B2" w:rsidP="006459B2">
      <w:pPr>
        <w:pStyle w:val="Akapitzlist"/>
        <w:numPr>
          <w:ilvl w:val="3"/>
          <w:numId w:val="17"/>
        </w:numPr>
        <w:spacing w:after="0" w:line="276" w:lineRule="auto"/>
        <w:ind w:left="360"/>
        <w:jc w:val="both"/>
        <w:rPr>
          <w:rFonts w:ascii="Lato" w:hAnsi="Lato"/>
          <w:sz w:val="20"/>
          <w:szCs w:val="20"/>
        </w:rPr>
      </w:pPr>
      <w:r w:rsidRPr="00576A8B">
        <w:rPr>
          <w:rFonts w:ascii="Lato" w:hAnsi="Lato"/>
          <w:sz w:val="20"/>
          <w:szCs w:val="20"/>
        </w:rPr>
        <w:lastRenderedPageBreak/>
        <w:t xml:space="preserve">Narodowy Instytut Geriatrii, Reumatologii i Rehabilitacji </w:t>
      </w:r>
      <w:proofErr w:type="spellStart"/>
      <w:r w:rsidRPr="00576A8B">
        <w:rPr>
          <w:rFonts w:ascii="Lato" w:hAnsi="Lato"/>
          <w:sz w:val="20"/>
          <w:szCs w:val="20"/>
        </w:rPr>
        <w:t>im.prof.dr</w:t>
      </w:r>
      <w:proofErr w:type="spellEnd"/>
      <w:r w:rsidRPr="00576A8B">
        <w:rPr>
          <w:rFonts w:ascii="Lato" w:hAnsi="Lato"/>
          <w:sz w:val="20"/>
          <w:szCs w:val="20"/>
        </w:rPr>
        <w:t xml:space="preserve"> </w:t>
      </w:r>
      <w:proofErr w:type="spellStart"/>
      <w:r w:rsidRPr="00576A8B">
        <w:rPr>
          <w:rFonts w:ascii="Lato" w:hAnsi="Lato"/>
          <w:sz w:val="20"/>
          <w:szCs w:val="20"/>
        </w:rPr>
        <w:t>hab.med</w:t>
      </w:r>
      <w:proofErr w:type="spellEnd"/>
      <w:r w:rsidRPr="00576A8B">
        <w:rPr>
          <w:rFonts w:ascii="Lato" w:hAnsi="Lato"/>
          <w:sz w:val="20"/>
          <w:szCs w:val="20"/>
        </w:rPr>
        <w:t xml:space="preserve"> Eleonory </w:t>
      </w:r>
      <w:proofErr w:type="spellStart"/>
      <w:r w:rsidRPr="00576A8B">
        <w:rPr>
          <w:rFonts w:ascii="Lato" w:hAnsi="Lato"/>
          <w:sz w:val="20"/>
          <w:szCs w:val="20"/>
        </w:rPr>
        <w:t>Reicher</w:t>
      </w:r>
      <w:proofErr w:type="spellEnd"/>
      <w:r w:rsidRPr="00576A8B">
        <w:rPr>
          <w:rFonts w:ascii="Lato" w:hAnsi="Lato"/>
          <w:sz w:val="20"/>
          <w:szCs w:val="20"/>
        </w:rPr>
        <w:t xml:space="preserve"> </w:t>
      </w:r>
      <w:r w:rsidR="005A067F" w:rsidRPr="00576A8B">
        <w:rPr>
          <w:rFonts w:ascii="Lato" w:hAnsi="Lato"/>
          <w:sz w:val="20"/>
          <w:szCs w:val="20"/>
        </w:rPr>
        <w:t>–</w:t>
      </w:r>
      <w:r w:rsidRPr="00576A8B">
        <w:rPr>
          <w:rFonts w:ascii="Lato" w:hAnsi="Lato"/>
          <w:sz w:val="20"/>
          <w:szCs w:val="20"/>
        </w:rPr>
        <w:t xml:space="preserve"> Warszawa</w:t>
      </w:r>
      <w:r w:rsidR="005A067F" w:rsidRPr="00576A8B">
        <w:rPr>
          <w:rFonts w:ascii="Lato" w:hAnsi="Lato"/>
          <w:sz w:val="20"/>
          <w:szCs w:val="20"/>
        </w:rPr>
        <w:t xml:space="preserve"> - </w:t>
      </w:r>
      <w:r w:rsidRPr="00576A8B">
        <w:rPr>
          <w:rFonts w:ascii="Lato" w:hAnsi="Lato"/>
          <w:sz w:val="20"/>
          <w:szCs w:val="20"/>
        </w:rPr>
        <w:t>Tytuł projektu Konferencja naukowa Międzynarodowy Dzień Osób Starszych 2023, finansowanie 122 320 zł</w:t>
      </w:r>
      <w:r w:rsidR="005A067F" w:rsidRPr="00576A8B">
        <w:rPr>
          <w:rFonts w:ascii="Lato" w:hAnsi="Lato"/>
          <w:sz w:val="20"/>
          <w:szCs w:val="20"/>
        </w:rPr>
        <w:t>.</w:t>
      </w:r>
    </w:p>
    <w:p w14:paraId="151B0CDD" w14:textId="77777777" w:rsidR="005A067F" w:rsidRPr="00576A8B" w:rsidRDefault="005A067F" w:rsidP="00576A8B">
      <w:pPr>
        <w:pStyle w:val="Akapitzlist"/>
        <w:spacing w:after="0" w:line="276" w:lineRule="auto"/>
        <w:ind w:left="360"/>
        <w:jc w:val="both"/>
        <w:rPr>
          <w:rFonts w:ascii="Lato" w:hAnsi="Lato"/>
          <w:sz w:val="20"/>
          <w:szCs w:val="20"/>
        </w:rPr>
      </w:pPr>
    </w:p>
    <w:p w14:paraId="70372137" w14:textId="77777777" w:rsidR="00C6270A" w:rsidRPr="00576A8B" w:rsidRDefault="00C6270A" w:rsidP="00576A8B">
      <w:pPr>
        <w:pStyle w:val="Nagwek2"/>
        <w:spacing w:line="276" w:lineRule="auto"/>
        <w:rPr>
          <w:sz w:val="20"/>
          <w:szCs w:val="20"/>
        </w:rPr>
      </w:pPr>
      <w:bookmarkStart w:id="20" w:name="_Toc172619409"/>
      <w:bookmarkStart w:id="21" w:name="_Toc173315072"/>
      <w:r w:rsidRPr="00576A8B">
        <w:rPr>
          <w:sz w:val="20"/>
          <w:szCs w:val="20"/>
        </w:rPr>
        <w:t>Ministerstwo Rodziny, Pracy i Polityki Społecznej</w:t>
      </w:r>
      <w:bookmarkEnd w:id="20"/>
      <w:bookmarkEnd w:id="21"/>
    </w:p>
    <w:p w14:paraId="0E02321F" w14:textId="77777777" w:rsidR="00C6270A" w:rsidRPr="00576A8B" w:rsidRDefault="00C6270A" w:rsidP="00576A8B">
      <w:pPr>
        <w:spacing w:after="0" w:line="276" w:lineRule="auto"/>
        <w:jc w:val="both"/>
        <w:rPr>
          <w:rFonts w:ascii="Lato" w:hAnsi="Lato"/>
          <w:b/>
          <w:bCs/>
          <w:sz w:val="20"/>
          <w:szCs w:val="20"/>
        </w:rPr>
      </w:pPr>
      <w:r w:rsidRPr="00576A8B">
        <w:rPr>
          <w:rFonts w:ascii="Lato" w:hAnsi="Lato"/>
          <w:b/>
          <w:bCs/>
          <w:sz w:val="20"/>
          <w:szCs w:val="20"/>
        </w:rPr>
        <w:t>Modyfikacja zasad waloryzacji świadczeń emerytalno-rentowych W 2023 r. nastąpiła modyfikacja obowiązujących zasad waloryzacji</w:t>
      </w:r>
    </w:p>
    <w:p w14:paraId="05497B8C" w14:textId="77777777" w:rsidR="00C6270A" w:rsidRPr="00576A8B" w:rsidRDefault="00C6270A" w:rsidP="00576A8B">
      <w:pPr>
        <w:spacing w:after="0" w:line="276" w:lineRule="auto"/>
        <w:jc w:val="both"/>
        <w:rPr>
          <w:rFonts w:ascii="Lato" w:hAnsi="Lato"/>
          <w:sz w:val="20"/>
          <w:szCs w:val="20"/>
        </w:rPr>
      </w:pPr>
      <w:r w:rsidRPr="00576A8B">
        <w:rPr>
          <w:rFonts w:ascii="Lato" w:hAnsi="Lato"/>
          <w:sz w:val="20"/>
          <w:szCs w:val="20"/>
        </w:rPr>
        <w:t>Od dnia 1 marca 2023 r. przeprowadzona została procentowo-kwotowa waloryzacja świadczeń, która polegała na podwyższeniu kwoty świadczenia wskaźnikiem waloryzacji wynoszącym 114,8%, jednak nie mniej niż o kwotę 250 zł. Koszt waloryzacji świadczeń w 2023 r. wyniósł ok. 44,15 mld zł.</w:t>
      </w:r>
    </w:p>
    <w:p w14:paraId="6F156ABF" w14:textId="77777777" w:rsidR="00C6270A" w:rsidRPr="00576A8B" w:rsidRDefault="00C6270A" w:rsidP="00576A8B">
      <w:pPr>
        <w:spacing w:after="0" w:line="276" w:lineRule="auto"/>
        <w:jc w:val="both"/>
        <w:rPr>
          <w:rFonts w:ascii="Lato" w:hAnsi="Lato"/>
          <w:sz w:val="20"/>
          <w:szCs w:val="20"/>
        </w:rPr>
      </w:pPr>
    </w:p>
    <w:p w14:paraId="23AD06C4" w14:textId="77777777" w:rsidR="00C6270A" w:rsidRPr="00576A8B" w:rsidRDefault="00C6270A" w:rsidP="00576A8B">
      <w:pPr>
        <w:spacing w:after="0" w:line="276" w:lineRule="auto"/>
        <w:jc w:val="both"/>
        <w:rPr>
          <w:rFonts w:ascii="Lato" w:hAnsi="Lato"/>
          <w:b/>
          <w:bCs/>
          <w:sz w:val="20"/>
          <w:szCs w:val="20"/>
        </w:rPr>
      </w:pPr>
      <w:r w:rsidRPr="00576A8B">
        <w:rPr>
          <w:rFonts w:ascii="Lato" w:hAnsi="Lato"/>
          <w:b/>
          <w:bCs/>
          <w:sz w:val="20"/>
          <w:szCs w:val="20"/>
        </w:rPr>
        <w:t>Wypłata dodatkowego rocznego świadczenia pieniężnego dla emerytów i rencistów  – tzw. 13.  emerytury</w:t>
      </w:r>
    </w:p>
    <w:p w14:paraId="3FE95DE7" w14:textId="66E02704" w:rsidR="00C6270A" w:rsidRPr="00576A8B" w:rsidRDefault="00C6270A" w:rsidP="00576A8B">
      <w:pPr>
        <w:spacing w:after="0" w:line="276" w:lineRule="auto"/>
        <w:jc w:val="both"/>
        <w:rPr>
          <w:rFonts w:ascii="Lato" w:hAnsi="Lato"/>
          <w:sz w:val="20"/>
          <w:szCs w:val="20"/>
        </w:rPr>
      </w:pPr>
      <w:r w:rsidRPr="00576A8B">
        <w:rPr>
          <w:rFonts w:ascii="Lato" w:hAnsi="Lato"/>
          <w:i/>
          <w:iCs/>
          <w:sz w:val="20"/>
          <w:szCs w:val="20"/>
        </w:rPr>
        <w:t>Ustawa</w:t>
      </w:r>
      <w:r w:rsidR="000F2AEA" w:rsidRPr="00576A8B">
        <w:rPr>
          <w:rStyle w:val="Odwoanieprzypisudolnego"/>
          <w:rFonts w:ascii="Lato" w:hAnsi="Lato"/>
          <w:i/>
          <w:iCs/>
          <w:sz w:val="20"/>
          <w:szCs w:val="20"/>
        </w:rPr>
        <w:footnoteReference w:id="4"/>
      </w:r>
      <w:r w:rsidRPr="00576A8B">
        <w:rPr>
          <w:rFonts w:ascii="Lato" w:hAnsi="Lato"/>
          <w:i/>
          <w:iCs/>
          <w:sz w:val="20"/>
          <w:szCs w:val="20"/>
        </w:rPr>
        <w:t xml:space="preserve"> </w:t>
      </w:r>
      <w:r w:rsidRPr="00576A8B">
        <w:rPr>
          <w:rFonts w:ascii="Lato" w:hAnsi="Lato"/>
          <w:sz w:val="20"/>
          <w:szCs w:val="20"/>
        </w:rPr>
        <w:t xml:space="preserve">wprowadziła coroczną wypłatę dodatkowego rocznego świadczenia pieniężnego (13 emerytury) dla wszystkich świadczeniobiorców. Wysokość 13. emerytury odpowiada wysokości najniższej emerytury, obowiązującej od dnia 1 marca roku, w którym wypłacane jest dodatkowe roczne świadczenie pieniężne. W 2023 r. była to kwota 1588,44 zł (brutto). Koszt wypłaty 13. emerytury w 2023 r. to ok. 15,4 mld zł.  </w:t>
      </w:r>
    </w:p>
    <w:p w14:paraId="76C43271" w14:textId="77777777" w:rsidR="00C6270A" w:rsidRPr="00576A8B" w:rsidRDefault="00C6270A" w:rsidP="00576A8B">
      <w:pPr>
        <w:spacing w:after="0" w:line="276" w:lineRule="auto"/>
        <w:jc w:val="both"/>
        <w:rPr>
          <w:rFonts w:ascii="Lato" w:hAnsi="Lato"/>
          <w:sz w:val="20"/>
          <w:szCs w:val="20"/>
        </w:rPr>
      </w:pPr>
    </w:p>
    <w:p w14:paraId="5FD01CD9" w14:textId="77777777" w:rsidR="00C6270A" w:rsidRPr="00576A8B" w:rsidRDefault="00C6270A" w:rsidP="00576A8B">
      <w:pPr>
        <w:spacing w:after="0" w:line="276" w:lineRule="auto"/>
        <w:jc w:val="both"/>
        <w:rPr>
          <w:rFonts w:ascii="Lato" w:hAnsi="Lato"/>
          <w:b/>
          <w:bCs/>
          <w:sz w:val="20"/>
          <w:szCs w:val="20"/>
        </w:rPr>
      </w:pPr>
      <w:r w:rsidRPr="00576A8B">
        <w:rPr>
          <w:rFonts w:ascii="Lato" w:hAnsi="Lato"/>
          <w:b/>
          <w:bCs/>
          <w:sz w:val="20"/>
          <w:szCs w:val="20"/>
        </w:rPr>
        <w:t>Wypłata kolejnego dodatkowego rocznego świadczenia pieniężnego dla emerytów i rencistów  – tzw. 14 emerytury</w:t>
      </w:r>
    </w:p>
    <w:p w14:paraId="4DEF9E27" w14:textId="78A824DA" w:rsidR="00C6270A" w:rsidRPr="00576A8B" w:rsidRDefault="00C6270A" w:rsidP="00576A8B">
      <w:pPr>
        <w:spacing w:after="0" w:line="276" w:lineRule="auto"/>
        <w:jc w:val="both"/>
        <w:rPr>
          <w:rFonts w:ascii="Lato" w:hAnsi="Lato"/>
          <w:b/>
          <w:bCs/>
          <w:sz w:val="20"/>
          <w:szCs w:val="20"/>
        </w:rPr>
      </w:pPr>
      <w:r w:rsidRPr="00576A8B">
        <w:rPr>
          <w:rFonts w:ascii="Lato" w:hAnsi="Lato"/>
          <w:sz w:val="20"/>
          <w:szCs w:val="20"/>
        </w:rPr>
        <w:t>W 2023 r. podjęta została decyzja o wprowadzeniu corocznej wypłaty kolejnego dodatkowego rocznego świadczenia pieniężnego dla emerytów i rencistów - tzw. 14. emerytury - przy przyjęciu zasady, że do kwoty pobieranego świadczenia podstawowego w wysokości do 2900 zł – świadczenie to jest wypłacane osobom uprawnionym w wysokości najniższej emerytury, a w przypadku świadczenia powyżej 2 900 zł stosowana jest zasada złotówka za złotówkę. Kwota tzw. 14 emerytury nie może być niższa nią 50 zł.</w:t>
      </w:r>
    </w:p>
    <w:p w14:paraId="7C931887" w14:textId="77777777" w:rsidR="00C6270A" w:rsidRPr="00576A8B" w:rsidRDefault="00C6270A" w:rsidP="00576A8B">
      <w:pPr>
        <w:spacing w:after="0" w:line="276" w:lineRule="auto"/>
        <w:jc w:val="both"/>
        <w:rPr>
          <w:rFonts w:ascii="Lato" w:hAnsi="Lato"/>
          <w:sz w:val="20"/>
          <w:szCs w:val="20"/>
        </w:rPr>
      </w:pPr>
      <w:r w:rsidRPr="00576A8B">
        <w:rPr>
          <w:rFonts w:ascii="Lato" w:hAnsi="Lato"/>
          <w:sz w:val="20"/>
          <w:szCs w:val="20"/>
        </w:rPr>
        <w:t xml:space="preserve">  </w:t>
      </w:r>
    </w:p>
    <w:p w14:paraId="3220F57F" w14:textId="77777777" w:rsidR="00C6270A" w:rsidRPr="00576A8B" w:rsidRDefault="00C6270A" w:rsidP="00576A8B">
      <w:pPr>
        <w:spacing w:after="0" w:line="276" w:lineRule="auto"/>
        <w:jc w:val="both"/>
        <w:rPr>
          <w:rFonts w:ascii="Lato" w:hAnsi="Lato"/>
          <w:sz w:val="20"/>
          <w:szCs w:val="20"/>
        </w:rPr>
      </w:pPr>
      <w:r w:rsidRPr="00576A8B">
        <w:rPr>
          <w:rFonts w:ascii="Lato" w:hAnsi="Lato"/>
          <w:sz w:val="20"/>
          <w:szCs w:val="20"/>
        </w:rPr>
        <w:t>Tym samym – od 2023 r. - 14. emerytura stała się kolejną - obok 13. emerytury - coroczną formą wsparcia najbardziej potrzebujących polskich seniorów. Jednocześnie w 2023 r. - decyzją Rady Ministrów – tzw. 14. emerytura została podwyższona z kwoty ustawowej wynoszącej 1588, 44 zł brutto do kwoty 2650 zł brutto (o ponad 1000 zł brutto). Oznaczało to, że 14. emeryturę, w całości bądź w części, otrzymały osoby uprawnione, których świadczenie podstawowe (suma wypłacanych świadczeń), na dzień 31 sierpnia 2023 r. nie przekroczyła kwoty 5500 zł brutto. Koszt wypłaty 14 emerytury w 2023 r. to kwota ok. 20,7 mld zł.</w:t>
      </w:r>
    </w:p>
    <w:p w14:paraId="3576C5C1" w14:textId="77777777" w:rsidR="00C6270A" w:rsidRPr="00576A8B" w:rsidRDefault="00C6270A" w:rsidP="00576A8B">
      <w:pPr>
        <w:spacing w:after="0" w:line="276" w:lineRule="auto"/>
        <w:jc w:val="both"/>
        <w:rPr>
          <w:rFonts w:ascii="Lato" w:hAnsi="Lato"/>
          <w:sz w:val="20"/>
          <w:szCs w:val="20"/>
        </w:rPr>
      </w:pPr>
    </w:p>
    <w:p w14:paraId="288D54EE" w14:textId="77777777" w:rsidR="00C6270A" w:rsidRPr="00576A8B" w:rsidRDefault="00C6270A" w:rsidP="00576A8B">
      <w:pPr>
        <w:spacing w:after="0" w:line="276" w:lineRule="auto"/>
        <w:jc w:val="both"/>
        <w:rPr>
          <w:rFonts w:ascii="Lato" w:hAnsi="Lato"/>
          <w:b/>
          <w:bCs/>
          <w:sz w:val="20"/>
          <w:szCs w:val="20"/>
        </w:rPr>
      </w:pPr>
      <w:r w:rsidRPr="00576A8B">
        <w:rPr>
          <w:rFonts w:ascii="Lato" w:hAnsi="Lato"/>
          <w:b/>
          <w:bCs/>
          <w:sz w:val="20"/>
          <w:szCs w:val="20"/>
        </w:rPr>
        <w:t>Rodzicielskie Świadczenie Uzupełniające (RSU)</w:t>
      </w:r>
    </w:p>
    <w:p w14:paraId="510003CE" w14:textId="6EF6F35E" w:rsidR="00C6270A" w:rsidRPr="00576A8B" w:rsidRDefault="00C6270A" w:rsidP="00576A8B">
      <w:pPr>
        <w:spacing w:after="0" w:line="276" w:lineRule="auto"/>
        <w:jc w:val="both"/>
        <w:rPr>
          <w:rFonts w:ascii="Lato" w:hAnsi="Lato"/>
          <w:sz w:val="20"/>
          <w:szCs w:val="20"/>
        </w:rPr>
      </w:pPr>
      <w:r w:rsidRPr="00576A8B">
        <w:rPr>
          <w:rFonts w:ascii="Lato" w:hAnsi="Lato"/>
          <w:sz w:val="20"/>
          <w:szCs w:val="20"/>
        </w:rPr>
        <w:t>Od marca 2019 r. wypłacane jest Rodzicielskie Świadczenie Uzupełniające – tzw. Program Mama 4+. Ustawa</w:t>
      </w:r>
      <w:r w:rsidR="000F2AEA" w:rsidRPr="00576A8B">
        <w:rPr>
          <w:rStyle w:val="Odwoanieprzypisudolnego"/>
          <w:rFonts w:ascii="Lato" w:hAnsi="Lato"/>
          <w:sz w:val="20"/>
          <w:szCs w:val="20"/>
        </w:rPr>
        <w:footnoteReference w:id="5"/>
      </w:r>
      <w:r w:rsidRPr="00576A8B">
        <w:rPr>
          <w:rFonts w:ascii="Lato" w:hAnsi="Lato"/>
          <w:sz w:val="20"/>
          <w:szCs w:val="20"/>
        </w:rPr>
        <w:t xml:space="preserve"> ma na celu uhonorowanie i docenienie okresu wychowywania dzieci (co najmniej czworga). W przypadku osoby niemającej prawa do żadnego świadczenia, wysokość RSU odpowiada kwocie najniższej emerytury (w 2023 r. </w:t>
      </w:r>
      <w:r w:rsidR="000F2AEA" w:rsidRPr="00576A8B">
        <w:rPr>
          <w:rFonts w:ascii="Lato" w:hAnsi="Lato"/>
          <w:sz w:val="20"/>
          <w:szCs w:val="20"/>
        </w:rPr>
        <w:t>–</w:t>
      </w:r>
      <w:r w:rsidRPr="00576A8B">
        <w:rPr>
          <w:rFonts w:ascii="Lato" w:hAnsi="Lato"/>
          <w:sz w:val="20"/>
          <w:szCs w:val="20"/>
        </w:rPr>
        <w:t xml:space="preserve"> 1</w:t>
      </w:r>
      <w:r w:rsidR="000F2AEA" w:rsidRPr="00576A8B">
        <w:rPr>
          <w:rFonts w:ascii="Lato" w:hAnsi="Lato"/>
          <w:sz w:val="20"/>
          <w:szCs w:val="20"/>
        </w:rPr>
        <w:t xml:space="preserve"> </w:t>
      </w:r>
      <w:r w:rsidRPr="00576A8B">
        <w:rPr>
          <w:rFonts w:ascii="Lato" w:hAnsi="Lato"/>
          <w:sz w:val="20"/>
          <w:szCs w:val="20"/>
        </w:rPr>
        <w:t>588,44 zł brutto). Gdy osoba zainteresowana pobiera już świadczenie niższe od najniższej emerytury, świadczenie rodzicielskie uzupełnia pobierane świadczenie do tej kwoty. W okresie od 1 marca 2019 r. do 31 grudnia 2023 r. wydatki na rodzicielskie świadczenie uzupełniające wyniosły ok. 2,4 mld zł (ZUS i KRUS), a świadczenie to przyznano ok. 77,8  tys. osób.</w:t>
      </w:r>
    </w:p>
    <w:p w14:paraId="089ECB68" w14:textId="77777777" w:rsidR="00C6270A" w:rsidRPr="00576A8B" w:rsidRDefault="00C6270A" w:rsidP="00576A8B">
      <w:pPr>
        <w:spacing w:after="0" w:line="276" w:lineRule="auto"/>
        <w:jc w:val="both"/>
        <w:rPr>
          <w:rFonts w:ascii="Lato" w:hAnsi="Lato"/>
          <w:sz w:val="20"/>
          <w:szCs w:val="20"/>
        </w:rPr>
      </w:pPr>
    </w:p>
    <w:p w14:paraId="4EEE18E4" w14:textId="77777777" w:rsidR="00C6270A" w:rsidRPr="00576A8B" w:rsidRDefault="00C6270A" w:rsidP="00576A8B">
      <w:pPr>
        <w:spacing w:after="0" w:line="276" w:lineRule="auto"/>
        <w:jc w:val="both"/>
        <w:rPr>
          <w:rFonts w:ascii="Lato" w:hAnsi="Lato"/>
          <w:b/>
          <w:bCs/>
          <w:sz w:val="20"/>
          <w:szCs w:val="20"/>
        </w:rPr>
      </w:pPr>
      <w:r w:rsidRPr="00576A8B">
        <w:rPr>
          <w:rFonts w:ascii="Lato" w:hAnsi="Lato"/>
          <w:b/>
          <w:bCs/>
          <w:sz w:val="20"/>
          <w:szCs w:val="20"/>
        </w:rPr>
        <w:t>Program Aktywni+</w:t>
      </w:r>
    </w:p>
    <w:p w14:paraId="1F3DC0F1" w14:textId="77777777" w:rsidR="00C6270A" w:rsidRPr="00576A8B" w:rsidRDefault="00C6270A" w:rsidP="00576A8B">
      <w:pPr>
        <w:autoSpaceDE w:val="0"/>
        <w:autoSpaceDN w:val="0"/>
        <w:adjustRightInd w:val="0"/>
        <w:spacing w:after="0" w:line="276" w:lineRule="auto"/>
        <w:jc w:val="both"/>
        <w:rPr>
          <w:rFonts w:ascii="Lato" w:hAnsi="Lato"/>
          <w:sz w:val="20"/>
          <w:szCs w:val="20"/>
        </w:rPr>
      </w:pPr>
      <w:r w:rsidRPr="00576A8B">
        <w:rPr>
          <w:rFonts w:ascii="Lato" w:hAnsi="Lato"/>
          <w:sz w:val="20"/>
          <w:szCs w:val="20"/>
        </w:rPr>
        <w:t xml:space="preserve">Ministerstwo Rodziny od wielu lat wspiera także działalność organizacji pozarządowych </w:t>
      </w:r>
      <w:r w:rsidRPr="00576A8B">
        <w:rPr>
          <w:rFonts w:ascii="Lato" w:hAnsi="Lato" w:cs="Times New Roman"/>
          <w:sz w:val="20"/>
          <w:szCs w:val="20"/>
        </w:rPr>
        <w:t>m.in. fundacji, stowarzyszeń, spółdzielni socjalnych</w:t>
      </w:r>
      <w:r w:rsidRPr="00576A8B">
        <w:rPr>
          <w:rFonts w:ascii="Lato" w:hAnsi="Lato"/>
          <w:sz w:val="20"/>
          <w:szCs w:val="20"/>
        </w:rPr>
        <w:t xml:space="preserve">, które realizują projekty skierowane do seniorów w całej Polsce. </w:t>
      </w:r>
      <w:r w:rsidRPr="00576A8B">
        <w:rPr>
          <w:rFonts w:ascii="Lato" w:hAnsi="Lato" w:cs="Times New Roman"/>
          <w:sz w:val="20"/>
          <w:szCs w:val="20"/>
        </w:rPr>
        <w:t xml:space="preserve">W </w:t>
      </w:r>
      <w:r w:rsidRPr="00576A8B">
        <w:rPr>
          <w:rFonts w:ascii="Lato" w:hAnsi="Lato" w:cs="Times New Roman"/>
          <w:sz w:val="20"/>
          <w:szCs w:val="20"/>
        </w:rPr>
        <w:lastRenderedPageBreak/>
        <w:t>ramach Programu wieloletniego na rzecz Osób Starszych „Aktywni+” na lata 2021–2025 dotacje przyznawane są w ramach 4 priorytetów:</w:t>
      </w:r>
      <w:r w:rsidRPr="00576A8B">
        <w:rPr>
          <w:rFonts w:ascii="Lato" w:hAnsi="Lato"/>
          <w:sz w:val="20"/>
          <w:szCs w:val="20"/>
        </w:rPr>
        <w:t xml:space="preserve"> </w:t>
      </w:r>
    </w:p>
    <w:p w14:paraId="1F1F966C" w14:textId="77777777" w:rsidR="00C6270A" w:rsidRPr="00576A8B" w:rsidRDefault="00C6270A" w:rsidP="00576A8B">
      <w:pPr>
        <w:pStyle w:val="Akapitzlist"/>
        <w:numPr>
          <w:ilvl w:val="0"/>
          <w:numId w:val="2"/>
        </w:numPr>
        <w:autoSpaceDE w:val="0"/>
        <w:autoSpaceDN w:val="0"/>
        <w:adjustRightInd w:val="0"/>
        <w:spacing w:after="0" w:line="276" w:lineRule="auto"/>
        <w:jc w:val="both"/>
        <w:rPr>
          <w:rFonts w:ascii="Lato" w:hAnsi="Lato"/>
          <w:sz w:val="20"/>
          <w:szCs w:val="20"/>
        </w:rPr>
      </w:pPr>
      <w:r w:rsidRPr="00576A8B">
        <w:rPr>
          <w:rFonts w:ascii="Lato" w:hAnsi="Lato" w:cs="Times New Roman"/>
          <w:sz w:val="20"/>
          <w:szCs w:val="20"/>
        </w:rPr>
        <w:t>Aktywność społeczna</w:t>
      </w:r>
      <w:r w:rsidRPr="00576A8B">
        <w:rPr>
          <w:rFonts w:ascii="Lato" w:hAnsi="Lato"/>
          <w:sz w:val="20"/>
          <w:szCs w:val="20"/>
        </w:rPr>
        <w:t xml:space="preserve">, </w:t>
      </w:r>
    </w:p>
    <w:p w14:paraId="19DA81E8" w14:textId="77777777" w:rsidR="00C6270A" w:rsidRPr="00576A8B" w:rsidRDefault="00C6270A" w:rsidP="00576A8B">
      <w:pPr>
        <w:pStyle w:val="Akapitzlist"/>
        <w:numPr>
          <w:ilvl w:val="0"/>
          <w:numId w:val="2"/>
        </w:numPr>
        <w:autoSpaceDE w:val="0"/>
        <w:autoSpaceDN w:val="0"/>
        <w:adjustRightInd w:val="0"/>
        <w:spacing w:after="0" w:line="276" w:lineRule="auto"/>
        <w:jc w:val="both"/>
        <w:rPr>
          <w:rFonts w:ascii="Lato" w:hAnsi="Lato"/>
          <w:sz w:val="20"/>
          <w:szCs w:val="20"/>
        </w:rPr>
      </w:pPr>
      <w:r w:rsidRPr="00576A8B">
        <w:rPr>
          <w:rFonts w:ascii="Lato" w:hAnsi="Lato" w:cs="Times New Roman"/>
          <w:sz w:val="20"/>
          <w:szCs w:val="20"/>
        </w:rPr>
        <w:t>Partycypacja społeczna</w:t>
      </w:r>
      <w:r w:rsidRPr="00576A8B">
        <w:rPr>
          <w:rFonts w:ascii="Lato" w:hAnsi="Lato"/>
          <w:sz w:val="20"/>
          <w:szCs w:val="20"/>
        </w:rPr>
        <w:t xml:space="preserve">, </w:t>
      </w:r>
    </w:p>
    <w:p w14:paraId="6EB65E7F" w14:textId="77777777" w:rsidR="00C6270A" w:rsidRPr="00576A8B" w:rsidRDefault="00C6270A" w:rsidP="00576A8B">
      <w:pPr>
        <w:pStyle w:val="Akapitzlist"/>
        <w:numPr>
          <w:ilvl w:val="0"/>
          <w:numId w:val="2"/>
        </w:numPr>
        <w:autoSpaceDE w:val="0"/>
        <w:autoSpaceDN w:val="0"/>
        <w:adjustRightInd w:val="0"/>
        <w:spacing w:after="0" w:line="276" w:lineRule="auto"/>
        <w:jc w:val="both"/>
        <w:rPr>
          <w:rFonts w:ascii="Lato" w:hAnsi="Lato"/>
          <w:sz w:val="20"/>
          <w:szCs w:val="20"/>
        </w:rPr>
      </w:pPr>
      <w:r w:rsidRPr="00576A8B">
        <w:rPr>
          <w:rFonts w:ascii="Lato" w:hAnsi="Lato" w:cs="Times New Roman"/>
          <w:sz w:val="20"/>
          <w:szCs w:val="20"/>
        </w:rPr>
        <w:t>Włączenie cyfrowe</w:t>
      </w:r>
      <w:r w:rsidRPr="00576A8B">
        <w:rPr>
          <w:rFonts w:ascii="Lato" w:hAnsi="Lato"/>
          <w:sz w:val="20"/>
          <w:szCs w:val="20"/>
        </w:rPr>
        <w:t xml:space="preserve"> oraz </w:t>
      </w:r>
    </w:p>
    <w:p w14:paraId="65541756" w14:textId="77777777" w:rsidR="00C6270A" w:rsidRPr="00576A8B" w:rsidRDefault="00C6270A" w:rsidP="00576A8B">
      <w:pPr>
        <w:pStyle w:val="Akapitzlist"/>
        <w:numPr>
          <w:ilvl w:val="0"/>
          <w:numId w:val="2"/>
        </w:numPr>
        <w:autoSpaceDE w:val="0"/>
        <w:autoSpaceDN w:val="0"/>
        <w:adjustRightInd w:val="0"/>
        <w:spacing w:after="0" w:line="276" w:lineRule="auto"/>
        <w:jc w:val="both"/>
        <w:rPr>
          <w:rFonts w:ascii="Lato" w:hAnsi="Lato"/>
          <w:sz w:val="20"/>
          <w:szCs w:val="20"/>
        </w:rPr>
      </w:pPr>
      <w:r w:rsidRPr="00576A8B">
        <w:rPr>
          <w:rFonts w:ascii="Lato" w:hAnsi="Lato" w:cs="Times New Roman"/>
          <w:sz w:val="20"/>
          <w:szCs w:val="20"/>
        </w:rPr>
        <w:t xml:space="preserve">Przygotowanie do starości. </w:t>
      </w:r>
    </w:p>
    <w:p w14:paraId="661018FA" w14:textId="77777777" w:rsidR="00C6270A" w:rsidRPr="00576A8B" w:rsidRDefault="00C6270A" w:rsidP="00576A8B">
      <w:pPr>
        <w:spacing w:after="0" w:line="276" w:lineRule="auto"/>
        <w:jc w:val="both"/>
        <w:rPr>
          <w:rFonts w:ascii="Lato" w:hAnsi="Lato" w:cs="Times New Roman"/>
          <w:sz w:val="20"/>
          <w:szCs w:val="20"/>
        </w:rPr>
      </w:pPr>
    </w:p>
    <w:p w14:paraId="129B2DC0" w14:textId="77777777" w:rsidR="00C6270A" w:rsidRPr="00576A8B" w:rsidRDefault="00C6270A" w:rsidP="00576A8B">
      <w:pPr>
        <w:spacing w:after="0" w:line="276" w:lineRule="auto"/>
        <w:jc w:val="both"/>
        <w:rPr>
          <w:rFonts w:ascii="Lato" w:hAnsi="Lato" w:cs="Times New Roman"/>
          <w:bCs/>
          <w:sz w:val="20"/>
          <w:szCs w:val="20"/>
        </w:rPr>
      </w:pPr>
      <w:r w:rsidRPr="00576A8B">
        <w:rPr>
          <w:rFonts w:ascii="Lato" w:hAnsi="Lato" w:cs="Times New Roman"/>
          <w:sz w:val="20"/>
          <w:szCs w:val="20"/>
        </w:rPr>
        <w:t>Celem Programu Aktywni+ jest zwiększenie uczestnictwa osób starszych we wszystkich dziedzinach życia społecznego oraz wspieranie aktywności organizacji pozarządowych działających na rzecz seniorów.</w:t>
      </w:r>
    </w:p>
    <w:p w14:paraId="6636ED0C" w14:textId="77777777" w:rsidR="00C6270A" w:rsidRPr="00576A8B" w:rsidRDefault="00C6270A" w:rsidP="00576A8B">
      <w:pPr>
        <w:pStyle w:val="Akapitzlist"/>
        <w:suppressAutoHyphens/>
        <w:spacing w:after="0" w:line="276" w:lineRule="auto"/>
        <w:jc w:val="both"/>
        <w:rPr>
          <w:rFonts w:ascii="Lato" w:hAnsi="Lato" w:cs="Times New Roman"/>
          <w:sz w:val="20"/>
          <w:szCs w:val="20"/>
        </w:rPr>
      </w:pPr>
    </w:p>
    <w:p w14:paraId="6430DE71" w14:textId="77777777" w:rsidR="00C6270A" w:rsidRPr="00576A8B" w:rsidRDefault="00C6270A" w:rsidP="00576A8B">
      <w:pPr>
        <w:spacing w:after="0" w:line="276" w:lineRule="auto"/>
        <w:jc w:val="both"/>
        <w:rPr>
          <w:rFonts w:ascii="Lato" w:hAnsi="Lato" w:cs="Times New Roman"/>
          <w:sz w:val="20"/>
          <w:szCs w:val="20"/>
        </w:rPr>
      </w:pPr>
      <w:r w:rsidRPr="00576A8B">
        <w:rPr>
          <w:rFonts w:ascii="Lato" w:hAnsi="Lato" w:cs="Times New Roman"/>
          <w:sz w:val="20"/>
          <w:szCs w:val="20"/>
        </w:rPr>
        <w:t xml:space="preserve">W ramach edycji 2021 i 2022 dofinansowano 630 projektów, których wartość wyniosła </w:t>
      </w:r>
      <w:r w:rsidRPr="00576A8B">
        <w:rPr>
          <w:rFonts w:ascii="Lato" w:eastAsia="Times New Roman" w:hAnsi="Lato"/>
          <w:sz w:val="20"/>
          <w:szCs w:val="20"/>
          <w:lang w:eastAsia="pl-PL"/>
        </w:rPr>
        <w:t xml:space="preserve">76 705 000,00 zł. Z realizowanych projektów skorzystało 622 630 osób starszych. </w:t>
      </w:r>
      <w:r w:rsidRPr="00576A8B">
        <w:rPr>
          <w:rFonts w:ascii="Lato" w:eastAsia="Times New Roman" w:hAnsi="Lato" w:cs="Times New Roman"/>
          <w:sz w:val="20"/>
          <w:szCs w:val="20"/>
          <w:lang w:eastAsia="pl-PL"/>
        </w:rPr>
        <w:t xml:space="preserve">W edycji 2023 programu Aktywni+ dofinansowano  518 projektów na łączną kwotę </w:t>
      </w:r>
      <w:r w:rsidRPr="00576A8B">
        <w:rPr>
          <w:rFonts w:ascii="Lato" w:eastAsia="Times New Roman" w:hAnsi="Lato"/>
          <w:sz w:val="20"/>
          <w:szCs w:val="20"/>
        </w:rPr>
        <w:t xml:space="preserve">39 177 428,98 zł. </w:t>
      </w:r>
      <w:r w:rsidRPr="00576A8B">
        <w:rPr>
          <w:rFonts w:ascii="Lato" w:hAnsi="Lato" w:cs="Times New Roman"/>
          <w:sz w:val="20"/>
          <w:szCs w:val="20"/>
        </w:rPr>
        <w:t xml:space="preserve">Budżet programu na lata 2021–2025 wynosi 200 mln zł. </w:t>
      </w:r>
    </w:p>
    <w:p w14:paraId="41D28345" w14:textId="77777777" w:rsidR="00C6270A" w:rsidRPr="00576A8B" w:rsidRDefault="00C6270A" w:rsidP="00576A8B">
      <w:pPr>
        <w:spacing w:after="0" w:line="276" w:lineRule="auto"/>
        <w:jc w:val="both"/>
        <w:rPr>
          <w:rFonts w:ascii="Lato" w:hAnsi="Lato"/>
          <w:b/>
          <w:bCs/>
          <w:sz w:val="20"/>
          <w:szCs w:val="20"/>
        </w:rPr>
      </w:pPr>
    </w:p>
    <w:p w14:paraId="4402CF53" w14:textId="77777777" w:rsidR="00C6270A" w:rsidRPr="00576A8B" w:rsidRDefault="00C6270A" w:rsidP="00576A8B">
      <w:pPr>
        <w:spacing w:after="0" w:line="276" w:lineRule="auto"/>
        <w:jc w:val="both"/>
        <w:rPr>
          <w:rFonts w:ascii="Lato" w:hAnsi="Lato"/>
          <w:b/>
          <w:bCs/>
          <w:sz w:val="20"/>
          <w:szCs w:val="20"/>
        </w:rPr>
      </w:pPr>
      <w:r w:rsidRPr="00576A8B">
        <w:rPr>
          <w:rFonts w:ascii="Lato" w:hAnsi="Lato"/>
          <w:b/>
          <w:bCs/>
          <w:sz w:val="20"/>
          <w:szCs w:val="20"/>
        </w:rPr>
        <w:t>Program Senior+</w:t>
      </w:r>
    </w:p>
    <w:p w14:paraId="3AD87427" w14:textId="77777777" w:rsidR="00C6270A" w:rsidRPr="00576A8B" w:rsidRDefault="00C6270A" w:rsidP="00576A8B">
      <w:pPr>
        <w:spacing w:after="0" w:line="276" w:lineRule="auto"/>
        <w:jc w:val="both"/>
        <w:rPr>
          <w:rFonts w:ascii="Lato" w:hAnsi="Lato"/>
          <w:sz w:val="20"/>
          <w:szCs w:val="20"/>
        </w:rPr>
      </w:pPr>
      <w:r w:rsidRPr="00576A8B">
        <w:rPr>
          <w:rFonts w:ascii="Lato" w:hAnsi="Lato"/>
          <w:sz w:val="20"/>
          <w:szCs w:val="20"/>
        </w:rPr>
        <w:t>Program wieloletni "Senior+" na lata 2015-2020 oraz 2021-2025</w:t>
      </w:r>
      <w:r w:rsidRPr="00576A8B">
        <w:rPr>
          <w:rFonts w:ascii="Lato" w:hAnsi="Lato"/>
          <w:b/>
          <w:sz w:val="20"/>
          <w:szCs w:val="20"/>
        </w:rPr>
        <w:t xml:space="preserve"> </w:t>
      </w:r>
      <w:r w:rsidRPr="00576A8B">
        <w:rPr>
          <w:rFonts w:ascii="Lato" w:hAnsi="Lato"/>
          <w:bCs/>
          <w:sz w:val="20"/>
          <w:szCs w:val="20"/>
        </w:rPr>
        <w:t>zakłada</w:t>
      </w:r>
      <w:r w:rsidRPr="00576A8B">
        <w:rPr>
          <w:rFonts w:ascii="Lato" w:hAnsi="Lato"/>
          <w:b/>
          <w:sz w:val="20"/>
          <w:szCs w:val="20"/>
        </w:rPr>
        <w:t xml:space="preserve"> </w:t>
      </w:r>
      <w:r w:rsidRPr="00576A8B">
        <w:rPr>
          <w:rFonts w:ascii="Lato" w:hAnsi="Lato"/>
          <w:bCs/>
          <w:sz w:val="20"/>
          <w:szCs w:val="20"/>
        </w:rPr>
        <w:t>wsparcie</w:t>
      </w:r>
      <w:r w:rsidRPr="00576A8B">
        <w:rPr>
          <w:rFonts w:ascii="Lato" w:hAnsi="Lato"/>
          <w:b/>
          <w:sz w:val="20"/>
          <w:szCs w:val="20"/>
        </w:rPr>
        <w:t xml:space="preserve"> </w:t>
      </w:r>
      <w:r w:rsidRPr="00576A8B">
        <w:rPr>
          <w:rFonts w:ascii="Lato" w:hAnsi="Lato"/>
          <w:sz w:val="20"/>
          <w:szCs w:val="20"/>
        </w:rPr>
        <w:t>finansowe jednostek samorządu terytorialnego, w zakresie realizacji zadań własnych, polegających na prowadzeniu i zapewnieniu miejsc w ośrodkach wsparcia „Senior+”. Program ma na celu zwiększenie aktywnego uczestnictwa seniorów w życiu społecznym, poprzez dofinansowanie rozbudowy infrastruktury ośrodków wsparcia w środowisku lokalnym oraz zwiększenie miejsc w ośrodkach wsparcia „Senior+”, tj. wsparcie działań jednostek samorządu w rozwoju na ich terenie sieci Dziennych Domów „Senior+” i Klubów „Senior+”.</w:t>
      </w:r>
    </w:p>
    <w:p w14:paraId="1CECBD35" w14:textId="77777777" w:rsidR="00C6270A" w:rsidRPr="00576A8B" w:rsidRDefault="00C6270A" w:rsidP="00576A8B">
      <w:pPr>
        <w:spacing w:after="0" w:line="276" w:lineRule="auto"/>
        <w:jc w:val="both"/>
        <w:rPr>
          <w:rFonts w:ascii="Lato" w:hAnsi="Lato"/>
          <w:sz w:val="20"/>
          <w:szCs w:val="20"/>
        </w:rPr>
      </w:pPr>
    </w:p>
    <w:p w14:paraId="25F94687" w14:textId="7762F3B5" w:rsidR="00C6270A" w:rsidRPr="00576A8B" w:rsidRDefault="00C6270A" w:rsidP="00576A8B">
      <w:pPr>
        <w:pStyle w:val="NormalnyWeb"/>
        <w:spacing w:line="276" w:lineRule="auto"/>
        <w:ind w:firstLine="0"/>
        <w:rPr>
          <w:rFonts w:ascii="Lato" w:hAnsi="Lato"/>
          <w:sz w:val="20"/>
          <w:szCs w:val="20"/>
        </w:rPr>
      </w:pPr>
      <w:r w:rsidRPr="00576A8B">
        <w:rPr>
          <w:rFonts w:ascii="Lato" w:hAnsi="Lato"/>
          <w:sz w:val="20"/>
          <w:szCs w:val="20"/>
        </w:rPr>
        <w:t>Program skierowany jest do seniorów, osób nieaktywnych zawodowo w wieku 60 lat i więcej, i umożliwia im korzystanie z oferty na rzecz społecznej aktywności, aktywności ruchowej lub kinezyterapii, oferty edukacyjnej, kulturalnej, rekreacyjnej i opiekuńczej – w zależności od potrzeb stwierdzonych w środowisku lokalnym. W ramach Programu seniorom  udostępniana jest infrastruktura pozwalająca na aktywne spędzanie wolnego czasu, a także zaktywizowanie i zaangażowanie seniorów w działania samopomocowe i na rzecz środowiska lokalnego.</w:t>
      </w:r>
    </w:p>
    <w:p w14:paraId="01E17480" w14:textId="77777777" w:rsidR="00214DC5" w:rsidRPr="00214DC5" w:rsidRDefault="00214DC5" w:rsidP="00214DC5">
      <w:pPr>
        <w:pStyle w:val="NormalnyWeb"/>
        <w:ind w:firstLine="0"/>
        <w:rPr>
          <w:rFonts w:ascii="Lato" w:hAnsi="Lato"/>
          <w:sz w:val="20"/>
          <w:szCs w:val="20"/>
        </w:rPr>
      </w:pPr>
    </w:p>
    <w:p w14:paraId="4B8A3949" w14:textId="3588B6AE" w:rsidR="00214DC5" w:rsidRDefault="00214DC5" w:rsidP="00214DC5">
      <w:pPr>
        <w:pStyle w:val="Legenda"/>
        <w:keepNext/>
      </w:pPr>
      <w:bookmarkStart w:id="22" w:name="_Toc173136723"/>
      <w:r w:rsidRPr="00214DC5">
        <w:rPr>
          <w:b/>
          <w:bCs/>
        </w:rPr>
        <w:t xml:space="preserve">Tabela </w:t>
      </w:r>
      <w:r w:rsidRPr="00214DC5">
        <w:rPr>
          <w:b/>
          <w:bCs/>
        </w:rPr>
        <w:fldChar w:fldCharType="begin"/>
      </w:r>
      <w:r w:rsidRPr="00214DC5">
        <w:rPr>
          <w:b/>
          <w:bCs/>
        </w:rPr>
        <w:instrText xml:space="preserve"> SEQ Tabela \* ARABIC </w:instrText>
      </w:r>
      <w:r w:rsidRPr="00214DC5">
        <w:rPr>
          <w:b/>
          <w:bCs/>
        </w:rPr>
        <w:fldChar w:fldCharType="separate"/>
      </w:r>
      <w:r w:rsidR="00797D7F">
        <w:rPr>
          <w:b/>
          <w:bCs/>
          <w:noProof/>
        </w:rPr>
        <w:t>2</w:t>
      </w:r>
      <w:r w:rsidRPr="00214DC5">
        <w:rPr>
          <w:b/>
          <w:bCs/>
        </w:rPr>
        <w:fldChar w:fldCharType="end"/>
      </w:r>
      <w:r>
        <w:t xml:space="preserve"> </w:t>
      </w:r>
      <w:r w:rsidRPr="0088626E">
        <w:t>Program Senior+ w podziale na województwa</w:t>
      </w:r>
      <w:bookmarkEnd w:id="22"/>
      <w:r w:rsidR="00CE3973">
        <w:t xml:space="preserve"> -dane za 2023 r.</w:t>
      </w:r>
    </w:p>
    <w:tbl>
      <w:tblPr>
        <w:tblW w:w="5000" w:type="pct"/>
        <w:tblCellMar>
          <w:left w:w="70" w:type="dxa"/>
          <w:right w:w="70" w:type="dxa"/>
        </w:tblCellMar>
        <w:tblLook w:val="04A0" w:firstRow="1" w:lastRow="0" w:firstColumn="1" w:lastColumn="0" w:noHBand="0" w:noVBand="1"/>
      </w:tblPr>
      <w:tblGrid>
        <w:gridCol w:w="3420"/>
        <w:gridCol w:w="1727"/>
        <w:gridCol w:w="1252"/>
        <w:gridCol w:w="865"/>
        <w:gridCol w:w="1798"/>
      </w:tblGrid>
      <w:tr w:rsidR="00C6270A" w:rsidRPr="00784AD1" w14:paraId="11C57613" w14:textId="77777777" w:rsidTr="00214DC5">
        <w:trPr>
          <w:trHeight w:val="288"/>
        </w:trPr>
        <w:tc>
          <w:tcPr>
            <w:tcW w:w="1887" w:type="pct"/>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67135D31" w14:textId="77777777" w:rsidR="00C6270A" w:rsidRPr="00784AD1" w:rsidRDefault="00C6270A" w:rsidP="001B73AB">
            <w:pPr>
              <w:spacing w:after="0" w:line="240" w:lineRule="auto"/>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 </w:t>
            </w:r>
          </w:p>
        </w:tc>
        <w:tc>
          <w:tcPr>
            <w:tcW w:w="953" w:type="pct"/>
            <w:tcBorders>
              <w:top w:val="single" w:sz="4" w:space="0" w:color="auto"/>
              <w:left w:val="nil"/>
              <w:bottom w:val="single" w:sz="4" w:space="0" w:color="auto"/>
              <w:right w:val="single" w:sz="4" w:space="0" w:color="auto"/>
            </w:tcBorders>
            <w:shd w:val="clear" w:color="auto" w:fill="5B9BD5" w:themeFill="accent5"/>
            <w:noWrap/>
            <w:vAlign w:val="bottom"/>
            <w:hideMark/>
          </w:tcPr>
          <w:p w14:paraId="6CEB0AD2" w14:textId="77777777" w:rsidR="00C6270A" w:rsidRPr="00784AD1" w:rsidRDefault="00C6270A" w:rsidP="001B73AB">
            <w:pPr>
              <w:spacing w:after="0" w:line="240" w:lineRule="auto"/>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 xml:space="preserve">Dzienne Domy </w:t>
            </w:r>
          </w:p>
        </w:tc>
        <w:tc>
          <w:tcPr>
            <w:tcW w:w="691" w:type="pct"/>
            <w:tcBorders>
              <w:top w:val="single" w:sz="4" w:space="0" w:color="auto"/>
              <w:left w:val="nil"/>
              <w:bottom w:val="single" w:sz="4" w:space="0" w:color="auto"/>
              <w:right w:val="single" w:sz="4" w:space="0" w:color="auto"/>
            </w:tcBorders>
            <w:shd w:val="clear" w:color="auto" w:fill="5B9BD5" w:themeFill="accent5"/>
            <w:noWrap/>
            <w:vAlign w:val="bottom"/>
            <w:hideMark/>
          </w:tcPr>
          <w:p w14:paraId="100B1B52" w14:textId="77777777" w:rsidR="00C6270A" w:rsidRPr="00784AD1" w:rsidRDefault="00C6270A" w:rsidP="001B73AB">
            <w:pPr>
              <w:spacing w:after="0" w:line="240" w:lineRule="auto"/>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Kluby</w:t>
            </w:r>
          </w:p>
        </w:tc>
        <w:tc>
          <w:tcPr>
            <w:tcW w:w="477" w:type="pct"/>
            <w:tcBorders>
              <w:top w:val="single" w:sz="4" w:space="0" w:color="auto"/>
              <w:left w:val="nil"/>
              <w:bottom w:val="single" w:sz="4" w:space="0" w:color="auto"/>
              <w:right w:val="single" w:sz="4" w:space="0" w:color="auto"/>
            </w:tcBorders>
            <w:shd w:val="clear" w:color="auto" w:fill="5B9BD5" w:themeFill="accent5"/>
            <w:noWrap/>
            <w:vAlign w:val="bottom"/>
            <w:hideMark/>
          </w:tcPr>
          <w:p w14:paraId="1523C42D" w14:textId="77777777" w:rsidR="00C6270A" w:rsidRPr="00784AD1" w:rsidRDefault="00C6270A" w:rsidP="001B73AB">
            <w:pPr>
              <w:spacing w:after="0" w:line="240" w:lineRule="auto"/>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Razem</w:t>
            </w:r>
          </w:p>
        </w:tc>
        <w:tc>
          <w:tcPr>
            <w:tcW w:w="992" w:type="pct"/>
            <w:tcBorders>
              <w:top w:val="single" w:sz="4" w:space="0" w:color="auto"/>
              <w:left w:val="nil"/>
              <w:bottom w:val="single" w:sz="4" w:space="0" w:color="auto"/>
              <w:right w:val="single" w:sz="4" w:space="0" w:color="auto"/>
            </w:tcBorders>
            <w:shd w:val="clear" w:color="auto" w:fill="5B9BD5" w:themeFill="accent5"/>
            <w:noWrap/>
            <w:vAlign w:val="bottom"/>
            <w:hideMark/>
          </w:tcPr>
          <w:p w14:paraId="1829AC58" w14:textId="77777777" w:rsidR="00C6270A" w:rsidRPr="00784AD1" w:rsidRDefault="00C6270A" w:rsidP="001B73AB">
            <w:pPr>
              <w:spacing w:after="0" w:line="240" w:lineRule="auto"/>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Liczba miejsc</w:t>
            </w:r>
          </w:p>
        </w:tc>
      </w:tr>
      <w:tr w:rsidR="00C6270A" w:rsidRPr="00784AD1" w14:paraId="665AA906"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5F4F8307"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dolnośląskie</w:t>
            </w:r>
          </w:p>
        </w:tc>
        <w:tc>
          <w:tcPr>
            <w:tcW w:w="953" w:type="pct"/>
            <w:tcBorders>
              <w:top w:val="nil"/>
              <w:left w:val="nil"/>
              <w:bottom w:val="single" w:sz="4" w:space="0" w:color="auto"/>
              <w:right w:val="single" w:sz="4" w:space="0" w:color="auto"/>
            </w:tcBorders>
            <w:shd w:val="clear" w:color="auto" w:fill="auto"/>
            <w:noWrap/>
            <w:vAlign w:val="bottom"/>
            <w:hideMark/>
          </w:tcPr>
          <w:p w14:paraId="0862925E"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29</w:t>
            </w:r>
          </w:p>
        </w:tc>
        <w:tc>
          <w:tcPr>
            <w:tcW w:w="691" w:type="pct"/>
            <w:tcBorders>
              <w:top w:val="nil"/>
              <w:left w:val="nil"/>
              <w:bottom w:val="single" w:sz="4" w:space="0" w:color="auto"/>
              <w:right w:val="single" w:sz="4" w:space="0" w:color="auto"/>
            </w:tcBorders>
            <w:shd w:val="clear" w:color="auto" w:fill="auto"/>
            <w:noWrap/>
            <w:vAlign w:val="bottom"/>
            <w:hideMark/>
          </w:tcPr>
          <w:p w14:paraId="4895C610"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77</w:t>
            </w:r>
          </w:p>
        </w:tc>
        <w:tc>
          <w:tcPr>
            <w:tcW w:w="477" w:type="pct"/>
            <w:tcBorders>
              <w:top w:val="nil"/>
              <w:left w:val="nil"/>
              <w:bottom w:val="single" w:sz="4" w:space="0" w:color="auto"/>
              <w:right w:val="single" w:sz="4" w:space="0" w:color="auto"/>
            </w:tcBorders>
            <w:shd w:val="clear" w:color="auto" w:fill="auto"/>
            <w:noWrap/>
            <w:vAlign w:val="bottom"/>
            <w:hideMark/>
          </w:tcPr>
          <w:p w14:paraId="34DC2A35"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106</w:t>
            </w:r>
          </w:p>
        </w:tc>
        <w:tc>
          <w:tcPr>
            <w:tcW w:w="992" w:type="pct"/>
            <w:tcBorders>
              <w:top w:val="nil"/>
              <w:left w:val="nil"/>
              <w:bottom w:val="single" w:sz="4" w:space="0" w:color="auto"/>
              <w:right w:val="single" w:sz="4" w:space="0" w:color="auto"/>
            </w:tcBorders>
            <w:shd w:val="clear" w:color="auto" w:fill="auto"/>
            <w:noWrap/>
            <w:vAlign w:val="bottom"/>
            <w:hideMark/>
          </w:tcPr>
          <w:p w14:paraId="7D4BF749"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2 642</w:t>
            </w:r>
          </w:p>
        </w:tc>
      </w:tr>
      <w:tr w:rsidR="00C6270A" w:rsidRPr="00784AD1" w14:paraId="72CC5ABB"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3F132E9C"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kujawsko-pomorskie</w:t>
            </w:r>
          </w:p>
        </w:tc>
        <w:tc>
          <w:tcPr>
            <w:tcW w:w="953" w:type="pct"/>
            <w:tcBorders>
              <w:top w:val="nil"/>
              <w:left w:val="nil"/>
              <w:bottom w:val="single" w:sz="4" w:space="0" w:color="auto"/>
              <w:right w:val="single" w:sz="4" w:space="0" w:color="auto"/>
            </w:tcBorders>
            <w:shd w:val="clear" w:color="auto" w:fill="auto"/>
            <w:noWrap/>
            <w:vAlign w:val="bottom"/>
            <w:hideMark/>
          </w:tcPr>
          <w:p w14:paraId="5DEFF1E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33</w:t>
            </w:r>
          </w:p>
        </w:tc>
        <w:tc>
          <w:tcPr>
            <w:tcW w:w="691" w:type="pct"/>
            <w:tcBorders>
              <w:top w:val="nil"/>
              <w:left w:val="nil"/>
              <w:bottom w:val="single" w:sz="4" w:space="0" w:color="auto"/>
              <w:right w:val="single" w:sz="4" w:space="0" w:color="auto"/>
            </w:tcBorders>
            <w:shd w:val="clear" w:color="auto" w:fill="auto"/>
            <w:noWrap/>
            <w:vAlign w:val="bottom"/>
            <w:hideMark/>
          </w:tcPr>
          <w:p w14:paraId="592140CE"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48</w:t>
            </w:r>
          </w:p>
        </w:tc>
        <w:tc>
          <w:tcPr>
            <w:tcW w:w="477" w:type="pct"/>
            <w:tcBorders>
              <w:top w:val="nil"/>
              <w:left w:val="nil"/>
              <w:bottom w:val="single" w:sz="4" w:space="0" w:color="auto"/>
              <w:right w:val="single" w:sz="4" w:space="0" w:color="auto"/>
            </w:tcBorders>
            <w:shd w:val="clear" w:color="auto" w:fill="auto"/>
            <w:noWrap/>
            <w:vAlign w:val="bottom"/>
            <w:hideMark/>
          </w:tcPr>
          <w:p w14:paraId="6BBFF6A6"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81</w:t>
            </w:r>
          </w:p>
        </w:tc>
        <w:tc>
          <w:tcPr>
            <w:tcW w:w="992" w:type="pct"/>
            <w:tcBorders>
              <w:top w:val="nil"/>
              <w:left w:val="nil"/>
              <w:bottom w:val="single" w:sz="4" w:space="0" w:color="auto"/>
              <w:right w:val="single" w:sz="4" w:space="0" w:color="auto"/>
            </w:tcBorders>
            <w:shd w:val="clear" w:color="auto" w:fill="auto"/>
            <w:noWrap/>
            <w:vAlign w:val="bottom"/>
            <w:hideMark/>
          </w:tcPr>
          <w:p w14:paraId="3E663A03"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2 009</w:t>
            </w:r>
          </w:p>
        </w:tc>
      </w:tr>
      <w:tr w:rsidR="00C6270A" w:rsidRPr="00784AD1" w14:paraId="094A3373"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24C1A961"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lubelskie</w:t>
            </w:r>
          </w:p>
        </w:tc>
        <w:tc>
          <w:tcPr>
            <w:tcW w:w="953" w:type="pct"/>
            <w:tcBorders>
              <w:top w:val="nil"/>
              <w:left w:val="nil"/>
              <w:bottom w:val="single" w:sz="4" w:space="0" w:color="auto"/>
              <w:right w:val="single" w:sz="4" w:space="0" w:color="auto"/>
            </w:tcBorders>
            <w:shd w:val="clear" w:color="auto" w:fill="auto"/>
            <w:noWrap/>
            <w:vAlign w:val="bottom"/>
            <w:hideMark/>
          </w:tcPr>
          <w:p w14:paraId="348BA204"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22</w:t>
            </w:r>
          </w:p>
        </w:tc>
        <w:tc>
          <w:tcPr>
            <w:tcW w:w="691" w:type="pct"/>
            <w:tcBorders>
              <w:top w:val="nil"/>
              <w:left w:val="nil"/>
              <w:bottom w:val="single" w:sz="4" w:space="0" w:color="auto"/>
              <w:right w:val="single" w:sz="4" w:space="0" w:color="auto"/>
            </w:tcBorders>
            <w:shd w:val="clear" w:color="auto" w:fill="auto"/>
            <w:noWrap/>
            <w:vAlign w:val="bottom"/>
            <w:hideMark/>
          </w:tcPr>
          <w:p w14:paraId="6BD33AA2"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37</w:t>
            </w:r>
          </w:p>
        </w:tc>
        <w:tc>
          <w:tcPr>
            <w:tcW w:w="477" w:type="pct"/>
            <w:tcBorders>
              <w:top w:val="nil"/>
              <w:left w:val="nil"/>
              <w:bottom w:val="single" w:sz="4" w:space="0" w:color="auto"/>
              <w:right w:val="single" w:sz="4" w:space="0" w:color="auto"/>
            </w:tcBorders>
            <w:shd w:val="clear" w:color="auto" w:fill="auto"/>
            <w:noWrap/>
            <w:vAlign w:val="bottom"/>
            <w:hideMark/>
          </w:tcPr>
          <w:p w14:paraId="217D481F"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59</w:t>
            </w:r>
          </w:p>
        </w:tc>
        <w:tc>
          <w:tcPr>
            <w:tcW w:w="992" w:type="pct"/>
            <w:tcBorders>
              <w:top w:val="nil"/>
              <w:left w:val="nil"/>
              <w:bottom w:val="single" w:sz="4" w:space="0" w:color="auto"/>
              <w:right w:val="single" w:sz="4" w:space="0" w:color="auto"/>
            </w:tcBorders>
            <w:shd w:val="clear" w:color="auto" w:fill="auto"/>
            <w:noWrap/>
            <w:vAlign w:val="bottom"/>
            <w:hideMark/>
          </w:tcPr>
          <w:p w14:paraId="5E449D0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1 305</w:t>
            </w:r>
          </w:p>
        </w:tc>
      </w:tr>
      <w:tr w:rsidR="00C6270A" w:rsidRPr="00784AD1" w14:paraId="38870540"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7EA484EF"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lubuskie</w:t>
            </w:r>
          </w:p>
        </w:tc>
        <w:tc>
          <w:tcPr>
            <w:tcW w:w="953" w:type="pct"/>
            <w:tcBorders>
              <w:top w:val="nil"/>
              <w:left w:val="nil"/>
              <w:bottom w:val="single" w:sz="4" w:space="0" w:color="auto"/>
              <w:right w:val="single" w:sz="4" w:space="0" w:color="auto"/>
            </w:tcBorders>
            <w:shd w:val="clear" w:color="auto" w:fill="auto"/>
            <w:noWrap/>
            <w:vAlign w:val="bottom"/>
            <w:hideMark/>
          </w:tcPr>
          <w:p w14:paraId="088CD3F1"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18</w:t>
            </w:r>
          </w:p>
        </w:tc>
        <w:tc>
          <w:tcPr>
            <w:tcW w:w="691" w:type="pct"/>
            <w:tcBorders>
              <w:top w:val="nil"/>
              <w:left w:val="nil"/>
              <w:bottom w:val="single" w:sz="4" w:space="0" w:color="auto"/>
              <w:right w:val="single" w:sz="4" w:space="0" w:color="auto"/>
            </w:tcBorders>
            <w:shd w:val="clear" w:color="auto" w:fill="auto"/>
            <w:noWrap/>
            <w:vAlign w:val="bottom"/>
            <w:hideMark/>
          </w:tcPr>
          <w:p w14:paraId="1DAB75A2"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31</w:t>
            </w:r>
          </w:p>
        </w:tc>
        <w:tc>
          <w:tcPr>
            <w:tcW w:w="477" w:type="pct"/>
            <w:tcBorders>
              <w:top w:val="nil"/>
              <w:left w:val="nil"/>
              <w:bottom w:val="single" w:sz="4" w:space="0" w:color="auto"/>
              <w:right w:val="single" w:sz="4" w:space="0" w:color="auto"/>
            </w:tcBorders>
            <w:shd w:val="clear" w:color="auto" w:fill="auto"/>
            <w:noWrap/>
            <w:vAlign w:val="bottom"/>
            <w:hideMark/>
          </w:tcPr>
          <w:p w14:paraId="55CC7A5A"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49</w:t>
            </w:r>
          </w:p>
        </w:tc>
        <w:tc>
          <w:tcPr>
            <w:tcW w:w="992" w:type="pct"/>
            <w:tcBorders>
              <w:top w:val="nil"/>
              <w:left w:val="nil"/>
              <w:bottom w:val="single" w:sz="4" w:space="0" w:color="auto"/>
              <w:right w:val="single" w:sz="4" w:space="0" w:color="auto"/>
            </w:tcBorders>
            <w:shd w:val="clear" w:color="auto" w:fill="auto"/>
            <w:noWrap/>
            <w:vAlign w:val="bottom"/>
            <w:hideMark/>
          </w:tcPr>
          <w:p w14:paraId="207EB8D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1 090</w:t>
            </w:r>
          </w:p>
        </w:tc>
      </w:tr>
      <w:tr w:rsidR="00C6270A" w:rsidRPr="00784AD1" w14:paraId="3B2F88F5"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2EE1319B"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łódzkie</w:t>
            </w:r>
          </w:p>
        </w:tc>
        <w:tc>
          <w:tcPr>
            <w:tcW w:w="953" w:type="pct"/>
            <w:tcBorders>
              <w:top w:val="nil"/>
              <w:left w:val="nil"/>
              <w:bottom w:val="single" w:sz="4" w:space="0" w:color="auto"/>
              <w:right w:val="single" w:sz="4" w:space="0" w:color="auto"/>
            </w:tcBorders>
            <w:shd w:val="clear" w:color="auto" w:fill="auto"/>
            <w:noWrap/>
            <w:vAlign w:val="bottom"/>
            <w:hideMark/>
          </w:tcPr>
          <w:p w14:paraId="1038DA7B"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13</w:t>
            </w:r>
          </w:p>
        </w:tc>
        <w:tc>
          <w:tcPr>
            <w:tcW w:w="691" w:type="pct"/>
            <w:tcBorders>
              <w:top w:val="nil"/>
              <w:left w:val="nil"/>
              <w:bottom w:val="single" w:sz="4" w:space="0" w:color="auto"/>
              <w:right w:val="single" w:sz="4" w:space="0" w:color="auto"/>
            </w:tcBorders>
            <w:shd w:val="clear" w:color="auto" w:fill="auto"/>
            <w:noWrap/>
            <w:vAlign w:val="bottom"/>
            <w:hideMark/>
          </w:tcPr>
          <w:p w14:paraId="70226BFC"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25</w:t>
            </w:r>
          </w:p>
        </w:tc>
        <w:tc>
          <w:tcPr>
            <w:tcW w:w="477" w:type="pct"/>
            <w:tcBorders>
              <w:top w:val="nil"/>
              <w:left w:val="nil"/>
              <w:bottom w:val="single" w:sz="4" w:space="0" w:color="auto"/>
              <w:right w:val="single" w:sz="4" w:space="0" w:color="auto"/>
            </w:tcBorders>
            <w:shd w:val="clear" w:color="auto" w:fill="auto"/>
            <w:noWrap/>
            <w:vAlign w:val="bottom"/>
            <w:hideMark/>
          </w:tcPr>
          <w:p w14:paraId="73959170"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38</w:t>
            </w:r>
          </w:p>
        </w:tc>
        <w:tc>
          <w:tcPr>
            <w:tcW w:w="992" w:type="pct"/>
            <w:tcBorders>
              <w:top w:val="nil"/>
              <w:left w:val="nil"/>
              <w:bottom w:val="single" w:sz="4" w:space="0" w:color="auto"/>
              <w:right w:val="single" w:sz="4" w:space="0" w:color="auto"/>
            </w:tcBorders>
            <w:shd w:val="clear" w:color="auto" w:fill="auto"/>
            <w:noWrap/>
            <w:vAlign w:val="bottom"/>
            <w:hideMark/>
          </w:tcPr>
          <w:p w14:paraId="4BF96F4C"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833</w:t>
            </w:r>
          </w:p>
        </w:tc>
      </w:tr>
      <w:tr w:rsidR="00C6270A" w:rsidRPr="00784AD1" w14:paraId="34798408"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29A5EA62"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małopolskie</w:t>
            </w:r>
          </w:p>
        </w:tc>
        <w:tc>
          <w:tcPr>
            <w:tcW w:w="953" w:type="pct"/>
            <w:tcBorders>
              <w:top w:val="nil"/>
              <w:left w:val="nil"/>
              <w:bottom w:val="single" w:sz="4" w:space="0" w:color="auto"/>
              <w:right w:val="single" w:sz="4" w:space="0" w:color="auto"/>
            </w:tcBorders>
            <w:shd w:val="clear" w:color="auto" w:fill="auto"/>
            <w:noWrap/>
            <w:vAlign w:val="bottom"/>
            <w:hideMark/>
          </w:tcPr>
          <w:p w14:paraId="5D1D8119"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28</w:t>
            </w:r>
          </w:p>
        </w:tc>
        <w:tc>
          <w:tcPr>
            <w:tcW w:w="691" w:type="pct"/>
            <w:tcBorders>
              <w:top w:val="nil"/>
              <w:left w:val="nil"/>
              <w:bottom w:val="single" w:sz="4" w:space="0" w:color="auto"/>
              <w:right w:val="single" w:sz="4" w:space="0" w:color="auto"/>
            </w:tcBorders>
            <w:shd w:val="clear" w:color="auto" w:fill="auto"/>
            <w:noWrap/>
            <w:vAlign w:val="bottom"/>
            <w:hideMark/>
          </w:tcPr>
          <w:p w14:paraId="4FEE9192"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83</w:t>
            </w:r>
          </w:p>
        </w:tc>
        <w:tc>
          <w:tcPr>
            <w:tcW w:w="477" w:type="pct"/>
            <w:tcBorders>
              <w:top w:val="nil"/>
              <w:left w:val="nil"/>
              <w:bottom w:val="single" w:sz="4" w:space="0" w:color="auto"/>
              <w:right w:val="single" w:sz="4" w:space="0" w:color="auto"/>
            </w:tcBorders>
            <w:shd w:val="clear" w:color="auto" w:fill="auto"/>
            <w:noWrap/>
            <w:vAlign w:val="bottom"/>
            <w:hideMark/>
          </w:tcPr>
          <w:p w14:paraId="0E5360B0"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111</w:t>
            </w:r>
          </w:p>
        </w:tc>
        <w:tc>
          <w:tcPr>
            <w:tcW w:w="992" w:type="pct"/>
            <w:tcBorders>
              <w:top w:val="nil"/>
              <w:left w:val="nil"/>
              <w:bottom w:val="single" w:sz="4" w:space="0" w:color="auto"/>
              <w:right w:val="single" w:sz="4" w:space="0" w:color="auto"/>
            </w:tcBorders>
            <w:shd w:val="clear" w:color="auto" w:fill="auto"/>
            <w:noWrap/>
            <w:vAlign w:val="bottom"/>
            <w:hideMark/>
          </w:tcPr>
          <w:p w14:paraId="2FB100D4"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2 628</w:t>
            </w:r>
          </w:p>
        </w:tc>
      </w:tr>
      <w:tr w:rsidR="00C6270A" w:rsidRPr="00784AD1" w14:paraId="098AA449"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34CAF788"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mazowieckie</w:t>
            </w:r>
          </w:p>
        </w:tc>
        <w:tc>
          <w:tcPr>
            <w:tcW w:w="953" w:type="pct"/>
            <w:tcBorders>
              <w:top w:val="nil"/>
              <w:left w:val="nil"/>
              <w:bottom w:val="single" w:sz="4" w:space="0" w:color="auto"/>
              <w:right w:val="single" w:sz="4" w:space="0" w:color="auto"/>
            </w:tcBorders>
            <w:shd w:val="clear" w:color="auto" w:fill="auto"/>
            <w:noWrap/>
            <w:vAlign w:val="bottom"/>
            <w:hideMark/>
          </w:tcPr>
          <w:p w14:paraId="6986E0F7"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40</w:t>
            </w:r>
          </w:p>
        </w:tc>
        <w:tc>
          <w:tcPr>
            <w:tcW w:w="691" w:type="pct"/>
            <w:tcBorders>
              <w:top w:val="nil"/>
              <w:left w:val="nil"/>
              <w:bottom w:val="single" w:sz="4" w:space="0" w:color="auto"/>
              <w:right w:val="single" w:sz="4" w:space="0" w:color="auto"/>
            </w:tcBorders>
            <w:shd w:val="clear" w:color="auto" w:fill="auto"/>
            <w:noWrap/>
            <w:vAlign w:val="bottom"/>
            <w:hideMark/>
          </w:tcPr>
          <w:p w14:paraId="76714549"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119</w:t>
            </w:r>
          </w:p>
        </w:tc>
        <w:tc>
          <w:tcPr>
            <w:tcW w:w="477" w:type="pct"/>
            <w:tcBorders>
              <w:top w:val="nil"/>
              <w:left w:val="nil"/>
              <w:bottom w:val="single" w:sz="4" w:space="0" w:color="auto"/>
              <w:right w:val="single" w:sz="4" w:space="0" w:color="auto"/>
            </w:tcBorders>
            <w:shd w:val="clear" w:color="auto" w:fill="auto"/>
            <w:noWrap/>
            <w:vAlign w:val="bottom"/>
            <w:hideMark/>
          </w:tcPr>
          <w:p w14:paraId="727BEE63"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159</w:t>
            </w:r>
          </w:p>
        </w:tc>
        <w:tc>
          <w:tcPr>
            <w:tcW w:w="992" w:type="pct"/>
            <w:tcBorders>
              <w:top w:val="nil"/>
              <w:left w:val="nil"/>
              <w:bottom w:val="single" w:sz="4" w:space="0" w:color="auto"/>
              <w:right w:val="single" w:sz="4" w:space="0" w:color="auto"/>
            </w:tcBorders>
            <w:shd w:val="clear" w:color="auto" w:fill="auto"/>
            <w:noWrap/>
            <w:vAlign w:val="bottom"/>
            <w:hideMark/>
          </w:tcPr>
          <w:p w14:paraId="17754953"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3 837</w:t>
            </w:r>
          </w:p>
        </w:tc>
      </w:tr>
      <w:tr w:rsidR="00C6270A" w:rsidRPr="00784AD1" w14:paraId="4851C702"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26CD41AA"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opolskie</w:t>
            </w:r>
          </w:p>
        </w:tc>
        <w:tc>
          <w:tcPr>
            <w:tcW w:w="953" w:type="pct"/>
            <w:tcBorders>
              <w:top w:val="nil"/>
              <w:left w:val="nil"/>
              <w:bottom w:val="single" w:sz="4" w:space="0" w:color="auto"/>
              <w:right w:val="single" w:sz="4" w:space="0" w:color="auto"/>
            </w:tcBorders>
            <w:shd w:val="clear" w:color="auto" w:fill="auto"/>
            <w:noWrap/>
            <w:vAlign w:val="bottom"/>
            <w:hideMark/>
          </w:tcPr>
          <w:p w14:paraId="2B5CD2A1"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7</w:t>
            </w:r>
          </w:p>
        </w:tc>
        <w:tc>
          <w:tcPr>
            <w:tcW w:w="691" w:type="pct"/>
            <w:tcBorders>
              <w:top w:val="nil"/>
              <w:left w:val="nil"/>
              <w:bottom w:val="single" w:sz="4" w:space="0" w:color="auto"/>
              <w:right w:val="single" w:sz="4" w:space="0" w:color="auto"/>
            </w:tcBorders>
            <w:shd w:val="clear" w:color="auto" w:fill="auto"/>
            <w:noWrap/>
            <w:vAlign w:val="bottom"/>
            <w:hideMark/>
          </w:tcPr>
          <w:p w14:paraId="230922FC"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26</w:t>
            </w:r>
          </w:p>
        </w:tc>
        <w:tc>
          <w:tcPr>
            <w:tcW w:w="477" w:type="pct"/>
            <w:tcBorders>
              <w:top w:val="nil"/>
              <w:left w:val="nil"/>
              <w:bottom w:val="single" w:sz="4" w:space="0" w:color="auto"/>
              <w:right w:val="single" w:sz="4" w:space="0" w:color="auto"/>
            </w:tcBorders>
            <w:shd w:val="clear" w:color="auto" w:fill="auto"/>
            <w:noWrap/>
            <w:vAlign w:val="bottom"/>
            <w:hideMark/>
          </w:tcPr>
          <w:p w14:paraId="308FF5BD"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33</w:t>
            </w:r>
          </w:p>
        </w:tc>
        <w:tc>
          <w:tcPr>
            <w:tcW w:w="992" w:type="pct"/>
            <w:tcBorders>
              <w:top w:val="nil"/>
              <w:left w:val="nil"/>
              <w:bottom w:val="single" w:sz="4" w:space="0" w:color="auto"/>
              <w:right w:val="single" w:sz="4" w:space="0" w:color="auto"/>
            </w:tcBorders>
            <w:shd w:val="clear" w:color="auto" w:fill="auto"/>
            <w:noWrap/>
            <w:vAlign w:val="bottom"/>
            <w:hideMark/>
          </w:tcPr>
          <w:p w14:paraId="1DD3257C"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807</w:t>
            </w:r>
          </w:p>
        </w:tc>
      </w:tr>
      <w:tr w:rsidR="00C6270A" w:rsidRPr="00784AD1" w14:paraId="57C02222"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044C8414"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podkarpackie</w:t>
            </w:r>
          </w:p>
        </w:tc>
        <w:tc>
          <w:tcPr>
            <w:tcW w:w="953" w:type="pct"/>
            <w:tcBorders>
              <w:top w:val="nil"/>
              <w:left w:val="nil"/>
              <w:bottom w:val="single" w:sz="4" w:space="0" w:color="auto"/>
              <w:right w:val="single" w:sz="4" w:space="0" w:color="auto"/>
            </w:tcBorders>
            <w:shd w:val="clear" w:color="auto" w:fill="auto"/>
            <w:noWrap/>
            <w:vAlign w:val="bottom"/>
            <w:hideMark/>
          </w:tcPr>
          <w:p w14:paraId="06739968"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37</w:t>
            </w:r>
          </w:p>
        </w:tc>
        <w:tc>
          <w:tcPr>
            <w:tcW w:w="691" w:type="pct"/>
            <w:tcBorders>
              <w:top w:val="nil"/>
              <w:left w:val="nil"/>
              <w:bottom w:val="single" w:sz="4" w:space="0" w:color="auto"/>
              <w:right w:val="single" w:sz="4" w:space="0" w:color="auto"/>
            </w:tcBorders>
            <w:shd w:val="clear" w:color="auto" w:fill="auto"/>
            <w:noWrap/>
            <w:vAlign w:val="bottom"/>
            <w:hideMark/>
          </w:tcPr>
          <w:p w14:paraId="1BD0EFB8"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50</w:t>
            </w:r>
          </w:p>
        </w:tc>
        <w:tc>
          <w:tcPr>
            <w:tcW w:w="477" w:type="pct"/>
            <w:tcBorders>
              <w:top w:val="nil"/>
              <w:left w:val="nil"/>
              <w:bottom w:val="single" w:sz="4" w:space="0" w:color="auto"/>
              <w:right w:val="single" w:sz="4" w:space="0" w:color="auto"/>
            </w:tcBorders>
            <w:shd w:val="clear" w:color="auto" w:fill="auto"/>
            <w:noWrap/>
            <w:vAlign w:val="bottom"/>
            <w:hideMark/>
          </w:tcPr>
          <w:p w14:paraId="39891D84"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87</w:t>
            </w:r>
          </w:p>
        </w:tc>
        <w:tc>
          <w:tcPr>
            <w:tcW w:w="992" w:type="pct"/>
            <w:tcBorders>
              <w:top w:val="nil"/>
              <w:left w:val="nil"/>
              <w:bottom w:val="single" w:sz="4" w:space="0" w:color="auto"/>
              <w:right w:val="single" w:sz="4" w:space="0" w:color="auto"/>
            </w:tcBorders>
            <w:shd w:val="clear" w:color="auto" w:fill="auto"/>
            <w:noWrap/>
            <w:vAlign w:val="bottom"/>
            <w:hideMark/>
          </w:tcPr>
          <w:p w14:paraId="5C3E2938"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1 898</w:t>
            </w:r>
          </w:p>
        </w:tc>
      </w:tr>
      <w:tr w:rsidR="00C6270A" w:rsidRPr="00784AD1" w14:paraId="428A6EF2"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00EA5590"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podlaskie</w:t>
            </w:r>
          </w:p>
        </w:tc>
        <w:tc>
          <w:tcPr>
            <w:tcW w:w="953" w:type="pct"/>
            <w:tcBorders>
              <w:top w:val="nil"/>
              <w:left w:val="nil"/>
              <w:bottom w:val="single" w:sz="4" w:space="0" w:color="auto"/>
              <w:right w:val="single" w:sz="4" w:space="0" w:color="auto"/>
            </w:tcBorders>
            <w:shd w:val="clear" w:color="auto" w:fill="auto"/>
            <w:noWrap/>
            <w:vAlign w:val="bottom"/>
            <w:hideMark/>
          </w:tcPr>
          <w:p w14:paraId="38E1154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5</w:t>
            </w:r>
          </w:p>
        </w:tc>
        <w:tc>
          <w:tcPr>
            <w:tcW w:w="691" w:type="pct"/>
            <w:tcBorders>
              <w:top w:val="nil"/>
              <w:left w:val="nil"/>
              <w:bottom w:val="single" w:sz="4" w:space="0" w:color="auto"/>
              <w:right w:val="single" w:sz="4" w:space="0" w:color="auto"/>
            </w:tcBorders>
            <w:shd w:val="clear" w:color="auto" w:fill="auto"/>
            <w:noWrap/>
            <w:vAlign w:val="bottom"/>
            <w:hideMark/>
          </w:tcPr>
          <w:p w14:paraId="2DFB40A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57</w:t>
            </w:r>
          </w:p>
        </w:tc>
        <w:tc>
          <w:tcPr>
            <w:tcW w:w="477" w:type="pct"/>
            <w:tcBorders>
              <w:top w:val="nil"/>
              <w:left w:val="nil"/>
              <w:bottom w:val="single" w:sz="4" w:space="0" w:color="auto"/>
              <w:right w:val="single" w:sz="4" w:space="0" w:color="auto"/>
            </w:tcBorders>
            <w:shd w:val="clear" w:color="auto" w:fill="auto"/>
            <w:noWrap/>
            <w:vAlign w:val="bottom"/>
            <w:hideMark/>
          </w:tcPr>
          <w:p w14:paraId="1AED355F"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62</w:t>
            </w:r>
          </w:p>
        </w:tc>
        <w:tc>
          <w:tcPr>
            <w:tcW w:w="992" w:type="pct"/>
            <w:tcBorders>
              <w:top w:val="nil"/>
              <w:left w:val="nil"/>
              <w:bottom w:val="single" w:sz="4" w:space="0" w:color="auto"/>
              <w:right w:val="single" w:sz="4" w:space="0" w:color="auto"/>
            </w:tcBorders>
            <w:shd w:val="clear" w:color="auto" w:fill="auto"/>
            <w:noWrap/>
            <w:vAlign w:val="bottom"/>
            <w:hideMark/>
          </w:tcPr>
          <w:p w14:paraId="19252F0B"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1 203</w:t>
            </w:r>
          </w:p>
        </w:tc>
      </w:tr>
      <w:tr w:rsidR="00C6270A" w:rsidRPr="00784AD1" w14:paraId="4803B529"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53CF0B5C"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pomorskie</w:t>
            </w:r>
          </w:p>
        </w:tc>
        <w:tc>
          <w:tcPr>
            <w:tcW w:w="953" w:type="pct"/>
            <w:tcBorders>
              <w:top w:val="nil"/>
              <w:left w:val="nil"/>
              <w:bottom w:val="single" w:sz="4" w:space="0" w:color="auto"/>
              <w:right w:val="single" w:sz="4" w:space="0" w:color="auto"/>
            </w:tcBorders>
            <w:shd w:val="clear" w:color="auto" w:fill="auto"/>
            <w:noWrap/>
            <w:vAlign w:val="bottom"/>
            <w:hideMark/>
          </w:tcPr>
          <w:p w14:paraId="48F3B345"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17</w:t>
            </w:r>
          </w:p>
        </w:tc>
        <w:tc>
          <w:tcPr>
            <w:tcW w:w="691" w:type="pct"/>
            <w:tcBorders>
              <w:top w:val="nil"/>
              <w:left w:val="nil"/>
              <w:bottom w:val="single" w:sz="4" w:space="0" w:color="auto"/>
              <w:right w:val="single" w:sz="4" w:space="0" w:color="auto"/>
            </w:tcBorders>
            <w:shd w:val="clear" w:color="auto" w:fill="auto"/>
            <w:noWrap/>
            <w:vAlign w:val="bottom"/>
            <w:hideMark/>
          </w:tcPr>
          <w:p w14:paraId="483138A8"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51</w:t>
            </w:r>
          </w:p>
        </w:tc>
        <w:tc>
          <w:tcPr>
            <w:tcW w:w="477" w:type="pct"/>
            <w:tcBorders>
              <w:top w:val="nil"/>
              <w:left w:val="nil"/>
              <w:bottom w:val="single" w:sz="4" w:space="0" w:color="auto"/>
              <w:right w:val="single" w:sz="4" w:space="0" w:color="auto"/>
            </w:tcBorders>
            <w:shd w:val="clear" w:color="auto" w:fill="auto"/>
            <w:noWrap/>
            <w:vAlign w:val="bottom"/>
            <w:hideMark/>
          </w:tcPr>
          <w:p w14:paraId="23574FA9"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68</w:t>
            </w:r>
          </w:p>
        </w:tc>
        <w:tc>
          <w:tcPr>
            <w:tcW w:w="992" w:type="pct"/>
            <w:tcBorders>
              <w:top w:val="nil"/>
              <w:left w:val="nil"/>
              <w:bottom w:val="single" w:sz="4" w:space="0" w:color="auto"/>
              <w:right w:val="single" w:sz="4" w:space="0" w:color="auto"/>
            </w:tcBorders>
            <w:shd w:val="clear" w:color="auto" w:fill="auto"/>
            <w:noWrap/>
            <w:vAlign w:val="bottom"/>
            <w:hideMark/>
          </w:tcPr>
          <w:p w14:paraId="6797DCE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1 399</w:t>
            </w:r>
          </w:p>
        </w:tc>
      </w:tr>
      <w:tr w:rsidR="00C6270A" w:rsidRPr="00784AD1" w14:paraId="0AEC1D75"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5149B4CB"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śląskie</w:t>
            </w:r>
          </w:p>
        </w:tc>
        <w:tc>
          <w:tcPr>
            <w:tcW w:w="953" w:type="pct"/>
            <w:tcBorders>
              <w:top w:val="nil"/>
              <w:left w:val="nil"/>
              <w:bottom w:val="single" w:sz="4" w:space="0" w:color="auto"/>
              <w:right w:val="single" w:sz="4" w:space="0" w:color="auto"/>
            </w:tcBorders>
            <w:shd w:val="clear" w:color="auto" w:fill="auto"/>
            <w:noWrap/>
            <w:vAlign w:val="bottom"/>
            <w:hideMark/>
          </w:tcPr>
          <w:p w14:paraId="13A9B3DA"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41</w:t>
            </w:r>
          </w:p>
        </w:tc>
        <w:tc>
          <w:tcPr>
            <w:tcW w:w="691" w:type="pct"/>
            <w:tcBorders>
              <w:top w:val="nil"/>
              <w:left w:val="nil"/>
              <w:bottom w:val="single" w:sz="4" w:space="0" w:color="auto"/>
              <w:right w:val="single" w:sz="4" w:space="0" w:color="auto"/>
            </w:tcBorders>
            <w:shd w:val="clear" w:color="auto" w:fill="auto"/>
            <w:noWrap/>
            <w:vAlign w:val="bottom"/>
            <w:hideMark/>
          </w:tcPr>
          <w:p w14:paraId="70657F72"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61</w:t>
            </w:r>
          </w:p>
        </w:tc>
        <w:tc>
          <w:tcPr>
            <w:tcW w:w="477" w:type="pct"/>
            <w:tcBorders>
              <w:top w:val="nil"/>
              <w:left w:val="nil"/>
              <w:bottom w:val="single" w:sz="4" w:space="0" w:color="auto"/>
              <w:right w:val="single" w:sz="4" w:space="0" w:color="auto"/>
            </w:tcBorders>
            <w:shd w:val="clear" w:color="auto" w:fill="auto"/>
            <w:noWrap/>
            <w:vAlign w:val="bottom"/>
            <w:hideMark/>
          </w:tcPr>
          <w:p w14:paraId="00D71CAC"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102</w:t>
            </w:r>
          </w:p>
        </w:tc>
        <w:tc>
          <w:tcPr>
            <w:tcW w:w="992" w:type="pct"/>
            <w:tcBorders>
              <w:top w:val="nil"/>
              <w:left w:val="nil"/>
              <w:bottom w:val="single" w:sz="4" w:space="0" w:color="auto"/>
              <w:right w:val="single" w:sz="4" w:space="0" w:color="auto"/>
            </w:tcBorders>
            <w:shd w:val="clear" w:color="auto" w:fill="auto"/>
            <w:noWrap/>
            <w:vAlign w:val="bottom"/>
            <w:hideMark/>
          </w:tcPr>
          <w:p w14:paraId="5773A775"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2 609</w:t>
            </w:r>
          </w:p>
        </w:tc>
      </w:tr>
      <w:tr w:rsidR="00C6270A" w:rsidRPr="00784AD1" w14:paraId="39FB33BC"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1F32CA4D"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świętokrzyskie</w:t>
            </w:r>
          </w:p>
        </w:tc>
        <w:tc>
          <w:tcPr>
            <w:tcW w:w="953" w:type="pct"/>
            <w:tcBorders>
              <w:top w:val="nil"/>
              <w:left w:val="nil"/>
              <w:bottom w:val="single" w:sz="4" w:space="0" w:color="auto"/>
              <w:right w:val="single" w:sz="4" w:space="0" w:color="auto"/>
            </w:tcBorders>
            <w:shd w:val="clear" w:color="auto" w:fill="auto"/>
            <w:noWrap/>
            <w:vAlign w:val="bottom"/>
            <w:hideMark/>
          </w:tcPr>
          <w:p w14:paraId="7A87B9AC"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17</w:t>
            </w:r>
          </w:p>
        </w:tc>
        <w:tc>
          <w:tcPr>
            <w:tcW w:w="691" w:type="pct"/>
            <w:tcBorders>
              <w:top w:val="nil"/>
              <w:left w:val="nil"/>
              <w:bottom w:val="single" w:sz="4" w:space="0" w:color="auto"/>
              <w:right w:val="single" w:sz="4" w:space="0" w:color="auto"/>
            </w:tcBorders>
            <w:shd w:val="clear" w:color="auto" w:fill="auto"/>
            <w:noWrap/>
            <w:vAlign w:val="bottom"/>
            <w:hideMark/>
          </w:tcPr>
          <w:p w14:paraId="43EAE32F"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50</w:t>
            </w:r>
          </w:p>
        </w:tc>
        <w:tc>
          <w:tcPr>
            <w:tcW w:w="477" w:type="pct"/>
            <w:tcBorders>
              <w:top w:val="nil"/>
              <w:left w:val="nil"/>
              <w:bottom w:val="single" w:sz="4" w:space="0" w:color="auto"/>
              <w:right w:val="single" w:sz="4" w:space="0" w:color="auto"/>
            </w:tcBorders>
            <w:shd w:val="clear" w:color="auto" w:fill="auto"/>
            <w:noWrap/>
            <w:vAlign w:val="bottom"/>
            <w:hideMark/>
          </w:tcPr>
          <w:p w14:paraId="251A6AE7"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67</w:t>
            </w:r>
          </w:p>
        </w:tc>
        <w:tc>
          <w:tcPr>
            <w:tcW w:w="992" w:type="pct"/>
            <w:tcBorders>
              <w:top w:val="nil"/>
              <w:left w:val="nil"/>
              <w:bottom w:val="single" w:sz="4" w:space="0" w:color="auto"/>
              <w:right w:val="single" w:sz="4" w:space="0" w:color="auto"/>
            </w:tcBorders>
            <w:shd w:val="clear" w:color="auto" w:fill="auto"/>
            <w:noWrap/>
            <w:vAlign w:val="bottom"/>
            <w:hideMark/>
          </w:tcPr>
          <w:p w14:paraId="0183D7D2"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1 422</w:t>
            </w:r>
          </w:p>
        </w:tc>
      </w:tr>
      <w:tr w:rsidR="00C6270A" w:rsidRPr="00784AD1" w14:paraId="4A3A41AF"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74FC7FB9"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warmińsko-mazurskie</w:t>
            </w:r>
          </w:p>
        </w:tc>
        <w:tc>
          <w:tcPr>
            <w:tcW w:w="953" w:type="pct"/>
            <w:tcBorders>
              <w:top w:val="nil"/>
              <w:left w:val="nil"/>
              <w:bottom w:val="single" w:sz="4" w:space="0" w:color="auto"/>
              <w:right w:val="single" w:sz="4" w:space="0" w:color="auto"/>
            </w:tcBorders>
            <w:shd w:val="clear" w:color="auto" w:fill="auto"/>
            <w:noWrap/>
            <w:vAlign w:val="bottom"/>
            <w:hideMark/>
          </w:tcPr>
          <w:p w14:paraId="15BCCC01"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16</w:t>
            </w:r>
          </w:p>
        </w:tc>
        <w:tc>
          <w:tcPr>
            <w:tcW w:w="691" w:type="pct"/>
            <w:tcBorders>
              <w:top w:val="nil"/>
              <w:left w:val="nil"/>
              <w:bottom w:val="single" w:sz="4" w:space="0" w:color="auto"/>
              <w:right w:val="single" w:sz="4" w:space="0" w:color="auto"/>
            </w:tcBorders>
            <w:shd w:val="clear" w:color="auto" w:fill="auto"/>
            <w:noWrap/>
            <w:vAlign w:val="bottom"/>
            <w:hideMark/>
          </w:tcPr>
          <w:p w14:paraId="06EAF624"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51</w:t>
            </w:r>
          </w:p>
        </w:tc>
        <w:tc>
          <w:tcPr>
            <w:tcW w:w="477" w:type="pct"/>
            <w:tcBorders>
              <w:top w:val="nil"/>
              <w:left w:val="nil"/>
              <w:bottom w:val="single" w:sz="4" w:space="0" w:color="auto"/>
              <w:right w:val="single" w:sz="4" w:space="0" w:color="auto"/>
            </w:tcBorders>
            <w:shd w:val="clear" w:color="auto" w:fill="auto"/>
            <w:noWrap/>
            <w:vAlign w:val="bottom"/>
            <w:hideMark/>
          </w:tcPr>
          <w:p w14:paraId="7EF18A42"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67</w:t>
            </w:r>
          </w:p>
        </w:tc>
        <w:tc>
          <w:tcPr>
            <w:tcW w:w="992" w:type="pct"/>
            <w:tcBorders>
              <w:top w:val="nil"/>
              <w:left w:val="nil"/>
              <w:bottom w:val="single" w:sz="4" w:space="0" w:color="auto"/>
              <w:right w:val="single" w:sz="4" w:space="0" w:color="auto"/>
            </w:tcBorders>
            <w:shd w:val="clear" w:color="auto" w:fill="auto"/>
            <w:noWrap/>
            <w:vAlign w:val="bottom"/>
            <w:hideMark/>
          </w:tcPr>
          <w:p w14:paraId="1351F540"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1 424</w:t>
            </w:r>
          </w:p>
        </w:tc>
      </w:tr>
      <w:tr w:rsidR="00C6270A" w:rsidRPr="00784AD1" w14:paraId="6BD0F8B6" w14:textId="77777777" w:rsidTr="001B73AB">
        <w:trPr>
          <w:trHeight w:val="288"/>
        </w:trPr>
        <w:tc>
          <w:tcPr>
            <w:tcW w:w="1887" w:type="pct"/>
            <w:tcBorders>
              <w:top w:val="nil"/>
              <w:left w:val="single" w:sz="4" w:space="0" w:color="auto"/>
              <w:bottom w:val="single" w:sz="4" w:space="0" w:color="auto"/>
              <w:right w:val="single" w:sz="4" w:space="0" w:color="auto"/>
            </w:tcBorders>
            <w:shd w:val="clear" w:color="auto" w:fill="auto"/>
            <w:noWrap/>
            <w:vAlign w:val="bottom"/>
            <w:hideMark/>
          </w:tcPr>
          <w:p w14:paraId="37F6C193"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Województwo wielkopolskie</w:t>
            </w:r>
          </w:p>
        </w:tc>
        <w:tc>
          <w:tcPr>
            <w:tcW w:w="953" w:type="pct"/>
            <w:tcBorders>
              <w:top w:val="nil"/>
              <w:left w:val="nil"/>
              <w:bottom w:val="single" w:sz="4" w:space="0" w:color="auto"/>
              <w:right w:val="single" w:sz="4" w:space="0" w:color="auto"/>
            </w:tcBorders>
            <w:shd w:val="clear" w:color="auto" w:fill="auto"/>
            <w:noWrap/>
            <w:vAlign w:val="bottom"/>
            <w:hideMark/>
          </w:tcPr>
          <w:p w14:paraId="106CE691"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36</w:t>
            </w:r>
          </w:p>
        </w:tc>
        <w:tc>
          <w:tcPr>
            <w:tcW w:w="691" w:type="pct"/>
            <w:tcBorders>
              <w:top w:val="nil"/>
              <w:left w:val="nil"/>
              <w:bottom w:val="single" w:sz="4" w:space="0" w:color="auto"/>
              <w:right w:val="single" w:sz="4" w:space="0" w:color="auto"/>
            </w:tcBorders>
            <w:shd w:val="clear" w:color="auto" w:fill="auto"/>
            <w:noWrap/>
            <w:vAlign w:val="bottom"/>
            <w:hideMark/>
          </w:tcPr>
          <w:p w14:paraId="3CD60B10"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69</w:t>
            </w:r>
          </w:p>
        </w:tc>
        <w:tc>
          <w:tcPr>
            <w:tcW w:w="477" w:type="pct"/>
            <w:tcBorders>
              <w:top w:val="nil"/>
              <w:left w:val="nil"/>
              <w:bottom w:val="single" w:sz="4" w:space="0" w:color="auto"/>
              <w:right w:val="single" w:sz="4" w:space="0" w:color="auto"/>
            </w:tcBorders>
            <w:shd w:val="clear" w:color="auto" w:fill="auto"/>
            <w:noWrap/>
            <w:vAlign w:val="bottom"/>
            <w:hideMark/>
          </w:tcPr>
          <w:p w14:paraId="7A733C1A"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105</w:t>
            </w:r>
          </w:p>
        </w:tc>
        <w:tc>
          <w:tcPr>
            <w:tcW w:w="992" w:type="pct"/>
            <w:tcBorders>
              <w:top w:val="nil"/>
              <w:left w:val="nil"/>
              <w:bottom w:val="single" w:sz="4" w:space="0" w:color="auto"/>
              <w:right w:val="single" w:sz="4" w:space="0" w:color="auto"/>
            </w:tcBorders>
            <w:shd w:val="clear" w:color="auto" w:fill="auto"/>
            <w:noWrap/>
            <w:vAlign w:val="bottom"/>
            <w:hideMark/>
          </w:tcPr>
          <w:p w14:paraId="31D5A2BD"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2 683</w:t>
            </w:r>
          </w:p>
        </w:tc>
      </w:tr>
      <w:tr w:rsidR="00C6270A" w:rsidRPr="00784AD1" w14:paraId="7F5C3D0F" w14:textId="77777777" w:rsidTr="001B73AB">
        <w:trPr>
          <w:trHeight w:val="300"/>
        </w:trPr>
        <w:tc>
          <w:tcPr>
            <w:tcW w:w="1887" w:type="pct"/>
            <w:tcBorders>
              <w:top w:val="nil"/>
              <w:left w:val="single" w:sz="4" w:space="0" w:color="auto"/>
              <w:bottom w:val="nil"/>
              <w:right w:val="single" w:sz="4" w:space="0" w:color="auto"/>
            </w:tcBorders>
            <w:shd w:val="clear" w:color="auto" w:fill="auto"/>
            <w:noWrap/>
            <w:vAlign w:val="bottom"/>
            <w:hideMark/>
          </w:tcPr>
          <w:p w14:paraId="4AE245F8" w14:textId="77777777" w:rsidR="00C6270A" w:rsidRPr="00784AD1" w:rsidRDefault="00C6270A" w:rsidP="001B73AB">
            <w:pPr>
              <w:spacing w:after="0" w:line="240" w:lineRule="auto"/>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lastRenderedPageBreak/>
              <w:t>Województwo zachodniopomorskie</w:t>
            </w:r>
          </w:p>
        </w:tc>
        <w:tc>
          <w:tcPr>
            <w:tcW w:w="953" w:type="pct"/>
            <w:tcBorders>
              <w:top w:val="nil"/>
              <w:left w:val="nil"/>
              <w:bottom w:val="nil"/>
              <w:right w:val="single" w:sz="4" w:space="0" w:color="auto"/>
            </w:tcBorders>
            <w:shd w:val="clear" w:color="auto" w:fill="auto"/>
            <w:noWrap/>
            <w:vAlign w:val="bottom"/>
            <w:hideMark/>
          </w:tcPr>
          <w:p w14:paraId="65A30BA4"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13</w:t>
            </w:r>
          </w:p>
        </w:tc>
        <w:tc>
          <w:tcPr>
            <w:tcW w:w="691" w:type="pct"/>
            <w:tcBorders>
              <w:top w:val="nil"/>
              <w:left w:val="nil"/>
              <w:bottom w:val="nil"/>
              <w:right w:val="single" w:sz="4" w:space="0" w:color="auto"/>
            </w:tcBorders>
            <w:shd w:val="clear" w:color="auto" w:fill="auto"/>
            <w:noWrap/>
            <w:vAlign w:val="bottom"/>
            <w:hideMark/>
          </w:tcPr>
          <w:p w14:paraId="3B027688"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41</w:t>
            </w:r>
          </w:p>
        </w:tc>
        <w:tc>
          <w:tcPr>
            <w:tcW w:w="477" w:type="pct"/>
            <w:tcBorders>
              <w:top w:val="nil"/>
              <w:left w:val="nil"/>
              <w:bottom w:val="nil"/>
              <w:right w:val="single" w:sz="4" w:space="0" w:color="auto"/>
            </w:tcBorders>
            <w:shd w:val="clear" w:color="auto" w:fill="auto"/>
            <w:noWrap/>
            <w:vAlign w:val="bottom"/>
            <w:hideMark/>
          </w:tcPr>
          <w:p w14:paraId="688A2515"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54</w:t>
            </w:r>
          </w:p>
        </w:tc>
        <w:tc>
          <w:tcPr>
            <w:tcW w:w="992" w:type="pct"/>
            <w:tcBorders>
              <w:top w:val="nil"/>
              <w:left w:val="nil"/>
              <w:bottom w:val="nil"/>
              <w:right w:val="single" w:sz="4" w:space="0" w:color="auto"/>
            </w:tcBorders>
            <w:shd w:val="clear" w:color="auto" w:fill="auto"/>
            <w:noWrap/>
            <w:vAlign w:val="bottom"/>
            <w:hideMark/>
          </w:tcPr>
          <w:p w14:paraId="16BD8321" w14:textId="77777777" w:rsidR="00C6270A" w:rsidRPr="00784AD1" w:rsidRDefault="00C6270A" w:rsidP="001B73AB">
            <w:pPr>
              <w:spacing w:after="0" w:line="240" w:lineRule="auto"/>
              <w:jc w:val="right"/>
              <w:rPr>
                <w:rFonts w:ascii="Lato" w:eastAsia="Times New Roman" w:hAnsi="Lato" w:cs="Calibri"/>
                <w:color w:val="000000"/>
                <w:sz w:val="20"/>
                <w:szCs w:val="20"/>
                <w:lang w:eastAsia="pl-PL"/>
              </w:rPr>
            </w:pPr>
            <w:r w:rsidRPr="00784AD1">
              <w:rPr>
                <w:rFonts w:ascii="Lato" w:eastAsia="Times New Roman" w:hAnsi="Lato" w:cs="Calibri"/>
                <w:color w:val="000000"/>
                <w:sz w:val="20"/>
                <w:szCs w:val="20"/>
                <w:lang w:eastAsia="pl-PL"/>
              </w:rPr>
              <w:t>1 334</w:t>
            </w:r>
          </w:p>
        </w:tc>
      </w:tr>
      <w:tr w:rsidR="00C6270A" w:rsidRPr="00784AD1" w14:paraId="30B04FD7" w14:textId="77777777" w:rsidTr="001B73AB">
        <w:trPr>
          <w:trHeight w:val="300"/>
        </w:trPr>
        <w:tc>
          <w:tcPr>
            <w:tcW w:w="188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09F71DF" w14:textId="77777777" w:rsidR="00C6270A" w:rsidRPr="00784AD1" w:rsidRDefault="00C6270A" w:rsidP="001B73AB">
            <w:pPr>
              <w:spacing w:after="0" w:line="240" w:lineRule="auto"/>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POLSKA</w:t>
            </w:r>
          </w:p>
        </w:tc>
        <w:tc>
          <w:tcPr>
            <w:tcW w:w="953" w:type="pct"/>
            <w:tcBorders>
              <w:top w:val="single" w:sz="8" w:space="0" w:color="auto"/>
              <w:left w:val="nil"/>
              <w:bottom w:val="single" w:sz="8" w:space="0" w:color="auto"/>
              <w:right w:val="single" w:sz="4" w:space="0" w:color="auto"/>
            </w:tcBorders>
            <w:shd w:val="clear" w:color="auto" w:fill="auto"/>
            <w:noWrap/>
            <w:vAlign w:val="bottom"/>
            <w:hideMark/>
          </w:tcPr>
          <w:p w14:paraId="4FE03095"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372</w:t>
            </w:r>
          </w:p>
        </w:tc>
        <w:tc>
          <w:tcPr>
            <w:tcW w:w="691" w:type="pct"/>
            <w:tcBorders>
              <w:top w:val="single" w:sz="8" w:space="0" w:color="auto"/>
              <w:left w:val="nil"/>
              <w:bottom w:val="single" w:sz="8" w:space="0" w:color="auto"/>
              <w:right w:val="single" w:sz="4" w:space="0" w:color="auto"/>
            </w:tcBorders>
            <w:shd w:val="clear" w:color="auto" w:fill="auto"/>
            <w:noWrap/>
            <w:vAlign w:val="bottom"/>
            <w:hideMark/>
          </w:tcPr>
          <w:p w14:paraId="66B4A349"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876</w:t>
            </w:r>
          </w:p>
        </w:tc>
        <w:tc>
          <w:tcPr>
            <w:tcW w:w="477" w:type="pct"/>
            <w:tcBorders>
              <w:top w:val="single" w:sz="8" w:space="0" w:color="auto"/>
              <w:left w:val="nil"/>
              <w:bottom w:val="single" w:sz="8" w:space="0" w:color="auto"/>
              <w:right w:val="single" w:sz="4" w:space="0" w:color="auto"/>
            </w:tcBorders>
            <w:shd w:val="clear" w:color="auto" w:fill="auto"/>
            <w:noWrap/>
            <w:vAlign w:val="bottom"/>
            <w:hideMark/>
          </w:tcPr>
          <w:p w14:paraId="3AE91B96"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1 248</w:t>
            </w:r>
          </w:p>
        </w:tc>
        <w:tc>
          <w:tcPr>
            <w:tcW w:w="992" w:type="pct"/>
            <w:tcBorders>
              <w:top w:val="single" w:sz="8" w:space="0" w:color="auto"/>
              <w:left w:val="nil"/>
              <w:bottom w:val="single" w:sz="8" w:space="0" w:color="auto"/>
              <w:right w:val="single" w:sz="8" w:space="0" w:color="auto"/>
            </w:tcBorders>
            <w:shd w:val="clear" w:color="auto" w:fill="auto"/>
            <w:noWrap/>
            <w:vAlign w:val="bottom"/>
            <w:hideMark/>
          </w:tcPr>
          <w:p w14:paraId="1BD40AD5" w14:textId="77777777" w:rsidR="00C6270A" w:rsidRPr="00784AD1" w:rsidRDefault="00C6270A" w:rsidP="001B73AB">
            <w:pPr>
              <w:spacing w:after="0" w:line="240" w:lineRule="auto"/>
              <w:jc w:val="right"/>
              <w:rPr>
                <w:rFonts w:ascii="Lato" w:eastAsia="Times New Roman" w:hAnsi="Lato" w:cs="Calibri"/>
                <w:b/>
                <w:bCs/>
                <w:color w:val="000000"/>
                <w:sz w:val="20"/>
                <w:szCs w:val="20"/>
                <w:lang w:eastAsia="pl-PL"/>
              </w:rPr>
            </w:pPr>
            <w:r w:rsidRPr="00784AD1">
              <w:rPr>
                <w:rFonts w:ascii="Lato" w:eastAsia="Times New Roman" w:hAnsi="Lato" w:cs="Calibri"/>
                <w:b/>
                <w:bCs/>
                <w:color w:val="000000"/>
                <w:sz w:val="20"/>
                <w:szCs w:val="20"/>
                <w:lang w:eastAsia="pl-PL"/>
              </w:rPr>
              <w:t>29 123</w:t>
            </w:r>
          </w:p>
        </w:tc>
      </w:tr>
    </w:tbl>
    <w:p w14:paraId="76F3C95D" w14:textId="77777777" w:rsidR="00C6270A" w:rsidRPr="00D017CF" w:rsidRDefault="00C6270A" w:rsidP="00C6270A">
      <w:pPr>
        <w:spacing w:after="0" w:line="240" w:lineRule="auto"/>
        <w:jc w:val="both"/>
        <w:rPr>
          <w:rFonts w:ascii="Lato" w:hAnsi="Lato" w:cs="TimesNewRomanPS-BoldItalicMT"/>
          <w:sz w:val="18"/>
          <w:szCs w:val="18"/>
        </w:rPr>
      </w:pPr>
      <w:r w:rsidRPr="00D017CF">
        <w:rPr>
          <w:rFonts w:ascii="Lato" w:hAnsi="Lato" w:cs="TimesNewRomanPS-BoldItalicMT"/>
          <w:sz w:val="18"/>
          <w:szCs w:val="18"/>
        </w:rPr>
        <w:t>Źródło: dane z Ministerstwa Rodziny, Pracy i Polityki Społecznej</w:t>
      </w:r>
    </w:p>
    <w:p w14:paraId="0180E1F6" w14:textId="77777777" w:rsidR="00C6270A" w:rsidRDefault="00C6270A" w:rsidP="00C6270A">
      <w:pPr>
        <w:spacing w:after="0" w:line="240" w:lineRule="auto"/>
        <w:jc w:val="both"/>
        <w:rPr>
          <w:rFonts w:ascii="Lato" w:hAnsi="Lato"/>
          <w:b/>
          <w:bCs/>
          <w:sz w:val="20"/>
          <w:szCs w:val="20"/>
        </w:rPr>
      </w:pPr>
    </w:p>
    <w:p w14:paraId="48694081" w14:textId="77777777" w:rsidR="00C6270A" w:rsidRPr="00576A8B" w:rsidRDefault="00C6270A" w:rsidP="00576A8B">
      <w:pPr>
        <w:shd w:val="clear" w:color="auto" w:fill="FFFFFF"/>
        <w:spacing w:after="0" w:line="276" w:lineRule="auto"/>
        <w:rPr>
          <w:rFonts w:ascii="Lato" w:eastAsia="Times New Roman" w:hAnsi="Lato"/>
          <w:sz w:val="20"/>
          <w:szCs w:val="20"/>
          <w:lang w:eastAsia="pl-PL"/>
        </w:rPr>
      </w:pPr>
      <w:r w:rsidRPr="00576A8B">
        <w:rPr>
          <w:rFonts w:ascii="Lato" w:eastAsia="Times New Roman" w:hAnsi="Lato"/>
          <w:sz w:val="20"/>
          <w:szCs w:val="20"/>
          <w:lang w:eastAsia="pl-PL"/>
        </w:rPr>
        <w:t xml:space="preserve">W latach 2015-2022 </w:t>
      </w:r>
      <w:r w:rsidRPr="00576A8B">
        <w:rPr>
          <w:rFonts w:ascii="Lato" w:hAnsi="Lato"/>
          <w:sz w:val="20"/>
          <w:szCs w:val="20"/>
        </w:rPr>
        <w:t xml:space="preserve">samorządy utworzyły łącznie </w:t>
      </w:r>
      <w:r w:rsidRPr="00576A8B">
        <w:rPr>
          <w:rFonts w:ascii="Lato" w:hAnsi="Lato"/>
          <w:bCs/>
          <w:sz w:val="20"/>
          <w:szCs w:val="20"/>
        </w:rPr>
        <w:t>1 179 o</w:t>
      </w:r>
      <w:r w:rsidRPr="00576A8B">
        <w:rPr>
          <w:rFonts w:ascii="Lato" w:hAnsi="Lato"/>
          <w:sz w:val="20"/>
          <w:szCs w:val="20"/>
        </w:rPr>
        <w:t xml:space="preserve">środków wsparcia „Senior+” na terenie całej Polski. </w:t>
      </w:r>
      <w:r w:rsidRPr="00576A8B">
        <w:rPr>
          <w:rFonts w:ascii="Lato" w:eastAsia="Times New Roman" w:hAnsi="Lato"/>
          <w:sz w:val="20"/>
          <w:szCs w:val="20"/>
          <w:lang w:eastAsia="pl-PL"/>
        </w:rPr>
        <w:t xml:space="preserve">W ramach edycji 2023 Programu rekomendowanych do dofinansowania zostało 739 ofert, a łączna kwota dofinansowania wyniosła prawie 60 mln zł. </w:t>
      </w:r>
      <w:r w:rsidRPr="00576A8B">
        <w:rPr>
          <w:rFonts w:ascii="Lato" w:hAnsi="Lato"/>
          <w:sz w:val="20"/>
          <w:szCs w:val="20"/>
        </w:rPr>
        <w:t xml:space="preserve">Wartość programu </w:t>
      </w:r>
      <w:r w:rsidRPr="00576A8B">
        <w:rPr>
          <w:rFonts w:ascii="Lato" w:hAnsi="Lato" w:cs="Times New Roman"/>
          <w:sz w:val="20"/>
          <w:szCs w:val="20"/>
        </w:rPr>
        <w:t xml:space="preserve">na lata 2021–2025 to </w:t>
      </w:r>
      <w:r w:rsidRPr="00576A8B">
        <w:rPr>
          <w:rFonts w:ascii="Lato" w:eastAsia="Times New Roman" w:hAnsi="Lato"/>
          <w:bCs/>
          <w:sz w:val="20"/>
          <w:szCs w:val="20"/>
          <w:lang w:eastAsia="pl-PL"/>
        </w:rPr>
        <w:t>300 mln zł.</w:t>
      </w:r>
    </w:p>
    <w:p w14:paraId="08DC802A" w14:textId="77777777" w:rsidR="00C6270A" w:rsidRPr="00576A8B" w:rsidRDefault="00C6270A" w:rsidP="00576A8B">
      <w:pPr>
        <w:spacing w:after="0" w:line="276" w:lineRule="auto"/>
        <w:rPr>
          <w:rFonts w:ascii="Lato" w:hAnsi="Lato"/>
          <w:b/>
          <w:bCs/>
          <w:sz w:val="20"/>
          <w:szCs w:val="20"/>
        </w:rPr>
      </w:pPr>
    </w:p>
    <w:p w14:paraId="161368C3" w14:textId="70CE0EED" w:rsidR="007343D7" w:rsidRPr="00576A8B" w:rsidRDefault="007343D7" w:rsidP="00576A8B">
      <w:pPr>
        <w:shd w:val="clear" w:color="auto" w:fill="FFFFFF"/>
        <w:spacing w:after="0" w:line="276" w:lineRule="auto"/>
        <w:rPr>
          <w:rFonts w:ascii="Lato" w:eastAsia="Times New Roman" w:hAnsi="Lato"/>
          <w:sz w:val="20"/>
          <w:szCs w:val="20"/>
          <w:lang w:eastAsia="pl-PL"/>
        </w:rPr>
      </w:pPr>
      <w:r w:rsidRPr="00576A8B">
        <w:rPr>
          <w:rFonts w:ascii="Lato" w:hAnsi="Lato"/>
          <w:sz w:val="20"/>
          <w:szCs w:val="20"/>
        </w:rPr>
        <w:t>W 2023 r. dofinansowano utworzenie 69 nowych ośrodków wsparcia „Senior+”, w tym 19 Dziennych Domów „Senior+” i 50 Klubów „Senior+”. Wsparciem finansowym, w zakresie ich bieżącego funkcjonowania objęto 672 ośrodki wsparcia „Senior+”, w tym 267 Dziennych Domów „Senior+” oraz 405 Klubów „Senior+”, które utworzono w latach 2015-2022 w całej Polsce. W 2023 r. na realizację Programu wydatkowano 53,3 mln zł.</w:t>
      </w:r>
    </w:p>
    <w:p w14:paraId="7D4B4DA7" w14:textId="77777777" w:rsidR="00C6270A" w:rsidRPr="00576A8B" w:rsidRDefault="00C6270A" w:rsidP="00576A8B">
      <w:pPr>
        <w:spacing w:after="0" w:line="276" w:lineRule="auto"/>
        <w:rPr>
          <w:rFonts w:ascii="Lato" w:hAnsi="Lato" w:cs="TimesNewRomanPS-BoldItalicMT"/>
          <w:sz w:val="20"/>
          <w:szCs w:val="20"/>
        </w:rPr>
      </w:pPr>
    </w:p>
    <w:p w14:paraId="4CEEF24F" w14:textId="4921D5A2" w:rsidR="00C6270A" w:rsidRPr="00576A8B" w:rsidRDefault="00C6270A" w:rsidP="00576A8B">
      <w:pPr>
        <w:spacing w:after="0" w:line="276" w:lineRule="auto"/>
        <w:rPr>
          <w:rFonts w:ascii="Lato" w:hAnsi="Lato" w:cs="TimesNewRomanPS-BoldItalicMT"/>
          <w:b/>
          <w:bCs/>
          <w:sz w:val="20"/>
          <w:szCs w:val="20"/>
        </w:rPr>
      </w:pPr>
      <w:r w:rsidRPr="00576A8B">
        <w:rPr>
          <w:rFonts w:ascii="Lato" w:hAnsi="Lato"/>
          <w:b/>
          <w:bCs/>
          <w:sz w:val="20"/>
          <w:szCs w:val="20"/>
        </w:rPr>
        <w:t xml:space="preserve">Korpus Wsparcia Seniorów </w:t>
      </w:r>
    </w:p>
    <w:p w14:paraId="05D2973F"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Program jest odpowiedzią na wyzwania, jakie stawiają zachodzące procesy demograficzne oraz elementem polityki państwa w zakresie wsparcia działań na rzecz seniorów niesamodzielnych ze względu na wiek oraz stan zdrowia. W 2023 r. celem programu było wsparcie finansowe gmin w zakresie zapewnienia usługi wsparcia na rzecz seniorów w wieku 65 lat i więcej przez świadczenie usług wynikających z rozeznanych potrzeb na terenie danej gminy, wpisujących się we wskazane w programie obszary oraz realizacja usług opiekuńczych poprzez dostęp do tzw. „opieki na odległość” mającej na celu poprawę bezpieczeństwa oraz możliwości samodzielnego funkcjonowania w miejscu zamieszkania osób starszych.</w:t>
      </w:r>
    </w:p>
    <w:p w14:paraId="7B00F77E" w14:textId="77777777" w:rsidR="00C6270A" w:rsidRPr="00576A8B" w:rsidRDefault="00C6270A" w:rsidP="00576A8B">
      <w:pPr>
        <w:spacing w:after="0" w:line="276" w:lineRule="auto"/>
        <w:ind w:left="-5"/>
        <w:rPr>
          <w:rFonts w:ascii="Lato" w:hAnsi="Lato"/>
          <w:sz w:val="20"/>
          <w:szCs w:val="20"/>
        </w:rPr>
      </w:pPr>
    </w:p>
    <w:p w14:paraId="6F239209"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W ramach programu realizowane były dwa Moduły działań:</w:t>
      </w:r>
    </w:p>
    <w:p w14:paraId="42A64773" w14:textId="77777777" w:rsidR="00C6270A" w:rsidRPr="00576A8B" w:rsidRDefault="00C6270A" w:rsidP="00576A8B">
      <w:pPr>
        <w:numPr>
          <w:ilvl w:val="0"/>
          <w:numId w:val="4"/>
        </w:numPr>
        <w:spacing w:after="0" w:line="276" w:lineRule="auto"/>
        <w:ind w:hanging="284"/>
        <w:rPr>
          <w:rFonts w:ascii="Lato" w:hAnsi="Lato"/>
          <w:sz w:val="20"/>
          <w:szCs w:val="20"/>
        </w:rPr>
      </w:pPr>
      <w:r w:rsidRPr="00576A8B">
        <w:rPr>
          <w:rFonts w:ascii="Lato" w:hAnsi="Lato"/>
          <w:b/>
          <w:sz w:val="20"/>
          <w:szCs w:val="20"/>
        </w:rPr>
        <w:t>MODUŁ I</w:t>
      </w:r>
      <w:r w:rsidRPr="00576A8B">
        <w:rPr>
          <w:rFonts w:ascii="Lato" w:hAnsi="Lato"/>
          <w:sz w:val="20"/>
          <w:szCs w:val="20"/>
        </w:rPr>
        <w:t xml:space="preserve"> – którego celem było zapewnienie usługi wsparcia seniorom w wieku 65 lat i więcej przez świadczenie usług w zakresie określonym w programie, wynikających z rozeznanych potrzeb na terenie danej gminy. W realizację Modułu I należało także zaangażować wolontariuszy, w tym również działaczy środowisk młodzieżowych i obywatelskich, w zakresie codziennego świadczenia pomocy osobom potrzebującym wsparcia.</w:t>
      </w:r>
    </w:p>
    <w:p w14:paraId="000FDB13" w14:textId="77777777" w:rsidR="00C6270A" w:rsidRPr="00576A8B" w:rsidRDefault="00C6270A" w:rsidP="00576A8B">
      <w:pPr>
        <w:numPr>
          <w:ilvl w:val="0"/>
          <w:numId w:val="4"/>
        </w:numPr>
        <w:spacing w:after="0" w:line="276" w:lineRule="auto"/>
        <w:ind w:hanging="284"/>
        <w:rPr>
          <w:rFonts w:ascii="Lato" w:hAnsi="Lato"/>
          <w:sz w:val="20"/>
          <w:szCs w:val="20"/>
        </w:rPr>
      </w:pPr>
      <w:r w:rsidRPr="00576A8B">
        <w:rPr>
          <w:rFonts w:ascii="Lato" w:hAnsi="Lato"/>
          <w:b/>
          <w:sz w:val="20"/>
          <w:szCs w:val="20"/>
        </w:rPr>
        <w:t xml:space="preserve">MODUŁ II – </w:t>
      </w:r>
      <w:r w:rsidRPr="00576A8B">
        <w:rPr>
          <w:rFonts w:ascii="Lato" w:hAnsi="Lato"/>
          <w:sz w:val="20"/>
          <w:szCs w:val="20"/>
        </w:rPr>
        <w:t xml:space="preserve">którego celem była poprawa bezpieczeństwa oraz możliwości samodzielnego funkcjonowania w miejscu zamieszkania osób starszych poprzez zwiększanie dostępu do tzw. „opieki na odległość”, a także wsparcie gmin w realizacji świadczenia usług opiekuńczych. </w:t>
      </w:r>
    </w:p>
    <w:p w14:paraId="7B5428A3" w14:textId="77777777" w:rsidR="00C6270A" w:rsidRPr="00576A8B" w:rsidRDefault="00C6270A" w:rsidP="00576A8B">
      <w:pPr>
        <w:spacing w:after="0" w:line="276" w:lineRule="auto"/>
        <w:ind w:left="-5"/>
        <w:rPr>
          <w:rFonts w:ascii="Lato" w:hAnsi="Lato"/>
          <w:sz w:val="20"/>
          <w:szCs w:val="20"/>
        </w:rPr>
      </w:pPr>
    </w:p>
    <w:p w14:paraId="66A7F305"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Środki w ramach Modułu II mogą zostać przeznaczone na zakup obsługi systemu dla opasek bezpieczeństwa zakupionych przez gminy w ramach programu realizowanego w 2022 r. oraz zakup w 2023 r. usługi wsparcia w postaci opasek bezpieczeństwa wraz z systemem obsługi. Ze wstępnej analizy przekazanych przez wojewodów sprawozdań z realizacji programu w roku 2023 wynika, że w programie uczestniczyło ogółem 967 gmin. Wsparciem w ramach programu objęto 52 189 osób. Wysokość środków wydatkowanych na jego realizację w roku 2023 wyniosła 18 035 532,89 zł.</w:t>
      </w:r>
    </w:p>
    <w:p w14:paraId="5422ED64" w14:textId="77777777" w:rsidR="00C6270A" w:rsidRPr="00576A8B" w:rsidRDefault="00C6270A" w:rsidP="00576A8B">
      <w:pPr>
        <w:spacing w:after="0" w:line="276" w:lineRule="auto"/>
        <w:ind w:left="-5"/>
        <w:rPr>
          <w:rFonts w:ascii="Lato" w:hAnsi="Lato"/>
          <w:sz w:val="20"/>
          <w:szCs w:val="20"/>
        </w:rPr>
      </w:pPr>
    </w:p>
    <w:p w14:paraId="5AFA08B7" w14:textId="77777777" w:rsidR="00C6270A" w:rsidRPr="00576A8B" w:rsidRDefault="00C6270A" w:rsidP="00576A8B">
      <w:pPr>
        <w:spacing w:after="0" w:line="276" w:lineRule="auto"/>
        <w:ind w:left="-5"/>
        <w:rPr>
          <w:rFonts w:ascii="Lato" w:hAnsi="Lato"/>
          <w:b/>
          <w:bCs/>
          <w:sz w:val="20"/>
          <w:szCs w:val="20"/>
        </w:rPr>
      </w:pPr>
      <w:r w:rsidRPr="00576A8B">
        <w:rPr>
          <w:rFonts w:ascii="Lato" w:hAnsi="Lato"/>
          <w:b/>
          <w:bCs/>
          <w:sz w:val="20"/>
          <w:szCs w:val="20"/>
        </w:rPr>
        <w:t xml:space="preserve">Program Opieka 75+ </w:t>
      </w:r>
    </w:p>
    <w:p w14:paraId="452D4A31"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Celem programu jest zwiększenie dostępności do usług opiekuńczych, w tym specjalistycznych usług opiekuńczych dla osób w wieku 75 lat i więcej, które są osobami samotnymi, samotnie gospodarującymi, a także tych którzy pozostają w rodzinie. W 2023 r. środki finansowe z programu mogły być przeznaczone na:</w:t>
      </w:r>
    </w:p>
    <w:p w14:paraId="75842159" w14:textId="77777777" w:rsidR="00C6270A" w:rsidRPr="00576A8B" w:rsidRDefault="00C6270A" w:rsidP="00576A8B">
      <w:pPr>
        <w:pStyle w:val="Akapitzlist"/>
        <w:numPr>
          <w:ilvl w:val="0"/>
          <w:numId w:val="5"/>
        </w:numPr>
        <w:spacing w:after="0" w:line="276" w:lineRule="auto"/>
        <w:rPr>
          <w:rFonts w:ascii="Lato" w:hAnsi="Lato"/>
          <w:sz w:val="20"/>
          <w:szCs w:val="20"/>
        </w:rPr>
      </w:pPr>
      <w:r w:rsidRPr="00576A8B">
        <w:rPr>
          <w:rFonts w:ascii="Lato" w:hAnsi="Lato"/>
          <w:sz w:val="20"/>
          <w:szCs w:val="20"/>
        </w:rPr>
        <w:t>dofinansowanie do usług opiekuńczych, w tym specjalistycznych usług opiekuńczych dla osób, którym przedmiotowe usługi były świadczone w ramach programu i były kontynuowane w roku 2023;</w:t>
      </w:r>
    </w:p>
    <w:p w14:paraId="69005495" w14:textId="77777777" w:rsidR="00C6270A" w:rsidRPr="00576A8B" w:rsidRDefault="00C6270A" w:rsidP="00576A8B">
      <w:pPr>
        <w:pStyle w:val="Akapitzlist"/>
        <w:numPr>
          <w:ilvl w:val="0"/>
          <w:numId w:val="5"/>
        </w:numPr>
        <w:spacing w:after="0" w:line="276" w:lineRule="auto"/>
        <w:rPr>
          <w:rFonts w:ascii="Lato" w:hAnsi="Lato"/>
          <w:sz w:val="20"/>
          <w:szCs w:val="20"/>
        </w:rPr>
      </w:pPr>
      <w:r w:rsidRPr="00576A8B">
        <w:rPr>
          <w:rFonts w:ascii="Lato" w:hAnsi="Lato"/>
          <w:sz w:val="20"/>
          <w:szCs w:val="20"/>
        </w:rPr>
        <w:lastRenderedPageBreak/>
        <w:t>dofinansowanie do usług opiekuńczych lub specjalistycznych usług opiekuńczych dla osób, którym nie były one świadczone (osoby nowe);</w:t>
      </w:r>
    </w:p>
    <w:p w14:paraId="4CB9BEB5" w14:textId="77777777" w:rsidR="00C6270A" w:rsidRPr="00576A8B" w:rsidRDefault="00C6270A" w:rsidP="00576A8B">
      <w:pPr>
        <w:pStyle w:val="Akapitzlist"/>
        <w:numPr>
          <w:ilvl w:val="0"/>
          <w:numId w:val="5"/>
        </w:numPr>
        <w:spacing w:after="0" w:line="276" w:lineRule="auto"/>
        <w:rPr>
          <w:rFonts w:ascii="Lato" w:hAnsi="Lato"/>
          <w:sz w:val="20"/>
          <w:szCs w:val="20"/>
        </w:rPr>
      </w:pPr>
      <w:r w:rsidRPr="00576A8B">
        <w:rPr>
          <w:rFonts w:ascii="Lato" w:hAnsi="Lato"/>
          <w:sz w:val="20"/>
          <w:szCs w:val="20"/>
        </w:rPr>
        <w:t>dofinansowanie do zwiększenia liczby godzin usług opiekuńczych, w tym specjalistycznych usług opiekuńczych dla osób w wieku 75 lat i więcej.</w:t>
      </w:r>
    </w:p>
    <w:p w14:paraId="0CD5F2C9" w14:textId="77777777" w:rsidR="00C6270A" w:rsidRPr="00576A8B" w:rsidRDefault="00C6270A" w:rsidP="00576A8B">
      <w:pPr>
        <w:spacing w:after="0" w:line="276" w:lineRule="auto"/>
        <w:ind w:left="-5"/>
        <w:rPr>
          <w:rFonts w:ascii="Lato" w:hAnsi="Lato"/>
          <w:sz w:val="20"/>
          <w:szCs w:val="20"/>
        </w:rPr>
      </w:pPr>
    </w:p>
    <w:p w14:paraId="06CFB202"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 xml:space="preserve">Adresatem bezpośrednim programu były  gminy do 60 tys. mieszkańców, które przystępując do jego realizacji otrzymały wsparcie finansowe na świadczenie usług opiekuńczych, w tym specjalistycznych usług opiekuńczych. w wysokości do 60% kosztów realizacji usług opiekuńczych. Z analizy przekazanych przez wojewodów sprawozdań z realizacji programu w roku 2023 wynika, że w programie uczestniczyło 612 gmin. Usługami opiekuńczymi objęto 12 418 osób na kwotę prawie 37,5 mln zł. </w:t>
      </w:r>
    </w:p>
    <w:p w14:paraId="68ECB7E9" w14:textId="77777777" w:rsidR="00C6270A" w:rsidRPr="00576A8B" w:rsidRDefault="00C6270A" w:rsidP="00576A8B">
      <w:pPr>
        <w:spacing w:after="0" w:line="276" w:lineRule="auto"/>
        <w:ind w:left="-5"/>
        <w:rPr>
          <w:rFonts w:ascii="Lato" w:hAnsi="Lato"/>
          <w:sz w:val="20"/>
          <w:szCs w:val="20"/>
        </w:rPr>
      </w:pPr>
    </w:p>
    <w:p w14:paraId="5C5866E5" w14:textId="77777777" w:rsidR="00C6270A" w:rsidRPr="00576A8B" w:rsidRDefault="00C6270A" w:rsidP="00576A8B">
      <w:pPr>
        <w:spacing w:after="0" w:line="276" w:lineRule="auto"/>
        <w:ind w:left="-5"/>
        <w:rPr>
          <w:rFonts w:ascii="Lato" w:hAnsi="Lato"/>
          <w:b/>
          <w:bCs/>
          <w:sz w:val="20"/>
          <w:szCs w:val="20"/>
        </w:rPr>
      </w:pPr>
      <w:r w:rsidRPr="00576A8B">
        <w:rPr>
          <w:rFonts w:ascii="Lato" w:hAnsi="Lato"/>
          <w:b/>
          <w:bCs/>
          <w:sz w:val="20"/>
          <w:szCs w:val="20"/>
        </w:rPr>
        <w:t>Wieloletni Rządowy Program „Posiłek w szkole i w domu” na lata 2019-2023</w:t>
      </w:r>
    </w:p>
    <w:p w14:paraId="467045B1"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Program</w:t>
      </w:r>
      <w:r w:rsidRPr="00576A8B">
        <w:rPr>
          <w:rFonts w:ascii="Lato" w:hAnsi="Lato"/>
          <w:b/>
          <w:sz w:val="20"/>
          <w:szCs w:val="20"/>
        </w:rPr>
        <w:t xml:space="preserve"> </w:t>
      </w:r>
      <w:r w:rsidRPr="00576A8B">
        <w:rPr>
          <w:rFonts w:ascii="Lato" w:hAnsi="Lato"/>
          <w:sz w:val="20"/>
          <w:szCs w:val="20"/>
        </w:rPr>
        <w:t>zapewniał pomoc zarówno osobom starszym, niepełnosprawnym, o niskich dochodach, jak i dzieciom, które wychowywały się w rodzinach znajdujących się w trudnej sytuacji. Istotnym elementem Programu było zapewnienie dzieciom i młodzieży w wieku szkolnym zjedzenia gorącego posiłku przygotowanego w stołówce szkolnej.  W ramach programu realizowane były trzy moduły:</w:t>
      </w:r>
    </w:p>
    <w:p w14:paraId="5C2E83B8" w14:textId="77777777" w:rsidR="00C6270A" w:rsidRPr="00576A8B" w:rsidRDefault="00C6270A" w:rsidP="00576A8B">
      <w:pPr>
        <w:pStyle w:val="Akapitzlist"/>
        <w:numPr>
          <w:ilvl w:val="0"/>
          <w:numId w:val="6"/>
        </w:numPr>
        <w:spacing w:after="0" w:line="276" w:lineRule="auto"/>
        <w:rPr>
          <w:rFonts w:ascii="Lato" w:hAnsi="Lato"/>
          <w:sz w:val="20"/>
          <w:szCs w:val="20"/>
        </w:rPr>
      </w:pPr>
      <w:r w:rsidRPr="00576A8B">
        <w:rPr>
          <w:rFonts w:ascii="Lato" w:hAnsi="Lato"/>
          <w:sz w:val="20"/>
          <w:szCs w:val="20"/>
        </w:rPr>
        <w:t xml:space="preserve">Moduł dla dzieci i młodzieży; </w:t>
      </w:r>
    </w:p>
    <w:p w14:paraId="7F8023AC" w14:textId="77777777" w:rsidR="00C6270A" w:rsidRPr="00576A8B" w:rsidRDefault="00C6270A" w:rsidP="00576A8B">
      <w:pPr>
        <w:pStyle w:val="Akapitzlist"/>
        <w:numPr>
          <w:ilvl w:val="0"/>
          <w:numId w:val="6"/>
        </w:numPr>
        <w:spacing w:after="0" w:line="276" w:lineRule="auto"/>
        <w:rPr>
          <w:rFonts w:ascii="Lato" w:hAnsi="Lato"/>
          <w:sz w:val="20"/>
          <w:szCs w:val="20"/>
        </w:rPr>
      </w:pPr>
      <w:r w:rsidRPr="00576A8B">
        <w:rPr>
          <w:rFonts w:ascii="Lato" w:hAnsi="Lato"/>
          <w:sz w:val="20"/>
          <w:szCs w:val="20"/>
        </w:rPr>
        <w:t xml:space="preserve">Moduł dla osób dorosłych (za realizację zadań wynikających z modułów 1 i 2 Programu odpowiadał minister właściwy do spraw zabezpieczenia społecznego); </w:t>
      </w:r>
    </w:p>
    <w:p w14:paraId="71E58B05" w14:textId="77777777" w:rsidR="00C6270A" w:rsidRPr="00576A8B" w:rsidRDefault="00C6270A" w:rsidP="00576A8B">
      <w:pPr>
        <w:pStyle w:val="Akapitzlist"/>
        <w:numPr>
          <w:ilvl w:val="0"/>
          <w:numId w:val="6"/>
        </w:numPr>
        <w:spacing w:after="0" w:line="276" w:lineRule="auto"/>
        <w:rPr>
          <w:rFonts w:ascii="Lato" w:hAnsi="Lato"/>
          <w:sz w:val="20"/>
          <w:szCs w:val="20"/>
        </w:rPr>
      </w:pPr>
      <w:r w:rsidRPr="00576A8B">
        <w:rPr>
          <w:rFonts w:ascii="Lato" w:hAnsi="Lato"/>
          <w:sz w:val="20"/>
          <w:szCs w:val="20"/>
        </w:rPr>
        <w:t>Moduł organizacji stołówek oraz miejsc spożywania posiłków w szkołach (za realizację zadań wynikających z modułu 3 Programu odpowiadał minister właściwy do spraw oświaty i wychowania).</w:t>
      </w:r>
    </w:p>
    <w:p w14:paraId="0E1343AB" w14:textId="77777777" w:rsidR="00C6270A" w:rsidRPr="00576A8B" w:rsidRDefault="00C6270A" w:rsidP="00576A8B">
      <w:pPr>
        <w:spacing w:after="0" w:line="276" w:lineRule="auto"/>
        <w:ind w:left="-5"/>
        <w:rPr>
          <w:rFonts w:ascii="Lato" w:hAnsi="Lato"/>
          <w:sz w:val="20"/>
          <w:szCs w:val="20"/>
        </w:rPr>
      </w:pPr>
    </w:p>
    <w:p w14:paraId="1417AC8C"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 xml:space="preserve">Program poprzez Moduł 1 i 2 zapewniał pomoc dzieciom, uczniom i młodzieży oraz obejmował pomocą osoby dorosłe, zwłaszcza osoby starsze, chore lub niepełnosprawne i samotne w formie posiłku, świadczenia pieniężnego w postaci zasiłku celowego na zakup posiłku lub żywności albo świadczenia rzeczowego w postaci produktów żywnościowych. Celem  Modułu 3 było wzmocnienie opiekuńczej funkcji szkoły podstawowej poprzez tworzenie warunków umożliwiających spożywanie przez uczniów posiłku w trakcie pobytu w szkole. </w:t>
      </w:r>
    </w:p>
    <w:p w14:paraId="6B433DE4" w14:textId="77777777" w:rsidR="00C6270A" w:rsidRPr="00576A8B" w:rsidRDefault="00C6270A" w:rsidP="00576A8B">
      <w:pPr>
        <w:spacing w:after="0" w:line="276" w:lineRule="auto"/>
        <w:ind w:left="-5"/>
        <w:rPr>
          <w:rFonts w:ascii="Lato" w:hAnsi="Lato"/>
          <w:sz w:val="20"/>
          <w:szCs w:val="20"/>
        </w:rPr>
      </w:pPr>
    </w:p>
    <w:p w14:paraId="0DAA352A" w14:textId="792183DB"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Ze środków przekazywanych w ramach Programu gminy udzielały wsparcia osobom spełniającym warunki otrzymania pomocy wskazane w ustawie</w:t>
      </w:r>
      <w:r w:rsidR="00D04C4A" w:rsidRPr="00576A8B">
        <w:rPr>
          <w:rStyle w:val="Odwoanieprzypisudolnego"/>
          <w:rFonts w:ascii="Lato" w:hAnsi="Lato"/>
          <w:sz w:val="20"/>
          <w:szCs w:val="20"/>
        </w:rPr>
        <w:footnoteReference w:id="6"/>
      </w:r>
      <w:r w:rsidRPr="00576A8B">
        <w:rPr>
          <w:rFonts w:ascii="Lato" w:hAnsi="Lato"/>
          <w:sz w:val="20"/>
          <w:szCs w:val="20"/>
        </w:rPr>
        <w:t xml:space="preserve"> oraz spełniającym kryterium dochodowe w wysokości 200% kryterium, o którym mowa w art. 8 ww. ustawy: </w:t>
      </w:r>
    </w:p>
    <w:p w14:paraId="55C63DEF" w14:textId="77777777" w:rsidR="00C6270A" w:rsidRPr="00576A8B" w:rsidRDefault="00C6270A" w:rsidP="00576A8B">
      <w:pPr>
        <w:pStyle w:val="Akapitzlist"/>
        <w:numPr>
          <w:ilvl w:val="0"/>
          <w:numId w:val="7"/>
        </w:numPr>
        <w:spacing w:after="0" w:line="276" w:lineRule="auto"/>
        <w:rPr>
          <w:rFonts w:ascii="Lato" w:hAnsi="Lato"/>
          <w:sz w:val="20"/>
          <w:szCs w:val="20"/>
        </w:rPr>
      </w:pPr>
      <w:r w:rsidRPr="00576A8B">
        <w:rPr>
          <w:rFonts w:ascii="Lato" w:hAnsi="Lato"/>
          <w:sz w:val="20"/>
          <w:szCs w:val="20"/>
        </w:rPr>
        <w:t>dzieciom do czasu podjęcia nauki w szkole podstawowej,</w:t>
      </w:r>
    </w:p>
    <w:p w14:paraId="3142E413" w14:textId="21C55A42" w:rsidR="00C6270A" w:rsidRPr="00576A8B" w:rsidRDefault="00C6270A" w:rsidP="00576A8B">
      <w:pPr>
        <w:pStyle w:val="Akapitzlist"/>
        <w:numPr>
          <w:ilvl w:val="0"/>
          <w:numId w:val="7"/>
        </w:numPr>
        <w:spacing w:after="0" w:line="276" w:lineRule="auto"/>
        <w:rPr>
          <w:rFonts w:ascii="Lato" w:hAnsi="Lato"/>
          <w:sz w:val="20"/>
          <w:szCs w:val="20"/>
        </w:rPr>
      </w:pPr>
      <w:r w:rsidRPr="00576A8B">
        <w:rPr>
          <w:rFonts w:ascii="Lato" w:hAnsi="Lato"/>
          <w:sz w:val="20"/>
          <w:szCs w:val="20"/>
        </w:rPr>
        <w:t xml:space="preserve">uczniom </w:t>
      </w:r>
      <w:r w:rsidRPr="00576A8B">
        <w:rPr>
          <w:rFonts w:ascii="Lato" w:hAnsi="Lato"/>
          <w:sz w:val="20"/>
          <w:szCs w:val="20"/>
        </w:rPr>
        <w:tab/>
        <w:t xml:space="preserve">do </w:t>
      </w:r>
      <w:r w:rsidRPr="00576A8B">
        <w:rPr>
          <w:rFonts w:ascii="Lato" w:hAnsi="Lato"/>
          <w:sz w:val="20"/>
          <w:szCs w:val="20"/>
        </w:rPr>
        <w:tab/>
        <w:t xml:space="preserve">czasu </w:t>
      </w:r>
      <w:r w:rsidRPr="00576A8B">
        <w:rPr>
          <w:rFonts w:ascii="Lato" w:hAnsi="Lato"/>
          <w:sz w:val="20"/>
          <w:szCs w:val="20"/>
        </w:rPr>
        <w:tab/>
        <w:t xml:space="preserve">ukończenia </w:t>
      </w:r>
      <w:r w:rsidRPr="00576A8B">
        <w:rPr>
          <w:rFonts w:ascii="Lato" w:hAnsi="Lato"/>
          <w:sz w:val="20"/>
          <w:szCs w:val="20"/>
        </w:rPr>
        <w:tab/>
        <w:t xml:space="preserve">szkoły </w:t>
      </w:r>
      <w:r w:rsidRPr="00576A8B">
        <w:rPr>
          <w:rFonts w:ascii="Lato" w:hAnsi="Lato"/>
          <w:sz w:val="20"/>
          <w:szCs w:val="20"/>
        </w:rPr>
        <w:tab/>
        <w:t xml:space="preserve">ponadpodstawowej </w:t>
      </w:r>
      <w:r w:rsidRPr="00576A8B">
        <w:rPr>
          <w:rFonts w:ascii="Lato" w:hAnsi="Lato"/>
          <w:sz w:val="20"/>
          <w:szCs w:val="20"/>
        </w:rPr>
        <w:tab/>
        <w:t xml:space="preserve">lub </w:t>
      </w:r>
      <w:r w:rsidRPr="00576A8B">
        <w:rPr>
          <w:rFonts w:ascii="Lato" w:hAnsi="Lato"/>
          <w:sz w:val="20"/>
          <w:szCs w:val="20"/>
        </w:rPr>
        <w:tab/>
        <w:t>szkoły</w:t>
      </w:r>
      <w:r w:rsidR="00576A8B">
        <w:rPr>
          <w:rFonts w:ascii="Lato" w:hAnsi="Lato"/>
          <w:sz w:val="20"/>
          <w:szCs w:val="20"/>
        </w:rPr>
        <w:t xml:space="preserve"> </w:t>
      </w:r>
      <w:r w:rsidRPr="00576A8B">
        <w:rPr>
          <w:rFonts w:ascii="Lato" w:hAnsi="Lato"/>
          <w:sz w:val="20"/>
          <w:szCs w:val="20"/>
        </w:rPr>
        <w:t xml:space="preserve">ponadgimnazjalnej, </w:t>
      </w:r>
    </w:p>
    <w:p w14:paraId="6E34761B" w14:textId="02C62470" w:rsidR="00C6270A" w:rsidRPr="00576A8B" w:rsidRDefault="00C6270A" w:rsidP="00576A8B">
      <w:pPr>
        <w:pStyle w:val="Akapitzlist"/>
        <w:numPr>
          <w:ilvl w:val="0"/>
          <w:numId w:val="7"/>
        </w:numPr>
        <w:spacing w:after="0" w:line="276" w:lineRule="auto"/>
        <w:rPr>
          <w:rFonts w:ascii="Lato" w:hAnsi="Lato"/>
          <w:sz w:val="20"/>
          <w:szCs w:val="20"/>
        </w:rPr>
      </w:pPr>
      <w:r w:rsidRPr="00576A8B">
        <w:rPr>
          <w:rFonts w:ascii="Lato" w:hAnsi="Lato"/>
          <w:sz w:val="20"/>
          <w:szCs w:val="20"/>
        </w:rPr>
        <w:t>osobom i rodzinom znajdującym się w sytuacjach wymienionych w art. 7 ustawy</w:t>
      </w:r>
      <w:r w:rsidR="00D04C4A" w:rsidRPr="00576A8B">
        <w:rPr>
          <w:rStyle w:val="Odwoanieprzypisudolnego"/>
          <w:rFonts w:ascii="Lato" w:hAnsi="Lato"/>
          <w:sz w:val="20"/>
          <w:szCs w:val="20"/>
        </w:rPr>
        <w:footnoteReference w:id="7"/>
      </w:r>
      <w:r w:rsidRPr="00576A8B">
        <w:rPr>
          <w:rFonts w:ascii="Lato" w:hAnsi="Lato"/>
          <w:sz w:val="20"/>
          <w:szCs w:val="20"/>
        </w:rPr>
        <w:t>, w szczególności osobom starszym, chorym i niepełnosprawnym</w:t>
      </w:r>
    </w:p>
    <w:p w14:paraId="6DA3D567" w14:textId="77777777" w:rsidR="00C6270A" w:rsidRPr="00576A8B" w:rsidRDefault="00C6270A" w:rsidP="00576A8B">
      <w:pPr>
        <w:spacing w:after="0" w:line="276" w:lineRule="auto"/>
        <w:ind w:left="-5" w:right="-15"/>
        <w:rPr>
          <w:rFonts w:ascii="Lato" w:hAnsi="Lato"/>
          <w:sz w:val="20"/>
          <w:szCs w:val="20"/>
        </w:rPr>
      </w:pPr>
      <w:r w:rsidRPr="00576A8B">
        <w:rPr>
          <w:rFonts w:ascii="Lato" w:hAnsi="Lato"/>
          <w:sz w:val="20"/>
          <w:szCs w:val="20"/>
        </w:rPr>
        <w:t>-  w formie posiłku, świadczenia pieniężnego na zakup posiłku lub żywności albo świadczenia  rzeczowego w postaci produktów żywnościowych.</w:t>
      </w:r>
    </w:p>
    <w:p w14:paraId="413ECA54" w14:textId="77777777" w:rsidR="00C6270A" w:rsidRPr="00576A8B" w:rsidRDefault="00C6270A" w:rsidP="00576A8B">
      <w:pPr>
        <w:spacing w:after="0" w:line="276" w:lineRule="auto"/>
        <w:ind w:left="-5"/>
        <w:rPr>
          <w:rFonts w:ascii="Lato" w:hAnsi="Lato"/>
          <w:sz w:val="20"/>
          <w:szCs w:val="20"/>
        </w:rPr>
      </w:pPr>
    </w:p>
    <w:p w14:paraId="20E4C060"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 xml:space="preserve">W 2023 r. kryteria dochodowe w ramach Programu wynosiły odpowiednio 1552 zł – dla osoby samotnie gospodarującej oraz 1200 zł – dla osoby w rodzinie.  </w:t>
      </w:r>
    </w:p>
    <w:p w14:paraId="02B4DDC6" w14:textId="77777777" w:rsidR="00C6270A" w:rsidRPr="00576A8B" w:rsidRDefault="00C6270A" w:rsidP="00576A8B">
      <w:pPr>
        <w:spacing w:after="0" w:line="276" w:lineRule="auto"/>
        <w:ind w:left="-5"/>
        <w:rPr>
          <w:rFonts w:ascii="Lato" w:hAnsi="Lato"/>
          <w:sz w:val="20"/>
          <w:szCs w:val="20"/>
        </w:rPr>
      </w:pPr>
    </w:p>
    <w:p w14:paraId="6FAC9F90"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 xml:space="preserve">Program dofinansował posiłki dowożone osobom dorosłym (np. niewychodzącym z domu ze względu na podeszły wiek czy niepełnosprawność), które same nie były w stanie ich przygotować. Program zapewniał ponadto pozyskanie m.in. dodatkowych środków na dowóz posiłków  - w ramach modułu 2 wójt (burmistrz, prezydent miasta) miał możliwość pozyskać zwiększenie dotacji do 5% środków </w:t>
      </w:r>
      <w:r w:rsidRPr="00576A8B">
        <w:rPr>
          <w:rFonts w:ascii="Lato" w:hAnsi="Lato"/>
          <w:sz w:val="20"/>
          <w:szCs w:val="20"/>
        </w:rPr>
        <w:lastRenderedPageBreak/>
        <w:t>finansowych z przeznaczeniem na dowóz posiłków w gminie, w szczególności dla osób starszych, niepełnosprawnych, Liczba osób dorosłych, które zostały objęte w 2023 r. Programem wyniosła  402 513 osób, w tym 189 022 to osoby starsze, niepełnosprawne.</w:t>
      </w:r>
    </w:p>
    <w:p w14:paraId="4C723EB7" w14:textId="77777777" w:rsidR="00C6270A" w:rsidRPr="00576A8B" w:rsidRDefault="00C6270A" w:rsidP="00576A8B">
      <w:pPr>
        <w:spacing w:after="0" w:line="276" w:lineRule="auto"/>
        <w:ind w:left="-5"/>
        <w:rPr>
          <w:rFonts w:ascii="Lato" w:hAnsi="Lato"/>
          <w:sz w:val="20"/>
          <w:szCs w:val="20"/>
        </w:rPr>
      </w:pPr>
    </w:p>
    <w:p w14:paraId="55DCD682" w14:textId="77777777" w:rsidR="00C6270A" w:rsidRPr="00576A8B" w:rsidRDefault="00C6270A" w:rsidP="00576A8B">
      <w:pPr>
        <w:spacing w:after="0" w:line="276" w:lineRule="auto"/>
        <w:ind w:left="-5"/>
        <w:rPr>
          <w:rFonts w:ascii="Lato" w:hAnsi="Lato"/>
          <w:sz w:val="20"/>
          <w:szCs w:val="20"/>
        </w:rPr>
      </w:pPr>
      <w:r w:rsidRPr="00576A8B">
        <w:rPr>
          <w:rFonts w:ascii="Lato" w:hAnsi="Lato"/>
          <w:b/>
          <w:sz w:val="20"/>
          <w:szCs w:val="20"/>
        </w:rPr>
        <w:t>Program Operacyjny Pomoc Żywnościowa 2014-2020 (PO PŻ)</w:t>
      </w:r>
    </w:p>
    <w:p w14:paraId="141E25E0"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 xml:space="preserve">Dodatkowym instrumentem wsparcia dla osób w trudnej sytuacji życiowej  w roku 2023 była pomoc żywnościowa w formie paczek lub posiłków udostępniana w ramach </w:t>
      </w:r>
      <w:r w:rsidRPr="00576A8B">
        <w:rPr>
          <w:rFonts w:ascii="Lato" w:hAnsi="Lato"/>
          <w:bCs/>
          <w:sz w:val="20"/>
          <w:szCs w:val="20"/>
        </w:rPr>
        <w:t>Programu Operacyjnego Pomoc Żywnościowa 2014-2020 (PO PŻ)</w:t>
      </w:r>
      <w:r w:rsidRPr="00576A8B">
        <w:rPr>
          <w:rFonts w:ascii="Lato" w:hAnsi="Lato"/>
          <w:sz w:val="20"/>
          <w:szCs w:val="20"/>
        </w:rPr>
        <w:t xml:space="preserve"> współfinansowanego ze środków Europejskiego Funduszu Pomocy Najbardziej Potrzebującym (FEAD). W 2023 r. wdrażano ostatni etap POPŻ pod nazwą „Podprogram 2021 Plus”.</w:t>
      </w:r>
    </w:p>
    <w:p w14:paraId="639FC463" w14:textId="77777777" w:rsidR="00C6270A" w:rsidRPr="00576A8B" w:rsidRDefault="00C6270A" w:rsidP="00576A8B">
      <w:pPr>
        <w:spacing w:after="0" w:line="276" w:lineRule="auto"/>
        <w:ind w:left="-5"/>
        <w:rPr>
          <w:rFonts w:ascii="Lato" w:hAnsi="Lato"/>
          <w:sz w:val="20"/>
          <w:szCs w:val="20"/>
        </w:rPr>
      </w:pPr>
    </w:p>
    <w:p w14:paraId="033DE4C8" w14:textId="77204B2B"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Pomoc była udzielana osobom, których dochód nie przekracza 220% kryterium dochodowego uprawniającego do świadczeń z pomocy społecznej, tj. w przypadku osób samotnie gospodarujących – 1 707,20 zł oraz w przypadku osób w rodzinie – 1 320 zł</w:t>
      </w:r>
      <w:r w:rsidRPr="00576A8B">
        <w:rPr>
          <w:rFonts w:ascii="Lato" w:hAnsi="Lato"/>
          <w:sz w:val="20"/>
          <w:szCs w:val="20"/>
          <w:vertAlign w:val="superscript"/>
        </w:rPr>
        <w:footnoteReference w:id="8"/>
      </w:r>
      <w:r w:rsidRPr="00576A8B">
        <w:rPr>
          <w:rFonts w:ascii="Lato" w:hAnsi="Lato"/>
          <w:sz w:val="20"/>
          <w:szCs w:val="20"/>
        </w:rPr>
        <w:t>, a które jednocześnie spełniają przynajmniej jedną z przesłanek wymienionych w art. 7 ustawy</w:t>
      </w:r>
      <w:r w:rsidR="00D04C4A" w:rsidRPr="00576A8B">
        <w:rPr>
          <w:rStyle w:val="Odwoanieprzypisudolnego"/>
          <w:rFonts w:ascii="Lato" w:hAnsi="Lato"/>
          <w:sz w:val="20"/>
          <w:szCs w:val="20"/>
        </w:rPr>
        <w:footnoteReference w:id="9"/>
      </w:r>
      <w:r w:rsidRPr="00576A8B">
        <w:rPr>
          <w:rFonts w:ascii="Lato" w:hAnsi="Lato"/>
          <w:sz w:val="20"/>
          <w:szCs w:val="20"/>
        </w:rPr>
        <w:t xml:space="preserve">. Średniorocznie pomoc trafia do ok. 1,3 mln odbiorców, przy czym osoby starsze powyżej 65 roku życia stanowią ok. 12% wszystkich korzystających z Programu. W 2023 r. pomoc w ramach PO PŻ otrzymało 123 315 osób starszych. </w:t>
      </w:r>
    </w:p>
    <w:p w14:paraId="787E85D3" w14:textId="77777777" w:rsidR="00C6270A" w:rsidRPr="00576A8B" w:rsidRDefault="00C6270A" w:rsidP="00576A8B">
      <w:pPr>
        <w:spacing w:after="0" w:line="276" w:lineRule="auto"/>
        <w:rPr>
          <w:rFonts w:ascii="Lato" w:hAnsi="Lato"/>
          <w:b/>
          <w:bCs/>
          <w:sz w:val="20"/>
          <w:szCs w:val="20"/>
        </w:rPr>
      </w:pPr>
    </w:p>
    <w:p w14:paraId="28E0E033" w14:textId="77777777" w:rsidR="00C6270A" w:rsidRPr="00576A8B" w:rsidRDefault="00C6270A" w:rsidP="00576A8B">
      <w:pPr>
        <w:spacing w:after="0" w:line="276" w:lineRule="auto"/>
        <w:rPr>
          <w:rFonts w:ascii="Lato" w:hAnsi="Lato"/>
          <w:sz w:val="20"/>
          <w:szCs w:val="20"/>
        </w:rPr>
      </w:pPr>
      <w:r w:rsidRPr="00576A8B">
        <w:rPr>
          <w:rFonts w:ascii="Lato" w:hAnsi="Lato"/>
          <w:b/>
          <w:bCs/>
          <w:sz w:val="20"/>
          <w:szCs w:val="20"/>
        </w:rPr>
        <w:t xml:space="preserve">Program rozwoju rodzinnych domów pomocy </w:t>
      </w:r>
    </w:p>
    <w:p w14:paraId="5605C856" w14:textId="691DC005"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Od 2022 r. realizowany jest Program rozwoju rodzinnych domów pomocy. Celem Programu jest poprawa dostępności do usług opiekuńczych i bytowych świadczonych w rodzinnych domach pomocy oraz rozwój tej formy wsparcia.   W ramach Programu udziela się wsparcia finansowego dla gmin na podstawie art. 115 ust. 1 ustawy</w:t>
      </w:r>
      <w:r w:rsidR="00D04C4A" w:rsidRPr="00576A8B">
        <w:rPr>
          <w:rStyle w:val="Odwoanieprzypisudolnego"/>
          <w:rFonts w:ascii="Lato" w:hAnsi="Lato"/>
          <w:sz w:val="20"/>
          <w:szCs w:val="20"/>
        </w:rPr>
        <w:footnoteReference w:id="10"/>
      </w:r>
      <w:r w:rsidRPr="00576A8B">
        <w:rPr>
          <w:rFonts w:ascii="Lato" w:hAnsi="Lato"/>
          <w:sz w:val="20"/>
          <w:szCs w:val="20"/>
        </w:rPr>
        <w:t>, przy czym wysokość dotacji celowej z budżetu państwa nie może przekroczyć 80% kosztów realizacji zadania. Możliwości uzyskania wsparcia finansowego  dotyczy realizacji zadania własnego gmin o charakterze obowiązkowym, określonego w art. 17 ust. 1 pkt 11 ustawy</w:t>
      </w:r>
      <w:r w:rsidR="000F2AEA" w:rsidRPr="00576A8B">
        <w:rPr>
          <w:rStyle w:val="Odwoanieprzypisudolnego"/>
          <w:rFonts w:ascii="Lato" w:hAnsi="Lato"/>
          <w:sz w:val="20"/>
          <w:szCs w:val="20"/>
        </w:rPr>
        <w:footnoteReference w:id="11"/>
      </w:r>
      <w:r w:rsidRPr="00576A8B">
        <w:rPr>
          <w:rFonts w:ascii="Lato" w:hAnsi="Lato"/>
          <w:sz w:val="20"/>
          <w:szCs w:val="20"/>
        </w:rPr>
        <w:t xml:space="preserve"> w związku z art. 36 pkt 2 lit. l tej ustawy oraz w związku z art. 52 ust. 1 tej ustawy. </w:t>
      </w:r>
    </w:p>
    <w:p w14:paraId="36E373D8" w14:textId="77777777" w:rsidR="00C6270A" w:rsidRPr="00576A8B" w:rsidRDefault="00C6270A" w:rsidP="00576A8B">
      <w:pPr>
        <w:spacing w:after="0" w:line="276" w:lineRule="auto"/>
        <w:ind w:left="-5"/>
        <w:rPr>
          <w:rFonts w:ascii="Lato" w:hAnsi="Lato"/>
          <w:sz w:val="20"/>
          <w:szCs w:val="20"/>
        </w:rPr>
      </w:pPr>
    </w:p>
    <w:p w14:paraId="4EDFEED3"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Wsparcie finansowe dla samorządów gminnych możliwe jest w dwóch modułach: wsparcie finansowe gmin w kosztach jakie ponoszą za pobyt osób skierowanych do rodzinnych domów pomocy (moduł I) oraz dofinansowanie kosztów remontu lub zakupu wyposażenia w sytuacji  tworzenia rodzinnych domów pomocy (moduł II). MODUŁ I - wsparcie finansowe gmin w kosztach jakie ponoszą za pobyt osób skierowanych do rodzinnych domów pomocy:</w:t>
      </w:r>
    </w:p>
    <w:p w14:paraId="7FD9E7D2" w14:textId="77777777" w:rsidR="00C6270A" w:rsidRPr="00576A8B" w:rsidRDefault="00C6270A" w:rsidP="00576A8B">
      <w:pPr>
        <w:pStyle w:val="Akapitzlist"/>
        <w:numPr>
          <w:ilvl w:val="0"/>
          <w:numId w:val="8"/>
        </w:numPr>
        <w:spacing w:after="0" w:line="276" w:lineRule="auto"/>
        <w:rPr>
          <w:rFonts w:ascii="Lato" w:hAnsi="Lato"/>
          <w:sz w:val="20"/>
          <w:szCs w:val="20"/>
        </w:rPr>
      </w:pPr>
      <w:r w:rsidRPr="00576A8B">
        <w:rPr>
          <w:rFonts w:ascii="Lato" w:hAnsi="Lato"/>
          <w:sz w:val="20"/>
          <w:szCs w:val="20"/>
        </w:rPr>
        <w:t>do 30% kosztów ponoszonych przez gminy w przypadku osób przebywających w domach, ale skierowanych do rodzinnych domów pomocy przed 2022 r.,</w:t>
      </w:r>
    </w:p>
    <w:p w14:paraId="659F54F4" w14:textId="77777777" w:rsidR="00C6270A" w:rsidRPr="00576A8B" w:rsidRDefault="00C6270A" w:rsidP="00576A8B">
      <w:pPr>
        <w:pStyle w:val="Akapitzlist"/>
        <w:numPr>
          <w:ilvl w:val="0"/>
          <w:numId w:val="8"/>
        </w:numPr>
        <w:spacing w:after="0" w:line="276" w:lineRule="auto"/>
        <w:rPr>
          <w:rFonts w:ascii="Lato" w:hAnsi="Lato"/>
          <w:sz w:val="20"/>
          <w:szCs w:val="20"/>
        </w:rPr>
      </w:pPr>
      <w:r w:rsidRPr="00576A8B">
        <w:rPr>
          <w:rFonts w:ascii="Lato" w:hAnsi="Lato"/>
          <w:sz w:val="20"/>
          <w:szCs w:val="20"/>
        </w:rPr>
        <w:t>do 50%  kosztów ponoszonych przez gminy w przypadku osób kierowanych do rodzinnych domów pomocy w latach 2022-2024;</w:t>
      </w:r>
    </w:p>
    <w:p w14:paraId="2C8B039C" w14:textId="77777777" w:rsidR="00C6270A" w:rsidRPr="00576A8B" w:rsidRDefault="00C6270A" w:rsidP="00576A8B">
      <w:pPr>
        <w:spacing w:after="0" w:line="276" w:lineRule="auto"/>
        <w:ind w:left="-5"/>
        <w:rPr>
          <w:rFonts w:ascii="Lato" w:hAnsi="Lato"/>
          <w:sz w:val="20"/>
          <w:szCs w:val="20"/>
        </w:rPr>
      </w:pPr>
    </w:p>
    <w:p w14:paraId="6C1651E2"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MODUŁ IIA - dofinansowanie kosztów remontu lub zakupu wyposażenia w sytuacji kiedy gmina planuje udostępnić z własnych zasobów budynek podmiotowi uprawnionemu lub osobie fizycznej celem uruchomienia w nim rodzinnego domu pomocy na podstawie umowy zawartej z gminą;</w:t>
      </w:r>
    </w:p>
    <w:p w14:paraId="2F503F9E" w14:textId="77777777" w:rsidR="00C6270A" w:rsidRPr="00576A8B" w:rsidRDefault="00C6270A" w:rsidP="00576A8B">
      <w:pPr>
        <w:spacing w:after="0" w:line="276" w:lineRule="auto"/>
        <w:ind w:left="-5"/>
        <w:rPr>
          <w:rFonts w:ascii="Lato" w:hAnsi="Lato"/>
          <w:sz w:val="20"/>
          <w:szCs w:val="20"/>
        </w:rPr>
      </w:pPr>
      <w:r w:rsidRPr="00576A8B">
        <w:rPr>
          <w:rFonts w:ascii="Lato" w:hAnsi="Lato"/>
          <w:sz w:val="20"/>
          <w:szCs w:val="20"/>
        </w:rPr>
        <w:t xml:space="preserve">MODUŁ IIB - dofinansowanie kosztów remontu lub zakupu wyposażenia w budynkach będących własnością podmiotu uprawnionego, w których planowane jest uruchomienie rodzinnego domu pomocy na podstawie umowy zawartej z gminą. Przyznane kwoty dotacji dla gmin to 5 708 255 zł w 2022 r. i 7 197 497 zł w 2023 r. </w:t>
      </w:r>
    </w:p>
    <w:p w14:paraId="34A55542" w14:textId="77777777" w:rsidR="00C6270A" w:rsidRPr="00576A8B" w:rsidRDefault="00C6270A" w:rsidP="00576A8B">
      <w:pPr>
        <w:spacing w:after="0" w:line="276" w:lineRule="auto"/>
        <w:rPr>
          <w:rFonts w:ascii="Lato" w:hAnsi="Lato"/>
          <w:b/>
          <w:bCs/>
          <w:sz w:val="20"/>
          <w:szCs w:val="20"/>
        </w:rPr>
      </w:pPr>
    </w:p>
    <w:p w14:paraId="45C49C0B" w14:textId="77777777" w:rsidR="00C6270A" w:rsidRPr="00576A8B" w:rsidRDefault="00C6270A" w:rsidP="00576A8B">
      <w:pPr>
        <w:spacing w:after="0" w:line="276" w:lineRule="auto"/>
        <w:rPr>
          <w:rFonts w:ascii="Lato" w:hAnsi="Lato"/>
          <w:b/>
          <w:bCs/>
          <w:sz w:val="20"/>
          <w:szCs w:val="20"/>
        </w:rPr>
      </w:pPr>
      <w:r w:rsidRPr="00576A8B">
        <w:rPr>
          <w:rFonts w:ascii="Lato" w:hAnsi="Lato"/>
          <w:b/>
          <w:bCs/>
          <w:sz w:val="20"/>
          <w:szCs w:val="20"/>
        </w:rPr>
        <w:t>Program Centra opiekuńczo-mieszkalne</w:t>
      </w:r>
    </w:p>
    <w:p w14:paraId="22A32E63" w14:textId="77777777" w:rsidR="00C6270A" w:rsidRPr="00576A8B" w:rsidRDefault="00C6270A" w:rsidP="00576A8B">
      <w:pPr>
        <w:spacing w:after="0" w:line="276" w:lineRule="auto"/>
        <w:rPr>
          <w:rFonts w:ascii="Lato" w:hAnsi="Lato"/>
          <w:sz w:val="20"/>
          <w:szCs w:val="20"/>
        </w:rPr>
      </w:pPr>
      <w:r w:rsidRPr="00576A8B">
        <w:rPr>
          <w:rFonts w:ascii="Lato" w:hAnsi="Lato"/>
          <w:sz w:val="20"/>
          <w:szCs w:val="20"/>
        </w:rPr>
        <w:lastRenderedPageBreak/>
        <w:t>Program zmierza do stworzenia warunków dla jednostek samorządu terytorialnego szczebla gminnego i powiatowego, pozwalających na tworzenie i utrzymanie placówek pobytu dziennego lub całodobowego dla osób niepełnosprawnych. Centra opiekuńczo-mieszkalne są przeznaczone dla dorosłych osób z niepełnosprawnością ze znacznym lub umiarkowanych stopniem niepełnosprawności. Pierwsza edycja Programu została ogłoszona w 2019 r., kolejne edycje ogłoszono w 2021 r. oraz 2023 r.</w:t>
      </w:r>
    </w:p>
    <w:p w14:paraId="69373E04" w14:textId="77777777" w:rsidR="00C6270A" w:rsidRPr="00576A8B" w:rsidRDefault="00C6270A" w:rsidP="00576A8B">
      <w:pPr>
        <w:spacing w:after="0" w:line="276" w:lineRule="auto"/>
        <w:rPr>
          <w:rFonts w:ascii="Lato" w:hAnsi="Lato"/>
          <w:sz w:val="20"/>
          <w:szCs w:val="20"/>
        </w:rPr>
      </w:pPr>
    </w:p>
    <w:p w14:paraId="0753062F" w14:textId="77777777" w:rsidR="00C6270A" w:rsidRPr="00576A8B" w:rsidRDefault="00C6270A" w:rsidP="00576A8B">
      <w:pPr>
        <w:spacing w:after="0" w:line="276" w:lineRule="auto"/>
        <w:rPr>
          <w:rFonts w:ascii="Lato" w:hAnsi="Lato"/>
          <w:sz w:val="20"/>
          <w:szCs w:val="20"/>
        </w:rPr>
      </w:pPr>
      <w:r w:rsidRPr="00576A8B">
        <w:rPr>
          <w:rFonts w:ascii="Lato" w:hAnsi="Lato"/>
          <w:sz w:val="20"/>
          <w:szCs w:val="20"/>
        </w:rPr>
        <w:t>Program składa się z dwóch modułów, z czego Moduł I polega na finansowaniu budowy nowego obiektu budowlanego na nieruchomości stanowiącej własność gminy/powiatu, zakupie nieruchomości zabudowanej lub niezabudowanej obiektem w celu utworzenia Centrum lub zmianie poprzez jego przystosowanie do standardu Centrum. W ramach Modułu II pokrywane są natomiast koszty utrzymania działalności Centrum, ponoszenie niezbędnych wydatków związanych z usługą przewozową/ transportową uczestników Centrum, wynagrodzeń kadry Centrum oraz osób świadczących usługi w Centrum na rzecz uczestników Programu. W 2023 r. funkcjonowało 39 Centrów.</w:t>
      </w:r>
    </w:p>
    <w:p w14:paraId="1720EDAD" w14:textId="77777777" w:rsidR="00C6270A" w:rsidRPr="00576A8B" w:rsidRDefault="00C6270A" w:rsidP="00576A8B">
      <w:pPr>
        <w:spacing w:after="0" w:line="276" w:lineRule="auto"/>
        <w:rPr>
          <w:rFonts w:ascii="Lato" w:hAnsi="Lato"/>
          <w:sz w:val="20"/>
          <w:szCs w:val="20"/>
        </w:rPr>
      </w:pPr>
    </w:p>
    <w:p w14:paraId="654ACCF4" w14:textId="77777777" w:rsidR="00C6270A" w:rsidRPr="00576A8B" w:rsidRDefault="00C6270A" w:rsidP="00576A8B">
      <w:pPr>
        <w:spacing w:after="0" w:line="276" w:lineRule="auto"/>
        <w:rPr>
          <w:rFonts w:ascii="Lato" w:hAnsi="Lato"/>
          <w:sz w:val="20"/>
          <w:szCs w:val="20"/>
        </w:rPr>
      </w:pPr>
      <w:r w:rsidRPr="00576A8B">
        <w:rPr>
          <w:rFonts w:ascii="Lato" w:hAnsi="Lato"/>
          <w:sz w:val="20"/>
          <w:szCs w:val="20"/>
        </w:rPr>
        <w:t xml:space="preserve">Pobyt całodobowy jest realizowany także w ramach programów: „Opieka </w:t>
      </w:r>
      <w:proofErr w:type="spellStart"/>
      <w:r w:rsidRPr="00576A8B">
        <w:rPr>
          <w:rFonts w:ascii="Lato" w:hAnsi="Lato"/>
          <w:sz w:val="20"/>
          <w:szCs w:val="20"/>
        </w:rPr>
        <w:t>wytchnieniowa</w:t>
      </w:r>
      <w:proofErr w:type="spellEnd"/>
      <w:r w:rsidRPr="00576A8B">
        <w:rPr>
          <w:rFonts w:ascii="Lato" w:hAnsi="Lato"/>
          <w:sz w:val="20"/>
          <w:szCs w:val="20"/>
        </w:rPr>
        <w:t xml:space="preserve"> dla członków rodzin lub opiekunów osób z niepełnosprawnościami” (program skierowany do organizacji pozarządowych) oraz „Opieka </w:t>
      </w:r>
      <w:proofErr w:type="spellStart"/>
      <w:r w:rsidRPr="00576A8B">
        <w:rPr>
          <w:rFonts w:ascii="Lato" w:hAnsi="Lato"/>
          <w:sz w:val="20"/>
          <w:szCs w:val="20"/>
        </w:rPr>
        <w:t>wytchnieniowa</w:t>
      </w:r>
      <w:proofErr w:type="spellEnd"/>
      <w:r w:rsidRPr="00576A8B">
        <w:rPr>
          <w:rFonts w:ascii="Lato" w:hAnsi="Lato"/>
          <w:sz w:val="20"/>
          <w:szCs w:val="20"/>
        </w:rPr>
        <w:t xml:space="preserve">” – edycja 2023 (adresowany do JST). Wnioskodawcy nie podają liczby placówek pobytu całodobowego. </w:t>
      </w:r>
    </w:p>
    <w:p w14:paraId="01A594F2" w14:textId="77777777" w:rsidR="00C6270A" w:rsidRPr="00576A8B" w:rsidRDefault="00C6270A" w:rsidP="00576A8B">
      <w:pPr>
        <w:spacing w:after="0" w:line="276" w:lineRule="auto"/>
        <w:rPr>
          <w:rFonts w:ascii="Lato" w:hAnsi="Lato"/>
          <w:sz w:val="20"/>
          <w:szCs w:val="20"/>
        </w:rPr>
      </w:pPr>
    </w:p>
    <w:p w14:paraId="484FB565" w14:textId="77777777" w:rsidR="00C6270A" w:rsidRPr="00576A8B" w:rsidRDefault="00C6270A" w:rsidP="00576A8B">
      <w:pPr>
        <w:spacing w:after="0" w:line="276" w:lineRule="auto"/>
        <w:rPr>
          <w:rFonts w:ascii="Lato" w:hAnsi="Lato"/>
          <w:b/>
          <w:bCs/>
          <w:sz w:val="20"/>
          <w:szCs w:val="20"/>
        </w:rPr>
      </w:pPr>
      <w:r w:rsidRPr="00576A8B">
        <w:rPr>
          <w:rFonts w:ascii="Lato" w:hAnsi="Lato" w:cs="TimesNewRomanPS-BoldMT"/>
          <w:b/>
          <w:bCs/>
          <w:sz w:val="20"/>
          <w:szCs w:val="20"/>
        </w:rPr>
        <w:t>Programy „Asystent osobisty osoby z niepełnosprawnościami” (skierowany do organizacji pozarządowych), Asystent osobisty osoby niepełnosprawnej” (skierowany do JST).</w:t>
      </w:r>
    </w:p>
    <w:p w14:paraId="34EEC759" w14:textId="77777777" w:rsidR="00C6270A" w:rsidRPr="00576A8B" w:rsidRDefault="00C6270A" w:rsidP="00576A8B">
      <w:pPr>
        <w:spacing w:after="0" w:line="276" w:lineRule="auto"/>
        <w:rPr>
          <w:rFonts w:ascii="Lato" w:hAnsi="Lato"/>
          <w:sz w:val="20"/>
          <w:szCs w:val="20"/>
        </w:rPr>
      </w:pPr>
      <w:r w:rsidRPr="00576A8B">
        <w:rPr>
          <w:rFonts w:ascii="Lato" w:hAnsi="Lato" w:cs="TimesNewRomanPS-BoldMT"/>
          <w:sz w:val="20"/>
          <w:szCs w:val="20"/>
        </w:rPr>
        <w:t xml:space="preserve">Program asystencki ma w swojej zasadzie zapewniać możliwość skorzystania przez osoby niepełnosprawne z pomocy asystenta przy </w:t>
      </w:r>
      <w:proofErr w:type="spellStart"/>
      <w:r w:rsidRPr="00576A8B">
        <w:rPr>
          <w:rFonts w:ascii="Lato" w:hAnsi="Lato" w:cs="TimesNewRomanPS-BoldMT"/>
          <w:sz w:val="20"/>
          <w:szCs w:val="20"/>
        </w:rPr>
        <w:t>wykonywniu</w:t>
      </w:r>
      <w:proofErr w:type="spellEnd"/>
      <w:r w:rsidRPr="00576A8B">
        <w:rPr>
          <w:rFonts w:ascii="Lato" w:hAnsi="Lato" w:cs="TimesNewRomanPS-BoldMT"/>
          <w:sz w:val="20"/>
          <w:szCs w:val="20"/>
        </w:rPr>
        <w:t xml:space="preserve"> codziennych czynności i funkcjonowaniu w życiu społecznym, ograniczyć skutki niepełnosprawności oraz stymulować osoby niepełnosprawne do podejmowania aktywności i umożliwiać im realizowania prawa do niezależnego życia. Ważnym aspektem programu jest także przeciwdziałanie dyskryminacji ze względu na niepełnosprawność oraz wykluczeniu społecznemu osób niepełnosprawnych, umożliwienie osobom niepełnosprawnym uczestnictwa w życiu lokalnej społeczności.</w:t>
      </w:r>
    </w:p>
    <w:p w14:paraId="4762769A" w14:textId="77777777" w:rsidR="00C6270A" w:rsidRPr="00576A8B" w:rsidRDefault="00C6270A" w:rsidP="00576A8B">
      <w:pPr>
        <w:spacing w:after="0" w:line="276" w:lineRule="auto"/>
        <w:rPr>
          <w:rFonts w:ascii="Lato" w:hAnsi="Lato"/>
          <w:sz w:val="20"/>
          <w:szCs w:val="20"/>
        </w:rPr>
      </w:pPr>
    </w:p>
    <w:p w14:paraId="276CC08C"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b/>
          <w:bCs/>
          <w:sz w:val="20"/>
          <w:szCs w:val="20"/>
        </w:rPr>
        <w:t>Program „Przedsiębiorstwo Społeczne +” na lata 2023-2025 (obecnie „Warto być PS!”)</w:t>
      </w:r>
      <w:r w:rsidRPr="00576A8B">
        <w:rPr>
          <w:rFonts w:ascii="Lato" w:hAnsi="Lato" w:cs="Lato-Regular"/>
          <w:sz w:val="20"/>
          <w:szCs w:val="20"/>
        </w:rPr>
        <w:t xml:space="preserve"> - głównym celem programu jest wspieranie przedsiębiorczości społecznej</w:t>
      </w:r>
      <w:r w:rsidRPr="00576A8B">
        <w:rPr>
          <w:rFonts w:ascii="Lato" w:hAnsi="Lato" w:cs="Lato-Regular"/>
          <w:b/>
          <w:bCs/>
          <w:sz w:val="20"/>
          <w:szCs w:val="20"/>
        </w:rPr>
        <w:t xml:space="preserve"> </w:t>
      </w:r>
      <w:r w:rsidRPr="00576A8B">
        <w:rPr>
          <w:rFonts w:ascii="Lato" w:hAnsi="Lato" w:cs="Lato-Regular"/>
          <w:sz w:val="20"/>
          <w:szCs w:val="20"/>
        </w:rPr>
        <w:t>przez zapewnienie PS dostępu do wsparcia finansowego ułatwiającego tworzeniem</w:t>
      </w:r>
      <w:r w:rsidRPr="00576A8B">
        <w:rPr>
          <w:rFonts w:ascii="Lato" w:hAnsi="Lato" w:cs="Lato-Regular"/>
          <w:b/>
          <w:bCs/>
          <w:sz w:val="20"/>
          <w:szCs w:val="20"/>
        </w:rPr>
        <w:t xml:space="preserve"> </w:t>
      </w:r>
      <w:r w:rsidRPr="00576A8B">
        <w:rPr>
          <w:rFonts w:ascii="Lato" w:hAnsi="Lato" w:cs="Lato-Regular"/>
          <w:sz w:val="20"/>
          <w:szCs w:val="20"/>
        </w:rPr>
        <w:t>miejsc pracy, reintegracją społeczną i zawodową osób zagrożonych wykluczeniem</w:t>
      </w:r>
      <w:r w:rsidRPr="00576A8B">
        <w:rPr>
          <w:rFonts w:ascii="Lato" w:hAnsi="Lato" w:cs="Lato-Regular"/>
          <w:b/>
          <w:bCs/>
          <w:sz w:val="20"/>
          <w:szCs w:val="20"/>
        </w:rPr>
        <w:t xml:space="preserve"> </w:t>
      </w:r>
      <w:r w:rsidRPr="00576A8B">
        <w:rPr>
          <w:rFonts w:ascii="Lato" w:hAnsi="Lato" w:cs="Lato-Regular"/>
          <w:sz w:val="20"/>
          <w:szCs w:val="20"/>
        </w:rPr>
        <w:t>społecznym, jak również wzmocnienie zdolności do świadczenia przez nie usług</w:t>
      </w:r>
      <w:r w:rsidRPr="00576A8B">
        <w:rPr>
          <w:rFonts w:ascii="Lato" w:hAnsi="Lato" w:cs="Lato-Regular"/>
          <w:b/>
          <w:bCs/>
          <w:sz w:val="20"/>
          <w:szCs w:val="20"/>
        </w:rPr>
        <w:t xml:space="preserve"> </w:t>
      </w:r>
      <w:r w:rsidRPr="00576A8B">
        <w:rPr>
          <w:rFonts w:ascii="Lato" w:hAnsi="Lato" w:cs="Lato-Regular"/>
          <w:sz w:val="20"/>
          <w:szCs w:val="20"/>
        </w:rPr>
        <w:t>społecznych. W ramach tego instrumentu możliwe było uzyskanie dofinansowania</w:t>
      </w:r>
      <w:r w:rsidRPr="00576A8B">
        <w:rPr>
          <w:rFonts w:ascii="Lato" w:hAnsi="Lato" w:cs="Lato-Regular"/>
          <w:b/>
          <w:bCs/>
          <w:sz w:val="20"/>
          <w:szCs w:val="20"/>
        </w:rPr>
        <w:t xml:space="preserve"> </w:t>
      </w:r>
      <w:r w:rsidRPr="00576A8B">
        <w:rPr>
          <w:rFonts w:ascii="Lato" w:hAnsi="Lato" w:cs="Lato-Regular"/>
          <w:sz w:val="20"/>
          <w:szCs w:val="20"/>
        </w:rPr>
        <w:t>na pokrycie kosztów reintegracji społecznej i zawodowej pracowników PS</w:t>
      </w:r>
      <w:r w:rsidRPr="00576A8B">
        <w:rPr>
          <w:rFonts w:ascii="Lato" w:hAnsi="Lato" w:cs="Lato-Regular"/>
          <w:b/>
          <w:bCs/>
          <w:sz w:val="20"/>
          <w:szCs w:val="20"/>
        </w:rPr>
        <w:t xml:space="preserve"> </w:t>
      </w:r>
      <w:r w:rsidRPr="00576A8B">
        <w:rPr>
          <w:rFonts w:ascii="Lato" w:hAnsi="Lato" w:cs="Lato-Regular"/>
          <w:sz w:val="20"/>
          <w:szCs w:val="20"/>
        </w:rPr>
        <w:t>zagrożonych wykluczeniem. Na realizację programu w 2023 roku przeznaczone</w:t>
      </w:r>
      <w:r w:rsidRPr="00576A8B">
        <w:rPr>
          <w:rFonts w:ascii="Lato" w:hAnsi="Lato" w:cs="Lato-Regular"/>
          <w:b/>
          <w:bCs/>
          <w:sz w:val="20"/>
          <w:szCs w:val="20"/>
        </w:rPr>
        <w:t xml:space="preserve"> </w:t>
      </w:r>
      <w:r w:rsidRPr="00576A8B">
        <w:rPr>
          <w:rFonts w:ascii="Lato" w:hAnsi="Lato" w:cs="Lato-Regular"/>
          <w:sz w:val="20"/>
          <w:szCs w:val="20"/>
        </w:rPr>
        <w:t>zostały 22 mln zł. Na finansowanie Instrumentów 1 i 2 - wsparcie zatrudnienia i</w:t>
      </w:r>
      <w:r w:rsidRPr="00576A8B">
        <w:rPr>
          <w:rFonts w:ascii="Lato" w:hAnsi="Lato" w:cs="Lato-Regular"/>
          <w:b/>
          <w:bCs/>
          <w:sz w:val="20"/>
          <w:szCs w:val="20"/>
        </w:rPr>
        <w:t xml:space="preserve"> </w:t>
      </w:r>
      <w:r w:rsidRPr="00576A8B">
        <w:rPr>
          <w:rFonts w:ascii="Lato" w:hAnsi="Lato" w:cs="Lato-Regular"/>
          <w:sz w:val="20"/>
          <w:szCs w:val="20"/>
        </w:rPr>
        <w:t>wsparcie bieżące w 2023 r. przeznaczono 20 mln zł ze środków Funduszu Pracy. Na</w:t>
      </w:r>
      <w:r w:rsidRPr="00576A8B">
        <w:rPr>
          <w:rFonts w:ascii="Lato" w:hAnsi="Lato" w:cs="Lato-Regular"/>
          <w:b/>
          <w:bCs/>
          <w:sz w:val="20"/>
          <w:szCs w:val="20"/>
        </w:rPr>
        <w:t xml:space="preserve"> </w:t>
      </w:r>
      <w:r w:rsidRPr="00576A8B">
        <w:rPr>
          <w:rFonts w:ascii="Lato" w:hAnsi="Lato" w:cs="Lato-Regular"/>
          <w:sz w:val="20"/>
          <w:szCs w:val="20"/>
        </w:rPr>
        <w:t>finansowanie Instrumentu 3 - wsparcie reintegracji w 2023 r. przeznaczono 2 mln zł</w:t>
      </w:r>
      <w:r w:rsidRPr="00576A8B">
        <w:rPr>
          <w:rFonts w:ascii="Lato" w:hAnsi="Lato" w:cs="Lato-Regular"/>
          <w:b/>
          <w:bCs/>
          <w:sz w:val="20"/>
          <w:szCs w:val="20"/>
        </w:rPr>
        <w:t xml:space="preserve"> </w:t>
      </w:r>
      <w:r w:rsidRPr="00576A8B">
        <w:rPr>
          <w:rFonts w:ascii="Lato" w:hAnsi="Lato" w:cs="Lato-Regular"/>
          <w:sz w:val="20"/>
          <w:szCs w:val="20"/>
        </w:rPr>
        <w:t>z Funduszu Solidarnościowego.</w:t>
      </w:r>
    </w:p>
    <w:p w14:paraId="12238318" w14:textId="77777777" w:rsidR="00C6270A" w:rsidRPr="00576A8B" w:rsidRDefault="00C6270A" w:rsidP="00576A8B">
      <w:pPr>
        <w:autoSpaceDE w:val="0"/>
        <w:autoSpaceDN w:val="0"/>
        <w:adjustRightInd w:val="0"/>
        <w:spacing w:after="0" w:line="276" w:lineRule="auto"/>
        <w:rPr>
          <w:rFonts w:ascii="Lato" w:hAnsi="Lato" w:cs="Lato-Regular"/>
          <w:b/>
          <w:bCs/>
          <w:sz w:val="20"/>
          <w:szCs w:val="20"/>
        </w:rPr>
      </w:pPr>
    </w:p>
    <w:p w14:paraId="7768E716"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b/>
          <w:bCs/>
          <w:sz w:val="20"/>
          <w:szCs w:val="20"/>
        </w:rPr>
        <w:t>Program na rzecz zatrudnienia socjalnego na lata 2023-2025</w:t>
      </w:r>
      <w:r w:rsidRPr="00576A8B">
        <w:rPr>
          <w:rFonts w:ascii="Lato" w:hAnsi="Lato" w:cs="Lato-Regular"/>
          <w:sz w:val="20"/>
          <w:szCs w:val="20"/>
        </w:rPr>
        <w:t xml:space="preserve"> to program, dzięki któremu podmioty zatrudnienia socjalnego, czyli centra i kluby integracji społecznej, mogą podnosić jakość swojej oferty na rzecz tych osób. Głównym celem programu jest: wzmacnianie uczestnictwa w życiu społecznym i zawodowym osób zagrożonych wykluczeniem społecznym przez rozwijanie oferty podmiotów zatrudnienia socjalnego oraz wspieranie włączenia społecznego na poziomie lokalnym. W konkursie w 2023 r. dofinansowano 30 ofert, w których wsparciem objęto ponad 443 uczestników.</w:t>
      </w:r>
    </w:p>
    <w:p w14:paraId="0E76401D" w14:textId="77777777" w:rsidR="00C6270A" w:rsidRDefault="00C6270A" w:rsidP="00576A8B">
      <w:pPr>
        <w:autoSpaceDE w:val="0"/>
        <w:autoSpaceDN w:val="0"/>
        <w:adjustRightInd w:val="0"/>
        <w:spacing w:after="0" w:line="276" w:lineRule="auto"/>
        <w:rPr>
          <w:rFonts w:ascii="Lato" w:hAnsi="Lato" w:cs="Lato-Regular"/>
          <w:sz w:val="20"/>
          <w:szCs w:val="20"/>
        </w:rPr>
      </w:pPr>
    </w:p>
    <w:p w14:paraId="0885893A" w14:textId="77777777" w:rsidR="005657CC" w:rsidRDefault="005657CC" w:rsidP="00576A8B">
      <w:pPr>
        <w:autoSpaceDE w:val="0"/>
        <w:autoSpaceDN w:val="0"/>
        <w:adjustRightInd w:val="0"/>
        <w:spacing w:after="0" w:line="276" w:lineRule="auto"/>
        <w:rPr>
          <w:rFonts w:ascii="Lato" w:hAnsi="Lato" w:cs="Lato-Regular"/>
          <w:sz w:val="20"/>
          <w:szCs w:val="20"/>
        </w:rPr>
      </w:pPr>
    </w:p>
    <w:p w14:paraId="67B7BC5D" w14:textId="77777777" w:rsidR="005657CC" w:rsidRPr="00576A8B" w:rsidRDefault="005657CC" w:rsidP="00576A8B">
      <w:pPr>
        <w:autoSpaceDE w:val="0"/>
        <w:autoSpaceDN w:val="0"/>
        <w:adjustRightInd w:val="0"/>
        <w:spacing w:after="0" w:line="276" w:lineRule="auto"/>
        <w:rPr>
          <w:rFonts w:ascii="Lato" w:hAnsi="Lato" w:cs="Lato-Regular"/>
          <w:sz w:val="20"/>
          <w:szCs w:val="20"/>
        </w:rPr>
      </w:pPr>
    </w:p>
    <w:p w14:paraId="69865B98"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b/>
          <w:bCs/>
          <w:sz w:val="20"/>
          <w:szCs w:val="20"/>
        </w:rPr>
        <w:lastRenderedPageBreak/>
        <w:t>Program „Odporność oraz rozwój ekonomii społecznej i przedsiębiorczości społecznej” na lata 2022—2025.</w:t>
      </w:r>
      <w:r w:rsidRPr="00576A8B">
        <w:rPr>
          <w:rFonts w:ascii="Lato" w:hAnsi="Lato" w:cs="Lato-Regular"/>
          <w:sz w:val="20"/>
          <w:szCs w:val="20"/>
        </w:rPr>
        <w:t xml:space="preserve"> </w:t>
      </w:r>
    </w:p>
    <w:p w14:paraId="6274C5DC"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W ramach programu możliwe było uzyskanie wsparcia finansowego na działania umożliwiające przeprowadzenie modernizacji w podmiotach ekonomii społecznej a także na jeden z trzech obszarów działalności PES:</w:t>
      </w:r>
    </w:p>
    <w:p w14:paraId="34D77B7D" w14:textId="77777777" w:rsidR="00C6270A" w:rsidRPr="00576A8B" w:rsidRDefault="00C6270A" w:rsidP="00576A8B">
      <w:pPr>
        <w:pStyle w:val="Akapitzlist"/>
        <w:numPr>
          <w:ilvl w:val="0"/>
          <w:numId w:val="3"/>
        </w:num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reintegracja osób zagrożonych wykluczeniem społecznym w przedsiębiorstwach społecznych (PS) i podmiotach zatrudnienia socjalnego,</w:t>
      </w:r>
    </w:p>
    <w:p w14:paraId="49A939D5" w14:textId="77777777" w:rsidR="00C6270A" w:rsidRPr="00576A8B" w:rsidRDefault="00C6270A" w:rsidP="00576A8B">
      <w:pPr>
        <w:pStyle w:val="Akapitzlist"/>
        <w:numPr>
          <w:ilvl w:val="0"/>
          <w:numId w:val="3"/>
        </w:num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 xml:space="preserve">budowanie potencjału przedsiębiorstw społecznych i podmiotów ekonomii społecznej do realizacji </w:t>
      </w:r>
      <w:proofErr w:type="spellStart"/>
      <w:r w:rsidRPr="00576A8B">
        <w:rPr>
          <w:rFonts w:ascii="Lato" w:hAnsi="Lato" w:cs="Lato-Regular"/>
          <w:sz w:val="20"/>
          <w:szCs w:val="20"/>
        </w:rPr>
        <w:t>zdeinstytucjonalizowanych</w:t>
      </w:r>
      <w:proofErr w:type="spellEnd"/>
      <w:r w:rsidRPr="00576A8B">
        <w:rPr>
          <w:rFonts w:ascii="Lato" w:hAnsi="Lato" w:cs="Lato-Regular"/>
          <w:sz w:val="20"/>
          <w:szCs w:val="20"/>
        </w:rPr>
        <w:t xml:space="preserve"> usług społecznych,</w:t>
      </w:r>
    </w:p>
    <w:p w14:paraId="7C1C8EE5" w14:textId="77777777" w:rsidR="00C6270A" w:rsidRPr="00576A8B" w:rsidRDefault="00C6270A" w:rsidP="00576A8B">
      <w:pPr>
        <w:pStyle w:val="Akapitzlist"/>
        <w:numPr>
          <w:ilvl w:val="0"/>
          <w:numId w:val="3"/>
        </w:num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wzmacnianie odporności i rozwój przedsiębiorstw społecznych i podmiotów ekonomii społecznej.</w:t>
      </w:r>
    </w:p>
    <w:p w14:paraId="6EA2E452"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W programie na wsparcie PES przeznaczono ponad 197 mln.</w:t>
      </w:r>
    </w:p>
    <w:p w14:paraId="7A1E04D0" w14:textId="77777777" w:rsidR="00C6270A" w:rsidRPr="00576A8B" w:rsidRDefault="00C6270A" w:rsidP="00576A8B">
      <w:pPr>
        <w:autoSpaceDE w:val="0"/>
        <w:autoSpaceDN w:val="0"/>
        <w:adjustRightInd w:val="0"/>
        <w:spacing w:after="0" w:line="276" w:lineRule="auto"/>
        <w:rPr>
          <w:rFonts w:ascii="Lato" w:hAnsi="Lato" w:cs="Lato-Regular"/>
          <w:sz w:val="20"/>
          <w:szCs w:val="20"/>
        </w:rPr>
      </w:pPr>
    </w:p>
    <w:p w14:paraId="6CAB9679"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b/>
          <w:bCs/>
          <w:sz w:val="20"/>
          <w:szCs w:val="20"/>
        </w:rPr>
        <w:t xml:space="preserve">Krajowy Program Działań na rzecz Równego Traktowania na lata 2022-2030 </w:t>
      </w:r>
      <w:r w:rsidRPr="00576A8B">
        <w:rPr>
          <w:rFonts w:ascii="Lato" w:hAnsi="Lato" w:cs="Lato-Regular"/>
          <w:sz w:val="20"/>
          <w:szCs w:val="20"/>
        </w:rPr>
        <w:t>to dokument opracowany w perspektywie wieloletniej. Celem Krajowego Programu jest podnoszenie świadomości społecznej w zakresie równego traktowania, w tym na temat przyczyn i skutków naruszenia zasady równego traktowania, przeciwdziałania naruszeniom zasady równego traktowania, a także współpracy z partnerami społecznymi, organizacjami pozarządowymi i innymi podmiotami w zakresie równego traktowania.</w:t>
      </w:r>
    </w:p>
    <w:p w14:paraId="0DB883FD" w14:textId="77777777" w:rsidR="00C6270A" w:rsidRPr="00576A8B" w:rsidRDefault="00C6270A" w:rsidP="00576A8B">
      <w:pPr>
        <w:autoSpaceDE w:val="0"/>
        <w:autoSpaceDN w:val="0"/>
        <w:adjustRightInd w:val="0"/>
        <w:spacing w:after="0" w:line="276" w:lineRule="auto"/>
        <w:rPr>
          <w:rFonts w:ascii="Lato" w:hAnsi="Lato" w:cs="Lato-Regular"/>
          <w:sz w:val="20"/>
          <w:szCs w:val="20"/>
        </w:rPr>
      </w:pPr>
    </w:p>
    <w:p w14:paraId="7AAC4744" w14:textId="1E462BB8"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Program zakłada VIII Priorytetów, które dotyczą: polityki antydyskryminacyjnej, pracy i zabezpieczenia społecznego, edukacji, zdrowia, dostępu do dóbr i usług, budowania świadomości, gromadzenia danych i badań oraz koordynacji. Wśród zadań zaplanowanych w Krajowym Programie są również działania na rzecz osób starszych. W odniesieniu do Kampanii społecznych i innych działań mających na celu promowanie polityki antydyskryminacyjnej w 2023 r</w:t>
      </w:r>
      <w:r w:rsidR="000F2AEA" w:rsidRPr="00576A8B">
        <w:rPr>
          <w:rFonts w:ascii="Lato" w:hAnsi="Lato" w:cs="Lato-Regular"/>
          <w:sz w:val="20"/>
          <w:szCs w:val="20"/>
        </w:rPr>
        <w:t>.</w:t>
      </w:r>
      <w:r w:rsidRPr="00576A8B">
        <w:rPr>
          <w:rFonts w:ascii="Lato" w:hAnsi="Lato" w:cs="Lato-Regular"/>
          <w:sz w:val="20"/>
          <w:szCs w:val="20"/>
        </w:rPr>
        <w:t xml:space="preserve"> została zorganizowana Konferencja dotycząca mniejszości narodowych i etnicznych pn. „O mniejszościach narodowych i etnicznych w Polsce”. Podczas Konferencji głos zabrali przedstawiciele mniejszości litewskiej, romskiej oraz tatarskiej a także pracownicy Głównego Urzędu Statystycznego, Biura Rzecznika Praw Obywatelskich oraz Ministerstwa Spraw Wewnętrznych i Administracji.</w:t>
      </w:r>
    </w:p>
    <w:p w14:paraId="3E36EB0C" w14:textId="77777777" w:rsidR="00C6270A" w:rsidRPr="00576A8B" w:rsidRDefault="00C6270A" w:rsidP="00576A8B">
      <w:pPr>
        <w:autoSpaceDE w:val="0"/>
        <w:autoSpaceDN w:val="0"/>
        <w:adjustRightInd w:val="0"/>
        <w:spacing w:after="0" w:line="276" w:lineRule="auto"/>
        <w:rPr>
          <w:rFonts w:ascii="Lato" w:hAnsi="Lato" w:cs="Lato-Regular"/>
          <w:sz w:val="20"/>
          <w:szCs w:val="20"/>
        </w:rPr>
      </w:pPr>
    </w:p>
    <w:p w14:paraId="5BE40233" w14:textId="77777777" w:rsidR="00C6270A" w:rsidRPr="00576A8B" w:rsidRDefault="00C6270A" w:rsidP="00576A8B">
      <w:pPr>
        <w:autoSpaceDE w:val="0"/>
        <w:autoSpaceDN w:val="0"/>
        <w:adjustRightInd w:val="0"/>
        <w:spacing w:after="0" w:line="276" w:lineRule="auto"/>
        <w:rPr>
          <w:rFonts w:ascii="Lato" w:hAnsi="Lato" w:cs="Lato-Regular"/>
          <w:b/>
          <w:bCs/>
          <w:sz w:val="20"/>
          <w:szCs w:val="20"/>
        </w:rPr>
      </w:pPr>
      <w:r w:rsidRPr="00576A8B">
        <w:rPr>
          <w:rFonts w:ascii="Lato" w:hAnsi="Lato" w:cs="Lato-Regular"/>
          <w:b/>
          <w:bCs/>
          <w:sz w:val="20"/>
          <w:szCs w:val="20"/>
        </w:rPr>
        <w:t xml:space="preserve">Program Operacyjny Wiedza Edukacja Rozwój 2014 -2020 (PO WER) </w:t>
      </w:r>
    </w:p>
    <w:p w14:paraId="55354C5F"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 xml:space="preserve">W 2023 r. trwała realizacja 4 z 6 projektów wyłonionych do dofinansowania w Działaniu 2.8 PO WER pn. </w:t>
      </w:r>
      <w:r w:rsidRPr="00576A8B">
        <w:rPr>
          <w:rFonts w:ascii="Lato" w:hAnsi="Lato" w:cs="Lato-Italic"/>
          <w:i/>
          <w:iCs/>
          <w:sz w:val="20"/>
          <w:szCs w:val="20"/>
        </w:rPr>
        <w:t xml:space="preserve">Rozwój usług społecznych świadczonych w środowisku lokalnym, </w:t>
      </w:r>
      <w:r w:rsidRPr="00576A8B">
        <w:rPr>
          <w:rFonts w:ascii="Lato" w:hAnsi="Lato" w:cs="Lato-Regular"/>
          <w:sz w:val="20"/>
          <w:szCs w:val="20"/>
        </w:rPr>
        <w:t xml:space="preserve">w ramach typu projektu pn. </w:t>
      </w:r>
      <w:r w:rsidRPr="00576A8B">
        <w:rPr>
          <w:rFonts w:ascii="Lato" w:hAnsi="Lato" w:cs="Lato-Italic"/>
          <w:i/>
          <w:iCs/>
          <w:sz w:val="20"/>
          <w:szCs w:val="20"/>
        </w:rPr>
        <w:t>Wypracowanie standardów i przeprowadzenie pilotaży w zakresie usług mieszkalnictwa</w:t>
      </w:r>
      <w:r w:rsidRPr="00576A8B">
        <w:rPr>
          <w:rFonts w:ascii="Lato" w:hAnsi="Lato" w:cs="Lato-Regular"/>
          <w:sz w:val="20"/>
          <w:szCs w:val="20"/>
        </w:rPr>
        <w:t xml:space="preserve"> </w:t>
      </w:r>
      <w:r w:rsidRPr="00576A8B">
        <w:rPr>
          <w:rFonts w:ascii="Lato" w:hAnsi="Lato" w:cs="Lato-Italic"/>
          <w:i/>
          <w:iCs/>
          <w:sz w:val="20"/>
          <w:szCs w:val="20"/>
        </w:rPr>
        <w:t>wspomaganego dla osób o specyficznych potrzebach, z uwzględnieniem możliwości finansowania</w:t>
      </w:r>
      <w:r w:rsidRPr="00576A8B">
        <w:rPr>
          <w:rFonts w:ascii="Lato" w:hAnsi="Lato" w:cs="Lato-Regular"/>
          <w:sz w:val="20"/>
          <w:szCs w:val="20"/>
        </w:rPr>
        <w:t xml:space="preserve"> </w:t>
      </w:r>
      <w:r w:rsidRPr="00576A8B">
        <w:rPr>
          <w:rFonts w:ascii="Lato" w:hAnsi="Lato" w:cs="Lato-Italic"/>
          <w:i/>
          <w:iCs/>
          <w:sz w:val="20"/>
          <w:szCs w:val="20"/>
        </w:rPr>
        <w:t xml:space="preserve">tych rozwiązań - dotyczącego wsparcia procesu </w:t>
      </w:r>
      <w:proofErr w:type="spellStart"/>
      <w:r w:rsidRPr="00576A8B">
        <w:rPr>
          <w:rFonts w:ascii="Lato" w:hAnsi="Lato" w:cs="Lato-Italic"/>
          <w:i/>
          <w:iCs/>
          <w:sz w:val="20"/>
          <w:szCs w:val="20"/>
        </w:rPr>
        <w:t>deinstytucjonalizacji</w:t>
      </w:r>
      <w:proofErr w:type="spellEnd"/>
      <w:r w:rsidRPr="00576A8B">
        <w:rPr>
          <w:rFonts w:ascii="Lato" w:hAnsi="Lato" w:cs="Lato-Italic"/>
          <w:i/>
          <w:iCs/>
          <w:sz w:val="20"/>
          <w:szCs w:val="20"/>
        </w:rPr>
        <w:t xml:space="preserve"> usług społecznych w Polsce</w:t>
      </w:r>
      <w:r w:rsidRPr="00576A8B">
        <w:rPr>
          <w:rFonts w:ascii="Lato" w:hAnsi="Lato" w:cs="Lato-Regular"/>
          <w:sz w:val="20"/>
          <w:szCs w:val="20"/>
        </w:rPr>
        <w:t xml:space="preserve"> </w:t>
      </w:r>
      <w:r w:rsidRPr="00576A8B">
        <w:rPr>
          <w:rFonts w:ascii="Lato" w:hAnsi="Lato" w:cs="Lato-Italic"/>
          <w:i/>
          <w:iCs/>
          <w:sz w:val="20"/>
          <w:szCs w:val="20"/>
        </w:rPr>
        <w:t>(rozumianego jako przejście od opieki instytucjonalnej do opieki środowiskowej).</w:t>
      </w:r>
      <w:r w:rsidRPr="00576A8B">
        <w:rPr>
          <w:rFonts w:ascii="Lato" w:hAnsi="Lato" w:cs="Lato-Regular"/>
          <w:sz w:val="20"/>
          <w:szCs w:val="20"/>
        </w:rPr>
        <w:t xml:space="preserve"> Projekty realizowane były przez Regionalne Ośrodki Polityki Społecznej - obejmowały działania zgodne z ideą </w:t>
      </w:r>
      <w:proofErr w:type="spellStart"/>
      <w:r w:rsidRPr="00576A8B">
        <w:rPr>
          <w:rFonts w:ascii="Lato" w:hAnsi="Lato" w:cs="Lato-Regular"/>
          <w:sz w:val="20"/>
          <w:szCs w:val="20"/>
        </w:rPr>
        <w:t>deinstytucjonalizacji</w:t>
      </w:r>
      <w:proofErr w:type="spellEnd"/>
      <w:r w:rsidRPr="00576A8B">
        <w:rPr>
          <w:rFonts w:ascii="Lato" w:hAnsi="Lato" w:cs="Lato-Regular"/>
          <w:sz w:val="20"/>
          <w:szCs w:val="20"/>
        </w:rPr>
        <w:t xml:space="preserve"> usług, tj. zmierzające do przejścia od świadczenia usług w formach instytucjonalnych (stacjonarnych) do usług świadczonych w środowisku lokalnym. </w:t>
      </w:r>
    </w:p>
    <w:p w14:paraId="78BFBD4A" w14:textId="77777777" w:rsidR="00C6270A" w:rsidRPr="00576A8B" w:rsidRDefault="00C6270A" w:rsidP="00576A8B">
      <w:pPr>
        <w:autoSpaceDE w:val="0"/>
        <w:autoSpaceDN w:val="0"/>
        <w:adjustRightInd w:val="0"/>
        <w:spacing w:after="0" w:line="276" w:lineRule="auto"/>
        <w:rPr>
          <w:rFonts w:ascii="Lato" w:hAnsi="Lato" w:cs="Lato-Regular"/>
          <w:sz w:val="20"/>
          <w:szCs w:val="20"/>
        </w:rPr>
      </w:pPr>
    </w:p>
    <w:p w14:paraId="6ECDA57C" w14:textId="77777777" w:rsidR="00C6270A" w:rsidRPr="00576A8B" w:rsidRDefault="00C6270A" w:rsidP="00576A8B">
      <w:pPr>
        <w:autoSpaceDE w:val="0"/>
        <w:autoSpaceDN w:val="0"/>
        <w:adjustRightInd w:val="0"/>
        <w:spacing w:after="0" w:line="276" w:lineRule="auto"/>
        <w:rPr>
          <w:rFonts w:ascii="Lato" w:hAnsi="Lato" w:cs="Lato-Regular"/>
          <w:sz w:val="20"/>
          <w:szCs w:val="20"/>
        </w:rPr>
      </w:pPr>
      <w:r w:rsidRPr="00576A8B">
        <w:rPr>
          <w:rFonts w:ascii="Lato" w:hAnsi="Lato" w:cs="Lato-Regular"/>
          <w:sz w:val="20"/>
          <w:szCs w:val="20"/>
        </w:rPr>
        <w:t xml:space="preserve">Celem konkursu było wypracowanie takich rozwiązań, które umożliwią niezależne życie osobom starszym, osobom z niepełnosprawnościami oraz osobom z zaburzeniami psychicznymi. Projekty zakładały sfinansowanie opracowanych rozwiązań, dlatego też standardy usług zostały przetestowane w mieszkaniach wspomaganych w ramach pilotażu na obszarze samorządowych jednostek organizacyjnych – 30 gmin. Po przeprowadzeniu pilotaży oraz zweryfikowaniu wynikających z nich rezultatów opracowane standardy będą rekomendowane do stosowania. 2 projekty zakończyły się w 2022 r., w 2023 r. w pozostałych 4 projektach kontynuowano realizację opracowanego standardu na rzecz </w:t>
      </w:r>
      <w:proofErr w:type="spellStart"/>
      <w:r w:rsidRPr="00576A8B">
        <w:rPr>
          <w:rFonts w:ascii="Lato" w:hAnsi="Lato" w:cs="Lato-Regular"/>
          <w:sz w:val="20"/>
          <w:szCs w:val="20"/>
        </w:rPr>
        <w:t>deinstytucjonalizacji</w:t>
      </w:r>
      <w:proofErr w:type="spellEnd"/>
      <w:r w:rsidRPr="00576A8B">
        <w:rPr>
          <w:rFonts w:ascii="Lato" w:hAnsi="Lato" w:cs="Lato-Regular"/>
          <w:sz w:val="20"/>
          <w:szCs w:val="20"/>
        </w:rPr>
        <w:t xml:space="preserve"> usług na terenie gminnych jednostek samorządu terytorialnego. W rezultacie prowadzono 36 mieszkań wspomaganych, w których mieszkały 173 osoby o specyficznych potrzebach. </w:t>
      </w:r>
      <w:r w:rsidRPr="00576A8B">
        <w:rPr>
          <w:rFonts w:ascii="Lato" w:hAnsi="Lato" w:cs="Lato-Regular"/>
          <w:sz w:val="20"/>
          <w:szCs w:val="20"/>
        </w:rPr>
        <w:lastRenderedPageBreak/>
        <w:t>Jednocześnie zrealizowano zadania dotyczące opracowania rekomendacji i przeprowadzenia działań edukacyjno-szkoleniowych dla przedstawicieli jednostek samorządu terytorialnego i NGO w zakresie stosowania standardu.</w:t>
      </w:r>
    </w:p>
    <w:p w14:paraId="62526B93" w14:textId="77777777" w:rsidR="00C6270A" w:rsidRPr="00576A8B" w:rsidRDefault="00C6270A" w:rsidP="00576A8B">
      <w:pPr>
        <w:autoSpaceDE w:val="0"/>
        <w:autoSpaceDN w:val="0"/>
        <w:adjustRightInd w:val="0"/>
        <w:spacing w:after="0" w:line="276" w:lineRule="auto"/>
        <w:rPr>
          <w:rFonts w:ascii="Lato" w:hAnsi="Lato" w:cs="Lato-Regular"/>
          <w:sz w:val="20"/>
          <w:szCs w:val="20"/>
        </w:rPr>
      </w:pPr>
    </w:p>
    <w:p w14:paraId="0EF5C50A" w14:textId="77777777" w:rsidR="00C6270A" w:rsidRPr="00576A8B" w:rsidRDefault="00C6270A" w:rsidP="00576A8B">
      <w:pPr>
        <w:pStyle w:val="Nagwek2"/>
        <w:spacing w:line="276" w:lineRule="auto"/>
        <w:rPr>
          <w:sz w:val="20"/>
          <w:szCs w:val="20"/>
        </w:rPr>
      </w:pPr>
      <w:bookmarkStart w:id="23" w:name="_Toc172619410"/>
      <w:bookmarkStart w:id="24" w:name="_Toc173315073"/>
      <w:r w:rsidRPr="00576A8B">
        <w:rPr>
          <w:sz w:val="20"/>
          <w:szCs w:val="20"/>
        </w:rPr>
        <w:t>Ministerstwo Rolnictwa i Rozwoju Wsi</w:t>
      </w:r>
      <w:bookmarkEnd w:id="23"/>
      <w:bookmarkEnd w:id="24"/>
    </w:p>
    <w:p w14:paraId="4635C7DD" w14:textId="3510C433" w:rsidR="00B3285A" w:rsidRPr="00576A8B" w:rsidRDefault="00B3285A" w:rsidP="00576A8B">
      <w:pPr>
        <w:spacing w:after="0" w:line="276" w:lineRule="auto"/>
        <w:rPr>
          <w:rFonts w:ascii="Lato" w:hAnsi="Lato" w:cs="Lato-Bold"/>
          <w:b/>
          <w:bCs/>
          <w:sz w:val="20"/>
          <w:szCs w:val="20"/>
          <w:u w:val="single"/>
          <w14:ligatures w14:val="standardContextual"/>
        </w:rPr>
      </w:pPr>
      <w:r w:rsidRPr="00576A8B">
        <w:rPr>
          <w:rFonts w:ascii="Lato" w:hAnsi="Lato" w:cs="Lato-Bold"/>
          <w:b/>
          <w:bCs/>
          <w:sz w:val="20"/>
          <w:szCs w:val="20"/>
          <w:u w:val="single"/>
          <w14:ligatures w14:val="standardContextual"/>
        </w:rPr>
        <w:t>Agencja Restrukturyzacji i Modernizacji Rolnictwa</w:t>
      </w:r>
    </w:p>
    <w:p w14:paraId="137A25FD" w14:textId="16FE4FDC" w:rsidR="008A3DA5" w:rsidRPr="00576A8B" w:rsidRDefault="008A3DA5" w:rsidP="00576A8B">
      <w:pPr>
        <w:spacing w:after="0" w:line="276" w:lineRule="auto"/>
        <w:rPr>
          <w:rFonts w:ascii="Lato" w:hAnsi="Lato"/>
          <w:b/>
          <w:bCs/>
          <w:sz w:val="20"/>
          <w:szCs w:val="20"/>
        </w:rPr>
      </w:pPr>
      <w:r w:rsidRPr="00576A8B">
        <w:rPr>
          <w:rFonts w:ascii="Lato" w:hAnsi="Lato"/>
          <w:b/>
          <w:bCs/>
          <w:sz w:val="20"/>
          <w:szCs w:val="20"/>
        </w:rPr>
        <w:t>Działania PROW 2014-2020</w:t>
      </w:r>
    </w:p>
    <w:p w14:paraId="4A021764" w14:textId="77777777" w:rsidR="008A3DA5" w:rsidRPr="00576A8B" w:rsidRDefault="008A3DA5" w:rsidP="00576A8B">
      <w:pPr>
        <w:spacing w:after="0" w:line="276" w:lineRule="auto"/>
        <w:rPr>
          <w:rFonts w:ascii="Lato" w:hAnsi="Lato"/>
          <w:sz w:val="20"/>
          <w:szCs w:val="20"/>
        </w:rPr>
      </w:pPr>
      <w:r w:rsidRPr="00576A8B">
        <w:rPr>
          <w:rFonts w:ascii="Lato" w:hAnsi="Lato"/>
          <w:sz w:val="20"/>
          <w:szCs w:val="20"/>
        </w:rPr>
        <w:t xml:space="preserve">W ramach płatności zrealizowano m. in. </w:t>
      </w:r>
    </w:p>
    <w:p w14:paraId="2AC3993B" w14:textId="267DFA8F" w:rsidR="008A3DA5" w:rsidRPr="00576A8B" w:rsidRDefault="008A3DA5" w:rsidP="006459B2">
      <w:pPr>
        <w:pStyle w:val="Akapitzlist"/>
        <w:numPr>
          <w:ilvl w:val="0"/>
          <w:numId w:val="27"/>
        </w:numPr>
        <w:spacing w:after="0" w:line="276" w:lineRule="auto"/>
        <w:rPr>
          <w:rFonts w:ascii="Lato" w:hAnsi="Lato"/>
          <w:sz w:val="20"/>
          <w:szCs w:val="20"/>
        </w:rPr>
      </w:pPr>
      <w:r w:rsidRPr="00576A8B">
        <w:rPr>
          <w:rFonts w:ascii="Lato" w:eastAsia="Calibri" w:hAnsi="Lato" w:cs="Arial"/>
          <w:sz w:val="20"/>
          <w:szCs w:val="20"/>
          <w:bdr w:val="none" w:sz="0" w:space="0" w:color="auto" w:frame="1"/>
        </w:rPr>
        <w:t>wsparcie dla nowych uczestników systemów jakości żywności na kwotę 78 205 zł;</w:t>
      </w:r>
    </w:p>
    <w:p w14:paraId="2CDA3C02"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inwestycje w gospodarstwach położonych na obszarach NATURA 2000 na kwotę 1 864 660 zł;</w:t>
      </w:r>
    </w:p>
    <w:p w14:paraId="4B3CEED2"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inwestycje mające na celu ochronę wód przed zanieczyszczeniem azotanami pochodzącymi ze źródeł rolniczych na kwotę 4 164 275 zł;</w:t>
      </w:r>
    </w:p>
    <w:p w14:paraId="7BA2BCD0"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modernizację gospodarstw rolnych na kwotę 63 779 200 zł;</w:t>
      </w:r>
    </w:p>
    <w:p w14:paraId="2D325F31"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inwestycje zapobiegające zniszczeniu potencjału produkcji rolnej na kwotę 3 245 855 zł;</w:t>
      </w:r>
    </w:p>
    <w:p w14:paraId="007A965F"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restrukturyzację małych gospodarstw na kwotę 85 428 000 zł;</w:t>
      </w:r>
    </w:p>
    <w:p w14:paraId="79E77D7F"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rozwój przedsiębiorczości – rozwój usług rolniczych na kwotę 24 298 435 zł;</w:t>
      </w:r>
    </w:p>
    <w:p w14:paraId="40C659D0"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wdrażanie lokalnych strategii rozwoju PROW 2014-2020 na kwotę 22 460 524 zł;</w:t>
      </w:r>
    </w:p>
    <w:p w14:paraId="14705C81"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rolnictwo ekologiczne (PROW 2014-2020) na kwotę 74 292 419 zł;</w:t>
      </w:r>
    </w:p>
    <w:p w14:paraId="35996F78"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płatności dla obszarów z ograniczeniami naturalnymi lub innymi szczególnymi ograniczeniami na kwotę 322 533 078 zł;</w:t>
      </w:r>
    </w:p>
    <w:p w14:paraId="5A5627AF"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płatności bezpośrednie na kwotę 3 162 611 859 zł;</w:t>
      </w:r>
    </w:p>
    <w:p w14:paraId="363D3D4A" w14:textId="77777777" w:rsidR="008A3DA5" w:rsidRPr="00576A8B" w:rsidRDefault="008A3DA5" w:rsidP="006459B2">
      <w:pPr>
        <w:pStyle w:val="Akapitzlist"/>
        <w:numPr>
          <w:ilvl w:val="0"/>
          <w:numId w:val="25"/>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nadzwyczajne tymczasowe wsparcie dla rolników i MŚP szczególnie dotkniętych wpływem rosyjskiej inwazji na Ukrainę (art. 39 c) na kwotę 122 932 162,50 zł.</w:t>
      </w:r>
    </w:p>
    <w:p w14:paraId="66651C1E" w14:textId="77777777" w:rsidR="008A3DA5" w:rsidRPr="00576A8B" w:rsidRDefault="008A3DA5" w:rsidP="00576A8B">
      <w:pPr>
        <w:pStyle w:val="Akapitzlist"/>
        <w:spacing w:after="0" w:line="276" w:lineRule="auto"/>
        <w:rPr>
          <w:rFonts w:ascii="Lato" w:eastAsia="Calibri" w:hAnsi="Lato" w:cs="Arial"/>
          <w:sz w:val="20"/>
          <w:szCs w:val="20"/>
          <w:bdr w:val="none" w:sz="0" w:space="0" w:color="auto" w:frame="1"/>
        </w:rPr>
      </w:pPr>
    </w:p>
    <w:p w14:paraId="4FF49BBD" w14:textId="4B86F6A5" w:rsidR="008A3DA5" w:rsidRPr="00576A8B" w:rsidRDefault="009C33CF" w:rsidP="00576A8B">
      <w:pPr>
        <w:spacing w:after="0" w:line="276" w:lineRule="auto"/>
        <w:rPr>
          <w:rFonts w:ascii="Lato" w:eastAsia="Calibri" w:hAnsi="Lato" w:cs="Arial"/>
          <w:b/>
          <w:bCs/>
          <w:sz w:val="20"/>
          <w:szCs w:val="20"/>
          <w:bdr w:val="none" w:sz="0" w:space="0" w:color="auto" w:frame="1"/>
        </w:rPr>
      </w:pPr>
      <w:r w:rsidRPr="00576A8B">
        <w:rPr>
          <w:rFonts w:ascii="Lato" w:eastAsia="Calibri" w:hAnsi="Lato" w:cs="Arial"/>
          <w:b/>
          <w:bCs/>
          <w:sz w:val="20"/>
          <w:szCs w:val="20"/>
          <w:bdr w:val="none" w:sz="0" w:space="0" w:color="auto" w:frame="1"/>
        </w:rPr>
        <w:t>B</w:t>
      </w:r>
      <w:r w:rsidR="008A3DA5" w:rsidRPr="00576A8B">
        <w:rPr>
          <w:rFonts w:ascii="Lato" w:eastAsia="Calibri" w:hAnsi="Lato" w:cs="Arial"/>
          <w:b/>
          <w:bCs/>
          <w:sz w:val="20"/>
          <w:szCs w:val="20"/>
          <w:bdr w:val="none" w:sz="0" w:space="0" w:color="auto" w:frame="1"/>
        </w:rPr>
        <w:t>eneficjen</w:t>
      </w:r>
      <w:r w:rsidRPr="00576A8B">
        <w:rPr>
          <w:rFonts w:ascii="Lato" w:eastAsia="Calibri" w:hAnsi="Lato" w:cs="Arial"/>
          <w:b/>
          <w:bCs/>
          <w:sz w:val="20"/>
          <w:szCs w:val="20"/>
          <w:bdr w:val="none" w:sz="0" w:space="0" w:color="auto" w:frame="1"/>
        </w:rPr>
        <w:t>ci</w:t>
      </w:r>
      <w:r w:rsidR="008A3DA5" w:rsidRPr="00576A8B">
        <w:rPr>
          <w:rFonts w:ascii="Lato" w:eastAsia="Calibri" w:hAnsi="Lato" w:cs="Arial"/>
          <w:b/>
          <w:bCs/>
          <w:sz w:val="20"/>
          <w:szCs w:val="20"/>
          <w:bdr w:val="none" w:sz="0" w:space="0" w:color="auto" w:frame="1"/>
        </w:rPr>
        <w:t xml:space="preserve"> pomocy krajowej, którzy w 2023 r. mieli 60 lat i więcej </w:t>
      </w:r>
      <w:r w:rsidRPr="00576A8B">
        <w:rPr>
          <w:rFonts w:ascii="Lato" w:eastAsia="Calibri" w:hAnsi="Lato" w:cs="Arial"/>
          <w:b/>
          <w:bCs/>
          <w:sz w:val="20"/>
          <w:szCs w:val="20"/>
          <w:bdr w:val="none" w:sz="0" w:space="0" w:color="auto" w:frame="1"/>
        </w:rPr>
        <w:t>skorzystali</w:t>
      </w:r>
      <w:r w:rsidR="008A3DA5" w:rsidRPr="00576A8B">
        <w:rPr>
          <w:rFonts w:ascii="Lato" w:eastAsia="Calibri" w:hAnsi="Lato" w:cs="Arial"/>
          <w:b/>
          <w:bCs/>
          <w:sz w:val="20"/>
          <w:szCs w:val="20"/>
          <w:bdr w:val="none" w:sz="0" w:space="0" w:color="auto" w:frame="1"/>
        </w:rPr>
        <w:t xml:space="preserve"> m.in.</w:t>
      </w:r>
      <w:r w:rsidRPr="00576A8B">
        <w:rPr>
          <w:rFonts w:ascii="Lato" w:eastAsia="Calibri" w:hAnsi="Lato" w:cs="Arial"/>
          <w:b/>
          <w:bCs/>
          <w:sz w:val="20"/>
          <w:szCs w:val="20"/>
          <w:bdr w:val="none" w:sz="0" w:space="0" w:color="auto" w:frame="1"/>
        </w:rPr>
        <w:t xml:space="preserve"> z</w:t>
      </w:r>
      <w:r w:rsidR="008A3DA5" w:rsidRPr="00576A8B">
        <w:rPr>
          <w:rFonts w:ascii="Lato" w:eastAsia="Calibri" w:hAnsi="Lato" w:cs="Arial"/>
          <w:b/>
          <w:bCs/>
          <w:sz w:val="20"/>
          <w:szCs w:val="20"/>
          <w:bdr w:val="none" w:sz="0" w:space="0" w:color="auto" w:frame="1"/>
        </w:rPr>
        <w:t>:</w:t>
      </w:r>
    </w:p>
    <w:p w14:paraId="760790A0" w14:textId="77777777" w:rsidR="008A3DA5"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dopłaty do oprocentowania kredytów preferencyjnych na kwotę 225 770 988,85 zł;</w:t>
      </w:r>
    </w:p>
    <w:p w14:paraId="1B444AB4" w14:textId="77777777" w:rsidR="008A3DA5"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pomocy finansowej dla producenta świń, który w związku z obowiązującym zakazem utrzymywania w gospodarstwie świń lub ich wprowadzenia do gospodarstwa, wydanym w związku z wystąpieniem afrykańskiego pomoru świń, zaprzestał produkcji świń na kwotę 2 160 464,00 zł;</w:t>
      </w:r>
    </w:p>
    <w:p w14:paraId="25F2A98B" w14:textId="77777777" w:rsidR="008A3DA5"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 xml:space="preserve">pomocy de </w:t>
      </w:r>
      <w:proofErr w:type="spellStart"/>
      <w:r w:rsidRPr="00576A8B">
        <w:rPr>
          <w:rFonts w:ascii="Lato" w:eastAsia="Calibri" w:hAnsi="Lato" w:cs="Arial"/>
          <w:sz w:val="20"/>
          <w:szCs w:val="20"/>
          <w:bdr w:val="none" w:sz="0" w:space="0" w:color="auto" w:frame="1"/>
        </w:rPr>
        <w:t>minimis</w:t>
      </w:r>
      <w:proofErr w:type="spellEnd"/>
      <w:r w:rsidRPr="00576A8B">
        <w:rPr>
          <w:rFonts w:ascii="Lato" w:eastAsia="Calibri" w:hAnsi="Lato" w:cs="Arial"/>
          <w:sz w:val="20"/>
          <w:szCs w:val="20"/>
          <w:bdr w:val="none" w:sz="0" w:space="0" w:color="auto" w:frame="1"/>
        </w:rPr>
        <w:t xml:space="preserve"> dla podmiotów prowadzących działalność nadzorowaną w zakresie utrzymywania pszczół na kwotę 32 093 800,00 zł;</w:t>
      </w:r>
    </w:p>
    <w:p w14:paraId="695EFE47" w14:textId="77777777" w:rsidR="008A3DA5"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programu 2023 Locha+ na kwotę 84 800 673,84 zł;</w:t>
      </w:r>
    </w:p>
    <w:p w14:paraId="7C4DE040" w14:textId="77777777" w:rsidR="008A3DA5"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pomocy dla producenta rolnego, który poniósł dodatkowe koszty w wyniku braku stabilizacji na rynku pszenicy, gryki lub kukurydzy spowodowanej agresją Federacji Rosyjskiej wobec Ukrainy (PSZENICA I) na kwotę 117 866 403,84 zł;</w:t>
      </w:r>
    </w:p>
    <w:p w14:paraId="52A0FE1F" w14:textId="6AAAEAAA" w:rsidR="008A3DA5"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pomocy dla producenta rolnego, o której mowa w §13zw rozporządzenia</w:t>
      </w:r>
      <w:r w:rsidR="003521DE" w:rsidRPr="00576A8B">
        <w:rPr>
          <w:rStyle w:val="Odwoanieprzypisudolnego"/>
          <w:rFonts w:ascii="Lato" w:eastAsia="Calibri" w:hAnsi="Lato" w:cs="Arial"/>
          <w:sz w:val="20"/>
          <w:szCs w:val="20"/>
          <w:bdr w:val="none" w:sz="0" w:space="0" w:color="auto" w:frame="1"/>
        </w:rPr>
        <w:footnoteReference w:id="12"/>
      </w:r>
      <w:r w:rsidRPr="00576A8B">
        <w:rPr>
          <w:rFonts w:ascii="Lato" w:eastAsia="Calibri" w:hAnsi="Lato" w:cs="Arial"/>
          <w:sz w:val="20"/>
          <w:szCs w:val="20"/>
          <w:bdr w:val="none" w:sz="0" w:space="0" w:color="auto" w:frame="1"/>
        </w:rPr>
        <w:t xml:space="preserve"> dotycząca sprzedaży zbóż (PSZENICA II) na kwotę 425 464 573,24 zł;</w:t>
      </w:r>
    </w:p>
    <w:p w14:paraId="25B1F2F8" w14:textId="6EE0EB37" w:rsidR="00B3285A" w:rsidRPr="00576A8B" w:rsidRDefault="008A3DA5" w:rsidP="006459B2">
      <w:pPr>
        <w:pStyle w:val="Akapitzlist"/>
        <w:numPr>
          <w:ilvl w:val="0"/>
          <w:numId w:val="26"/>
        </w:num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t>pomocy dla producenta rolnego, któremu zagraża utrata płynności finansowej w związku z zakłóceniami na rynku rolnym spowodowanymi agresją Federacji Rosyjskiej wobec Ukrainy na dofinansowanie w 2023r. zakupu nawozów mineralnych innych niż wapno nawozowe i wapno nawozowe zawierające magnez od podmiotów prowadzących działalność w zakresie obrotu nawozami lub sprzedaży nawozów (NAWOZY) na kwotę 496 924 924,87 zł.</w:t>
      </w:r>
    </w:p>
    <w:p w14:paraId="0AB7DE95" w14:textId="77777777" w:rsidR="009C33CF" w:rsidRPr="00576A8B" w:rsidRDefault="009C33CF" w:rsidP="00576A8B">
      <w:pPr>
        <w:pStyle w:val="Akapitzlist"/>
        <w:spacing w:after="0" w:line="276" w:lineRule="auto"/>
        <w:rPr>
          <w:rFonts w:ascii="Lato" w:eastAsia="Calibri" w:hAnsi="Lato" w:cs="Arial"/>
          <w:sz w:val="20"/>
          <w:szCs w:val="20"/>
          <w:bdr w:val="none" w:sz="0" w:space="0" w:color="auto" w:frame="1"/>
        </w:rPr>
      </w:pPr>
    </w:p>
    <w:p w14:paraId="784E8EFF" w14:textId="794A88D6" w:rsidR="00AD4484" w:rsidRPr="00576A8B" w:rsidRDefault="00AD4484" w:rsidP="00576A8B">
      <w:pPr>
        <w:spacing w:after="0" w:line="276" w:lineRule="auto"/>
        <w:rPr>
          <w:rFonts w:ascii="Lato" w:hAnsi="Lato"/>
          <w:sz w:val="20"/>
          <w:szCs w:val="20"/>
          <w:u w:val="single"/>
        </w:rPr>
      </w:pPr>
      <w:r w:rsidRPr="00576A8B">
        <w:rPr>
          <w:rFonts w:ascii="Lato" w:hAnsi="Lato" w:cs="Lato-Bold"/>
          <w:b/>
          <w:bCs/>
          <w:sz w:val="20"/>
          <w:szCs w:val="20"/>
          <w:u w:val="single"/>
          <w14:ligatures w14:val="standardContextual"/>
        </w:rPr>
        <w:t>Krajowy Ośrodek Wsparcia Rolnictwa (KOWR)</w:t>
      </w:r>
    </w:p>
    <w:p w14:paraId="06537B22" w14:textId="03CF4452" w:rsidR="00AD4484" w:rsidRPr="00576A8B" w:rsidRDefault="00AD4484" w:rsidP="00576A8B">
      <w:pPr>
        <w:spacing w:after="0" w:line="276" w:lineRule="auto"/>
        <w:rPr>
          <w:rFonts w:ascii="Lato" w:eastAsia="Calibri" w:hAnsi="Lato" w:cs="Arial"/>
          <w:b/>
          <w:bCs/>
          <w:sz w:val="20"/>
          <w:szCs w:val="20"/>
          <w:bdr w:val="none" w:sz="0" w:space="0" w:color="auto" w:frame="1"/>
        </w:rPr>
      </w:pPr>
      <w:r w:rsidRPr="00576A8B">
        <w:rPr>
          <w:rFonts w:ascii="Lato" w:eastAsia="Calibri" w:hAnsi="Lato" w:cs="Arial"/>
          <w:b/>
          <w:bCs/>
          <w:sz w:val="20"/>
          <w:szCs w:val="20"/>
          <w:bdr w:val="none" w:sz="0" w:space="0" w:color="auto" w:frame="1"/>
        </w:rPr>
        <w:t>Program Operacyjny Pomoc Żywnościowa 2014-2020 Program 2021Plus</w:t>
      </w:r>
    </w:p>
    <w:p w14:paraId="72FD6A3D" w14:textId="60254CA6" w:rsidR="00AD4484" w:rsidRPr="00576A8B" w:rsidRDefault="00AD4484" w:rsidP="00576A8B">
      <w:pPr>
        <w:spacing w:after="0" w:line="276" w:lineRule="auto"/>
        <w:rPr>
          <w:rFonts w:ascii="Lato" w:eastAsia="Calibri" w:hAnsi="Lato" w:cs="Arial"/>
          <w:sz w:val="20"/>
          <w:szCs w:val="20"/>
          <w:bdr w:val="none" w:sz="0" w:space="0" w:color="auto" w:frame="1"/>
        </w:rPr>
      </w:pPr>
      <w:r w:rsidRPr="00576A8B">
        <w:rPr>
          <w:rFonts w:ascii="Lato" w:eastAsia="Calibri" w:hAnsi="Lato" w:cs="Arial"/>
          <w:sz w:val="20"/>
          <w:szCs w:val="20"/>
          <w:bdr w:val="none" w:sz="0" w:space="0" w:color="auto" w:frame="1"/>
        </w:rPr>
        <w:lastRenderedPageBreak/>
        <w:t>Celem działania programu było przeciwdziałanie deprywacji materialnej przez udzielanie pomocy żywnościowej osobom najbardziej potrzebującym oraz zapewnianie środków towarzyszących wspierających ich włączenie społeczne. Łącznie rozdysponowano ponad 1,6 mln paczek oraz ponad 880 tys. posiłków, a pomoc żywnościową otrzymało ponad 980 tys. osób. W zakresie środków towarzyszących organizacje partnerskie przeprowadziły łącznie ponad 4 tys. działań w ramach środków towarzyszących, obejmując nimi ponad 70 tys. odbiorców końcowych, w tym osoby starsze.</w:t>
      </w:r>
    </w:p>
    <w:p w14:paraId="49822FD9" w14:textId="77777777" w:rsidR="00AD4484" w:rsidRPr="00576A8B" w:rsidRDefault="00AD4484" w:rsidP="00576A8B">
      <w:pPr>
        <w:spacing w:after="0" w:line="276" w:lineRule="auto"/>
        <w:rPr>
          <w:rFonts w:ascii="Lato" w:hAnsi="Lato"/>
          <w:sz w:val="20"/>
          <w:szCs w:val="20"/>
        </w:rPr>
      </w:pPr>
    </w:p>
    <w:p w14:paraId="2D907F62" w14:textId="348A4211" w:rsidR="00AD4484" w:rsidRPr="00576A8B" w:rsidRDefault="00AD4484" w:rsidP="00576A8B">
      <w:pPr>
        <w:spacing w:after="0" w:line="276" w:lineRule="auto"/>
        <w:rPr>
          <w:rFonts w:ascii="Lato" w:hAnsi="Lato"/>
          <w:b/>
          <w:bCs/>
          <w:sz w:val="20"/>
          <w:szCs w:val="20"/>
          <w:u w:val="single"/>
        </w:rPr>
      </w:pPr>
      <w:r w:rsidRPr="00576A8B">
        <w:rPr>
          <w:rFonts w:ascii="Lato" w:hAnsi="Lato"/>
          <w:b/>
          <w:bCs/>
          <w:sz w:val="20"/>
          <w:szCs w:val="20"/>
          <w:u w:val="single"/>
        </w:rPr>
        <w:t>Jednostki Doradztwa Rolniczego</w:t>
      </w:r>
    </w:p>
    <w:p w14:paraId="1B73A94C" w14:textId="77777777" w:rsidR="00AD4484" w:rsidRPr="00576A8B" w:rsidRDefault="00AD4484" w:rsidP="00576A8B">
      <w:pPr>
        <w:spacing w:after="0" w:line="276" w:lineRule="auto"/>
        <w:rPr>
          <w:rFonts w:ascii="Lato" w:hAnsi="Lato" w:cs="TimesNewRomanPSMT"/>
          <w:sz w:val="20"/>
          <w:szCs w:val="20"/>
        </w:rPr>
      </w:pPr>
      <w:r w:rsidRPr="00576A8B">
        <w:rPr>
          <w:rFonts w:ascii="Lato" w:hAnsi="Lato" w:cs="TimesNewRomanPSMT"/>
          <w:sz w:val="20"/>
          <w:szCs w:val="20"/>
        </w:rPr>
        <w:t>Jednostki doradztwa rolniczego (Centrum Doradztwa Rolniczego – CDR i 16 wojewódzkich ośrodków doradztwa rolniczego ODR) w ramach swojej działalności doradczej realizowały działania na rzecz mieszkańców obszarów wiejskich, w tym na rzecz aktywizacji osób starszych, poprzez m.in. szkolenia, szkolenia wyjazdowe, porady, publikacje, ulotki.</w:t>
      </w:r>
    </w:p>
    <w:p w14:paraId="3F328228" w14:textId="77777777" w:rsidR="00AD4484" w:rsidRPr="00576A8B" w:rsidRDefault="00AD4484" w:rsidP="00576A8B">
      <w:pPr>
        <w:pStyle w:val="NormalnyWeb"/>
        <w:spacing w:line="276" w:lineRule="auto"/>
        <w:ind w:firstLine="0"/>
        <w:jc w:val="left"/>
        <w:rPr>
          <w:rFonts w:ascii="Lato" w:hAnsi="Lato" w:cs="TimesNewRomanPSMT"/>
          <w:sz w:val="20"/>
          <w:szCs w:val="20"/>
        </w:rPr>
      </w:pPr>
    </w:p>
    <w:p w14:paraId="3C9D3D09" w14:textId="42EB1C27" w:rsidR="00AD4484" w:rsidRPr="00576A8B" w:rsidRDefault="00AD4484" w:rsidP="00576A8B">
      <w:pPr>
        <w:pStyle w:val="NormalnyWeb"/>
        <w:spacing w:line="276" w:lineRule="auto"/>
        <w:ind w:firstLine="0"/>
        <w:jc w:val="left"/>
        <w:rPr>
          <w:rFonts w:ascii="Lato" w:hAnsi="Lato" w:cs="TimesNewRomanPSMT"/>
          <w:sz w:val="20"/>
          <w:szCs w:val="20"/>
        </w:rPr>
      </w:pPr>
      <w:r w:rsidRPr="00576A8B">
        <w:rPr>
          <w:rFonts w:ascii="Lato" w:hAnsi="Lato" w:cs="TimesNewRomanPSMT"/>
          <w:sz w:val="20"/>
          <w:szCs w:val="20"/>
        </w:rPr>
        <w:t xml:space="preserve">Jednostki doradztwa rolniczego w Polsce podejmowały również działania na rzecz upowszechnienia idei rolnictwa społecznego i gospodarstw opiekuńczych, których działania mogą być kierowane, m.in. do osób starszych. Informacje dla rolników i mieszkańców obszarów wiejskich zainteresowanych usługami opiekuńczymi lub przedstawicieli instytucji zainteresowanych taką działalnością przekazywane były w formie ulotek, materiałów informacyjnych zamieszczonych na stronach internetowych CDR lub </w:t>
      </w:r>
      <w:proofErr w:type="spellStart"/>
      <w:r w:rsidRPr="00576A8B">
        <w:rPr>
          <w:rFonts w:ascii="Lato" w:hAnsi="Lato" w:cs="TimesNewRomanPSMT"/>
          <w:sz w:val="20"/>
          <w:szCs w:val="20"/>
        </w:rPr>
        <w:t>ODRów</w:t>
      </w:r>
      <w:proofErr w:type="spellEnd"/>
      <w:r w:rsidRPr="00576A8B">
        <w:rPr>
          <w:rFonts w:ascii="Lato" w:hAnsi="Lato" w:cs="TimesNewRomanPSMT"/>
          <w:sz w:val="20"/>
          <w:szCs w:val="20"/>
        </w:rPr>
        <w:t>, konferencji i szkoleń.</w:t>
      </w:r>
    </w:p>
    <w:p w14:paraId="75741697" w14:textId="77777777" w:rsidR="008A3DA5" w:rsidRPr="00576A8B" w:rsidRDefault="008A3DA5" w:rsidP="00576A8B">
      <w:pPr>
        <w:pStyle w:val="NormalnyWeb"/>
        <w:spacing w:line="276" w:lineRule="auto"/>
        <w:ind w:firstLine="0"/>
        <w:jc w:val="left"/>
        <w:rPr>
          <w:rFonts w:ascii="Lato" w:hAnsi="Lato"/>
          <w:sz w:val="20"/>
          <w:szCs w:val="20"/>
        </w:rPr>
      </w:pPr>
    </w:p>
    <w:p w14:paraId="71064919" w14:textId="77777777" w:rsidR="00AD4484" w:rsidRPr="00576A8B" w:rsidRDefault="00AD4484" w:rsidP="00576A8B">
      <w:pPr>
        <w:autoSpaceDE w:val="0"/>
        <w:autoSpaceDN w:val="0"/>
        <w:adjustRightInd w:val="0"/>
        <w:spacing w:after="0" w:line="276" w:lineRule="auto"/>
        <w:rPr>
          <w:rFonts w:ascii="Lato" w:hAnsi="Lato" w:cs="Lato-Bold"/>
          <w:b/>
          <w:bCs/>
          <w:sz w:val="20"/>
          <w:szCs w:val="20"/>
          <w:u w:val="single"/>
          <w14:ligatures w14:val="standardContextual"/>
        </w:rPr>
      </w:pPr>
      <w:r w:rsidRPr="00576A8B">
        <w:rPr>
          <w:rFonts w:ascii="Lato" w:hAnsi="Lato" w:cs="Lato-Bold"/>
          <w:b/>
          <w:bCs/>
          <w:sz w:val="20"/>
          <w:szCs w:val="20"/>
          <w:u w:val="single"/>
          <w14:ligatures w14:val="standardContextual"/>
        </w:rPr>
        <w:t>Narodowy Instytut Kultury i Dziedzictwa Wsi</w:t>
      </w:r>
    </w:p>
    <w:p w14:paraId="46610A93" w14:textId="13DA2687" w:rsidR="00AD4484" w:rsidRPr="00576A8B" w:rsidRDefault="00AD4484"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W 2023 r. Narodowy Instytut Kultury i Dziedzictwa Wsi realizował dwa programy stypendialne skierowane dla twórców ludowych:</w:t>
      </w:r>
    </w:p>
    <w:p w14:paraId="617C8D1D" w14:textId="45F17CF3" w:rsidR="00AD4484" w:rsidRPr="00576A8B" w:rsidRDefault="00AD4484"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SymbolMT"/>
          <w:b/>
          <w:bCs/>
          <w:sz w:val="20"/>
          <w:szCs w:val="20"/>
          <w14:ligatures w14:val="standardContextual"/>
        </w:rPr>
        <w:t>P</w:t>
      </w:r>
      <w:r w:rsidRPr="00576A8B">
        <w:rPr>
          <w:rFonts w:ascii="Lato" w:hAnsi="Lato" w:cs="Lato-Regular"/>
          <w:b/>
          <w:bCs/>
          <w:sz w:val="20"/>
          <w:szCs w:val="20"/>
          <w14:ligatures w14:val="standardContextual"/>
        </w:rPr>
        <w:t>rogram Stypendialny „Mistrz-Uczeń”</w:t>
      </w:r>
      <w:r w:rsidRPr="00576A8B">
        <w:rPr>
          <w:rFonts w:ascii="Lato" w:hAnsi="Lato" w:cs="Lato-Regular"/>
          <w:sz w:val="20"/>
          <w:szCs w:val="20"/>
          <w14:ligatures w14:val="standardContextual"/>
        </w:rPr>
        <w:t xml:space="preserve"> - skierowany do twórców ludowych z terenu Rzeczpospolitej Polskiej, zarówno mistrzów z wyróżniającym się dorobkiem, jak i adeptów chcących doskonalić swoje umiejętności. Celem programu jest ratowanie lokalnego dziedzictwa i tradycji oraz zapewnienie ciągłości autentycznej twórczości ludowej. Priorytety Stypendium dotyczą projektów edukacyjnych, zapewniających bezpośredni przekaz tradycyjnych umiejętności artystycznych, rzemieślniczych i rękodzielniczych, dokonywanych wewnątrz wspólnoty lokalnej, ze szczególnym</w:t>
      </w:r>
    </w:p>
    <w:p w14:paraId="023E7C50" w14:textId="77777777" w:rsidR="00AD4484" w:rsidRPr="00576A8B" w:rsidRDefault="00AD4484"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uwzględnieniem umiejętności zagrożonych zanikiem.</w:t>
      </w:r>
    </w:p>
    <w:p w14:paraId="5F6F402F" w14:textId="77777777" w:rsidR="00AD4484" w:rsidRPr="00576A8B" w:rsidRDefault="00AD4484" w:rsidP="00576A8B">
      <w:pPr>
        <w:autoSpaceDE w:val="0"/>
        <w:autoSpaceDN w:val="0"/>
        <w:adjustRightInd w:val="0"/>
        <w:spacing w:after="0" w:line="276" w:lineRule="auto"/>
        <w:rPr>
          <w:rFonts w:ascii="Lato" w:hAnsi="Lato" w:cs="SymbolMT"/>
          <w:sz w:val="20"/>
          <w:szCs w:val="20"/>
          <w14:ligatures w14:val="standardContextual"/>
        </w:rPr>
      </w:pPr>
    </w:p>
    <w:p w14:paraId="4AEA6663" w14:textId="21211048" w:rsidR="00AD4484" w:rsidRPr="00576A8B" w:rsidRDefault="00AD4484"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b/>
          <w:bCs/>
          <w:sz w:val="20"/>
          <w:szCs w:val="20"/>
          <w14:ligatures w14:val="standardContextual"/>
        </w:rPr>
        <w:t xml:space="preserve">„Program Stypendialny dla Twórców Ludowych” </w:t>
      </w:r>
      <w:r w:rsidRPr="00576A8B">
        <w:rPr>
          <w:rFonts w:ascii="Lato" w:hAnsi="Lato" w:cs="Lato-Regular"/>
          <w:sz w:val="20"/>
          <w:szCs w:val="20"/>
          <w14:ligatures w14:val="standardContextual"/>
        </w:rPr>
        <w:t>- skierowany do ludowych artystów, rzemieślników i rękodzielników z terenu Rzeczpospolitej Polskiej. Jego celem jest ratowanie lokalnego dziedzictwa i tradycji poprzez wsparcie indywidualnego twórcy, dające mu swobodę pracy nad dziełem ważnym zarówno z puntu widzenia jego rozwoju, jak i z perspektywy upowszechniania wiedzy o unikatowych umiejętności i tradycji, które są istotnym elementem tożsamości lokalnej społeczności. Priorytety Stypendium dotyczą projektów twórczych, zakorzenionych we wspólnocie lokalnej twórcy ludowego, ze</w:t>
      </w:r>
    </w:p>
    <w:p w14:paraId="5A48AD0A" w14:textId="4AE2B386" w:rsidR="00FE2883" w:rsidRPr="00576A8B" w:rsidRDefault="00AD4484" w:rsidP="00576A8B">
      <w:pPr>
        <w:spacing w:after="0" w:line="276" w:lineRule="auto"/>
        <w:rPr>
          <w:rFonts w:ascii="Lato" w:hAnsi="Lato"/>
          <w:sz w:val="20"/>
          <w:szCs w:val="20"/>
        </w:rPr>
      </w:pPr>
      <w:r w:rsidRPr="00576A8B">
        <w:rPr>
          <w:rFonts w:ascii="Lato" w:hAnsi="Lato" w:cs="Lato-Regular"/>
          <w:sz w:val="20"/>
          <w:szCs w:val="20"/>
          <w14:ligatures w14:val="standardContextual"/>
        </w:rPr>
        <w:t>szczególnym uwzględnieniem umiejętności i treści zagrożonych zanikiem.</w:t>
      </w:r>
    </w:p>
    <w:p w14:paraId="1159F7F0" w14:textId="77777777" w:rsidR="009C33CF" w:rsidRPr="00576A8B" w:rsidRDefault="009C33CF" w:rsidP="00576A8B">
      <w:pPr>
        <w:spacing w:after="0" w:line="276" w:lineRule="auto"/>
        <w:rPr>
          <w:rFonts w:ascii="Lato" w:hAnsi="Lato"/>
          <w:sz w:val="20"/>
          <w:szCs w:val="20"/>
        </w:rPr>
      </w:pPr>
    </w:p>
    <w:p w14:paraId="4C76F6D9" w14:textId="195ED464" w:rsidR="000C085F" w:rsidRPr="00576A8B" w:rsidRDefault="00C6270A" w:rsidP="00576A8B">
      <w:pPr>
        <w:pStyle w:val="Nagwek2"/>
        <w:spacing w:line="276" w:lineRule="auto"/>
        <w:rPr>
          <w:sz w:val="20"/>
          <w:szCs w:val="20"/>
        </w:rPr>
      </w:pPr>
      <w:bookmarkStart w:id="25" w:name="_Toc172619411"/>
      <w:bookmarkStart w:id="26" w:name="_Toc173315074"/>
      <w:r w:rsidRPr="00576A8B">
        <w:rPr>
          <w:sz w:val="20"/>
          <w:szCs w:val="20"/>
        </w:rPr>
        <w:t>Ministerstwo Rozwoju i Technologii</w:t>
      </w:r>
      <w:bookmarkEnd w:id="25"/>
      <w:bookmarkEnd w:id="26"/>
    </w:p>
    <w:p w14:paraId="6BE8F9B5" w14:textId="3BDF9340" w:rsidR="000C085F" w:rsidRPr="00576A8B" w:rsidRDefault="000C085F" w:rsidP="00576A8B">
      <w:pPr>
        <w:autoSpaceDE w:val="0"/>
        <w:autoSpaceDN w:val="0"/>
        <w:adjustRightInd w:val="0"/>
        <w:spacing w:after="0" w:line="276" w:lineRule="auto"/>
        <w:rPr>
          <w:rFonts w:ascii="Lato" w:hAnsi="Lato" w:cs="Adobe Clean DC"/>
          <w:b/>
          <w:bCs/>
          <w:color w:val="000000"/>
          <w:sz w:val="20"/>
          <w:szCs w:val="20"/>
          <w14:ligatures w14:val="standardContextual"/>
        </w:rPr>
      </w:pPr>
      <w:r w:rsidRPr="00576A8B">
        <w:rPr>
          <w:rFonts w:ascii="Lato" w:hAnsi="Lato" w:cs="Adobe Clean DC"/>
          <w:b/>
          <w:bCs/>
          <w:color w:val="000000"/>
          <w:sz w:val="20"/>
          <w:szCs w:val="20"/>
          <w14:ligatures w14:val="standardContextual"/>
        </w:rPr>
        <w:t>Reforma systemu planowania przestrzennego</w:t>
      </w:r>
      <w:r w:rsidRPr="00576A8B">
        <w:rPr>
          <w:rStyle w:val="Odwoanieprzypisudolnego"/>
          <w:rFonts w:ascii="Lato" w:hAnsi="Lato" w:cs="Adobe Clean DC"/>
          <w:b/>
          <w:bCs/>
          <w:color w:val="000000"/>
          <w:sz w:val="20"/>
          <w:szCs w:val="20"/>
          <w14:ligatures w14:val="standardContextual"/>
        </w:rPr>
        <w:footnoteReference w:id="13"/>
      </w:r>
    </w:p>
    <w:p w14:paraId="7C438917" w14:textId="777B9018" w:rsidR="000C085F" w:rsidRPr="00576A8B" w:rsidRDefault="000C085F" w:rsidP="00576A8B">
      <w:pPr>
        <w:autoSpaceDE w:val="0"/>
        <w:autoSpaceDN w:val="0"/>
        <w:adjustRightInd w:val="0"/>
        <w:spacing w:after="0" w:line="276" w:lineRule="auto"/>
        <w:rPr>
          <w:rFonts w:ascii="Lato" w:hAnsi="Lato" w:cs="Lato-Regular"/>
          <w:b/>
          <w:bCs/>
          <w:sz w:val="20"/>
          <w:szCs w:val="20"/>
          <w14:ligatures w14:val="standardContextual"/>
        </w:rPr>
      </w:pPr>
      <w:r w:rsidRPr="00576A8B">
        <w:rPr>
          <w:rFonts w:ascii="Lato" w:hAnsi="Lato" w:cs="Adobe Clean DC"/>
          <w:color w:val="000000"/>
          <w:sz w:val="20"/>
          <w:szCs w:val="20"/>
          <w14:ligatures w14:val="standardContextual"/>
        </w:rPr>
        <w:t>W 2023 r. weszła w życie reforma, która wprowadza nowy akt planowania przestrzennego</w:t>
      </w:r>
      <w:r w:rsidR="00167F6E" w:rsidRPr="00576A8B">
        <w:rPr>
          <w:rFonts w:ascii="Lato" w:hAnsi="Lato" w:cs="Adobe Clean DC"/>
          <w:color w:val="000000"/>
          <w:sz w:val="20"/>
          <w:szCs w:val="20"/>
          <w14:ligatures w14:val="standardContextual"/>
        </w:rPr>
        <w:t xml:space="preserve">. Jest to </w:t>
      </w:r>
      <w:r w:rsidRPr="00576A8B">
        <w:rPr>
          <w:rFonts w:ascii="Lato" w:hAnsi="Lato" w:cs="Adobe Clean DC"/>
          <w:color w:val="000000"/>
          <w:sz w:val="20"/>
          <w:szCs w:val="20"/>
          <w14:ligatures w14:val="standardContextual"/>
        </w:rPr>
        <w:t>plan ogólny gminy, który będzie ustalał dopuszczalne rodzaje zabudowy na terenie gminy. W ramach planu gmina będzie mogła przyjąć standardy dostępności do usług społecznych, w tym terenów zieleni, ambulatorium podstawowej opieki zdrowotnej, biblioteki, domu kultury, domu pomocy społecznej, przystanku publicznego transportu zbiorowego, apteki.</w:t>
      </w:r>
    </w:p>
    <w:p w14:paraId="02FFD40C" w14:textId="77777777" w:rsidR="000C085F" w:rsidRDefault="000C085F" w:rsidP="00576A8B">
      <w:pPr>
        <w:autoSpaceDE w:val="0"/>
        <w:autoSpaceDN w:val="0"/>
        <w:adjustRightInd w:val="0"/>
        <w:spacing w:after="0" w:line="276" w:lineRule="auto"/>
        <w:rPr>
          <w:rFonts w:ascii="Lato" w:hAnsi="Lato" w:cs="Lato-Regular"/>
          <w:b/>
          <w:bCs/>
          <w:sz w:val="20"/>
          <w:szCs w:val="20"/>
          <w14:ligatures w14:val="standardContextual"/>
        </w:rPr>
      </w:pPr>
    </w:p>
    <w:p w14:paraId="4C112FC1" w14:textId="77777777" w:rsidR="005657CC" w:rsidRPr="00576A8B" w:rsidRDefault="005657CC" w:rsidP="00576A8B">
      <w:pPr>
        <w:autoSpaceDE w:val="0"/>
        <w:autoSpaceDN w:val="0"/>
        <w:adjustRightInd w:val="0"/>
        <w:spacing w:after="0" w:line="276" w:lineRule="auto"/>
        <w:rPr>
          <w:rFonts w:ascii="Lato" w:hAnsi="Lato" w:cs="Lato-Regular"/>
          <w:b/>
          <w:bCs/>
          <w:sz w:val="20"/>
          <w:szCs w:val="20"/>
          <w14:ligatures w14:val="standardContextual"/>
        </w:rPr>
      </w:pPr>
    </w:p>
    <w:p w14:paraId="7DF70B8A" w14:textId="17F6F044" w:rsidR="000C085F" w:rsidRPr="00576A8B" w:rsidRDefault="00167F6E" w:rsidP="00576A8B">
      <w:pPr>
        <w:autoSpaceDE w:val="0"/>
        <w:autoSpaceDN w:val="0"/>
        <w:adjustRightInd w:val="0"/>
        <w:spacing w:after="0" w:line="276" w:lineRule="auto"/>
        <w:rPr>
          <w:rFonts w:ascii="Lato" w:hAnsi="Lato" w:cs="Lato-Regular"/>
          <w:b/>
          <w:bCs/>
          <w:sz w:val="20"/>
          <w:szCs w:val="20"/>
          <w14:ligatures w14:val="standardContextual"/>
        </w:rPr>
      </w:pPr>
      <w:r w:rsidRPr="00576A8B">
        <w:rPr>
          <w:rFonts w:ascii="Lato" w:hAnsi="Lato" w:cs="Lato-Regular"/>
          <w:b/>
          <w:bCs/>
          <w:sz w:val="20"/>
          <w:szCs w:val="20"/>
          <w14:ligatures w14:val="standardContextual"/>
        </w:rPr>
        <w:lastRenderedPageBreak/>
        <w:t>Zintegrowany program wsparcia społecznego budownictwa czynszowego</w:t>
      </w:r>
    </w:p>
    <w:p w14:paraId="14551416" w14:textId="77777777" w:rsidR="00167F6E" w:rsidRPr="00576A8B" w:rsidRDefault="00167F6E" w:rsidP="00576A8B">
      <w:pPr>
        <w:autoSpaceDE w:val="0"/>
        <w:autoSpaceDN w:val="0"/>
        <w:adjustRightInd w:val="0"/>
        <w:spacing w:after="0" w:line="276" w:lineRule="auto"/>
        <w:rPr>
          <w:rFonts w:ascii="Lato" w:hAnsi="Lato" w:cs="Adobe Clean DC"/>
          <w:color w:val="000000"/>
          <w:sz w:val="20"/>
          <w:szCs w:val="20"/>
          <w14:ligatures w14:val="standardContextual"/>
        </w:rPr>
      </w:pPr>
      <w:r w:rsidRPr="00576A8B">
        <w:rPr>
          <w:rFonts w:ascii="Lato" w:hAnsi="Lato" w:cs="Adobe Clean DC"/>
          <w:color w:val="000000"/>
          <w:sz w:val="20"/>
          <w:szCs w:val="20"/>
          <w14:ligatures w14:val="standardContextual"/>
        </w:rPr>
        <w:t>W 2023 r. kontynuowano realizację zintegrowanego programu wsparcia społecznego budownictwa czynszowego, stanowiącego jedno z działań Narodowego Programu Mieszkaniowego, w wyniku którego powstają lokale mieszkalne na wynajem o umiarkowanym czynszu, z uwzględnieniem potrzeb osób starszych w ramach:</w:t>
      </w:r>
    </w:p>
    <w:p w14:paraId="50E9AB62" w14:textId="77777777" w:rsidR="00E46D9F" w:rsidRPr="00576A8B" w:rsidRDefault="00167F6E" w:rsidP="006459B2">
      <w:pPr>
        <w:pStyle w:val="Akapitzlist"/>
        <w:numPr>
          <w:ilvl w:val="0"/>
          <w:numId w:val="15"/>
        </w:numPr>
        <w:autoSpaceDE w:val="0"/>
        <w:autoSpaceDN w:val="0"/>
        <w:adjustRightInd w:val="0"/>
        <w:spacing w:after="0" w:line="276" w:lineRule="auto"/>
        <w:rPr>
          <w:rFonts w:ascii="Lato" w:hAnsi="Lato" w:cs="Adobe Clean DC"/>
          <w:color w:val="000000"/>
          <w:sz w:val="20"/>
          <w:szCs w:val="20"/>
          <w14:ligatures w14:val="standardContextual"/>
        </w:rPr>
      </w:pPr>
      <w:r w:rsidRPr="00576A8B">
        <w:rPr>
          <w:rFonts w:ascii="Lato" w:hAnsi="Lato" w:cs="Adobe Clean DC"/>
          <w:color w:val="000000"/>
          <w:sz w:val="20"/>
          <w:szCs w:val="20"/>
          <w14:ligatures w14:val="standardContextual"/>
        </w:rPr>
        <w:t>programu preferencyjnego finansowania zwrotnego skierowanego do społecznych inicjatyw mieszkaniowych, spółdzielni mieszkaniowych i spółek gminnych realizujących mieszkania dla osób o średnich dochodach;</w:t>
      </w:r>
    </w:p>
    <w:p w14:paraId="05B1BDBB" w14:textId="7FE6B639" w:rsidR="00167F6E" w:rsidRPr="00576A8B" w:rsidRDefault="00167F6E" w:rsidP="006459B2">
      <w:pPr>
        <w:pStyle w:val="Akapitzlist"/>
        <w:numPr>
          <w:ilvl w:val="0"/>
          <w:numId w:val="15"/>
        </w:numPr>
        <w:autoSpaceDE w:val="0"/>
        <w:autoSpaceDN w:val="0"/>
        <w:adjustRightInd w:val="0"/>
        <w:spacing w:after="0" w:line="276" w:lineRule="auto"/>
        <w:rPr>
          <w:rFonts w:ascii="Lato" w:hAnsi="Lato" w:cs="Adobe Clean DC"/>
          <w:color w:val="000000"/>
          <w:sz w:val="20"/>
          <w:szCs w:val="20"/>
          <w14:ligatures w14:val="standardContextual"/>
        </w:rPr>
      </w:pPr>
      <w:r w:rsidRPr="00576A8B">
        <w:rPr>
          <w:rFonts w:ascii="Lato" w:hAnsi="Lato" w:cs="Adobe Clean DC"/>
          <w:color w:val="000000"/>
          <w:sz w:val="20"/>
          <w:szCs w:val="20"/>
          <w14:ligatures w14:val="standardContextual"/>
        </w:rPr>
        <w:t>programu bezzwrotnego dofinansowania budownictwa socjalnego i komunalnego skierowanego do samorządów gminnych.</w:t>
      </w:r>
    </w:p>
    <w:p w14:paraId="28E8D735" w14:textId="77777777" w:rsidR="00E46D9F" w:rsidRPr="00576A8B" w:rsidRDefault="00E46D9F" w:rsidP="00576A8B">
      <w:pPr>
        <w:autoSpaceDE w:val="0"/>
        <w:autoSpaceDN w:val="0"/>
        <w:adjustRightInd w:val="0"/>
        <w:spacing w:after="0" w:line="276" w:lineRule="auto"/>
        <w:rPr>
          <w:rFonts w:ascii="Lato" w:hAnsi="Lato" w:cs="Adobe Clean DC"/>
          <w:color w:val="000000"/>
          <w:sz w:val="20"/>
          <w:szCs w:val="20"/>
          <w14:ligatures w14:val="standardContextual"/>
        </w:rPr>
      </w:pPr>
    </w:p>
    <w:p w14:paraId="0866D476" w14:textId="330367C4" w:rsidR="00CB10C2" w:rsidRPr="00576A8B" w:rsidRDefault="00CB10C2" w:rsidP="00576A8B">
      <w:pPr>
        <w:autoSpaceDE w:val="0"/>
        <w:autoSpaceDN w:val="0"/>
        <w:adjustRightInd w:val="0"/>
        <w:spacing w:after="0" w:line="276" w:lineRule="auto"/>
        <w:rPr>
          <w:rFonts w:ascii="Lato" w:hAnsi="Lato" w:cs="Adobe Clean DC"/>
          <w:b/>
          <w:bCs/>
          <w:color w:val="000000"/>
          <w:sz w:val="20"/>
          <w:szCs w:val="20"/>
          <w14:ligatures w14:val="standardContextual"/>
        </w:rPr>
      </w:pPr>
      <w:r w:rsidRPr="00576A8B">
        <w:rPr>
          <w:rFonts w:ascii="Lato" w:hAnsi="Lato" w:cs="Adobe Clean DC"/>
          <w:b/>
          <w:bCs/>
          <w:color w:val="000000"/>
          <w:sz w:val="20"/>
          <w:szCs w:val="20"/>
          <w14:ligatures w14:val="standardContextual"/>
        </w:rPr>
        <w:t>Program popierania budownictwa mieszkaniowego</w:t>
      </w:r>
    </w:p>
    <w:p w14:paraId="0EC86183" w14:textId="074A305C" w:rsidR="00167F6E" w:rsidRPr="00576A8B" w:rsidRDefault="00167F6E" w:rsidP="00576A8B">
      <w:pPr>
        <w:autoSpaceDE w:val="0"/>
        <w:autoSpaceDN w:val="0"/>
        <w:adjustRightInd w:val="0"/>
        <w:spacing w:after="0" w:line="276" w:lineRule="auto"/>
        <w:rPr>
          <w:rFonts w:ascii="Lato" w:hAnsi="Lato" w:cs="Adobe Clean DC"/>
          <w:color w:val="000000"/>
          <w:sz w:val="20"/>
          <w:szCs w:val="20"/>
          <w14:ligatures w14:val="standardContextual"/>
        </w:rPr>
      </w:pPr>
      <w:r w:rsidRPr="00576A8B">
        <w:rPr>
          <w:rFonts w:ascii="Lato" w:hAnsi="Lato" w:cs="Adobe Clean DC"/>
          <w:color w:val="000000"/>
          <w:sz w:val="20"/>
          <w:szCs w:val="20"/>
          <w14:ligatures w14:val="standardContextual"/>
        </w:rPr>
        <w:t>W ramach programu realizowanego na podstawie przepisów ustawy</w:t>
      </w:r>
      <w:r w:rsidR="00E46D9F" w:rsidRPr="00576A8B">
        <w:rPr>
          <w:rStyle w:val="Odwoanieprzypisudolnego"/>
          <w:rFonts w:ascii="Lato" w:hAnsi="Lato" w:cs="Adobe Clean DC"/>
          <w:color w:val="000000"/>
          <w:sz w:val="20"/>
          <w:szCs w:val="20"/>
          <w14:ligatures w14:val="standardContextual"/>
        </w:rPr>
        <w:footnoteReference w:id="14"/>
      </w:r>
      <w:r w:rsidRPr="00576A8B">
        <w:rPr>
          <w:rFonts w:ascii="Lato" w:hAnsi="Lato" w:cs="Adobe Clean DC"/>
          <w:color w:val="000000"/>
          <w:sz w:val="20"/>
          <w:szCs w:val="20"/>
          <w14:ligatures w14:val="standardContextual"/>
        </w:rPr>
        <w:t xml:space="preserve"> dofinansowywana jest budowa mieszkań na wynajem wraz z dodatkowymi powierzchniami użytkowym, służącymi zaspokajaniu potrzeb osób starszych (np. pomieszczenia ambulatoryjne/rekreacyjnie). Jednym z kryteriów punktowych w akcie wykonawczym do ww. ustawy jest: „Adresowanie nowych mieszkań do osób starszych”, w oparciu o które Bank Gospodarstwa Krajowego dokonuje oceny punktowej wniosków, w sytuacji gdy w ramach danej edycji zapotrzebowanie na finansowanie zwrotne wynikające ze złożonych przez kredytobiorców wniosków, które uzyskały pozytywną ocenę wiarygodności kredytowej, przekracza wysokość kwoty przeznaczonej na udzielenie finansowania zwrotnego w danej edycji. Natomiast w przypadku wniosków o finansowanie o równej ogólnej liczbie punktów, dzięki kryterium punktowemu: „Adresowanie nowych mieszkań do osób starszych” – premiowane mogą być przedsięwzięcia dedykowane osobom starszym. W ramach 14 i 15 edycji programu, które odbyły się w 2023 r., zakwalifikowano wnioski, w ramach których zaplanowano budowę 542 lokali mieszkalnych dla osób starszych.</w:t>
      </w:r>
    </w:p>
    <w:p w14:paraId="298D57D3" w14:textId="77777777" w:rsidR="00CD7ABA" w:rsidRPr="00576A8B" w:rsidRDefault="00CD7ABA" w:rsidP="00576A8B">
      <w:pPr>
        <w:autoSpaceDE w:val="0"/>
        <w:autoSpaceDN w:val="0"/>
        <w:adjustRightInd w:val="0"/>
        <w:spacing w:after="0" w:line="276" w:lineRule="auto"/>
        <w:rPr>
          <w:rFonts w:ascii="Lato" w:hAnsi="Lato" w:cs="Adobe Clean DC"/>
          <w:color w:val="000000"/>
          <w:sz w:val="20"/>
          <w:szCs w:val="20"/>
          <w14:ligatures w14:val="standardContextual"/>
        </w:rPr>
      </w:pPr>
    </w:p>
    <w:p w14:paraId="314AA0B4" w14:textId="53E082A0" w:rsidR="00CB10C2" w:rsidRPr="00576A8B" w:rsidRDefault="00CB10C2" w:rsidP="00576A8B">
      <w:pPr>
        <w:autoSpaceDE w:val="0"/>
        <w:autoSpaceDN w:val="0"/>
        <w:adjustRightInd w:val="0"/>
        <w:spacing w:after="0" w:line="276" w:lineRule="auto"/>
        <w:rPr>
          <w:rFonts w:ascii="Lato" w:hAnsi="Lato" w:cs="Adobe Clean DC"/>
          <w:b/>
          <w:bCs/>
          <w:color w:val="000000"/>
          <w:sz w:val="20"/>
          <w:szCs w:val="20"/>
          <w14:ligatures w14:val="standardContextual"/>
        </w:rPr>
      </w:pPr>
      <w:r w:rsidRPr="00576A8B">
        <w:rPr>
          <w:rFonts w:ascii="Lato" w:hAnsi="Lato" w:cs="Adobe Clean DC"/>
          <w:b/>
          <w:bCs/>
          <w:color w:val="000000"/>
          <w:sz w:val="20"/>
          <w:szCs w:val="20"/>
          <w14:ligatures w14:val="standardContextual"/>
        </w:rPr>
        <w:t>Program bezzwrotny dofinansowania budownictwa socjalnego i komunalnego</w:t>
      </w:r>
    </w:p>
    <w:p w14:paraId="3851A95E" w14:textId="670005DF" w:rsidR="00167F6E" w:rsidRPr="00576A8B" w:rsidRDefault="00167F6E" w:rsidP="00576A8B">
      <w:pPr>
        <w:autoSpaceDE w:val="0"/>
        <w:autoSpaceDN w:val="0"/>
        <w:adjustRightInd w:val="0"/>
        <w:spacing w:after="0" w:line="276" w:lineRule="auto"/>
        <w:rPr>
          <w:rFonts w:ascii="Lato" w:hAnsi="Lato" w:cs="Adobe Clean DC"/>
          <w:color w:val="000000"/>
          <w:sz w:val="20"/>
          <w:szCs w:val="20"/>
          <w14:ligatures w14:val="standardContextual"/>
        </w:rPr>
      </w:pPr>
      <w:r w:rsidRPr="00576A8B">
        <w:rPr>
          <w:rFonts w:ascii="Lato" w:hAnsi="Lato" w:cs="Adobe Clean DC"/>
          <w:color w:val="000000"/>
          <w:sz w:val="20"/>
          <w:szCs w:val="20"/>
          <w14:ligatures w14:val="standardContextual"/>
        </w:rPr>
        <w:t>Natomiast w ramach programu realizowanego na podstawie ustawy</w:t>
      </w:r>
      <w:r w:rsidR="00CD7ABA" w:rsidRPr="00576A8B">
        <w:rPr>
          <w:rStyle w:val="Odwoanieprzypisudolnego"/>
          <w:rFonts w:ascii="Lato" w:hAnsi="Lato" w:cs="Adobe Clean DC"/>
          <w:color w:val="000000"/>
          <w:sz w:val="20"/>
          <w:szCs w:val="20"/>
          <w14:ligatures w14:val="standardContextual"/>
        </w:rPr>
        <w:footnoteReference w:id="15"/>
      </w:r>
      <w:r w:rsidRPr="00576A8B">
        <w:rPr>
          <w:rFonts w:ascii="Lato" w:hAnsi="Lato" w:cs="Adobe Clean DC"/>
          <w:color w:val="000000"/>
          <w:sz w:val="20"/>
          <w:szCs w:val="20"/>
          <w14:ligatures w14:val="standardContextual"/>
        </w:rPr>
        <w:t xml:space="preserve"> od 2021 r. dofinansowywana jest budowa mieszkań na wynajem, w tym komunalnych, wraz z dodatkowymi powierzchniami użytkowymi, służącymi zaspokajaniu potrzeb osób starszych (np. pomieszczenia ambulatoryjne/rekreacyjnie, świetlice). W 2023 r. na utworzenie lokali mieszkalnych wraz z dodatkowymi pomieszczeniami użytkowymi zakwalifikowano 41 wniosków, w wyniku których powstać ma 187 lokali mieszkalnych dedykowanych seniorom.</w:t>
      </w:r>
    </w:p>
    <w:p w14:paraId="161D2CA9" w14:textId="77777777" w:rsidR="00CD7ABA" w:rsidRPr="00576A8B" w:rsidRDefault="00CD7ABA" w:rsidP="00576A8B">
      <w:pPr>
        <w:autoSpaceDE w:val="0"/>
        <w:autoSpaceDN w:val="0"/>
        <w:adjustRightInd w:val="0"/>
        <w:spacing w:after="0" w:line="276" w:lineRule="auto"/>
        <w:rPr>
          <w:rFonts w:ascii="Lato" w:hAnsi="Lato" w:cs="Adobe Clean DC"/>
          <w:color w:val="000000"/>
          <w:sz w:val="20"/>
          <w:szCs w:val="20"/>
          <w14:ligatures w14:val="standardContextual"/>
        </w:rPr>
      </w:pPr>
    </w:p>
    <w:p w14:paraId="0681DF6C" w14:textId="488C9092" w:rsidR="00167F6E" w:rsidRPr="00576A8B" w:rsidRDefault="00167F6E" w:rsidP="00576A8B">
      <w:pPr>
        <w:autoSpaceDE w:val="0"/>
        <w:autoSpaceDN w:val="0"/>
        <w:adjustRightInd w:val="0"/>
        <w:spacing w:after="0" w:line="276" w:lineRule="auto"/>
        <w:rPr>
          <w:rFonts w:ascii="Lato" w:hAnsi="Lato" w:cs="Adobe Clean DC"/>
          <w:sz w:val="20"/>
          <w:szCs w:val="20"/>
          <w14:ligatures w14:val="standardContextual"/>
        </w:rPr>
      </w:pPr>
      <w:r w:rsidRPr="00576A8B">
        <w:rPr>
          <w:rFonts w:ascii="Lato" w:hAnsi="Lato" w:cs="Adobe Clean DC"/>
          <w:color w:val="000000"/>
          <w:sz w:val="20"/>
          <w:szCs w:val="20"/>
          <w14:ligatures w14:val="standardContextual"/>
        </w:rPr>
        <w:t xml:space="preserve">Ponadto w ramach reformy systemu planowania przestrzennego </w:t>
      </w:r>
      <w:r w:rsidRPr="00576A8B">
        <w:rPr>
          <w:rFonts w:ascii="Lato" w:hAnsi="Lato" w:cs="Adobe Clean DC"/>
          <w:b/>
          <w:bCs/>
          <w:color w:val="000000"/>
          <w:sz w:val="20"/>
          <w:szCs w:val="20"/>
          <w14:ligatures w14:val="standardContextual"/>
        </w:rPr>
        <w:t>rozszerzono zasady konsultacji społecznych aktów planowania przestrzennego i rewitalizacji.</w:t>
      </w:r>
      <w:r w:rsidRPr="00576A8B">
        <w:rPr>
          <w:rFonts w:ascii="Lato" w:hAnsi="Lato" w:cs="Adobe Clean DC"/>
          <w:color w:val="000000"/>
          <w:sz w:val="20"/>
          <w:szCs w:val="20"/>
          <w14:ligatures w14:val="standardContextual"/>
        </w:rPr>
        <w:t xml:space="preserve"> Zapisano zasadę prowadzenia partycypacji w sposób umożliwiający aktywny udział osób ze szczególnymi potrzebami, w tym obowiązek organizacji spotkań w miejscach dostępnych architektonicznie. Ustalono obowiązek informowania w niespecjalistycznym języku. Rozszerzono krąg podmiotów, które mają prawo do składania wniosków i uwag w procesie przygotowywania aktów planowania przestrzennego m.in. o organy doradcze i konsultacyjne gminy, w tym gminne rady seniorów, rady dzielnic i osiedli. Ustanowiono także zachętę do szerszego prowadzenia działań edukacyjnych i informacyjnych.</w:t>
      </w:r>
    </w:p>
    <w:p w14:paraId="76997E78" w14:textId="77777777" w:rsidR="000C085F" w:rsidRPr="00576A8B" w:rsidRDefault="000C085F" w:rsidP="00576A8B">
      <w:pPr>
        <w:autoSpaceDE w:val="0"/>
        <w:autoSpaceDN w:val="0"/>
        <w:adjustRightInd w:val="0"/>
        <w:spacing w:after="0" w:line="276" w:lineRule="auto"/>
        <w:rPr>
          <w:rFonts w:ascii="Lato" w:hAnsi="Lato" w:cs="Lato-Regular"/>
          <w:b/>
          <w:bCs/>
          <w:sz w:val="20"/>
          <w:szCs w:val="20"/>
          <w14:ligatures w14:val="standardContextual"/>
        </w:rPr>
      </w:pPr>
    </w:p>
    <w:p w14:paraId="6A2CCF83" w14:textId="0982B655" w:rsidR="009837A8" w:rsidRPr="00576A8B" w:rsidRDefault="009837A8" w:rsidP="00576A8B">
      <w:pPr>
        <w:autoSpaceDE w:val="0"/>
        <w:autoSpaceDN w:val="0"/>
        <w:adjustRightInd w:val="0"/>
        <w:spacing w:after="0" w:line="276" w:lineRule="auto"/>
        <w:rPr>
          <w:rFonts w:ascii="Lato" w:hAnsi="Lato"/>
          <w:b/>
          <w:bCs/>
          <w:sz w:val="20"/>
          <w:szCs w:val="20"/>
        </w:rPr>
      </w:pPr>
      <w:r w:rsidRPr="00576A8B">
        <w:rPr>
          <w:rFonts w:ascii="Lato" w:hAnsi="Lato" w:cs="Lato-Regular"/>
          <w:b/>
          <w:bCs/>
          <w:sz w:val="20"/>
          <w:szCs w:val="20"/>
          <w14:ligatures w14:val="standardContextual"/>
        </w:rPr>
        <w:t>Program „Dostępność plus 2018-2025”</w:t>
      </w:r>
    </w:p>
    <w:p w14:paraId="0627566C" w14:textId="77777777"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 xml:space="preserve">Celem Programu jest podnoszenie jakości i zapewnienie niezależności życia osób o szczególnych potrzebach, w tym osób starszych i osób z trwałymi lub czasowymi trudnościami w zakresie mobilności lub percepcji. </w:t>
      </w:r>
    </w:p>
    <w:p w14:paraId="4681A413" w14:textId="77777777"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p>
    <w:p w14:paraId="526591A5" w14:textId="58846A14"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lastRenderedPageBreak/>
        <w:t xml:space="preserve">W 2023 r. </w:t>
      </w:r>
      <w:r w:rsidR="00E22D31" w:rsidRPr="00576A8B">
        <w:rPr>
          <w:rFonts w:ascii="Lato" w:hAnsi="Lato" w:cs="Lato-Regular"/>
          <w:sz w:val="20"/>
          <w:szCs w:val="20"/>
          <w14:ligatures w14:val="standardContextual"/>
        </w:rPr>
        <w:t>Ministerstwo Rozwoju i Technologii (</w:t>
      </w:r>
      <w:proofErr w:type="spellStart"/>
      <w:r w:rsidRPr="00576A8B">
        <w:rPr>
          <w:rFonts w:ascii="Lato" w:hAnsi="Lato" w:cs="Lato-Regular"/>
          <w:sz w:val="20"/>
          <w:szCs w:val="20"/>
          <w14:ligatures w14:val="standardContextual"/>
        </w:rPr>
        <w:t>MRiT</w:t>
      </w:r>
      <w:proofErr w:type="spellEnd"/>
      <w:r w:rsidR="00E22D31" w:rsidRPr="00576A8B">
        <w:rPr>
          <w:rFonts w:ascii="Lato" w:hAnsi="Lato" w:cs="Lato-Regular"/>
          <w:sz w:val="20"/>
          <w:szCs w:val="20"/>
          <w14:ligatures w14:val="standardContextual"/>
        </w:rPr>
        <w:t>)</w:t>
      </w:r>
      <w:r w:rsidRPr="00576A8B">
        <w:rPr>
          <w:rFonts w:ascii="Lato" w:hAnsi="Lato" w:cs="Lato-Regular"/>
          <w:sz w:val="20"/>
          <w:szCs w:val="20"/>
          <w14:ligatures w14:val="standardContextual"/>
        </w:rPr>
        <w:t xml:space="preserve"> wzięło udział w </w:t>
      </w:r>
      <w:r w:rsidRPr="00576A8B">
        <w:rPr>
          <w:rFonts w:ascii="Lato" w:hAnsi="Lato" w:cs="Lato-Regular"/>
          <w:b/>
          <w:bCs/>
          <w:sz w:val="20"/>
          <w:szCs w:val="20"/>
          <w14:ligatures w14:val="standardContextual"/>
        </w:rPr>
        <w:t>II Targach dostępności w Opolu</w:t>
      </w:r>
      <w:r w:rsidRPr="00576A8B">
        <w:rPr>
          <w:rFonts w:ascii="Lato" w:hAnsi="Lato" w:cs="Lato-Regular"/>
          <w:sz w:val="20"/>
          <w:szCs w:val="20"/>
          <w14:ligatures w14:val="standardContextual"/>
        </w:rPr>
        <w:t xml:space="preserve">, które odbyły się w dniach 6-7.06.2023 r. Podczas Targów przedstawiciele </w:t>
      </w:r>
      <w:proofErr w:type="spellStart"/>
      <w:r w:rsidRPr="00576A8B">
        <w:rPr>
          <w:rFonts w:ascii="Lato" w:hAnsi="Lato" w:cs="Lato-Regular"/>
          <w:sz w:val="20"/>
          <w:szCs w:val="20"/>
          <w14:ligatures w14:val="standardContextual"/>
        </w:rPr>
        <w:t>MRiT</w:t>
      </w:r>
      <w:proofErr w:type="spellEnd"/>
      <w:r w:rsidRPr="00576A8B">
        <w:rPr>
          <w:rFonts w:ascii="Lato" w:hAnsi="Lato" w:cs="Lato-Regular"/>
          <w:sz w:val="20"/>
          <w:szCs w:val="20"/>
          <w14:ligatures w14:val="standardContextual"/>
        </w:rPr>
        <w:t xml:space="preserve"> odpowiadali na liczne zapytania zarówno od osób prywatnych, jak i instytucji państwowych czy przedsiębiorców. Podczas rozmów uczestnicy Targów w szczególności byli zainteresowani obecnie obowiązującymi przepisami oraz zmianami, które mają nastąpić, a także opowiadali o tym, jak obecne regulacje wpływają na ich pracę oraz życie codzienne.</w:t>
      </w:r>
    </w:p>
    <w:p w14:paraId="4A4B40BC" w14:textId="77777777"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p>
    <w:p w14:paraId="12EC065A" w14:textId="3C51FD57"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 xml:space="preserve">Kolejnym wydarzeniem, w którym </w:t>
      </w:r>
      <w:proofErr w:type="spellStart"/>
      <w:r w:rsidRPr="00576A8B">
        <w:rPr>
          <w:rFonts w:ascii="Lato" w:hAnsi="Lato" w:cs="Lato-Regular"/>
          <w:sz w:val="20"/>
          <w:szCs w:val="20"/>
          <w14:ligatures w14:val="standardContextual"/>
        </w:rPr>
        <w:t>MRiT</w:t>
      </w:r>
      <w:proofErr w:type="spellEnd"/>
      <w:r w:rsidRPr="00576A8B">
        <w:rPr>
          <w:rFonts w:ascii="Lato" w:hAnsi="Lato" w:cs="Lato-Regular"/>
          <w:sz w:val="20"/>
          <w:szCs w:val="20"/>
          <w14:ligatures w14:val="standardContextual"/>
        </w:rPr>
        <w:t xml:space="preserve"> wzięło udział, były </w:t>
      </w:r>
      <w:r w:rsidRPr="00576A8B">
        <w:rPr>
          <w:rFonts w:ascii="Lato" w:hAnsi="Lato" w:cs="Lato-Regular"/>
          <w:b/>
          <w:bCs/>
          <w:sz w:val="20"/>
          <w:szCs w:val="20"/>
          <w14:ligatures w14:val="standardContextual"/>
        </w:rPr>
        <w:t xml:space="preserve">Międzynarodowe Targi Rehabilitacji </w:t>
      </w:r>
      <w:r w:rsidRPr="00576A8B">
        <w:rPr>
          <w:rFonts w:ascii="Lato" w:hAnsi="Lato" w:cs="Lato-Regular"/>
          <w:sz w:val="20"/>
          <w:szCs w:val="20"/>
          <w14:ligatures w14:val="standardContextual"/>
        </w:rPr>
        <w:t xml:space="preserve">w dniach 27-29.09.2023 r. w Nadarzynie. Targi zgromadziły prawie 100 wystawców branży produktów senioralnych i 3 200 aktywnych seniorów. Na stoisku </w:t>
      </w:r>
      <w:proofErr w:type="spellStart"/>
      <w:r w:rsidRPr="00576A8B">
        <w:rPr>
          <w:rFonts w:ascii="Lato" w:hAnsi="Lato" w:cs="Lato-Regular"/>
          <w:sz w:val="20"/>
          <w:szCs w:val="20"/>
          <w14:ligatures w14:val="standardContextual"/>
        </w:rPr>
        <w:t>MRiT</w:t>
      </w:r>
      <w:proofErr w:type="spellEnd"/>
      <w:r w:rsidRPr="00576A8B">
        <w:rPr>
          <w:rFonts w:ascii="Lato" w:hAnsi="Lato" w:cs="Lato-Regular"/>
          <w:sz w:val="20"/>
          <w:szCs w:val="20"/>
          <w14:ligatures w14:val="standardContextual"/>
        </w:rPr>
        <w:t xml:space="preserve"> promowało konkurs pn. „</w:t>
      </w:r>
      <w:r w:rsidRPr="00576A8B">
        <w:rPr>
          <w:rFonts w:ascii="Lato" w:hAnsi="Lato" w:cs="Lato-Italic"/>
          <w:i/>
          <w:iCs/>
          <w:sz w:val="20"/>
          <w:szCs w:val="20"/>
          <w14:ligatures w14:val="standardContextual"/>
        </w:rPr>
        <w:t>Lider dostępności priorytetowych branż</w:t>
      </w:r>
      <w:r w:rsidRPr="00576A8B">
        <w:rPr>
          <w:rFonts w:ascii="Lato" w:hAnsi="Lato" w:cs="Lato-Regular"/>
          <w:sz w:val="20"/>
          <w:szCs w:val="20"/>
          <w14:ligatures w14:val="standardContextual"/>
        </w:rPr>
        <w:t>” wśród przedsiębiorców, wystawców i zwiedzających. Konkurs ma na celu wybranie i nagrodzenie najlepszych produktów i usług skierowanych do osób z niepełnosprawnościami i seniorów. Nagrodzone produkty skutecznie wspierają osoby o szczególnych potrzebach w codziennym życiu, poprawiając poziom i komfort życia oraz pozwalając im na jak największą samodzielność. W 2023 r. odbyła się 3. edycja konkursu. Jego laureatami zostały następujące firmy:</w:t>
      </w:r>
    </w:p>
    <w:p w14:paraId="5568EC5D" w14:textId="77777777" w:rsidR="009837A8" w:rsidRPr="00576A8B" w:rsidRDefault="009837A8" w:rsidP="006459B2">
      <w:pPr>
        <w:pStyle w:val="Akapitzlist"/>
        <w:numPr>
          <w:ilvl w:val="0"/>
          <w:numId w:val="14"/>
        </w:num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TERMA Sp. z.o.o. za ławkę dostępną sensorycznie, która posiada ułatwienia dla osób o różnym poziomie sprawności, w tym także dla użytkowników wózków inwalidzkich;</w:t>
      </w:r>
    </w:p>
    <w:p w14:paraId="2D6A6BD4" w14:textId="77777777" w:rsidR="009837A8" w:rsidRPr="00576A8B" w:rsidRDefault="009837A8" w:rsidP="006459B2">
      <w:pPr>
        <w:pStyle w:val="Akapitzlist"/>
        <w:numPr>
          <w:ilvl w:val="0"/>
          <w:numId w:val="14"/>
        </w:num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 xml:space="preserve">Sieć Badawcza Łukasiewicz - Instytut Technik Innowacyjnych EMAG za </w:t>
      </w:r>
      <w:proofErr w:type="spellStart"/>
      <w:r w:rsidRPr="00576A8B">
        <w:rPr>
          <w:rFonts w:ascii="Lato" w:hAnsi="Lato" w:cs="Lato-Regular"/>
          <w:sz w:val="20"/>
          <w:szCs w:val="20"/>
          <w14:ligatures w14:val="standardContextual"/>
        </w:rPr>
        <w:t>AudioMovie</w:t>
      </w:r>
      <w:proofErr w:type="spellEnd"/>
      <w:r w:rsidRPr="00576A8B">
        <w:rPr>
          <w:rFonts w:ascii="Lato" w:hAnsi="Lato" w:cs="Lato-Regular"/>
          <w:sz w:val="20"/>
          <w:szCs w:val="20"/>
          <w14:ligatures w14:val="standardContextual"/>
        </w:rPr>
        <w:t xml:space="preserve">, aplikację na urządzenia przenośne do stosowania w kinach, telewizji oraz podczas festiwali filmowych. Udostępnia ona </w:t>
      </w:r>
      <w:proofErr w:type="spellStart"/>
      <w:r w:rsidRPr="00576A8B">
        <w:rPr>
          <w:rFonts w:ascii="Lato" w:hAnsi="Lato" w:cs="Lato-Regular"/>
          <w:sz w:val="20"/>
          <w:szCs w:val="20"/>
          <w14:ligatures w14:val="standardContextual"/>
        </w:rPr>
        <w:t>audiodeskrypcję</w:t>
      </w:r>
      <w:proofErr w:type="spellEnd"/>
      <w:r w:rsidRPr="00576A8B">
        <w:rPr>
          <w:rFonts w:ascii="Lato" w:hAnsi="Lato" w:cs="Lato-Regular"/>
          <w:sz w:val="20"/>
          <w:szCs w:val="20"/>
          <w14:ligatures w14:val="standardContextual"/>
        </w:rPr>
        <w:t xml:space="preserve"> (AD), czyli słowny opis obrazu, osobom z ubytkiem wzroku oraz </w:t>
      </w:r>
      <w:proofErr w:type="spellStart"/>
      <w:r w:rsidRPr="00576A8B">
        <w:rPr>
          <w:rFonts w:ascii="Lato" w:hAnsi="Lato" w:cs="Lato-Regular"/>
          <w:sz w:val="20"/>
          <w:szCs w:val="20"/>
          <w14:ligatures w14:val="standardContextual"/>
        </w:rPr>
        <w:t>audionapisy</w:t>
      </w:r>
      <w:proofErr w:type="spellEnd"/>
      <w:r w:rsidRPr="00576A8B">
        <w:rPr>
          <w:rFonts w:ascii="Lato" w:hAnsi="Lato" w:cs="Lato-Regular"/>
          <w:sz w:val="20"/>
          <w:szCs w:val="20"/>
          <w14:ligatures w14:val="standardContextual"/>
        </w:rPr>
        <w:t xml:space="preserve"> (AS) osobom z ubytkiem słuchu i wzroku lub cierpiącym na dysleksję;</w:t>
      </w:r>
    </w:p>
    <w:p w14:paraId="04EF2028" w14:textId="1676F8E2" w:rsidR="009837A8" w:rsidRPr="00576A8B" w:rsidRDefault="009837A8" w:rsidP="006459B2">
      <w:pPr>
        <w:pStyle w:val="Akapitzlist"/>
        <w:numPr>
          <w:ilvl w:val="0"/>
          <w:numId w:val="14"/>
        </w:numPr>
        <w:autoSpaceDE w:val="0"/>
        <w:autoSpaceDN w:val="0"/>
        <w:adjustRightInd w:val="0"/>
        <w:spacing w:after="0" w:line="276" w:lineRule="auto"/>
        <w:rPr>
          <w:rFonts w:ascii="Lato" w:hAnsi="Lato" w:cs="Lato-Regular"/>
          <w:sz w:val="20"/>
          <w:szCs w:val="20"/>
          <w14:ligatures w14:val="standardContextual"/>
        </w:rPr>
      </w:pPr>
      <w:proofErr w:type="spellStart"/>
      <w:r w:rsidRPr="00576A8B">
        <w:rPr>
          <w:rFonts w:ascii="Lato" w:hAnsi="Lato" w:cs="Lato-Regular"/>
          <w:sz w:val="20"/>
          <w:szCs w:val="20"/>
          <w14:ligatures w14:val="standardContextual"/>
        </w:rPr>
        <w:t>MIRAcle</w:t>
      </w:r>
      <w:proofErr w:type="spellEnd"/>
      <w:r w:rsidRPr="00576A8B">
        <w:rPr>
          <w:rFonts w:ascii="Lato" w:hAnsi="Lato" w:cs="Lato-Regular"/>
          <w:sz w:val="20"/>
          <w:szCs w:val="20"/>
          <w14:ligatures w14:val="standardContextual"/>
        </w:rPr>
        <w:t xml:space="preserve"> Robert Biegański Małgorzata Bauer Sp. J. za powiększalnik posiadający dwa ekrany i dwie kamery. Dzięki takiemu rozwiązaniu osoba słabowidząca może pracować w taki sam sposób i w niemal takim samym tempie jak osoba pełnosprawna. Rozwiązanie pozwala również uczęszczać osobie słabowidzącej do szkoły czy uczelni.</w:t>
      </w:r>
    </w:p>
    <w:p w14:paraId="6630F7A2" w14:textId="77777777"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p>
    <w:p w14:paraId="6686B7F4" w14:textId="48F86FC4"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r w:rsidRPr="00576A8B">
        <w:rPr>
          <w:rFonts w:ascii="Lato" w:hAnsi="Lato" w:cs="Lato-Regular"/>
          <w:sz w:val="20"/>
          <w:szCs w:val="20"/>
          <w14:ligatures w14:val="standardContextual"/>
        </w:rPr>
        <w:t xml:space="preserve">Kolejną inicjatywą był udział w </w:t>
      </w:r>
      <w:r w:rsidRPr="00576A8B">
        <w:rPr>
          <w:rFonts w:ascii="Lato" w:hAnsi="Lato" w:cs="Lato-Regular"/>
          <w:b/>
          <w:bCs/>
          <w:sz w:val="20"/>
          <w:szCs w:val="20"/>
          <w14:ligatures w14:val="standardContextual"/>
        </w:rPr>
        <w:t xml:space="preserve">Targach </w:t>
      </w:r>
      <w:proofErr w:type="spellStart"/>
      <w:r w:rsidRPr="00576A8B">
        <w:rPr>
          <w:rFonts w:ascii="Lato" w:hAnsi="Lato" w:cs="Lato-Regular"/>
          <w:b/>
          <w:bCs/>
          <w:sz w:val="20"/>
          <w:szCs w:val="20"/>
          <w14:ligatures w14:val="standardContextual"/>
        </w:rPr>
        <w:t>Viva</w:t>
      </w:r>
      <w:proofErr w:type="spellEnd"/>
      <w:r w:rsidRPr="00576A8B">
        <w:rPr>
          <w:rFonts w:ascii="Lato" w:hAnsi="Lato" w:cs="Lato-Regular"/>
          <w:b/>
          <w:bCs/>
          <w:sz w:val="20"/>
          <w:szCs w:val="20"/>
          <w14:ligatures w14:val="standardContextual"/>
        </w:rPr>
        <w:t xml:space="preserve"> Seniorzy</w:t>
      </w:r>
      <w:r w:rsidRPr="00576A8B">
        <w:rPr>
          <w:rFonts w:ascii="Lato" w:hAnsi="Lato" w:cs="Lato-Regular"/>
          <w:sz w:val="20"/>
          <w:szCs w:val="20"/>
          <w14:ligatures w14:val="standardContextual"/>
        </w:rPr>
        <w:t xml:space="preserve"> odbywających się w Poznaniu w dniach 29-30.09.2023 r. Podczas Targów zgromadzono czołowe firmy, ekspertów technicznych i praktyków związanych z branżą produktów i usług senioralnych w Polsce i w całym regionie Europy Środkowo-Wschodniej. Targi odwiedziło ponad 6 000 osób.</w:t>
      </w:r>
    </w:p>
    <w:p w14:paraId="468F34A1" w14:textId="77777777" w:rsidR="009837A8" w:rsidRPr="00576A8B" w:rsidRDefault="009837A8" w:rsidP="00576A8B">
      <w:pPr>
        <w:autoSpaceDE w:val="0"/>
        <w:autoSpaceDN w:val="0"/>
        <w:adjustRightInd w:val="0"/>
        <w:spacing w:after="0" w:line="276" w:lineRule="auto"/>
        <w:rPr>
          <w:rFonts w:ascii="Lato" w:hAnsi="Lato" w:cs="Lato-Regular"/>
          <w:sz w:val="20"/>
          <w:szCs w:val="20"/>
          <w14:ligatures w14:val="standardContextual"/>
        </w:rPr>
      </w:pPr>
    </w:p>
    <w:p w14:paraId="56450AEE" w14:textId="77777777" w:rsidR="00C6270A" w:rsidRPr="00576A8B" w:rsidRDefault="00C6270A" w:rsidP="00576A8B">
      <w:pPr>
        <w:pStyle w:val="Nagwek2"/>
        <w:spacing w:line="276" w:lineRule="auto"/>
        <w:rPr>
          <w:sz w:val="20"/>
          <w:szCs w:val="20"/>
        </w:rPr>
      </w:pPr>
      <w:bookmarkStart w:id="27" w:name="_Toc172619412"/>
      <w:bookmarkStart w:id="28" w:name="_Toc173315075"/>
      <w:r w:rsidRPr="00576A8B">
        <w:rPr>
          <w:sz w:val="20"/>
          <w:szCs w:val="20"/>
        </w:rPr>
        <w:t>Ministerstwo Sprawiedliwości</w:t>
      </w:r>
      <w:bookmarkEnd w:id="27"/>
      <w:bookmarkEnd w:id="28"/>
    </w:p>
    <w:p w14:paraId="093B9700" w14:textId="2A20885D" w:rsidR="00E51323" w:rsidRPr="00576A8B" w:rsidRDefault="00E51323" w:rsidP="00576A8B">
      <w:pPr>
        <w:autoSpaceDE w:val="0"/>
        <w:autoSpaceDN w:val="0"/>
        <w:adjustRightInd w:val="0"/>
        <w:spacing w:after="0" w:line="276" w:lineRule="auto"/>
        <w:rPr>
          <w:rFonts w:ascii="Lato" w:hAnsi="Lato" w:cs="Calibri"/>
          <w:b/>
          <w:bCs/>
          <w:color w:val="000000"/>
          <w:sz w:val="20"/>
          <w:szCs w:val="20"/>
          <w14:ligatures w14:val="standardContextual"/>
        </w:rPr>
      </w:pPr>
      <w:r w:rsidRPr="00576A8B">
        <w:rPr>
          <w:rFonts w:ascii="Lato" w:hAnsi="Lato" w:cs="Calibri"/>
          <w:b/>
          <w:bCs/>
          <w:color w:val="000000"/>
          <w:sz w:val="20"/>
          <w:szCs w:val="20"/>
          <w14:ligatures w14:val="standardContextual"/>
        </w:rPr>
        <w:t>P</w:t>
      </w:r>
      <w:r w:rsidR="0024393A" w:rsidRPr="00576A8B">
        <w:rPr>
          <w:rFonts w:ascii="Lato" w:hAnsi="Lato" w:cs="Calibri"/>
          <w:b/>
          <w:bCs/>
          <w:color w:val="000000"/>
          <w:sz w:val="20"/>
          <w:szCs w:val="20"/>
          <w14:ligatures w14:val="standardContextual"/>
        </w:rPr>
        <w:t>race legislacyjne dotyczące projektu ustawy o zmianie ustawy – Kodeks cywilny oraz niektórych innych ustaw, obejmującego m. in. zmiany w zakresie umowy dożywocia</w:t>
      </w:r>
    </w:p>
    <w:p w14:paraId="374FA582" w14:textId="544E2258" w:rsidR="0024393A" w:rsidRPr="00576A8B" w:rsidRDefault="0024393A" w:rsidP="00576A8B">
      <w:pPr>
        <w:autoSpaceDE w:val="0"/>
        <w:autoSpaceDN w:val="0"/>
        <w:adjustRightInd w:val="0"/>
        <w:spacing w:after="0" w:line="276" w:lineRule="auto"/>
        <w:rPr>
          <w:rFonts w:ascii="Lato" w:hAnsi="Lato" w:cs="Calibri"/>
          <w:color w:val="000000"/>
          <w:sz w:val="20"/>
          <w:szCs w:val="20"/>
          <w14:ligatures w14:val="standardContextual"/>
        </w:rPr>
      </w:pPr>
      <w:r w:rsidRPr="00576A8B">
        <w:rPr>
          <w:rFonts w:ascii="Lato" w:hAnsi="Lato" w:cs="Calibri"/>
          <w:color w:val="000000"/>
          <w:sz w:val="20"/>
          <w:szCs w:val="20"/>
          <w14:ligatures w14:val="standardContextual"/>
        </w:rPr>
        <w:t>Proponowane w projekcie zmiany mają na celu dopełnienie rozwiązań, służących ograniczeniu niepożądanych zjawisk w obrocie nieruchomościami i dotyczą one ograniczenia katalogu osób, które mogą być stroną umowy o dożywocie, do małżonka, wstępnych, zstępnych, rodzeństwa, powinowatych w tej samej linii lub stopniu, dzieci rodzeństwa, ojczyma, macochy, przysposabiającego oraz jego małżonka, przysposobionego oraz jego małżonka, a także osoby pozostającej faktycznie we wspólnym pożyciu, jeżeli stale zamieszkiwała z dożywotnikiem w chwili zawarcia umowy o dożywocie. W ten sposób, bazując na zaufaniu, jakim darzą się osoby najbliższe, zabezpieczone mają zostać interesy obu stron stosunku zobowiązaniowego.</w:t>
      </w:r>
    </w:p>
    <w:p w14:paraId="49F5B858" w14:textId="77777777" w:rsidR="000F2AEA" w:rsidRPr="00576A8B" w:rsidRDefault="000F2AEA" w:rsidP="00576A8B">
      <w:pPr>
        <w:autoSpaceDE w:val="0"/>
        <w:autoSpaceDN w:val="0"/>
        <w:adjustRightInd w:val="0"/>
        <w:spacing w:after="0" w:line="276" w:lineRule="auto"/>
        <w:rPr>
          <w:rFonts w:ascii="Lato" w:hAnsi="Lato" w:cs="Calibri"/>
          <w:color w:val="000000"/>
          <w:sz w:val="20"/>
          <w:szCs w:val="20"/>
          <w14:ligatures w14:val="standardContextual"/>
        </w:rPr>
      </w:pPr>
    </w:p>
    <w:p w14:paraId="661FD34B" w14:textId="48A339EA" w:rsidR="0024393A" w:rsidRPr="00576A8B" w:rsidRDefault="0024393A" w:rsidP="00576A8B">
      <w:pPr>
        <w:autoSpaceDE w:val="0"/>
        <w:autoSpaceDN w:val="0"/>
        <w:adjustRightInd w:val="0"/>
        <w:spacing w:after="0" w:line="276" w:lineRule="auto"/>
        <w:rPr>
          <w:rFonts w:ascii="Lato" w:hAnsi="Lato" w:cs="Calibri"/>
          <w:color w:val="000000"/>
          <w:sz w:val="20"/>
          <w:szCs w:val="20"/>
          <w14:ligatures w14:val="standardContextual"/>
        </w:rPr>
      </w:pPr>
      <w:r w:rsidRPr="00576A8B">
        <w:rPr>
          <w:rFonts w:ascii="Lato" w:hAnsi="Lato" w:cs="Calibri"/>
          <w:color w:val="000000"/>
          <w:sz w:val="20"/>
          <w:szCs w:val="20"/>
          <w14:ligatures w14:val="standardContextual"/>
        </w:rPr>
        <w:t>Przedmiotowy projekt został skierowany w dniu 27 grudnia 2022 r. do Kancelarii Prezesa Rady Ministrów z wnioskiem o wpisanie projektu do wykazu prac legislacyjnych i programowych Rady Ministrów, niemniej jednak przez cały rok 2023 projekt nie uzyskał wpisu do wykazu.</w:t>
      </w:r>
    </w:p>
    <w:p w14:paraId="2B489A14" w14:textId="77777777" w:rsidR="0024393A" w:rsidRDefault="0024393A" w:rsidP="00576A8B">
      <w:pPr>
        <w:autoSpaceDE w:val="0"/>
        <w:autoSpaceDN w:val="0"/>
        <w:adjustRightInd w:val="0"/>
        <w:spacing w:after="0" w:line="276" w:lineRule="auto"/>
        <w:rPr>
          <w:rFonts w:ascii="Lato" w:hAnsi="Lato" w:cs="Calibri"/>
          <w:color w:val="000000"/>
          <w:sz w:val="20"/>
          <w:szCs w:val="20"/>
          <w14:ligatures w14:val="standardContextual"/>
        </w:rPr>
      </w:pPr>
    </w:p>
    <w:p w14:paraId="2870876F" w14:textId="77777777" w:rsidR="005657CC" w:rsidRDefault="005657CC" w:rsidP="00576A8B">
      <w:pPr>
        <w:autoSpaceDE w:val="0"/>
        <w:autoSpaceDN w:val="0"/>
        <w:adjustRightInd w:val="0"/>
        <w:spacing w:after="0" w:line="276" w:lineRule="auto"/>
        <w:rPr>
          <w:rFonts w:ascii="Lato" w:hAnsi="Lato" w:cs="Calibri"/>
          <w:color w:val="000000"/>
          <w:sz w:val="20"/>
          <w:szCs w:val="20"/>
          <w14:ligatures w14:val="standardContextual"/>
        </w:rPr>
      </w:pPr>
    </w:p>
    <w:p w14:paraId="5E36D5F8" w14:textId="77777777" w:rsidR="005657CC" w:rsidRDefault="005657CC" w:rsidP="00576A8B">
      <w:pPr>
        <w:autoSpaceDE w:val="0"/>
        <w:autoSpaceDN w:val="0"/>
        <w:adjustRightInd w:val="0"/>
        <w:spacing w:after="0" w:line="276" w:lineRule="auto"/>
        <w:rPr>
          <w:rFonts w:ascii="Lato" w:hAnsi="Lato" w:cs="Calibri"/>
          <w:color w:val="000000"/>
          <w:sz w:val="20"/>
          <w:szCs w:val="20"/>
          <w14:ligatures w14:val="standardContextual"/>
        </w:rPr>
      </w:pPr>
    </w:p>
    <w:p w14:paraId="496F34DF" w14:textId="77777777" w:rsidR="005657CC" w:rsidRPr="00576A8B" w:rsidRDefault="005657CC" w:rsidP="00576A8B">
      <w:pPr>
        <w:autoSpaceDE w:val="0"/>
        <w:autoSpaceDN w:val="0"/>
        <w:adjustRightInd w:val="0"/>
        <w:spacing w:after="0" w:line="276" w:lineRule="auto"/>
        <w:rPr>
          <w:rFonts w:ascii="Lato" w:hAnsi="Lato" w:cs="Calibri"/>
          <w:color w:val="000000"/>
          <w:sz w:val="20"/>
          <w:szCs w:val="20"/>
          <w14:ligatures w14:val="standardContextual"/>
        </w:rPr>
      </w:pPr>
    </w:p>
    <w:p w14:paraId="50528B3D" w14:textId="7CC770E6" w:rsidR="00E51323" w:rsidRPr="00576A8B" w:rsidRDefault="00E51323" w:rsidP="00576A8B">
      <w:pPr>
        <w:autoSpaceDE w:val="0"/>
        <w:autoSpaceDN w:val="0"/>
        <w:adjustRightInd w:val="0"/>
        <w:spacing w:after="0" w:line="276" w:lineRule="auto"/>
        <w:rPr>
          <w:rFonts w:ascii="Lato" w:hAnsi="Lato" w:cs="Calibri"/>
          <w:b/>
          <w:bCs/>
          <w:color w:val="000000"/>
          <w:sz w:val="20"/>
          <w:szCs w:val="20"/>
          <w14:ligatures w14:val="standardContextual"/>
        </w:rPr>
      </w:pPr>
      <w:r w:rsidRPr="00576A8B">
        <w:rPr>
          <w:rFonts w:ascii="Lato" w:hAnsi="Lato" w:cs="Calibri"/>
          <w:b/>
          <w:bCs/>
          <w:color w:val="000000"/>
          <w:sz w:val="20"/>
          <w:szCs w:val="20"/>
          <w14:ligatures w14:val="standardContextual"/>
        </w:rPr>
        <w:lastRenderedPageBreak/>
        <w:t>Program „Sprawiedliwość”</w:t>
      </w:r>
    </w:p>
    <w:p w14:paraId="212C8AEE" w14:textId="5588591B" w:rsidR="0024393A" w:rsidRPr="00576A8B" w:rsidRDefault="00E51323" w:rsidP="00576A8B">
      <w:pPr>
        <w:autoSpaceDE w:val="0"/>
        <w:autoSpaceDN w:val="0"/>
        <w:adjustRightInd w:val="0"/>
        <w:spacing w:after="0" w:line="276" w:lineRule="auto"/>
        <w:rPr>
          <w:rFonts w:ascii="Lato" w:hAnsi="Lato" w:cs="Calibri"/>
          <w:b/>
          <w:bCs/>
          <w:color w:val="000000"/>
          <w:sz w:val="20"/>
          <w:szCs w:val="20"/>
          <w14:ligatures w14:val="standardContextual"/>
        </w:rPr>
      </w:pPr>
      <w:r w:rsidRPr="00576A8B">
        <w:rPr>
          <w:rFonts w:ascii="Lato" w:hAnsi="Lato" w:cs="Calibri"/>
          <w:b/>
          <w:bCs/>
          <w:color w:val="000000"/>
          <w:sz w:val="20"/>
          <w:szCs w:val="20"/>
          <w14:ligatures w14:val="standardContextual"/>
        </w:rPr>
        <w:t xml:space="preserve">Projekt predefiniowany pn. </w:t>
      </w:r>
      <w:r w:rsidRPr="00576A8B">
        <w:rPr>
          <w:rFonts w:ascii="Lato" w:hAnsi="Lato" w:cs="Calibri-Bold"/>
          <w:b/>
          <w:bCs/>
          <w:color w:val="000000"/>
          <w:sz w:val="20"/>
          <w:szCs w:val="20"/>
          <w14:ligatures w14:val="standardContextual"/>
        </w:rPr>
        <w:t>„Przeciwdziałanie przemocy wobec osób</w:t>
      </w:r>
      <w:r w:rsidRPr="00576A8B">
        <w:rPr>
          <w:rFonts w:ascii="Lato" w:hAnsi="Lato" w:cs="Calibri"/>
          <w:b/>
          <w:bCs/>
          <w:color w:val="000000"/>
          <w:sz w:val="20"/>
          <w:szCs w:val="20"/>
          <w14:ligatures w14:val="standardContextual"/>
        </w:rPr>
        <w:t xml:space="preserve"> </w:t>
      </w:r>
      <w:r w:rsidRPr="00576A8B">
        <w:rPr>
          <w:rFonts w:ascii="Lato" w:hAnsi="Lato" w:cs="Calibri-Bold"/>
          <w:b/>
          <w:bCs/>
          <w:color w:val="000000"/>
          <w:sz w:val="20"/>
          <w:szCs w:val="20"/>
          <w14:ligatures w14:val="standardContextual"/>
        </w:rPr>
        <w:t>starszych i niepełnosprawnych”</w:t>
      </w:r>
    </w:p>
    <w:p w14:paraId="55CA73A1" w14:textId="77777777" w:rsidR="002A758F" w:rsidRPr="00576A8B" w:rsidRDefault="0024393A" w:rsidP="00576A8B">
      <w:pPr>
        <w:autoSpaceDE w:val="0"/>
        <w:autoSpaceDN w:val="0"/>
        <w:adjustRightInd w:val="0"/>
        <w:spacing w:after="0" w:line="276" w:lineRule="auto"/>
        <w:rPr>
          <w:rFonts w:ascii="Lato" w:hAnsi="Lato" w:cs="Calibri-Bold"/>
          <w:color w:val="000000"/>
          <w:sz w:val="20"/>
          <w:szCs w:val="20"/>
          <w14:ligatures w14:val="standardContextual"/>
        </w:rPr>
      </w:pPr>
      <w:r w:rsidRPr="00576A8B">
        <w:rPr>
          <w:rFonts w:ascii="Lato" w:hAnsi="Lato" w:cs="Calibri"/>
          <w:color w:val="000000"/>
          <w:sz w:val="20"/>
          <w:szCs w:val="20"/>
          <w14:ligatures w14:val="standardContextual"/>
        </w:rPr>
        <w:t xml:space="preserve">Głównym celem projektu była </w:t>
      </w:r>
      <w:r w:rsidRPr="00576A8B">
        <w:rPr>
          <w:rFonts w:ascii="Lato" w:hAnsi="Lato" w:cs="Calibri-Bold"/>
          <w:color w:val="000000"/>
          <w:sz w:val="20"/>
          <w:szCs w:val="20"/>
          <w14:ligatures w14:val="standardContextual"/>
        </w:rPr>
        <w:t>poprawa funkcjonowania systemu przeciwdziałania przemocy wobec osób starszych i niepełnosprawnych. W ramach przetargów zrealizowano przez Ministerstwo Sprawiedliwości następujące działania</w:t>
      </w:r>
      <w:r w:rsidR="002A758F" w:rsidRPr="00576A8B">
        <w:rPr>
          <w:rFonts w:ascii="Lato" w:hAnsi="Lato" w:cs="Calibri-Bold"/>
          <w:color w:val="000000"/>
          <w:sz w:val="20"/>
          <w:szCs w:val="20"/>
          <w14:ligatures w14:val="standardContextual"/>
        </w:rPr>
        <w:t xml:space="preserve">: </w:t>
      </w:r>
    </w:p>
    <w:p w14:paraId="0F459861" w14:textId="2EA6D1C3" w:rsidR="0024393A" w:rsidRPr="00576A8B" w:rsidRDefault="0024393A" w:rsidP="006459B2">
      <w:pPr>
        <w:pStyle w:val="Akapitzlist"/>
        <w:numPr>
          <w:ilvl w:val="0"/>
          <w:numId w:val="29"/>
        </w:numPr>
        <w:autoSpaceDE w:val="0"/>
        <w:autoSpaceDN w:val="0"/>
        <w:adjustRightInd w:val="0"/>
        <w:spacing w:after="0" w:line="276" w:lineRule="auto"/>
        <w:rPr>
          <w:rFonts w:ascii="Lato" w:hAnsi="Lato" w:cs="Calibri-Bold"/>
          <w:color w:val="000000"/>
          <w:sz w:val="20"/>
          <w:szCs w:val="20"/>
          <w14:ligatures w14:val="standardContextual"/>
        </w:rPr>
      </w:pPr>
      <w:r w:rsidRPr="00576A8B">
        <w:rPr>
          <w:rFonts w:ascii="Lato" w:hAnsi="Lato" w:cs="Calibri-Bold"/>
          <w:color w:val="000000"/>
          <w:sz w:val="20"/>
          <w:szCs w:val="20"/>
          <w14:ligatures w14:val="standardContextual"/>
        </w:rPr>
        <w:t>rozwój wsparcia dla osób doznających przemocy w rodzinie, należących do grup ze specjalnymi potrzebami</w:t>
      </w:r>
      <w:r w:rsidR="002A758F" w:rsidRPr="00576A8B">
        <w:rPr>
          <w:rFonts w:ascii="Lato" w:hAnsi="Lato" w:cs="Calibri-Bold"/>
          <w:color w:val="000000"/>
          <w:sz w:val="20"/>
          <w:szCs w:val="20"/>
          <w14:ligatures w14:val="standardContextual"/>
        </w:rPr>
        <w:t xml:space="preserve"> (efekty: 1 </w:t>
      </w:r>
      <w:r w:rsidRPr="00576A8B">
        <w:rPr>
          <w:rFonts w:ascii="Lato" w:hAnsi="Lato" w:cs="Calibri"/>
          <w:color w:val="000000"/>
          <w:sz w:val="20"/>
          <w:szCs w:val="20"/>
          <w14:ligatures w14:val="standardContextual"/>
        </w:rPr>
        <w:t>opracowany model</w:t>
      </w:r>
      <w:r w:rsidR="002A758F" w:rsidRPr="00576A8B">
        <w:rPr>
          <w:rFonts w:ascii="Lato" w:hAnsi="Lato" w:cs="Calibri"/>
          <w:color w:val="000000"/>
          <w:sz w:val="20"/>
          <w:szCs w:val="20"/>
          <w14:ligatures w14:val="standardContextual"/>
        </w:rPr>
        <w:t xml:space="preserve"> </w:t>
      </w:r>
      <w:r w:rsidRPr="00576A8B">
        <w:rPr>
          <w:rFonts w:ascii="Lato" w:hAnsi="Lato" w:cs="Calibri"/>
          <w:color w:val="000000"/>
          <w:sz w:val="20"/>
          <w:szCs w:val="20"/>
          <w14:ligatures w14:val="standardContextual"/>
        </w:rPr>
        <w:t>profilaktyki i wsparcia dla osób starszych i osób niepełnosprawnych doznających przemocy w rodzinie</w:t>
      </w:r>
      <w:r w:rsidR="002A758F" w:rsidRPr="00576A8B">
        <w:rPr>
          <w:rFonts w:ascii="Lato" w:hAnsi="Lato" w:cs="Calibri"/>
          <w:color w:val="000000"/>
          <w:sz w:val="20"/>
          <w:szCs w:val="20"/>
          <w14:ligatures w14:val="standardContextual"/>
        </w:rPr>
        <w:t>),</w:t>
      </w:r>
    </w:p>
    <w:p w14:paraId="79C6AB56" w14:textId="2D13909C" w:rsidR="0024393A" w:rsidRPr="00576A8B" w:rsidRDefault="0024393A" w:rsidP="006459B2">
      <w:pPr>
        <w:pStyle w:val="Akapitzlist"/>
        <w:numPr>
          <w:ilvl w:val="0"/>
          <w:numId w:val="28"/>
        </w:numPr>
        <w:autoSpaceDE w:val="0"/>
        <w:autoSpaceDN w:val="0"/>
        <w:adjustRightInd w:val="0"/>
        <w:spacing w:after="0" w:line="276" w:lineRule="auto"/>
        <w:rPr>
          <w:rFonts w:ascii="Lato" w:hAnsi="Lato" w:cs="Calibri-Bold"/>
          <w:color w:val="000000"/>
          <w:sz w:val="20"/>
          <w:szCs w:val="20"/>
          <w14:ligatures w14:val="standardContextual"/>
        </w:rPr>
      </w:pPr>
      <w:r w:rsidRPr="00576A8B">
        <w:rPr>
          <w:rFonts w:ascii="Lato" w:hAnsi="Lato" w:cs="Calibri"/>
          <w:color w:val="000000"/>
          <w:sz w:val="20"/>
          <w:szCs w:val="20"/>
          <w14:ligatures w14:val="standardContextual"/>
        </w:rPr>
        <w:t xml:space="preserve">opracowanie </w:t>
      </w:r>
      <w:r w:rsidR="002A758F" w:rsidRPr="00576A8B">
        <w:rPr>
          <w:rFonts w:ascii="Lato" w:hAnsi="Lato" w:cs="Calibri"/>
          <w:color w:val="000000"/>
          <w:sz w:val="20"/>
          <w:szCs w:val="20"/>
          <w14:ligatures w14:val="standardContextual"/>
        </w:rPr>
        <w:t xml:space="preserve">20 </w:t>
      </w:r>
      <w:r w:rsidRPr="00576A8B">
        <w:rPr>
          <w:rFonts w:ascii="Lato" w:hAnsi="Lato" w:cs="Calibri"/>
          <w:color w:val="000000"/>
          <w:sz w:val="20"/>
          <w:szCs w:val="20"/>
          <w14:ligatures w14:val="standardContextual"/>
        </w:rPr>
        <w:t xml:space="preserve">rekomendacji i zaleceń w ramach modelu profilaktyki i wsparcia dla osób starszych i osób niepełnosprawnych, zagrożonych lub doznających przemocy w rodzinie </w:t>
      </w:r>
    </w:p>
    <w:p w14:paraId="4D3C3BF1" w14:textId="0466D8AE" w:rsidR="002A758F" w:rsidRPr="00576A8B" w:rsidRDefault="002A758F" w:rsidP="006459B2">
      <w:pPr>
        <w:pStyle w:val="Akapitzlist"/>
        <w:numPr>
          <w:ilvl w:val="0"/>
          <w:numId w:val="28"/>
        </w:numPr>
        <w:autoSpaceDE w:val="0"/>
        <w:autoSpaceDN w:val="0"/>
        <w:adjustRightInd w:val="0"/>
        <w:spacing w:after="0" w:line="276" w:lineRule="auto"/>
        <w:rPr>
          <w:rFonts w:ascii="Lato" w:hAnsi="Lato" w:cs="Calibri-Bold"/>
          <w:b/>
          <w:bCs/>
          <w:color w:val="000000"/>
          <w:sz w:val="20"/>
          <w:szCs w:val="20"/>
          <w14:ligatures w14:val="standardContextual"/>
        </w:rPr>
      </w:pPr>
      <w:r w:rsidRPr="00576A8B">
        <w:rPr>
          <w:rFonts w:ascii="Lato" w:hAnsi="Lato" w:cs="Calibri"/>
          <w:color w:val="000000"/>
          <w:sz w:val="20"/>
          <w:szCs w:val="20"/>
          <w14:ligatures w14:val="standardContextual"/>
        </w:rPr>
        <w:t xml:space="preserve">1000 </w:t>
      </w:r>
      <w:r w:rsidR="0024393A" w:rsidRPr="00576A8B">
        <w:rPr>
          <w:rFonts w:ascii="Lato" w:hAnsi="Lato" w:cs="Calibri"/>
          <w:color w:val="000000"/>
          <w:sz w:val="20"/>
          <w:szCs w:val="20"/>
          <w14:ligatures w14:val="standardContextual"/>
        </w:rPr>
        <w:t>publikacj</w:t>
      </w:r>
      <w:r w:rsidRPr="00576A8B">
        <w:rPr>
          <w:rFonts w:ascii="Lato" w:hAnsi="Lato" w:cs="Calibri"/>
          <w:color w:val="000000"/>
          <w:sz w:val="20"/>
          <w:szCs w:val="20"/>
          <w14:ligatures w14:val="standardContextual"/>
        </w:rPr>
        <w:t>i</w:t>
      </w:r>
      <w:r w:rsidR="0024393A" w:rsidRPr="00576A8B">
        <w:rPr>
          <w:rFonts w:ascii="Lato" w:hAnsi="Lato" w:cs="Calibri"/>
          <w:color w:val="000000"/>
          <w:sz w:val="20"/>
          <w:szCs w:val="20"/>
          <w14:ligatures w14:val="standardContextual"/>
        </w:rPr>
        <w:t xml:space="preserve"> modelu wsparcia rodziny</w:t>
      </w:r>
      <w:r w:rsidRPr="00576A8B">
        <w:rPr>
          <w:rFonts w:ascii="Lato" w:hAnsi="Lato" w:cs="Calibri"/>
          <w:color w:val="000000"/>
          <w:sz w:val="20"/>
          <w:szCs w:val="20"/>
          <w14:ligatures w14:val="standardContextual"/>
        </w:rPr>
        <w:t>.</w:t>
      </w:r>
      <w:r w:rsidR="0024393A" w:rsidRPr="00576A8B">
        <w:rPr>
          <w:rFonts w:ascii="Lato" w:hAnsi="Lato" w:cs="Calibri-Bold"/>
          <w:color w:val="000000"/>
          <w:sz w:val="20"/>
          <w:szCs w:val="20"/>
          <w14:ligatures w14:val="standardContextual"/>
        </w:rPr>
        <w:t xml:space="preserve"> </w:t>
      </w:r>
    </w:p>
    <w:p w14:paraId="1462547A" w14:textId="77777777" w:rsidR="002A758F" w:rsidRPr="00576A8B" w:rsidRDefault="002A758F" w:rsidP="00576A8B">
      <w:pPr>
        <w:autoSpaceDE w:val="0"/>
        <w:autoSpaceDN w:val="0"/>
        <w:adjustRightInd w:val="0"/>
        <w:spacing w:after="0" w:line="276" w:lineRule="auto"/>
        <w:rPr>
          <w:rFonts w:ascii="Lato" w:hAnsi="Lato" w:cs="Calibri"/>
          <w:color w:val="000000"/>
          <w:sz w:val="20"/>
          <w:szCs w:val="20"/>
          <w14:ligatures w14:val="standardContextual"/>
        </w:rPr>
      </w:pPr>
      <w:r w:rsidRPr="00576A8B">
        <w:rPr>
          <w:rFonts w:ascii="Lato" w:hAnsi="Lato" w:cs="Calibri"/>
          <w:color w:val="000000"/>
          <w:sz w:val="20"/>
          <w:szCs w:val="20"/>
          <w14:ligatures w14:val="standardContextual"/>
        </w:rPr>
        <w:t>Realizacja działań rozpoczęła się w IV kwartale 2023 r. (dwa postępowania przetargowe) i zakończyła w kwietniu 2024 r. ( zgodnie z zaplanowanym harmonogramem działań w projekcie).</w:t>
      </w:r>
    </w:p>
    <w:p w14:paraId="635A25A0" w14:textId="77777777" w:rsidR="002A758F" w:rsidRPr="00576A8B" w:rsidRDefault="002A758F" w:rsidP="00576A8B">
      <w:pPr>
        <w:autoSpaceDE w:val="0"/>
        <w:autoSpaceDN w:val="0"/>
        <w:adjustRightInd w:val="0"/>
        <w:spacing w:after="0" w:line="276" w:lineRule="auto"/>
        <w:rPr>
          <w:rFonts w:ascii="Lato" w:hAnsi="Lato" w:cs="Calibri-Bold"/>
          <w:b/>
          <w:bCs/>
          <w:color w:val="000000"/>
          <w:sz w:val="20"/>
          <w:szCs w:val="20"/>
          <w14:ligatures w14:val="standardContextual"/>
        </w:rPr>
      </w:pPr>
    </w:p>
    <w:p w14:paraId="698788B6" w14:textId="77777777" w:rsidR="00BA4146" w:rsidRPr="00576A8B" w:rsidRDefault="0024393A" w:rsidP="00576A8B">
      <w:pPr>
        <w:autoSpaceDE w:val="0"/>
        <w:autoSpaceDN w:val="0"/>
        <w:adjustRightInd w:val="0"/>
        <w:spacing w:after="0" w:line="276" w:lineRule="auto"/>
        <w:rPr>
          <w:rFonts w:ascii="Lato" w:hAnsi="Lato" w:cs="Calibri"/>
          <w:color w:val="000000"/>
          <w:sz w:val="20"/>
          <w:szCs w:val="20"/>
          <w14:ligatures w14:val="standardContextual"/>
        </w:rPr>
      </w:pPr>
      <w:r w:rsidRPr="00576A8B">
        <w:rPr>
          <w:rFonts w:ascii="Lato" w:hAnsi="Lato" w:cs="Calibri"/>
          <w:color w:val="000000"/>
          <w:sz w:val="20"/>
          <w:szCs w:val="20"/>
          <w14:ligatures w14:val="standardContextual"/>
        </w:rPr>
        <w:t xml:space="preserve">Ponadto - w ramach </w:t>
      </w:r>
      <w:r w:rsidRPr="00576A8B">
        <w:rPr>
          <w:rFonts w:ascii="Lato" w:hAnsi="Lato" w:cs="Calibri-Bold"/>
          <w:b/>
          <w:bCs/>
          <w:color w:val="000000"/>
          <w:sz w:val="20"/>
          <w:szCs w:val="20"/>
          <w14:ligatures w14:val="standardContextual"/>
        </w:rPr>
        <w:t xml:space="preserve">Programu Sprawiedliwość </w:t>
      </w:r>
      <w:r w:rsidRPr="00576A8B">
        <w:rPr>
          <w:rFonts w:ascii="Lato" w:hAnsi="Lato" w:cs="Calibri"/>
          <w:color w:val="000000"/>
          <w:sz w:val="20"/>
          <w:szCs w:val="20"/>
          <w14:ligatures w14:val="standardContextual"/>
        </w:rPr>
        <w:t xml:space="preserve">przewidziane zostały </w:t>
      </w:r>
      <w:r w:rsidRPr="00576A8B">
        <w:rPr>
          <w:rFonts w:ascii="Lato" w:hAnsi="Lato" w:cs="Calibri"/>
          <w:b/>
          <w:bCs/>
          <w:color w:val="000000"/>
          <w:sz w:val="20"/>
          <w:szCs w:val="20"/>
          <w14:ligatures w14:val="standardContextual"/>
        </w:rPr>
        <w:t>dwa Fundusze Małych Grantów (FMG)</w:t>
      </w:r>
      <w:r w:rsidRPr="00576A8B">
        <w:rPr>
          <w:rFonts w:ascii="Lato" w:hAnsi="Lato" w:cs="Calibri"/>
          <w:color w:val="000000"/>
          <w:sz w:val="20"/>
          <w:szCs w:val="20"/>
          <w14:ligatures w14:val="standardContextual"/>
        </w:rPr>
        <w:t>, zarządzane przez Operatora Programu i przeznaczone na wsparcie projektów, które będą miały na celu przyczynianie się do poprawy funkcjonowania systemu przeciwdziałania przemocy w rodzinie.</w:t>
      </w:r>
      <w:r w:rsidR="00F400ED" w:rsidRPr="00576A8B">
        <w:rPr>
          <w:rFonts w:ascii="Lato" w:hAnsi="Lato" w:cs="Calibri"/>
          <w:color w:val="000000"/>
          <w:sz w:val="20"/>
          <w:szCs w:val="20"/>
          <w14:ligatures w14:val="standardContextual"/>
        </w:rPr>
        <w:t xml:space="preserve"> </w:t>
      </w:r>
      <w:r w:rsidRPr="00576A8B">
        <w:rPr>
          <w:rFonts w:ascii="Lato" w:hAnsi="Lato" w:cs="Calibri"/>
          <w:color w:val="000000"/>
          <w:sz w:val="20"/>
          <w:szCs w:val="20"/>
          <w14:ligatures w14:val="standardContextual"/>
        </w:rPr>
        <w:t>W ramach naboru dofinansowane zostały projekty mające na celu rozwój lokalnego systemu wsparcia dla osób starszych i osób z niepełnosprawnościami, zagrożonych lub doznających przemocy, oraz ich rodzin. Rozwiązania, opracowanie i realizowane w ramach projektów na poziomie lokalnym zostaną poddane ewaluacji, a dobre praktyki będą wykorzystane przy opracowywaniu modelu profilaktyki i wsparcia w zakresie przeciwdziałania przemocy w rodzinie wobec osób starszych i osób z niepełnosprawnościami w ramach Projektu Predefiniowanego nr 3 „Przeciwdziałanie przemocy w rodzinie wobec osób starszych i niepełnosprawnych.</w:t>
      </w:r>
      <w:r w:rsidR="00F400ED" w:rsidRPr="00576A8B">
        <w:rPr>
          <w:rFonts w:ascii="Lato" w:hAnsi="Lato" w:cs="Calibri"/>
          <w:color w:val="000000"/>
          <w:sz w:val="20"/>
          <w:szCs w:val="20"/>
          <w14:ligatures w14:val="standardContextual"/>
        </w:rPr>
        <w:t xml:space="preserve"> </w:t>
      </w:r>
      <w:r w:rsidRPr="00576A8B">
        <w:rPr>
          <w:rFonts w:ascii="Lato" w:hAnsi="Lato" w:cs="Calibri"/>
          <w:color w:val="000000"/>
          <w:sz w:val="20"/>
          <w:szCs w:val="20"/>
          <w14:ligatures w14:val="standardContextual"/>
        </w:rPr>
        <w:t>Podmiotami uprawnionymi do składania wniosków były jednostki samorządu terytorialnego szczebla gminnego.</w:t>
      </w:r>
      <w:r w:rsidR="00E217F0" w:rsidRPr="00576A8B">
        <w:rPr>
          <w:rFonts w:ascii="Lato" w:hAnsi="Lato" w:cs="Calibri"/>
          <w:color w:val="000000"/>
          <w:sz w:val="20"/>
          <w:szCs w:val="20"/>
          <w14:ligatures w14:val="standardContextual"/>
        </w:rPr>
        <w:t xml:space="preserve"> </w:t>
      </w:r>
      <w:r w:rsidRPr="00576A8B">
        <w:rPr>
          <w:rFonts w:ascii="Lato" w:hAnsi="Lato" w:cs="Calibri-Bold"/>
          <w:color w:val="000000"/>
          <w:sz w:val="20"/>
          <w:szCs w:val="20"/>
          <w14:ligatures w14:val="standardContextual"/>
        </w:rPr>
        <w:t>Projekty zrealizowało 8 gmin od stycznia 2023 r. do marca 2024 r.</w:t>
      </w:r>
      <w:r w:rsidR="00E217F0" w:rsidRPr="00576A8B">
        <w:rPr>
          <w:rFonts w:ascii="Lato" w:hAnsi="Lato" w:cs="Calibri"/>
          <w:color w:val="000000"/>
          <w:sz w:val="20"/>
          <w:szCs w:val="20"/>
          <w14:ligatures w14:val="standardContextual"/>
        </w:rPr>
        <w:t xml:space="preserve"> </w:t>
      </w:r>
    </w:p>
    <w:p w14:paraId="53B16B53" w14:textId="77777777" w:rsidR="00BA4146" w:rsidRPr="00576A8B" w:rsidRDefault="00BA4146" w:rsidP="00576A8B">
      <w:pPr>
        <w:autoSpaceDE w:val="0"/>
        <w:autoSpaceDN w:val="0"/>
        <w:adjustRightInd w:val="0"/>
        <w:spacing w:after="0" w:line="276" w:lineRule="auto"/>
        <w:rPr>
          <w:rFonts w:ascii="Lato" w:hAnsi="Lato" w:cs="Calibri"/>
          <w:color w:val="000000"/>
          <w:sz w:val="20"/>
          <w:szCs w:val="20"/>
          <w14:ligatures w14:val="standardContextual"/>
        </w:rPr>
      </w:pPr>
    </w:p>
    <w:p w14:paraId="2A333A75" w14:textId="0F949F56" w:rsidR="0024393A" w:rsidRPr="00576A8B" w:rsidRDefault="0024393A" w:rsidP="00576A8B">
      <w:pPr>
        <w:autoSpaceDE w:val="0"/>
        <w:autoSpaceDN w:val="0"/>
        <w:adjustRightInd w:val="0"/>
        <w:spacing w:after="0" w:line="276" w:lineRule="auto"/>
        <w:rPr>
          <w:rFonts w:ascii="Lato" w:hAnsi="Lato" w:cs="Calibri"/>
          <w:color w:val="000000"/>
          <w:sz w:val="20"/>
          <w:szCs w:val="20"/>
          <w14:ligatures w14:val="standardContextual"/>
        </w:rPr>
      </w:pPr>
      <w:r w:rsidRPr="00576A8B">
        <w:rPr>
          <w:rFonts w:ascii="Lato" w:hAnsi="Lato" w:cs="Calibri"/>
          <w:color w:val="000000"/>
          <w:sz w:val="20"/>
          <w:szCs w:val="20"/>
          <w14:ligatures w14:val="standardContextual"/>
        </w:rPr>
        <w:t xml:space="preserve">Celem głównym projektów było stworzenie warunków sprzyjających uzyskaniu zdolności do funkcjonowania osób starszych i niepełnosprawnych w środowisku rodzinnym wolnym od przemocy, poprzez uzyskanie świadomości w zakresie psychologicznych i społecznych </w:t>
      </w:r>
      <w:proofErr w:type="spellStart"/>
      <w:r w:rsidRPr="00576A8B">
        <w:rPr>
          <w:rFonts w:ascii="Lato" w:hAnsi="Lato" w:cs="Calibri"/>
          <w:color w:val="000000"/>
          <w:sz w:val="20"/>
          <w:szCs w:val="20"/>
          <w14:ligatures w14:val="standardContextual"/>
        </w:rPr>
        <w:t>zachowań</w:t>
      </w:r>
      <w:proofErr w:type="spellEnd"/>
      <w:r w:rsidRPr="00576A8B">
        <w:rPr>
          <w:rFonts w:ascii="Lato" w:hAnsi="Lato" w:cs="Calibri"/>
          <w:color w:val="000000"/>
          <w:sz w:val="20"/>
          <w:szCs w:val="20"/>
          <w14:ligatures w14:val="standardContextual"/>
        </w:rPr>
        <w:t xml:space="preserve"> </w:t>
      </w:r>
      <w:proofErr w:type="spellStart"/>
      <w:r w:rsidRPr="00576A8B">
        <w:rPr>
          <w:rFonts w:ascii="Lato" w:hAnsi="Lato" w:cs="Calibri"/>
          <w:color w:val="000000"/>
          <w:sz w:val="20"/>
          <w:szCs w:val="20"/>
          <w14:ligatures w14:val="standardContextual"/>
        </w:rPr>
        <w:t>przemocowych</w:t>
      </w:r>
      <w:proofErr w:type="spellEnd"/>
      <w:r w:rsidRPr="00576A8B">
        <w:rPr>
          <w:rFonts w:ascii="Lato" w:hAnsi="Lato" w:cs="Calibri"/>
          <w:color w:val="000000"/>
          <w:sz w:val="20"/>
          <w:szCs w:val="20"/>
          <w14:ligatures w14:val="standardContextual"/>
        </w:rPr>
        <w:t xml:space="preserve"> przez osoby doświadczające i stosujące przemoc. Realizacja projektów pozwoliła na osiągnięcie celów Programu, poprzez nawiązanie współpracy z administracją rządową, organizacjami pozarządowymi i społecznością lokalną.</w:t>
      </w:r>
    </w:p>
    <w:p w14:paraId="3006E2DC" w14:textId="77777777" w:rsidR="0071780A" w:rsidRPr="00576A8B" w:rsidRDefault="0071780A" w:rsidP="00576A8B">
      <w:pPr>
        <w:autoSpaceDE w:val="0"/>
        <w:autoSpaceDN w:val="0"/>
        <w:adjustRightInd w:val="0"/>
        <w:spacing w:after="0" w:line="276" w:lineRule="auto"/>
        <w:rPr>
          <w:rFonts w:ascii="Lato" w:hAnsi="Lato" w:cs="Calibri"/>
          <w:color w:val="000000"/>
          <w:sz w:val="20"/>
          <w:szCs w:val="20"/>
          <w14:ligatures w14:val="standardContextual"/>
        </w:rPr>
      </w:pPr>
    </w:p>
    <w:p w14:paraId="11E79564" w14:textId="77777777" w:rsidR="00750929" w:rsidRPr="00576A8B" w:rsidRDefault="00547EAB" w:rsidP="00576A8B">
      <w:pPr>
        <w:spacing w:after="0" w:line="276" w:lineRule="auto"/>
        <w:rPr>
          <w:rFonts w:ascii="Lato" w:hAnsi="Lato" w:cs="Times New Roman"/>
          <w:sz w:val="20"/>
          <w:szCs w:val="20"/>
          <w:u w:val="single"/>
        </w:rPr>
      </w:pPr>
      <w:r w:rsidRPr="00576A8B">
        <w:rPr>
          <w:rFonts w:ascii="Lato" w:hAnsi="Lato" w:cs="Times New Roman"/>
          <w:b/>
          <w:bCs/>
          <w:sz w:val="20"/>
          <w:szCs w:val="20"/>
          <w:u w:val="single"/>
        </w:rPr>
        <w:t>Fundusz Sprawiedliwości</w:t>
      </w:r>
      <w:r w:rsidRPr="00576A8B">
        <w:rPr>
          <w:rFonts w:ascii="Lato" w:hAnsi="Lato" w:cs="Times New Roman"/>
          <w:sz w:val="20"/>
          <w:szCs w:val="20"/>
          <w:u w:val="single"/>
        </w:rPr>
        <w:t xml:space="preserve"> </w:t>
      </w:r>
    </w:p>
    <w:p w14:paraId="230B3375" w14:textId="54161604" w:rsidR="00750929" w:rsidRPr="00576A8B" w:rsidRDefault="00750929" w:rsidP="00576A8B">
      <w:pPr>
        <w:spacing w:after="0" w:line="276" w:lineRule="auto"/>
        <w:rPr>
          <w:rFonts w:ascii="Lato" w:hAnsi="Lato" w:cs="Times New Roman"/>
          <w:b/>
          <w:bCs/>
          <w:sz w:val="20"/>
          <w:szCs w:val="20"/>
        </w:rPr>
      </w:pPr>
      <w:r w:rsidRPr="00576A8B">
        <w:rPr>
          <w:rFonts w:ascii="Lato" w:hAnsi="Lato" w:cs="Times New Roman"/>
          <w:b/>
          <w:bCs/>
          <w:sz w:val="20"/>
          <w:szCs w:val="20"/>
        </w:rPr>
        <w:t xml:space="preserve">Kampania edukacyjno-informacyjna </w:t>
      </w:r>
      <w:r w:rsidR="00547EAB" w:rsidRPr="00576A8B">
        <w:rPr>
          <w:rFonts w:ascii="Lato" w:hAnsi="Lato" w:cs="Times New Roman"/>
          <w:b/>
          <w:bCs/>
          <w:sz w:val="20"/>
          <w:szCs w:val="20"/>
        </w:rPr>
        <w:t>pn.: Tworzenie, wzmacnianie i rozbudowa sieci pomocy ofiarom przestępstw, zapobieganiu przestępczości oraz pomocy postpenitencjar</w:t>
      </w:r>
      <w:r w:rsidR="00DA1A86" w:rsidRPr="00576A8B">
        <w:rPr>
          <w:rFonts w:ascii="Lato" w:hAnsi="Lato" w:cs="Times New Roman"/>
          <w:b/>
          <w:bCs/>
          <w:sz w:val="20"/>
          <w:szCs w:val="20"/>
        </w:rPr>
        <w:t>nej</w:t>
      </w:r>
    </w:p>
    <w:p w14:paraId="0B52CC86" w14:textId="3FE6CB29" w:rsidR="00B17280" w:rsidRPr="00576A8B" w:rsidRDefault="00547EAB" w:rsidP="00576A8B">
      <w:pPr>
        <w:spacing w:after="0" w:line="276" w:lineRule="auto"/>
        <w:rPr>
          <w:rFonts w:ascii="Lato" w:hAnsi="Lato" w:cs="Times New Roman"/>
          <w:sz w:val="20"/>
          <w:szCs w:val="20"/>
        </w:rPr>
      </w:pPr>
      <w:r w:rsidRPr="00576A8B">
        <w:rPr>
          <w:rFonts w:ascii="Lato" w:hAnsi="Lato" w:cs="Times New Roman"/>
          <w:sz w:val="20"/>
          <w:szCs w:val="20"/>
        </w:rPr>
        <w:t xml:space="preserve">Bezpośrednimi beneficjentami </w:t>
      </w:r>
      <w:r w:rsidR="00750929" w:rsidRPr="00576A8B">
        <w:rPr>
          <w:rFonts w:ascii="Lato" w:hAnsi="Lato" w:cs="Times New Roman"/>
          <w:sz w:val="20"/>
          <w:szCs w:val="20"/>
        </w:rPr>
        <w:t xml:space="preserve">kampanii </w:t>
      </w:r>
      <w:r w:rsidRPr="00576A8B">
        <w:rPr>
          <w:rFonts w:ascii="Lato" w:hAnsi="Lato" w:cs="Times New Roman"/>
          <w:sz w:val="20"/>
          <w:szCs w:val="20"/>
        </w:rPr>
        <w:t>byli seniorzy</w:t>
      </w:r>
      <w:r w:rsidR="00750929" w:rsidRPr="00576A8B">
        <w:rPr>
          <w:rFonts w:ascii="Lato" w:hAnsi="Lato" w:cs="Times New Roman"/>
          <w:sz w:val="20"/>
          <w:szCs w:val="20"/>
        </w:rPr>
        <w:t xml:space="preserve"> ze względu na spore zagrożenie </w:t>
      </w:r>
      <w:r w:rsidRPr="00576A8B">
        <w:rPr>
          <w:rFonts w:ascii="Lato" w:hAnsi="Lato" w:cs="Times New Roman"/>
          <w:sz w:val="20"/>
          <w:szCs w:val="20"/>
        </w:rPr>
        <w:t>przemo</w:t>
      </w:r>
      <w:r w:rsidR="00750929" w:rsidRPr="00576A8B">
        <w:rPr>
          <w:rFonts w:ascii="Lato" w:hAnsi="Lato" w:cs="Times New Roman"/>
          <w:sz w:val="20"/>
          <w:szCs w:val="20"/>
        </w:rPr>
        <w:t>cą</w:t>
      </w:r>
      <w:r w:rsidRPr="00576A8B">
        <w:rPr>
          <w:rFonts w:ascii="Lato" w:hAnsi="Lato" w:cs="Times New Roman"/>
          <w:sz w:val="20"/>
          <w:szCs w:val="20"/>
        </w:rPr>
        <w:t xml:space="preserve"> psychiczn</w:t>
      </w:r>
      <w:r w:rsidR="00750929" w:rsidRPr="00576A8B">
        <w:rPr>
          <w:rFonts w:ascii="Lato" w:hAnsi="Lato" w:cs="Times New Roman"/>
          <w:sz w:val="20"/>
          <w:szCs w:val="20"/>
        </w:rPr>
        <w:t xml:space="preserve">ą. </w:t>
      </w:r>
      <w:r w:rsidRPr="00576A8B">
        <w:rPr>
          <w:rFonts w:ascii="Lato" w:hAnsi="Lato" w:cs="Times New Roman"/>
          <w:sz w:val="20"/>
          <w:szCs w:val="20"/>
        </w:rPr>
        <w:t>Jednym z produktów kampanii są szkolenia, w których w 2023 r. uczestniczyło 336 seniorów w ramach 25 szkoleń. Na szkoleniach podejmowana była tematyka przemocy psychicznej, kwestie agresji słownej, ciągłe negatywne ocenianie osoby starszej, straszenie, obrażanie, szykanowanie ze względu na wiek, ograniczenia sprawności motorycznej, lekceważenie osób starszych, ich poglądów, wartości oraz potrzeb. W ramach Programu Przeciwdziałania Przyczynom Przestępczości w 2023 r. na szkolenia przeznaczono kwotę 838 000,00 zł.</w:t>
      </w:r>
      <w:r w:rsidR="00B17280" w:rsidRPr="00576A8B">
        <w:rPr>
          <w:rFonts w:ascii="Lato" w:hAnsi="Lato" w:cs="Times New Roman"/>
          <w:sz w:val="20"/>
          <w:szCs w:val="20"/>
        </w:rPr>
        <w:t xml:space="preserve"> </w:t>
      </w:r>
      <w:r w:rsidRPr="00576A8B">
        <w:rPr>
          <w:rFonts w:ascii="Lato" w:hAnsi="Lato" w:cs="Times New Roman"/>
          <w:sz w:val="20"/>
          <w:szCs w:val="20"/>
        </w:rPr>
        <w:t xml:space="preserve">Dodatkowo na stronie </w:t>
      </w:r>
      <w:hyperlink r:id="rId12" w:history="1">
        <w:r w:rsidRPr="00576A8B">
          <w:rPr>
            <w:rStyle w:val="Hipercze"/>
            <w:rFonts w:ascii="Lato" w:hAnsi="Lato" w:cs="Times New Roman"/>
            <w:color w:val="auto"/>
            <w:sz w:val="20"/>
            <w:szCs w:val="20"/>
          </w:rPr>
          <w:t>www.gov.pl</w:t>
        </w:r>
      </w:hyperlink>
      <w:r w:rsidRPr="00576A8B">
        <w:rPr>
          <w:rFonts w:ascii="Lato" w:hAnsi="Lato" w:cs="Times New Roman"/>
          <w:sz w:val="20"/>
          <w:szCs w:val="20"/>
        </w:rPr>
        <w:t xml:space="preserve"> w zakładce załatwiaj sprawy urzędowe, usługi dla obywatela, zasiłki i pomoc finansowa, trudna sytuacja, skorzystaj z pomocy dla pokrzywdzonych w wyniku przestępstwa znajduje się Informator dla pokrzywdzonych przestępstwem</w:t>
      </w:r>
      <w:r w:rsidR="00B17280" w:rsidRPr="00576A8B">
        <w:rPr>
          <w:rFonts w:ascii="Lato" w:hAnsi="Lato" w:cs="Times New Roman"/>
          <w:sz w:val="20"/>
          <w:szCs w:val="20"/>
        </w:rPr>
        <w:t>.</w:t>
      </w:r>
    </w:p>
    <w:p w14:paraId="04109939" w14:textId="77777777" w:rsidR="00547EAB" w:rsidRPr="00576A8B" w:rsidRDefault="00547EAB" w:rsidP="00576A8B">
      <w:pPr>
        <w:spacing w:after="0" w:line="276" w:lineRule="auto"/>
        <w:rPr>
          <w:rFonts w:ascii="Lato" w:hAnsi="Lato" w:cs="Times New Roman"/>
          <w:color w:val="44546A" w:themeColor="text2"/>
          <w:sz w:val="20"/>
          <w:szCs w:val="20"/>
        </w:rPr>
      </w:pPr>
    </w:p>
    <w:p w14:paraId="2F83BF9F" w14:textId="77777777" w:rsidR="004C0FCD" w:rsidRPr="00576A8B" w:rsidRDefault="00547EAB" w:rsidP="00576A8B">
      <w:pPr>
        <w:spacing w:after="0" w:line="276" w:lineRule="auto"/>
        <w:rPr>
          <w:rFonts w:ascii="Lato" w:eastAsia="Times New Roman" w:hAnsi="Lato" w:cs="Times New Roman"/>
          <w:sz w:val="20"/>
          <w:szCs w:val="20"/>
        </w:rPr>
      </w:pPr>
      <w:r w:rsidRPr="00576A8B">
        <w:rPr>
          <w:rFonts w:ascii="Lato" w:eastAsia="Times New Roman" w:hAnsi="Lato" w:cs="Times New Roman"/>
          <w:b/>
          <w:bCs/>
          <w:sz w:val="20"/>
          <w:szCs w:val="20"/>
        </w:rPr>
        <w:t>Program Pomocy Osobom Pokrzywdzonym Przestępstwem na lata 2019-2021</w:t>
      </w:r>
      <w:r w:rsidR="004C0FCD" w:rsidRPr="00576A8B">
        <w:rPr>
          <w:rFonts w:ascii="Lato" w:eastAsia="Times New Roman" w:hAnsi="Lato" w:cs="Times New Roman"/>
          <w:sz w:val="20"/>
          <w:szCs w:val="20"/>
        </w:rPr>
        <w:t xml:space="preserve">, zaktualizowany do 2025 r. </w:t>
      </w:r>
    </w:p>
    <w:p w14:paraId="0BD2D01D" w14:textId="1960BEC8" w:rsidR="00547EAB" w:rsidRPr="00576A8B" w:rsidRDefault="004C0FCD" w:rsidP="00576A8B">
      <w:pPr>
        <w:spacing w:after="0" w:line="276" w:lineRule="auto"/>
        <w:rPr>
          <w:rFonts w:ascii="Lato" w:eastAsia="Times New Roman" w:hAnsi="Lato" w:cs="Times New Roman"/>
          <w:sz w:val="20"/>
          <w:szCs w:val="20"/>
        </w:rPr>
      </w:pPr>
      <w:r w:rsidRPr="00576A8B">
        <w:rPr>
          <w:rFonts w:ascii="Lato" w:eastAsia="Times New Roman" w:hAnsi="Lato" w:cs="Times New Roman"/>
          <w:sz w:val="20"/>
          <w:szCs w:val="20"/>
        </w:rPr>
        <w:lastRenderedPageBreak/>
        <w:t>W ramach Programu d</w:t>
      </w:r>
      <w:r w:rsidR="00547EAB" w:rsidRPr="00576A8B">
        <w:rPr>
          <w:rFonts w:ascii="Lato" w:eastAsia="Times New Roman" w:hAnsi="Lato" w:cs="Times New Roman"/>
          <w:sz w:val="20"/>
          <w:szCs w:val="20"/>
        </w:rPr>
        <w:t>ysponent Funduszu Sprawiedliwości udzielił w 2023 r</w:t>
      </w:r>
      <w:r w:rsidR="00213B98" w:rsidRPr="00576A8B">
        <w:rPr>
          <w:rFonts w:ascii="Lato" w:eastAsia="Times New Roman" w:hAnsi="Lato" w:cs="Times New Roman"/>
          <w:sz w:val="20"/>
          <w:szCs w:val="20"/>
        </w:rPr>
        <w:t>.</w:t>
      </w:r>
      <w:r w:rsidR="00547EAB" w:rsidRPr="00576A8B">
        <w:rPr>
          <w:rFonts w:ascii="Lato" w:eastAsia="Times New Roman" w:hAnsi="Lato" w:cs="Times New Roman"/>
          <w:sz w:val="20"/>
          <w:szCs w:val="20"/>
        </w:rPr>
        <w:t xml:space="preserve"> wsparcia 48 podmiotom w zakresie Sieci Pomocy Osobom Pokrzywdzonym Przestępstwem oraz jednemu podmiotowi w zakresie Specjalistycznego Centrum Wsparcia na lata 2020-2025.</w:t>
      </w:r>
    </w:p>
    <w:p w14:paraId="2E18E445" w14:textId="77777777" w:rsidR="005657CC" w:rsidRPr="00576A8B" w:rsidRDefault="005657CC" w:rsidP="00576A8B">
      <w:pPr>
        <w:spacing w:after="0" w:line="276" w:lineRule="auto"/>
        <w:rPr>
          <w:rFonts w:ascii="Lato" w:eastAsia="Times New Roman" w:hAnsi="Lato" w:cs="Times New Roman"/>
          <w:sz w:val="20"/>
          <w:szCs w:val="20"/>
        </w:rPr>
      </w:pPr>
    </w:p>
    <w:p w14:paraId="73EBDE4D" w14:textId="77777777" w:rsidR="00DA1A86" w:rsidRPr="00576A8B" w:rsidRDefault="00547EAB" w:rsidP="00576A8B">
      <w:pPr>
        <w:spacing w:after="0" w:line="276" w:lineRule="auto"/>
        <w:rPr>
          <w:rFonts w:ascii="Lato" w:eastAsia="Times New Roman" w:hAnsi="Lato" w:cs="Times New Roman"/>
          <w:sz w:val="20"/>
          <w:szCs w:val="20"/>
        </w:rPr>
      </w:pPr>
      <w:r w:rsidRPr="00576A8B">
        <w:rPr>
          <w:rFonts w:ascii="Lato" w:eastAsia="Times New Roman" w:hAnsi="Lato" w:cs="Times New Roman"/>
          <w:b/>
          <w:bCs/>
          <w:sz w:val="20"/>
          <w:szCs w:val="20"/>
        </w:rPr>
        <w:t>Program Pomocy Postpenitencjarnej na lata 2019-2023</w:t>
      </w:r>
      <w:r w:rsidR="004C0FCD" w:rsidRPr="00576A8B">
        <w:rPr>
          <w:rFonts w:ascii="Lato" w:eastAsia="Times New Roman" w:hAnsi="Lato" w:cs="Times New Roman"/>
          <w:sz w:val="20"/>
          <w:szCs w:val="20"/>
        </w:rPr>
        <w:t xml:space="preserve">, zaktualizowany do 2026 r. </w:t>
      </w:r>
      <w:r w:rsidR="00DA1A86" w:rsidRPr="00576A8B">
        <w:rPr>
          <w:rFonts w:ascii="Lato" w:eastAsia="Times New Roman" w:hAnsi="Lato" w:cs="Times New Roman"/>
          <w:sz w:val="20"/>
          <w:szCs w:val="20"/>
        </w:rPr>
        <w:t xml:space="preserve"> </w:t>
      </w:r>
    </w:p>
    <w:p w14:paraId="3186A90D" w14:textId="0921E21B" w:rsidR="00547EAB" w:rsidRPr="00576A8B" w:rsidRDefault="004C0FCD" w:rsidP="00576A8B">
      <w:pPr>
        <w:spacing w:after="0" w:line="276" w:lineRule="auto"/>
        <w:rPr>
          <w:rFonts w:ascii="Lato" w:eastAsia="Times New Roman" w:hAnsi="Lato" w:cs="Times New Roman"/>
          <w:sz w:val="20"/>
          <w:szCs w:val="20"/>
        </w:rPr>
      </w:pPr>
      <w:r w:rsidRPr="00576A8B">
        <w:rPr>
          <w:rFonts w:ascii="Lato" w:eastAsia="Times New Roman" w:hAnsi="Lato" w:cs="Times New Roman"/>
          <w:sz w:val="20"/>
          <w:szCs w:val="20"/>
        </w:rPr>
        <w:t>W ramach programu dy</w:t>
      </w:r>
      <w:r w:rsidR="00547EAB" w:rsidRPr="00576A8B">
        <w:rPr>
          <w:rFonts w:ascii="Lato" w:eastAsia="Times New Roman" w:hAnsi="Lato" w:cs="Times New Roman"/>
          <w:sz w:val="20"/>
          <w:szCs w:val="20"/>
        </w:rPr>
        <w:t>sponent Funduszu Sprawiedliwości w 2023 r. udzielił wsparcia 31 podmiotom w zakresie Pomocy Postpenitencjarnej.</w:t>
      </w:r>
    </w:p>
    <w:p w14:paraId="16101A43" w14:textId="77777777" w:rsidR="00547EAB" w:rsidRPr="00576A8B" w:rsidRDefault="00547EAB" w:rsidP="00576A8B">
      <w:pPr>
        <w:spacing w:after="0" w:line="276" w:lineRule="auto"/>
        <w:rPr>
          <w:rFonts w:ascii="Lato" w:hAnsi="Lato" w:cs="Times New Roman"/>
          <w:sz w:val="20"/>
          <w:szCs w:val="20"/>
        </w:rPr>
      </w:pPr>
    </w:p>
    <w:p w14:paraId="02CC3B35" w14:textId="77777777" w:rsidR="00547EAB" w:rsidRPr="00576A8B" w:rsidRDefault="00547EAB" w:rsidP="00576A8B">
      <w:pPr>
        <w:spacing w:after="0" w:line="276" w:lineRule="auto"/>
        <w:rPr>
          <w:rFonts w:ascii="Lato" w:hAnsi="Lato" w:cs="Times New Roman"/>
          <w:sz w:val="20"/>
          <w:szCs w:val="20"/>
        </w:rPr>
      </w:pPr>
      <w:r w:rsidRPr="00576A8B">
        <w:rPr>
          <w:rFonts w:ascii="Lato" w:hAnsi="Lato" w:cs="Times New Roman"/>
          <w:sz w:val="20"/>
          <w:szCs w:val="20"/>
        </w:rPr>
        <w:t>W ramach tych Programów ze środków Funduszu Sprawiedliwości od wielu lat organizowana jest pomoc dla osób pokrzywdzonych przestępstwem, świadków oraz osób im najbliższych. Z pomocy może skorzystać każdy pokrzywdzony przestępstwem, w tym osoby starsze. Pomoc udzielana jest przez wyspecjalizowane podmioty niezaliczane do sektora finansów publicznych, w tym fundacje, stowarzyszenia i organizacje. Do pomocy udzielanej przez Fundusz Sprawiedliwości należy przede wszystkim pomoc prawna, psychologiczna, psychoterapeutyczna oraz materialna. Bezpłatne wsparcie udzielane ze środków Funduszu Sprawiedliwości skierowane jest do wszystkich osób pokrzywdzonych przestępstwem, świadków i osób im najbliższych. Wsparcie świadczone jest bez względu na wiek i rodzaj przestępstwa jakim została pokrzywdzona osoba zgłaszająca się do miejsca świadczenia pomocy.</w:t>
      </w:r>
    </w:p>
    <w:p w14:paraId="700822F0" w14:textId="77777777" w:rsidR="00547EAB" w:rsidRPr="00576A8B" w:rsidRDefault="00547EAB" w:rsidP="00576A8B">
      <w:pPr>
        <w:spacing w:after="0" w:line="276" w:lineRule="auto"/>
        <w:rPr>
          <w:rFonts w:ascii="Lato" w:hAnsi="Lato" w:cs="Times New Roman"/>
          <w:color w:val="44546A" w:themeColor="text2"/>
          <w:sz w:val="20"/>
          <w:szCs w:val="20"/>
        </w:rPr>
      </w:pPr>
    </w:p>
    <w:p w14:paraId="16D664B4" w14:textId="62DD97EC" w:rsidR="00C91717" w:rsidRPr="00576A8B" w:rsidRDefault="00C91717" w:rsidP="00576A8B">
      <w:pPr>
        <w:spacing w:after="0" w:line="276" w:lineRule="auto"/>
        <w:rPr>
          <w:rFonts w:ascii="Lato" w:hAnsi="Lato" w:cs="Times New Roman"/>
          <w:b/>
          <w:bCs/>
          <w:sz w:val="20"/>
          <w:szCs w:val="20"/>
        </w:rPr>
      </w:pPr>
      <w:r w:rsidRPr="00576A8B">
        <w:rPr>
          <w:rFonts w:ascii="Lato" w:hAnsi="Lato" w:cs="Times New Roman"/>
          <w:b/>
          <w:bCs/>
          <w:sz w:val="20"/>
          <w:szCs w:val="20"/>
        </w:rPr>
        <w:t xml:space="preserve">Sieć Pomocy Osobom Pokrzywdzonym </w:t>
      </w:r>
    </w:p>
    <w:p w14:paraId="0331445C" w14:textId="66483331" w:rsidR="00547EAB" w:rsidRPr="00576A8B" w:rsidRDefault="00C91717" w:rsidP="00576A8B">
      <w:pPr>
        <w:spacing w:after="0" w:line="276" w:lineRule="auto"/>
        <w:rPr>
          <w:rFonts w:ascii="Lato" w:hAnsi="Lato" w:cs="Times New Roman"/>
          <w:sz w:val="20"/>
          <w:szCs w:val="20"/>
        </w:rPr>
      </w:pPr>
      <w:r w:rsidRPr="00576A8B">
        <w:rPr>
          <w:rFonts w:ascii="Lato" w:hAnsi="Lato" w:cs="Times New Roman"/>
          <w:sz w:val="20"/>
          <w:szCs w:val="20"/>
        </w:rPr>
        <w:t xml:space="preserve">W </w:t>
      </w:r>
      <w:r w:rsidR="00547EAB" w:rsidRPr="00576A8B">
        <w:rPr>
          <w:rFonts w:ascii="Lato" w:hAnsi="Lato" w:cs="Times New Roman"/>
          <w:sz w:val="20"/>
          <w:szCs w:val="20"/>
        </w:rPr>
        <w:t>2023 r</w:t>
      </w:r>
      <w:r w:rsidR="00B17280" w:rsidRPr="00576A8B">
        <w:rPr>
          <w:rFonts w:ascii="Lato" w:hAnsi="Lato" w:cs="Times New Roman"/>
          <w:sz w:val="20"/>
          <w:szCs w:val="20"/>
        </w:rPr>
        <w:t>.</w:t>
      </w:r>
      <w:r w:rsidRPr="00576A8B">
        <w:rPr>
          <w:rFonts w:ascii="Lato" w:hAnsi="Lato" w:cs="Times New Roman"/>
          <w:sz w:val="20"/>
          <w:szCs w:val="20"/>
        </w:rPr>
        <w:t xml:space="preserve"> w ramach ogólnopolskiej Sieci Pomocy Osobom Pokrzywdzonym</w:t>
      </w:r>
      <w:r w:rsidR="00547EAB" w:rsidRPr="00576A8B">
        <w:rPr>
          <w:rFonts w:ascii="Lato" w:hAnsi="Lato" w:cs="Times New Roman"/>
          <w:sz w:val="20"/>
          <w:szCs w:val="20"/>
        </w:rPr>
        <w:t xml:space="preserve"> funkcjonowało 305 miejsc świadczenia pomocy.</w:t>
      </w:r>
    </w:p>
    <w:p w14:paraId="14182882" w14:textId="77777777" w:rsidR="00547EAB" w:rsidRPr="00576A8B" w:rsidRDefault="00547EAB" w:rsidP="00576A8B">
      <w:pPr>
        <w:spacing w:after="0" w:line="276" w:lineRule="auto"/>
        <w:rPr>
          <w:rFonts w:ascii="Lato" w:hAnsi="Lato" w:cs="Times New Roman"/>
          <w:sz w:val="20"/>
          <w:szCs w:val="20"/>
        </w:rPr>
      </w:pPr>
    </w:p>
    <w:p w14:paraId="1A93D7B1" w14:textId="6819091F" w:rsidR="00C91717" w:rsidRPr="00576A8B" w:rsidRDefault="00C91717" w:rsidP="00576A8B">
      <w:pPr>
        <w:spacing w:after="0" w:line="276" w:lineRule="auto"/>
        <w:rPr>
          <w:rFonts w:ascii="Lato" w:hAnsi="Lato" w:cs="Times New Roman"/>
          <w:b/>
          <w:bCs/>
          <w:sz w:val="20"/>
          <w:szCs w:val="20"/>
        </w:rPr>
      </w:pPr>
      <w:r w:rsidRPr="00576A8B">
        <w:rPr>
          <w:rFonts w:ascii="Lato" w:hAnsi="Lato" w:cs="Times New Roman"/>
          <w:b/>
          <w:bCs/>
          <w:sz w:val="20"/>
          <w:szCs w:val="20"/>
        </w:rPr>
        <w:t>Linia Pomocy Pokrzywdzonym</w:t>
      </w:r>
    </w:p>
    <w:p w14:paraId="7DD6C7B6" w14:textId="77777777" w:rsidR="00547EAB" w:rsidRPr="00576A8B" w:rsidRDefault="00547EAB" w:rsidP="00576A8B">
      <w:pPr>
        <w:spacing w:after="0" w:line="276" w:lineRule="auto"/>
        <w:rPr>
          <w:rFonts w:ascii="Lato" w:hAnsi="Lato" w:cs="Times New Roman"/>
          <w:sz w:val="20"/>
          <w:szCs w:val="20"/>
        </w:rPr>
      </w:pPr>
      <w:r w:rsidRPr="00576A8B">
        <w:rPr>
          <w:rFonts w:ascii="Lato" w:hAnsi="Lato" w:cs="Times New Roman"/>
          <w:sz w:val="20"/>
          <w:szCs w:val="20"/>
        </w:rPr>
        <w:t xml:space="preserve">W zakres Specjalistycznego Centrum Wsparcia funkcjonuje ogólnokrajowa i całodobowa telefoniczna Linia Pomocy Pokrzywdzonym (numer telefonu: +48 222 309 900, adres email: </w:t>
      </w:r>
      <w:hyperlink r:id="rId13" w:history="1">
        <w:r w:rsidRPr="00576A8B">
          <w:rPr>
            <w:rStyle w:val="Hipercze"/>
            <w:rFonts w:ascii="Lato" w:hAnsi="Lato" w:cs="Times New Roman"/>
            <w:color w:val="auto"/>
            <w:sz w:val="20"/>
            <w:szCs w:val="20"/>
          </w:rPr>
          <w:t>info@numersos.pl</w:t>
        </w:r>
      </w:hyperlink>
      <w:r w:rsidRPr="00576A8B">
        <w:rPr>
          <w:rFonts w:ascii="Lato" w:hAnsi="Lato" w:cs="Times New Roman"/>
          <w:sz w:val="20"/>
          <w:szCs w:val="20"/>
        </w:rPr>
        <w:t xml:space="preserve">). Dzięki infolinii w szybki i anonimowy sposób można uzyskać poradę psychologiczną i prawną oraz umówić się na spotkanie ze specjalistami w dowolnym miejscu na terenie Polski. Porady prawne i psychologiczne są udzielane drogą mailową, w przypadku gdy udzielanie porad drogą telefoniczną byłoby utrudnione bądź niemożliwe (dla osób przebywających poza granicami kraju, w tym w szczególności dla osób starszych, jak również osób z niepełnosprawnością, która może wpływać na utrudnioną komunikację telefoniczną). Prowadzenie poradnictwa odbywa się w języku polskim, ukraińskim i angielskim, a także w języku migowym z wykorzystaniem komunikatora internetowego umożliwiającego </w:t>
      </w:r>
      <w:proofErr w:type="spellStart"/>
      <w:r w:rsidRPr="00576A8B">
        <w:rPr>
          <w:rFonts w:ascii="Lato" w:hAnsi="Lato" w:cs="Times New Roman"/>
          <w:sz w:val="20"/>
          <w:szCs w:val="20"/>
        </w:rPr>
        <w:t>videorozmowę</w:t>
      </w:r>
      <w:proofErr w:type="spellEnd"/>
      <w:r w:rsidRPr="00576A8B">
        <w:rPr>
          <w:rFonts w:ascii="Lato" w:hAnsi="Lato" w:cs="Times New Roman"/>
          <w:sz w:val="20"/>
          <w:szCs w:val="20"/>
        </w:rPr>
        <w:t>.</w:t>
      </w:r>
    </w:p>
    <w:p w14:paraId="33B882B6" w14:textId="77777777" w:rsidR="00547EAB" w:rsidRPr="00576A8B" w:rsidRDefault="00547EAB" w:rsidP="00576A8B">
      <w:pPr>
        <w:spacing w:after="0" w:line="276" w:lineRule="auto"/>
        <w:rPr>
          <w:rFonts w:ascii="Lato" w:hAnsi="Lato" w:cs="Times New Roman"/>
          <w:sz w:val="20"/>
          <w:szCs w:val="20"/>
        </w:rPr>
      </w:pPr>
    </w:p>
    <w:p w14:paraId="2DCF5361" w14:textId="784BD9E8" w:rsidR="00547EAB" w:rsidRPr="00576A8B" w:rsidRDefault="00547EAB" w:rsidP="00576A8B">
      <w:pPr>
        <w:spacing w:after="0" w:line="276" w:lineRule="auto"/>
        <w:rPr>
          <w:rFonts w:ascii="Lato" w:eastAsia="Times New Roman" w:hAnsi="Lato" w:cs="Times New Roman"/>
          <w:sz w:val="20"/>
          <w:szCs w:val="20"/>
        </w:rPr>
      </w:pPr>
      <w:r w:rsidRPr="00576A8B">
        <w:rPr>
          <w:rFonts w:ascii="Lato" w:hAnsi="Lato" w:cs="Times New Roman"/>
          <w:sz w:val="20"/>
          <w:szCs w:val="20"/>
        </w:rPr>
        <w:t>Według danych za 2023 r</w:t>
      </w:r>
      <w:r w:rsidR="000721CF" w:rsidRPr="00576A8B">
        <w:rPr>
          <w:rFonts w:ascii="Lato" w:hAnsi="Lato" w:cs="Times New Roman"/>
          <w:sz w:val="20"/>
          <w:szCs w:val="20"/>
        </w:rPr>
        <w:t>.</w:t>
      </w:r>
      <w:r w:rsidRPr="00576A8B">
        <w:rPr>
          <w:rFonts w:ascii="Lato" w:hAnsi="Lato" w:cs="Times New Roman"/>
          <w:sz w:val="20"/>
          <w:szCs w:val="20"/>
        </w:rPr>
        <w:t xml:space="preserve"> wynika, że udzielono pomocy 2 363 osobom pokrzywdzonym w wieku powyżej 65 roku życia, które stanowiły około 8% uprawnionych osób. W miejscach świadczenia pomocy udzielono wsparcia w następującym zakresie:</w:t>
      </w:r>
      <w:r w:rsidR="00C91717" w:rsidRPr="00576A8B">
        <w:rPr>
          <w:rFonts w:ascii="Lato" w:hAnsi="Lato" w:cs="Times New Roman"/>
          <w:sz w:val="20"/>
          <w:szCs w:val="20"/>
        </w:rPr>
        <w:t xml:space="preserve"> </w:t>
      </w:r>
      <w:r w:rsidRPr="00576A8B">
        <w:rPr>
          <w:rFonts w:ascii="Lato" w:eastAsia="Times New Roman" w:hAnsi="Lato" w:cs="Times New Roman"/>
          <w:sz w:val="20"/>
          <w:szCs w:val="20"/>
        </w:rPr>
        <w:t>8 278 godzin</w:t>
      </w:r>
      <w:r w:rsidR="00C91717" w:rsidRPr="00576A8B">
        <w:rPr>
          <w:rFonts w:ascii="Lato" w:eastAsia="Times New Roman" w:hAnsi="Lato" w:cs="Times New Roman"/>
          <w:sz w:val="20"/>
          <w:szCs w:val="20"/>
        </w:rPr>
        <w:t xml:space="preserve"> </w:t>
      </w:r>
      <w:r w:rsidR="00C91717" w:rsidRPr="00576A8B">
        <w:rPr>
          <w:rFonts w:ascii="Lato" w:hAnsi="Lato" w:cs="Times New Roman"/>
          <w:sz w:val="20"/>
          <w:szCs w:val="20"/>
        </w:rPr>
        <w:t>pomocy prawnej, 3620 godzin p</w:t>
      </w:r>
      <w:r w:rsidRPr="00576A8B">
        <w:rPr>
          <w:rFonts w:ascii="Lato" w:eastAsia="Times New Roman" w:hAnsi="Lato" w:cs="Times New Roman"/>
          <w:sz w:val="20"/>
          <w:szCs w:val="20"/>
        </w:rPr>
        <w:t xml:space="preserve">omocy psychiatrycznej, psychologicznej, psychoterapeutycznej oraz </w:t>
      </w:r>
      <w:r w:rsidR="00C91717" w:rsidRPr="00576A8B">
        <w:rPr>
          <w:rFonts w:ascii="Lato" w:eastAsia="Times New Roman" w:hAnsi="Lato" w:cs="Times New Roman"/>
          <w:sz w:val="20"/>
          <w:szCs w:val="20"/>
        </w:rPr>
        <w:t xml:space="preserve">3 620 godzin </w:t>
      </w:r>
      <w:r w:rsidRPr="00576A8B">
        <w:rPr>
          <w:rFonts w:ascii="Lato" w:eastAsia="Times New Roman" w:hAnsi="Lato" w:cs="Times New Roman"/>
          <w:sz w:val="20"/>
          <w:szCs w:val="20"/>
        </w:rPr>
        <w:t>w ramach grup wsparcia</w:t>
      </w:r>
      <w:r w:rsidR="00C91717" w:rsidRPr="00576A8B">
        <w:rPr>
          <w:rFonts w:ascii="Lato" w:eastAsia="Times New Roman" w:hAnsi="Lato" w:cs="Times New Roman"/>
          <w:sz w:val="20"/>
          <w:szCs w:val="20"/>
        </w:rPr>
        <w:t>. Dodatkowo udzielono</w:t>
      </w:r>
      <w:r w:rsidR="00DA1A86" w:rsidRPr="00576A8B">
        <w:rPr>
          <w:rFonts w:ascii="Lato" w:eastAsia="Times New Roman" w:hAnsi="Lato" w:cs="Times New Roman"/>
          <w:sz w:val="20"/>
          <w:szCs w:val="20"/>
        </w:rPr>
        <w:t xml:space="preserve"> p</w:t>
      </w:r>
      <w:r w:rsidR="00C91717" w:rsidRPr="00576A8B">
        <w:rPr>
          <w:rFonts w:ascii="Lato" w:eastAsia="Times New Roman" w:hAnsi="Lato" w:cs="Times New Roman"/>
          <w:sz w:val="20"/>
          <w:szCs w:val="20"/>
        </w:rPr>
        <w:t>omocy materialnej</w:t>
      </w:r>
      <w:r w:rsidRPr="00576A8B">
        <w:rPr>
          <w:rFonts w:ascii="Lato" w:eastAsia="Times New Roman" w:hAnsi="Lato" w:cs="Times New Roman"/>
          <w:sz w:val="20"/>
          <w:szCs w:val="20"/>
        </w:rPr>
        <w:t xml:space="preserve"> w łącznej wysokości: 587 000,00 zł</w:t>
      </w:r>
      <w:r w:rsidR="00C91717" w:rsidRPr="00576A8B">
        <w:rPr>
          <w:rFonts w:ascii="Lato" w:eastAsia="Times New Roman" w:hAnsi="Lato" w:cs="Times New Roman"/>
          <w:sz w:val="20"/>
          <w:szCs w:val="20"/>
        </w:rPr>
        <w:t>.</w:t>
      </w:r>
    </w:p>
    <w:p w14:paraId="7F54C490" w14:textId="77777777" w:rsidR="000721CF" w:rsidRPr="000721CF" w:rsidRDefault="000721CF" w:rsidP="00576A8B">
      <w:pPr>
        <w:spacing w:after="0" w:line="276" w:lineRule="auto"/>
        <w:rPr>
          <w:rFonts w:ascii="Lato" w:eastAsia="Times New Roman" w:hAnsi="Lato" w:cs="Times New Roman"/>
          <w:color w:val="44546A" w:themeColor="text2"/>
          <w:sz w:val="20"/>
          <w:szCs w:val="20"/>
        </w:rPr>
      </w:pPr>
    </w:p>
    <w:p w14:paraId="5B6B382F" w14:textId="21F75553" w:rsidR="00C6270A" w:rsidRPr="00E77091" w:rsidRDefault="00C6270A" w:rsidP="00576A8B">
      <w:pPr>
        <w:pStyle w:val="Nagwek2"/>
        <w:spacing w:line="276" w:lineRule="auto"/>
      </w:pPr>
      <w:bookmarkStart w:id="29" w:name="_Toc172619413"/>
      <w:bookmarkStart w:id="30" w:name="_Toc173315076"/>
      <w:r w:rsidRPr="00E77091">
        <w:t>Ministerstwo Sportu i Turystyki</w:t>
      </w:r>
      <w:bookmarkEnd w:id="29"/>
      <w:bookmarkEnd w:id="30"/>
    </w:p>
    <w:p w14:paraId="78E417B3" w14:textId="77777777" w:rsidR="00E77091" w:rsidRPr="00E77091" w:rsidRDefault="00E77091" w:rsidP="00576A8B">
      <w:pPr>
        <w:spacing w:after="0" w:line="276" w:lineRule="auto"/>
        <w:rPr>
          <w:rFonts w:ascii="Lato" w:hAnsi="Lato" w:cs="Times New Roman"/>
          <w:sz w:val="16"/>
          <w:szCs w:val="16"/>
        </w:rPr>
      </w:pPr>
    </w:p>
    <w:p w14:paraId="616E1A4C" w14:textId="77777777" w:rsidR="00E77091" w:rsidRPr="00797D7F" w:rsidRDefault="00E77091" w:rsidP="00576A8B">
      <w:pPr>
        <w:spacing w:after="0" w:line="276" w:lineRule="auto"/>
        <w:rPr>
          <w:rFonts w:ascii="Lato" w:hAnsi="Lato" w:cs="Times New Roman"/>
          <w:b/>
          <w:bCs/>
          <w:sz w:val="20"/>
          <w:szCs w:val="20"/>
          <w:u w:val="single"/>
        </w:rPr>
      </w:pPr>
      <w:r w:rsidRPr="00797D7F">
        <w:rPr>
          <w:rFonts w:ascii="Lato" w:hAnsi="Lato" w:cs="Times New Roman"/>
          <w:b/>
          <w:bCs/>
          <w:sz w:val="20"/>
          <w:szCs w:val="20"/>
          <w:u w:val="single"/>
        </w:rPr>
        <w:t>Infrastruktura sportowa</w:t>
      </w:r>
    </w:p>
    <w:p w14:paraId="57F3C194" w14:textId="77777777" w:rsidR="00E77091" w:rsidRPr="00E77091" w:rsidRDefault="00E77091" w:rsidP="00576A8B">
      <w:pPr>
        <w:pStyle w:val="Tekstpodstawowy"/>
        <w:spacing w:after="0" w:line="276" w:lineRule="auto"/>
        <w:ind w:right="116"/>
        <w:rPr>
          <w:rFonts w:ascii="Lato" w:hAnsi="Lato"/>
          <w:sz w:val="20"/>
          <w:szCs w:val="20"/>
        </w:rPr>
      </w:pPr>
      <w:r w:rsidRPr="00E77091">
        <w:rPr>
          <w:rFonts w:ascii="Lato" w:hAnsi="Lato"/>
          <w:sz w:val="20"/>
          <w:szCs w:val="20"/>
        </w:rPr>
        <w:t>W</w:t>
      </w:r>
      <w:r w:rsidRPr="00E77091">
        <w:rPr>
          <w:rFonts w:ascii="Lato" w:hAnsi="Lato"/>
          <w:spacing w:val="40"/>
          <w:sz w:val="20"/>
          <w:szCs w:val="20"/>
        </w:rPr>
        <w:t xml:space="preserve"> </w:t>
      </w:r>
      <w:r w:rsidRPr="00E77091">
        <w:rPr>
          <w:rFonts w:ascii="Lato" w:hAnsi="Lato"/>
          <w:sz w:val="20"/>
          <w:szCs w:val="20"/>
        </w:rPr>
        <w:t>2023 r.</w:t>
      </w:r>
      <w:r w:rsidRPr="00E77091">
        <w:rPr>
          <w:rFonts w:ascii="Lato" w:hAnsi="Lato"/>
          <w:spacing w:val="40"/>
          <w:sz w:val="20"/>
          <w:szCs w:val="20"/>
        </w:rPr>
        <w:t xml:space="preserve"> </w:t>
      </w:r>
      <w:r w:rsidRPr="00E77091">
        <w:rPr>
          <w:rFonts w:ascii="Lato" w:hAnsi="Lato"/>
          <w:sz w:val="20"/>
          <w:szCs w:val="20"/>
        </w:rPr>
        <w:t>Ministerstwo</w:t>
      </w:r>
      <w:r w:rsidRPr="00E77091">
        <w:rPr>
          <w:rFonts w:ascii="Lato" w:hAnsi="Lato"/>
          <w:spacing w:val="40"/>
          <w:sz w:val="20"/>
          <w:szCs w:val="20"/>
        </w:rPr>
        <w:t xml:space="preserve"> </w:t>
      </w:r>
      <w:r w:rsidRPr="00E77091">
        <w:rPr>
          <w:rFonts w:ascii="Lato" w:hAnsi="Lato"/>
          <w:sz w:val="20"/>
          <w:szCs w:val="20"/>
        </w:rPr>
        <w:t>Sportu</w:t>
      </w:r>
      <w:r w:rsidRPr="00E77091">
        <w:rPr>
          <w:rFonts w:ascii="Lato" w:hAnsi="Lato"/>
          <w:spacing w:val="40"/>
          <w:sz w:val="20"/>
          <w:szCs w:val="20"/>
        </w:rPr>
        <w:t xml:space="preserve"> </w:t>
      </w:r>
      <w:r w:rsidRPr="00E77091">
        <w:rPr>
          <w:rFonts w:ascii="Lato" w:hAnsi="Lato"/>
          <w:sz w:val="20"/>
          <w:szCs w:val="20"/>
        </w:rPr>
        <w:t>i</w:t>
      </w:r>
      <w:r w:rsidRPr="00E77091">
        <w:rPr>
          <w:rFonts w:ascii="Lato" w:hAnsi="Lato"/>
          <w:spacing w:val="40"/>
          <w:sz w:val="20"/>
          <w:szCs w:val="20"/>
        </w:rPr>
        <w:t xml:space="preserve"> </w:t>
      </w:r>
      <w:r w:rsidRPr="00E77091">
        <w:rPr>
          <w:rFonts w:ascii="Lato" w:hAnsi="Lato"/>
          <w:sz w:val="20"/>
          <w:szCs w:val="20"/>
        </w:rPr>
        <w:t>Turystyki</w:t>
      </w:r>
      <w:r w:rsidRPr="00E77091">
        <w:rPr>
          <w:rFonts w:ascii="Lato" w:hAnsi="Lato"/>
          <w:spacing w:val="40"/>
          <w:sz w:val="20"/>
          <w:szCs w:val="20"/>
        </w:rPr>
        <w:t xml:space="preserve"> </w:t>
      </w:r>
      <w:r w:rsidRPr="00E77091">
        <w:rPr>
          <w:rFonts w:ascii="Lato" w:hAnsi="Lato"/>
          <w:sz w:val="20"/>
          <w:szCs w:val="20"/>
        </w:rPr>
        <w:t>kontynuowało</w:t>
      </w:r>
      <w:r w:rsidRPr="00E77091">
        <w:rPr>
          <w:rFonts w:ascii="Lato" w:hAnsi="Lato"/>
          <w:spacing w:val="40"/>
          <w:sz w:val="20"/>
          <w:szCs w:val="20"/>
        </w:rPr>
        <w:t xml:space="preserve"> </w:t>
      </w:r>
      <w:r w:rsidRPr="00E77091">
        <w:rPr>
          <w:rFonts w:ascii="Lato" w:hAnsi="Lato"/>
          <w:sz w:val="20"/>
          <w:szCs w:val="20"/>
        </w:rPr>
        <w:t>realizację</w:t>
      </w:r>
      <w:r w:rsidRPr="00E77091">
        <w:rPr>
          <w:rFonts w:ascii="Lato" w:hAnsi="Lato"/>
          <w:spacing w:val="40"/>
          <w:sz w:val="20"/>
          <w:szCs w:val="20"/>
        </w:rPr>
        <w:t xml:space="preserve"> </w:t>
      </w:r>
      <w:r w:rsidRPr="00E77091">
        <w:rPr>
          <w:rFonts w:ascii="Lato" w:hAnsi="Lato"/>
          <w:sz w:val="20"/>
          <w:szCs w:val="20"/>
        </w:rPr>
        <w:t>programu</w:t>
      </w:r>
      <w:r w:rsidRPr="00E77091">
        <w:rPr>
          <w:rFonts w:ascii="Lato" w:hAnsi="Lato"/>
          <w:spacing w:val="40"/>
          <w:sz w:val="20"/>
          <w:szCs w:val="20"/>
        </w:rPr>
        <w:t xml:space="preserve"> </w:t>
      </w:r>
      <w:r w:rsidRPr="00E77091">
        <w:rPr>
          <w:rFonts w:ascii="Lato" w:hAnsi="Lato"/>
          <w:sz w:val="20"/>
          <w:szCs w:val="20"/>
        </w:rPr>
        <w:t>Sportowa Polska,</w:t>
      </w:r>
      <w:r w:rsidRPr="00E77091">
        <w:rPr>
          <w:rFonts w:ascii="Lato" w:hAnsi="Lato"/>
          <w:spacing w:val="-2"/>
          <w:sz w:val="20"/>
          <w:szCs w:val="20"/>
        </w:rPr>
        <w:t xml:space="preserve"> </w:t>
      </w:r>
      <w:r w:rsidRPr="00E77091">
        <w:rPr>
          <w:rFonts w:ascii="Lato" w:hAnsi="Lato"/>
          <w:sz w:val="20"/>
          <w:szCs w:val="20"/>
        </w:rPr>
        <w:t>który</w:t>
      </w:r>
      <w:r w:rsidRPr="00E77091">
        <w:rPr>
          <w:rFonts w:ascii="Lato" w:hAnsi="Lato"/>
          <w:spacing w:val="77"/>
          <w:w w:val="150"/>
          <w:sz w:val="20"/>
          <w:szCs w:val="20"/>
        </w:rPr>
        <w:t xml:space="preserve"> </w:t>
      </w:r>
      <w:r w:rsidRPr="00E77091">
        <w:rPr>
          <w:rFonts w:ascii="Lato" w:hAnsi="Lato"/>
          <w:sz w:val="20"/>
          <w:szCs w:val="20"/>
        </w:rPr>
        <w:t>jest</w:t>
      </w:r>
      <w:r w:rsidRPr="00E77091">
        <w:rPr>
          <w:rFonts w:ascii="Lato" w:hAnsi="Lato"/>
          <w:spacing w:val="76"/>
          <w:w w:val="150"/>
          <w:sz w:val="20"/>
          <w:szCs w:val="20"/>
        </w:rPr>
        <w:t xml:space="preserve"> </w:t>
      </w:r>
      <w:r w:rsidRPr="00E77091">
        <w:rPr>
          <w:rFonts w:ascii="Lato" w:hAnsi="Lato"/>
          <w:sz w:val="20"/>
          <w:szCs w:val="20"/>
        </w:rPr>
        <w:t>jednym</w:t>
      </w:r>
      <w:r w:rsidRPr="00E77091">
        <w:rPr>
          <w:rFonts w:ascii="Lato" w:hAnsi="Lato"/>
          <w:spacing w:val="77"/>
          <w:w w:val="150"/>
          <w:sz w:val="20"/>
          <w:szCs w:val="20"/>
        </w:rPr>
        <w:t xml:space="preserve"> </w:t>
      </w:r>
      <w:r w:rsidRPr="00E77091">
        <w:rPr>
          <w:rFonts w:ascii="Lato" w:hAnsi="Lato"/>
          <w:sz w:val="20"/>
          <w:szCs w:val="20"/>
        </w:rPr>
        <w:t>z</w:t>
      </w:r>
      <w:r w:rsidRPr="00E77091">
        <w:rPr>
          <w:rFonts w:ascii="Lato" w:hAnsi="Lato"/>
          <w:spacing w:val="77"/>
          <w:w w:val="150"/>
          <w:sz w:val="20"/>
          <w:szCs w:val="20"/>
        </w:rPr>
        <w:t xml:space="preserve"> </w:t>
      </w:r>
      <w:r w:rsidRPr="00E77091">
        <w:rPr>
          <w:rFonts w:ascii="Lato" w:hAnsi="Lato"/>
          <w:sz w:val="20"/>
          <w:szCs w:val="20"/>
        </w:rPr>
        <w:t>kluczowych</w:t>
      </w:r>
      <w:r w:rsidRPr="00E77091">
        <w:rPr>
          <w:rFonts w:ascii="Lato" w:hAnsi="Lato"/>
          <w:spacing w:val="76"/>
          <w:w w:val="150"/>
          <w:sz w:val="20"/>
          <w:szCs w:val="20"/>
        </w:rPr>
        <w:t xml:space="preserve"> </w:t>
      </w:r>
      <w:r w:rsidRPr="00E77091">
        <w:rPr>
          <w:rFonts w:ascii="Lato" w:hAnsi="Lato"/>
          <w:sz w:val="20"/>
          <w:szCs w:val="20"/>
        </w:rPr>
        <w:t>projektów</w:t>
      </w:r>
      <w:r w:rsidRPr="00E77091">
        <w:rPr>
          <w:rFonts w:ascii="Lato" w:hAnsi="Lato"/>
          <w:spacing w:val="77"/>
          <w:w w:val="150"/>
          <w:sz w:val="20"/>
          <w:szCs w:val="20"/>
        </w:rPr>
        <w:t xml:space="preserve"> </w:t>
      </w:r>
      <w:r w:rsidRPr="00E77091">
        <w:rPr>
          <w:rFonts w:ascii="Lato" w:hAnsi="Lato"/>
          <w:sz w:val="20"/>
          <w:szCs w:val="20"/>
        </w:rPr>
        <w:t>w</w:t>
      </w:r>
      <w:r w:rsidRPr="00E77091">
        <w:rPr>
          <w:rFonts w:ascii="Lato" w:hAnsi="Lato"/>
          <w:spacing w:val="76"/>
          <w:w w:val="150"/>
          <w:sz w:val="20"/>
          <w:szCs w:val="20"/>
        </w:rPr>
        <w:t xml:space="preserve"> </w:t>
      </w:r>
      <w:r w:rsidRPr="00E77091">
        <w:rPr>
          <w:rFonts w:ascii="Lato" w:hAnsi="Lato"/>
          <w:sz w:val="20"/>
          <w:szCs w:val="20"/>
        </w:rPr>
        <w:t>zakresie</w:t>
      </w:r>
      <w:r w:rsidRPr="00E77091">
        <w:rPr>
          <w:rFonts w:ascii="Lato" w:hAnsi="Lato"/>
          <w:spacing w:val="77"/>
          <w:w w:val="150"/>
          <w:sz w:val="20"/>
          <w:szCs w:val="20"/>
        </w:rPr>
        <w:t xml:space="preserve"> </w:t>
      </w:r>
      <w:r w:rsidRPr="00E77091">
        <w:rPr>
          <w:rFonts w:ascii="Lato" w:hAnsi="Lato"/>
          <w:sz w:val="20"/>
          <w:szCs w:val="20"/>
        </w:rPr>
        <w:t>wspierania</w:t>
      </w:r>
      <w:r w:rsidRPr="00E77091">
        <w:rPr>
          <w:rFonts w:ascii="Lato" w:hAnsi="Lato"/>
          <w:spacing w:val="77"/>
          <w:w w:val="150"/>
          <w:sz w:val="20"/>
          <w:szCs w:val="20"/>
        </w:rPr>
        <w:t xml:space="preserve"> </w:t>
      </w:r>
      <w:r w:rsidRPr="00E77091">
        <w:rPr>
          <w:rFonts w:ascii="Lato" w:hAnsi="Lato"/>
          <w:sz w:val="20"/>
          <w:szCs w:val="20"/>
        </w:rPr>
        <w:t>rozwoju</w:t>
      </w:r>
      <w:r w:rsidRPr="00E77091">
        <w:rPr>
          <w:rFonts w:ascii="Lato" w:hAnsi="Lato"/>
          <w:spacing w:val="77"/>
          <w:w w:val="150"/>
          <w:sz w:val="20"/>
          <w:szCs w:val="20"/>
        </w:rPr>
        <w:t xml:space="preserve"> </w:t>
      </w:r>
      <w:r w:rsidRPr="00E77091">
        <w:rPr>
          <w:rFonts w:ascii="Lato" w:hAnsi="Lato"/>
          <w:sz w:val="20"/>
          <w:szCs w:val="20"/>
        </w:rPr>
        <w:t>lokalnej i powszechnej infrastruktury sportowej na terenie całego kraju. Program wspiera inwestycje, które w</w:t>
      </w:r>
      <w:r w:rsidRPr="00E77091">
        <w:rPr>
          <w:rFonts w:ascii="Lato" w:hAnsi="Lato"/>
          <w:spacing w:val="-4"/>
          <w:sz w:val="20"/>
          <w:szCs w:val="20"/>
        </w:rPr>
        <w:t xml:space="preserve"> </w:t>
      </w:r>
      <w:r w:rsidRPr="00E77091">
        <w:rPr>
          <w:rFonts w:ascii="Lato" w:hAnsi="Lato"/>
          <w:sz w:val="20"/>
          <w:szCs w:val="20"/>
        </w:rPr>
        <w:t>największym stopniu odpowiadają rekreacyjnym i</w:t>
      </w:r>
      <w:r w:rsidRPr="00E77091">
        <w:rPr>
          <w:rFonts w:ascii="Lato" w:hAnsi="Lato"/>
          <w:spacing w:val="-4"/>
          <w:sz w:val="20"/>
          <w:szCs w:val="20"/>
        </w:rPr>
        <w:t xml:space="preserve"> </w:t>
      </w:r>
      <w:r w:rsidRPr="00E77091">
        <w:rPr>
          <w:rFonts w:ascii="Lato" w:hAnsi="Lato"/>
          <w:sz w:val="20"/>
          <w:szCs w:val="20"/>
        </w:rPr>
        <w:t>sportowym potrzebom społeczeństwa, w tym osób starszych. Obiekty</w:t>
      </w:r>
      <w:r w:rsidRPr="00E77091">
        <w:rPr>
          <w:rFonts w:ascii="Lato" w:hAnsi="Lato"/>
          <w:spacing w:val="-6"/>
          <w:sz w:val="20"/>
          <w:szCs w:val="20"/>
        </w:rPr>
        <w:t xml:space="preserve"> </w:t>
      </w:r>
      <w:r w:rsidRPr="00E77091">
        <w:rPr>
          <w:rFonts w:ascii="Lato" w:hAnsi="Lato"/>
          <w:sz w:val="20"/>
          <w:szCs w:val="20"/>
        </w:rPr>
        <w:t>realizowane</w:t>
      </w:r>
      <w:r w:rsidRPr="00E77091">
        <w:rPr>
          <w:rFonts w:ascii="Lato" w:hAnsi="Lato"/>
          <w:spacing w:val="-1"/>
          <w:sz w:val="20"/>
          <w:szCs w:val="20"/>
        </w:rPr>
        <w:t xml:space="preserve"> </w:t>
      </w:r>
      <w:r w:rsidRPr="00E77091">
        <w:rPr>
          <w:rFonts w:ascii="Lato" w:hAnsi="Lato"/>
          <w:sz w:val="20"/>
          <w:szCs w:val="20"/>
        </w:rPr>
        <w:t>w</w:t>
      </w:r>
      <w:r w:rsidRPr="00E77091">
        <w:rPr>
          <w:rFonts w:ascii="Lato" w:hAnsi="Lato"/>
          <w:spacing w:val="-4"/>
          <w:sz w:val="20"/>
          <w:szCs w:val="20"/>
        </w:rPr>
        <w:t xml:space="preserve"> </w:t>
      </w:r>
      <w:r w:rsidRPr="00E77091">
        <w:rPr>
          <w:rFonts w:ascii="Lato" w:hAnsi="Lato"/>
          <w:sz w:val="20"/>
          <w:szCs w:val="20"/>
        </w:rPr>
        <w:t>ramach</w:t>
      </w:r>
      <w:r w:rsidRPr="00E77091">
        <w:rPr>
          <w:rFonts w:ascii="Lato" w:hAnsi="Lato"/>
          <w:spacing w:val="-3"/>
          <w:sz w:val="20"/>
          <w:szCs w:val="20"/>
        </w:rPr>
        <w:t xml:space="preserve"> </w:t>
      </w:r>
      <w:r w:rsidRPr="00E77091">
        <w:rPr>
          <w:rFonts w:ascii="Lato" w:hAnsi="Lato"/>
          <w:sz w:val="20"/>
          <w:szCs w:val="20"/>
        </w:rPr>
        <w:t>programu,</w:t>
      </w:r>
      <w:r w:rsidRPr="00E77091">
        <w:rPr>
          <w:rFonts w:ascii="Lato" w:hAnsi="Lato"/>
          <w:spacing w:val="-4"/>
          <w:sz w:val="20"/>
          <w:szCs w:val="20"/>
        </w:rPr>
        <w:t xml:space="preserve"> </w:t>
      </w:r>
      <w:r w:rsidRPr="00E77091">
        <w:rPr>
          <w:rFonts w:ascii="Lato" w:hAnsi="Lato"/>
          <w:sz w:val="20"/>
          <w:szCs w:val="20"/>
        </w:rPr>
        <w:t>to</w:t>
      </w:r>
      <w:r w:rsidRPr="00E77091">
        <w:rPr>
          <w:rFonts w:ascii="Lato" w:hAnsi="Lato"/>
          <w:spacing w:val="-3"/>
          <w:sz w:val="20"/>
          <w:szCs w:val="20"/>
        </w:rPr>
        <w:t xml:space="preserve"> </w:t>
      </w:r>
      <w:r w:rsidRPr="00E77091">
        <w:rPr>
          <w:rFonts w:ascii="Lato" w:hAnsi="Lato"/>
          <w:sz w:val="20"/>
          <w:szCs w:val="20"/>
        </w:rPr>
        <w:t>m.in.</w:t>
      </w:r>
      <w:r w:rsidRPr="00E77091">
        <w:rPr>
          <w:rFonts w:ascii="Lato" w:hAnsi="Lato"/>
          <w:spacing w:val="-3"/>
          <w:sz w:val="20"/>
          <w:szCs w:val="20"/>
        </w:rPr>
        <w:t xml:space="preserve"> </w:t>
      </w:r>
      <w:r w:rsidRPr="00E77091">
        <w:rPr>
          <w:rFonts w:ascii="Lato" w:hAnsi="Lato"/>
          <w:sz w:val="20"/>
          <w:szCs w:val="20"/>
        </w:rPr>
        <w:t>boiska,</w:t>
      </w:r>
      <w:r w:rsidRPr="00E77091">
        <w:rPr>
          <w:rFonts w:ascii="Lato" w:hAnsi="Lato"/>
          <w:spacing w:val="-4"/>
          <w:sz w:val="20"/>
          <w:szCs w:val="20"/>
        </w:rPr>
        <w:t xml:space="preserve"> </w:t>
      </w:r>
      <w:r w:rsidRPr="00E77091">
        <w:rPr>
          <w:rFonts w:ascii="Lato" w:hAnsi="Lato"/>
          <w:sz w:val="20"/>
          <w:szCs w:val="20"/>
        </w:rPr>
        <w:t>baseny,</w:t>
      </w:r>
      <w:r w:rsidRPr="00E77091">
        <w:rPr>
          <w:rFonts w:ascii="Lato" w:hAnsi="Lato"/>
          <w:spacing w:val="-3"/>
          <w:sz w:val="20"/>
          <w:szCs w:val="20"/>
        </w:rPr>
        <w:t xml:space="preserve"> </w:t>
      </w:r>
      <w:r w:rsidRPr="00E77091">
        <w:rPr>
          <w:rFonts w:ascii="Lato" w:hAnsi="Lato"/>
          <w:sz w:val="20"/>
          <w:szCs w:val="20"/>
        </w:rPr>
        <w:t>siłownie</w:t>
      </w:r>
      <w:r w:rsidRPr="00E77091">
        <w:rPr>
          <w:rFonts w:ascii="Lato" w:hAnsi="Lato"/>
          <w:spacing w:val="-2"/>
          <w:sz w:val="20"/>
          <w:szCs w:val="20"/>
        </w:rPr>
        <w:t xml:space="preserve"> </w:t>
      </w:r>
      <w:r w:rsidRPr="00E77091">
        <w:rPr>
          <w:rFonts w:ascii="Lato" w:hAnsi="Lato"/>
          <w:sz w:val="20"/>
          <w:szCs w:val="20"/>
        </w:rPr>
        <w:t>plenerowe,</w:t>
      </w:r>
      <w:r w:rsidRPr="00E77091">
        <w:rPr>
          <w:rFonts w:ascii="Lato" w:hAnsi="Lato"/>
          <w:spacing w:val="-3"/>
          <w:sz w:val="20"/>
          <w:szCs w:val="20"/>
        </w:rPr>
        <w:t xml:space="preserve"> </w:t>
      </w:r>
      <w:r w:rsidRPr="00E77091">
        <w:rPr>
          <w:rFonts w:ascii="Lato" w:hAnsi="Lato"/>
          <w:sz w:val="20"/>
          <w:szCs w:val="20"/>
        </w:rPr>
        <w:t>korty</w:t>
      </w:r>
      <w:r w:rsidRPr="00E77091">
        <w:rPr>
          <w:rFonts w:ascii="Lato" w:hAnsi="Lato"/>
          <w:spacing w:val="-3"/>
          <w:sz w:val="20"/>
          <w:szCs w:val="20"/>
        </w:rPr>
        <w:t xml:space="preserve"> </w:t>
      </w:r>
      <w:r w:rsidRPr="00E77091">
        <w:rPr>
          <w:rFonts w:ascii="Lato" w:hAnsi="Lato"/>
          <w:spacing w:val="-2"/>
          <w:sz w:val="20"/>
          <w:szCs w:val="20"/>
        </w:rPr>
        <w:t>tenisowe.</w:t>
      </w:r>
      <w:r w:rsidRPr="00E77091">
        <w:rPr>
          <w:rFonts w:ascii="Lato" w:hAnsi="Lato"/>
          <w:sz w:val="20"/>
          <w:szCs w:val="20"/>
        </w:rPr>
        <w:t xml:space="preserve"> Powstałe</w:t>
      </w:r>
      <w:r w:rsidRPr="00E77091">
        <w:rPr>
          <w:rFonts w:ascii="Lato" w:hAnsi="Lato"/>
          <w:spacing w:val="-4"/>
          <w:sz w:val="20"/>
          <w:szCs w:val="20"/>
        </w:rPr>
        <w:t xml:space="preserve"> </w:t>
      </w:r>
      <w:r w:rsidRPr="00E77091">
        <w:rPr>
          <w:rFonts w:ascii="Lato" w:hAnsi="Lato"/>
          <w:sz w:val="20"/>
          <w:szCs w:val="20"/>
        </w:rPr>
        <w:t>obiekty</w:t>
      </w:r>
      <w:r w:rsidRPr="00E77091">
        <w:rPr>
          <w:rFonts w:ascii="Lato" w:hAnsi="Lato"/>
          <w:spacing w:val="-1"/>
          <w:sz w:val="20"/>
          <w:szCs w:val="20"/>
        </w:rPr>
        <w:t xml:space="preserve"> </w:t>
      </w:r>
      <w:r w:rsidRPr="00E77091">
        <w:rPr>
          <w:rFonts w:ascii="Lato" w:hAnsi="Lato"/>
          <w:sz w:val="20"/>
          <w:szCs w:val="20"/>
        </w:rPr>
        <w:t>mają</w:t>
      </w:r>
      <w:r w:rsidRPr="00E77091">
        <w:rPr>
          <w:rFonts w:ascii="Lato" w:hAnsi="Lato"/>
          <w:spacing w:val="-3"/>
          <w:sz w:val="20"/>
          <w:szCs w:val="20"/>
        </w:rPr>
        <w:t xml:space="preserve"> </w:t>
      </w:r>
      <w:r w:rsidRPr="00E77091">
        <w:rPr>
          <w:rFonts w:ascii="Lato" w:hAnsi="Lato"/>
          <w:sz w:val="20"/>
          <w:szCs w:val="20"/>
        </w:rPr>
        <w:t>charakter</w:t>
      </w:r>
      <w:r w:rsidRPr="00E77091">
        <w:rPr>
          <w:rFonts w:ascii="Lato" w:hAnsi="Lato"/>
          <w:spacing w:val="-2"/>
          <w:sz w:val="20"/>
          <w:szCs w:val="20"/>
        </w:rPr>
        <w:t xml:space="preserve"> ogólnodostępny.</w:t>
      </w:r>
      <w:r w:rsidRPr="00E77091">
        <w:rPr>
          <w:rFonts w:ascii="Lato" w:hAnsi="Lato"/>
          <w:sz w:val="20"/>
          <w:szCs w:val="20"/>
        </w:rPr>
        <w:t xml:space="preserve"> W 2023 r. na realizację Programu </w:t>
      </w:r>
      <w:r w:rsidRPr="00E77091">
        <w:rPr>
          <w:rFonts w:ascii="Lato" w:hAnsi="Lato"/>
          <w:sz w:val="20"/>
          <w:szCs w:val="20"/>
        </w:rPr>
        <w:lastRenderedPageBreak/>
        <w:t>przyznano ponad 530 mln zł na</w:t>
      </w:r>
      <w:r w:rsidRPr="00E77091">
        <w:rPr>
          <w:rFonts w:ascii="Lato" w:hAnsi="Lato"/>
          <w:spacing w:val="-2"/>
          <w:sz w:val="20"/>
          <w:szCs w:val="20"/>
        </w:rPr>
        <w:t xml:space="preserve"> </w:t>
      </w:r>
      <w:r w:rsidRPr="00E77091">
        <w:rPr>
          <w:rFonts w:ascii="Lato" w:hAnsi="Lato"/>
          <w:sz w:val="20"/>
          <w:szCs w:val="20"/>
        </w:rPr>
        <w:t>dofinansowanie blisko 300 zadań inwestycyjnych,</w:t>
      </w:r>
      <w:r w:rsidRPr="00E77091">
        <w:rPr>
          <w:rFonts w:ascii="Lato" w:hAnsi="Lato"/>
          <w:spacing w:val="40"/>
          <w:sz w:val="20"/>
          <w:szCs w:val="20"/>
        </w:rPr>
        <w:t xml:space="preserve"> </w:t>
      </w:r>
      <w:r w:rsidRPr="00E77091">
        <w:rPr>
          <w:rFonts w:ascii="Lato" w:hAnsi="Lato"/>
          <w:sz w:val="20"/>
          <w:szCs w:val="20"/>
        </w:rPr>
        <w:t>co</w:t>
      </w:r>
      <w:r w:rsidRPr="00E77091">
        <w:rPr>
          <w:rFonts w:ascii="Lato" w:hAnsi="Lato"/>
          <w:spacing w:val="40"/>
          <w:sz w:val="20"/>
          <w:szCs w:val="20"/>
        </w:rPr>
        <w:t xml:space="preserve"> </w:t>
      </w:r>
      <w:r w:rsidRPr="00E77091">
        <w:rPr>
          <w:rFonts w:ascii="Lato" w:hAnsi="Lato"/>
          <w:sz w:val="20"/>
          <w:szCs w:val="20"/>
        </w:rPr>
        <w:t>pozwoli</w:t>
      </w:r>
      <w:r w:rsidRPr="00E77091">
        <w:rPr>
          <w:rFonts w:ascii="Lato" w:hAnsi="Lato"/>
          <w:spacing w:val="40"/>
          <w:sz w:val="20"/>
          <w:szCs w:val="20"/>
        </w:rPr>
        <w:t xml:space="preserve"> </w:t>
      </w:r>
      <w:r w:rsidRPr="00E77091">
        <w:rPr>
          <w:rFonts w:ascii="Lato" w:hAnsi="Lato"/>
          <w:sz w:val="20"/>
          <w:szCs w:val="20"/>
        </w:rPr>
        <w:t>na</w:t>
      </w:r>
      <w:r w:rsidRPr="00E77091">
        <w:rPr>
          <w:rFonts w:ascii="Lato" w:hAnsi="Lato"/>
          <w:spacing w:val="40"/>
          <w:sz w:val="20"/>
          <w:szCs w:val="20"/>
        </w:rPr>
        <w:t xml:space="preserve"> </w:t>
      </w:r>
      <w:r w:rsidRPr="00E77091">
        <w:rPr>
          <w:rFonts w:ascii="Lato" w:hAnsi="Lato"/>
          <w:sz w:val="20"/>
          <w:szCs w:val="20"/>
        </w:rPr>
        <w:t>budowę,</w:t>
      </w:r>
      <w:r w:rsidRPr="00E77091">
        <w:rPr>
          <w:rFonts w:ascii="Lato" w:hAnsi="Lato"/>
          <w:spacing w:val="40"/>
          <w:sz w:val="20"/>
          <w:szCs w:val="20"/>
        </w:rPr>
        <w:t xml:space="preserve"> </w:t>
      </w:r>
      <w:r w:rsidRPr="00E77091">
        <w:rPr>
          <w:rFonts w:ascii="Lato" w:hAnsi="Lato"/>
          <w:sz w:val="20"/>
          <w:szCs w:val="20"/>
        </w:rPr>
        <w:t>przebudowę</w:t>
      </w:r>
      <w:r w:rsidRPr="00E77091">
        <w:rPr>
          <w:rFonts w:ascii="Lato" w:hAnsi="Lato"/>
          <w:spacing w:val="40"/>
          <w:sz w:val="20"/>
          <w:szCs w:val="20"/>
        </w:rPr>
        <w:t xml:space="preserve"> </w:t>
      </w:r>
      <w:r w:rsidRPr="00E77091">
        <w:rPr>
          <w:rFonts w:ascii="Lato" w:hAnsi="Lato"/>
          <w:sz w:val="20"/>
          <w:szCs w:val="20"/>
        </w:rPr>
        <w:t>lub</w:t>
      </w:r>
      <w:r w:rsidRPr="00E77091">
        <w:rPr>
          <w:rFonts w:ascii="Lato" w:hAnsi="Lato"/>
          <w:spacing w:val="-2"/>
          <w:sz w:val="20"/>
          <w:szCs w:val="20"/>
        </w:rPr>
        <w:t xml:space="preserve"> </w:t>
      </w:r>
      <w:r w:rsidRPr="00E77091">
        <w:rPr>
          <w:rFonts w:ascii="Lato" w:hAnsi="Lato"/>
          <w:sz w:val="20"/>
          <w:szCs w:val="20"/>
        </w:rPr>
        <w:t>remont</w:t>
      </w:r>
      <w:r w:rsidRPr="00E77091">
        <w:rPr>
          <w:rFonts w:ascii="Lato" w:hAnsi="Lato"/>
          <w:spacing w:val="40"/>
          <w:sz w:val="20"/>
          <w:szCs w:val="20"/>
        </w:rPr>
        <w:t xml:space="preserve"> </w:t>
      </w:r>
      <w:r w:rsidRPr="00E77091">
        <w:rPr>
          <w:rFonts w:ascii="Lato" w:hAnsi="Lato"/>
          <w:sz w:val="20"/>
          <w:szCs w:val="20"/>
        </w:rPr>
        <w:t>ponad</w:t>
      </w:r>
      <w:r w:rsidRPr="00E77091">
        <w:rPr>
          <w:rFonts w:ascii="Lato" w:hAnsi="Lato"/>
          <w:spacing w:val="40"/>
          <w:sz w:val="20"/>
          <w:szCs w:val="20"/>
        </w:rPr>
        <w:t xml:space="preserve"> </w:t>
      </w:r>
      <w:r w:rsidRPr="00E77091">
        <w:rPr>
          <w:rFonts w:ascii="Lato" w:hAnsi="Lato"/>
          <w:sz w:val="20"/>
          <w:szCs w:val="20"/>
        </w:rPr>
        <w:t>480</w:t>
      </w:r>
      <w:r w:rsidRPr="00E77091">
        <w:rPr>
          <w:rFonts w:ascii="Lato" w:hAnsi="Lato"/>
          <w:spacing w:val="40"/>
          <w:sz w:val="20"/>
          <w:szCs w:val="20"/>
        </w:rPr>
        <w:t xml:space="preserve"> </w:t>
      </w:r>
      <w:r w:rsidRPr="00E77091">
        <w:rPr>
          <w:rFonts w:ascii="Lato" w:hAnsi="Lato"/>
          <w:sz w:val="20"/>
          <w:szCs w:val="20"/>
        </w:rPr>
        <w:t>obiektów</w:t>
      </w:r>
      <w:r w:rsidRPr="00E77091">
        <w:rPr>
          <w:rFonts w:ascii="Lato" w:hAnsi="Lato"/>
          <w:spacing w:val="40"/>
          <w:sz w:val="20"/>
          <w:szCs w:val="20"/>
        </w:rPr>
        <w:t xml:space="preserve"> </w:t>
      </w:r>
      <w:r w:rsidRPr="00E77091">
        <w:rPr>
          <w:rFonts w:ascii="Lato" w:hAnsi="Lato"/>
          <w:sz w:val="20"/>
          <w:szCs w:val="20"/>
        </w:rPr>
        <w:t>sportowych w całej Polsce.</w:t>
      </w:r>
    </w:p>
    <w:p w14:paraId="310E4EB5" w14:textId="77777777" w:rsidR="00E77091" w:rsidRPr="00E77091" w:rsidRDefault="00E77091" w:rsidP="00576A8B">
      <w:pPr>
        <w:pStyle w:val="Tekstpodstawowy"/>
        <w:spacing w:after="0" w:line="276" w:lineRule="auto"/>
        <w:rPr>
          <w:rFonts w:ascii="Lato" w:hAnsi="Lato"/>
          <w:sz w:val="20"/>
          <w:szCs w:val="20"/>
        </w:rPr>
      </w:pPr>
    </w:p>
    <w:p w14:paraId="474D4E67" w14:textId="3A02DBA4" w:rsidR="00E77091" w:rsidRDefault="00E77091" w:rsidP="00576A8B">
      <w:pPr>
        <w:pStyle w:val="Tekstpodstawowy"/>
        <w:spacing w:after="0" w:line="276" w:lineRule="auto"/>
        <w:rPr>
          <w:rFonts w:ascii="Lato" w:hAnsi="Lato"/>
          <w:spacing w:val="-2"/>
          <w:sz w:val="20"/>
          <w:szCs w:val="20"/>
        </w:rPr>
      </w:pPr>
      <w:r w:rsidRPr="00E77091">
        <w:rPr>
          <w:rFonts w:ascii="Lato" w:hAnsi="Lato"/>
          <w:sz w:val="20"/>
          <w:szCs w:val="20"/>
        </w:rPr>
        <w:t>Ministerstwo</w:t>
      </w:r>
      <w:r w:rsidRPr="00E77091">
        <w:rPr>
          <w:rFonts w:ascii="Lato" w:hAnsi="Lato"/>
          <w:spacing w:val="27"/>
          <w:sz w:val="20"/>
          <w:szCs w:val="20"/>
        </w:rPr>
        <w:t xml:space="preserve">  </w:t>
      </w:r>
      <w:r w:rsidRPr="00E77091">
        <w:rPr>
          <w:rFonts w:ascii="Lato" w:hAnsi="Lato"/>
          <w:sz w:val="20"/>
          <w:szCs w:val="20"/>
        </w:rPr>
        <w:t>Sportu</w:t>
      </w:r>
      <w:r w:rsidRPr="00E77091">
        <w:rPr>
          <w:rFonts w:ascii="Lato" w:hAnsi="Lato"/>
          <w:spacing w:val="28"/>
          <w:sz w:val="20"/>
          <w:szCs w:val="20"/>
        </w:rPr>
        <w:t xml:space="preserve">  </w:t>
      </w:r>
      <w:r w:rsidRPr="00E77091">
        <w:rPr>
          <w:rFonts w:ascii="Lato" w:hAnsi="Lato"/>
          <w:sz w:val="20"/>
          <w:szCs w:val="20"/>
        </w:rPr>
        <w:t>i</w:t>
      </w:r>
      <w:r w:rsidRPr="00E77091">
        <w:rPr>
          <w:rFonts w:ascii="Lato" w:hAnsi="Lato"/>
          <w:spacing w:val="28"/>
          <w:sz w:val="20"/>
          <w:szCs w:val="20"/>
        </w:rPr>
        <w:t xml:space="preserve">  </w:t>
      </w:r>
      <w:r w:rsidRPr="00E77091">
        <w:rPr>
          <w:rFonts w:ascii="Lato" w:hAnsi="Lato"/>
          <w:sz w:val="20"/>
          <w:szCs w:val="20"/>
        </w:rPr>
        <w:t>Turystyki</w:t>
      </w:r>
      <w:r w:rsidRPr="00E77091">
        <w:rPr>
          <w:rFonts w:ascii="Lato" w:hAnsi="Lato"/>
          <w:spacing w:val="28"/>
          <w:sz w:val="20"/>
          <w:szCs w:val="20"/>
        </w:rPr>
        <w:t xml:space="preserve">  </w:t>
      </w:r>
      <w:r w:rsidRPr="00E77091">
        <w:rPr>
          <w:rFonts w:ascii="Lato" w:hAnsi="Lato"/>
          <w:sz w:val="20"/>
          <w:szCs w:val="20"/>
        </w:rPr>
        <w:t>dodatkowo</w:t>
      </w:r>
      <w:r w:rsidRPr="00E77091">
        <w:rPr>
          <w:rFonts w:ascii="Lato" w:hAnsi="Lato"/>
          <w:spacing w:val="28"/>
          <w:sz w:val="20"/>
          <w:szCs w:val="20"/>
        </w:rPr>
        <w:t xml:space="preserve">  </w:t>
      </w:r>
      <w:r w:rsidRPr="00E77091">
        <w:rPr>
          <w:rFonts w:ascii="Lato" w:hAnsi="Lato"/>
          <w:sz w:val="20"/>
          <w:szCs w:val="20"/>
        </w:rPr>
        <w:t>w</w:t>
      </w:r>
      <w:r w:rsidRPr="00E77091">
        <w:rPr>
          <w:rFonts w:ascii="Lato" w:hAnsi="Lato"/>
          <w:spacing w:val="28"/>
          <w:sz w:val="20"/>
          <w:szCs w:val="20"/>
        </w:rPr>
        <w:t xml:space="preserve">  </w:t>
      </w:r>
      <w:r w:rsidRPr="00E77091">
        <w:rPr>
          <w:rFonts w:ascii="Lato" w:hAnsi="Lato"/>
          <w:sz w:val="20"/>
          <w:szCs w:val="20"/>
        </w:rPr>
        <w:t>2023</w:t>
      </w:r>
      <w:r w:rsidRPr="00E77091">
        <w:rPr>
          <w:rFonts w:ascii="Lato" w:hAnsi="Lato"/>
          <w:spacing w:val="27"/>
          <w:sz w:val="20"/>
          <w:szCs w:val="20"/>
        </w:rPr>
        <w:t xml:space="preserve">  </w:t>
      </w:r>
      <w:r w:rsidRPr="00E77091">
        <w:rPr>
          <w:rFonts w:ascii="Lato" w:hAnsi="Lato"/>
          <w:sz w:val="20"/>
          <w:szCs w:val="20"/>
        </w:rPr>
        <w:t>r</w:t>
      </w:r>
      <w:r w:rsidR="006459B2">
        <w:rPr>
          <w:rFonts w:ascii="Lato" w:hAnsi="Lato"/>
          <w:sz w:val="20"/>
          <w:szCs w:val="20"/>
        </w:rPr>
        <w:t>.</w:t>
      </w:r>
      <w:r w:rsidRPr="00E77091">
        <w:rPr>
          <w:rFonts w:ascii="Lato" w:hAnsi="Lato"/>
          <w:spacing w:val="28"/>
          <w:sz w:val="20"/>
          <w:szCs w:val="20"/>
        </w:rPr>
        <w:t xml:space="preserve"> </w:t>
      </w:r>
      <w:r w:rsidRPr="00E77091">
        <w:rPr>
          <w:rFonts w:ascii="Lato" w:hAnsi="Lato"/>
          <w:sz w:val="20"/>
          <w:szCs w:val="20"/>
        </w:rPr>
        <w:t>promowało</w:t>
      </w:r>
      <w:r w:rsidRPr="00E77091">
        <w:rPr>
          <w:rFonts w:ascii="Lato" w:hAnsi="Lato"/>
          <w:spacing w:val="28"/>
          <w:sz w:val="20"/>
          <w:szCs w:val="20"/>
        </w:rPr>
        <w:t xml:space="preserve">  </w:t>
      </w:r>
      <w:r w:rsidRPr="00E77091">
        <w:rPr>
          <w:rFonts w:ascii="Lato" w:hAnsi="Lato"/>
          <w:sz w:val="20"/>
          <w:szCs w:val="20"/>
        </w:rPr>
        <w:t>aktywność</w:t>
      </w:r>
      <w:r w:rsidRPr="00E77091">
        <w:rPr>
          <w:rFonts w:ascii="Lato" w:hAnsi="Lato"/>
          <w:spacing w:val="29"/>
          <w:sz w:val="20"/>
          <w:szCs w:val="20"/>
        </w:rPr>
        <w:t xml:space="preserve">  </w:t>
      </w:r>
      <w:r w:rsidRPr="00E77091">
        <w:rPr>
          <w:rFonts w:ascii="Lato" w:hAnsi="Lato"/>
          <w:spacing w:val="-2"/>
          <w:sz w:val="20"/>
          <w:szCs w:val="20"/>
        </w:rPr>
        <w:t>sportową</w:t>
      </w:r>
      <w:r w:rsidRPr="00E77091">
        <w:rPr>
          <w:rFonts w:ascii="Lato" w:hAnsi="Lato"/>
          <w:sz w:val="20"/>
          <w:szCs w:val="20"/>
        </w:rPr>
        <w:t xml:space="preserve"> i</w:t>
      </w:r>
      <w:r w:rsidRPr="00E77091">
        <w:rPr>
          <w:rFonts w:ascii="Lato" w:hAnsi="Lato"/>
          <w:spacing w:val="-2"/>
          <w:sz w:val="20"/>
          <w:szCs w:val="20"/>
        </w:rPr>
        <w:t xml:space="preserve"> </w:t>
      </w:r>
      <w:r w:rsidRPr="00E77091">
        <w:rPr>
          <w:rFonts w:ascii="Lato" w:hAnsi="Lato"/>
          <w:sz w:val="20"/>
          <w:szCs w:val="20"/>
        </w:rPr>
        <w:t>rekreacyjną</w:t>
      </w:r>
      <w:r w:rsidRPr="00E77091">
        <w:rPr>
          <w:rFonts w:ascii="Lato" w:hAnsi="Lato"/>
          <w:spacing w:val="-3"/>
          <w:sz w:val="20"/>
          <w:szCs w:val="20"/>
        </w:rPr>
        <w:t xml:space="preserve"> </w:t>
      </w:r>
      <w:r w:rsidRPr="00E77091">
        <w:rPr>
          <w:rFonts w:ascii="Lato" w:hAnsi="Lato"/>
          <w:sz w:val="20"/>
          <w:szCs w:val="20"/>
        </w:rPr>
        <w:t>osób</w:t>
      </w:r>
      <w:r w:rsidRPr="00E77091">
        <w:rPr>
          <w:rFonts w:ascii="Lato" w:hAnsi="Lato"/>
          <w:spacing w:val="-2"/>
          <w:sz w:val="20"/>
          <w:szCs w:val="20"/>
        </w:rPr>
        <w:t xml:space="preserve"> </w:t>
      </w:r>
      <w:r w:rsidRPr="00E77091">
        <w:rPr>
          <w:rFonts w:ascii="Lato" w:hAnsi="Lato"/>
          <w:sz w:val="20"/>
          <w:szCs w:val="20"/>
        </w:rPr>
        <w:t>starszych</w:t>
      </w:r>
      <w:r w:rsidRPr="00E77091">
        <w:rPr>
          <w:rFonts w:ascii="Lato" w:hAnsi="Lato"/>
          <w:spacing w:val="-2"/>
          <w:sz w:val="20"/>
          <w:szCs w:val="20"/>
        </w:rPr>
        <w:t xml:space="preserve"> </w:t>
      </w:r>
      <w:r w:rsidRPr="00E77091">
        <w:rPr>
          <w:rFonts w:ascii="Lato" w:hAnsi="Lato"/>
          <w:sz w:val="20"/>
          <w:szCs w:val="20"/>
        </w:rPr>
        <w:t xml:space="preserve">w </w:t>
      </w:r>
      <w:r w:rsidRPr="00E77091">
        <w:rPr>
          <w:rFonts w:ascii="Lato" w:hAnsi="Lato"/>
          <w:spacing w:val="-2"/>
          <w:sz w:val="20"/>
          <w:szCs w:val="20"/>
        </w:rPr>
        <w:t>zakresie:</w:t>
      </w:r>
    </w:p>
    <w:p w14:paraId="35733090" w14:textId="77777777" w:rsidR="00E77091" w:rsidRPr="00E77091" w:rsidRDefault="00E77091" w:rsidP="006459B2">
      <w:pPr>
        <w:pStyle w:val="Tekstpodstawowy"/>
        <w:numPr>
          <w:ilvl w:val="0"/>
          <w:numId w:val="56"/>
        </w:numPr>
        <w:spacing w:after="0" w:line="276" w:lineRule="auto"/>
        <w:rPr>
          <w:rFonts w:ascii="Lato" w:hAnsi="Lato"/>
          <w:sz w:val="20"/>
          <w:szCs w:val="20"/>
        </w:rPr>
      </w:pPr>
      <w:r w:rsidRPr="00E77091">
        <w:rPr>
          <w:rFonts w:ascii="Lato" w:hAnsi="Lato"/>
          <w:sz w:val="20"/>
          <w:szCs w:val="20"/>
        </w:rPr>
        <w:t>upowszechniania</w:t>
      </w:r>
      <w:r w:rsidRPr="00E77091">
        <w:rPr>
          <w:rFonts w:ascii="Lato" w:hAnsi="Lato"/>
          <w:spacing w:val="-8"/>
          <w:sz w:val="20"/>
          <w:szCs w:val="20"/>
        </w:rPr>
        <w:t xml:space="preserve"> </w:t>
      </w:r>
      <w:r w:rsidRPr="00E77091">
        <w:rPr>
          <w:rFonts w:ascii="Lato" w:hAnsi="Lato"/>
          <w:sz w:val="20"/>
          <w:szCs w:val="20"/>
        </w:rPr>
        <w:t>form</w:t>
      </w:r>
      <w:r w:rsidRPr="00E77091">
        <w:rPr>
          <w:rFonts w:ascii="Lato" w:hAnsi="Lato"/>
          <w:spacing w:val="-2"/>
          <w:sz w:val="20"/>
          <w:szCs w:val="20"/>
        </w:rPr>
        <w:t xml:space="preserve"> </w:t>
      </w:r>
      <w:r w:rsidRPr="00E77091">
        <w:rPr>
          <w:rFonts w:ascii="Lato" w:hAnsi="Lato"/>
          <w:sz w:val="20"/>
          <w:szCs w:val="20"/>
        </w:rPr>
        <w:t>sportu</w:t>
      </w:r>
      <w:r w:rsidRPr="00E77091">
        <w:rPr>
          <w:rFonts w:ascii="Lato" w:hAnsi="Lato"/>
          <w:spacing w:val="-4"/>
          <w:sz w:val="20"/>
          <w:szCs w:val="20"/>
        </w:rPr>
        <w:t xml:space="preserve"> </w:t>
      </w:r>
      <w:r w:rsidRPr="00E77091">
        <w:rPr>
          <w:rFonts w:ascii="Lato" w:hAnsi="Lato"/>
          <w:sz w:val="20"/>
          <w:szCs w:val="20"/>
        </w:rPr>
        <w:t>i</w:t>
      </w:r>
      <w:r w:rsidRPr="00E77091">
        <w:rPr>
          <w:rFonts w:ascii="Lato" w:hAnsi="Lato"/>
          <w:spacing w:val="-6"/>
          <w:sz w:val="20"/>
          <w:szCs w:val="20"/>
        </w:rPr>
        <w:t xml:space="preserve"> </w:t>
      </w:r>
      <w:r w:rsidRPr="00E77091">
        <w:rPr>
          <w:rFonts w:ascii="Lato" w:hAnsi="Lato"/>
          <w:sz w:val="20"/>
          <w:szCs w:val="20"/>
        </w:rPr>
        <w:t>rekreacji</w:t>
      </w:r>
      <w:r w:rsidRPr="00E77091">
        <w:rPr>
          <w:rFonts w:ascii="Lato" w:hAnsi="Lato"/>
          <w:spacing w:val="-5"/>
          <w:sz w:val="20"/>
          <w:szCs w:val="20"/>
        </w:rPr>
        <w:t xml:space="preserve"> </w:t>
      </w:r>
      <w:r w:rsidRPr="00E77091">
        <w:rPr>
          <w:rFonts w:ascii="Lato" w:hAnsi="Lato"/>
          <w:sz w:val="20"/>
          <w:szCs w:val="20"/>
        </w:rPr>
        <w:t>dla</w:t>
      </w:r>
      <w:r w:rsidRPr="00E77091">
        <w:rPr>
          <w:rFonts w:ascii="Lato" w:hAnsi="Lato"/>
          <w:spacing w:val="-5"/>
          <w:sz w:val="20"/>
          <w:szCs w:val="20"/>
        </w:rPr>
        <w:t xml:space="preserve"> </w:t>
      </w:r>
      <w:r w:rsidRPr="00E77091">
        <w:rPr>
          <w:rFonts w:ascii="Lato" w:hAnsi="Lato"/>
          <w:spacing w:val="-2"/>
          <w:sz w:val="20"/>
          <w:szCs w:val="20"/>
        </w:rPr>
        <w:t>seniorów;</w:t>
      </w:r>
    </w:p>
    <w:p w14:paraId="50BFD37F" w14:textId="77777777" w:rsidR="00E77091" w:rsidRDefault="00E77091" w:rsidP="006459B2">
      <w:pPr>
        <w:pStyle w:val="Tekstpodstawowy"/>
        <w:numPr>
          <w:ilvl w:val="0"/>
          <w:numId w:val="56"/>
        </w:numPr>
        <w:spacing w:after="0" w:line="276" w:lineRule="auto"/>
        <w:rPr>
          <w:rFonts w:ascii="Lato" w:hAnsi="Lato"/>
          <w:sz w:val="20"/>
          <w:szCs w:val="20"/>
        </w:rPr>
      </w:pPr>
      <w:r w:rsidRPr="00E77091">
        <w:rPr>
          <w:rFonts w:ascii="Lato" w:hAnsi="Lato"/>
          <w:sz w:val="20"/>
          <w:szCs w:val="20"/>
        </w:rPr>
        <w:t>prowadziło</w:t>
      </w:r>
      <w:r w:rsidRPr="00E77091">
        <w:rPr>
          <w:rFonts w:ascii="Lato" w:hAnsi="Lato"/>
          <w:spacing w:val="62"/>
          <w:sz w:val="20"/>
          <w:szCs w:val="20"/>
        </w:rPr>
        <w:t xml:space="preserve"> </w:t>
      </w:r>
      <w:r w:rsidRPr="00E77091">
        <w:rPr>
          <w:rFonts w:ascii="Lato" w:hAnsi="Lato"/>
          <w:sz w:val="20"/>
          <w:szCs w:val="20"/>
        </w:rPr>
        <w:t>zajęcia</w:t>
      </w:r>
      <w:r w:rsidRPr="00E77091">
        <w:rPr>
          <w:rFonts w:ascii="Lato" w:hAnsi="Lato"/>
          <w:spacing w:val="63"/>
          <w:sz w:val="20"/>
          <w:szCs w:val="20"/>
        </w:rPr>
        <w:t xml:space="preserve"> </w:t>
      </w:r>
      <w:r w:rsidRPr="00E77091">
        <w:rPr>
          <w:rFonts w:ascii="Lato" w:hAnsi="Lato"/>
          <w:sz w:val="20"/>
          <w:szCs w:val="20"/>
        </w:rPr>
        <w:t>o</w:t>
      </w:r>
      <w:r w:rsidRPr="00E77091">
        <w:rPr>
          <w:rFonts w:ascii="Lato" w:hAnsi="Lato"/>
          <w:spacing w:val="62"/>
          <w:sz w:val="20"/>
          <w:szCs w:val="20"/>
        </w:rPr>
        <w:t xml:space="preserve"> </w:t>
      </w:r>
      <w:r w:rsidRPr="00E77091">
        <w:rPr>
          <w:rFonts w:ascii="Lato" w:hAnsi="Lato"/>
          <w:sz w:val="20"/>
          <w:szCs w:val="20"/>
        </w:rPr>
        <w:t>charakterze</w:t>
      </w:r>
      <w:r w:rsidRPr="00E77091">
        <w:rPr>
          <w:rFonts w:ascii="Lato" w:hAnsi="Lato"/>
          <w:spacing w:val="64"/>
          <w:sz w:val="20"/>
          <w:szCs w:val="20"/>
        </w:rPr>
        <w:t xml:space="preserve"> </w:t>
      </w:r>
      <w:r w:rsidRPr="00E77091">
        <w:rPr>
          <w:rFonts w:ascii="Lato" w:hAnsi="Lato"/>
          <w:sz w:val="20"/>
          <w:szCs w:val="20"/>
        </w:rPr>
        <w:t>sportowym</w:t>
      </w:r>
      <w:r w:rsidRPr="00E77091">
        <w:rPr>
          <w:rFonts w:ascii="Lato" w:hAnsi="Lato"/>
          <w:spacing w:val="63"/>
          <w:sz w:val="20"/>
          <w:szCs w:val="20"/>
        </w:rPr>
        <w:t xml:space="preserve"> </w:t>
      </w:r>
      <w:r w:rsidRPr="00E77091">
        <w:rPr>
          <w:rFonts w:ascii="Lato" w:hAnsi="Lato"/>
          <w:sz w:val="20"/>
          <w:szCs w:val="20"/>
        </w:rPr>
        <w:t>i</w:t>
      </w:r>
      <w:r w:rsidRPr="00E77091">
        <w:rPr>
          <w:rFonts w:ascii="Lato" w:hAnsi="Lato"/>
          <w:spacing w:val="62"/>
          <w:sz w:val="20"/>
          <w:szCs w:val="20"/>
        </w:rPr>
        <w:t xml:space="preserve"> </w:t>
      </w:r>
      <w:r w:rsidRPr="00E77091">
        <w:rPr>
          <w:rFonts w:ascii="Lato" w:hAnsi="Lato"/>
          <w:sz w:val="20"/>
          <w:szCs w:val="20"/>
        </w:rPr>
        <w:t>rekreacyjnym</w:t>
      </w:r>
      <w:r w:rsidRPr="00E77091">
        <w:rPr>
          <w:rFonts w:ascii="Lato" w:hAnsi="Lato"/>
          <w:spacing w:val="64"/>
          <w:sz w:val="20"/>
          <w:szCs w:val="20"/>
        </w:rPr>
        <w:t xml:space="preserve"> </w:t>
      </w:r>
      <w:r w:rsidRPr="00E77091">
        <w:rPr>
          <w:rFonts w:ascii="Lato" w:hAnsi="Lato"/>
          <w:sz w:val="20"/>
          <w:szCs w:val="20"/>
        </w:rPr>
        <w:t>dla</w:t>
      </w:r>
      <w:r w:rsidRPr="00E77091">
        <w:rPr>
          <w:rFonts w:ascii="Lato" w:hAnsi="Lato"/>
          <w:spacing w:val="62"/>
          <w:sz w:val="20"/>
          <w:szCs w:val="20"/>
        </w:rPr>
        <w:t xml:space="preserve"> </w:t>
      </w:r>
      <w:r w:rsidRPr="00E77091">
        <w:rPr>
          <w:rFonts w:ascii="Lato" w:hAnsi="Lato"/>
          <w:sz w:val="20"/>
          <w:szCs w:val="20"/>
        </w:rPr>
        <w:t>seniorów</w:t>
      </w:r>
      <w:r w:rsidRPr="00E77091">
        <w:rPr>
          <w:rFonts w:ascii="Lato" w:hAnsi="Lato"/>
          <w:spacing w:val="62"/>
          <w:sz w:val="20"/>
          <w:szCs w:val="20"/>
        </w:rPr>
        <w:t xml:space="preserve"> </w:t>
      </w:r>
      <w:r w:rsidRPr="00E77091">
        <w:rPr>
          <w:rFonts w:ascii="Lato" w:hAnsi="Lato"/>
          <w:sz w:val="20"/>
          <w:szCs w:val="20"/>
        </w:rPr>
        <w:t>przez</w:t>
      </w:r>
      <w:r w:rsidRPr="00E77091">
        <w:rPr>
          <w:rFonts w:ascii="Lato" w:hAnsi="Lato"/>
          <w:spacing w:val="63"/>
          <w:sz w:val="20"/>
          <w:szCs w:val="20"/>
        </w:rPr>
        <w:t xml:space="preserve"> </w:t>
      </w:r>
      <w:r w:rsidRPr="00E77091">
        <w:rPr>
          <w:rFonts w:ascii="Lato" w:hAnsi="Lato"/>
          <w:sz w:val="20"/>
          <w:szCs w:val="20"/>
        </w:rPr>
        <w:t>instruktorów z</w:t>
      </w:r>
      <w:r w:rsidRPr="00E77091">
        <w:rPr>
          <w:rFonts w:ascii="Lato" w:hAnsi="Lato"/>
          <w:spacing w:val="-3"/>
          <w:sz w:val="20"/>
          <w:szCs w:val="20"/>
        </w:rPr>
        <w:t xml:space="preserve"> </w:t>
      </w:r>
      <w:r w:rsidRPr="00E77091">
        <w:rPr>
          <w:rFonts w:ascii="Lato" w:hAnsi="Lato"/>
          <w:sz w:val="20"/>
          <w:szCs w:val="20"/>
        </w:rPr>
        <w:t>wykorzystaniem kadry i baz, jakie posiadają lokalne kluby sportowe, ośrodki sportu i rekreacji, baseny, hale sportowe itp.</w:t>
      </w:r>
    </w:p>
    <w:p w14:paraId="65893FDA" w14:textId="1EB63FF1" w:rsidR="00E77091" w:rsidRPr="00E77091" w:rsidRDefault="00E77091" w:rsidP="006459B2">
      <w:pPr>
        <w:pStyle w:val="Tekstpodstawowy"/>
        <w:numPr>
          <w:ilvl w:val="0"/>
          <w:numId w:val="56"/>
        </w:numPr>
        <w:spacing w:after="0" w:line="276" w:lineRule="auto"/>
        <w:rPr>
          <w:rFonts w:ascii="Lato" w:hAnsi="Lato"/>
          <w:sz w:val="20"/>
          <w:szCs w:val="20"/>
        </w:rPr>
      </w:pPr>
      <w:r w:rsidRPr="00E77091">
        <w:rPr>
          <w:rFonts w:ascii="Lato" w:hAnsi="Lato"/>
          <w:sz w:val="20"/>
          <w:szCs w:val="20"/>
        </w:rPr>
        <w:t>rozwoju małej infrastruktury sportowo – rekreacyjnej o charakterze wielopokoleniowym – Otwarte Strefy</w:t>
      </w:r>
      <w:r w:rsidRPr="00E77091">
        <w:rPr>
          <w:rFonts w:ascii="Lato" w:hAnsi="Lato"/>
          <w:spacing w:val="-5"/>
          <w:sz w:val="20"/>
          <w:szCs w:val="20"/>
        </w:rPr>
        <w:t xml:space="preserve"> </w:t>
      </w:r>
      <w:r w:rsidRPr="00E77091">
        <w:rPr>
          <w:rFonts w:ascii="Lato" w:hAnsi="Lato"/>
          <w:sz w:val="20"/>
          <w:szCs w:val="20"/>
        </w:rPr>
        <w:t>Aktywności</w:t>
      </w:r>
      <w:r w:rsidRPr="00E77091">
        <w:rPr>
          <w:rFonts w:ascii="Lato" w:hAnsi="Lato"/>
          <w:spacing w:val="-3"/>
          <w:sz w:val="20"/>
          <w:szCs w:val="20"/>
        </w:rPr>
        <w:t xml:space="preserve"> </w:t>
      </w:r>
      <w:r w:rsidRPr="00E77091">
        <w:rPr>
          <w:rFonts w:ascii="Lato" w:hAnsi="Lato"/>
          <w:sz w:val="20"/>
          <w:szCs w:val="20"/>
        </w:rPr>
        <w:t>–</w:t>
      </w:r>
      <w:r w:rsidRPr="00E77091">
        <w:rPr>
          <w:rFonts w:ascii="Lato" w:hAnsi="Lato"/>
          <w:spacing w:val="-5"/>
          <w:sz w:val="20"/>
          <w:szCs w:val="20"/>
        </w:rPr>
        <w:t xml:space="preserve"> </w:t>
      </w:r>
      <w:r w:rsidRPr="00E77091">
        <w:rPr>
          <w:rFonts w:ascii="Lato" w:hAnsi="Lato"/>
          <w:sz w:val="20"/>
          <w:szCs w:val="20"/>
        </w:rPr>
        <w:t>poprzez</w:t>
      </w:r>
      <w:r w:rsidRPr="00E77091">
        <w:rPr>
          <w:rFonts w:ascii="Lato" w:hAnsi="Lato"/>
          <w:spacing w:val="-3"/>
          <w:sz w:val="20"/>
          <w:szCs w:val="20"/>
        </w:rPr>
        <w:t xml:space="preserve"> </w:t>
      </w:r>
      <w:r w:rsidRPr="00E77091">
        <w:rPr>
          <w:rFonts w:ascii="Lato" w:hAnsi="Lato"/>
          <w:sz w:val="20"/>
          <w:szCs w:val="20"/>
        </w:rPr>
        <w:t>budowę</w:t>
      </w:r>
      <w:r w:rsidRPr="00E77091">
        <w:rPr>
          <w:rFonts w:ascii="Lato" w:hAnsi="Lato"/>
          <w:spacing w:val="-4"/>
          <w:sz w:val="20"/>
          <w:szCs w:val="20"/>
        </w:rPr>
        <w:t xml:space="preserve"> </w:t>
      </w:r>
      <w:r w:rsidRPr="00E77091">
        <w:rPr>
          <w:rFonts w:ascii="Lato" w:hAnsi="Lato"/>
          <w:sz w:val="20"/>
          <w:szCs w:val="20"/>
        </w:rPr>
        <w:t>ogólnodostępnych,</w:t>
      </w:r>
      <w:r w:rsidRPr="00E77091">
        <w:rPr>
          <w:rFonts w:ascii="Lato" w:hAnsi="Lato"/>
          <w:spacing w:val="-5"/>
          <w:sz w:val="20"/>
          <w:szCs w:val="20"/>
        </w:rPr>
        <w:t xml:space="preserve"> </w:t>
      </w:r>
      <w:r w:rsidRPr="00E77091">
        <w:rPr>
          <w:rFonts w:ascii="Lato" w:hAnsi="Lato"/>
          <w:sz w:val="20"/>
          <w:szCs w:val="20"/>
        </w:rPr>
        <w:t>plenerowych</w:t>
      </w:r>
      <w:r w:rsidRPr="00E77091">
        <w:rPr>
          <w:rFonts w:ascii="Lato" w:hAnsi="Lato"/>
          <w:spacing w:val="-5"/>
          <w:sz w:val="20"/>
          <w:szCs w:val="20"/>
        </w:rPr>
        <w:t xml:space="preserve"> </w:t>
      </w:r>
      <w:r w:rsidRPr="00E77091">
        <w:rPr>
          <w:rFonts w:ascii="Lato" w:hAnsi="Lato"/>
          <w:sz w:val="20"/>
          <w:szCs w:val="20"/>
        </w:rPr>
        <w:t>stref</w:t>
      </w:r>
      <w:r w:rsidRPr="00E77091">
        <w:rPr>
          <w:rFonts w:ascii="Lato" w:hAnsi="Lato"/>
          <w:spacing w:val="-5"/>
          <w:sz w:val="20"/>
          <w:szCs w:val="20"/>
        </w:rPr>
        <w:t xml:space="preserve"> </w:t>
      </w:r>
      <w:r w:rsidRPr="00E77091">
        <w:rPr>
          <w:rFonts w:ascii="Lato" w:hAnsi="Lato"/>
          <w:sz w:val="20"/>
          <w:szCs w:val="20"/>
        </w:rPr>
        <w:t>aktywności,</w:t>
      </w:r>
      <w:r w:rsidRPr="00E77091">
        <w:rPr>
          <w:rFonts w:ascii="Lato" w:hAnsi="Lato"/>
          <w:spacing w:val="-5"/>
          <w:sz w:val="20"/>
          <w:szCs w:val="20"/>
        </w:rPr>
        <w:t xml:space="preserve"> </w:t>
      </w:r>
      <w:r w:rsidRPr="00E77091">
        <w:rPr>
          <w:rFonts w:ascii="Lato" w:hAnsi="Lato"/>
          <w:sz w:val="20"/>
          <w:szCs w:val="20"/>
        </w:rPr>
        <w:t>skierowanych do różnych grup wiekowych oraz tworzenie przestrzeni aktywności sportowej, sprzyjającej międzypokoleniowej integracji społecznej.</w:t>
      </w:r>
    </w:p>
    <w:p w14:paraId="5D63863B" w14:textId="77777777" w:rsidR="00E77091" w:rsidRPr="00E77091" w:rsidRDefault="00E77091" w:rsidP="00576A8B">
      <w:pPr>
        <w:widowControl w:val="0"/>
        <w:tabs>
          <w:tab w:val="left" w:pos="266"/>
        </w:tabs>
        <w:autoSpaceDE w:val="0"/>
        <w:autoSpaceDN w:val="0"/>
        <w:spacing w:after="0" w:line="276" w:lineRule="auto"/>
        <w:ind w:left="116" w:right="114"/>
        <w:rPr>
          <w:rFonts w:ascii="Lato" w:hAnsi="Lato" w:cs="Times New Roman"/>
          <w:sz w:val="20"/>
          <w:szCs w:val="20"/>
        </w:rPr>
      </w:pPr>
    </w:p>
    <w:p w14:paraId="4E215ED3" w14:textId="77777777" w:rsidR="00E77091" w:rsidRPr="00E77091" w:rsidRDefault="00E77091" w:rsidP="00576A8B">
      <w:pPr>
        <w:widowControl w:val="0"/>
        <w:tabs>
          <w:tab w:val="left" w:pos="266"/>
        </w:tabs>
        <w:autoSpaceDE w:val="0"/>
        <w:autoSpaceDN w:val="0"/>
        <w:spacing w:after="0" w:line="276" w:lineRule="auto"/>
        <w:ind w:right="114"/>
        <w:rPr>
          <w:rFonts w:ascii="Lato" w:hAnsi="Lato" w:cs="Times New Roman"/>
          <w:b/>
          <w:bCs/>
          <w:sz w:val="20"/>
          <w:szCs w:val="20"/>
        </w:rPr>
      </w:pPr>
      <w:r w:rsidRPr="00E77091">
        <w:rPr>
          <w:rFonts w:ascii="Lato" w:hAnsi="Lato" w:cs="Times New Roman"/>
          <w:b/>
          <w:bCs/>
          <w:sz w:val="20"/>
          <w:szCs w:val="20"/>
        </w:rPr>
        <w:t xml:space="preserve">Sport </w:t>
      </w:r>
      <w:r w:rsidRPr="00E77091">
        <w:rPr>
          <w:rFonts w:ascii="Lato" w:hAnsi="Lato" w:cs="Times New Roman"/>
          <w:b/>
          <w:bCs/>
          <w:spacing w:val="-2"/>
          <w:sz w:val="20"/>
          <w:szCs w:val="20"/>
        </w:rPr>
        <w:t>Powszechny</w:t>
      </w:r>
    </w:p>
    <w:p w14:paraId="4D89CCE6" w14:textId="77777777" w:rsidR="00E77091" w:rsidRDefault="00E77091" w:rsidP="00576A8B">
      <w:pPr>
        <w:pStyle w:val="Tekstpodstawowy"/>
        <w:spacing w:after="0" w:line="276" w:lineRule="auto"/>
        <w:ind w:right="115"/>
        <w:rPr>
          <w:rFonts w:ascii="Lato" w:hAnsi="Lato"/>
          <w:sz w:val="20"/>
          <w:szCs w:val="20"/>
        </w:rPr>
      </w:pPr>
      <w:r w:rsidRPr="00E77091">
        <w:rPr>
          <w:rFonts w:ascii="Lato" w:hAnsi="Lato"/>
          <w:sz w:val="20"/>
          <w:szCs w:val="20"/>
        </w:rPr>
        <w:t>Zapewnienie</w:t>
      </w:r>
      <w:r w:rsidRPr="00E77091">
        <w:rPr>
          <w:rFonts w:ascii="Lato" w:hAnsi="Lato"/>
          <w:spacing w:val="40"/>
          <w:sz w:val="20"/>
          <w:szCs w:val="20"/>
        </w:rPr>
        <w:t xml:space="preserve">  </w:t>
      </w:r>
      <w:r w:rsidRPr="00E77091">
        <w:rPr>
          <w:rFonts w:ascii="Lato" w:hAnsi="Lato"/>
          <w:sz w:val="20"/>
          <w:szCs w:val="20"/>
        </w:rPr>
        <w:t>warunków</w:t>
      </w:r>
      <w:r w:rsidRPr="00E77091">
        <w:rPr>
          <w:rFonts w:ascii="Lato" w:hAnsi="Lato"/>
          <w:spacing w:val="40"/>
          <w:sz w:val="20"/>
          <w:szCs w:val="20"/>
        </w:rPr>
        <w:t xml:space="preserve">  </w:t>
      </w:r>
      <w:r w:rsidRPr="00E77091">
        <w:rPr>
          <w:rFonts w:ascii="Lato" w:hAnsi="Lato"/>
          <w:sz w:val="20"/>
          <w:szCs w:val="20"/>
        </w:rPr>
        <w:t>i</w:t>
      </w:r>
      <w:r w:rsidRPr="00E77091">
        <w:rPr>
          <w:rFonts w:ascii="Lato" w:hAnsi="Lato"/>
          <w:spacing w:val="40"/>
          <w:sz w:val="20"/>
          <w:szCs w:val="20"/>
        </w:rPr>
        <w:t xml:space="preserve">  </w:t>
      </w:r>
      <w:r w:rsidRPr="00E77091">
        <w:rPr>
          <w:rFonts w:ascii="Lato" w:hAnsi="Lato"/>
          <w:sz w:val="20"/>
          <w:szCs w:val="20"/>
        </w:rPr>
        <w:t>oferty</w:t>
      </w:r>
      <w:r w:rsidRPr="00E77091">
        <w:rPr>
          <w:rFonts w:ascii="Lato" w:hAnsi="Lato"/>
          <w:spacing w:val="40"/>
          <w:sz w:val="20"/>
          <w:szCs w:val="20"/>
        </w:rPr>
        <w:t xml:space="preserve">  </w:t>
      </w:r>
      <w:r w:rsidRPr="00E77091">
        <w:rPr>
          <w:rFonts w:ascii="Lato" w:hAnsi="Lato"/>
          <w:sz w:val="20"/>
          <w:szCs w:val="20"/>
        </w:rPr>
        <w:t>dla</w:t>
      </w:r>
      <w:r w:rsidRPr="00E77091">
        <w:rPr>
          <w:rFonts w:ascii="Lato" w:hAnsi="Lato"/>
          <w:spacing w:val="40"/>
          <w:sz w:val="20"/>
          <w:szCs w:val="20"/>
        </w:rPr>
        <w:t xml:space="preserve">  </w:t>
      </w:r>
      <w:r w:rsidRPr="00E77091">
        <w:rPr>
          <w:rFonts w:ascii="Lato" w:hAnsi="Lato"/>
          <w:sz w:val="20"/>
          <w:szCs w:val="20"/>
        </w:rPr>
        <w:t>powszechnego</w:t>
      </w:r>
      <w:r w:rsidRPr="00E77091">
        <w:rPr>
          <w:rFonts w:ascii="Lato" w:hAnsi="Lato"/>
          <w:spacing w:val="40"/>
          <w:sz w:val="20"/>
          <w:szCs w:val="20"/>
        </w:rPr>
        <w:t xml:space="preserve">  </w:t>
      </w:r>
      <w:r w:rsidRPr="00E77091">
        <w:rPr>
          <w:rFonts w:ascii="Lato" w:hAnsi="Lato"/>
          <w:sz w:val="20"/>
          <w:szCs w:val="20"/>
        </w:rPr>
        <w:t>podejmowania</w:t>
      </w:r>
      <w:r w:rsidRPr="00E77091">
        <w:rPr>
          <w:rFonts w:ascii="Lato" w:hAnsi="Lato"/>
          <w:spacing w:val="40"/>
          <w:sz w:val="20"/>
          <w:szCs w:val="20"/>
        </w:rPr>
        <w:t xml:space="preserve">  </w:t>
      </w:r>
      <w:r w:rsidRPr="00E77091">
        <w:rPr>
          <w:rFonts w:ascii="Lato" w:hAnsi="Lato"/>
          <w:sz w:val="20"/>
          <w:szCs w:val="20"/>
        </w:rPr>
        <w:t>aktywności</w:t>
      </w:r>
      <w:r w:rsidRPr="00E77091">
        <w:rPr>
          <w:rFonts w:ascii="Lato" w:hAnsi="Lato"/>
          <w:spacing w:val="40"/>
          <w:sz w:val="20"/>
          <w:szCs w:val="20"/>
        </w:rPr>
        <w:t xml:space="preserve">  </w:t>
      </w:r>
      <w:r w:rsidRPr="00E77091">
        <w:rPr>
          <w:rFonts w:ascii="Lato" w:hAnsi="Lato"/>
          <w:sz w:val="20"/>
          <w:szCs w:val="20"/>
        </w:rPr>
        <w:t>fizycznej</w:t>
      </w:r>
      <w:r w:rsidRPr="00E77091">
        <w:rPr>
          <w:rFonts w:ascii="Lato" w:hAnsi="Lato"/>
          <w:spacing w:val="40"/>
          <w:sz w:val="20"/>
          <w:szCs w:val="20"/>
        </w:rPr>
        <w:t xml:space="preserve"> </w:t>
      </w:r>
      <w:r w:rsidRPr="00E77091">
        <w:rPr>
          <w:rFonts w:ascii="Lato" w:hAnsi="Lato"/>
          <w:sz w:val="20"/>
          <w:szCs w:val="20"/>
        </w:rPr>
        <w:t>na każdym etapie życia to jeden z głównych celów określonych w dokumentach strategicznych Ministerstwa.</w:t>
      </w:r>
      <w:r w:rsidRPr="00E77091">
        <w:rPr>
          <w:rFonts w:ascii="Lato" w:hAnsi="Lato"/>
          <w:spacing w:val="-6"/>
          <w:sz w:val="20"/>
          <w:szCs w:val="20"/>
        </w:rPr>
        <w:t xml:space="preserve"> </w:t>
      </w:r>
      <w:r w:rsidRPr="00E77091">
        <w:rPr>
          <w:rFonts w:ascii="Lato" w:hAnsi="Lato"/>
          <w:sz w:val="20"/>
          <w:szCs w:val="20"/>
        </w:rPr>
        <w:t>Jednym</w:t>
      </w:r>
      <w:r w:rsidRPr="00E77091">
        <w:rPr>
          <w:rFonts w:ascii="Lato" w:hAnsi="Lato"/>
          <w:spacing w:val="-6"/>
          <w:sz w:val="20"/>
          <w:szCs w:val="20"/>
        </w:rPr>
        <w:t xml:space="preserve"> </w:t>
      </w:r>
      <w:r w:rsidRPr="00E77091">
        <w:rPr>
          <w:rFonts w:ascii="Lato" w:hAnsi="Lato"/>
          <w:sz w:val="20"/>
          <w:szCs w:val="20"/>
        </w:rPr>
        <w:t>ze</w:t>
      </w:r>
      <w:r w:rsidRPr="00E77091">
        <w:rPr>
          <w:rFonts w:ascii="Lato" w:hAnsi="Lato"/>
          <w:spacing w:val="-6"/>
          <w:sz w:val="20"/>
          <w:szCs w:val="20"/>
        </w:rPr>
        <w:t xml:space="preserve"> </w:t>
      </w:r>
      <w:r w:rsidRPr="00E77091">
        <w:rPr>
          <w:rFonts w:ascii="Lato" w:hAnsi="Lato"/>
          <w:sz w:val="20"/>
          <w:szCs w:val="20"/>
        </w:rPr>
        <w:t>zdefiniowanych</w:t>
      </w:r>
      <w:r w:rsidRPr="00E77091">
        <w:rPr>
          <w:rFonts w:ascii="Lato" w:hAnsi="Lato"/>
          <w:spacing w:val="-6"/>
          <w:sz w:val="20"/>
          <w:szCs w:val="20"/>
        </w:rPr>
        <w:t xml:space="preserve"> </w:t>
      </w:r>
      <w:r w:rsidRPr="00E77091">
        <w:rPr>
          <w:rFonts w:ascii="Lato" w:hAnsi="Lato"/>
          <w:sz w:val="20"/>
          <w:szCs w:val="20"/>
        </w:rPr>
        <w:t>w</w:t>
      </w:r>
      <w:r w:rsidRPr="00E77091">
        <w:rPr>
          <w:rFonts w:ascii="Lato" w:hAnsi="Lato"/>
          <w:spacing w:val="-6"/>
          <w:sz w:val="20"/>
          <w:szCs w:val="20"/>
        </w:rPr>
        <w:t xml:space="preserve"> </w:t>
      </w:r>
      <w:r w:rsidRPr="00E77091">
        <w:rPr>
          <w:rFonts w:ascii="Lato" w:hAnsi="Lato"/>
          <w:sz w:val="20"/>
          <w:szCs w:val="20"/>
        </w:rPr>
        <w:t>tym</w:t>
      </w:r>
      <w:r w:rsidRPr="00E77091">
        <w:rPr>
          <w:rFonts w:ascii="Lato" w:hAnsi="Lato"/>
          <w:spacing w:val="-6"/>
          <w:sz w:val="20"/>
          <w:szCs w:val="20"/>
        </w:rPr>
        <w:t xml:space="preserve"> </w:t>
      </w:r>
      <w:r w:rsidRPr="00E77091">
        <w:rPr>
          <w:rFonts w:ascii="Lato" w:hAnsi="Lato"/>
          <w:sz w:val="20"/>
          <w:szCs w:val="20"/>
        </w:rPr>
        <w:t>zakresie</w:t>
      </w:r>
      <w:r w:rsidRPr="00E77091">
        <w:rPr>
          <w:rFonts w:ascii="Lato" w:hAnsi="Lato"/>
          <w:spacing w:val="-5"/>
          <w:sz w:val="20"/>
          <w:szCs w:val="20"/>
        </w:rPr>
        <w:t xml:space="preserve"> </w:t>
      </w:r>
      <w:r w:rsidRPr="00E77091">
        <w:rPr>
          <w:rFonts w:ascii="Lato" w:hAnsi="Lato"/>
          <w:sz w:val="20"/>
          <w:szCs w:val="20"/>
        </w:rPr>
        <w:t>priorytetów</w:t>
      </w:r>
      <w:r w:rsidRPr="00E77091">
        <w:rPr>
          <w:rFonts w:ascii="Lato" w:hAnsi="Lato"/>
          <w:spacing w:val="-6"/>
          <w:sz w:val="20"/>
          <w:szCs w:val="20"/>
        </w:rPr>
        <w:t xml:space="preserve"> </w:t>
      </w:r>
      <w:r w:rsidRPr="00E77091">
        <w:rPr>
          <w:rFonts w:ascii="Lato" w:hAnsi="Lato"/>
          <w:sz w:val="20"/>
          <w:szCs w:val="20"/>
        </w:rPr>
        <w:t>jest</w:t>
      </w:r>
      <w:r w:rsidRPr="00E77091">
        <w:rPr>
          <w:rFonts w:ascii="Lato" w:hAnsi="Lato"/>
          <w:spacing w:val="-6"/>
          <w:sz w:val="20"/>
          <w:szCs w:val="20"/>
        </w:rPr>
        <w:t xml:space="preserve"> </w:t>
      </w:r>
      <w:r w:rsidRPr="00E77091">
        <w:rPr>
          <w:rFonts w:ascii="Lato" w:hAnsi="Lato"/>
          <w:sz w:val="20"/>
          <w:szCs w:val="20"/>
        </w:rPr>
        <w:t>„Wspieranie</w:t>
      </w:r>
      <w:r w:rsidRPr="00E77091">
        <w:rPr>
          <w:rFonts w:ascii="Lato" w:hAnsi="Lato"/>
          <w:spacing w:val="-5"/>
          <w:sz w:val="20"/>
          <w:szCs w:val="20"/>
        </w:rPr>
        <w:t xml:space="preserve"> </w:t>
      </w:r>
      <w:r w:rsidRPr="00E77091">
        <w:rPr>
          <w:rFonts w:ascii="Lato" w:hAnsi="Lato"/>
          <w:sz w:val="20"/>
          <w:szCs w:val="20"/>
        </w:rPr>
        <w:t>działań</w:t>
      </w:r>
      <w:r w:rsidRPr="00E77091">
        <w:rPr>
          <w:rFonts w:ascii="Lato" w:hAnsi="Lato"/>
          <w:spacing w:val="-6"/>
          <w:sz w:val="20"/>
          <w:szCs w:val="20"/>
        </w:rPr>
        <w:t xml:space="preserve"> </w:t>
      </w:r>
      <w:r w:rsidRPr="00E77091">
        <w:rPr>
          <w:rFonts w:ascii="Lato" w:hAnsi="Lato"/>
          <w:sz w:val="20"/>
          <w:szCs w:val="20"/>
        </w:rPr>
        <w:t>na</w:t>
      </w:r>
      <w:r w:rsidRPr="00E77091">
        <w:rPr>
          <w:rFonts w:ascii="Lato" w:hAnsi="Lato"/>
          <w:spacing w:val="-6"/>
          <w:sz w:val="20"/>
          <w:szCs w:val="20"/>
        </w:rPr>
        <w:t xml:space="preserve"> </w:t>
      </w:r>
      <w:r w:rsidRPr="00E77091">
        <w:rPr>
          <w:rFonts w:ascii="Lato" w:hAnsi="Lato"/>
          <w:sz w:val="20"/>
          <w:szCs w:val="20"/>
        </w:rPr>
        <w:t>rzecz integracji społecznej osób starszych poprzez aktywność fizyczną”.</w:t>
      </w:r>
    </w:p>
    <w:p w14:paraId="52928830" w14:textId="77777777" w:rsidR="00E77091" w:rsidRDefault="00E77091" w:rsidP="00576A8B">
      <w:pPr>
        <w:pStyle w:val="Tekstpodstawowy"/>
        <w:spacing w:after="0" w:line="276" w:lineRule="auto"/>
        <w:ind w:right="115"/>
        <w:rPr>
          <w:rFonts w:ascii="Lato" w:hAnsi="Lato"/>
          <w:sz w:val="20"/>
          <w:szCs w:val="20"/>
        </w:rPr>
      </w:pPr>
    </w:p>
    <w:p w14:paraId="288CCD4A" w14:textId="77777777" w:rsidR="00E77091" w:rsidRDefault="00E77091" w:rsidP="00576A8B">
      <w:pPr>
        <w:pStyle w:val="Tekstpodstawowy"/>
        <w:spacing w:after="0" w:line="276" w:lineRule="auto"/>
        <w:ind w:right="115"/>
        <w:rPr>
          <w:rFonts w:ascii="Lato" w:hAnsi="Lato"/>
          <w:sz w:val="20"/>
          <w:szCs w:val="20"/>
        </w:rPr>
      </w:pPr>
      <w:r w:rsidRPr="00E77091">
        <w:rPr>
          <w:rFonts w:ascii="Lato" w:hAnsi="Lato"/>
          <w:sz w:val="20"/>
          <w:szCs w:val="20"/>
        </w:rPr>
        <w:t>Minister</w:t>
      </w:r>
      <w:r w:rsidRPr="00E77091">
        <w:rPr>
          <w:rFonts w:ascii="Lato" w:hAnsi="Lato"/>
          <w:spacing w:val="-14"/>
          <w:sz w:val="20"/>
          <w:szCs w:val="20"/>
        </w:rPr>
        <w:t xml:space="preserve"> </w:t>
      </w:r>
      <w:r w:rsidRPr="00E77091">
        <w:rPr>
          <w:rFonts w:ascii="Lato" w:hAnsi="Lato"/>
          <w:sz w:val="20"/>
          <w:szCs w:val="20"/>
        </w:rPr>
        <w:t>właściwy</w:t>
      </w:r>
      <w:r w:rsidRPr="00E77091">
        <w:rPr>
          <w:rFonts w:ascii="Lato" w:hAnsi="Lato"/>
          <w:spacing w:val="-13"/>
          <w:sz w:val="20"/>
          <w:szCs w:val="20"/>
        </w:rPr>
        <w:t xml:space="preserve"> </w:t>
      </w:r>
      <w:r w:rsidRPr="00E77091">
        <w:rPr>
          <w:rFonts w:ascii="Lato" w:hAnsi="Lato"/>
          <w:sz w:val="20"/>
          <w:szCs w:val="20"/>
        </w:rPr>
        <w:t>ds.</w:t>
      </w:r>
      <w:r w:rsidRPr="00E77091">
        <w:rPr>
          <w:rFonts w:ascii="Lato" w:hAnsi="Lato"/>
          <w:spacing w:val="-14"/>
          <w:sz w:val="20"/>
          <w:szCs w:val="20"/>
        </w:rPr>
        <w:t xml:space="preserve"> </w:t>
      </w:r>
      <w:r w:rsidRPr="00E77091">
        <w:rPr>
          <w:rFonts w:ascii="Lato" w:hAnsi="Lato"/>
          <w:sz w:val="20"/>
          <w:szCs w:val="20"/>
        </w:rPr>
        <w:t>kultury</w:t>
      </w:r>
      <w:r w:rsidRPr="00E77091">
        <w:rPr>
          <w:rFonts w:ascii="Lato" w:hAnsi="Lato"/>
          <w:spacing w:val="-13"/>
          <w:sz w:val="20"/>
          <w:szCs w:val="20"/>
        </w:rPr>
        <w:t xml:space="preserve"> </w:t>
      </w:r>
      <w:r w:rsidRPr="00E77091">
        <w:rPr>
          <w:rFonts w:ascii="Lato" w:hAnsi="Lato"/>
          <w:sz w:val="20"/>
          <w:szCs w:val="20"/>
        </w:rPr>
        <w:t>fizycznej</w:t>
      </w:r>
      <w:r w:rsidRPr="00E77091">
        <w:rPr>
          <w:rFonts w:ascii="Lato" w:hAnsi="Lato"/>
          <w:spacing w:val="-13"/>
          <w:sz w:val="20"/>
          <w:szCs w:val="20"/>
        </w:rPr>
        <w:t xml:space="preserve"> </w:t>
      </w:r>
      <w:r w:rsidRPr="00E77091">
        <w:rPr>
          <w:rFonts w:ascii="Lato" w:hAnsi="Lato"/>
          <w:sz w:val="20"/>
          <w:szCs w:val="20"/>
        </w:rPr>
        <w:t>wychodząc</w:t>
      </w:r>
      <w:r w:rsidRPr="00E77091">
        <w:rPr>
          <w:rFonts w:ascii="Lato" w:hAnsi="Lato"/>
          <w:spacing w:val="-13"/>
          <w:sz w:val="20"/>
          <w:szCs w:val="20"/>
        </w:rPr>
        <w:t xml:space="preserve"> </w:t>
      </w:r>
      <w:r w:rsidRPr="00E77091">
        <w:rPr>
          <w:rFonts w:ascii="Lato" w:hAnsi="Lato"/>
          <w:sz w:val="20"/>
          <w:szCs w:val="20"/>
        </w:rPr>
        <w:t>naprzeciw</w:t>
      </w:r>
      <w:r w:rsidRPr="00E77091">
        <w:rPr>
          <w:rFonts w:ascii="Lato" w:hAnsi="Lato"/>
          <w:spacing w:val="-14"/>
          <w:sz w:val="20"/>
          <w:szCs w:val="20"/>
        </w:rPr>
        <w:t xml:space="preserve"> </w:t>
      </w:r>
      <w:r w:rsidRPr="00E77091">
        <w:rPr>
          <w:rFonts w:ascii="Lato" w:hAnsi="Lato"/>
          <w:sz w:val="20"/>
          <w:szCs w:val="20"/>
        </w:rPr>
        <w:t>aktualnym</w:t>
      </w:r>
      <w:r w:rsidRPr="00E77091">
        <w:rPr>
          <w:rFonts w:ascii="Lato" w:hAnsi="Lato"/>
          <w:spacing w:val="-12"/>
          <w:sz w:val="20"/>
          <w:szCs w:val="20"/>
        </w:rPr>
        <w:t xml:space="preserve"> </w:t>
      </w:r>
      <w:r w:rsidRPr="00E77091">
        <w:rPr>
          <w:rFonts w:ascii="Lato" w:hAnsi="Lato"/>
          <w:sz w:val="20"/>
          <w:szCs w:val="20"/>
        </w:rPr>
        <w:t>wyzwaniom</w:t>
      </w:r>
      <w:r w:rsidRPr="00E77091">
        <w:rPr>
          <w:rFonts w:ascii="Lato" w:hAnsi="Lato"/>
          <w:spacing w:val="-13"/>
          <w:sz w:val="20"/>
          <w:szCs w:val="20"/>
        </w:rPr>
        <w:t xml:space="preserve"> </w:t>
      </w:r>
      <w:r w:rsidRPr="00E77091">
        <w:rPr>
          <w:rFonts w:ascii="Lato" w:hAnsi="Lato"/>
          <w:sz w:val="20"/>
          <w:szCs w:val="20"/>
        </w:rPr>
        <w:t>demograficznym związanych ze</w:t>
      </w:r>
      <w:r w:rsidRPr="00E77091">
        <w:rPr>
          <w:rFonts w:ascii="Lato" w:hAnsi="Lato"/>
          <w:spacing w:val="-4"/>
          <w:sz w:val="20"/>
          <w:szCs w:val="20"/>
        </w:rPr>
        <w:t xml:space="preserve"> </w:t>
      </w:r>
      <w:r w:rsidRPr="00E77091">
        <w:rPr>
          <w:rFonts w:ascii="Lato" w:hAnsi="Lato"/>
          <w:sz w:val="20"/>
          <w:szCs w:val="20"/>
        </w:rPr>
        <w:t>starzeniem się populacji naszego kraju, dostrzega potrzebę działań w zakresie promocji wszelkich form aktywności seniorów, od lat wzmacniając wsparcie zadań z zakresu upowszechniania aktywności fizycznej i promowania sportu, kierowanych do osób starszych.</w:t>
      </w:r>
    </w:p>
    <w:p w14:paraId="3A83B0DC" w14:textId="77777777" w:rsidR="00E77091" w:rsidRDefault="00E77091" w:rsidP="00576A8B">
      <w:pPr>
        <w:pStyle w:val="Tekstpodstawowy"/>
        <w:spacing w:after="0" w:line="276" w:lineRule="auto"/>
        <w:ind w:right="115"/>
        <w:rPr>
          <w:rFonts w:ascii="Lato" w:hAnsi="Lato"/>
          <w:sz w:val="20"/>
          <w:szCs w:val="20"/>
        </w:rPr>
      </w:pPr>
    </w:p>
    <w:p w14:paraId="2C5661FB" w14:textId="3CAC569E" w:rsidR="00E77091" w:rsidRDefault="00E77091" w:rsidP="00576A8B">
      <w:pPr>
        <w:pStyle w:val="Tekstpodstawowy"/>
        <w:spacing w:after="0" w:line="276" w:lineRule="auto"/>
        <w:ind w:right="115"/>
        <w:rPr>
          <w:rFonts w:ascii="Lato" w:hAnsi="Lato"/>
          <w:sz w:val="20"/>
          <w:szCs w:val="20"/>
        </w:rPr>
      </w:pPr>
      <w:r w:rsidRPr="00E77091">
        <w:rPr>
          <w:rFonts w:ascii="Lato" w:hAnsi="Lato"/>
          <w:sz w:val="20"/>
          <w:szCs w:val="20"/>
        </w:rPr>
        <w:t>Inicjatywa</w:t>
      </w:r>
      <w:r w:rsidRPr="00E77091">
        <w:rPr>
          <w:rFonts w:ascii="Lato" w:hAnsi="Lato"/>
          <w:spacing w:val="-14"/>
          <w:sz w:val="20"/>
          <w:szCs w:val="20"/>
        </w:rPr>
        <w:t xml:space="preserve"> </w:t>
      </w:r>
      <w:r w:rsidRPr="00E77091">
        <w:rPr>
          <w:rFonts w:ascii="Lato" w:hAnsi="Lato"/>
          <w:sz w:val="20"/>
          <w:szCs w:val="20"/>
        </w:rPr>
        <w:t>wdrażania</w:t>
      </w:r>
      <w:r w:rsidRPr="00E77091">
        <w:rPr>
          <w:rFonts w:ascii="Lato" w:hAnsi="Lato"/>
          <w:spacing w:val="-14"/>
          <w:sz w:val="20"/>
          <w:szCs w:val="20"/>
        </w:rPr>
        <w:t xml:space="preserve"> </w:t>
      </w:r>
      <w:r w:rsidRPr="00E77091">
        <w:rPr>
          <w:rFonts w:ascii="Lato" w:hAnsi="Lato"/>
          <w:sz w:val="20"/>
          <w:szCs w:val="20"/>
        </w:rPr>
        <w:t>szerokich</w:t>
      </w:r>
      <w:r w:rsidRPr="00E77091">
        <w:rPr>
          <w:rFonts w:ascii="Lato" w:hAnsi="Lato"/>
          <w:spacing w:val="-14"/>
          <w:sz w:val="20"/>
          <w:szCs w:val="20"/>
        </w:rPr>
        <w:t xml:space="preserve"> </w:t>
      </w:r>
      <w:r w:rsidRPr="00E77091">
        <w:rPr>
          <w:rFonts w:ascii="Lato" w:hAnsi="Lato"/>
          <w:sz w:val="20"/>
          <w:szCs w:val="20"/>
        </w:rPr>
        <w:t>działań</w:t>
      </w:r>
      <w:r w:rsidRPr="00E77091">
        <w:rPr>
          <w:rFonts w:ascii="Lato" w:hAnsi="Lato"/>
          <w:spacing w:val="-13"/>
          <w:sz w:val="20"/>
          <w:szCs w:val="20"/>
        </w:rPr>
        <w:t xml:space="preserve"> </w:t>
      </w:r>
      <w:r w:rsidRPr="00E77091">
        <w:rPr>
          <w:rFonts w:ascii="Lato" w:hAnsi="Lato"/>
          <w:sz w:val="20"/>
          <w:szCs w:val="20"/>
        </w:rPr>
        <w:t>upowszechniania</w:t>
      </w:r>
      <w:r w:rsidRPr="00E77091">
        <w:rPr>
          <w:rFonts w:ascii="Lato" w:hAnsi="Lato"/>
          <w:spacing w:val="-14"/>
          <w:sz w:val="20"/>
          <w:szCs w:val="20"/>
        </w:rPr>
        <w:t xml:space="preserve"> </w:t>
      </w:r>
      <w:r w:rsidRPr="00E77091">
        <w:rPr>
          <w:rFonts w:ascii="Lato" w:hAnsi="Lato"/>
          <w:sz w:val="20"/>
          <w:szCs w:val="20"/>
        </w:rPr>
        <w:t>aktywności</w:t>
      </w:r>
      <w:r w:rsidRPr="00E77091">
        <w:rPr>
          <w:rFonts w:ascii="Lato" w:hAnsi="Lato"/>
          <w:spacing w:val="-14"/>
          <w:sz w:val="20"/>
          <w:szCs w:val="20"/>
        </w:rPr>
        <w:t xml:space="preserve"> </w:t>
      </w:r>
      <w:r w:rsidRPr="00E77091">
        <w:rPr>
          <w:rFonts w:ascii="Lato" w:hAnsi="Lato"/>
          <w:sz w:val="20"/>
          <w:szCs w:val="20"/>
        </w:rPr>
        <w:t>fizycznej</w:t>
      </w:r>
      <w:r w:rsidRPr="00E77091">
        <w:rPr>
          <w:rFonts w:ascii="Lato" w:hAnsi="Lato"/>
          <w:spacing w:val="-14"/>
          <w:sz w:val="20"/>
          <w:szCs w:val="20"/>
        </w:rPr>
        <w:t xml:space="preserve"> </w:t>
      </w:r>
      <w:r w:rsidRPr="00E77091">
        <w:rPr>
          <w:rFonts w:ascii="Lato" w:hAnsi="Lato"/>
          <w:sz w:val="20"/>
          <w:szCs w:val="20"/>
        </w:rPr>
        <w:t>osób</w:t>
      </w:r>
      <w:r w:rsidRPr="00E77091">
        <w:rPr>
          <w:rFonts w:ascii="Lato" w:hAnsi="Lato"/>
          <w:spacing w:val="-13"/>
          <w:sz w:val="20"/>
          <w:szCs w:val="20"/>
        </w:rPr>
        <w:t xml:space="preserve"> </w:t>
      </w:r>
      <w:r w:rsidRPr="00E77091">
        <w:rPr>
          <w:rFonts w:ascii="Lato" w:hAnsi="Lato"/>
          <w:sz w:val="20"/>
          <w:szCs w:val="20"/>
        </w:rPr>
        <w:t>starszych,</w:t>
      </w:r>
      <w:r w:rsidRPr="00E77091">
        <w:rPr>
          <w:rFonts w:ascii="Lato" w:hAnsi="Lato"/>
          <w:spacing w:val="-14"/>
          <w:sz w:val="20"/>
          <w:szCs w:val="20"/>
        </w:rPr>
        <w:t xml:space="preserve"> </w:t>
      </w:r>
      <w:r w:rsidRPr="00E77091">
        <w:rPr>
          <w:rFonts w:ascii="Lato" w:hAnsi="Lato"/>
          <w:sz w:val="20"/>
          <w:szCs w:val="20"/>
        </w:rPr>
        <w:t>pojawiła się w wyniku analizy i oceny aktualnej sytuacji stanu potrzeb i oczekiwań w sferze utrzymania odpowiedniego poziomu potencjału biologicznego człowieka, wobec wydłużającego się czasu trwania życia ludzkiego.</w:t>
      </w:r>
    </w:p>
    <w:p w14:paraId="5D7F0C21" w14:textId="77777777" w:rsidR="00E77091" w:rsidRDefault="00E77091" w:rsidP="00E77091">
      <w:pPr>
        <w:pStyle w:val="Tekstpodstawowy"/>
        <w:spacing w:after="0"/>
        <w:ind w:right="115"/>
        <w:jc w:val="both"/>
        <w:rPr>
          <w:rFonts w:ascii="Lato" w:hAnsi="Lato"/>
          <w:sz w:val="20"/>
          <w:szCs w:val="20"/>
        </w:rPr>
      </w:pPr>
    </w:p>
    <w:p w14:paraId="7A82C4BE" w14:textId="10EF87C3" w:rsidR="00797D7F" w:rsidRDefault="00797D7F" w:rsidP="00797D7F">
      <w:pPr>
        <w:pStyle w:val="Legenda"/>
        <w:keepNext/>
      </w:pPr>
      <w:bookmarkStart w:id="31" w:name="_Toc173136724"/>
      <w:r w:rsidRPr="00E125B6">
        <w:rPr>
          <w:b/>
          <w:bCs/>
        </w:rPr>
        <w:t xml:space="preserve">Tabela </w:t>
      </w:r>
      <w:r w:rsidRPr="00E125B6">
        <w:rPr>
          <w:b/>
          <w:bCs/>
        </w:rPr>
        <w:fldChar w:fldCharType="begin"/>
      </w:r>
      <w:r w:rsidRPr="00E125B6">
        <w:rPr>
          <w:b/>
          <w:bCs/>
        </w:rPr>
        <w:instrText xml:space="preserve"> SEQ Tabela \* ARABIC </w:instrText>
      </w:r>
      <w:r w:rsidRPr="00E125B6">
        <w:rPr>
          <w:b/>
          <w:bCs/>
        </w:rPr>
        <w:fldChar w:fldCharType="separate"/>
      </w:r>
      <w:r w:rsidRPr="00E125B6">
        <w:rPr>
          <w:b/>
          <w:bCs/>
          <w:noProof/>
        </w:rPr>
        <w:t>3</w:t>
      </w:r>
      <w:r w:rsidRPr="00E125B6">
        <w:rPr>
          <w:b/>
          <w:bCs/>
        </w:rPr>
        <w:fldChar w:fldCharType="end"/>
      </w:r>
      <w:r>
        <w:t xml:space="preserve"> </w:t>
      </w:r>
      <w:r w:rsidRPr="00BD7767">
        <w:t>Sport Dla Wszystkich 2023</w:t>
      </w:r>
      <w:bookmarkEnd w:id="31"/>
    </w:p>
    <w:tbl>
      <w:tblPr>
        <w:tblStyle w:val="Tabela-Siatka"/>
        <w:tblW w:w="0" w:type="auto"/>
        <w:tblInd w:w="0" w:type="dxa"/>
        <w:tblLook w:val="04A0" w:firstRow="1" w:lastRow="0" w:firstColumn="1" w:lastColumn="0" w:noHBand="0" w:noVBand="1"/>
      </w:tblPr>
      <w:tblGrid>
        <w:gridCol w:w="3027"/>
        <w:gridCol w:w="4022"/>
        <w:gridCol w:w="2013"/>
      </w:tblGrid>
      <w:tr w:rsidR="00797D7F" w:rsidRPr="008C0929" w14:paraId="0EA32FCC" w14:textId="77777777" w:rsidTr="00797D7F">
        <w:tc>
          <w:tcPr>
            <w:tcW w:w="3027" w:type="dxa"/>
            <w:shd w:val="clear" w:color="auto" w:fill="5B9BD5" w:themeFill="accent5"/>
          </w:tcPr>
          <w:p w14:paraId="6484A435" w14:textId="77777777" w:rsidR="00797D7F" w:rsidRPr="008C0929" w:rsidRDefault="00797D7F" w:rsidP="006055D9">
            <w:pPr>
              <w:jc w:val="center"/>
              <w:rPr>
                <w:rFonts w:ascii="Lato" w:hAnsi="Lato"/>
                <w:sz w:val="20"/>
                <w:szCs w:val="20"/>
              </w:rPr>
            </w:pPr>
            <w:r w:rsidRPr="008C0929">
              <w:rPr>
                <w:rFonts w:ascii="Lato" w:hAnsi="Lato"/>
                <w:b/>
                <w:bCs/>
                <w:sz w:val="20"/>
                <w:szCs w:val="20"/>
              </w:rPr>
              <w:t>Nazwa</w:t>
            </w:r>
            <w:r w:rsidRPr="008C0929">
              <w:rPr>
                <w:rFonts w:ascii="Lato" w:hAnsi="Lato"/>
                <w:b/>
                <w:bCs/>
                <w:spacing w:val="-5"/>
                <w:sz w:val="20"/>
                <w:szCs w:val="20"/>
              </w:rPr>
              <w:t xml:space="preserve"> </w:t>
            </w:r>
            <w:r w:rsidRPr="008C0929">
              <w:rPr>
                <w:rFonts w:ascii="Lato" w:hAnsi="Lato"/>
                <w:b/>
                <w:bCs/>
                <w:spacing w:val="-2"/>
                <w:sz w:val="20"/>
                <w:szCs w:val="20"/>
              </w:rPr>
              <w:t>organizacji</w:t>
            </w:r>
          </w:p>
        </w:tc>
        <w:tc>
          <w:tcPr>
            <w:tcW w:w="4022" w:type="dxa"/>
            <w:shd w:val="clear" w:color="auto" w:fill="5B9BD5" w:themeFill="accent5"/>
          </w:tcPr>
          <w:p w14:paraId="4F9C79C4" w14:textId="77777777" w:rsidR="00797D7F" w:rsidRPr="008C0929" w:rsidRDefault="00797D7F" w:rsidP="006055D9">
            <w:pPr>
              <w:jc w:val="center"/>
              <w:rPr>
                <w:rFonts w:ascii="Lato" w:hAnsi="Lato"/>
                <w:sz w:val="20"/>
                <w:szCs w:val="20"/>
              </w:rPr>
            </w:pPr>
            <w:r w:rsidRPr="008C0929">
              <w:rPr>
                <w:rFonts w:ascii="Lato" w:hAnsi="Lato"/>
                <w:b/>
                <w:bCs/>
                <w:sz w:val="20"/>
                <w:szCs w:val="20"/>
              </w:rPr>
              <w:t>Nazwa</w:t>
            </w:r>
            <w:r w:rsidRPr="008C0929">
              <w:rPr>
                <w:rFonts w:ascii="Lato" w:hAnsi="Lato"/>
                <w:b/>
                <w:bCs/>
                <w:spacing w:val="-5"/>
                <w:sz w:val="20"/>
                <w:szCs w:val="20"/>
              </w:rPr>
              <w:t xml:space="preserve"> </w:t>
            </w:r>
            <w:r w:rsidRPr="008C0929">
              <w:rPr>
                <w:rFonts w:ascii="Lato" w:hAnsi="Lato"/>
                <w:b/>
                <w:bCs/>
                <w:spacing w:val="-2"/>
                <w:sz w:val="20"/>
                <w:szCs w:val="20"/>
              </w:rPr>
              <w:t>zadania</w:t>
            </w:r>
          </w:p>
        </w:tc>
        <w:tc>
          <w:tcPr>
            <w:tcW w:w="2013" w:type="dxa"/>
            <w:shd w:val="clear" w:color="auto" w:fill="5B9BD5" w:themeFill="accent5"/>
          </w:tcPr>
          <w:p w14:paraId="40F83F5A" w14:textId="77777777" w:rsidR="00797D7F" w:rsidRPr="008C0929" w:rsidRDefault="00797D7F" w:rsidP="006055D9">
            <w:pPr>
              <w:jc w:val="center"/>
              <w:rPr>
                <w:rFonts w:ascii="Lato" w:hAnsi="Lato"/>
                <w:sz w:val="20"/>
                <w:szCs w:val="20"/>
              </w:rPr>
            </w:pPr>
            <w:r w:rsidRPr="008C0929">
              <w:rPr>
                <w:rFonts w:ascii="Lato" w:hAnsi="Lato"/>
                <w:b/>
                <w:bCs/>
                <w:sz w:val="20"/>
                <w:szCs w:val="20"/>
              </w:rPr>
              <w:t>Kwota</w:t>
            </w:r>
            <w:r w:rsidRPr="008C0929">
              <w:rPr>
                <w:rFonts w:ascii="Lato" w:hAnsi="Lato"/>
                <w:b/>
                <w:bCs/>
                <w:spacing w:val="72"/>
                <w:w w:val="150"/>
                <w:sz w:val="20"/>
                <w:szCs w:val="20"/>
              </w:rPr>
              <w:t xml:space="preserve"> </w:t>
            </w:r>
            <w:r w:rsidRPr="008C0929">
              <w:rPr>
                <w:rFonts w:ascii="Lato" w:hAnsi="Lato"/>
                <w:b/>
                <w:bCs/>
                <w:spacing w:val="-2"/>
                <w:sz w:val="20"/>
                <w:szCs w:val="20"/>
              </w:rPr>
              <w:t xml:space="preserve">dotacji </w:t>
            </w:r>
            <w:r w:rsidRPr="008C0929">
              <w:rPr>
                <w:rFonts w:ascii="Lato" w:hAnsi="Lato"/>
                <w:b/>
                <w:bCs/>
                <w:sz w:val="20"/>
                <w:szCs w:val="20"/>
              </w:rPr>
              <w:t>w</w:t>
            </w:r>
            <w:r w:rsidRPr="008C0929">
              <w:rPr>
                <w:rFonts w:ascii="Lato" w:hAnsi="Lato"/>
                <w:b/>
                <w:bCs/>
                <w:spacing w:val="-1"/>
                <w:sz w:val="20"/>
                <w:szCs w:val="20"/>
              </w:rPr>
              <w:t xml:space="preserve"> </w:t>
            </w:r>
            <w:r w:rsidRPr="008C0929">
              <w:rPr>
                <w:rFonts w:ascii="Lato" w:hAnsi="Lato"/>
                <w:b/>
                <w:bCs/>
                <w:spacing w:val="-7"/>
                <w:sz w:val="20"/>
                <w:szCs w:val="20"/>
              </w:rPr>
              <w:t>zł</w:t>
            </w:r>
          </w:p>
        </w:tc>
      </w:tr>
      <w:tr w:rsidR="00797D7F" w:rsidRPr="008C0929" w14:paraId="2FAF08BA" w14:textId="77777777" w:rsidTr="00797D7F">
        <w:tc>
          <w:tcPr>
            <w:tcW w:w="3027" w:type="dxa"/>
          </w:tcPr>
          <w:p w14:paraId="256D5F41" w14:textId="77777777" w:rsidR="00797D7F" w:rsidRPr="008C0929" w:rsidRDefault="00797D7F" w:rsidP="006055D9">
            <w:pPr>
              <w:pStyle w:val="TableParagraph"/>
              <w:tabs>
                <w:tab w:val="left" w:pos="2017"/>
              </w:tabs>
              <w:ind w:left="0"/>
              <w:rPr>
                <w:rFonts w:ascii="Lato" w:hAnsi="Lato"/>
                <w:sz w:val="20"/>
                <w:szCs w:val="20"/>
              </w:rPr>
            </w:pPr>
            <w:r w:rsidRPr="008C0929">
              <w:rPr>
                <w:rFonts w:ascii="Lato" w:hAnsi="Lato"/>
                <w:spacing w:val="-2"/>
                <w:sz w:val="20"/>
                <w:szCs w:val="20"/>
              </w:rPr>
              <w:t>Akademicki</w:t>
            </w:r>
            <w:r>
              <w:rPr>
                <w:rFonts w:ascii="Lato" w:hAnsi="Lato"/>
                <w:sz w:val="20"/>
                <w:szCs w:val="20"/>
              </w:rPr>
              <w:t xml:space="preserve"> </w:t>
            </w:r>
            <w:r w:rsidRPr="008C0929">
              <w:rPr>
                <w:rFonts w:ascii="Lato" w:hAnsi="Lato"/>
                <w:spacing w:val="-2"/>
                <w:sz w:val="20"/>
                <w:szCs w:val="20"/>
              </w:rPr>
              <w:t>Związek</w:t>
            </w:r>
            <w:r>
              <w:rPr>
                <w:rFonts w:ascii="Lato" w:hAnsi="Lato"/>
                <w:spacing w:val="-2"/>
                <w:sz w:val="20"/>
                <w:szCs w:val="20"/>
              </w:rPr>
              <w:t xml:space="preserve"> </w:t>
            </w:r>
            <w:r w:rsidRPr="008C0929">
              <w:rPr>
                <w:rFonts w:ascii="Lato" w:hAnsi="Lato"/>
                <w:spacing w:val="-2"/>
                <w:sz w:val="20"/>
                <w:szCs w:val="20"/>
              </w:rPr>
              <w:t>Sportowy</w:t>
            </w:r>
          </w:p>
        </w:tc>
        <w:tc>
          <w:tcPr>
            <w:tcW w:w="4022" w:type="dxa"/>
          </w:tcPr>
          <w:p w14:paraId="6FEC18A7" w14:textId="77777777" w:rsidR="00797D7F" w:rsidRPr="008C0929" w:rsidRDefault="00797D7F" w:rsidP="006055D9">
            <w:pPr>
              <w:jc w:val="both"/>
              <w:rPr>
                <w:rFonts w:ascii="Lato" w:hAnsi="Lato"/>
                <w:sz w:val="20"/>
                <w:szCs w:val="20"/>
              </w:rPr>
            </w:pPr>
            <w:r w:rsidRPr="008C0929">
              <w:rPr>
                <w:rFonts w:ascii="Lato" w:hAnsi="Lato"/>
                <w:sz w:val="20"/>
                <w:szCs w:val="20"/>
              </w:rPr>
              <w:t xml:space="preserve">Senior Aktywny Zdrowy </w:t>
            </w:r>
            <w:r w:rsidRPr="008C0929">
              <w:rPr>
                <w:rFonts w:ascii="Lato" w:hAnsi="Lato"/>
                <w:spacing w:val="-2"/>
                <w:sz w:val="20"/>
                <w:szCs w:val="20"/>
              </w:rPr>
              <w:t>Sportowy</w:t>
            </w:r>
          </w:p>
        </w:tc>
        <w:tc>
          <w:tcPr>
            <w:tcW w:w="2013" w:type="dxa"/>
          </w:tcPr>
          <w:p w14:paraId="4F7AA8EA"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65 </w:t>
            </w:r>
            <w:r w:rsidRPr="008C0929">
              <w:rPr>
                <w:rFonts w:ascii="Lato" w:hAnsi="Lato"/>
                <w:spacing w:val="-2"/>
                <w:sz w:val="20"/>
                <w:szCs w:val="20"/>
              </w:rPr>
              <w:t>000,00</w:t>
            </w:r>
          </w:p>
        </w:tc>
      </w:tr>
      <w:tr w:rsidR="00797D7F" w:rsidRPr="008C0929" w14:paraId="20F3889B" w14:textId="77777777" w:rsidTr="00797D7F">
        <w:tc>
          <w:tcPr>
            <w:tcW w:w="3027" w:type="dxa"/>
          </w:tcPr>
          <w:p w14:paraId="68EE9ABD" w14:textId="77777777" w:rsidR="00797D7F" w:rsidRPr="008C0929" w:rsidRDefault="00797D7F" w:rsidP="006055D9">
            <w:pPr>
              <w:rPr>
                <w:rFonts w:ascii="Lato" w:hAnsi="Lato"/>
                <w:sz w:val="20"/>
                <w:szCs w:val="20"/>
              </w:rPr>
            </w:pPr>
            <w:r w:rsidRPr="008C0929">
              <w:rPr>
                <w:rFonts w:ascii="Lato" w:hAnsi="Lato"/>
                <w:sz w:val="20"/>
                <w:szCs w:val="20"/>
              </w:rPr>
              <w:t>Fundacja</w:t>
            </w:r>
            <w:r w:rsidRPr="008C0929">
              <w:rPr>
                <w:rFonts w:ascii="Lato" w:hAnsi="Lato"/>
                <w:spacing w:val="-8"/>
                <w:sz w:val="20"/>
                <w:szCs w:val="20"/>
              </w:rPr>
              <w:t xml:space="preserve"> </w:t>
            </w:r>
            <w:r w:rsidRPr="008C0929">
              <w:rPr>
                <w:rFonts w:ascii="Lato" w:hAnsi="Lato"/>
                <w:spacing w:val="-2"/>
                <w:sz w:val="20"/>
                <w:szCs w:val="20"/>
              </w:rPr>
              <w:t>"SUDETY"</w:t>
            </w:r>
          </w:p>
        </w:tc>
        <w:tc>
          <w:tcPr>
            <w:tcW w:w="4022" w:type="dxa"/>
          </w:tcPr>
          <w:p w14:paraId="24B33654"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Opolska</w:t>
            </w:r>
            <w:r w:rsidRPr="008C0929">
              <w:rPr>
                <w:rFonts w:ascii="Lato" w:hAnsi="Lato"/>
                <w:spacing w:val="57"/>
                <w:sz w:val="20"/>
                <w:szCs w:val="20"/>
              </w:rPr>
              <w:t xml:space="preserve"> </w:t>
            </w:r>
            <w:r w:rsidRPr="008C0929">
              <w:rPr>
                <w:rFonts w:ascii="Lato" w:hAnsi="Lato"/>
                <w:sz w:val="20"/>
                <w:szCs w:val="20"/>
              </w:rPr>
              <w:t>Akademia</w:t>
            </w:r>
            <w:r w:rsidRPr="008C0929">
              <w:rPr>
                <w:rFonts w:ascii="Lato" w:hAnsi="Lato"/>
                <w:spacing w:val="58"/>
                <w:sz w:val="20"/>
                <w:szCs w:val="20"/>
              </w:rPr>
              <w:t xml:space="preserve"> </w:t>
            </w:r>
            <w:r w:rsidRPr="008C0929">
              <w:rPr>
                <w:rFonts w:ascii="Lato" w:hAnsi="Lato"/>
                <w:sz w:val="20"/>
                <w:szCs w:val="20"/>
              </w:rPr>
              <w:t>Zdrowego</w:t>
            </w:r>
            <w:r w:rsidRPr="008C0929">
              <w:rPr>
                <w:rFonts w:ascii="Lato" w:hAnsi="Lato"/>
                <w:spacing w:val="57"/>
                <w:sz w:val="20"/>
                <w:szCs w:val="20"/>
              </w:rPr>
              <w:t xml:space="preserve"> </w:t>
            </w:r>
            <w:r w:rsidRPr="008C0929">
              <w:rPr>
                <w:rFonts w:ascii="Lato" w:hAnsi="Lato"/>
                <w:spacing w:val="-2"/>
                <w:sz w:val="20"/>
                <w:szCs w:val="20"/>
              </w:rPr>
              <w:t>Seniora</w:t>
            </w:r>
            <w:r>
              <w:rPr>
                <w:rFonts w:ascii="Lato" w:hAnsi="Lato"/>
                <w:spacing w:val="-2"/>
                <w:sz w:val="20"/>
                <w:szCs w:val="20"/>
              </w:rPr>
              <w:t xml:space="preserve"> </w:t>
            </w:r>
            <w:r w:rsidRPr="008C0929">
              <w:rPr>
                <w:rFonts w:ascii="Lato" w:hAnsi="Lato"/>
                <w:spacing w:val="-5"/>
                <w:sz w:val="20"/>
                <w:szCs w:val="20"/>
              </w:rPr>
              <w:t>2.0</w:t>
            </w:r>
          </w:p>
        </w:tc>
        <w:tc>
          <w:tcPr>
            <w:tcW w:w="2013" w:type="dxa"/>
          </w:tcPr>
          <w:p w14:paraId="0A37FD0D"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100 </w:t>
            </w:r>
            <w:r w:rsidRPr="008C0929">
              <w:rPr>
                <w:rFonts w:ascii="Lato" w:hAnsi="Lato"/>
                <w:spacing w:val="-2"/>
                <w:sz w:val="20"/>
                <w:szCs w:val="20"/>
              </w:rPr>
              <w:t>000,00</w:t>
            </w:r>
          </w:p>
        </w:tc>
      </w:tr>
      <w:tr w:rsidR="00797D7F" w:rsidRPr="008C0929" w14:paraId="065FB3DE" w14:textId="77777777" w:rsidTr="00797D7F">
        <w:tc>
          <w:tcPr>
            <w:tcW w:w="3027" w:type="dxa"/>
          </w:tcPr>
          <w:p w14:paraId="39CC7495" w14:textId="77777777" w:rsidR="00797D7F" w:rsidRPr="008C0929" w:rsidRDefault="00797D7F" w:rsidP="006055D9">
            <w:pPr>
              <w:pStyle w:val="TableParagraph"/>
              <w:tabs>
                <w:tab w:val="left" w:pos="1160"/>
                <w:tab w:val="left" w:pos="1919"/>
              </w:tabs>
              <w:ind w:left="0"/>
              <w:rPr>
                <w:rFonts w:ascii="Lato" w:hAnsi="Lato"/>
                <w:sz w:val="20"/>
                <w:szCs w:val="20"/>
              </w:rPr>
            </w:pPr>
            <w:r w:rsidRPr="008C0929">
              <w:rPr>
                <w:rFonts w:ascii="Lato" w:hAnsi="Lato"/>
                <w:spacing w:val="-2"/>
                <w:sz w:val="20"/>
                <w:szCs w:val="20"/>
              </w:rPr>
              <w:t>Gdański</w:t>
            </w:r>
            <w:r>
              <w:rPr>
                <w:rFonts w:ascii="Lato" w:hAnsi="Lato"/>
                <w:sz w:val="20"/>
                <w:szCs w:val="20"/>
              </w:rPr>
              <w:t xml:space="preserve"> </w:t>
            </w:r>
            <w:r w:rsidRPr="008C0929">
              <w:rPr>
                <w:rFonts w:ascii="Lato" w:hAnsi="Lato"/>
                <w:spacing w:val="-4"/>
                <w:sz w:val="20"/>
                <w:szCs w:val="20"/>
              </w:rPr>
              <w:t>Klub</w:t>
            </w:r>
            <w:r w:rsidRPr="008C0929">
              <w:rPr>
                <w:rFonts w:ascii="Lato" w:hAnsi="Lato"/>
                <w:sz w:val="20"/>
                <w:szCs w:val="20"/>
              </w:rPr>
              <w:tab/>
            </w:r>
            <w:r w:rsidRPr="008C0929">
              <w:rPr>
                <w:rFonts w:ascii="Lato" w:hAnsi="Lato"/>
                <w:spacing w:val="-2"/>
                <w:sz w:val="20"/>
                <w:szCs w:val="20"/>
              </w:rPr>
              <w:t>Sportowy</w:t>
            </w:r>
            <w:r>
              <w:rPr>
                <w:rFonts w:ascii="Lato" w:hAnsi="Lato"/>
                <w:spacing w:val="-2"/>
                <w:sz w:val="20"/>
                <w:szCs w:val="20"/>
              </w:rPr>
              <w:t xml:space="preserve"> </w:t>
            </w:r>
            <w:r w:rsidRPr="008C0929">
              <w:rPr>
                <w:rFonts w:ascii="Lato" w:hAnsi="Lato"/>
                <w:spacing w:val="-2"/>
                <w:sz w:val="20"/>
                <w:szCs w:val="20"/>
              </w:rPr>
              <w:t>'KORSARZ</w:t>
            </w:r>
          </w:p>
        </w:tc>
        <w:tc>
          <w:tcPr>
            <w:tcW w:w="4022" w:type="dxa"/>
          </w:tcPr>
          <w:p w14:paraId="73A13C89" w14:textId="77777777" w:rsidR="00797D7F" w:rsidRPr="008C0929" w:rsidRDefault="00797D7F" w:rsidP="006055D9">
            <w:pPr>
              <w:jc w:val="both"/>
              <w:rPr>
                <w:rFonts w:ascii="Lato" w:hAnsi="Lato"/>
                <w:sz w:val="20"/>
                <w:szCs w:val="20"/>
              </w:rPr>
            </w:pPr>
            <w:r w:rsidRPr="008C0929">
              <w:rPr>
                <w:rFonts w:ascii="Lato" w:hAnsi="Lato"/>
                <w:sz w:val="20"/>
                <w:szCs w:val="20"/>
              </w:rPr>
              <w:t>Pomorska</w:t>
            </w:r>
            <w:r w:rsidRPr="008C0929">
              <w:rPr>
                <w:rFonts w:ascii="Lato" w:hAnsi="Lato"/>
                <w:spacing w:val="-8"/>
                <w:sz w:val="20"/>
                <w:szCs w:val="20"/>
              </w:rPr>
              <w:t xml:space="preserve"> </w:t>
            </w:r>
            <w:r w:rsidRPr="008C0929">
              <w:rPr>
                <w:rFonts w:ascii="Lato" w:hAnsi="Lato"/>
                <w:sz w:val="20"/>
                <w:szCs w:val="20"/>
              </w:rPr>
              <w:t>Akademia</w:t>
            </w:r>
            <w:r w:rsidRPr="008C0929">
              <w:rPr>
                <w:rFonts w:ascii="Lato" w:hAnsi="Lato"/>
                <w:spacing w:val="-7"/>
                <w:sz w:val="20"/>
                <w:szCs w:val="20"/>
              </w:rPr>
              <w:t xml:space="preserve"> </w:t>
            </w:r>
            <w:r w:rsidRPr="008C0929">
              <w:rPr>
                <w:rFonts w:ascii="Lato" w:hAnsi="Lato"/>
                <w:sz w:val="20"/>
                <w:szCs w:val="20"/>
              </w:rPr>
              <w:t>Seniora</w:t>
            </w:r>
            <w:r w:rsidRPr="008C0929">
              <w:rPr>
                <w:rFonts w:ascii="Lato" w:hAnsi="Lato"/>
                <w:spacing w:val="-3"/>
                <w:sz w:val="20"/>
                <w:szCs w:val="20"/>
              </w:rPr>
              <w:t xml:space="preserve"> </w:t>
            </w:r>
            <w:r w:rsidRPr="008C0929">
              <w:rPr>
                <w:rFonts w:ascii="Lato" w:hAnsi="Lato"/>
                <w:spacing w:val="-4"/>
                <w:sz w:val="20"/>
                <w:szCs w:val="20"/>
              </w:rPr>
              <w:t>2023</w:t>
            </w:r>
          </w:p>
        </w:tc>
        <w:tc>
          <w:tcPr>
            <w:tcW w:w="2013" w:type="dxa"/>
          </w:tcPr>
          <w:p w14:paraId="0B9C4DC2"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94 </w:t>
            </w:r>
            <w:r w:rsidRPr="008C0929">
              <w:rPr>
                <w:rFonts w:ascii="Lato" w:hAnsi="Lato"/>
                <w:spacing w:val="-2"/>
                <w:sz w:val="20"/>
                <w:szCs w:val="20"/>
              </w:rPr>
              <w:t>000,00</w:t>
            </w:r>
          </w:p>
        </w:tc>
      </w:tr>
      <w:tr w:rsidR="00797D7F" w:rsidRPr="008C0929" w14:paraId="76F455BE" w14:textId="77777777" w:rsidTr="00797D7F">
        <w:tc>
          <w:tcPr>
            <w:tcW w:w="3027" w:type="dxa"/>
          </w:tcPr>
          <w:p w14:paraId="2083FB74"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Integracyjny</w:t>
            </w:r>
            <w:r w:rsidRPr="008C0929">
              <w:rPr>
                <w:rFonts w:ascii="Lato" w:hAnsi="Lato"/>
                <w:spacing w:val="74"/>
                <w:sz w:val="20"/>
                <w:szCs w:val="20"/>
              </w:rPr>
              <w:t xml:space="preserve"> </w:t>
            </w:r>
            <w:r w:rsidRPr="008C0929">
              <w:rPr>
                <w:rFonts w:ascii="Lato" w:hAnsi="Lato"/>
                <w:sz w:val="20"/>
                <w:szCs w:val="20"/>
              </w:rPr>
              <w:t>Klub</w:t>
            </w:r>
            <w:r w:rsidRPr="008C0929">
              <w:rPr>
                <w:rFonts w:ascii="Lato" w:hAnsi="Lato"/>
                <w:spacing w:val="74"/>
                <w:sz w:val="20"/>
                <w:szCs w:val="20"/>
              </w:rPr>
              <w:t xml:space="preserve"> </w:t>
            </w:r>
            <w:r w:rsidRPr="008C0929">
              <w:rPr>
                <w:rFonts w:ascii="Lato" w:hAnsi="Lato"/>
                <w:spacing w:val="-2"/>
                <w:sz w:val="20"/>
                <w:szCs w:val="20"/>
              </w:rPr>
              <w:t>Sportowy</w:t>
            </w:r>
          </w:p>
          <w:p w14:paraId="025266A3" w14:textId="77777777" w:rsidR="00797D7F" w:rsidRPr="008C0929" w:rsidRDefault="00797D7F" w:rsidP="006055D9">
            <w:pPr>
              <w:rPr>
                <w:rFonts w:ascii="Lato" w:hAnsi="Lato"/>
                <w:sz w:val="20"/>
                <w:szCs w:val="20"/>
              </w:rPr>
            </w:pPr>
            <w:r w:rsidRPr="008C0929">
              <w:rPr>
                <w:rFonts w:ascii="Lato" w:hAnsi="Lato"/>
                <w:spacing w:val="-2"/>
                <w:sz w:val="20"/>
                <w:szCs w:val="20"/>
              </w:rPr>
              <w:t>"TARPAN"</w:t>
            </w:r>
          </w:p>
        </w:tc>
        <w:tc>
          <w:tcPr>
            <w:tcW w:w="4022" w:type="dxa"/>
          </w:tcPr>
          <w:p w14:paraId="2E38385C" w14:textId="77777777" w:rsidR="00797D7F" w:rsidRPr="008C0929" w:rsidRDefault="00797D7F" w:rsidP="006055D9">
            <w:pPr>
              <w:jc w:val="both"/>
              <w:rPr>
                <w:rFonts w:ascii="Lato" w:hAnsi="Lato"/>
                <w:sz w:val="20"/>
                <w:szCs w:val="20"/>
              </w:rPr>
            </w:pPr>
            <w:r w:rsidRPr="008C0929">
              <w:rPr>
                <w:rFonts w:ascii="Lato" w:hAnsi="Lato"/>
                <w:sz w:val="20"/>
                <w:szCs w:val="20"/>
              </w:rPr>
              <w:t xml:space="preserve">Aktywny senior, zdrowy </w:t>
            </w:r>
            <w:r w:rsidRPr="008C0929">
              <w:rPr>
                <w:rFonts w:ascii="Lato" w:hAnsi="Lato"/>
                <w:spacing w:val="-2"/>
                <w:sz w:val="20"/>
                <w:szCs w:val="20"/>
              </w:rPr>
              <w:t>senior</w:t>
            </w:r>
          </w:p>
        </w:tc>
        <w:tc>
          <w:tcPr>
            <w:tcW w:w="2013" w:type="dxa"/>
          </w:tcPr>
          <w:p w14:paraId="3DD6DD4B"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20 </w:t>
            </w:r>
            <w:r w:rsidRPr="008C0929">
              <w:rPr>
                <w:rFonts w:ascii="Lato" w:hAnsi="Lato"/>
                <w:spacing w:val="-2"/>
                <w:sz w:val="20"/>
                <w:szCs w:val="20"/>
              </w:rPr>
              <w:t>000,00</w:t>
            </w:r>
          </w:p>
        </w:tc>
      </w:tr>
      <w:tr w:rsidR="00797D7F" w:rsidRPr="008C0929" w14:paraId="1B8B81BD" w14:textId="77777777" w:rsidTr="00797D7F">
        <w:tc>
          <w:tcPr>
            <w:tcW w:w="3027" w:type="dxa"/>
          </w:tcPr>
          <w:p w14:paraId="168A4F84" w14:textId="77777777" w:rsidR="00797D7F" w:rsidRPr="008C0929" w:rsidRDefault="00797D7F" w:rsidP="006055D9">
            <w:pPr>
              <w:rPr>
                <w:rFonts w:ascii="Lato" w:hAnsi="Lato"/>
                <w:sz w:val="20"/>
                <w:szCs w:val="20"/>
              </w:rPr>
            </w:pPr>
            <w:r w:rsidRPr="008C0929">
              <w:rPr>
                <w:rFonts w:ascii="Lato" w:hAnsi="Lato"/>
                <w:spacing w:val="-4"/>
                <w:sz w:val="20"/>
                <w:szCs w:val="20"/>
              </w:rPr>
              <w:t>KLUB</w:t>
            </w:r>
            <w:r w:rsidRPr="008C0929">
              <w:rPr>
                <w:rFonts w:ascii="Lato" w:hAnsi="Lato"/>
                <w:sz w:val="20"/>
                <w:szCs w:val="20"/>
              </w:rPr>
              <w:tab/>
            </w:r>
            <w:r w:rsidRPr="008C0929">
              <w:rPr>
                <w:rFonts w:ascii="Lato" w:hAnsi="Lato"/>
                <w:spacing w:val="-2"/>
                <w:sz w:val="20"/>
                <w:szCs w:val="20"/>
              </w:rPr>
              <w:t>BIEGACZA SPORTING</w:t>
            </w:r>
          </w:p>
        </w:tc>
        <w:tc>
          <w:tcPr>
            <w:tcW w:w="4022" w:type="dxa"/>
          </w:tcPr>
          <w:p w14:paraId="5319273C" w14:textId="77777777" w:rsidR="00797D7F" w:rsidRPr="008C0929" w:rsidRDefault="00797D7F" w:rsidP="006055D9">
            <w:pPr>
              <w:pStyle w:val="TableParagraph"/>
              <w:tabs>
                <w:tab w:val="left" w:pos="2522"/>
              </w:tabs>
              <w:ind w:left="0" w:right="97"/>
              <w:rPr>
                <w:rFonts w:ascii="Lato" w:hAnsi="Lato"/>
                <w:sz w:val="20"/>
                <w:szCs w:val="20"/>
              </w:rPr>
            </w:pPr>
            <w:r w:rsidRPr="008C0929">
              <w:rPr>
                <w:rFonts w:ascii="Lato" w:hAnsi="Lato"/>
                <w:sz w:val="20"/>
                <w:szCs w:val="20"/>
              </w:rPr>
              <w:t>Ogólnopolski</w:t>
            </w:r>
            <w:r w:rsidRPr="008C0929">
              <w:rPr>
                <w:rFonts w:ascii="Lato" w:hAnsi="Lato"/>
                <w:spacing w:val="-5"/>
                <w:sz w:val="20"/>
                <w:szCs w:val="20"/>
              </w:rPr>
              <w:t xml:space="preserve"> </w:t>
            </w:r>
            <w:r w:rsidRPr="008C0929">
              <w:rPr>
                <w:rFonts w:ascii="Lato" w:hAnsi="Lato"/>
                <w:sz w:val="20"/>
                <w:szCs w:val="20"/>
              </w:rPr>
              <w:t>program</w:t>
            </w:r>
            <w:r w:rsidRPr="008C0929">
              <w:rPr>
                <w:rFonts w:ascii="Lato" w:hAnsi="Lato"/>
                <w:spacing w:val="-5"/>
                <w:sz w:val="20"/>
                <w:szCs w:val="20"/>
              </w:rPr>
              <w:t xml:space="preserve"> </w:t>
            </w:r>
            <w:r w:rsidRPr="008C0929">
              <w:rPr>
                <w:rFonts w:ascii="Lato" w:hAnsi="Lato"/>
                <w:sz w:val="20"/>
                <w:szCs w:val="20"/>
              </w:rPr>
              <w:t>aktywizacji</w:t>
            </w:r>
            <w:r w:rsidRPr="008C0929">
              <w:rPr>
                <w:rFonts w:ascii="Lato" w:hAnsi="Lato"/>
                <w:spacing w:val="-5"/>
                <w:sz w:val="20"/>
                <w:szCs w:val="20"/>
              </w:rPr>
              <w:t xml:space="preserve"> </w:t>
            </w:r>
            <w:r w:rsidRPr="008C0929">
              <w:rPr>
                <w:rFonts w:ascii="Lato" w:hAnsi="Lato"/>
                <w:sz w:val="20"/>
                <w:szCs w:val="20"/>
              </w:rPr>
              <w:t xml:space="preserve">osób </w:t>
            </w:r>
            <w:r w:rsidRPr="008C0929">
              <w:rPr>
                <w:rFonts w:ascii="Lato" w:hAnsi="Lato"/>
                <w:spacing w:val="-2"/>
                <w:sz w:val="20"/>
                <w:szCs w:val="20"/>
              </w:rPr>
              <w:t>starszych</w:t>
            </w:r>
            <w:r>
              <w:rPr>
                <w:rFonts w:ascii="Lato" w:hAnsi="Lato"/>
                <w:sz w:val="20"/>
                <w:szCs w:val="20"/>
              </w:rPr>
              <w:t xml:space="preserve"> </w:t>
            </w:r>
            <w:r w:rsidRPr="008C0929">
              <w:rPr>
                <w:rFonts w:ascii="Lato" w:hAnsi="Lato"/>
                <w:spacing w:val="-2"/>
                <w:sz w:val="20"/>
                <w:szCs w:val="20"/>
              </w:rPr>
              <w:t>zmagających</w:t>
            </w:r>
            <w:r>
              <w:rPr>
                <w:rFonts w:ascii="Lato" w:hAnsi="Lato"/>
                <w:spacing w:val="-2"/>
                <w:sz w:val="20"/>
                <w:szCs w:val="20"/>
              </w:rPr>
              <w:t xml:space="preserve"> </w:t>
            </w:r>
            <w:r w:rsidRPr="008C0929">
              <w:rPr>
                <w:rFonts w:ascii="Lato" w:hAnsi="Lato"/>
                <w:sz w:val="20"/>
                <w:szCs w:val="20"/>
              </w:rPr>
              <w:t>się</w:t>
            </w:r>
            <w:r w:rsidRPr="008C0929">
              <w:rPr>
                <w:rFonts w:ascii="Lato" w:hAnsi="Lato"/>
                <w:spacing w:val="-5"/>
                <w:sz w:val="20"/>
                <w:szCs w:val="20"/>
              </w:rPr>
              <w:t xml:space="preserve"> </w:t>
            </w:r>
            <w:r w:rsidRPr="008C0929">
              <w:rPr>
                <w:rFonts w:ascii="Lato" w:hAnsi="Lato"/>
                <w:sz w:val="20"/>
                <w:szCs w:val="20"/>
              </w:rPr>
              <w:t>z</w:t>
            </w:r>
            <w:r w:rsidRPr="008C0929">
              <w:rPr>
                <w:rFonts w:ascii="Lato" w:hAnsi="Lato"/>
                <w:spacing w:val="-4"/>
                <w:sz w:val="20"/>
                <w:szCs w:val="20"/>
              </w:rPr>
              <w:t xml:space="preserve"> </w:t>
            </w:r>
            <w:r w:rsidRPr="008C0929">
              <w:rPr>
                <w:rFonts w:ascii="Lato" w:hAnsi="Lato"/>
                <w:sz w:val="20"/>
                <w:szCs w:val="20"/>
              </w:rPr>
              <w:t>otyłością</w:t>
            </w:r>
            <w:r w:rsidRPr="008C0929">
              <w:rPr>
                <w:rFonts w:ascii="Lato" w:hAnsi="Lato"/>
                <w:spacing w:val="-1"/>
                <w:sz w:val="20"/>
                <w:szCs w:val="20"/>
              </w:rPr>
              <w:t xml:space="preserve"> </w:t>
            </w:r>
            <w:r w:rsidRPr="008C0929">
              <w:rPr>
                <w:rFonts w:ascii="Lato" w:hAnsi="Lato"/>
                <w:spacing w:val="-4"/>
                <w:sz w:val="20"/>
                <w:szCs w:val="20"/>
              </w:rPr>
              <w:t>2023</w:t>
            </w:r>
          </w:p>
        </w:tc>
        <w:tc>
          <w:tcPr>
            <w:tcW w:w="2013" w:type="dxa"/>
          </w:tcPr>
          <w:p w14:paraId="0703100D"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70 </w:t>
            </w:r>
            <w:r w:rsidRPr="008C0929">
              <w:rPr>
                <w:rFonts w:ascii="Lato" w:hAnsi="Lato"/>
                <w:spacing w:val="-2"/>
                <w:sz w:val="20"/>
                <w:szCs w:val="20"/>
              </w:rPr>
              <w:t>000,00</w:t>
            </w:r>
          </w:p>
        </w:tc>
      </w:tr>
      <w:tr w:rsidR="00797D7F" w:rsidRPr="008C0929" w14:paraId="5E5FE24F" w14:textId="77777777" w:rsidTr="00797D7F">
        <w:tc>
          <w:tcPr>
            <w:tcW w:w="3027" w:type="dxa"/>
          </w:tcPr>
          <w:p w14:paraId="51FD0048" w14:textId="77777777" w:rsidR="00797D7F" w:rsidRPr="008C0929" w:rsidRDefault="00797D7F" w:rsidP="006055D9">
            <w:pPr>
              <w:pStyle w:val="TableParagraph"/>
              <w:tabs>
                <w:tab w:val="left" w:pos="1919"/>
              </w:tabs>
              <w:ind w:left="0" w:right="97"/>
              <w:rPr>
                <w:rFonts w:ascii="Lato" w:hAnsi="Lato"/>
                <w:sz w:val="20"/>
                <w:szCs w:val="20"/>
              </w:rPr>
            </w:pPr>
            <w:r w:rsidRPr="008C0929">
              <w:rPr>
                <w:rFonts w:ascii="Lato" w:hAnsi="Lato"/>
                <w:sz w:val="20"/>
                <w:szCs w:val="20"/>
              </w:rPr>
              <w:t xml:space="preserve">Klub Rekreacyjno-Sportowy Towarzystwa Krzewienia </w:t>
            </w:r>
            <w:r w:rsidRPr="008C0929">
              <w:rPr>
                <w:rFonts w:ascii="Lato" w:hAnsi="Lato"/>
                <w:spacing w:val="-2"/>
                <w:sz w:val="20"/>
                <w:szCs w:val="20"/>
              </w:rPr>
              <w:t>Kultury</w:t>
            </w:r>
            <w:r>
              <w:rPr>
                <w:rFonts w:ascii="Lato" w:hAnsi="Lato"/>
                <w:sz w:val="20"/>
                <w:szCs w:val="20"/>
              </w:rPr>
              <w:t xml:space="preserve"> </w:t>
            </w:r>
            <w:r w:rsidRPr="008C0929">
              <w:rPr>
                <w:rFonts w:ascii="Lato" w:hAnsi="Lato"/>
                <w:spacing w:val="-2"/>
                <w:sz w:val="20"/>
                <w:szCs w:val="20"/>
              </w:rPr>
              <w:t>Fizycznej</w:t>
            </w:r>
            <w:r>
              <w:rPr>
                <w:rFonts w:ascii="Lato" w:hAnsi="Lato"/>
                <w:spacing w:val="-2"/>
                <w:sz w:val="20"/>
                <w:szCs w:val="20"/>
              </w:rPr>
              <w:t xml:space="preserve"> </w:t>
            </w:r>
            <w:r w:rsidRPr="008C0929">
              <w:rPr>
                <w:rFonts w:ascii="Lato" w:hAnsi="Lato"/>
                <w:spacing w:val="-2"/>
                <w:sz w:val="20"/>
                <w:szCs w:val="20"/>
              </w:rPr>
              <w:t>SPORTOWIEC</w:t>
            </w:r>
          </w:p>
        </w:tc>
        <w:tc>
          <w:tcPr>
            <w:tcW w:w="4022" w:type="dxa"/>
          </w:tcPr>
          <w:p w14:paraId="7200B514" w14:textId="77777777" w:rsidR="00797D7F" w:rsidRPr="008C0929" w:rsidRDefault="00797D7F" w:rsidP="006055D9">
            <w:pPr>
              <w:jc w:val="both"/>
              <w:rPr>
                <w:rFonts w:ascii="Lato" w:hAnsi="Lato"/>
                <w:sz w:val="20"/>
                <w:szCs w:val="20"/>
              </w:rPr>
            </w:pPr>
            <w:r w:rsidRPr="008C0929">
              <w:rPr>
                <w:rFonts w:ascii="Lato" w:hAnsi="Lato"/>
                <w:sz w:val="20"/>
                <w:szCs w:val="20"/>
              </w:rPr>
              <w:t>Sprawność</w:t>
            </w:r>
            <w:r w:rsidRPr="008C0929">
              <w:rPr>
                <w:rFonts w:ascii="Lato" w:hAnsi="Lato"/>
                <w:spacing w:val="-9"/>
                <w:sz w:val="20"/>
                <w:szCs w:val="20"/>
              </w:rPr>
              <w:t xml:space="preserve"> </w:t>
            </w:r>
            <w:r w:rsidRPr="008C0929">
              <w:rPr>
                <w:rFonts w:ascii="Lato" w:hAnsi="Lato"/>
                <w:spacing w:val="-2"/>
                <w:sz w:val="20"/>
                <w:szCs w:val="20"/>
              </w:rPr>
              <w:t>seniorów</w:t>
            </w:r>
          </w:p>
        </w:tc>
        <w:tc>
          <w:tcPr>
            <w:tcW w:w="2013" w:type="dxa"/>
          </w:tcPr>
          <w:p w14:paraId="202FA1D3"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10 </w:t>
            </w:r>
            <w:r w:rsidRPr="008C0929">
              <w:rPr>
                <w:rFonts w:ascii="Lato" w:hAnsi="Lato"/>
                <w:spacing w:val="-2"/>
                <w:sz w:val="20"/>
                <w:szCs w:val="20"/>
              </w:rPr>
              <w:t>000,00</w:t>
            </w:r>
          </w:p>
        </w:tc>
      </w:tr>
      <w:tr w:rsidR="00797D7F" w:rsidRPr="008C0929" w14:paraId="27DBDA9B" w14:textId="77777777" w:rsidTr="00797D7F">
        <w:tc>
          <w:tcPr>
            <w:tcW w:w="3027" w:type="dxa"/>
          </w:tcPr>
          <w:p w14:paraId="1F79D58E" w14:textId="77777777" w:rsidR="00797D7F" w:rsidRPr="008C0929" w:rsidRDefault="00797D7F" w:rsidP="006055D9">
            <w:pPr>
              <w:rPr>
                <w:rFonts w:ascii="Lato" w:hAnsi="Lato"/>
                <w:sz w:val="20"/>
                <w:szCs w:val="20"/>
              </w:rPr>
            </w:pPr>
            <w:r w:rsidRPr="008C0929">
              <w:rPr>
                <w:rFonts w:ascii="Lato" w:hAnsi="Lato"/>
                <w:spacing w:val="-2"/>
                <w:sz w:val="20"/>
                <w:szCs w:val="20"/>
              </w:rPr>
              <w:t>Ludowy</w:t>
            </w:r>
            <w:r w:rsidRPr="008C0929">
              <w:rPr>
                <w:rFonts w:ascii="Lato" w:hAnsi="Lato"/>
                <w:sz w:val="20"/>
                <w:szCs w:val="20"/>
              </w:rPr>
              <w:tab/>
            </w:r>
            <w:r w:rsidRPr="008C0929">
              <w:rPr>
                <w:rFonts w:ascii="Lato" w:hAnsi="Lato"/>
                <w:spacing w:val="-4"/>
                <w:sz w:val="20"/>
                <w:szCs w:val="20"/>
              </w:rPr>
              <w:t>Klub</w:t>
            </w:r>
            <w:r>
              <w:rPr>
                <w:rFonts w:ascii="Lato" w:hAnsi="Lato"/>
                <w:sz w:val="20"/>
                <w:szCs w:val="20"/>
              </w:rPr>
              <w:t xml:space="preserve"> </w:t>
            </w:r>
            <w:r w:rsidRPr="008C0929">
              <w:rPr>
                <w:rFonts w:ascii="Lato" w:hAnsi="Lato"/>
                <w:spacing w:val="-2"/>
                <w:sz w:val="20"/>
                <w:szCs w:val="20"/>
              </w:rPr>
              <w:t>Sportowy Tworków</w:t>
            </w:r>
          </w:p>
        </w:tc>
        <w:tc>
          <w:tcPr>
            <w:tcW w:w="4022" w:type="dxa"/>
          </w:tcPr>
          <w:p w14:paraId="20026ECC" w14:textId="77777777" w:rsidR="00797D7F" w:rsidRPr="008C0929" w:rsidRDefault="00797D7F" w:rsidP="006055D9">
            <w:pPr>
              <w:pStyle w:val="TableParagraph"/>
              <w:ind w:left="0" w:right="97"/>
              <w:rPr>
                <w:rFonts w:ascii="Lato" w:hAnsi="Lato"/>
                <w:sz w:val="20"/>
                <w:szCs w:val="20"/>
              </w:rPr>
            </w:pPr>
            <w:r w:rsidRPr="008C0929">
              <w:rPr>
                <w:rFonts w:ascii="Lato" w:hAnsi="Lato"/>
                <w:sz w:val="20"/>
                <w:szCs w:val="20"/>
              </w:rPr>
              <w:t>Powiatowa</w:t>
            </w:r>
            <w:r>
              <w:rPr>
                <w:rFonts w:ascii="Lato" w:hAnsi="Lato"/>
                <w:sz w:val="20"/>
                <w:szCs w:val="20"/>
              </w:rPr>
              <w:t xml:space="preserve"> </w:t>
            </w:r>
            <w:r w:rsidRPr="008C0929">
              <w:rPr>
                <w:rFonts w:ascii="Lato" w:hAnsi="Lato"/>
                <w:sz w:val="20"/>
                <w:szCs w:val="20"/>
              </w:rPr>
              <w:t>Liga</w:t>
            </w:r>
            <w:r>
              <w:rPr>
                <w:rFonts w:ascii="Lato" w:hAnsi="Lato"/>
                <w:sz w:val="20"/>
                <w:szCs w:val="20"/>
              </w:rPr>
              <w:t xml:space="preserve"> </w:t>
            </w:r>
            <w:r w:rsidRPr="008C0929">
              <w:rPr>
                <w:rFonts w:ascii="Lato" w:hAnsi="Lato"/>
                <w:sz w:val="20"/>
                <w:szCs w:val="20"/>
              </w:rPr>
              <w:t>Szachowa</w:t>
            </w:r>
            <w:r>
              <w:rPr>
                <w:rFonts w:ascii="Lato" w:hAnsi="Lato"/>
                <w:sz w:val="20"/>
                <w:szCs w:val="20"/>
              </w:rPr>
              <w:t xml:space="preserve"> </w:t>
            </w:r>
            <w:r w:rsidRPr="008C0929">
              <w:rPr>
                <w:rFonts w:ascii="Lato" w:hAnsi="Lato"/>
                <w:sz w:val="20"/>
                <w:szCs w:val="20"/>
              </w:rPr>
              <w:t>dla dzieci, młodzieży, seniorów i dorosłych</w:t>
            </w:r>
            <w:r>
              <w:rPr>
                <w:rFonts w:ascii="Lato" w:hAnsi="Lato"/>
                <w:sz w:val="20"/>
                <w:szCs w:val="20"/>
              </w:rPr>
              <w:t xml:space="preserve"> </w:t>
            </w:r>
            <w:r w:rsidRPr="008C0929">
              <w:rPr>
                <w:rFonts w:ascii="Lato" w:hAnsi="Lato"/>
                <w:sz w:val="20"/>
                <w:szCs w:val="20"/>
              </w:rPr>
              <w:t>mieszkańców</w:t>
            </w:r>
            <w:r w:rsidRPr="008C0929">
              <w:rPr>
                <w:rFonts w:ascii="Lato" w:hAnsi="Lato"/>
                <w:spacing w:val="36"/>
                <w:sz w:val="20"/>
                <w:szCs w:val="20"/>
              </w:rPr>
              <w:t xml:space="preserve">  </w:t>
            </w:r>
            <w:r w:rsidRPr="008C0929">
              <w:rPr>
                <w:rFonts w:ascii="Lato" w:hAnsi="Lato"/>
                <w:sz w:val="20"/>
                <w:szCs w:val="20"/>
              </w:rPr>
              <w:t>Powiatu</w:t>
            </w:r>
            <w:r w:rsidRPr="008C0929">
              <w:rPr>
                <w:rFonts w:ascii="Lato" w:hAnsi="Lato"/>
                <w:spacing w:val="35"/>
                <w:sz w:val="20"/>
                <w:szCs w:val="20"/>
              </w:rPr>
              <w:t xml:space="preserve">  </w:t>
            </w:r>
            <w:r w:rsidRPr="008C0929">
              <w:rPr>
                <w:rFonts w:ascii="Lato" w:hAnsi="Lato"/>
                <w:spacing w:val="-2"/>
                <w:sz w:val="20"/>
                <w:szCs w:val="20"/>
              </w:rPr>
              <w:t>Raciborskiego</w:t>
            </w:r>
          </w:p>
          <w:p w14:paraId="18614328" w14:textId="77777777" w:rsidR="00797D7F" w:rsidRPr="008C0929" w:rsidRDefault="00797D7F" w:rsidP="006055D9">
            <w:pPr>
              <w:rPr>
                <w:rFonts w:ascii="Lato" w:hAnsi="Lato"/>
                <w:sz w:val="20"/>
                <w:szCs w:val="20"/>
              </w:rPr>
            </w:pPr>
            <w:r w:rsidRPr="008C0929">
              <w:rPr>
                <w:rFonts w:ascii="Lato" w:hAnsi="Lato"/>
                <w:spacing w:val="-4"/>
                <w:sz w:val="20"/>
                <w:szCs w:val="20"/>
              </w:rPr>
              <w:t>2023</w:t>
            </w:r>
          </w:p>
        </w:tc>
        <w:tc>
          <w:tcPr>
            <w:tcW w:w="2013" w:type="dxa"/>
          </w:tcPr>
          <w:p w14:paraId="665A0E1A"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17 </w:t>
            </w:r>
            <w:r w:rsidRPr="008C0929">
              <w:rPr>
                <w:rFonts w:ascii="Lato" w:hAnsi="Lato"/>
                <w:spacing w:val="-2"/>
                <w:sz w:val="20"/>
                <w:szCs w:val="20"/>
              </w:rPr>
              <w:t>000,00</w:t>
            </w:r>
          </w:p>
        </w:tc>
      </w:tr>
      <w:tr w:rsidR="00797D7F" w:rsidRPr="008C0929" w14:paraId="19D9897F" w14:textId="77777777" w:rsidTr="00797D7F">
        <w:tc>
          <w:tcPr>
            <w:tcW w:w="3027" w:type="dxa"/>
          </w:tcPr>
          <w:p w14:paraId="385E3A03" w14:textId="77777777" w:rsidR="00797D7F" w:rsidRPr="008C0929" w:rsidRDefault="00797D7F" w:rsidP="006055D9">
            <w:pPr>
              <w:rPr>
                <w:rFonts w:ascii="Lato" w:hAnsi="Lato"/>
                <w:sz w:val="20"/>
                <w:szCs w:val="20"/>
              </w:rPr>
            </w:pPr>
            <w:r w:rsidRPr="008C0929">
              <w:rPr>
                <w:rFonts w:ascii="Lato" w:hAnsi="Lato"/>
                <w:spacing w:val="-2"/>
                <w:sz w:val="20"/>
                <w:szCs w:val="20"/>
              </w:rPr>
              <w:t>Mazowieckie</w:t>
            </w:r>
            <w:r>
              <w:rPr>
                <w:rFonts w:ascii="Lato" w:hAnsi="Lato"/>
                <w:sz w:val="20"/>
                <w:szCs w:val="20"/>
              </w:rPr>
              <w:t xml:space="preserve"> </w:t>
            </w:r>
            <w:r w:rsidRPr="008C0929">
              <w:rPr>
                <w:rFonts w:ascii="Lato" w:hAnsi="Lato"/>
                <w:spacing w:val="-2"/>
                <w:sz w:val="20"/>
                <w:szCs w:val="20"/>
              </w:rPr>
              <w:t xml:space="preserve">Towarzystwo </w:t>
            </w:r>
            <w:r w:rsidRPr="008C0929">
              <w:rPr>
                <w:rFonts w:ascii="Lato" w:hAnsi="Lato"/>
                <w:sz w:val="20"/>
                <w:szCs w:val="20"/>
              </w:rPr>
              <w:t>Krzewienia</w:t>
            </w:r>
            <w:r w:rsidRPr="008C0929">
              <w:rPr>
                <w:rFonts w:ascii="Lato" w:hAnsi="Lato"/>
                <w:spacing w:val="-6"/>
                <w:sz w:val="20"/>
                <w:szCs w:val="20"/>
              </w:rPr>
              <w:t xml:space="preserve"> </w:t>
            </w:r>
            <w:r w:rsidRPr="008C0929">
              <w:rPr>
                <w:rFonts w:ascii="Lato" w:hAnsi="Lato"/>
                <w:sz w:val="20"/>
                <w:szCs w:val="20"/>
              </w:rPr>
              <w:t>Kultury</w:t>
            </w:r>
            <w:r w:rsidRPr="008C0929">
              <w:rPr>
                <w:rFonts w:ascii="Lato" w:hAnsi="Lato"/>
                <w:spacing w:val="-4"/>
                <w:sz w:val="20"/>
                <w:szCs w:val="20"/>
              </w:rPr>
              <w:t xml:space="preserve"> </w:t>
            </w:r>
            <w:r w:rsidRPr="008C0929">
              <w:rPr>
                <w:rFonts w:ascii="Lato" w:hAnsi="Lato"/>
                <w:spacing w:val="-2"/>
                <w:sz w:val="20"/>
                <w:szCs w:val="20"/>
              </w:rPr>
              <w:t>Fizycznej</w:t>
            </w:r>
          </w:p>
        </w:tc>
        <w:tc>
          <w:tcPr>
            <w:tcW w:w="4022" w:type="dxa"/>
          </w:tcPr>
          <w:p w14:paraId="11E4466E" w14:textId="77777777" w:rsidR="00797D7F" w:rsidRPr="008C0929" w:rsidRDefault="00797D7F" w:rsidP="006055D9">
            <w:pPr>
              <w:rPr>
                <w:rFonts w:ascii="Lato" w:hAnsi="Lato"/>
                <w:sz w:val="20"/>
                <w:szCs w:val="20"/>
              </w:rPr>
            </w:pPr>
            <w:r w:rsidRPr="008C0929">
              <w:rPr>
                <w:rFonts w:ascii="Lato" w:hAnsi="Lato"/>
                <w:sz w:val="20"/>
                <w:szCs w:val="20"/>
              </w:rPr>
              <w:t xml:space="preserve">Mazowiecka Sportowa </w:t>
            </w:r>
            <w:proofErr w:type="spellStart"/>
            <w:r w:rsidRPr="008C0929">
              <w:rPr>
                <w:rFonts w:ascii="Lato" w:hAnsi="Lato"/>
                <w:sz w:val="20"/>
                <w:szCs w:val="20"/>
              </w:rPr>
              <w:t>Senioriada</w:t>
            </w:r>
            <w:proofErr w:type="spellEnd"/>
            <w:r w:rsidRPr="008C0929">
              <w:rPr>
                <w:rFonts w:ascii="Lato" w:hAnsi="Lato"/>
                <w:sz w:val="20"/>
                <w:szCs w:val="20"/>
              </w:rPr>
              <w:t xml:space="preserve"> 2023 Aktywnie - Zdrowo - Sportowo Piknik sportowy dla mazowieckich seniorów</w:t>
            </w:r>
          </w:p>
        </w:tc>
        <w:tc>
          <w:tcPr>
            <w:tcW w:w="2013" w:type="dxa"/>
          </w:tcPr>
          <w:p w14:paraId="7D6EAC6B"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30 </w:t>
            </w:r>
            <w:r w:rsidRPr="008C0929">
              <w:rPr>
                <w:rFonts w:ascii="Lato" w:hAnsi="Lato"/>
                <w:spacing w:val="-2"/>
                <w:sz w:val="20"/>
                <w:szCs w:val="20"/>
              </w:rPr>
              <w:t>000,00</w:t>
            </w:r>
          </w:p>
        </w:tc>
      </w:tr>
      <w:tr w:rsidR="00797D7F" w:rsidRPr="008C0929" w14:paraId="40FEDB63" w14:textId="77777777" w:rsidTr="00797D7F">
        <w:tc>
          <w:tcPr>
            <w:tcW w:w="3027" w:type="dxa"/>
          </w:tcPr>
          <w:p w14:paraId="497C9418" w14:textId="77777777" w:rsidR="00797D7F" w:rsidRPr="008C0929" w:rsidRDefault="00797D7F" w:rsidP="006055D9">
            <w:pPr>
              <w:rPr>
                <w:rFonts w:ascii="Lato" w:hAnsi="Lato"/>
                <w:sz w:val="20"/>
                <w:szCs w:val="20"/>
              </w:rPr>
            </w:pPr>
            <w:r w:rsidRPr="008C0929">
              <w:rPr>
                <w:rFonts w:ascii="Lato" w:hAnsi="Lato"/>
                <w:sz w:val="20"/>
                <w:szCs w:val="20"/>
              </w:rPr>
              <w:t>New</w:t>
            </w:r>
            <w:r w:rsidRPr="008C0929">
              <w:rPr>
                <w:rFonts w:ascii="Lato" w:hAnsi="Lato"/>
                <w:spacing w:val="-5"/>
                <w:sz w:val="20"/>
                <w:szCs w:val="20"/>
              </w:rPr>
              <w:t xml:space="preserve"> </w:t>
            </w:r>
            <w:r w:rsidRPr="008C0929">
              <w:rPr>
                <w:rFonts w:ascii="Lato" w:hAnsi="Lato"/>
                <w:sz w:val="20"/>
                <w:szCs w:val="20"/>
              </w:rPr>
              <w:t>Europe</w:t>
            </w:r>
            <w:r w:rsidRPr="008C0929">
              <w:rPr>
                <w:rFonts w:ascii="Lato" w:hAnsi="Lato"/>
                <w:spacing w:val="-4"/>
                <w:sz w:val="20"/>
                <w:szCs w:val="20"/>
              </w:rPr>
              <w:t xml:space="preserve"> </w:t>
            </w:r>
            <w:r w:rsidRPr="008C0929">
              <w:rPr>
                <w:rFonts w:ascii="Lato" w:hAnsi="Lato"/>
                <w:spacing w:val="-2"/>
                <w:sz w:val="20"/>
                <w:szCs w:val="20"/>
              </w:rPr>
              <w:t>Foundation</w:t>
            </w:r>
          </w:p>
        </w:tc>
        <w:tc>
          <w:tcPr>
            <w:tcW w:w="4022" w:type="dxa"/>
          </w:tcPr>
          <w:p w14:paraId="4B4A3715" w14:textId="77777777" w:rsidR="00797D7F" w:rsidRPr="008C0929" w:rsidRDefault="00797D7F" w:rsidP="006055D9">
            <w:pPr>
              <w:rPr>
                <w:rFonts w:ascii="Lato" w:hAnsi="Lato"/>
                <w:sz w:val="20"/>
                <w:szCs w:val="20"/>
              </w:rPr>
            </w:pPr>
            <w:r w:rsidRPr="008C0929">
              <w:rPr>
                <w:rFonts w:ascii="Lato" w:hAnsi="Lato"/>
                <w:sz w:val="20"/>
                <w:szCs w:val="20"/>
              </w:rPr>
              <w:t>Liga</w:t>
            </w:r>
            <w:r w:rsidRPr="008C0929">
              <w:rPr>
                <w:rFonts w:ascii="Lato" w:hAnsi="Lato"/>
                <w:spacing w:val="-5"/>
                <w:sz w:val="20"/>
                <w:szCs w:val="20"/>
              </w:rPr>
              <w:t xml:space="preserve"> </w:t>
            </w:r>
            <w:r w:rsidRPr="008C0929">
              <w:rPr>
                <w:rFonts w:ascii="Lato" w:hAnsi="Lato"/>
                <w:sz w:val="20"/>
                <w:szCs w:val="20"/>
              </w:rPr>
              <w:t>Aktywnych</w:t>
            </w:r>
            <w:r w:rsidRPr="008C0929">
              <w:rPr>
                <w:rFonts w:ascii="Lato" w:hAnsi="Lato"/>
                <w:spacing w:val="-1"/>
                <w:sz w:val="20"/>
                <w:szCs w:val="20"/>
              </w:rPr>
              <w:t xml:space="preserve"> </w:t>
            </w:r>
            <w:r w:rsidRPr="008C0929">
              <w:rPr>
                <w:rFonts w:ascii="Lato" w:hAnsi="Lato"/>
                <w:spacing w:val="-2"/>
                <w:sz w:val="20"/>
                <w:szCs w:val="20"/>
              </w:rPr>
              <w:t>Seniorów</w:t>
            </w:r>
          </w:p>
        </w:tc>
        <w:tc>
          <w:tcPr>
            <w:tcW w:w="2013" w:type="dxa"/>
          </w:tcPr>
          <w:p w14:paraId="792FFCB6"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150 </w:t>
            </w:r>
            <w:r w:rsidRPr="008C0929">
              <w:rPr>
                <w:rFonts w:ascii="Lato" w:hAnsi="Lato"/>
                <w:spacing w:val="-2"/>
                <w:sz w:val="20"/>
                <w:szCs w:val="20"/>
              </w:rPr>
              <w:t>000,00</w:t>
            </w:r>
          </w:p>
        </w:tc>
      </w:tr>
      <w:tr w:rsidR="00797D7F" w:rsidRPr="008C0929" w14:paraId="29CA829A" w14:textId="77777777" w:rsidTr="00797D7F">
        <w:tc>
          <w:tcPr>
            <w:tcW w:w="3027" w:type="dxa"/>
          </w:tcPr>
          <w:p w14:paraId="0C3335D1" w14:textId="77777777" w:rsidR="00797D7F" w:rsidRPr="008C0929" w:rsidRDefault="00797D7F" w:rsidP="006055D9">
            <w:pPr>
              <w:pStyle w:val="TableParagraph"/>
              <w:tabs>
                <w:tab w:val="left" w:pos="1699"/>
              </w:tabs>
              <w:ind w:left="0"/>
              <w:rPr>
                <w:rFonts w:ascii="Lato" w:hAnsi="Lato"/>
                <w:sz w:val="20"/>
                <w:szCs w:val="20"/>
              </w:rPr>
            </w:pPr>
            <w:r w:rsidRPr="008C0929">
              <w:rPr>
                <w:rFonts w:ascii="Lato" w:hAnsi="Lato"/>
                <w:spacing w:val="-2"/>
                <w:sz w:val="20"/>
                <w:szCs w:val="20"/>
              </w:rPr>
              <w:lastRenderedPageBreak/>
              <w:t>Stowarzyszenie</w:t>
            </w:r>
            <w:r>
              <w:rPr>
                <w:rFonts w:ascii="Lato" w:hAnsi="Lato"/>
                <w:sz w:val="20"/>
                <w:szCs w:val="20"/>
              </w:rPr>
              <w:t xml:space="preserve"> </w:t>
            </w:r>
            <w:r w:rsidRPr="008C0929">
              <w:rPr>
                <w:rFonts w:ascii="Lato" w:hAnsi="Lato"/>
                <w:spacing w:val="-2"/>
                <w:sz w:val="20"/>
                <w:szCs w:val="20"/>
              </w:rPr>
              <w:t>Uniwersytet</w:t>
            </w:r>
          </w:p>
          <w:p w14:paraId="23A44607" w14:textId="77777777" w:rsidR="00797D7F" w:rsidRPr="008C0929" w:rsidRDefault="00797D7F" w:rsidP="006055D9">
            <w:pPr>
              <w:rPr>
                <w:rFonts w:ascii="Lato" w:hAnsi="Lato"/>
                <w:sz w:val="20"/>
                <w:szCs w:val="20"/>
              </w:rPr>
            </w:pPr>
            <w:r w:rsidRPr="008C0929">
              <w:rPr>
                <w:rFonts w:ascii="Lato" w:hAnsi="Lato"/>
                <w:sz w:val="20"/>
                <w:szCs w:val="20"/>
              </w:rPr>
              <w:t>Trzeciego Wieku w</w:t>
            </w:r>
            <w:r w:rsidRPr="008C0929">
              <w:rPr>
                <w:rFonts w:ascii="Lato" w:hAnsi="Lato"/>
                <w:spacing w:val="-1"/>
                <w:sz w:val="20"/>
                <w:szCs w:val="20"/>
              </w:rPr>
              <w:t xml:space="preserve"> </w:t>
            </w:r>
            <w:r w:rsidRPr="008C0929">
              <w:rPr>
                <w:rFonts w:ascii="Lato" w:hAnsi="Lato"/>
                <w:spacing w:val="-2"/>
                <w:sz w:val="20"/>
                <w:szCs w:val="20"/>
              </w:rPr>
              <w:t>Lesznie</w:t>
            </w:r>
          </w:p>
        </w:tc>
        <w:tc>
          <w:tcPr>
            <w:tcW w:w="4022" w:type="dxa"/>
          </w:tcPr>
          <w:p w14:paraId="701F4FBC" w14:textId="77777777" w:rsidR="00797D7F" w:rsidRPr="008C0929" w:rsidRDefault="00797D7F" w:rsidP="006055D9">
            <w:pPr>
              <w:rPr>
                <w:rFonts w:ascii="Lato" w:hAnsi="Lato"/>
                <w:sz w:val="20"/>
                <w:szCs w:val="20"/>
              </w:rPr>
            </w:pPr>
            <w:r w:rsidRPr="008C0929">
              <w:rPr>
                <w:rFonts w:ascii="Lato" w:hAnsi="Lato"/>
                <w:sz w:val="20"/>
                <w:szCs w:val="20"/>
              </w:rPr>
              <w:t>Seniorzy</w:t>
            </w:r>
            <w:r w:rsidRPr="008C0929">
              <w:rPr>
                <w:rFonts w:ascii="Lato" w:hAnsi="Lato"/>
                <w:spacing w:val="-2"/>
                <w:sz w:val="20"/>
                <w:szCs w:val="20"/>
              </w:rPr>
              <w:t xml:space="preserve"> </w:t>
            </w:r>
            <w:r w:rsidRPr="008C0929">
              <w:rPr>
                <w:rFonts w:ascii="Lato" w:hAnsi="Lato"/>
                <w:sz w:val="20"/>
                <w:szCs w:val="20"/>
              </w:rPr>
              <w:t>w</w:t>
            </w:r>
            <w:r w:rsidRPr="008C0929">
              <w:rPr>
                <w:rFonts w:ascii="Lato" w:hAnsi="Lato"/>
                <w:spacing w:val="-3"/>
                <w:sz w:val="20"/>
                <w:szCs w:val="20"/>
              </w:rPr>
              <w:t xml:space="preserve"> </w:t>
            </w:r>
            <w:r w:rsidRPr="008C0929">
              <w:rPr>
                <w:rFonts w:ascii="Lato" w:hAnsi="Lato"/>
                <w:sz w:val="20"/>
                <w:szCs w:val="20"/>
              </w:rPr>
              <w:t>dobrej</w:t>
            </w:r>
            <w:r w:rsidRPr="008C0929">
              <w:rPr>
                <w:rFonts w:ascii="Lato" w:hAnsi="Lato"/>
                <w:spacing w:val="-2"/>
                <w:sz w:val="20"/>
                <w:szCs w:val="20"/>
              </w:rPr>
              <w:t xml:space="preserve"> formie</w:t>
            </w:r>
          </w:p>
        </w:tc>
        <w:tc>
          <w:tcPr>
            <w:tcW w:w="2013" w:type="dxa"/>
          </w:tcPr>
          <w:p w14:paraId="7C42CD4A"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70 </w:t>
            </w:r>
            <w:r w:rsidRPr="008C0929">
              <w:rPr>
                <w:rFonts w:ascii="Lato" w:hAnsi="Lato"/>
                <w:spacing w:val="-2"/>
                <w:sz w:val="20"/>
                <w:szCs w:val="20"/>
              </w:rPr>
              <w:t>000,00</w:t>
            </w:r>
          </w:p>
        </w:tc>
      </w:tr>
      <w:tr w:rsidR="00797D7F" w:rsidRPr="008C0929" w14:paraId="73614D94" w14:textId="77777777" w:rsidTr="00797D7F">
        <w:tc>
          <w:tcPr>
            <w:tcW w:w="3027" w:type="dxa"/>
          </w:tcPr>
          <w:p w14:paraId="59010504" w14:textId="77777777" w:rsidR="00797D7F" w:rsidRPr="008C0929" w:rsidRDefault="00797D7F" w:rsidP="006055D9">
            <w:pPr>
              <w:pStyle w:val="TableParagraph"/>
              <w:tabs>
                <w:tab w:val="left" w:pos="1394"/>
              </w:tabs>
              <w:ind w:left="0"/>
              <w:rPr>
                <w:rFonts w:ascii="Lato" w:hAnsi="Lato"/>
                <w:sz w:val="20"/>
                <w:szCs w:val="20"/>
              </w:rPr>
            </w:pPr>
            <w:r w:rsidRPr="008C0929">
              <w:rPr>
                <w:rFonts w:ascii="Lato" w:hAnsi="Lato"/>
                <w:spacing w:val="-2"/>
                <w:sz w:val="20"/>
                <w:szCs w:val="20"/>
              </w:rPr>
              <w:t>Polskie</w:t>
            </w:r>
            <w:r>
              <w:rPr>
                <w:rFonts w:ascii="Lato" w:hAnsi="Lato"/>
                <w:sz w:val="20"/>
                <w:szCs w:val="20"/>
              </w:rPr>
              <w:t xml:space="preserve"> </w:t>
            </w:r>
            <w:r w:rsidRPr="008C0929">
              <w:rPr>
                <w:rFonts w:ascii="Lato" w:hAnsi="Lato"/>
                <w:spacing w:val="-2"/>
                <w:sz w:val="20"/>
                <w:szCs w:val="20"/>
              </w:rPr>
              <w:t>Stowarzyszenie</w:t>
            </w:r>
          </w:p>
          <w:p w14:paraId="172A57B4" w14:textId="77777777" w:rsidR="00797D7F" w:rsidRPr="008C0929" w:rsidRDefault="00797D7F" w:rsidP="006055D9">
            <w:pPr>
              <w:rPr>
                <w:rFonts w:ascii="Lato" w:hAnsi="Lato"/>
                <w:sz w:val="20"/>
                <w:szCs w:val="20"/>
              </w:rPr>
            </w:pPr>
            <w:proofErr w:type="spellStart"/>
            <w:r w:rsidRPr="008C0929">
              <w:rPr>
                <w:rFonts w:ascii="Lato" w:hAnsi="Lato"/>
                <w:sz w:val="20"/>
                <w:szCs w:val="20"/>
              </w:rPr>
              <w:t>Nordic</w:t>
            </w:r>
            <w:proofErr w:type="spellEnd"/>
            <w:r w:rsidRPr="008C0929">
              <w:rPr>
                <w:rFonts w:ascii="Lato" w:hAnsi="Lato"/>
                <w:spacing w:val="-6"/>
                <w:sz w:val="20"/>
                <w:szCs w:val="20"/>
              </w:rPr>
              <w:t xml:space="preserve"> </w:t>
            </w:r>
            <w:proofErr w:type="spellStart"/>
            <w:r w:rsidRPr="008C0929">
              <w:rPr>
                <w:rFonts w:ascii="Lato" w:hAnsi="Lato"/>
                <w:spacing w:val="-2"/>
                <w:sz w:val="20"/>
                <w:szCs w:val="20"/>
              </w:rPr>
              <w:t>Walking</w:t>
            </w:r>
            <w:proofErr w:type="spellEnd"/>
          </w:p>
        </w:tc>
        <w:tc>
          <w:tcPr>
            <w:tcW w:w="4022" w:type="dxa"/>
          </w:tcPr>
          <w:p w14:paraId="4E73416C" w14:textId="77777777" w:rsidR="00797D7F" w:rsidRPr="008C0929" w:rsidRDefault="00797D7F" w:rsidP="006055D9">
            <w:pPr>
              <w:rPr>
                <w:rFonts w:ascii="Lato" w:hAnsi="Lato"/>
                <w:sz w:val="20"/>
                <w:szCs w:val="20"/>
              </w:rPr>
            </w:pPr>
            <w:proofErr w:type="spellStart"/>
            <w:r w:rsidRPr="008C0929">
              <w:rPr>
                <w:rFonts w:ascii="Lato" w:hAnsi="Lato"/>
                <w:sz w:val="20"/>
                <w:szCs w:val="20"/>
              </w:rPr>
              <w:t>Nordic</w:t>
            </w:r>
            <w:proofErr w:type="spellEnd"/>
            <w:r w:rsidRPr="008C0929">
              <w:rPr>
                <w:rFonts w:ascii="Lato" w:hAnsi="Lato"/>
                <w:spacing w:val="-4"/>
                <w:sz w:val="20"/>
                <w:szCs w:val="20"/>
              </w:rPr>
              <w:t xml:space="preserve"> </w:t>
            </w:r>
            <w:proofErr w:type="spellStart"/>
            <w:r w:rsidRPr="008C0929">
              <w:rPr>
                <w:rFonts w:ascii="Lato" w:hAnsi="Lato"/>
                <w:sz w:val="20"/>
                <w:szCs w:val="20"/>
              </w:rPr>
              <w:t>Walking</w:t>
            </w:r>
            <w:proofErr w:type="spellEnd"/>
            <w:r w:rsidRPr="008C0929">
              <w:rPr>
                <w:rFonts w:ascii="Lato" w:hAnsi="Lato"/>
                <w:spacing w:val="-2"/>
                <w:sz w:val="20"/>
                <w:szCs w:val="20"/>
              </w:rPr>
              <w:t xml:space="preserve"> Senior</w:t>
            </w:r>
          </w:p>
        </w:tc>
        <w:tc>
          <w:tcPr>
            <w:tcW w:w="2013" w:type="dxa"/>
          </w:tcPr>
          <w:p w14:paraId="36A1AC71"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600 </w:t>
            </w:r>
            <w:r w:rsidRPr="008C0929">
              <w:rPr>
                <w:rFonts w:ascii="Lato" w:hAnsi="Lato"/>
                <w:spacing w:val="-2"/>
                <w:sz w:val="20"/>
                <w:szCs w:val="20"/>
              </w:rPr>
              <w:t>000,00</w:t>
            </w:r>
          </w:p>
        </w:tc>
      </w:tr>
      <w:tr w:rsidR="00797D7F" w:rsidRPr="008C0929" w14:paraId="4166934B" w14:textId="77777777" w:rsidTr="00797D7F">
        <w:tc>
          <w:tcPr>
            <w:tcW w:w="3027" w:type="dxa"/>
          </w:tcPr>
          <w:p w14:paraId="76EA217F" w14:textId="77777777" w:rsidR="00797D7F" w:rsidRPr="008C0929" w:rsidRDefault="00797D7F" w:rsidP="006055D9">
            <w:pPr>
              <w:rPr>
                <w:rFonts w:ascii="Lato" w:hAnsi="Lato"/>
                <w:sz w:val="20"/>
                <w:szCs w:val="20"/>
              </w:rPr>
            </w:pPr>
            <w:r w:rsidRPr="008C0929">
              <w:rPr>
                <w:rFonts w:ascii="Lato" w:hAnsi="Lato"/>
                <w:spacing w:val="-2"/>
                <w:sz w:val="20"/>
                <w:szCs w:val="20"/>
              </w:rPr>
              <w:t>Stowarzyszenie</w:t>
            </w:r>
            <w:r w:rsidRPr="008C0929">
              <w:rPr>
                <w:rFonts w:ascii="Lato" w:hAnsi="Lato"/>
                <w:spacing w:val="14"/>
                <w:sz w:val="20"/>
                <w:szCs w:val="20"/>
              </w:rPr>
              <w:t xml:space="preserve"> </w:t>
            </w:r>
            <w:r w:rsidRPr="008C0929">
              <w:rPr>
                <w:rFonts w:ascii="Lato" w:hAnsi="Lato"/>
                <w:spacing w:val="-2"/>
                <w:sz w:val="20"/>
                <w:szCs w:val="20"/>
              </w:rPr>
              <w:t>MANKO</w:t>
            </w:r>
          </w:p>
        </w:tc>
        <w:tc>
          <w:tcPr>
            <w:tcW w:w="4022" w:type="dxa"/>
          </w:tcPr>
          <w:p w14:paraId="0F13F35C" w14:textId="77777777" w:rsidR="00797D7F" w:rsidRPr="008C0929" w:rsidRDefault="00797D7F" w:rsidP="006055D9">
            <w:pPr>
              <w:rPr>
                <w:rFonts w:ascii="Lato" w:hAnsi="Lato"/>
                <w:sz w:val="20"/>
                <w:szCs w:val="20"/>
              </w:rPr>
            </w:pPr>
            <w:r w:rsidRPr="008C0929">
              <w:rPr>
                <w:rFonts w:ascii="Lato" w:hAnsi="Lato"/>
                <w:sz w:val="20"/>
                <w:szCs w:val="20"/>
              </w:rPr>
              <w:t>Senior</w:t>
            </w:r>
            <w:r w:rsidRPr="008C0929">
              <w:rPr>
                <w:rFonts w:ascii="Lato" w:hAnsi="Lato"/>
                <w:spacing w:val="-1"/>
                <w:sz w:val="20"/>
                <w:szCs w:val="20"/>
              </w:rPr>
              <w:t xml:space="preserve"> </w:t>
            </w:r>
            <w:r w:rsidRPr="008C0929">
              <w:rPr>
                <w:rFonts w:ascii="Lato" w:hAnsi="Lato"/>
                <w:sz w:val="20"/>
                <w:szCs w:val="20"/>
              </w:rPr>
              <w:t>w</w:t>
            </w:r>
            <w:r w:rsidRPr="008C0929">
              <w:rPr>
                <w:rFonts w:ascii="Lato" w:hAnsi="Lato"/>
                <w:spacing w:val="-1"/>
                <w:sz w:val="20"/>
                <w:szCs w:val="20"/>
              </w:rPr>
              <w:t xml:space="preserve"> </w:t>
            </w:r>
            <w:r w:rsidRPr="008C0929">
              <w:rPr>
                <w:rFonts w:ascii="Lato" w:hAnsi="Lato"/>
                <w:sz w:val="20"/>
                <w:szCs w:val="20"/>
              </w:rPr>
              <w:t>Ruchu - IV</w:t>
            </w:r>
            <w:r w:rsidRPr="008C0929">
              <w:rPr>
                <w:rFonts w:ascii="Lato" w:hAnsi="Lato"/>
                <w:spacing w:val="-1"/>
                <w:sz w:val="20"/>
                <w:szCs w:val="20"/>
              </w:rPr>
              <w:t xml:space="preserve"> </w:t>
            </w:r>
            <w:r w:rsidRPr="008C0929">
              <w:rPr>
                <w:rFonts w:ascii="Lato" w:hAnsi="Lato"/>
                <w:spacing w:val="-2"/>
                <w:sz w:val="20"/>
                <w:szCs w:val="20"/>
              </w:rPr>
              <w:t>edycja</w:t>
            </w:r>
          </w:p>
        </w:tc>
        <w:tc>
          <w:tcPr>
            <w:tcW w:w="2013" w:type="dxa"/>
          </w:tcPr>
          <w:p w14:paraId="0B6BCB65"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150 </w:t>
            </w:r>
            <w:r w:rsidRPr="008C0929">
              <w:rPr>
                <w:rFonts w:ascii="Lato" w:hAnsi="Lato"/>
                <w:spacing w:val="-2"/>
                <w:sz w:val="20"/>
                <w:szCs w:val="20"/>
              </w:rPr>
              <w:t>000,00</w:t>
            </w:r>
          </w:p>
        </w:tc>
      </w:tr>
      <w:tr w:rsidR="00797D7F" w:rsidRPr="008C0929" w14:paraId="68435B94" w14:textId="77777777" w:rsidTr="00797D7F">
        <w:tc>
          <w:tcPr>
            <w:tcW w:w="3027" w:type="dxa"/>
          </w:tcPr>
          <w:p w14:paraId="172D8787" w14:textId="77777777" w:rsidR="00797D7F" w:rsidRPr="008C0929" w:rsidRDefault="00797D7F" w:rsidP="006055D9">
            <w:pPr>
              <w:rPr>
                <w:rFonts w:ascii="Lato" w:hAnsi="Lato"/>
                <w:sz w:val="20"/>
                <w:szCs w:val="20"/>
              </w:rPr>
            </w:pPr>
            <w:r w:rsidRPr="008C0929">
              <w:rPr>
                <w:rFonts w:ascii="Lato" w:hAnsi="Lato"/>
                <w:spacing w:val="-2"/>
                <w:sz w:val="20"/>
                <w:szCs w:val="20"/>
              </w:rPr>
              <w:t>Towarzystwo</w:t>
            </w:r>
            <w:r>
              <w:rPr>
                <w:rFonts w:ascii="Lato" w:hAnsi="Lato"/>
                <w:sz w:val="20"/>
                <w:szCs w:val="20"/>
              </w:rPr>
              <w:t xml:space="preserve"> </w:t>
            </w:r>
            <w:r w:rsidRPr="008C0929">
              <w:rPr>
                <w:rFonts w:ascii="Lato" w:hAnsi="Lato"/>
                <w:spacing w:val="-2"/>
                <w:sz w:val="20"/>
                <w:szCs w:val="20"/>
              </w:rPr>
              <w:t xml:space="preserve">Krzewienia </w:t>
            </w:r>
            <w:r w:rsidRPr="008C0929">
              <w:rPr>
                <w:rFonts w:ascii="Lato" w:hAnsi="Lato"/>
                <w:sz w:val="20"/>
                <w:szCs w:val="20"/>
              </w:rPr>
              <w:t>Kultury Fizycznej</w:t>
            </w:r>
          </w:p>
        </w:tc>
        <w:tc>
          <w:tcPr>
            <w:tcW w:w="4022" w:type="dxa"/>
          </w:tcPr>
          <w:p w14:paraId="48B5135E" w14:textId="77777777" w:rsidR="00797D7F" w:rsidRPr="008C0929" w:rsidRDefault="00797D7F" w:rsidP="006055D9">
            <w:pPr>
              <w:pStyle w:val="TableParagraph"/>
              <w:tabs>
                <w:tab w:val="left" w:pos="1385"/>
                <w:tab w:val="left" w:pos="2864"/>
              </w:tabs>
              <w:ind w:left="0"/>
              <w:rPr>
                <w:rFonts w:ascii="Lato" w:hAnsi="Lato"/>
                <w:sz w:val="20"/>
                <w:szCs w:val="20"/>
              </w:rPr>
            </w:pPr>
            <w:proofErr w:type="spellStart"/>
            <w:r w:rsidRPr="008C0929">
              <w:rPr>
                <w:rFonts w:ascii="Lato" w:hAnsi="Lato"/>
                <w:spacing w:val="-2"/>
                <w:sz w:val="20"/>
                <w:szCs w:val="20"/>
              </w:rPr>
              <w:t>Nordic</w:t>
            </w:r>
            <w:proofErr w:type="spellEnd"/>
            <w:r>
              <w:rPr>
                <w:rFonts w:ascii="Lato" w:hAnsi="Lato"/>
                <w:sz w:val="20"/>
                <w:szCs w:val="20"/>
              </w:rPr>
              <w:t xml:space="preserve"> </w:t>
            </w:r>
            <w:proofErr w:type="spellStart"/>
            <w:r w:rsidRPr="008C0929">
              <w:rPr>
                <w:rFonts w:ascii="Lato" w:hAnsi="Lato"/>
                <w:spacing w:val="-2"/>
                <w:sz w:val="20"/>
                <w:szCs w:val="20"/>
              </w:rPr>
              <w:t>Walking</w:t>
            </w:r>
            <w:proofErr w:type="spellEnd"/>
            <w:r w:rsidRPr="008C0929">
              <w:rPr>
                <w:rFonts w:ascii="Lato" w:hAnsi="Lato"/>
                <w:spacing w:val="-2"/>
                <w:sz w:val="20"/>
                <w:szCs w:val="20"/>
              </w:rPr>
              <w:t>,</w:t>
            </w:r>
            <w:r w:rsidRPr="008C0929">
              <w:rPr>
                <w:rFonts w:ascii="Lato" w:hAnsi="Lato"/>
                <w:sz w:val="20"/>
                <w:szCs w:val="20"/>
              </w:rPr>
              <w:tab/>
            </w:r>
            <w:proofErr w:type="spellStart"/>
            <w:r w:rsidRPr="008C0929">
              <w:rPr>
                <w:rFonts w:ascii="Lato" w:hAnsi="Lato"/>
                <w:spacing w:val="-2"/>
                <w:sz w:val="20"/>
                <w:szCs w:val="20"/>
              </w:rPr>
              <w:t>pływanie</w:t>
            </w:r>
            <w:r>
              <w:rPr>
                <w:rFonts w:ascii="Lato" w:hAnsi="Lato"/>
                <w:spacing w:val="-2"/>
                <w:sz w:val="20"/>
                <w:szCs w:val="20"/>
              </w:rPr>
              <w:t>i</w:t>
            </w:r>
            <w:proofErr w:type="spellEnd"/>
            <w:r>
              <w:rPr>
                <w:rFonts w:ascii="Lato" w:hAnsi="Lato"/>
                <w:spacing w:val="-2"/>
                <w:sz w:val="20"/>
                <w:szCs w:val="20"/>
              </w:rPr>
              <w:t xml:space="preserve"> </w:t>
            </w:r>
            <w:r w:rsidRPr="008C0929">
              <w:rPr>
                <w:rFonts w:ascii="Lato" w:hAnsi="Lato"/>
                <w:spacing w:val="-2"/>
                <w:sz w:val="20"/>
                <w:szCs w:val="20"/>
              </w:rPr>
              <w:t>taniec</w:t>
            </w:r>
            <w:r w:rsidRPr="008C0929">
              <w:rPr>
                <w:rFonts w:ascii="Lato" w:hAnsi="Lato"/>
                <w:sz w:val="20"/>
                <w:szCs w:val="20"/>
              </w:rPr>
              <w:tab/>
            </w:r>
            <w:r w:rsidRPr="008C0929">
              <w:rPr>
                <w:rFonts w:ascii="Lato" w:hAnsi="Lato"/>
                <w:spacing w:val="-2"/>
                <w:sz w:val="20"/>
                <w:szCs w:val="20"/>
              </w:rPr>
              <w:t>formą</w:t>
            </w:r>
            <w:r>
              <w:rPr>
                <w:rFonts w:ascii="Lato" w:hAnsi="Lato"/>
                <w:sz w:val="20"/>
                <w:szCs w:val="20"/>
              </w:rPr>
              <w:t xml:space="preserve"> </w:t>
            </w:r>
            <w:r w:rsidRPr="008C0929">
              <w:rPr>
                <w:rFonts w:ascii="Lato" w:hAnsi="Lato"/>
                <w:spacing w:val="-2"/>
                <w:sz w:val="20"/>
                <w:szCs w:val="20"/>
              </w:rPr>
              <w:t xml:space="preserve">terapii </w:t>
            </w:r>
            <w:r w:rsidRPr="008C0929">
              <w:rPr>
                <w:rFonts w:ascii="Lato" w:hAnsi="Lato"/>
                <w:sz w:val="20"/>
                <w:szCs w:val="20"/>
              </w:rPr>
              <w:t>i aktywności fizycznej dla seniorów.</w:t>
            </w:r>
          </w:p>
        </w:tc>
        <w:tc>
          <w:tcPr>
            <w:tcW w:w="2013" w:type="dxa"/>
          </w:tcPr>
          <w:p w14:paraId="65B4E85E"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40 </w:t>
            </w:r>
            <w:r w:rsidRPr="008C0929">
              <w:rPr>
                <w:rFonts w:ascii="Lato" w:hAnsi="Lato"/>
                <w:spacing w:val="-2"/>
                <w:sz w:val="20"/>
                <w:szCs w:val="20"/>
              </w:rPr>
              <w:t>000,00</w:t>
            </w:r>
          </w:p>
        </w:tc>
      </w:tr>
      <w:tr w:rsidR="00797D7F" w:rsidRPr="008C0929" w14:paraId="6168BAC9" w14:textId="77777777" w:rsidTr="00797D7F">
        <w:tc>
          <w:tcPr>
            <w:tcW w:w="3027" w:type="dxa"/>
          </w:tcPr>
          <w:p w14:paraId="7B1D1926" w14:textId="77777777" w:rsidR="00797D7F" w:rsidRPr="008C0929" w:rsidRDefault="00797D7F" w:rsidP="006055D9">
            <w:pPr>
              <w:pStyle w:val="TableParagraph"/>
              <w:tabs>
                <w:tab w:val="left" w:pos="1382"/>
              </w:tabs>
              <w:ind w:left="0"/>
              <w:rPr>
                <w:rFonts w:ascii="Lato" w:hAnsi="Lato"/>
                <w:sz w:val="20"/>
                <w:szCs w:val="20"/>
              </w:rPr>
            </w:pPr>
            <w:r w:rsidRPr="008C0929">
              <w:rPr>
                <w:rFonts w:ascii="Lato" w:hAnsi="Lato"/>
                <w:spacing w:val="-2"/>
                <w:sz w:val="20"/>
                <w:szCs w:val="20"/>
              </w:rPr>
              <w:t>Fundacja</w:t>
            </w:r>
            <w:r>
              <w:rPr>
                <w:rFonts w:ascii="Lato" w:hAnsi="Lato"/>
                <w:sz w:val="20"/>
                <w:szCs w:val="20"/>
              </w:rPr>
              <w:t xml:space="preserve"> </w:t>
            </w:r>
            <w:r w:rsidRPr="008C0929">
              <w:rPr>
                <w:rFonts w:ascii="Lato" w:hAnsi="Lato"/>
                <w:spacing w:val="-2"/>
                <w:sz w:val="20"/>
                <w:szCs w:val="20"/>
              </w:rPr>
              <w:t>Akademickiego</w:t>
            </w:r>
          </w:p>
          <w:p w14:paraId="265AC596" w14:textId="77777777" w:rsidR="00797D7F" w:rsidRPr="008C0929" w:rsidRDefault="00797D7F" w:rsidP="006055D9">
            <w:pPr>
              <w:rPr>
                <w:rFonts w:ascii="Lato" w:hAnsi="Lato"/>
                <w:sz w:val="20"/>
                <w:szCs w:val="20"/>
              </w:rPr>
            </w:pPr>
            <w:r w:rsidRPr="008C0929">
              <w:rPr>
                <w:rFonts w:ascii="Lato" w:hAnsi="Lato"/>
                <w:sz w:val="20"/>
                <w:szCs w:val="20"/>
              </w:rPr>
              <w:t xml:space="preserve">Związku </w:t>
            </w:r>
            <w:r w:rsidRPr="008C0929">
              <w:rPr>
                <w:rFonts w:ascii="Lato" w:hAnsi="Lato"/>
                <w:spacing w:val="-2"/>
                <w:sz w:val="20"/>
                <w:szCs w:val="20"/>
              </w:rPr>
              <w:t>Sportowego</w:t>
            </w:r>
          </w:p>
        </w:tc>
        <w:tc>
          <w:tcPr>
            <w:tcW w:w="4022" w:type="dxa"/>
          </w:tcPr>
          <w:p w14:paraId="035ACBDC"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Frajdy</w:t>
            </w:r>
            <w:r w:rsidRPr="008C0929">
              <w:rPr>
                <w:rFonts w:ascii="Lato" w:hAnsi="Lato"/>
                <w:spacing w:val="25"/>
                <w:sz w:val="20"/>
                <w:szCs w:val="20"/>
              </w:rPr>
              <w:t xml:space="preserve"> </w:t>
            </w:r>
            <w:r w:rsidRPr="008C0929">
              <w:rPr>
                <w:rFonts w:ascii="Lato" w:hAnsi="Lato"/>
                <w:sz w:val="20"/>
                <w:szCs w:val="20"/>
              </w:rPr>
              <w:t>Miejskie</w:t>
            </w:r>
            <w:r w:rsidRPr="008C0929">
              <w:rPr>
                <w:rFonts w:ascii="Lato" w:hAnsi="Lato"/>
                <w:spacing w:val="26"/>
                <w:sz w:val="20"/>
                <w:szCs w:val="20"/>
              </w:rPr>
              <w:t xml:space="preserve"> </w:t>
            </w:r>
            <w:r w:rsidRPr="008C0929">
              <w:rPr>
                <w:rFonts w:ascii="Lato" w:hAnsi="Lato"/>
                <w:sz w:val="20"/>
                <w:szCs w:val="20"/>
              </w:rPr>
              <w:t>-</w:t>
            </w:r>
            <w:r w:rsidRPr="008C0929">
              <w:rPr>
                <w:rFonts w:ascii="Lato" w:hAnsi="Lato"/>
                <w:spacing w:val="25"/>
                <w:sz w:val="20"/>
                <w:szCs w:val="20"/>
              </w:rPr>
              <w:t xml:space="preserve"> </w:t>
            </w:r>
            <w:r w:rsidRPr="008C0929">
              <w:rPr>
                <w:rFonts w:ascii="Lato" w:hAnsi="Lato"/>
                <w:sz w:val="20"/>
                <w:szCs w:val="20"/>
              </w:rPr>
              <w:t>pikniki</w:t>
            </w:r>
            <w:r w:rsidRPr="008C0929">
              <w:rPr>
                <w:rFonts w:ascii="Lato" w:hAnsi="Lato"/>
                <w:spacing w:val="26"/>
                <w:sz w:val="20"/>
                <w:szCs w:val="20"/>
              </w:rPr>
              <w:t xml:space="preserve"> </w:t>
            </w:r>
            <w:r w:rsidRPr="008C0929">
              <w:rPr>
                <w:rFonts w:ascii="Lato" w:hAnsi="Lato"/>
                <w:sz w:val="20"/>
                <w:szCs w:val="20"/>
              </w:rPr>
              <w:t xml:space="preserve">sportowe/gry </w:t>
            </w:r>
            <w:r w:rsidRPr="008C0929">
              <w:rPr>
                <w:rFonts w:ascii="Lato" w:hAnsi="Lato"/>
                <w:spacing w:val="-2"/>
                <w:sz w:val="20"/>
                <w:szCs w:val="20"/>
              </w:rPr>
              <w:t>miejskie</w:t>
            </w:r>
            <w:r>
              <w:rPr>
                <w:rFonts w:ascii="Lato" w:hAnsi="Lato"/>
                <w:spacing w:val="-2"/>
                <w:sz w:val="20"/>
                <w:szCs w:val="20"/>
              </w:rPr>
              <w:t xml:space="preserve"> </w:t>
            </w:r>
            <w:r w:rsidRPr="008C0929">
              <w:rPr>
                <w:rFonts w:ascii="Lato" w:hAnsi="Lato"/>
                <w:spacing w:val="-5"/>
                <w:sz w:val="20"/>
                <w:szCs w:val="20"/>
              </w:rPr>
              <w:t>dla</w:t>
            </w:r>
            <w:r>
              <w:rPr>
                <w:rFonts w:ascii="Lato" w:hAnsi="Lato"/>
                <w:sz w:val="20"/>
                <w:szCs w:val="20"/>
              </w:rPr>
              <w:t xml:space="preserve"> </w:t>
            </w:r>
            <w:r w:rsidRPr="008C0929">
              <w:rPr>
                <w:rFonts w:ascii="Lato" w:hAnsi="Lato"/>
                <w:spacing w:val="-2"/>
                <w:sz w:val="20"/>
                <w:szCs w:val="20"/>
              </w:rPr>
              <w:t>dzieci,</w:t>
            </w:r>
            <w:r>
              <w:rPr>
                <w:rFonts w:ascii="Lato" w:hAnsi="Lato"/>
                <w:spacing w:val="-2"/>
                <w:sz w:val="20"/>
                <w:szCs w:val="20"/>
              </w:rPr>
              <w:t xml:space="preserve"> </w:t>
            </w:r>
            <w:r w:rsidRPr="008C0929">
              <w:rPr>
                <w:rFonts w:ascii="Lato" w:hAnsi="Lato"/>
                <w:spacing w:val="-2"/>
                <w:sz w:val="20"/>
                <w:szCs w:val="20"/>
              </w:rPr>
              <w:t>młodzieży,</w:t>
            </w:r>
            <w:r>
              <w:rPr>
                <w:rFonts w:ascii="Lato" w:hAnsi="Lato"/>
                <w:spacing w:val="-2"/>
                <w:sz w:val="20"/>
                <w:szCs w:val="20"/>
              </w:rPr>
              <w:t xml:space="preserve"> </w:t>
            </w:r>
            <w:r w:rsidRPr="008C0929">
              <w:rPr>
                <w:rFonts w:ascii="Lato" w:hAnsi="Lato"/>
                <w:spacing w:val="-2"/>
                <w:sz w:val="20"/>
                <w:szCs w:val="20"/>
              </w:rPr>
              <w:t>dorosłych,</w:t>
            </w:r>
            <w:r>
              <w:rPr>
                <w:rFonts w:ascii="Lato" w:hAnsi="Lato"/>
                <w:spacing w:val="-2"/>
                <w:sz w:val="20"/>
                <w:szCs w:val="20"/>
              </w:rPr>
              <w:t xml:space="preserve"> </w:t>
            </w:r>
            <w:r w:rsidRPr="008C0929">
              <w:rPr>
                <w:rFonts w:ascii="Lato" w:hAnsi="Lato"/>
                <w:spacing w:val="-2"/>
                <w:sz w:val="20"/>
                <w:szCs w:val="20"/>
              </w:rPr>
              <w:t xml:space="preserve">seniorów </w:t>
            </w:r>
            <w:r w:rsidRPr="008C0929">
              <w:rPr>
                <w:rFonts w:ascii="Lato" w:hAnsi="Lato"/>
                <w:sz w:val="20"/>
                <w:szCs w:val="20"/>
              </w:rPr>
              <w:t>i rodzin</w:t>
            </w:r>
          </w:p>
        </w:tc>
        <w:tc>
          <w:tcPr>
            <w:tcW w:w="2013" w:type="dxa"/>
          </w:tcPr>
          <w:p w14:paraId="4D4B6B85"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150 </w:t>
            </w:r>
            <w:r w:rsidRPr="008C0929">
              <w:rPr>
                <w:rFonts w:ascii="Lato" w:hAnsi="Lato"/>
                <w:spacing w:val="-2"/>
                <w:sz w:val="20"/>
                <w:szCs w:val="20"/>
              </w:rPr>
              <w:t>000,00</w:t>
            </w:r>
          </w:p>
        </w:tc>
      </w:tr>
      <w:tr w:rsidR="00797D7F" w:rsidRPr="008C0929" w14:paraId="43A2492E" w14:textId="77777777" w:rsidTr="00797D7F">
        <w:tc>
          <w:tcPr>
            <w:tcW w:w="3027" w:type="dxa"/>
          </w:tcPr>
          <w:p w14:paraId="09D29953" w14:textId="77777777" w:rsidR="00797D7F" w:rsidRPr="008C0929" w:rsidRDefault="00797D7F" w:rsidP="006055D9">
            <w:pPr>
              <w:rPr>
                <w:rFonts w:ascii="Lato" w:hAnsi="Lato"/>
                <w:sz w:val="20"/>
                <w:szCs w:val="20"/>
              </w:rPr>
            </w:pPr>
            <w:r w:rsidRPr="008C0929">
              <w:rPr>
                <w:rFonts w:ascii="Lato" w:hAnsi="Lato"/>
                <w:sz w:val="20"/>
                <w:szCs w:val="20"/>
              </w:rPr>
              <w:t>Fundacja</w:t>
            </w:r>
            <w:r w:rsidRPr="008C0929">
              <w:rPr>
                <w:rFonts w:ascii="Lato" w:hAnsi="Lato"/>
                <w:spacing w:val="-8"/>
                <w:sz w:val="20"/>
                <w:szCs w:val="20"/>
              </w:rPr>
              <w:t xml:space="preserve"> </w:t>
            </w:r>
            <w:proofErr w:type="spellStart"/>
            <w:r w:rsidRPr="008C0929">
              <w:rPr>
                <w:rFonts w:ascii="Lato" w:hAnsi="Lato"/>
                <w:spacing w:val="-2"/>
                <w:sz w:val="20"/>
                <w:szCs w:val="20"/>
              </w:rPr>
              <w:t>MultiSport</w:t>
            </w:r>
            <w:proofErr w:type="spellEnd"/>
          </w:p>
        </w:tc>
        <w:tc>
          <w:tcPr>
            <w:tcW w:w="4022" w:type="dxa"/>
          </w:tcPr>
          <w:p w14:paraId="6F50B2A2" w14:textId="77777777" w:rsidR="00797D7F" w:rsidRPr="008C0929" w:rsidRDefault="00797D7F" w:rsidP="006055D9">
            <w:pPr>
              <w:rPr>
                <w:rFonts w:ascii="Lato" w:hAnsi="Lato"/>
                <w:sz w:val="20"/>
                <w:szCs w:val="20"/>
              </w:rPr>
            </w:pPr>
            <w:r w:rsidRPr="008C0929">
              <w:rPr>
                <w:rFonts w:ascii="Lato" w:hAnsi="Lato"/>
                <w:sz w:val="20"/>
                <w:szCs w:val="20"/>
              </w:rPr>
              <w:t>"Senior</w:t>
            </w:r>
            <w:r w:rsidRPr="008C0929">
              <w:rPr>
                <w:rFonts w:ascii="Lato" w:hAnsi="Lato"/>
                <w:spacing w:val="-2"/>
                <w:sz w:val="20"/>
                <w:szCs w:val="20"/>
              </w:rPr>
              <w:t xml:space="preserve"> </w:t>
            </w:r>
            <w:r w:rsidRPr="008C0929">
              <w:rPr>
                <w:rFonts w:ascii="Lato" w:hAnsi="Lato"/>
                <w:sz w:val="20"/>
                <w:szCs w:val="20"/>
              </w:rPr>
              <w:t>w</w:t>
            </w:r>
            <w:r w:rsidRPr="008C0929">
              <w:rPr>
                <w:rFonts w:ascii="Lato" w:hAnsi="Lato"/>
                <w:spacing w:val="-3"/>
                <w:sz w:val="20"/>
                <w:szCs w:val="20"/>
              </w:rPr>
              <w:t xml:space="preserve"> </w:t>
            </w:r>
            <w:r w:rsidRPr="008C0929">
              <w:rPr>
                <w:rFonts w:ascii="Lato" w:hAnsi="Lato"/>
                <w:sz w:val="20"/>
                <w:szCs w:val="20"/>
              </w:rPr>
              <w:t>Dobrej</w:t>
            </w:r>
            <w:r w:rsidRPr="008C0929">
              <w:rPr>
                <w:rFonts w:ascii="Lato" w:hAnsi="Lato"/>
                <w:spacing w:val="-2"/>
                <w:sz w:val="20"/>
                <w:szCs w:val="20"/>
              </w:rPr>
              <w:t xml:space="preserve"> Formie"</w:t>
            </w:r>
          </w:p>
        </w:tc>
        <w:tc>
          <w:tcPr>
            <w:tcW w:w="2013" w:type="dxa"/>
          </w:tcPr>
          <w:p w14:paraId="05E1D483"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50 </w:t>
            </w:r>
            <w:r w:rsidRPr="008C0929">
              <w:rPr>
                <w:rFonts w:ascii="Lato" w:hAnsi="Lato"/>
                <w:spacing w:val="-2"/>
                <w:sz w:val="20"/>
                <w:szCs w:val="20"/>
              </w:rPr>
              <w:t>000,00</w:t>
            </w:r>
          </w:p>
        </w:tc>
      </w:tr>
      <w:tr w:rsidR="00797D7F" w:rsidRPr="008C0929" w14:paraId="6F228259" w14:textId="77777777" w:rsidTr="00797D7F">
        <w:tc>
          <w:tcPr>
            <w:tcW w:w="3027" w:type="dxa"/>
          </w:tcPr>
          <w:p w14:paraId="43DE4E44" w14:textId="77777777" w:rsidR="00797D7F" w:rsidRPr="008C0929" w:rsidRDefault="00797D7F" w:rsidP="006055D9">
            <w:pPr>
              <w:rPr>
                <w:rFonts w:ascii="Lato" w:hAnsi="Lato"/>
                <w:sz w:val="20"/>
                <w:szCs w:val="20"/>
              </w:rPr>
            </w:pPr>
            <w:proofErr w:type="spellStart"/>
            <w:r w:rsidRPr="008C0929">
              <w:rPr>
                <w:rFonts w:ascii="Lato" w:hAnsi="Lato"/>
                <w:sz w:val="20"/>
                <w:szCs w:val="20"/>
              </w:rPr>
              <w:t>Inneko</w:t>
            </w:r>
            <w:proofErr w:type="spellEnd"/>
            <w:r w:rsidRPr="008C0929">
              <w:rPr>
                <w:rFonts w:ascii="Lato" w:hAnsi="Lato"/>
                <w:sz w:val="20"/>
                <w:szCs w:val="20"/>
              </w:rPr>
              <w:t xml:space="preserve"> </w:t>
            </w:r>
            <w:r w:rsidRPr="008C0929">
              <w:rPr>
                <w:rFonts w:ascii="Lato" w:hAnsi="Lato"/>
                <w:spacing w:val="-2"/>
                <w:sz w:val="20"/>
                <w:szCs w:val="20"/>
              </w:rPr>
              <w:t>Foundation</w:t>
            </w:r>
          </w:p>
        </w:tc>
        <w:tc>
          <w:tcPr>
            <w:tcW w:w="4022" w:type="dxa"/>
          </w:tcPr>
          <w:p w14:paraId="426D5767" w14:textId="77777777" w:rsidR="00797D7F" w:rsidRPr="008C0929" w:rsidRDefault="00797D7F" w:rsidP="006055D9">
            <w:pPr>
              <w:rPr>
                <w:rFonts w:ascii="Lato" w:hAnsi="Lato"/>
                <w:sz w:val="20"/>
                <w:szCs w:val="20"/>
              </w:rPr>
            </w:pPr>
            <w:r w:rsidRPr="008C0929">
              <w:rPr>
                <w:rFonts w:ascii="Lato" w:hAnsi="Lato"/>
                <w:sz w:val="20"/>
                <w:szCs w:val="20"/>
              </w:rPr>
              <w:t>Seniorzy</w:t>
            </w:r>
            <w:r w:rsidRPr="008C0929">
              <w:rPr>
                <w:rFonts w:ascii="Lato" w:hAnsi="Lato"/>
                <w:spacing w:val="-3"/>
                <w:sz w:val="20"/>
                <w:szCs w:val="20"/>
              </w:rPr>
              <w:t xml:space="preserve"> </w:t>
            </w:r>
            <w:r w:rsidRPr="008C0929">
              <w:rPr>
                <w:rFonts w:ascii="Lato" w:hAnsi="Lato"/>
                <w:sz w:val="20"/>
                <w:szCs w:val="20"/>
              </w:rPr>
              <w:t>z</w:t>
            </w:r>
            <w:r w:rsidRPr="008C0929">
              <w:rPr>
                <w:rFonts w:ascii="Lato" w:hAnsi="Lato"/>
                <w:spacing w:val="-3"/>
                <w:sz w:val="20"/>
                <w:szCs w:val="20"/>
              </w:rPr>
              <w:t xml:space="preserve"> </w:t>
            </w:r>
            <w:r w:rsidRPr="008C0929">
              <w:rPr>
                <w:rFonts w:ascii="Lato" w:hAnsi="Lato"/>
                <w:sz w:val="20"/>
                <w:szCs w:val="20"/>
              </w:rPr>
              <w:t>wnukami</w:t>
            </w:r>
            <w:r w:rsidRPr="008C0929">
              <w:rPr>
                <w:rFonts w:ascii="Lato" w:hAnsi="Lato"/>
                <w:spacing w:val="-3"/>
                <w:sz w:val="20"/>
                <w:szCs w:val="20"/>
              </w:rPr>
              <w:t xml:space="preserve"> </w:t>
            </w:r>
            <w:r w:rsidRPr="008C0929">
              <w:rPr>
                <w:rFonts w:ascii="Lato" w:hAnsi="Lato"/>
                <w:sz w:val="20"/>
                <w:szCs w:val="20"/>
              </w:rPr>
              <w:t>grają</w:t>
            </w:r>
            <w:r w:rsidRPr="008C0929">
              <w:rPr>
                <w:rFonts w:ascii="Lato" w:hAnsi="Lato"/>
                <w:spacing w:val="-2"/>
                <w:sz w:val="20"/>
                <w:szCs w:val="20"/>
              </w:rPr>
              <w:t xml:space="preserve"> </w:t>
            </w:r>
            <w:r w:rsidRPr="008C0929">
              <w:rPr>
                <w:rFonts w:ascii="Lato" w:hAnsi="Lato"/>
                <w:sz w:val="20"/>
                <w:szCs w:val="20"/>
              </w:rPr>
              <w:t>w</w:t>
            </w:r>
            <w:r w:rsidRPr="008C0929">
              <w:rPr>
                <w:rFonts w:ascii="Lato" w:hAnsi="Lato"/>
                <w:spacing w:val="-3"/>
                <w:sz w:val="20"/>
                <w:szCs w:val="20"/>
              </w:rPr>
              <w:t xml:space="preserve"> </w:t>
            </w:r>
            <w:r w:rsidRPr="008C0929">
              <w:rPr>
                <w:rFonts w:ascii="Lato" w:hAnsi="Lato"/>
                <w:spacing w:val="-2"/>
                <w:sz w:val="20"/>
                <w:szCs w:val="20"/>
              </w:rPr>
              <w:t>golfa</w:t>
            </w:r>
          </w:p>
        </w:tc>
        <w:tc>
          <w:tcPr>
            <w:tcW w:w="2013" w:type="dxa"/>
          </w:tcPr>
          <w:p w14:paraId="77BED5F1"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10 </w:t>
            </w:r>
            <w:r w:rsidRPr="008C0929">
              <w:rPr>
                <w:rFonts w:ascii="Lato" w:hAnsi="Lato"/>
                <w:spacing w:val="-2"/>
                <w:sz w:val="20"/>
                <w:szCs w:val="20"/>
              </w:rPr>
              <w:t>000,00</w:t>
            </w:r>
          </w:p>
        </w:tc>
      </w:tr>
      <w:tr w:rsidR="00797D7F" w:rsidRPr="008C0929" w14:paraId="5AA8BCC3" w14:textId="77777777" w:rsidTr="00797D7F">
        <w:tc>
          <w:tcPr>
            <w:tcW w:w="3027" w:type="dxa"/>
          </w:tcPr>
          <w:p w14:paraId="19EF7DA8"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Fundacja</w:t>
            </w:r>
            <w:r w:rsidRPr="008C0929">
              <w:rPr>
                <w:rFonts w:ascii="Lato" w:hAnsi="Lato"/>
                <w:spacing w:val="12"/>
                <w:sz w:val="20"/>
                <w:szCs w:val="20"/>
              </w:rPr>
              <w:t xml:space="preserve"> </w:t>
            </w:r>
            <w:r w:rsidRPr="008C0929">
              <w:rPr>
                <w:rFonts w:ascii="Lato" w:hAnsi="Lato"/>
                <w:sz w:val="20"/>
                <w:szCs w:val="20"/>
              </w:rPr>
              <w:t>Michała</w:t>
            </w:r>
            <w:r w:rsidRPr="008C0929">
              <w:rPr>
                <w:rFonts w:ascii="Lato" w:hAnsi="Lato"/>
                <w:spacing w:val="15"/>
                <w:sz w:val="20"/>
                <w:szCs w:val="20"/>
              </w:rPr>
              <w:t xml:space="preserve"> </w:t>
            </w:r>
            <w:r w:rsidRPr="008C0929">
              <w:rPr>
                <w:rFonts w:ascii="Lato" w:hAnsi="Lato"/>
                <w:spacing w:val="-2"/>
                <w:sz w:val="20"/>
                <w:szCs w:val="20"/>
              </w:rPr>
              <w:t>Jelińskiego</w:t>
            </w:r>
          </w:p>
          <w:p w14:paraId="13B44A1C" w14:textId="77777777" w:rsidR="00797D7F" w:rsidRPr="008C0929" w:rsidRDefault="00797D7F" w:rsidP="006055D9">
            <w:pPr>
              <w:rPr>
                <w:rFonts w:ascii="Lato" w:hAnsi="Lato"/>
                <w:sz w:val="20"/>
                <w:szCs w:val="20"/>
              </w:rPr>
            </w:pPr>
            <w:r w:rsidRPr="008C0929">
              <w:rPr>
                <w:rFonts w:ascii="Lato" w:hAnsi="Lato"/>
                <w:sz w:val="20"/>
                <w:szCs w:val="20"/>
              </w:rPr>
              <w:t>ACTIVE</w:t>
            </w:r>
            <w:r w:rsidRPr="008C0929">
              <w:rPr>
                <w:rFonts w:ascii="Lato" w:hAnsi="Lato"/>
                <w:spacing w:val="-6"/>
                <w:sz w:val="20"/>
                <w:szCs w:val="20"/>
              </w:rPr>
              <w:t xml:space="preserve"> </w:t>
            </w:r>
            <w:proofErr w:type="spellStart"/>
            <w:r w:rsidRPr="008C0929">
              <w:rPr>
                <w:rFonts w:ascii="Lato" w:hAnsi="Lato"/>
                <w:spacing w:val="-2"/>
                <w:sz w:val="20"/>
                <w:szCs w:val="20"/>
              </w:rPr>
              <w:t>diabet</w:t>
            </w:r>
            <w:proofErr w:type="spellEnd"/>
          </w:p>
        </w:tc>
        <w:tc>
          <w:tcPr>
            <w:tcW w:w="4022" w:type="dxa"/>
          </w:tcPr>
          <w:p w14:paraId="068BD0DE" w14:textId="77777777" w:rsidR="00797D7F" w:rsidRPr="00620043" w:rsidRDefault="00797D7F" w:rsidP="006055D9">
            <w:pPr>
              <w:pStyle w:val="TableParagraph"/>
              <w:tabs>
                <w:tab w:val="left" w:pos="1777"/>
              </w:tabs>
              <w:ind w:left="0"/>
              <w:rPr>
                <w:rFonts w:ascii="Lato" w:hAnsi="Lato"/>
                <w:sz w:val="20"/>
                <w:szCs w:val="20"/>
                <w:lang w:val="en-US"/>
              </w:rPr>
            </w:pPr>
            <w:proofErr w:type="spellStart"/>
            <w:r w:rsidRPr="00620043">
              <w:rPr>
                <w:rFonts w:ascii="Lato" w:hAnsi="Lato"/>
                <w:spacing w:val="-2"/>
                <w:sz w:val="20"/>
                <w:szCs w:val="20"/>
                <w:lang w:val="en-US"/>
              </w:rPr>
              <w:t>Warsztaty</w:t>
            </w:r>
            <w:proofErr w:type="spellEnd"/>
            <w:r w:rsidRPr="00620043">
              <w:rPr>
                <w:rFonts w:ascii="Lato" w:hAnsi="Lato"/>
                <w:sz w:val="20"/>
                <w:szCs w:val="20"/>
                <w:lang w:val="en-US"/>
              </w:rPr>
              <w:t xml:space="preserve"> </w:t>
            </w:r>
            <w:proofErr w:type="spellStart"/>
            <w:r w:rsidRPr="00620043">
              <w:rPr>
                <w:rFonts w:ascii="Lato" w:hAnsi="Lato"/>
                <w:spacing w:val="-2"/>
                <w:sz w:val="20"/>
                <w:szCs w:val="20"/>
                <w:lang w:val="en-US"/>
              </w:rPr>
              <w:t>sportowo-edukacyjne</w:t>
            </w:r>
            <w:proofErr w:type="spellEnd"/>
            <w:r w:rsidRPr="00620043">
              <w:rPr>
                <w:rFonts w:ascii="Lato" w:hAnsi="Lato"/>
                <w:spacing w:val="-2"/>
                <w:sz w:val="20"/>
                <w:szCs w:val="20"/>
                <w:lang w:val="en-US"/>
              </w:rPr>
              <w:t xml:space="preserve"> </w:t>
            </w:r>
            <w:r w:rsidRPr="00620043">
              <w:rPr>
                <w:rFonts w:ascii="Lato" w:hAnsi="Lato"/>
                <w:sz w:val="20"/>
                <w:szCs w:val="20"/>
                <w:lang w:val="en-US"/>
              </w:rPr>
              <w:t>ACTIVE</w:t>
            </w:r>
            <w:r w:rsidRPr="00620043">
              <w:rPr>
                <w:rFonts w:ascii="Lato" w:hAnsi="Lato"/>
                <w:spacing w:val="-6"/>
                <w:sz w:val="20"/>
                <w:szCs w:val="20"/>
                <w:lang w:val="en-US"/>
              </w:rPr>
              <w:t xml:space="preserve"> </w:t>
            </w:r>
            <w:proofErr w:type="spellStart"/>
            <w:r w:rsidRPr="00620043">
              <w:rPr>
                <w:rFonts w:ascii="Lato" w:hAnsi="Lato"/>
                <w:sz w:val="20"/>
                <w:szCs w:val="20"/>
                <w:lang w:val="en-US"/>
              </w:rPr>
              <w:t>diabet</w:t>
            </w:r>
            <w:proofErr w:type="spellEnd"/>
            <w:r w:rsidRPr="00620043">
              <w:rPr>
                <w:rFonts w:ascii="Lato" w:hAnsi="Lato"/>
                <w:spacing w:val="-6"/>
                <w:sz w:val="20"/>
                <w:szCs w:val="20"/>
                <w:lang w:val="en-US"/>
              </w:rPr>
              <w:t xml:space="preserve"> </w:t>
            </w:r>
            <w:r w:rsidRPr="00620043">
              <w:rPr>
                <w:rFonts w:ascii="Lato" w:hAnsi="Lato"/>
                <w:sz w:val="20"/>
                <w:szCs w:val="20"/>
                <w:lang w:val="en-US"/>
              </w:rPr>
              <w:t>ACTIVE</w:t>
            </w:r>
            <w:r w:rsidRPr="00620043">
              <w:rPr>
                <w:rFonts w:ascii="Lato" w:hAnsi="Lato"/>
                <w:spacing w:val="-2"/>
                <w:sz w:val="20"/>
                <w:szCs w:val="20"/>
                <w:lang w:val="en-US"/>
              </w:rPr>
              <w:t xml:space="preserve"> senior</w:t>
            </w:r>
          </w:p>
        </w:tc>
        <w:tc>
          <w:tcPr>
            <w:tcW w:w="2013" w:type="dxa"/>
          </w:tcPr>
          <w:p w14:paraId="3CD88D12"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70 </w:t>
            </w:r>
            <w:r w:rsidRPr="008C0929">
              <w:rPr>
                <w:rFonts w:ascii="Lato" w:hAnsi="Lato"/>
                <w:spacing w:val="-2"/>
                <w:sz w:val="20"/>
                <w:szCs w:val="20"/>
              </w:rPr>
              <w:t>000,00</w:t>
            </w:r>
          </w:p>
        </w:tc>
      </w:tr>
      <w:tr w:rsidR="00797D7F" w:rsidRPr="008C0929" w14:paraId="7F8BDD90" w14:textId="77777777" w:rsidTr="00797D7F">
        <w:tc>
          <w:tcPr>
            <w:tcW w:w="3027" w:type="dxa"/>
          </w:tcPr>
          <w:p w14:paraId="165E5AC9"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Podbeskidzkie</w:t>
            </w:r>
            <w:r w:rsidRPr="008C0929">
              <w:rPr>
                <w:rFonts w:ascii="Lato" w:hAnsi="Lato"/>
                <w:spacing w:val="33"/>
                <w:sz w:val="20"/>
                <w:szCs w:val="20"/>
              </w:rPr>
              <w:t xml:space="preserve">  </w:t>
            </w:r>
            <w:r w:rsidRPr="008C0929">
              <w:rPr>
                <w:rFonts w:ascii="Lato" w:hAnsi="Lato"/>
                <w:spacing w:val="-2"/>
                <w:sz w:val="20"/>
                <w:szCs w:val="20"/>
              </w:rPr>
              <w:t>Towarzystwo</w:t>
            </w:r>
          </w:p>
          <w:p w14:paraId="3CCD919C" w14:textId="77777777" w:rsidR="00797D7F" w:rsidRPr="008C0929" w:rsidRDefault="00797D7F" w:rsidP="006055D9">
            <w:pPr>
              <w:rPr>
                <w:rFonts w:ascii="Lato" w:hAnsi="Lato"/>
                <w:sz w:val="20"/>
                <w:szCs w:val="20"/>
              </w:rPr>
            </w:pPr>
            <w:r w:rsidRPr="008C0929">
              <w:rPr>
                <w:rFonts w:ascii="Lato" w:hAnsi="Lato"/>
                <w:sz w:val="20"/>
                <w:szCs w:val="20"/>
              </w:rPr>
              <w:t>Sportowe</w:t>
            </w:r>
            <w:r w:rsidRPr="008C0929">
              <w:rPr>
                <w:rFonts w:ascii="Lato" w:hAnsi="Lato"/>
                <w:spacing w:val="-8"/>
                <w:sz w:val="20"/>
                <w:szCs w:val="20"/>
              </w:rPr>
              <w:t xml:space="preserve"> </w:t>
            </w:r>
            <w:r w:rsidRPr="008C0929">
              <w:rPr>
                <w:rFonts w:ascii="Lato" w:hAnsi="Lato"/>
                <w:spacing w:val="-2"/>
                <w:sz w:val="20"/>
                <w:szCs w:val="20"/>
              </w:rPr>
              <w:t>"Janosik"</w:t>
            </w:r>
          </w:p>
        </w:tc>
        <w:tc>
          <w:tcPr>
            <w:tcW w:w="4022" w:type="dxa"/>
          </w:tcPr>
          <w:p w14:paraId="3557D72D" w14:textId="77777777" w:rsidR="00797D7F" w:rsidRPr="008C0929" w:rsidRDefault="00797D7F" w:rsidP="006055D9">
            <w:pPr>
              <w:rPr>
                <w:rFonts w:ascii="Lato" w:hAnsi="Lato"/>
                <w:sz w:val="20"/>
                <w:szCs w:val="20"/>
              </w:rPr>
            </w:pPr>
            <w:r w:rsidRPr="008C0929">
              <w:rPr>
                <w:rFonts w:ascii="Lato" w:hAnsi="Lato"/>
                <w:sz w:val="20"/>
                <w:szCs w:val="20"/>
              </w:rPr>
              <w:t xml:space="preserve">Aktywny </w:t>
            </w:r>
            <w:r w:rsidRPr="008C0929">
              <w:rPr>
                <w:rFonts w:ascii="Lato" w:hAnsi="Lato"/>
                <w:spacing w:val="-2"/>
                <w:sz w:val="20"/>
                <w:szCs w:val="20"/>
              </w:rPr>
              <w:t>senior</w:t>
            </w:r>
          </w:p>
        </w:tc>
        <w:tc>
          <w:tcPr>
            <w:tcW w:w="2013" w:type="dxa"/>
          </w:tcPr>
          <w:p w14:paraId="05E6BA75"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15 </w:t>
            </w:r>
            <w:r w:rsidRPr="008C0929">
              <w:rPr>
                <w:rFonts w:ascii="Lato" w:hAnsi="Lato"/>
                <w:spacing w:val="-2"/>
                <w:sz w:val="20"/>
                <w:szCs w:val="20"/>
              </w:rPr>
              <w:t>000,00</w:t>
            </w:r>
          </w:p>
        </w:tc>
      </w:tr>
      <w:tr w:rsidR="00797D7F" w:rsidRPr="008C0929" w14:paraId="05734627" w14:textId="77777777" w:rsidTr="00797D7F">
        <w:tc>
          <w:tcPr>
            <w:tcW w:w="3027" w:type="dxa"/>
          </w:tcPr>
          <w:p w14:paraId="33BFCCF5" w14:textId="77777777" w:rsidR="00797D7F" w:rsidRPr="008C0929" w:rsidRDefault="00797D7F" w:rsidP="006055D9">
            <w:pPr>
              <w:rPr>
                <w:rFonts w:ascii="Lato" w:hAnsi="Lato"/>
                <w:sz w:val="20"/>
                <w:szCs w:val="20"/>
              </w:rPr>
            </w:pPr>
            <w:r w:rsidRPr="008C0929">
              <w:rPr>
                <w:rFonts w:ascii="Lato" w:hAnsi="Lato"/>
                <w:spacing w:val="-2"/>
                <w:sz w:val="20"/>
                <w:szCs w:val="20"/>
              </w:rPr>
              <w:t>Fundacja</w:t>
            </w:r>
            <w:r>
              <w:rPr>
                <w:rFonts w:ascii="Lato" w:hAnsi="Lato"/>
                <w:sz w:val="20"/>
                <w:szCs w:val="20"/>
              </w:rPr>
              <w:t xml:space="preserve"> </w:t>
            </w:r>
            <w:r w:rsidRPr="008C0929">
              <w:rPr>
                <w:rFonts w:ascii="Lato" w:hAnsi="Lato"/>
                <w:spacing w:val="-4"/>
                <w:sz w:val="20"/>
                <w:szCs w:val="20"/>
              </w:rPr>
              <w:t>im.</w:t>
            </w:r>
            <w:r>
              <w:rPr>
                <w:rFonts w:ascii="Lato" w:hAnsi="Lato"/>
                <w:sz w:val="20"/>
                <w:szCs w:val="20"/>
              </w:rPr>
              <w:t xml:space="preserve"> </w:t>
            </w:r>
            <w:r w:rsidRPr="008C0929">
              <w:rPr>
                <w:rFonts w:ascii="Lato" w:hAnsi="Lato"/>
                <w:spacing w:val="-2"/>
                <w:sz w:val="20"/>
                <w:szCs w:val="20"/>
              </w:rPr>
              <w:t xml:space="preserve"> Wojciecha Fortuny</w:t>
            </w:r>
          </w:p>
        </w:tc>
        <w:tc>
          <w:tcPr>
            <w:tcW w:w="4022" w:type="dxa"/>
          </w:tcPr>
          <w:p w14:paraId="60269F5B" w14:textId="77777777" w:rsidR="00797D7F" w:rsidRPr="008C0929" w:rsidRDefault="00797D7F" w:rsidP="006055D9">
            <w:pPr>
              <w:rPr>
                <w:rFonts w:ascii="Lato" w:hAnsi="Lato"/>
                <w:sz w:val="20"/>
                <w:szCs w:val="20"/>
              </w:rPr>
            </w:pPr>
            <w:r w:rsidRPr="008C0929">
              <w:rPr>
                <w:rFonts w:ascii="Lato" w:hAnsi="Lato"/>
                <w:sz w:val="20"/>
                <w:szCs w:val="20"/>
              </w:rPr>
              <w:t xml:space="preserve">Upowszechnianie sportu wśród dzieci, </w:t>
            </w:r>
            <w:r w:rsidRPr="008C0929">
              <w:rPr>
                <w:rFonts w:ascii="Lato" w:hAnsi="Lato"/>
                <w:spacing w:val="-2"/>
                <w:sz w:val="20"/>
                <w:szCs w:val="20"/>
              </w:rPr>
              <w:t>młodzieży,</w:t>
            </w:r>
            <w:r>
              <w:rPr>
                <w:rFonts w:ascii="Lato" w:hAnsi="Lato"/>
                <w:sz w:val="20"/>
                <w:szCs w:val="20"/>
              </w:rPr>
              <w:t xml:space="preserve"> </w:t>
            </w:r>
            <w:r w:rsidRPr="008C0929">
              <w:rPr>
                <w:rFonts w:ascii="Lato" w:hAnsi="Lato"/>
                <w:spacing w:val="-2"/>
                <w:sz w:val="20"/>
                <w:szCs w:val="20"/>
              </w:rPr>
              <w:t xml:space="preserve"> dorosłych </w:t>
            </w:r>
            <w:r w:rsidRPr="008C0929">
              <w:rPr>
                <w:rFonts w:ascii="Lato" w:hAnsi="Lato"/>
                <w:sz w:val="20"/>
                <w:szCs w:val="20"/>
              </w:rPr>
              <w:t>i seniorów poprzez organizację zajęć sportowych dla mieszkańców powiatu suwalskiego i sejneńskiego</w:t>
            </w:r>
          </w:p>
        </w:tc>
        <w:tc>
          <w:tcPr>
            <w:tcW w:w="2013" w:type="dxa"/>
          </w:tcPr>
          <w:p w14:paraId="44BC436B"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100 </w:t>
            </w:r>
            <w:r w:rsidRPr="008C0929">
              <w:rPr>
                <w:rFonts w:ascii="Lato" w:hAnsi="Lato"/>
                <w:spacing w:val="-2"/>
                <w:sz w:val="20"/>
                <w:szCs w:val="20"/>
              </w:rPr>
              <w:t>000,00</w:t>
            </w:r>
          </w:p>
        </w:tc>
      </w:tr>
      <w:tr w:rsidR="00797D7F" w:rsidRPr="008C0929" w14:paraId="5DAA4D89" w14:textId="77777777" w:rsidTr="00797D7F">
        <w:tc>
          <w:tcPr>
            <w:tcW w:w="3027" w:type="dxa"/>
          </w:tcPr>
          <w:p w14:paraId="3256F752" w14:textId="77777777" w:rsidR="00797D7F" w:rsidRPr="008C0929" w:rsidRDefault="00797D7F" w:rsidP="006055D9">
            <w:pPr>
              <w:rPr>
                <w:rFonts w:ascii="Lato" w:hAnsi="Lato"/>
                <w:sz w:val="20"/>
                <w:szCs w:val="20"/>
              </w:rPr>
            </w:pPr>
            <w:r w:rsidRPr="008C0929">
              <w:rPr>
                <w:rFonts w:ascii="Lato" w:hAnsi="Lato"/>
                <w:spacing w:val="-2"/>
                <w:sz w:val="20"/>
                <w:szCs w:val="20"/>
              </w:rPr>
              <w:t>Młodzieżowy</w:t>
            </w:r>
            <w:r>
              <w:rPr>
                <w:rFonts w:ascii="Lato" w:hAnsi="Lato"/>
                <w:sz w:val="20"/>
                <w:szCs w:val="20"/>
              </w:rPr>
              <w:t xml:space="preserve"> </w:t>
            </w:r>
            <w:r w:rsidRPr="008C0929">
              <w:rPr>
                <w:rFonts w:ascii="Lato" w:hAnsi="Lato"/>
                <w:spacing w:val="-4"/>
                <w:sz w:val="20"/>
                <w:szCs w:val="20"/>
              </w:rPr>
              <w:t xml:space="preserve">Klub </w:t>
            </w:r>
            <w:r w:rsidRPr="008C0929">
              <w:rPr>
                <w:rFonts w:ascii="Lato" w:hAnsi="Lato"/>
                <w:sz w:val="20"/>
                <w:szCs w:val="20"/>
              </w:rPr>
              <w:t xml:space="preserve">Koszykówki "BASKET" </w:t>
            </w:r>
            <w:r w:rsidRPr="008C0929">
              <w:rPr>
                <w:rFonts w:ascii="Lato" w:hAnsi="Lato"/>
                <w:spacing w:val="-2"/>
                <w:sz w:val="20"/>
                <w:szCs w:val="20"/>
              </w:rPr>
              <w:t>Gorzów</w:t>
            </w:r>
          </w:p>
        </w:tc>
        <w:tc>
          <w:tcPr>
            <w:tcW w:w="4022" w:type="dxa"/>
          </w:tcPr>
          <w:p w14:paraId="4D5AE49F" w14:textId="77777777" w:rsidR="00797D7F" w:rsidRPr="008C0929" w:rsidRDefault="00797D7F" w:rsidP="006055D9">
            <w:pPr>
              <w:pStyle w:val="TableParagraph"/>
              <w:tabs>
                <w:tab w:val="left" w:pos="2644"/>
              </w:tabs>
              <w:ind w:left="0" w:right="97"/>
              <w:rPr>
                <w:rFonts w:ascii="Lato" w:hAnsi="Lato"/>
                <w:sz w:val="20"/>
                <w:szCs w:val="20"/>
              </w:rPr>
            </w:pPr>
            <w:r w:rsidRPr="008C0929">
              <w:rPr>
                <w:rFonts w:ascii="Lato" w:hAnsi="Lato"/>
                <w:sz w:val="20"/>
                <w:szCs w:val="20"/>
              </w:rPr>
              <w:t>Otwarte Ogólnodostępne zajęcia</w:t>
            </w:r>
            <w:r>
              <w:rPr>
                <w:rFonts w:ascii="Lato" w:hAnsi="Lato"/>
                <w:sz w:val="20"/>
                <w:szCs w:val="20"/>
              </w:rPr>
              <w:t xml:space="preserve"> </w:t>
            </w:r>
            <w:r w:rsidRPr="008C0929">
              <w:rPr>
                <w:rFonts w:ascii="Lato" w:hAnsi="Lato"/>
                <w:sz w:val="20"/>
                <w:szCs w:val="20"/>
              </w:rPr>
              <w:t>sportowo-rekreacyjne</w:t>
            </w:r>
            <w:r>
              <w:rPr>
                <w:rFonts w:ascii="Lato" w:hAnsi="Lato"/>
                <w:spacing w:val="80"/>
                <w:sz w:val="20"/>
                <w:szCs w:val="20"/>
              </w:rPr>
              <w:t xml:space="preserve"> </w:t>
            </w:r>
            <w:r w:rsidRPr="008C0929">
              <w:rPr>
                <w:rFonts w:ascii="Lato" w:hAnsi="Lato"/>
                <w:sz w:val="20"/>
                <w:szCs w:val="20"/>
              </w:rPr>
              <w:t>dla</w:t>
            </w:r>
            <w:r>
              <w:rPr>
                <w:rFonts w:ascii="Lato" w:hAnsi="Lato"/>
                <w:sz w:val="20"/>
                <w:szCs w:val="20"/>
              </w:rPr>
              <w:t xml:space="preserve"> </w:t>
            </w:r>
            <w:r w:rsidRPr="008C0929">
              <w:rPr>
                <w:rFonts w:ascii="Lato" w:hAnsi="Lato"/>
                <w:sz w:val="20"/>
                <w:szCs w:val="20"/>
              </w:rPr>
              <w:t>dzieci i</w:t>
            </w:r>
            <w:r w:rsidRPr="008C0929">
              <w:rPr>
                <w:rFonts w:ascii="Lato" w:hAnsi="Lato"/>
                <w:spacing w:val="80"/>
                <w:sz w:val="20"/>
                <w:szCs w:val="20"/>
              </w:rPr>
              <w:t xml:space="preserve"> </w:t>
            </w:r>
            <w:r w:rsidRPr="008C0929">
              <w:rPr>
                <w:rFonts w:ascii="Lato" w:hAnsi="Lato"/>
                <w:sz w:val="20"/>
                <w:szCs w:val="20"/>
              </w:rPr>
              <w:t>młodzieży</w:t>
            </w:r>
            <w:r w:rsidRPr="008C0929">
              <w:rPr>
                <w:rFonts w:ascii="Lato" w:hAnsi="Lato"/>
                <w:spacing w:val="80"/>
                <w:sz w:val="20"/>
                <w:szCs w:val="20"/>
              </w:rPr>
              <w:t xml:space="preserve"> </w:t>
            </w:r>
            <w:r w:rsidRPr="008C0929">
              <w:rPr>
                <w:rFonts w:ascii="Lato" w:hAnsi="Lato"/>
                <w:sz w:val="20"/>
                <w:szCs w:val="20"/>
              </w:rPr>
              <w:t>szkolnej</w:t>
            </w:r>
            <w:r w:rsidRPr="008C0929">
              <w:rPr>
                <w:rFonts w:ascii="Lato" w:hAnsi="Lato"/>
                <w:spacing w:val="80"/>
                <w:sz w:val="20"/>
                <w:szCs w:val="20"/>
              </w:rPr>
              <w:t xml:space="preserve"> </w:t>
            </w:r>
            <w:r w:rsidRPr="008C0929">
              <w:rPr>
                <w:rFonts w:ascii="Lato" w:hAnsi="Lato"/>
                <w:sz w:val="20"/>
                <w:szCs w:val="20"/>
              </w:rPr>
              <w:t>oraz</w:t>
            </w:r>
            <w:r w:rsidRPr="008C0929">
              <w:rPr>
                <w:rFonts w:ascii="Lato" w:hAnsi="Lato"/>
                <w:spacing w:val="80"/>
                <w:sz w:val="20"/>
                <w:szCs w:val="20"/>
              </w:rPr>
              <w:t xml:space="preserve"> </w:t>
            </w:r>
            <w:r w:rsidRPr="008C0929">
              <w:rPr>
                <w:rFonts w:ascii="Lato" w:hAnsi="Lato"/>
                <w:sz w:val="20"/>
                <w:szCs w:val="20"/>
              </w:rPr>
              <w:t>rodziców</w:t>
            </w:r>
            <w:r w:rsidRPr="008C0929">
              <w:rPr>
                <w:rFonts w:ascii="Lato" w:hAnsi="Lato"/>
                <w:spacing w:val="80"/>
                <w:sz w:val="20"/>
                <w:szCs w:val="20"/>
              </w:rPr>
              <w:t xml:space="preserve"> </w:t>
            </w:r>
            <w:r w:rsidRPr="008C0929">
              <w:rPr>
                <w:rFonts w:ascii="Lato" w:hAnsi="Lato"/>
                <w:sz w:val="20"/>
                <w:szCs w:val="20"/>
              </w:rPr>
              <w:t xml:space="preserve">i seniorów. Organizacja rodzinnych </w:t>
            </w:r>
            <w:r w:rsidRPr="008C0929">
              <w:rPr>
                <w:rFonts w:ascii="Lato" w:hAnsi="Lato"/>
                <w:spacing w:val="-2"/>
                <w:sz w:val="20"/>
                <w:szCs w:val="20"/>
              </w:rPr>
              <w:t>festynów</w:t>
            </w:r>
            <w:r>
              <w:rPr>
                <w:rFonts w:ascii="Lato" w:hAnsi="Lato"/>
                <w:sz w:val="20"/>
                <w:szCs w:val="20"/>
              </w:rPr>
              <w:t xml:space="preserve"> </w:t>
            </w:r>
            <w:r w:rsidRPr="008C0929">
              <w:rPr>
                <w:rFonts w:ascii="Lato" w:hAnsi="Lato"/>
                <w:spacing w:val="-2"/>
                <w:sz w:val="20"/>
                <w:szCs w:val="20"/>
              </w:rPr>
              <w:t xml:space="preserve">sportowych </w:t>
            </w:r>
            <w:r w:rsidRPr="008C0929">
              <w:rPr>
                <w:rFonts w:ascii="Lato" w:hAnsi="Lato"/>
                <w:sz w:val="20"/>
                <w:szCs w:val="20"/>
              </w:rPr>
              <w:t xml:space="preserve">oraz cyklicznych turniejów koszykówki dla dzieci i młodzieży niebiorącej </w:t>
            </w:r>
            <w:r w:rsidRPr="008C0929">
              <w:rPr>
                <w:rFonts w:ascii="Lato" w:hAnsi="Lato"/>
                <w:spacing w:val="-2"/>
                <w:sz w:val="20"/>
                <w:szCs w:val="20"/>
              </w:rPr>
              <w:t>udziału</w:t>
            </w:r>
            <w:r>
              <w:rPr>
                <w:rFonts w:ascii="Lato" w:hAnsi="Lato"/>
                <w:spacing w:val="-2"/>
                <w:sz w:val="20"/>
                <w:szCs w:val="20"/>
              </w:rPr>
              <w:t xml:space="preserve"> </w:t>
            </w:r>
            <w:r w:rsidRPr="008C0929">
              <w:rPr>
                <w:rFonts w:ascii="Lato" w:hAnsi="Lato"/>
                <w:sz w:val="20"/>
                <w:szCs w:val="20"/>
              </w:rPr>
              <w:t xml:space="preserve">we współzawodnictwie sportowym organizowanym przez polskie związki </w:t>
            </w:r>
            <w:r w:rsidRPr="008C0929">
              <w:rPr>
                <w:rFonts w:ascii="Lato" w:hAnsi="Lato"/>
                <w:spacing w:val="-2"/>
                <w:sz w:val="20"/>
                <w:szCs w:val="20"/>
              </w:rPr>
              <w:t>sportowe.</w:t>
            </w:r>
          </w:p>
        </w:tc>
        <w:tc>
          <w:tcPr>
            <w:tcW w:w="2013" w:type="dxa"/>
          </w:tcPr>
          <w:p w14:paraId="33018DD1"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20 </w:t>
            </w:r>
            <w:r w:rsidRPr="008C0929">
              <w:rPr>
                <w:rFonts w:ascii="Lato" w:hAnsi="Lato"/>
                <w:spacing w:val="-2"/>
                <w:sz w:val="20"/>
                <w:szCs w:val="20"/>
              </w:rPr>
              <w:t>000,00</w:t>
            </w:r>
          </w:p>
        </w:tc>
      </w:tr>
      <w:tr w:rsidR="00797D7F" w:rsidRPr="008C0929" w14:paraId="7AB6A252" w14:textId="77777777" w:rsidTr="00797D7F">
        <w:tc>
          <w:tcPr>
            <w:tcW w:w="3027" w:type="dxa"/>
          </w:tcPr>
          <w:p w14:paraId="696D6CF7" w14:textId="77777777" w:rsidR="00797D7F" w:rsidRPr="008C0929" w:rsidRDefault="00797D7F" w:rsidP="006055D9">
            <w:pPr>
              <w:rPr>
                <w:rFonts w:ascii="Lato" w:hAnsi="Lato"/>
                <w:sz w:val="20"/>
                <w:szCs w:val="20"/>
              </w:rPr>
            </w:pPr>
            <w:r w:rsidRPr="008C0929">
              <w:rPr>
                <w:rFonts w:ascii="Lato" w:hAnsi="Lato"/>
                <w:sz w:val="20"/>
                <w:szCs w:val="20"/>
              </w:rPr>
              <w:t>Uczniowski</w:t>
            </w:r>
            <w:r w:rsidRPr="008C0929">
              <w:rPr>
                <w:rFonts w:ascii="Lato" w:hAnsi="Lato"/>
                <w:spacing w:val="80"/>
                <w:sz w:val="20"/>
                <w:szCs w:val="20"/>
              </w:rPr>
              <w:t xml:space="preserve"> </w:t>
            </w:r>
            <w:r w:rsidRPr="008C0929">
              <w:rPr>
                <w:rFonts w:ascii="Lato" w:hAnsi="Lato"/>
                <w:sz w:val="20"/>
                <w:szCs w:val="20"/>
              </w:rPr>
              <w:t>Klub</w:t>
            </w:r>
            <w:r>
              <w:rPr>
                <w:rFonts w:ascii="Lato" w:hAnsi="Lato"/>
                <w:spacing w:val="80"/>
                <w:sz w:val="20"/>
                <w:szCs w:val="20"/>
              </w:rPr>
              <w:t xml:space="preserve"> </w:t>
            </w:r>
            <w:r w:rsidRPr="008C0929">
              <w:rPr>
                <w:rFonts w:ascii="Lato" w:hAnsi="Lato"/>
                <w:sz w:val="20"/>
                <w:szCs w:val="20"/>
              </w:rPr>
              <w:t>Sportowy Azymut Siedliska</w:t>
            </w:r>
          </w:p>
        </w:tc>
        <w:tc>
          <w:tcPr>
            <w:tcW w:w="4022" w:type="dxa"/>
          </w:tcPr>
          <w:p w14:paraId="25FA24A9" w14:textId="77777777" w:rsidR="00797D7F" w:rsidRPr="008C0929" w:rsidRDefault="00797D7F" w:rsidP="006055D9">
            <w:pPr>
              <w:pStyle w:val="TableParagraph"/>
              <w:ind w:left="0" w:right="95"/>
              <w:rPr>
                <w:rFonts w:ascii="Lato" w:hAnsi="Lato"/>
                <w:sz w:val="20"/>
                <w:szCs w:val="20"/>
              </w:rPr>
            </w:pPr>
            <w:r w:rsidRPr="008C0929">
              <w:rPr>
                <w:rFonts w:ascii="Lato" w:hAnsi="Lato"/>
                <w:sz w:val="20"/>
                <w:szCs w:val="20"/>
              </w:rPr>
              <w:t>Razem</w:t>
            </w:r>
            <w:r w:rsidRPr="008C0929">
              <w:rPr>
                <w:rFonts w:ascii="Lato" w:hAnsi="Lato"/>
                <w:spacing w:val="-14"/>
                <w:sz w:val="20"/>
                <w:szCs w:val="20"/>
              </w:rPr>
              <w:t xml:space="preserve"> </w:t>
            </w:r>
            <w:r w:rsidRPr="008C0929">
              <w:rPr>
                <w:rFonts w:ascii="Lato" w:hAnsi="Lato"/>
                <w:sz w:val="20"/>
                <w:szCs w:val="20"/>
              </w:rPr>
              <w:t>dla</w:t>
            </w:r>
            <w:r w:rsidRPr="008C0929">
              <w:rPr>
                <w:rFonts w:ascii="Lato" w:hAnsi="Lato"/>
                <w:spacing w:val="-14"/>
                <w:sz w:val="20"/>
                <w:szCs w:val="20"/>
              </w:rPr>
              <w:t xml:space="preserve"> </w:t>
            </w:r>
            <w:r w:rsidRPr="008C0929">
              <w:rPr>
                <w:rFonts w:ascii="Lato" w:hAnsi="Lato"/>
                <w:sz w:val="20"/>
                <w:szCs w:val="20"/>
              </w:rPr>
              <w:t>Ojczyzny</w:t>
            </w:r>
            <w:r w:rsidRPr="008C0929">
              <w:rPr>
                <w:rFonts w:ascii="Lato" w:hAnsi="Lato"/>
                <w:spacing w:val="-14"/>
                <w:sz w:val="20"/>
                <w:szCs w:val="20"/>
              </w:rPr>
              <w:t xml:space="preserve"> </w:t>
            </w:r>
            <w:r w:rsidRPr="008C0929">
              <w:rPr>
                <w:rFonts w:ascii="Lato" w:hAnsi="Lato"/>
                <w:sz w:val="20"/>
                <w:szCs w:val="20"/>
              </w:rPr>
              <w:t>-</w:t>
            </w:r>
            <w:r w:rsidRPr="008C0929">
              <w:rPr>
                <w:rFonts w:ascii="Lato" w:hAnsi="Lato"/>
                <w:spacing w:val="-13"/>
                <w:sz w:val="20"/>
                <w:szCs w:val="20"/>
              </w:rPr>
              <w:t xml:space="preserve"> </w:t>
            </w:r>
            <w:r w:rsidRPr="008C0929">
              <w:rPr>
                <w:rFonts w:ascii="Lato" w:hAnsi="Lato"/>
                <w:sz w:val="20"/>
                <w:szCs w:val="20"/>
              </w:rPr>
              <w:t>od</w:t>
            </w:r>
            <w:r w:rsidRPr="008C0929">
              <w:rPr>
                <w:rFonts w:ascii="Lato" w:hAnsi="Lato"/>
                <w:spacing w:val="-14"/>
                <w:sz w:val="20"/>
                <w:szCs w:val="20"/>
              </w:rPr>
              <w:t xml:space="preserve"> </w:t>
            </w:r>
            <w:r w:rsidRPr="008C0929">
              <w:rPr>
                <w:rFonts w:ascii="Lato" w:hAnsi="Lato"/>
                <w:sz w:val="20"/>
                <w:szCs w:val="20"/>
              </w:rPr>
              <w:t>przedszkola</w:t>
            </w:r>
            <w:r w:rsidRPr="008C0929">
              <w:rPr>
                <w:rFonts w:ascii="Lato" w:hAnsi="Lato"/>
                <w:spacing w:val="-14"/>
                <w:sz w:val="20"/>
                <w:szCs w:val="20"/>
              </w:rPr>
              <w:t xml:space="preserve"> </w:t>
            </w:r>
            <w:r w:rsidRPr="008C0929">
              <w:rPr>
                <w:rFonts w:ascii="Lato" w:hAnsi="Lato"/>
                <w:sz w:val="20"/>
                <w:szCs w:val="20"/>
              </w:rPr>
              <w:t>do seniora</w:t>
            </w:r>
            <w:r>
              <w:rPr>
                <w:rFonts w:ascii="Lato" w:hAnsi="Lato"/>
                <w:sz w:val="20"/>
                <w:szCs w:val="20"/>
              </w:rPr>
              <w:t xml:space="preserve"> – </w:t>
            </w:r>
            <w:r w:rsidRPr="008C0929">
              <w:rPr>
                <w:rFonts w:ascii="Lato" w:hAnsi="Lato"/>
                <w:sz w:val="20"/>
                <w:szCs w:val="20"/>
              </w:rPr>
              <w:t>Otwarte</w:t>
            </w:r>
            <w:r>
              <w:rPr>
                <w:rFonts w:ascii="Lato" w:hAnsi="Lato"/>
                <w:spacing w:val="80"/>
                <w:sz w:val="20"/>
                <w:szCs w:val="20"/>
              </w:rPr>
              <w:t xml:space="preserve"> </w:t>
            </w:r>
            <w:r w:rsidRPr="008C0929">
              <w:rPr>
                <w:rFonts w:ascii="Lato" w:hAnsi="Lato"/>
                <w:sz w:val="20"/>
                <w:szCs w:val="20"/>
              </w:rPr>
              <w:t>Zawody</w:t>
            </w:r>
            <w:r>
              <w:rPr>
                <w:rFonts w:ascii="Lato" w:hAnsi="Lato"/>
                <w:sz w:val="20"/>
                <w:szCs w:val="20"/>
              </w:rPr>
              <w:t xml:space="preserve"> </w:t>
            </w:r>
            <w:r w:rsidRPr="008C0929">
              <w:rPr>
                <w:rFonts w:ascii="Lato" w:hAnsi="Lato"/>
                <w:sz w:val="20"/>
                <w:szCs w:val="20"/>
              </w:rPr>
              <w:t>w</w:t>
            </w:r>
            <w:r w:rsidRPr="008C0929">
              <w:rPr>
                <w:rFonts w:ascii="Lato" w:hAnsi="Lato"/>
                <w:spacing w:val="40"/>
                <w:sz w:val="20"/>
                <w:szCs w:val="20"/>
              </w:rPr>
              <w:t xml:space="preserve"> </w:t>
            </w:r>
            <w:r w:rsidRPr="008C0929">
              <w:rPr>
                <w:rFonts w:ascii="Lato" w:hAnsi="Lato"/>
                <w:sz w:val="20"/>
                <w:szCs w:val="20"/>
              </w:rPr>
              <w:t>biegu</w:t>
            </w:r>
            <w:r w:rsidRPr="008C0929">
              <w:rPr>
                <w:rFonts w:ascii="Lato" w:hAnsi="Lato"/>
                <w:spacing w:val="40"/>
                <w:sz w:val="20"/>
                <w:szCs w:val="20"/>
              </w:rPr>
              <w:t xml:space="preserve"> </w:t>
            </w:r>
            <w:r w:rsidRPr="008C0929">
              <w:rPr>
                <w:rFonts w:ascii="Lato" w:hAnsi="Lato"/>
                <w:sz w:val="20"/>
                <w:szCs w:val="20"/>
              </w:rPr>
              <w:t>i</w:t>
            </w:r>
            <w:r>
              <w:rPr>
                <w:rFonts w:ascii="Lato" w:hAnsi="Lato"/>
                <w:sz w:val="20"/>
                <w:szCs w:val="20"/>
              </w:rPr>
              <w:t xml:space="preserve"> </w:t>
            </w:r>
            <w:r w:rsidRPr="008C0929">
              <w:rPr>
                <w:rFonts w:ascii="Lato" w:hAnsi="Lato"/>
                <w:sz w:val="20"/>
                <w:szCs w:val="20"/>
              </w:rPr>
              <w:t>marszu</w:t>
            </w:r>
            <w:r w:rsidRPr="008C0929">
              <w:rPr>
                <w:rFonts w:ascii="Lato" w:hAnsi="Lato"/>
                <w:spacing w:val="40"/>
                <w:sz w:val="20"/>
                <w:szCs w:val="20"/>
              </w:rPr>
              <w:t xml:space="preserve"> </w:t>
            </w:r>
            <w:r w:rsidRPr="008C0929">
              <w:rPr>
                <w:rFonts w:ascii="Lato" w:hAnsi="Lato"/>
                <w:sz w:val="20"/>
                <w:szCs w:val="20"/>
              </w:rPr>
              <w:t>na</w:t>
            </w:r>
            <w:r w:rsidRPr="008C0929">
              <w:rPr>
                <w:rFonts w:ascii="Lato" w:hAnsi="Lato"/>
                <w:spacing w:val="40"/>
                <w:sz w:val="20"/>
                <w:szCs w:val="20"/>
              </w:rPr>
              <w:t xml:space="preserve"> </w:t>
            </w:r>
            <w:r w:rsidRPr="008C0929">
              <w:rPr>
                <w:rFonts w:ascii="Lato" w:hAnsi="Lato"/>
                <w:sz w:val="20"/>
                <w:szCs w:val="20"/>
              </w:rPr>
              <w:t>orientacj</w:t>
            </w:r>
            <w:r>
              <w:rPr>
                <w:rFonts w:ascii="Lato" w:hAnsi="Lato"/>
                <w:sz w:val="20"/>
                <w:szCs w:val="20"/>
              </w:rPr>
              <w:t xml:space="preserve">i </w:t>
            </w:r>
            <w:r w:rsidRPr="008C0929">
              <w:rPr>
                <w:rFonts w:ascii="Lato" w:hAnsi="Lato"/>
                <w:sz w:val="20"/>
                <w:szCs w:val="20"/>
              </w:rPr>
              <w:t>z</w:t>
            </w:r>
            <w:r>
              <w:rPr>
                <w:rFonts w:ascii="Lato" w:hAnsi="Lato"/>
                <w:sz w:val="20"/>
                <w:szCs w:val="20"/>
              </w:rPr>
              <w:t xml:space="preserve"> </w:t>
            </w:r>
            <w:r w:rsidRPr="008C0929">
              <w:rPr>
                <w:rFonts w:ascii="Lato" w:hAnsi="Lato"/>
                <w:sz w:val="20"/>
                <w:szCs w:val="20"/>
              </w:rPr>
              <w:t>okazji</w:t>
            </w:r>
            <w:r>
              <w:rPr>
                <w:rFonts w:ascii="Lato" w:hAnsi="Lato"/>
                <w:sz w:val="20"/>
                <w:szCs w:val="20"/>
              </w:rPr>
              <w:t xml:space="preserve"> </w:t>
            </w:r>
            <w:r w:rsidRPr="008C0929">
              <w:rPr>
                <w:rFonts w:ascii="Lato" w:hAnsi="Lato"/>
                <w:sz w:val="20"/>
                <w:szCs w:val="20"/>
              </w:rPr>
              <w:t>160.</w:t>
            </w:r>
            <w:r w:rsidRPr="008C0929">
              <w:rPr>
                <w:rFonts w:ascii="Lato" w:hAnsi="Lato"/>
                <w:spacing w:val="45"/>
                <w:sz w:val="20"/>
                <w:szCs w:val="20"/>
              </w:rPr>
              <w:t xml:space="preserve">  </w:t>
            </w:r>
            <w:r w:rsidRPr="008C0929">
              <w:rPr>
                <w:rFonts w:ascii="Lato" w:hAnsi="Lato"/>
                <w:sz w:val="20"/>
                <w:szCs w:val="20"/>
              </w:rPr>
              <w:t>Rocznicy</w:t>
            </w:r>
            <w:r w:rsidRPr="008C0929">
              <w:rPr>
                <w:rFonts w:ascii="Lato" w:hAnsi="Lato"/>
                <w:spacing w:val="45"/>
                <w:sz w:val="20"/>
                <w:szCs w:val="20"/>
              </w:rPr>
              <w:t xml:space="preserve"> </w:t>
            </w:r>
            <w:r w:rsidRPr="008C0929">
              <w:rPr>
                <w:rFonts w:ascii="Lato" w:hAnsi="Lato"/>
                <w:spacing w:val="-2"/>
                <w:sz w:val="20"/>
                <w:szCs w:val="20"/>
              </w:rPr>
              <w:t>Powstania</w:t>
            </w:r>
            <w:r>
              <w:rPr>
                <w:rFonts w:ascii="Lato" w:hAnsi="Lato"/>
                <w:spacing w:val="-2"/>
                <w:sz w:val="20"/>
                <w:szCs w:val="20"/>
              </w:rPr>
              <w:t xml:space="preserve"> </w:t>
            </w:r>
            <w:r w:rsidRPr="008C0929">
              <w:rPr>
                <w:rFonts w:ascii="Lato" w:hAnsi="Lato"/>
                <w:spacing w:val="-2"/>
                <w:sz w:val="20"/>
                <w:szCs w:val="20"/>
              </w:rPr>
              <w:t>Styczniowego</w:t>
            </w:r>
          </w:p>
        </w:tc>
        <w:tc>
          <w:tcPr>
            <w:tcW w:w="2013" w:type="dxa"/>
          </w:tcPr>
          <w:p w14:paraId="085D3493"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6 </w:t>
            </w:r>
            <w:r w:rsidRPr="008C0929">
              <w:rPr>
                <w:rFonts w:ascii="Lato" w:hAnsi="Lato"/>
                <w:spacing w:val="-2"/>
                <w:sz w:val="20"/>
                <w:szCs w:val="20"/>
              </w:rPr>
              <w:t>000,00</w:t>
            </w:r>
          </w:p>
        </w:tc>
      </w:tr>
      <w:tr w:rsidR="00797D7F" w:rsidRPr="008C0929" w14:paraId="5EDF3E5D" w14:textId="77777777" w:rsidTr="00797D7F">
        <w:tc>
          <w:tcPr>
            <w:tcW w:w="3027" w:type="dxa"/>
          </w:tcPr>
          <w:p w14:paraId="4B7E2976" w14:textId="77777777" w:rsidR="00797D7F" w:rsidRPr="008C0929" w:rsidRDefault="00797D7F" w:rsidP="006055D9">
            <w:pPr>
              <w:rPr>
                <w:rFonts w:ascii="Lato" w:hAnsi="Lato"/>
                <w:sz w:val="20"/>
                <w:szCs w:val="20"/>
              </w:rPr>
            </w:pPr>
            <w:r w:rsidRPr="008C0929">
              <w:rPr>
                <w:rFonts w:ascii="Lato" w:hAnsi="Lato"/>
                <w:sz w:val="20"/>
                <w:szCs w:val="20"/>
              </w:rPr>
              <w:t>Fundacja</w:t>
            </w:r>
            <w:r w:rsidRPr="008C0929">
              <w:rPr>
                <w:rFonts w:ascii="Lato" w:hAnsi="Lato"/>
                <w:spacing w:val="-7"/>
                <w:sz w:val="20"/>
                <w:szCs w:val="20"/>
              </w:rPr>
              <w:t xml:space="preserve"> </w:t>
            </w:r>
            <w:r w:rsidRPr="008C0929">
              <w:rPr>
                <w:rFonts w:ascii="Lato" w:hAnsi="Lato"/>
                <w:sz w:val="20"/>
                <w:szCs w:val="20"/>
              </w:rPr>
              <w:t>"Teraz</w:t>
            </w:r>
            <w:r w:rsidRPr="008C0929">
              <w:rPr>
                <w:rFonts w:ascii="Lato" w:hAnsi="Lato"/>
                <w:spacing w:val="-7"/>
                <w:sz w:val="20"/>
                <w:szCs w:val="20"/>
              </w:rPr>
              <w:t xml:space="preserve"> </w:t>
            </w:r>
            <w:r w:rsidRPr="008C0929">
              <w:rPr>
                <w:rFonts w:ascii="Lato" w:hAnsi="Lato"/>
                <w:spacing w:val="-2"/>
                <w:sz w:val="20"/>
                <w:szCs w:val="20"/>
              </w:rPr>
              <w:t>Ziębice"</w:t>
            </w:r>
          </w:p>
        </w:tc>
        <w:tc>
          <w:tcPr>
            <w:tcW w:w="4022" w:type="dxa"/>
          </w:tcPr>
          <w:p w14:paraId="42096F81"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Igrzyska</w:t>
            </w:r>
            <w:r w:rsidRPr="008C0929">
              <w:rPr>
                <w:rFonts w:ascii="Lato" w:hAnsi="Lato"/>
                <w:spacing w:val="36"/>
                <w:sz w:val="20"/>
                <w:szCs w:val="20"/>
              </w:rPr>
              <w:t xml:space="preserve"> </w:t>
            </w:r>
            <w:r w:rsidRPr="008C0929">
              <w:rPr>
                <w:rFonts w:ascii="Lato" w:hAnsi="Lato"/>
                <w:sz w:val="20"/>
                <w:szCs w:val="20"/>
              </w:rPr>
              <w:t>Sportowe</w:t>
            </w:r>
            <w:r w:rsidRPr="008C0929">
              <w:rPr>
                <w:rFonts w:ascii="Lato" w:hAnsi="Lato"/>
                <w:spacing w:val="37"/>
                <w:sz w:val="20"/>
                <w:szCs w:val="20"/>
              </w:rPr>
              <w:t xml:space="preserve"> </w:t>
            </w:r>
            <w:r w:rsidRPr="008C0929">
              <w:rPr>
                <w:rFonts w:ascii="Lato" w:hAnsi="Lato"/>
                <w:sz w:val="20"/>
                <w:szCs w:val="20"/>
              </w:rPr>
              <w:t>Seniorów</w:t>
            </w:r>
            <w:r w:rsidRPr="008C0929">
              <w:rPr>
                <w:rFonts w:ascii="Lato" w:hAnsi="Lato"/>
                <w:spacing w:val="36"/>
                <w:sz w:val="20"/>
                <w:szCs w:val="20"/>
              </w:rPr>
              <w:t xml:space="preserve"> </w:t>
            </w:r>
            <w:r>
              <w:rPr>
                <w:rFonts w:ascii="Lato" w:hAnsi="Lato"/>
                <w:sz w:val="20"/>
                <w:szCs w:val="20"/>
              </w:rPr>
              <w:t>–</w:t>
            </w:r>
            <w:r w:rsidRPr="008C0929">
              <w:rPr>
                <w:rFonts w:ascii="Lato" w:hAnsi="Lato"/>
                <w:spacing w:val="36"/>
                <w:sz w:val="20"/>
                <w:szCs w:val="20"/>
              </w:rPr>
              <w:t xml:space="preserve"> </w:t>
            </w:r>
            <w:r w:rsidRPr="008C0929">
              <w:rPr>
                <w:rFonts w:ascii="Lato" w:hAnsi="Lato"/>
                <w:spacing w:val="-2"/>
                <w:sz w:val="20"/>
                <w:szCs w:val="20"/>
              </w:rPr>
              <w:t>Ziębice</w:t>
            </w:r>
            <w:r>
              <w:rPr>
                <w:rFonts w:ascii="Lato" w:hAnsi="Lato"/>
                <w:spacing w:val="-2"/>
                <w:sz w:val="20"/>
                <w:szCs w:val="20"/>
              </w:rPr>
              <w:t xml:space="preserve"> </w:t>
            </w:r>
            <w:r w:rsidRPr="008C0929">
              <w:rPr>
                <w:rFonts w:ascii="Lato" w:hAnsi="Lato"/>
                <w:spacing w:val="-4"/>
                <w:sz w:val="20"/>
                <w:szCs w:val="20"/>
              </w:rPr>
              <w:t>2023</w:t>
            </w:r>
          </w:p>
        </w:tc>
        <w:tc>
          <w:tcPr>
            <w:tcW w:w="2013" w:type="dxa"/>
          </w:tcPr>
          <w:p w14:paraId="7F078752"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19 </w:t>
            </w:r>
            <w:r w:rsidRPr="008C0929">
              <w:rPr>
                <w:rFonts w:ascii="Lato" w:hAnsi="Lato"/>
                <w:spacing w:val="-2"/>
                <w:sz w:val="20"/>
                <w:szCs w:val="20"/>
              </w:rPr>
              <w:t>000,00</w:t>
            </w:r>
          </w:p>
        </w:tc>
      </w:tr>
      <w:tr w:rsidR="00797D7F" w:rsidRPr="008C0929" w14:paraId="152CF5A7" w14:textId="77777777" w:rsidTr="00797D7F">
        <w:tc>
          <w:tcPr>
            <w:tcW w:w="3027" w:type="dxa"/>
          </w:tcPr>
          <w:p w14:paraId="35684D14" w14:textId="77777777" w:rsidR="00797D7F" w:rsidRPr="008C0929" w:rsidRDefault="00797D7F" w:rsidP="006055D9">
            <w:pPr>
              <w:pStyle w:val="TableParagraph"/>
              <w:ind w:left="0"/>
              <w:rPr>
                <w:rFonts w:ascii="Lato" w:hAnsi="Lato"/>
                <w:sz w:val="20"/>
                <w:szCs w:val="20"/>
              </w:rPr>
            </w:pPr>
            <w:r w:rsidRPr="008C0929">
              <w:rPr>
                <w:rFonts w:ascii="Lato" w:hAnsi="Lato"/>
                <w:sz w:val="20"/>
                <w:szCs w:val="20"/>
              </w:rPr>
              <w:t>Krajowe</w:t>
            </w:r>
            <w:r w:rsidRPr="008C0929">
              <w:rPr>
                <w:rFonts w:ascii="Lato" w:hAnsi="Lato"/>
                <w:spacing w:val="56"/>
                <w:sz w:val="20"/>
                <w:szCs w:val="20"/>
              </w:rPr>
              <w:t xml:space="preserve"> </w:t>
            </w:r>
            <w:r w:rsidRPr="008C0929">
              <w:rPr>
                <w:rFonts w:ascii="Lato" w:hAnsi="Lato"/>
                <w:sz w:val="20"/>
                <w:szCs w:val="20"/>
              </w:rPr>
              <w:t>Zrzeszenie</w:t>
            </w:r>
            <w:r w:rsidRPr="008C0929">
              <w:rPr>
                <w:rFonts w:ascii="Lato" w:hAnsi="Lato"/>
                <w:spacing w:val="57"/>
                <w:sz w:val="20"/>
                <w:szCs w:val="20"/>
              </w:rPr>
              <w:t xml:space="preserve"> </w:t>
            </w:r>
            <w:r w:rsidRPr="008C0929">
              <w:rPr>
                <w:rFonts w:ascii="Lato" w:hAnsi="Lato"/>
                <w:spacing w:val="-2"/>
                <w:sz w:val="20"/>
                <w:szCs w:val="20"/>
              </w:rPr>
              <w:t>Ludowe</w:t>
            </w:r>
          </w:p>
          <w:p w14:paraId="7D61C331" w14:textId="77777777" w:rsidR="00797D7F" w:rsidRPr="008C0929" w:rsidRDefault="00797D7F" w:rsidP="006055D9">
            <w:pPr>
              <w:rPr>
                <w:rFonts w:ascii="Lato" w:hAnsi="Lato"/>
                <w:sz w:val="20"/>
                <w:szCs w:val="20"/>
              </w:rPr>
            </w:pPr>
            <w:r w:rsidRPr="008C0929">
              <w:rPr>
                <w:rFonts w:ascii="Lato" w:hAnsi="Lato"/>
                <w:sz w:val="20"/>
                <w:szCs w:val="20"/>
              </w:rPr>
              <w:t xml:space="preserve">Zespoły </w:t>
            </w:r>
            <w:r w:rsidRPr="008C0929">
              <w:rPr>
                <w:rFonts w:ascii="Lato" w:hAnsi="Lato"/>
                <w:spacing w:val="-2"/>
                <w:sz w:val="20"/>
                <w:szCs w:val="20"/>
              </w:rPr>
              <w:t>Sportowe</w:t>
            </w:r>
          </w:p>
        </w:tc>
        <w:tc>
          <w:tcPr>
            <w:tcW w:w="4022" w:type="dxa"/>
          </w:tcPr>
          <w:p w14:paraId="2A8A2138" w14:textId="77777777" w:rsidR="00797D7F" w:rsidRPr="008C0929" w:rsidRDefault="00797D7F" w:rsidP="006055D9">
            <w:pPr>
              <w:rPr>
                <w:rFonts w:ascii="Lato" w:hAnsi="Lato"/>
                <w:sz w:val="20"/>
                <w:szCs w:val="20"/>
              </w:rPr>
            </w:pPr>
            <w:r w:rsidRPr="008C0929">
              <w:rPr>
                <w:rFonts w:ascii="Lato" w:hAnsi="Lato"/>
                <w:sz w:val="20"/>
                <w:szCs w:val="20"/>
              </w:rPr>
              <w:t>Szkolenie</w:t>
            </w:r>
            <w:r w:rsidRPr="008C0929">
              <w:rPr>
                <w:rFonts w:ascii="Lato" w:hAnsi="Lato"/>
                <w:spacing w:val="-4"/>
                <w:sz w:val="20"/>
                <w:szCs w:val="20"/>
              </w:rPr>
              <w:t xml:space="preserve"> </w:t>
            </w:r>
            <w:r w:rsidRPr="008C0929">
              <w:rPr>
                <w:rFonts w:ascii="Lato" w:hAnsi="Lato"/>
                <w:sz w:val="20"/>
                <w:szCs w:val="20"/>
              </w:rPr>
              <w:t>"Aktywny</w:t>
            </w:r>
            <w:r w:rsidRPr="008C0929">
              <w:rPr>
                <w:rFonts w:ascii="Lato" w:hAnsi="Lato"/>
                <w:spacing w:val="-3"/>
                <w:sz w:val="20"/>
                <w:szCs w:val="20"/>
              </w:rPr>
              <w:t xml:space="preserve"> </w:t>
            </w:r>
            <w:r w:rsidRPr="008C0929">
              <w:rPr>
                <w:rFonts w:ascii="Lato" w:hAnsi="Lato"/>
                <w:sz w:val="20"/>
                <w:szCs w:val="20"/>
              </w:rPr>
              <w:t>Senior</w:t>
            </w:r>
            <w:r w:rsidRPr="008C0929">
              <w:rPr>
                <w:rFonts w:ascii="Lato" w:hAnsi="Lato"/>
                <w:spacing w:val="-2"/>
                <w:sz w:val="20"/>
                <w:szCs w:val="20"/>
              </w:rPr>
              <w:t xml:space="preserve"> </w:t>
            </w:r>
            <w:r w:rsidRPr="008C0929">
              <w:rPr>
                <w:rFonts w:ascii="Lato" w:hAnsi="Lato"/>
                <w:spacing w:val="-5"/>
                <w:sz w:val="20"/>
                <w:szCs w:val="20"/>
              </w:rPr>
              <w:t>LZS</w:t>
            </w:r>
          </w:p>
        </w:tc>
        <w:tc>
          <w:tcPr>
            <w:tcW w:w="2013" w:type="dxa"/>
          </w:tcPr>
          <w:p w14:paraId="102922E9"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50 </w:t>
            </w:r>
            <w:r w:rsidRPr="008C0929">
              <w:rPr>
                <w:rFonts w:ascii="Lato" w:hAnsi="Lato"/>
                <w:spacing w:val="-2"/>
                <w:sz w:val="20"/>
                <w:szCs w:val="20"/>
              </w:rPr>
              <w:t>000,00</w:t>
            </w:r>
          </w:p>
        </w:tc>
      </w:tr>
      <w:tr w:rsidR="00797D7F" w:rsidRPr="008C0929" w14:paraId="228395D5" w14:textId="77777777" w:rsidTr="00797D7F">
        <w:tc>
          <w:tcPr>
            <w:tcW w:w="3027" w:type="dxa"/>
          </w:tcPr>
          <w:p w14:paraId="78D8B333" w14:textId="77777777" w:rsidR="00797D7F" w:rsidRPr="008C0929" w:rsidRDefault="00797D7F" w:rsidP="006055D9">
            <w:pPr>
              <w:jc w:val="both"/>
              <w:rPr>
                <w:rFonts w:ascii="Lato" w:hAnsi="Lato"/>
                <w:sz w:val="20"/>
                <w:szCs w:val="20"/>
              </w:rPr>
            </w:pPr>
            <w:r w:rsidRPr="008C0929">
              <w:rPr>
                <w:rFonts w:ascii="Lato" w:hAnsi="Lato"/>
                <w:spacing w:val="-2"/>
                <w:sz w:val="20"/>
                <w:szCs w:val="20"/>
              </w:rPr>
              <w:t>Polski</w:t>
            </w:r>
            <w:r>
              <w:rPr>
                <w:rFonts w:ascii="Lato" w:hAnsi="Lato"/>
                <w:sz w:val="20"/>
                <w:szCs w:val="20"/>
              </w:rPr>
              <w:t xml:space="preserve"> </w:t>
            </w:r>
            <w:r w:rsidRPr="008C0929">
              <w:rPr>
                <w:rFonts w:ascii="Lato" w:hAnsi="Lato"/>
                <w:spacing w:val="-2"/>
                <w:sz w:val="20"/>
                <w:szCs w:val="20"/>
              </w:rPr>
              <w:t>Związek</w:t>
            </w:r>
            <w:r>
              <w:rPr>
                <w:rFonts w:ascii="Lato" w:hAnsi="Lato"/>
                <w:spacing w:val="-2"/>
                <w:sz w:val="20"/>
                <w:szCs w:val="20"/>
              </w:rPr>
              <w:t xml:space="preserve"> </w:t>
            </w:r>
            <w:r w:rsidRPr="008C0929">
              <w:rPr>
                <w:rFonts w:ascii="Lato" w:hAnsi="Lato"/>
                <w:spacing w:val="-2"/>
                <w:sz w:val="20"/>
                <w:szCs w:val="20"/>
              </w:rPr>
              <w:t xml:space="preserve">Lekkiej </w:t>
            </w:r>
            <w:r w:rsidRPr="008C0929">
              <w:rPr>
                <w:rFonts w:ascii="Lato" w:hAnsi="Lato"/>
                <w:sz w:val="20"/>
                <w:szCs w:val="20"/>
              </w:rPr>
              <w:t xml:space="preserve">Atletyki </w:t>
            </w:r>
            <w:proofErr w:type="spellStart"/>
            <w:r w:rsidRPr="008C0929">
              <w:rPr>
                <w:rFonts w:ascii="Lato" w:hAnsi="Lato"/>
                <w:sz w:val="20"/>
                <w:szCs w:val="20"/>
              </w:rPr>
              <w:t>Masters</w:t>
            </w:r>
            <w:proofErr w:type="spellEnd"/>
          </w:p>
        </w:tc>
        <w:tc>
          <w:tcPr>
            <w:tcW w:w="4022" w:type="dxa"/>
          </w:tcPr>
          <w:p w14:paraId="2C5F99D3" w14:textId="77777777" w:rsidR="00797D7F" w:rsidRPr="008C0929" w:rsidRDefault="00797D7F" w:rsidP="006055D9">
            <w:pPr>
              <w:pStyle w:val="TableParagraph"/>
              <w:tabs>
                <w:tab w:val="left" w:pos="479"/>
                <w:tab w:val="left" w:pos="704"/>
                <w:tab w:val="left" w:pos="1364"/>
                <w:tab w:val="left" w:pos="1711"/>
                <w:tab w:val="left" w:pos="2322"/>
                <w:tab w:val="left" w:pos="3120"/>
                <w:tab w:val="left" w:pos="3231"/>
                <w:tab w:val="left" w:pos="3505"/>
              </w:tabs>
              <w:ind w:left="0" w:right="96"/>
              <w:rPr>
                <w:rFonts w:ascii="Lato" w:hAnsi="Lato"/>
                <w:sz w:val="20"/>
                <w:szCs w:val="20"/>
              </w:rPr>
            </w:pPr>
            <w:r w:rsidRPr="008C0929">
              <w:rPr>
                <w:rFonts w:ascii="Lato" w:hAnsi="Lato"/>
                <w:spacing w:val="-4"/>
                <w:sz w:val="20"/>
                <w:szCs w:val="20"/>
              </w:rPr>
              <w:t>32.</w:t>
            </w:r>
            <w:r w:rsidRPr="008C0929">
              <w:rPr>
                <w:rFonts w:ascii="Lato" w:hAnsi="Lato"/>
                <w:spacing w:val="-2"/>
                <w:sz w:val="20"/>
                <w:szCs w:val="20"/>
              </w:rPr>
              <w:t xml:space="preserve"> Halowe</w:t>
            </w:r>
            <w:r>
              <w:rPr>
                <w:rFonts w:ascii="Lato" w:hAnsi="Lato"/>
                <w:sz w:val="20"/>
                <w:szCs w:val="20"/>
              </w:rPr>
              <w:t xml:space="preserve"> </w:t>
            </w:r>
            <w:r w:rsidRPr="008C0929">
              <w:rPr>
                <w:rFonts w:ascii="Lato" w:hAnsi="Lato"/>
                <w:spacing w:val="-2"/>
                <w:sz w:val="20"/>
                <w:szCs w:val="20"/>
              </w:rPr>
              <w:t>Mistrzostwa</w:t>
            </w:r>
            <w:r>
              <w:rPr>
                <w:rFonts w:ascii="Lato" w:hAnsi="Lato"/>
                <w:sz w:val="20"/>
                <w:szCs w:val="20"/>
              </w:rPr>
              <w:t xml:space="preserve"> </w:t>
            </w:r>
            <w:r w:rsidRPr="008C0929">
              <w:rPr>
                <w:rFonts w:ascii="Lato" w:hAnsi="Lato"/>
                <w:spacing w:val="-2"/>
                <w:sz w:val="20"/>
                <w:szCs w:val="20"/>
              </w:rPr>
              <w:t xml:space="preserve">Polski </w:t>
            </w:r>
            <w:r w:rsidRPr="008C0929">
              <w:rPr>
                <w:rFonts w:ascii="Lato" w:hAnsi="Lato"/>
                <w:spacing w:val="-10"/>
                <w:sz w:val="20"/>
                <w:szCs w:val="20"/>
              </w:rPr>
              <w:t>w</w:t>
            </w:r>
            <w:r>
              <w:rPr>
                <w:rFonts w:ascii="Lato" w:hAnsi="Lato"/>
                <w:sz w:val="20"/>
                <w:szCs w:val="20"/>
              </w:rPr>
              <w:t xml:space="preserve"> </w:t>
            </w:r>
            <w:r w:rsidRPr="008C0929">
              <w:rPr>
                <w:rFonts w:ascii="Lato" w:hAnsi="Lato"/>
                <w:spacing w:val="-2"/>
                <w:sz w:val="20"/>
                <w:szCs w:val="20"/>
              </w:rPr>
              <w:t>Lekkiej</w:t>
            </w:r>
            <w:r>
              <w:rPr>
                <w:rFonts w:ascii="Lato" w:hAnsi="Lato"/>
                <w:spacing w:val="-2"/>
                <w:sz w:val="20"/>
                <w:szCs w:val="20"/>
              </w:rPr>
              <w:t xml:space="preserve"> </w:t>
            </w:r>
            <w:r w:rsidRPr="008C0929">
              <w:rPr>
                <w:rFonts w:ascii="Lato" w:hAnsi="Lato"/>
                <w:spacing w:val="-2"/>
                <w:sz w:val="20"/>
                <w:szCs w:val="20"/>
              </w:rPr>
              <w:t>Atletyce</w:t>
            </w:r>
            <w:r>
              <w:rPr>
                <w:rFonts w:ascii="Lato" w:hAnsi="Lato"/>
                <w:sz w:val="20"/>
                <w:szCs w:val="20"/>
              </w:rPr>
              <w:t xml:space="preserve"> </w:t>
            </w:r>
            <w:proofErr w:type="spellStart"/>
            <w:r w:rsidRPr="008C0929">
              <w:rPr>
                <w:rFonts w:ascii="Lato" w:hAnsi="Lato"/>
                <w:spacing w:val="-2"/>
                <w:sz w:val="20"/>
                <w:szCs w:val="20"/>
              </w:rPr>
              <w:t>Masters</w:t>
            </w:r>
            <w:proofErr w:type="spellEnd"/>
            <w:r>
              <w:rPr>
                <w:rFonts w:ascii="Lato" w:hAnsi="Lato"/>
                <w:sz w:val="20"/>
                <w:szCs w:val="20"/>
              </w:rPr>
              <w:t xml:space="preserve"> </w:t>
            </w:r>
            <w:r w:rsidRPr="008C0929">
              <w:rPr>
                <w:rFonts w:ascii="Lato" w:hAnsi="Lato"/>
                <w:spacing w:val="-10"/>
                <w:sz w:val="20"/>
                <w:szCs w:val="20"/>
              </w:rPr>
              <w:t>i</w:t>
            </w:r>
            <w:r>
              <w:rPr>
                <w:rFonts w:ascii="Lato" w:hAnsi="Lato"/>
                <w:spacing w:val="-10"/>
                <w:sz w:val="20"/>
                <w:szCs w:val="20"/>
              </w:rPr>
              <w:t xml:space="preserve"> </w:t>
            </w:r>
            <w:r w:rsidRPr="008C0929">
              <w:rPr>
                <w:rFonts w:ascii="Lato" w:hAnsi="Lato"/>
                <w:spacing w:val="-5"/>
                <w:sz w:val="20"/>
                <w:szCs w:val="20"/>
              </w:rPr>
              <w:t>6.</w:t>
            </w:r>
            <w:r>
              <w:rPr>
                <w:rFonts w:ascii="Lato" w:hAnsi="Lato"/>
                <w:sz w:val="20"/>
                <w:szCs w:val="20"/>
              </w:rPr>
              <w:t xml:space="preserve"> </w:t>
            </w:r>
            <w:r w:rsidRPr="008C0929">
              <w:rPr>
                <w:rFonts w:ascii="Lato" w:hAnsi="Lato"/>
                <w:sz w:val="20"/>
                <w:szCs w:val="20"/>
              </w:rPr>
              <w:t>Mistrzostwa</w:t>
            </w:r>
            <w:r w:rsidRPr="008C0929">
              <w:rPr>
                <w:rFonts w:ascii="Lato" w:hAnsi="Lato"/>
                <w:spacing w:val="-9"/>
                <w:sz w:val="20"/>
                <w:szCs w:val="20"/>
              </w:rPr>
              <w:t xml:space="preserve"> </w:t>
            </w:r>
            <w:r w:rsidRPr="008C0929">
              <w:rPr>
                <w:rFonts w:ascii="Lato" w:hAnsi="Lato"/>
                <w:sz w:val="20"/>
                <w:szCs w:val="20"/>
              </w:rPr>
              <w:t>Polski</w:t>
            </w:r>
            <w:r w:rsidRPr="008C0929">
              <w:rPr>
                <w:rFonts w:ascii="Lato" w:hAnsi="Lato"/>
                <w:spacing w:val="-8"/>
                <w:sz w:val="20"/>
                <w:szCs w:val="20"/>
              </w:rPr>
              <w:t xml:space="preserve"> </w:t>
            </w:r>
            <w:r w:rsidRPr="008C0929">
              <w:rPr>
                <w:rFonts w:ascii="Lato" w:hAnsi="Lato"/>
                <w:spacing w:val="-2"/>
                <w:sz w:val="20"/>
                <w:szCs w:val="20"/>
              </w:rPr>
              <w:t>Lekarzy</w:t>
            </w:r>
          </w:p>
        </w:tc>
        <w:tc>
          <w:tcPr>
            <w:tcW w:w="2013" w:type="dxa"/>
          </w:tcPr>
          <w:p w14:paraId="6A9CF583"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70 </w:t>
            </w:r>
            <w:r w:rsidRPr="008C0929">
              <w:rPr>
                <w:rFonts w:ascii="Lato" w:hAnsi="Lato"/>
                <w:spacing w:val="-2"/>
                <w:sz w:val="20"/>
                <w:szCs w:val="20"/>
              </w:rPr>
              <w:t>000,00</w:t>
            </w:r>
          </w:p>
        </w:tc>
      </w:tr>
      <w:tr w:rsidR="00797D7F" w:rsidRPr="008C0929" w14:paraId="107A5898" w14:textId="77777777" w:rsidTr="00797D7F">
        <w:tc>
          <w:tcPr>
            <w:tcW w:w="3027" w:type="dxa"/>
          </w:tcPr>
          <w:p w14:paraId="2D17CDCB" w14:textId="77777777" w:rsidR="00797D7F" w:rsidRPr="008C0929" w:rsidRDefault="00797D7F" w:rsidP="006055D9">
            <w:pPr>
              <w:pStyle w:val="TableParagraph"/>
              <w:tabs>
                <w:tab w:val="left" w:pos="1001"/>
                <w:tab w:val="left" w:pos="2102"/>
              </w:tabs>
              <w:ind w:left="0"/>
              <w:rPr>
                <w:rFonts w:ascii="Lato" w:hAnsi="Lato"/>
                <w:sz w:val="20"/>
                <w:szCs w:val="20"/>
              </w:rPr>
            </w:pPr>
            <w:r w:rsidRPr="008C0929">
              <w:rPr>
                <w:rFonts w:ascii="Lato" w:hAnsi="Lato"/>
                <w:spacing w:val="-2"/>
                <w:sz w:val="20"/>
                <w:szCs w:val="20"/>
              </w:rPr>
              <w:t>Polski</w:t>
            </w:r>
            <w:r>
              <w:rPr>
                <w:rFonts w:ascii="Lato" w:hAnsi="Lato"/>
                <w:sz w:val="20"/>
                <w:szCs w:val="20"/>
              </w:rPr>
              <w:t xml:space="preserve"> </w:t>
            </w:r>
            <w:r w:rsidRPr="008C0929">
              <w:rPr>
                <w:rFonts w:ascii="Lato" w:hAnsi="Lato"/>
                <w:spacing w:val="-2"/>
                <w:sz w:val="20"/>
                <w:szCs w:val="20"/>
              </w:rPr>
              <w:t>Związek</w:t>
            </w:r>
            <w:r>
              <w:rPr>
                <w:rFonts w:ascii="Lato" w:hAnsi="Lato"/>
                <w:spacing w:val="-2"/>
                <w:sz w:val="20"/>
                <w:szCs w:val="20"/>
              </w:rPr>
              <w:t xml:space="preserve">  </w:t>
            </w:r>
            <w:r w:rsidRPr="008C0929">
              <w:rPr>
                <w:rFonts w:ascii="Lato" w:hAnsi="Lato"/>
                <w:sz w:val="20"/>
                <w:szCs w:val="20"/>
              </w:rPr>
              <w:t>Atletyki</w:t>
            </w:r>
            <w:r w:rsidRPr="008C0929">
              <w:rPr>
                <w:rFonts w:ascii="Lato" w:hAnsi="Lato"/>
                <w:spacing w:val="-8"/>
                <w:sz w:val="20"/>
                <w:szCs w:val="20"/>
              </w:rPr>
              <w:t xml:space="preserve"> </w:t>
            </w:r>
            <w:proofErr w:type="spellStart"/>
            <w:r w:rsidRPr="008C0929">
              <w:rPr>
                <w:rFonts w:ascii="Lato" w:hAnsi="Lato"/>
                <w:spacing w:val="-2"/>
                <w:sz w:val="20"/>
                <w:szCs w:val="20"/>
              </w:rPr>
              <w:t>Masters</w:t>
            </w:r>
            <w:proofErr w:type="spellEnd"/>
          </w:p>
        </w:tc>
        <w:tc>
          <w:tcPr>
            <w:tcW w:w="4022" w:type="dxa"/>
          </w:tcPr>
          <w:p w14:paraId="053EAE2E" w14:textId="77777777" w:rsidR="00797D7F" w:rsidRPr="008C0929" w:rsidRDefault="00797D7F" w:rsidP="006055D9">
            <w:pPr>
              <w:pStyle w:val="TableParagraph"/>
              <w:tabs>
                <w:tab w:val="left" w:pos="615"/>
                <w:tab w:val="left" w:pos="1642"/>
                <w:tab w:val="left" w:pos="3072"/>
              </w:tabs>
              <w:ind w:left="0"/>
              <w:rPr>
                <w:rFonts w:ascii="Lato" w:hAnsi="Lato"/>
                <w:sz w:val="20"/>
                <w:szCs w:val="20"/>
              </w:rPr>
            </w:pPr>
            <w:r w:rsidRPr="008C0929">
              <w:rPr>
                <w:rFonts w:ascii="Lato" w:hAnsi="Lato"/>
                <w:spacing w:val="-5"/>
                <w:sz w:val="20"/>
                <w:szCs w:val="20"/>
              </w:rPr>
              <w:t>9.</w:t>
            </w:r>
            <w:r w:rsidRPr="008C0929">
              <w:rPr>
                <w:rFonts w:ascii="Lato" w:hAnsi="Lato"/>
                <w:spacing w:val="-2"/>
                <w:sz w:val="20"/>
                <w:szCs w:val="20"/>
              </w:rPr>
              <w:t xml:space="preserve"> Halowe</w:t>
            </w:r>
            <w:r>
              <w:rPr>
                <w:rFonts w:ascii="Lato" w:hAnsi="Lato"/>
                <w:sz w:val="20"/>
                <w:szCs w:val="20"/>
              </w:rPr>
              <w:t xml:space="preserve"> </w:t>
            </w:r>
            <w:r w:rsidRPr="008C0929">
              <w:rPr>
                <w:rFonts w:ascii="Lato" w:hAnsi="Lato"/>
                <w:spacing w:val="-2"/>
                <w:sz w:val="20"/>
                <w:szCs w:val="20"/>
              </w:rPr>
              <w:t>Mistrzostwa</w:t>
            </w:r>
            <w:r>
              <w:rPr>
                <w:rFonts w:ascii="Lato" w:hAnsi="Lato"/>
                <w:sz w:val="20"/>
                <w:szCs w:val="20"/>
              </w:rPr>
              <w:t xml:space="preserve"> </w:t>
            </w:r>
            <w:r w:rsidRPr="008C0929">
              <w:rPr>
                <w:rFonts w:ascii="Lato" w:hAnsi="Lato"/>
                <w:spacing w:val="-2"/>
                <w:sz w:val="20"/>
                <w:szCs w:val="20"/>
              </w:rPr>
              <w:t>Świata</w:t>
            </w:r>
            <w:r>
              <w:rPr>
                <w:rFonts w:ascii="Lato" w:hAnsi="Lato"/>
                <w:spacing w:val="-2"/>
                <w:sz w:val="20"/>
                <w:szCs w:val="20"/>
              </w:rPr>
              <w:t xml:space="preserve"> </w:t>
            </w:r>
            <w:r w:rsidRPr="008C0929">
              <w:rPr>
                <w:rFonts w:ascii="Lato" w:hAnsi="Lato"/>
                <w:sz w:val="20"/>
                <w:szCs w:val="20"/>
              </w:rPr>
              <w:t>w</w:t>
            </w:r>
            <w:r w:rsidRPr="008C0929">
              <w:rPr>
                <w:rFonts w:ascii="Lato" w:hAnsi="Lato"/>
                <w:spacing w:val="-8"/>
                <w:sz w:val="20"/>
                <w:szCs w:val="20"/>
              </w:rPr>
              <w:t xml:space="preserve"> </w:t>
            </w:r>
            <w:r w:rsidRPr="008C0929">
              <w:rPr>
                <w:rFonts w:ascii="Lato" w:hAnsi="Lato"/>
                <w:sz w:val="20"/>
                <w:szCs w:val="20"/>
              </w:rPr>
              <w:t>Lekkiej</w:t>
            </w:r>
            <w:r w:rsidRPr="008C0929">
              <w:rPr>
                <w:rFonts w:ascii="Lato" w:hAnsi="Lato"/>
                <w:spacing w:val="-5"/>
                <w:sz w:val="20"/>
                <w:szCs w:val="20"/>
              </w:rPr>
              <w:t xml:space="preserve"> </w:t>
            </w:r>
            <w:r w:rsidRPr="008C0929">
              <w:rPr>
                <w:rFonts w:ascii="Lato" w:hAnsi="Lato"/>
                <w:sz w:val="20"/>
                <w:szCs w:val="20"/>
              </w:rPr>
              <w:t>Atletyce</w:t>
            </w:r>
            <w:r w:rsidRPr="008C0929">
              <w:rPr>
                <w:rFonts w:ascii="Lato" w:hAnsi="Lato"/>
                <w:spacing w:val="-2"/>
                <w:sz w:val="20"/>
                <w:szCs w:val="20"/>
              </w:rPr>
              <w:t xml:space="preserve"> </w:t>
            </w:r>
            <w:proofErr w:type="spellStart"/>
            <w:r w:rsidRPr="008C0929">
              <w:rPr>
                <w:rFonts w:ascii="Lato" w:hAnsi="Lato"/>
                <w:spacing w:val="-2"/>
                <w:sz w:val="20"/>
                <w:szCs w:val="20"/>
              </w:rPr>
              <w:t>Masters</w:t>
            </w:r>
            <w:proofErr w:type="spellEnd"/>
          </w:p>
        </w:tc>
        <w:tc>
          <w:tcPr>
            <w:tcW w:w="2013" w:type="dxa"/>
          </w:tcPr>
          <w:p w14:paraId="50ACCE7C"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700 </w:t>
            </w:r>
            <w:r w:rsidRPr="008C0929">
              <w:rPr>
                <w:rFonts w:ascii="Lato" w:hAnsi="Lato"/>
                <w:spacing w:val="-2"/>
                <w:sz w:val="20"/>
                <w:szCs w:val="20"/>
              </w:rPr>
              <w:t>000,00</w:t>
            </w:r>
          </w:p>
        </w:tc>
      </w:tr>
      <w:tr w:rsidR="00797D7F" w:rsidRPr="008C0929" w14:paraId="6AFB2311" w14:textId="77777777" w:rsidTr="00797D7F">
        <w:tc>
          <w:tcPr>
            <w:tcW w:w="3027" w:type="dxa"/>
          </w:tcPr>
          <w:p w14:paraId="40A58820" w14:textId="77777777" w:rsidR="00797D7F" w:rsidRPr="008C0929" w:rsidRDefault="00797D7F" w:rsidP="006055D9">
            <w:pPr>
              <w:rPr>
                <w:rFonts w:ascii="Lato" w:hAnsi="Lato"/>
                <w:spacing w:val="-2"/>
                <w:sz w:val="20"/>
                <w:szCs w:val="20"/>
              </w:rPr>
            </w:pPr>
            <w:r w:rsidRPr="008C0929">
              <w:rPr>
                <w:rFonts w:ascii="Lato" w:hAnsi="Lato"/>
                <w:sz w:val="20"/>
                <w:szCs w:val="20"/>
              </w:rPr>
              <w:t>WWL</w:t>
            </w:r>
            <w:r w:rsidRPr="008C0929">
              <w:rPr>
                <w:rFonts w:ascii="Lato" w:hAnsi="Lato"/>
                <w:spacing w:val="-4"/>
                <w:sz w:val="20"/>
                <w:szCs w:val="20"/>
              </w:rPr>
              <w:t xml:space="preserve"> </w:t>
            </w:r>
            <w:r w:rsidRPr="008C0929">
              <w:rPr>
                <w:rFonts w:ascii="Lato" w:hAnsi="Lato"/>
                <w:sz w:val="20"/>
                <w:szCs w:val="20"/>
              </w:rPr>
              <w:t>Badminton</w:t>
            </w:r>
            <w:r w:rsidRPr="008C0929">
              <w:rPr>
                <w:rFonts w:ascii="Lato" w:hAnsi="Lato"/>
                <w:spacing w:val="-1"/>
                <w:sz w:val="20"/>
                <w:szCs w:val="20"/>
              </w:rPr>
              <w:t xml:space="preserve"> </w:t>
            </w:r>
            <w:r w:rsidRPr="008C0929">
              <w:rPr>
                <w:rFonts w:ascii="Lato" w:hAnsi="Lato"/>
                <w:spacing w:val="-4"/>
                <w:sz w:val="20"/>
                <w:szCs w:val="20"/>
              </w:rPr>
              <w:t>Club</w:t>
            </w:r>
          </w:p>
        </w:tc>
        <w:tc>
          <w:tcPr>
            <w:tcW w:w="4022" w:type="dxa"/>
          </w:tcPr>
          <w:p w14:paraId="2964035A" w14:textId="77777777" w:rsidR="00797D7F" w:rsidRPr="008C0929" w:rsidRDefault="00797D7F" w:rsidP="006055D9">
            <w:pPr>
              <w:pStyle w:val="TableParagraph"/>
              <w:tabs>
                <w:tab w:val="left" w:pos="479"/>
                <w:tab w:val="left" w:pos="704"/>
                <w:tab w:val="left" w:pos="1364"/>
                <w:tab w:val="left" w:pos="1711"/>
                <w:tab w:val="left" w:pos="2322"/>
                <w:tab w:val="left" w:pos="3120"/>
                <w:tab w:val="left" w:pos="3231"/>
                <w:tab w:val="left" w:pos="3505"/>
              </w:tabs>
              <w:ind w:left="0" w:right="96"/>
              <w:rPr>
                <w:rFonts w:ascii="Lato" w:hAnsi="Lato"/>
                <w:spacing w:val="-4"/>
                <w:sz w:val="20"/>
                <w:szCs w:val="20"/>
              </w:rPr>
            </w:pPr>
            <w:r w:rsidRPr="008C0929">
              <w:rPr>
                <w:rFonts w:ascii="Lato" w:hAnsi="Lato"/>
                <w:sz w:val="20"/>
                <w:szCs w:val="20"/>
              </w:rPr>
              <w:t>Aktywny Senior i</w:t>
            </w:r>
            <w:r w:rsidRPr="008C0929">
              <w:rPr>
                <w:rFonts w:ascii="Lato" w:hAnsi="Lato"/>
                <w:spacing w:val="-1"/>
                <w:sz w:val="20"/>
                <w:szCs w:val="20"/>
              </w:rPr>
              <w:t xml:space="preserve"> </w:t>
            </w:r>
            <w:r w:rsidRPr="008C0929">
              <w:rPr>
                <w:rFonts w:ascii="Lato" w:hAnsi="Lato"/>
                <w:spacing w:val="-2"/>
                <w:sz w:val="20"/>
                <w:szCs w:val="20"/>
              </w:rPr>
              <w:t>Amator</w:t>
            </w:r>
          </w:p>
        </w:tc>
        <w:tc>
          <w:tcPr>
            <w:tcW w:w="2013" w:type="dxa"/>
          </w:tcPr>
          <w:p w14:paraId="7CE1515C" w14:textId="77777777" w:rsidR="00797D7F" w:rsidRPr="008C0929" w:rsidRDefault="00797D7F" w:rsidP="006055D9">
            <w:pPr>
              <w:jc w:val="center"/>
              <w:rPr>
                <w:rFonts w:ascii="Lato" w:hAnsi="Lato"/>
                <w:sz w:val="20"/>
                <w:szCs w:val="20"/>
              </w:rPr>
            </w:pPr>
            <w:r w:rsidRPr="008C0929">
              <w:rPr>
                <w:rFonts w:ascii="Lato" w:hAnsi="Lato"/>
                <w:sz w:val="20"/>
                <w:szCs w:val="20"/>
              </w:rPr>
              <w:t xml:space="preserve">20 </w:t>
            </w:r>
            <w:r w:rsidRPr="008C0929">
              <w:rPr>
                <w:rFonts w:ascii="Lato" w:hAnsi="Lato"/>
                <w:spacing w:val="-2"/>
                <w:sz w:val="20"/>
                <w:szCs w:val="20"/>
              </w:rPr>
              <w:t>000,00</w:t>
            </w:r>
          </w:p>
        </w:tc>
      </w:tr>
      <w:tr w:rsidR="00797D7F" w:rsidRPr="008C0929" w14:paraId="35643B75" w14:textId="77777777" w:rsidTr="00797D7F">
        <w:tc>
          <w:tcPr>
            <w:tcW w:w="7049" w:type="dxa"/>
            <w:gridSpan w:val="2"/>
          </w:tcPr>
          <w:p w14:paraId="3F7D2BB3" w14:textId="77777777" w:rsidR="00797D7F" w:rsidRPr="00E2272F" w:rsidRDefault="00797D7F" w:rsidP="006055D9">
            <w:pPr>
              <w:pStyle w:val="TableParagraph"/>
              <w:tabs>
                <w:tab w:val="left" w:pos="479"/>
                <w:tab w:val="left" w:pos="704"/>
                <w:tab w:val="left" w:pos="1364"/>
                <w:tab w:val="left" w:pos="1711"/>
                <w:tab w:val="left" w:pos="2322"/>
                <w:tab w:val="left" w:pos="3120"/>
                <w:tab w:val="left" w:pos="3231"/>
                <w:tab w:val="left" w:pos="3505"/>
              </w:tabs>
              <w:ind w:left="107" w:right="96"/>
              <w:rPr>
                <w:rFonts w:ascii="Lato" w:hAnsi="Lato"/>
                <w:b/>
                <w:bCs/>
                <w:sz w:val="20"/>
                <w:szCs w:val="20"/>
              </w:rPr>
            </w:pPr>
            <w:r w:rsidRPr="00E2272F">
              <w:rPr>
                <w:rFonts w:ascii="Lato" w:hAnsi="Lato"/>
                <w:b/>
                <w:bCs/>
                <w:sz w:val="20"/>
                <w:szCs w:val="20"/>
              </w:rPr>
              <w:t>Razem</w:t>
            </w:r>
          </w:p>
        </w:tc>
        <w:tc>
          <w:tcPr>
            <w:tcW w:w="2013" w:type="dxa"/>
          </w:tcPr>
          <w:p w14:paraId="40025ADA" w14:textId="77777777" w:rsidR="00797D7F" w:rsidRPr="00E2272F" w:rsidRDefault="00797D7F" w:rsidP="006055D9">
            <w:pPr>
              <w:jc w:val="center"/>
              <w:rPr>
                <w:rFonts w:ascii="Lato" w:hAnsi="Lato"/>
                <w:b/>
                <w:bCs/>
                <w:sz w:val="20"/>
                <w:szCs w:val="20"/>
              </w:rPr>
            </w:pPr>
            <w:r w:rsidRPr="00E2272F">
              <w:rPr>
                <w:rFonts w:ascii="Lato" w:hAnsi="Lato"/>
                <w:b/>
                <w:bCs/>
                <w:sz w:val="20"/>
                <w:szCs w:val="20"/>
              </w:rPr>
              <w:t xml:space="preserve">2 696 </w:t>
            </w:r>
            <w:r w:rsidRPr="00E2272F">
              <w:rPr>
                <w:rFonts w:ascii="Lato" w:hAnsi="Lato"/>
                <w:b/>
                <w:bCs/>
                <w:spacing w:val="-2"/>
                <w:sz w:val="20"/>
                <w:szCs w:val="20"/>
              </w:rPr>
              <w:t>000,00</w:t>
            </w:r>
          </w:p>
        </w:tc>
      </w:tr>
    </w:tbl>
    <w:p w14:paraId="4197B131" w14:textId="7D8C13BC" w:rsidR="00E77091" w:rsidRPr="00797D7F" w:rsidRDefault="00797D7F" w:rsidP="00E77091">
      <w:pPr>
        <w:pStyle w:val="Tekstpodstawowy"/>
        <w:spacing w:after="0"/>
        <w:ind w:right="115"/>
        <w:jc w:val="both"/>
        <w:rPr>
          <w:rFonts w:ascii="Lato" w:hAnsi="Lato"/>
          <w:sz w:val="16"/>
          <w:szCs w:val="16"/>
        </w:rPr>
      </w:pPr>
      <w:r w:rsidRPr="00797D7F">
        <w:rPr>
          <w:rFonts w:ascii="Lato" w:hAnsi="Lato"/>
          <w:sz w:val="16"/>
          <w:szCs w:val="16"/>
        </w:rPr>
        <w:t>Źródło: dane z Ministerstwa Sportu i Turystyki</w:t>
      </w:r>
    </w:p>
    <w:p w14:paraId="7BD8FEA5" w14:textId="77777777" w:rsidR="00E77091" w:rsidRPr="00E77091" w:rsidRDefault="00E77091" w:rsidP="00E77091">
      <w:pPr>
        <w:pStyle w:val="Tekstpodstawowy"/>
        <w:spacing w:after="0"/>
        <w:ind w:right="115"/>
        <w:jc w:val="both"/>
        <w:rPr>
          <w:rFonts w:ascii="Lato" w:hAnsi="Lato"/>
          <w:sz w:val="20"/>
          <w:szCs w:val="20"/>
        </w:rPr>
      </w:pPr>
    </w:p>
    <w:p w14:paraId="6DBC0E45" w14:textId="77777777" w:rsidR="00797D7F" w:rsidRDefault="00797D7F" w:rsidP="00576A8B">
      <w:pPr>
        <w:pStyle w:val="Tekstpodstawowy"/>
        <w:spacing w:after="0" w:line="276" w:lineRule="auto"/>
        <w:ind w:right="116"/>
        <w:rPr>
          <w:rFonts w:ascii="Lato" w:hAnsi="Lato"/>
          <w:sz w:val="20"/>
          <w:szCs w:val="20"/>
        </w:rPr>
      </w:pPr>
      <w:r w:rsidRPr="00797D7F">
        <w:rPr>
          <w:rFonts w:ascii="Lato" w:hAnsi="Lato"/>
          <w:sz w:val="20"/>
          <w:szCs w:val="20"/>
        </w:rPr>
        <w:t>Istotnym działaniem Ministerstwa Sportu i Turystyki w omawianym zakresie jest również rekreacja ruchowa osób z niepełnosprawnościami w starszym wieku.</w:t>
      </w:r>
      <w:r>
        <w:rPr>
          <w:rFonts w:ascii="Lato" w:hAnsi="Lato"/>
          <w:sz w:val="20"/>
          <w:szCs w:val="20"/>
        </w:rPr>
        <w:t xml:space="preserve"> </w:t>
      </w:r>
    </w:p>
    <w:p w14:paraId="5753E606" w14:textId="77777777" w:rsidR="00797D7F" w:rsidRDefault="00797D7F" w:rsidP="00576A8B">
      <w:pPr>
        <w:pStyle w:val="Tekstpodstawowy"/>
        <w:spacing w:after="0" w:line="276" w:lineRule="auto"/>
        <w:ind w:right="116"/>
        <w:rPr>
          <w:rFonts w:ascii="Lato" w:hAnsi="Lato"/>
          <w:sz w:val="20"/>
          <w:szCs w:val="20"/>
        </w:rPr>
      </w:pPr>
    </w:p>
    <w:p w14:paraId="57EF0A59" w14:textId="11CF31AC" w:rsidR="00797D7F" w:rsidRPr="00797D7F" w:rsidRDefault="00797D7F" w:rsidP="00576A8B">
      <w:pPr>
        <w:pStyle w:val="Tekstpodstawowy"/>
        <w:spacing w:after="0" w:line="276" w:lineRule="auto"/>
        <w:ind w:right="116"/>
        <w:rPr>
          <w:rFonts w:ascii="Lato" w:hAnsi="Lato"/>
          <w:b/>
          <w:bCs/>
          <w:sz w:val="20"/>
          <w:szCs w:val="20"/>
        </w:rPr>
      </w:pPr>
      <w:r w:rsidRPr="00797D7F">
        <w:rPr>
          <w:rFonts w:ascii="Lato" w:hAnsi="Lato"/>
          <w:b/>
          <w:bCs/>
          <w:sz w:val="20"/>
          <w:szCs w:val="20"/>
        </w:rPr>
        <w:t>Program Upowszechniania Sportu Osób Niepełnosprawnych</w:t>
      </w:r>
    </w:p>
    <w:p w14:paraId="7D484F70" w14:textId="2EFF286C" w:rsidR="00797D7F" w:rsidRPr="00797D7F" w:rsidRDefault="00797D7F" w:rsidP="00576A8B">
      <w:pPr>
        <w:pStyle w:val="Tekstpodstawowy"/>
        <w:spacing w:after="0" w:line="276" w:lineRule="auto"/>
        <w:ind w:right="116"/>
        <w:rPr>
          <w:rFonts w:ascii="Lato" w:hAnsi="Lato"/>
          <w:sz w:val="20"/>
          <w:szCs w:val="20"/>
        </w:rPr>
      </w:pPr>
      <w:r w:rsidRPr="00797D7F">
        <w:rPr>
          <w:rFonts w:ascii="Lato" w:hAnsi="Lato"/>
          <w:sz w:val="20"/>
          <w:szCs w:val="20"/>
        </w:rPr>
        <w:t>Wychodząc naprzeciw zmianom demograficznym oraz zmieniającym się potrzebom osób starszych, jednym z priorytetów Programu Upowszechniania Sportu Osób Niepełnosprawnych w 2023 r. było włączanie społeczne starszych osób niepełnosprawnych (50+).</w:t>
      </w:r>
      <w:r>
        <w:rPr>
          <w:rFonts w:ascii="Lato" w:hAnsi="Lato"/>
          <w:sz w:val="20"/>
          <w:szCs w:val="20"/>
        </w:rPr>
        <w:t xml:space="preserve"> </w:t>
      </w:r>
      <w:r w:rsidRPr="00797D7F">
        <w:rPr>
          <w:rFonts w:ascii="Lato" w:hAnsi="Lato"/>
          <w:sz w:val="20"/>
          <w:szCs w:val="20"/>
        </w:rPr>
        <w:t>Program</w:t>
      </w:r>
      <w:r w:rsidRPr="00797D7F">
        <w:rPr>
          <w:rFonts w:ascii="Lato" w:hAnsi="Lato"/>
          <w:spacing w:val="28"/>
          <w:sz w:val="20"/>
          <w:szCs w:val="20"/>
        </w:rPr>
        <w:t xml:space="preserve"> </w:t>
      </w:r>
      <w:r w:rsidRPr="00797D7F">
        <w:rPr>
          <w:rFonts w:ascii="Lato" w:hAnsi="Lato"/>
          <w:sz w:val="20"/>
          <w:szCs w:val="20"/>
        </w:rPr>
        <w:t>umożliwiał</w:t>
      </w:r>
      <w:r w:rsidRPr="00797D7F">
        <w:rPr>
          <w:rFonts w:ascii="Lato" w:hAnsi="Lato"/>
          <w:spacing w:val="28"/>
          <w:sz w:val="20"/>
          <w:szCs w:val="20"/>
        </w:rPr>
        <w:t xml:space="preserve"> </w:t>
      </w:r>
      <w:r w:rsidRPr="00797D7F">
        <w:rPr>
          <w:rFonts w:ascii="Lato" w:hAnsi="Lato"/>
          <w:sz w:val="20"/>
          <w:szCs w:val="20"/>
        </w:rPr>
        <w:t>udział</w:t>
      </w:r>
      <w:r w:rsidRPr="00797D7F">
        <w:rPr>
          <w:rFonts w:ascii="Lato" w:hAnsi="Lato"/>
          <w:spacing w:val="28"/>
          <w:sz w:val="20"/>
          <w:szCs w:val="20"/>
        </w:rPr>
        <w:t xml:space="preserve"> </w:t>
      </w:r>
      <w:r w:rsidRPr="00797D7F">
        <w:rPr>
          <w:rFonts w:ascii="Lato" w:hAnsi="Lato"/>
          <w:sz w:val="20"/>
          <w:szCs w:val="20"/>
        </w:rPr>
        <w:t>starszych</w:t>
      </w:r>
      <w:r w:rsidRPr="00797D7F">
        <w:rPr>
          <w:rFonts w:ascii="Lato" w:hAnsi="Lato"/>
          <w:spacing w:val="27"/>
          <w:sz w:val="20"/>
          <w:szCs w:val="20"/>
        </w:rPr>
        <w:t xml:space="preserve"> </w:t>
      </w:r>
      <w:r w:rsidRPr="00797D7F">
        <w:rPr>
          <w:rFonts w:ascii="Lato" w:hAnsi="Lato"/>
          <w:sz w:val="20"/>
          <w:szCs w:val="20"/>
        </w:rPr>
        <w:t>osób</w:t>
      </w:r>
      <w:r w:rsidRPr="00797D7F">
        <w:rPr>
          <w:rFonts w:ascii="Lato" w:hAnsi="Lato"/>
          <w:spacing w:val="27"/>
          <w:sz w:val="20"/>
          <w:szCs w:val="20"/>
        </w:rPr>
        <w:t xml:space="preserve"> </w:t>
      </w:r>
      <w:r w:rsidRPr="00797D7F">
        <w:rPr>
          <w:rFonts w:ascii="Lato" w:hAnsi="Lato"/>
          <w:sz w:val="20"/>
          <w:szCs w:val="20"/>
        </w:rPr>
        <w:t>niepełnosprawnych</w:t>
      </w:r>
      <w:r w:rsidRPr="00797D7F">
        <w:rPr>
          <w:rFonts w:ascii="Lato" w:hAnsi="Lato"/>
          <w:spacing w:val="27"/>
          <w:sz w:val="20"/>
          <w:szCs w:val="20"/>
        </w:rPr>
        <w:t xml:space="preserve"> </w:t>
      </w:r>
      <w:r w:rsidRPr="00797D7F">
        <w:rPr>
          <w:rFonts w:ascii="Lato" w:hAnsi="Lato"/>
          <w:sz w:val="20"/>
          <w:szCs w:val="20"/>
        </w:rPr>
        <w:t>w</w:t>
      </w:r>
      <w:r w:rsidRPr="00797D7F">
        <w:rPr>
          <w:rFonts w:ascii="Lato" w:hAnsi="Lato"/>
          <w:spacing w:val="27"/>
          <w:sz w:val="20"/>
          <w:szCs w:val="20"/>
        </w:rPr>
        <w:t xml:space="preserve"> </w:t>
      </w:r>
      <w:r w:rsidRPr="00797D7F">
        <w:rPr>
          <w:rFonts w:ascii="Lato" w:hAnsi="Lato"/>
          <w:sz w:val="20"/>
          <w:szCs w:val="20"/>
        </w:rPr>
        <w:t>zajęciach</w:t>
      </w:r>
      <w:r w:rsidRPr="00797D7F">
        <w:rPr>
          <w:rFonts w:ascii="Lato" w:hAnsi="Lato"/>
          <w:spacing w:val="27"/>
          <w:sz w:val="20"/>
          <w:szCs w:val="20"/>
        </w:rPr>
        <w:t xml:space="preserve"> </w:t>
      </w:r>
      <w:r w:rsidRPr="00797D7F">
        <w:rPr>
          <w:rFonts w:ascii="Lato" w:hAnsi="Lato"/>
          <w:sz w:val="20"/>
          <w:szCs w:val="20"/>
        </w:rPr>
        <w:t>i</w:t>
      </w:r>
      <w:r w:rsidRPr="00797D7F">
        <w:rPr>
          <w:rFonts w:ascii="Lato" w:hAnsi="Lato"/>
          <w:spacing w:val="27"/>
          <w:sz w:val="20"/>
          <w:szCs w:val="20"/>
        </w:rPr>
        <w:t xml:space="preserve"> </w:t>
      </w:r>
      <w:r w:rsidRPr="00797D7F">
        <w:rPr>
          <w:rFonts w:ascii="Lato" w:hAnsi="Lato"/>
          <w:sz w:val="20"/>
          <w:szCs w:val="20"/>
        </w:rPr>
        <w:t>imprezach</w:t>
      </w:r>
      <w:r w:rsidRPr="00797D7F">
        <w:rPr>
          <w:rFonts w:ascii="Lato" w:hAnsi="Lato"/>
          <w:spacing w:val="27"/>
          <w:sz w:val="20"/>
          <w:szCs w:val="20"/>
        </w:rPr>
        <w:t xml:space="preserve"> </w:t>
      </w:r>
      <w:r w:rsidRPr="00797D7F">
        <w:rPr>
          <w:rFonts w:ascii="Lato" w:hAnsi="Lato"/>
          <w:sz w:val="20"/>
          <w:szCs w:val="20"/>
        </w:rPr>
        <w:t xml:space="preserve">sportowych z wykorzystaniem nowoczesnej </w:t>
      </w:r>
      <w:r w:rsidRPr="00797D7F">
        <w:rPr>
          <w:rFonts w:ascii="Lato" w:hAnsi="Lato"/>
          <w:sz w:val="20"/>
          <w:szCs w:val="20"/>
        </w:rPr>
        <w:lastRenderedPageBreak/>
        <w:t>infrastruktury sportowej.</w:t>
      </w:r>
      <w:r>
        <w:rPr>
          <w:rFonts w:ascii="Lato" w:hAnsi="Lato"/>
          <w:sz w:val="20"/>
          <w:szCs w:val="20"/>
        </w:rPr>
        <w:t xml:space="preserve"> </w:t>
      </w:r>
      <w:r w:rsidRPr="00797D7F">
        <w:rPr>
          <w:rFonts w:ascii="Lato" w:hAnsi="Lato"/>
          <w:sz w:val="20"/>
          <w:szCs w:val="20"/>
        </w:rPr>
        <w:t>Ponadto</w:t>
      </w:r>
      <w:r w:rsidRPr="00797D7F">
        <w:rPr>
          <w:rFonts w:ascii="Lato" w:hAnsi="Lato"/>
          <w:spacing w:val="-1"/>
          <w:sz w:val="20"/>
          <w:szCs w:val="20"/>
        </w:rPr>
        <w:t xml:space="preserve"> </w:t>
      </w:r>
      <w:r w:rsidRPr="00797D7F">
        <w:rPr>
          <w:rFonts w:ascii="Lato" w:hAnsi="Lato"/>
          <w:sz w:val="20"/>
          <w:szCs w:val="20"/>
        </w:rPr>
        <w:t>organizowane były</w:t>
      </w:r>
      <w:r w:rsidRPr="00797D7F">
        <w:rPr>
          <w:rFonts w:ascii="Lato" w:hAnsi="Lato"/>
          <w:spacing w:val="-1"/>
          <w:sz w:val="20"/>
          <w:szCs w:val="20"/>
        </w:rPr>
        <w:t xml:space="preserve"> </w:t>
      </w:r>
      <w:r w:rsidRPr="00797D7F">
        <w:rPr>
          <w:rFonts w:ascii="Lato" w:hAnsi="Lato"/>
          <w:sz w:val="20"/>
          <w:szCs w:val="20"/>
        </w:rPr>
        <w:t>obozy</w:t>
      </w:r>
      <w:r w:rsidRPr="00797D7F">
        <w:rPr>
          <w:rFonts w:ascii="Lato" w:hAnsi="Lato"/>
          <w:spacing w:val="-1"/>
          <w:sz w:val="20"/>
          <w:szCs w:val="20"/>
        </w:rPr>
        <w:t xml:space="preserve"> </w:t>
      </w:r>
      <w:r w:rsidRPr="00797D7F">
        <w:rPr>
          <w:rFonts w:ascii="Lato" w:hAnsi="Lato"/>
          <w:sz w:val="20"/>
          <w:szCs w:val="20"/>
        </w:rPr>
        <w:t>sportowe dla</w:t>
      </w:r>
      <w:r w:rsidRPr="00797D7F">
        <w:rPr>
          <w:rFonts w:ascii="Lato" w:hAnsi="Lato"/>
          <w:spacing w:val="-1"/>
          <w:sz w:val="20"/>
          <w:szCs w:val="20"/>
        </w:rPr>
        <w:t xml:space="preserve"> </w:t>
      </w:r>
      <w:r w:rsidRPr="00797D7F">
        <w:rPr>
          <w:rFonts w:ascii="Lato" w:hAnsi="Lato"/>
          <w:sz w:val="20"/>
          <w:szCs w:val="20"/>
        </w:rPr>
        <w:t>starszych</w:t>
      </w:r>
      <w:r w:rsidRPr="00797D7F">
        <w:rPr>
          <w:rFonts w:ascii="Lato" w:hAnsi="Lato"/>
          <w:spacing w:val="-1"/>
          <w:sz w:val="20"/>
          <w:szCs w:val="20"/>
        </w:rPr>
        <w:t xml:space="preserve"> </w:t>
      </w:r>
      <w:r w:rsidRPr="00797D7F">
        <w:rPr>
          <w:rFonts w:ascii="Lato" w:hAnsi="Lato"/>
          <w:sz w:val="20"/>
          <w:szCs w:val="20"/>
        </w:rPr>
        <w:t>osób</w:t>
      </w:r>
      <w:r w:rsidRPr="00797D7F">
        <w:rPr>
          <w:rFonts w:ascii="Lato" w:hAnsi="Lato"/>
          <w:spacing w:val="-1"/>
          <w:sz w:val="20"/>
          <w:szCs w:val="20"/>
        </w:rPr>
        <w:t xml:space="preserve"> </w:t>
      </w:r>
      <w:r w:rsidRPr="00797D7F">
        <w:rPr>
          <w:rFonts w:ascii="Lato" w:hAnsi="Lato"/>
          <w:sz w:val="20"/>
          <w:szCs w:val="20"/>
        </w:rPr>
        <w:t>niepełnosprawnych,</w:t>
      </w:r>
      <w:r w:rsidRPr="00797D7F">
        <w:rPr>
          <w:rFonts w:ascii="Lato" w:hAnsi="Lato"/>
          <w:spacing w:val="-1"/>
          <w:sz w:val="20"/>
          <w:szCs w:val="20"/>
        </w:rPr>
        <w:t xml:space="preserve"> </w:t>
      </w:r>
      <w:r w:rsidRPr="00797D7F">
        <w:rPr>
          <w:rFonts w:ascii="Lato" w:hAnsi="Lato"/>
          <w:sz w:val="20"/>
          <w:szCs w:val="20"/>
        </w:rPr>
        <w:t>których</w:t>
      </w:r>
      <w:r w:rsidRPr="00797D7F">
        <w:rPr>
          <w:rFonts w:ascii="Lato" w:hAnsi="Lato"/>
          <w:spacing w:val="-1"/>
          <w:sz w:val="20"/>
          <w:szCs w:val="20"/>
        </w:rPr>
        <w:t xml:space="preserve"> </w:t>
      </w:r>
      <w:r w:rsidRPr="00797D7F">
        <w:rPr>
          <w:rFonts w:ascii="Lato" w:hAnsi="Lato"/>
          <w:sz w:val="20"/>
          <w:szCs w:val="20"/>
        </w:rPr>
        <w:t>programy przewidywały szeroki wachlarz aktywności ruchowych uwzględniających wiek i możliwości uczestników. Program umożliwiał udział starszych osób niepełnosprawnych w zajęciach i imprezach sportowych z wykorzystaniem nowoczesnej infrastruktury sportowej. Ponadto organizowane były obozy sportowe dla starszych osób niepełnosprawnych, których programy przewidywały szeroki wachlarz aktywności ruchowych uwzględniających wiek i możliwości uczestników.</w:t>
      </w:r>
    </w:p>
    <w:p w14:paraId="12BB20B7" w14:textId="77777777" w:rsidR="00797D7F" w:rsidRPr="00797D7F" w:rsidRDefault="00797D7F" w:rsidP="00576A8B">
      <w:pPr>
        <w:pStyle w:val="Tekstpodstawowy"/>
        <w:spacing w:after="0" w:line="276" w:lineRule="auto"/>
        <w:rPr>
          <w:rFonts w:ascii="Lato" w:hAnsi="Lato"/>
          <w:sz w:val="20"/>
          <w:szCs w:val="20"/>
        </w:rPr>
      </w:pPr>
    </w:p>
    <w:p w14:paraId="56C06A83" w14:textId="77777777" w:rsidR="00797D7F" w:rsidRDefault="00797D7F" w:rsidP="00576A8B">
      <w:pPr>
        <w:pStyle w:val="Tekstpodstawowy"/>
        <w:spacing w:after="0" w:line="276" w:lineRule="auto"/>
        <w:ind w:right="115"/>
        <w:rPr>
          <w:rFonts w:ascii="Lato" w:hAnsi="Lato"/>
          <w:sz w:val="20"/>
          <w:szCs w:val="20"/>
        </w:rPr>
      </w:pPr>
      <w:r w:rsidRPr="00797D7F">
        <w:rPr>
          <w:rFonts w:ascii="Lato" w:hAnsi="Lato"/>
          <w:sz w:val="20"/>
          <w:szCs w:val="20"/>
        </w:rPr>
        <w:t>W 2023 r. Ministerstwo Sportu i Turystyki w ramach Programu Upowszechniania Sportu Osób Niepełnosprawnych</w:t>
      </w:r>
      <w:r w:rsidRPr="00797D7F">
        <w:rPr>
          <w:rFonts w:ascii="Lato" w:hAnsi="Lato"/>
          <w:spacing w:val="25"/>
          <w:sz w:val="20"/>
          <w:szCs w:val="20"/>
        </w:rPr>
        <w:t xml:space="preserve"> </w:t>
      </w:r>
      <w:r w:rsidRPr="00797D7F">
        <w:rPr>
          <w:rFonts w:ascii="Lato" w:hAnsi="Lato"/>
          <w:sz w:val="20"/>
          <w:szCs w:val="20"/>
        </w:rPr>
        <w:t>wsparło</w:t>
      </w:r>
      <w:r w:rsidRPr="00797D7F">
        <w:rPr>
          <w:rFonts w:ascii="Lato" w:hAnsi="Lato"/>
          <w:spacing w:val="25"/>
          <w:sz w:val="20"/>
          <w:szCs w:val="20"/>
        </w:rPr>
        <w:t xml:space="preserve"> </w:t>
      </w:r>
      <w:r w:rsidRPr="00797D7F">
        <w:rPr>
          <w:rFonts w:ascii="Lato" w:hAnsi="Lato"/>
          <w:sz w:val="20"/>
          <w:szCs w:val="20"/>
        </w:rPr>
        <w:t>udział</w:t>
      </w:r>
      <w:r w:rsidRPr="00797D7F">
        <w:rPr>
          <w:rFonts w:ascii="Lato" w:hAnsi="Lato"/>
          <w:spacing w:val="26"/>
          <w:sz w:val="20"/>
          <w:szCs w:val="20"/>
        </w:rPr>
        <w:t xml:space="preserve"> </w:t>
      </w:r>
      <w:r w:rsidRPr="00797D7F">
        <w:rPr>
          <w:rFonts w:ascii="Lato" w:hAnsi="Lato"/>
          <w:sz w:val="20"/>
          <w:szCs w:val="20"/>
        </w:rPr>
        <w:t>łącznie</w:t>
      </w:r>
      <w:r w:rsidRPr="00797D7F">
        <w:rPr>
          <w:rFonts w:ascii="Lato" w:hAnsi="Lato"/>
          <w:spacing w:val="26"/>
          <w:sz w:val="20"/>
          <w:szCs w:val="20"/>
        </w:rPr>
        <w:t xml:space="preserve"> </w:t>
      </w:r>
      <w:r w:rsidRPr="00797D7F">
        <w:rPr>
          <w:rFonts w:ascii="Lato" w:hAnsi="Lato"/>
          <w:sz w:val="20"/>
          <w:szCs w:val="20"/>
        </w:rPr>
        <w:t>7</w:t>
      </w:r>
      <w:r w:rsidRPr="00797D7F">
        <w:rPr>
          <w:rFonts w:ascii="Lato" w:hAnsi="Lato"/>
          <w:spacing w:val="25"/>
          <w:sz w:val="20"/>
          <w:szCs w:val="20"/>
        </w:rPr>
        <w:t xml:space="preserve"> </w:t>
      </w:r>
      <w:r w:rsidRPr="00797D7F">
        <w:rPr>
          <w:rFonts w:ascii="Lato" w:hAnsi="Lato"/>
          <w:sz w:val="20"/>
          <w:szCs w:val="20"/>
        </w:rPr>
        <w:t>154</w:t>
      </w:r>
      <w:r w:rsidRPr="00797D7F">
        <w:rPr>
          <w:rFonts w:ascii="Lato" w:hAnsi="Lato"/>
          <w:spacing w:val="25"/>
          <w:sz w:val="20"/>
          <w:szCs w:val="20"/>
        </w:rPr>
        <w:t xml:space="preserve"> </w:t>
      </w:r>
      <w:r w:rsidRPr="00797D7F">
        <w:rPr>
          <w:rFonts w:ascii="Lato" w:hAnsi="Lato"/>
          <w:sz w:val="20"/>
          <w:szCs w:val="20"/>
        </w:rPr>
        <w:t>osób</w:t>
      </w:r>
      <w:r w:rsidRPr="00797D7F">
        <w:rPr>
          <w:rFonts w:ascii="Lato" w:hAnsi="Lato"/>
          <w:spacing w:val="25"/>
          <w:sz w:val="20"/>
          <w:szCs w:val="20"/>
        </w:rPr>
        <w:t xml:space="preserve"> </w:t>
      </w:r>
      <w:r w:rsidRPr="00797D7F">
        <w:rPr>
          <w:rFonts w:ascii="Lato" w:hAnsi="Lato"/>
          <w:sz w:val="20"/>
          <w:szCs w:val="20"/>
        </w:rPr>
        <w:t>niepełnosprawnych</w:t>
      </w:r>
      <w:r w:rsidRPr="00797D7F">
        <w:rPr>
          <w:rFonts w:ascii="Lato" w:hAnsi="Lato"/>
          <w:spacing w:val="25"/>
          <w:sz w:val="20"/>
          <w:szCs w:val="20"/>
        </w:rPr>
        <w:t xml:space="preserve"> </w:t>
      </w:r>
      <w:r w:rsidRPr="00797D7F">
        <w:rPr>
          <w:rFonts w:ascii="Lato" w:hAnsi="Lato"/>
          <w:sz w:val="20"/>
          <w:szCs w:val="20"/>
        </w:rPr>
        <w:t>w</w:t>
      </w:r>
      <w:r w:rsidRPr="00797D7F">
        <w:rPr>
          <w:rFonts w:ascii="Lato" w:hAnsi="Lato"/>
          <w:spacing w:val="25"/>
          <w:sz w:val="20"/>
          <w:szCs w:val="20"/>
        </w:rPr>
        <w:t xml:space="preserve"> </w:t>
      </w:r>
      <w:r w:rsidRPr="00797D7F">
        <w:rPr>
          <w:rFonts w:ascii="Lato" w:hAnsi="Lato"/>
          <w:sz w:val="20"/>
          <w:szCs w:val="20"/>
        </w:rPr>
        <w:t>starszym</w:t>
      </w:r>
      <w:r w:rsidRPr="00797D7F">
        <w:rPr>
          <w:rFonts w:ascii="Lato" w:hAnsi="Lato"/>
          <w:spacing w:val="26"/>
          <w:sz w:val="20"/>
          <w:szCs w:val="20"/>
        </w:rPr>
        <w:t xml:space="preserve"> </w:t>
      </w:r>
      <w:r w:rsidRPr="00797D7F">
        <w:rPr>
          <w:rFonts w:ascii="Lato" w:hAnsi="Lato"/>
          <w:sz w:val="20"/>
          <w:szCs w:val="20"/>
        </w:rPr>
        <w:t>wieku</w:t>
      </w:r>
      <w:r w:rsidRPr="00797D7F">
        <w:rPr>
          <w:rFonts w:ascii="Lato" w:hAnsi="Lato"/>
          <w:spacing w:val="25"/>
          <w:sz w:val="20"/>
          <w:szCs w:val="20"/>
        </w:rPr>
        <w:t xml:space="preserve"> </w:t>
      </w:r>
      <w:r w:rsidRPr="00797D7F">
        <w:rPr>
          <w:rFonts w:ascii="Lato" w:hAnsi="Lato"/>
          <w:sz w:val="20"/>
          <w:szCs w:val="20"/>
        </w:rPr>
        <w:t>(50+) w różnych formach aktywności fizycznej, w tym:</w:t>
      </w:r>
    </w:p>
    <w:p w14:paraId="18782408" w14:textId="77777777" w:rsidR="00797D7F" w:rsidRPr="00797D7F" w:rsidRDefault="00797D7F" w:rsidP="006459B2">
      <w:pPr>
        <w:pStyle w:val="Tekstpodstawowy"/>
        <w:numPr>
          <w:ilvl w:val="0"/>
          <w:numId w:val="60"/>
        </w:numPr>
        <w:spacing w:after="0" w:line="276" w:lineRule="auto"/>
        <w:ind w:right="115"/>
        <w:rPr>
          <w:rFonts w:ascii="Lato" w:hAnsi="Lato"/>
          <w:sz w:val="20"/>
          <w:szCs w:val="20"/>
        </w:rPr>
      </w:pPr>
      <w:r w:rsidRPr="00797D7F">
        <w:rPr>
          <w:rFonts w:ascii="Lato" w:hAnsi="Lato"/>
          <w:sz w:val="20"/>
          <w:szCs w:val="20"/>
        </w:rPr>
        <w:t>420</w:t>
      </w:r>
      <w:r w:rsidRPr="00797D7F">
        <w:rPr>
          <w:rFonts w:ascii="Lato" w:hAnsi="Lato"/>
          <w:spacing w:val="-2"/>
          <w:sz w:val="20"/>
          <w:szCs w:val="20"/>
        </w:rPr>
        <w:t xml:space="preserve"> </w:t>
      </w:r>
      <w:r w:rsidRPr="00797D7F">
        <w:rPr>
          <w:rFonts w:ascii="Lato" w:hAnsi="Lato"/>
          <w:sz w:val="20"/>
          <w:szCs w:val="20"/>
        </w:rPr>
        <w:t>zawodników</w:t>
      </w:r>
      <w:r w:rsidRPr="00797D7F">
        <w:rPr>
          <w:rFonts w:ascii="Lato" w:hAnsi="Lato"/>
          <w:spacing w:val="-2"/>
          <w:sz w:val="20"/>
          <w:szCs w:val="20"/>
        </w:rPr>
        <w:t xml:space="preserve"> </w:t>
      </w:r>
      <w:r w:rsidRPr="00797D7F">
        <w:rPr>
          <w:rFonts w:ascii="Lato" w:hAnsi="Lato"/>
          <w:sz w:val="20"/>
          <w:szCs w:val="20"/>
        </w:rPr>
        <w:t>w</w:t>
      </w:r>
      <w:r w:rsidRPr="00797D7F">
        <w:rPr>
          <w:rFonts w:ascii="Lato" w:hAnsi="Lato"/>
          <w:spacing w:val="-3"/>
          <w:sz w:val="20"/>
          <w:szCs w:val="20"/>
        </w:rPr>
        <w:t xml:space="preserve"> </w:t>
      </w:r>
      <w:r w:rsidRPr="00797D7F">
        <w:rPr>
          <w:rFonts w:ascii="Lato" w:hAnsi="Lato"/>
          <w:sz w:val="20"/>
          <w:szCs w:val="20"/>
        </w:rPr>
        <w:t>zajęciach</w:t>
      </w:r>
      <w:r w:rsidRPr="00797D7F">
        <w:rPr>
          <w:rFonts w:ascii="Lato" w:hAnsi="Lato"/>
          <w:spacing w:val="-1"/>
          <w:sz w:val="20"/>
          <w:szCs w:val="20"/>
        </w:rPr>
        <w:t xml:space="preserve"> </w:t>
      </w:r>
      <w:r w:rsidRPr="00797D7F">
        <w:rPr>
          <w:rFonts w:ascii="Lato" w:hAnsi="Lato"/>
          <w:sz w:val="20"/>
          <w:szCs w:val="20"/>
        </w:rPr>
        <w:t>sekcji</w:t>
      </w:r>
      <w:r w:rsidRPr="00797D7F">
        <w:rPr>
          <w:rFonts w:ascii="Lato" w:hAnsi="Lato"/>
          <w:spacing w:val="-3"/>
          <w:sz w:val="20"/>
          <w:szCs w:val="20"/>
        </w:rPr>
        <w:t xml:space="preserve"> </w:t>
      </w:r>
      <w:r w:rsidRPr="00797D7F">
        <w:rPr>
          <w:rFonts w:ascii="Lato" w:hAnsi="Lato"/>
          <w:sz w:val="20"/>
          <w:szCs w:val="20"/>
        </w:rPr>
        <w:t>sportowych</w:t>
      </w:r>
      <w:r w:rsidRPr="00797D7F">
        <w:rPr>
          <w:rFonts w:ascii="Lato" w:hAnsi="Lato"/>
          <w:spacing w:val="-2"/>
          <w:sz w:val="20"/>
          <w:szCs w:val="20"/>
        </w:rPr>
        <w:t xml:space="preserve"> </w:t>
      </w:r>
      <w:r w:rsidRPr="00797D7F">
        <w:rPr>
          <w:rFonts w:ascii="Lato" w:hAnsi="Lato"/>
          <w:sz w:val="20"/>
          <w:szCs w:val="20"/>
        </w:rPr>
        <w:t>dla</w:t>
      </w:r>
      <w:r w:rsidRPr="00797D7F">
        <w:rPr>
          <w:rFonts w:ascii="Lato" w:hAnsi="Lato"/>
          <w:spacing w:val="-1"/>
          <w:sz w:val="20"/>
          <w:szCs w:val="20"/>
        </w:rPr>
        <w:t xml:space="preserve"> </w:t>
      </w:r>
      <w:r w:rsidRPr="00797D7F">
        <w:rPr>
          <w:rFonts w:ascii="Lato" w:hAnsi="Lato"/>
          <w:sz w:val="20"/>
          <w:szCs w:val="20"/>
        </w:rPr>
        <w:t>osób</w:t>
      </w:r>
      <w:r w:rsidRPr="00797D7F">
        <w:rPr>
          <w:rFonts w:ascii="Lato" w:hAnsi="Lato"/>
          <w:spacing w:val="-1"/>
          <w:sz w:val="20"/>
          <w:szCs w:val="20"/>
        </w:rPr>
        <w:t xml:space="preserve"> </w:t>
      </w:r>
      <w:r w:rsidRPr="00797D7F">
        <w:rPr>
          <w:rFonts w:ascii="Lato" w:hAnsi="Lato"/>
          <w:spacing w:val="-2"/>
          <w:sz w:val="20"/>
          <w:szCs w:val="20"/>
        </w:rPr>
        <w:t>niepełnosprawnych;</w:t>
      </w:r>
    </w:p>
    <w:p w14:paraId="6FA4C099" w14:textId="77777777" w:rsidR="00797D7F" w:rsidRPr="00797D7F" w:rsidRDefault="00797D7F" w:rsidP="006459B2">
      <w:pPr>
        <w:pStyle w:val="Tekstpodstawowy"/>
        <w:numPr>
          <w:ilvl w:val="0"/>
          <w:numId w:val="60"/>
        </w:numPr>
        <w:spacing w:after="0" w:line="276" w:lineRule="auto"/>
        <w:ind w:right="115"/>
        <w:rPr>
          <w:rFonts w:ascii="Lato" w:hAnsi="Lato"/>
          <w:sz w:val="20"/>
          <w:szCs w:val="20"/>
        </w:rPr>
      </w:pPr>
      <w:r w:rsidRPr="00797D7F">
        <w:rPr>
          <w:rFonts w:ascii="Lato" w:hAnsi="Lato"/>
          <w:sz w:val="20"/>
          <w:szCs w:val="20"/>
        </w:rPr>
        <w:t>3</w:t>
      </w:r>
      <w:r w:rsidRPr="00797D7F">
        <w:rPr>
          <w:rFonts w:ascii="Lato" w:hAnsi="Lato"/>
          <w:spacing w:val="-2"/>
          <w:sz w:val="20"/>
          <w:szCs w:val="20"/>
        </w:rPr>
        <w:t xml:space="preserve"> </w:t>
      </w:r>
      <w:r w:rsidRPr="00797D7F">
        <w:rPr>
          <w:rFonts w:ascii="Lato" w:hAnsi="Lato"/>
          <w:sz w:val="20"/>
          <w:szCs w:val="20"/>
        </w:rPr>
        <w:t>723</w:t>
      </w:r>
      <w:r w:rsidRPr="00797D7F">
        <w:rPr>
          <w:rFonts w:ascii="Lato" w:hAnsi="Lato"/>
          <w:spacing w:val="-1"/>
          <w:sz w:val="20"/>
          <w:szCs w:val="20"/>
        </w:rPr>
        <w:t xml:space="preserve"> </w:t>
      </w:r>
      <w:r w:rsidRPr="00797D7F">
        <w:rPr>
          <w:rFonts w:ascii="Lato" w:hAnsi="Lato"/>
          <w:sz w:val="20"/>
          <w:szCs w:val="20"/>
        </w:rPr>
        <w:t>zawodników</w:t>
      </w:r>
      <w:r w:rsidRPr="00797D7F">
        <w:rPr>
          <w:rFonts w:ascii="Lato" w:hAnsi="Lato"/>
          <w:spacing w:val="-2"/>
          <w:sz w:val="20"/>
          <w:szCs w:val="20"/>
        </w:rPr>
        <w:t xml:space="preserve"> </w:t>
      </w:r>
      <w:r w:rsidRPr="00797D7F">
        <w:rPr>
          <w:rFonts w:ascii="Lato" w:hAnsi="Lato"/>
          <w:sz w:val="20"/>
          <w:szCs w:val="20"/>
        </w:rPr>
        <w:t>w</w:t>
      </w:r>
      <w:r w:rsidRPr="00797D7F">
        <w:rPr>
          <w:rFonts w:ascii="Lato" w:hAnsi="Lato"/>
          <w:spacing w:val="-2"/>
          <w:sz w:val="20"/>
          <w:szCs w:val="20"/>
        </w:rPr>
        <w:t xml:space="preserve"> </w:t>
      </w:r>
      <w:r w:rsidRPr="00797D7F">
        <w:rPr>
          <w:rFonts w:ascii="Lato" w:hAnsi="Lato"/>
          <w:sz w:val="20"/>
          <w:szCs w:val="20"/>
        </w:rPr>
        <w:t>imprezach</w:t>
      </w:r>
      <w:r w:rsidRPr="00797D7F">
        <w:rPr>
          <w:rFonts w:ascii="Lato" w:hAnsi="Lato"/>
          <w:spacing w:val="-1"/>
          <w:sz w:val="20"/>
          <w:szCs w:val="20"/>
        </w:rPr>
        <w:t xml:space="preserve"> </w:t>
      </w:r>
      <w:r w:rsidRPr="00797D7F">
        <w:rPr>
          <w:rFonts w:ascii="Lato" w:hAnsi="Lato"/>
          <w:sz w:val="20"/>
          <w:szCs w:val="20"/>
        </w:rPr>
        <w:t>sportowych</w:t>
      </w:r>
      <w:r w:rsidRPr="00797D7F">
        <w:rPr>
          <w:rFonts w:ascii="Lato" w:hAnsi="Lato"/>
          <w:spacing w:val="-2"/>
          <w:sz w:val="20"/>
          <w:szCs w:val="20"/>
        </w:rPr>
        <w:t xml:space="preserve"> </w:t>
      </w:r>
      <w:r w:rsidRPr="00797D7F">
        <w:rPr>
          <w:rFonts w:ascii="Lato" w:hAnsi="Lato"/>
          <w:sz w:val="20"/>
          <w:szCs w:val="20"/>
        </w:rPr>
        <w:t>dla</w:t>
      </w:r>
      <w:r w:rsidRPr="00797D7F">
        <w:rPr>
          <w:rFonts w:ascii="Lato" w:hAnsi="Lato"/>
          <w:spacing w:val="-2"/>
          <w:sz w:val="20"/>
          <w:szCs w:val="20"/>
        </w:rPr>
        <w:t xml:space="preserve"> </w:t>
      </w:r>
      <w:r w:rsidRPr="00797D7F">
        <w:rPr>
          <w:rFonts w:ascii="Lato" w:hAnsi="Lato"/>
          <w:sz w:val="20"/>
          <w:szCs w:val="20"/>
        </w:rPr>
        <w:t>osób</w:t>
      </w:r>
      <w:r w:rsidRPr="00797D7F">
        <w:rPr>
          <w:rFonts w:ascii="Lato" w:hAnsi="Lato"/>
          <w:spacing w:val="-1"/>
          <w:sz w:val="20"/>
          <w:szCs w:val="20"/>
        </w:rPr>
        <w:t xml:space="preserve"> </w:t>
      </w:r>
      <w:r w:rsidRPr="00797D7F">
        <w:rPr>
          <w:rFonts w:ascii="Lato" w:hAnsi="Lato"/>
          <w:spacing w:val="-2"/>
          <w:sz w:val="20"/>
          <w:szCs w:val="20"/>
        </w:rPr>
        <w:t>niepełnosprawnych;</w:t>
      </w:r>
    </w:p>
    <w:p w14:paraId="063ED02B" w14:textId="32C4B373" w:rsidR="00576A8B" w:rsidRPr="00576A8B" w:rsidRDefault="00797D7F" w:rsidP="006459B2">
      <w:pPr>
        <w:pStyle w:val="Tekstpodstawowy"/>
        <w:numPr>
          <w:ilvl w:val="0"/>
          <w:numId w:val="60"/>
        </w:numPr>
        <w:spacing w:after="0" w:line="276" w:lineRule="auto"/>
        <w:ind w:right="115"/>
        <w:rPr>
          <w:rFonts w:ascii="Lato" w:hAnsi="Lato"/>
          <w:b/>
          <w:u w:val="single"/>
        </w:rPr>
      </w:pPr>
      <w:r w:rsidRPr="00576A8B">
        <w:rPr>
          <w:rFonts w:ascii="Lato" w:hAnsi="Lato"/>
          <w:sz w:val="20"/>
          <w:szCs w:val="20"/>
        </w:rPr>
        <w:t>1</w:t>
      </w:r>
      <w:r w:rsidRPr="00576A8B">
        <w:rPr>
          <w:rFonts w:ascii="Lato" w:hAnsi="Lato"/>
          <w:spacing w:val="-2"/>
          <w:sz w:val="20"/>
          <w:szCs w:val="20"/>
        </w:rPr>
        <w:t xml:space="preserve"> </w:t>
      </w:r>
      <w:r w:rsidRPr="00576A8B">
        <w:rPr>
          <w:rFonts w:ascii="Lato" w:hAnsi="Lato"/>
          <w:sz w:val="20"/>
          <w:szCs w:val="20"/>
        </w:rPr>
        <w:t>011</w:t>
      </w:r>
      <w:r w:rsidRPr="00576A8B">
        <w:rPr>
          <w:rFonts w:ascii="Lato" w:hAnsi="Lato"/>
          <w:spacing w:val="-1"/>
          <w:sz w:val="20"/>
          <w:szCs w:val="20"/>
        </w:rPr>
        <w:t xml:space="preserve"> </w:t>
      </w:r>
      <w:r w:rsidRPr="00576A8B">
        <w:rPr>
          <w:rFonts w:ascii="Lato" w:hAnsi="Lato"/>
          <w:sz w:val="20"/>
          <w:szCs w:val="20"/>
        </w:rPr>
        <w:t>zawodników</w:t>
      </w:r>
      <w:r w:rsidRPr="00576A8B">
        <w:rPr>
          <w:rFonts w:ascii="Lato" w:hAnsi="Lato"/>
          <w:spacing w:val="-2"/>
          <w:sz w:val="20"/>
          <w:szCs w:val="20"/>
        </w:rPr>
        <w:t xml:space="preserve"> </w:t>
      </w:r>
      <w:r w:rsidRPr="00576A8B">
        <w:rPr>
          <w:rFonts w:ascii="Lato" w:hAnsi="Lato"/>
          <w:sz w:val="20"/>
          <w:szCs w:val="20"/>
        </w:rPr>
        <w:t>w</w:t>
      </w:r>
      <w:r w:rsidRPr="00576A8B">
        <w:rPr>
          <w:rFonts w:ascii="Lato" w:hAnsi="Lato"/>
          <w:spacing w:val="-2"/>
          <w:sz w:val="20"/>
          <w:szCs w:val="20"/>
        </w:rPr>
        <w:t xml:space="preserve"> </w:t>
      </w:r>
      <w:r w:rsidRPr="00576A8B">
        <w:rPr>
          <w:rFonts w:ascii="Lato" w:hAnsi="Lato"/>
          <w:sz w:val="20"/>
          <w:szCs w:val="20"/>
        </w:rPr>
        <w:t>obozach</w:t>
      </w:r>
      <w:r w:rsidRPr="00576A8B">
        <w:rPr>
          <w:rFonts w:ascii="Lato" w:hAnsi="Lato"/>
          <w:spacing w:val="-1"/>
          <w:sz w:val="20"/>
          <w:szCs w:val="20"/>
        </w:rPr>
        <w:t xml:space="preserve"> </w:t>
      </w:r>
      <w:r w:rsidRPr="00576A8B">
        <w:rPr>
          <w:rFonts w:ascii="Lato" w:hAnsi="Lato"/>
          <w:sz w:val="20"/>
          <w:szCs w:val="20"/>
        </w:rPr>
        <w:t>sportowych</w:t>
      </w:r>
      <w:r w:rsidRPr="00576A8B">
        <w:rPr>
          <w:rFonts w:ascii="Lato" w:hAnsi="Lato"/>
          <w:spacing w:val="-2"/>
          <w:sz w:val="20"/>
          <w:szCs w:val="20"/>
        </w:rPr>
        <w:t xml:space="preserve"> </w:t>
      </w:r>
      <w:r w:rsidRPr="00576A8B">
        <w:rPr>
          <w:rFonts w:ascii="Lato" w:hAnsi="Lato"/>
          <w:sz w:val="20"/>
          <w:szCs w:val="20"/>
        </w:rPr>
        <w:t>dla</w:t>
      </w:r>
      <w:r w:rsidRPr="00576A8B">
        <w:rPr>
          <w:rFonts w:ascii="Lato" w:hAnsi="Lato"/>
          <w:spacing w:val="-2"/>
          <w:sz w:val="20"/>
          <w:szCs w:val="20"/>
        </w:rPr>
        <w:t xml:space="preserve"> </w:t>
      </w:r>
      <w:r w:rsidRPr="00576A8B">
        <w:rPr>
          <w:rFonts w:ascii="Lato" w:hAnsi="Lato"/>
          <w:sz w:val="20"/>
          <w:szCs w:val="20"/>
        </w:rPr>
        <w:t>osób</w:t>
      </w:r>
      <w:r w:rsidRPr="00576A8B">
        <w:rPr>
          <w:rFonts w:ascii="Lato" w:hAnsi="Lato"/>
          <w:spacing w:val="-1"/>
          <w:sz w:val="20"/>
          <w:szCs w:val="20"/>
        </w:rPr>
        <w:t xml:space="preserve"> </w:t>
      </w:r>
      <w:r w:rsidRPr="00576A8B">
        <w:rPr>
          <w:rFonts w:ascii="Lato" w:hAnsi="Lato"/>
          <w:spacing w:val="-2"/>
          <w:sz w:val="20"/>
          <w:szCs w:val="20"/>
        </w:rPr>
        <w:t>niepełnosprawnych</w:t>
      </w:r>
      <w:r w:rsidR="00576A8B">
        <w:rPr>
          <w:rFonts w:ascii="Lato" w:hAnsi="Lato"/>
          <w:spacing w:val="-2"/>
          <w:sz w:val="20"/>
          <w:szCs w:val="20"/>
        </w:rPr>
        <w:t>.</w:t>
      </w:r>
    </w:p>
    <w:p w14:paraId="0BFEFBB0" w14:textId="77777777" w:rsidR="00797D7F" w:rsidRPr="00FF482A" w:rsidRDefault="00797D7F" w:rsidP="00576A8B">
      <w:pPr>
        <w:pStyle w:val="Tekstpodstawowy"/>
        <w:spacing w:after="0" w:line="276" w:lineRule="auto"/>
        <w:rPr>
          <w:rFonts w:ascii="Lato" w:hAnsi="Lato"/>
          <w:b/>
          <w:sz w:val="20"/>
          <w:szCs w:val="20"/>
        </w:rPr>
      </w:pPr>
    </w:p>
    <w:p w14:paraId="58E11B2A" w14:textId="77777777" w:rsidR="005F4D84" w:rsidRPr="005F4D84" w:rsidRDefault="00797D7F" w:rsidP="00576A8B">
      <w:pPr>
        <w:spacing w:after="0" w:line="276" w:lineRule="auto"/>
        <w:rPr>
          <w:rFonts w:ascii="Lato" w:hAnsi="Lato"/>
          <w:b/>
          <w:spacing w:val="-2"/>
          <w:sz w:val="20"/>
          <w:szCs w:val="20"/>
          <w:u w:val="single"/>
        </w:rPr>
      </w:pPr>
      <w:r w:rsidRPr="005F4D84">
        <w:rPr>
          <w:rFonts w:ascii="Lato" w:hAnsi="Lato"/>
          <w:b/>
          <w:sz w:val="20"/>
          <w:szCs w:val="20"/>
          <w:u w:val="single"/>
        </w:rPr>
        <w:t>Centralny</w:t>
      </w:r>
      <w:r w:rsidRPr="005F4D84">
        <w:rPr>
          <w:rFonts w:ascii="Lato" w:hAnsi="Lato"/>
          <w:b/>
          <w:spacing w:val="-4"/>
          <w:sz w:val="20"/>
          <w:szCs w:val="20"/>
          <w:u w:val="single"/>
        </w:rPr>
        <w:t xml:space="preserve"> </w:t>
      </w:r>
      <w:r w:rsidRPr="005F4D84">
        <w:rPr>
          <w:rFonts w:ascii="Lato" w:hAnsi="Lato"/>
          <w:b/>
          <w:sz w:val="20"/>
          <w:szCs w:val="20"/>
          <w:u w:val="single"/>
        </w:rPr>
        <w:t>Ośrodek</w:t>
      </w:r>
      <w:r w:rsidRPr="005F4D84">
        <w:rPr>
          <w:rFonts w:ascii="Lato" w:hAnsi="Lato"/>
          <w:b/>
          <w:spacing w:val="-3"/>
          <w:sz w:val="20"/>
          <w:szCs w:val="20"/>
          <w:u w:val="single"/>
        </w:rPr>
        <w:t xml:space="preserve"> </w:t>
      </w:r>
      <w:r w:rsidRPr="005F4D84">
        <w:rPr>
          <w:rFonts w:ascii="Lato" w:hAnsi="Lato"/>
          <w:b/>
          <w:spacing w:val="-2"/>
          <w:sz w:val="20"/>
          <w:szCs w:val="20"/>
          <w:u w:val="single"/>
        </w:rPr>
        <w:t>Sportu</w:t>
      </w:r>
    </w:p>
    <w:p w14:paraId="2E5E143D" w14:textId="6B3D757F" w:rsidR="00797D7F" w:rsidRPr="00FF482A" w:rsidRDefault="00797D7F" w:rsidP="00576A8B">
      <w:pPr>
        <w:spacing w:after="0" w:line="276" w:lineRule="auto"/>
        <w:rPr>
          <w:rFonts w:ascii="Lato" w:hAnsi="Lato"/>
          <w:sz w:val="20"/>
          <w:szCs w:val="20"/>
        </w:rPr>
      </w:pPr>
      <w:r w:rsidRPr="00FF482A">
        <w:rPr>
          <w:rFonts w:ascii="Lato" w:hAnsi="Lato"/>
          <w:sz w:val="20"/>
          <w:szCs w:val="20"/>
        </w:rPr>
        <w:t>Centralny</w:t>
      </w:r>
      <w:r w:rsidRPr="00FF482A">
        <w:rPr>
          <w:rFonts w:ascii="Lato" w:hAnsi="Lato"/>
          <w:spacing w:val="-2"/>
          <w:sz w:val="20"/>
          <w:szCs w:val="20"/>
        </w:rPr>
        <w:t xml:space="preserve"> </w:t>
      </w:r>
      <w:r w:rsidRPr="00FF482A">
        <w:rPr>
          <w:rFonts w:ascii="Lato" w:hAnsi="Lato"/>
          <w:sz w:val="20"/>
          <w:szCs w:val="20"/>
        </w:rPr>
        <w:t>Ośrodek</w:t>
      </w:r>
      <w:r w:rsidRPr="00FF482A">
        <w:rPr>
          <w:rFonts w:ascii="Lato" w:hAnsi="Lato"/>
          <w:spacing w:val="-2"/>
          <w:sz w:val="20"/>
          <w:szCs w:val="20"/>
        </w:rPr>
        <w:t xml:space="preserve"> </w:t>
      </w:r>
      <w:r w:rsidRPr="00FF482A">
        <w:rPr>
          <w:rFonts w:ascii="Lato" w:hAnsi="Lato"/>
          <w:sz w:val="20"/>
          <w:szCs w:val="20"/>
        </w:rPr>
        <w:t>Sportu</w:t>
      </w:r>
      <w:r w:rsidRPr="00FF482A">
        <w:rPr>
          <w:rFonts w:ascii="Lato" w:hAnsi="Lato"/>
          <w:spacing w:val="-2"/>
          <w:sz w:val="20"/>
          <w:szCs w:val="20"/>
        </w:rPr>
        <w:t xml:space="preserve"> </w:t>
      </w:r>
      <w:r w:rsidRPr="00FF482A">
        <w:rPr>
          <w:rFonts w:ascii="Lato" w:hAnsi="Lato"/>
          <w:sz w:val="20"/>
          <w:szCs w:val="20"/>
        </w:rPr>
        <w:t>realizuje</w:t>
      </w:r>
      <w:r w:rsidRPr="00FF482A">
        <w:rPr>
          <w:rFonts w:ascii="Lato" w:hAnsi="Lato"/>
          <w:spacing w:val="1"/>
          <w:sz w:val="20"/>
          <w:szCs w:val="20"/>
        </w:rPr>
        <w:t xml:space="preserve"> </w:t>
      </w:r>
      <w:r w:rsidRPr="00FF482A">
        <w:rPr>
          <w:rFonts w:ascii="Lato" w:hAnsi="Lato"/>
          <w:sz w:val="20"/>
          <w:szCs w:val="20"/>
        </w:rPr>
        <w:t>działania na</w:t>
      </w:r>
      <w:r w:rsidRPr="00FF482A">
        <w:rPr>
          <w:rFonts w:ascii="Lato" w:hAnsi="Lato"/>
          <w:spacing w:val="-1"/>
          <w:sz w:val="20"/>
          <w:szCs w:val="20"/>
        </w:rPr>
        <w:t xml:space="preserve"> </w:t>
      </w:r>
      <w:r w:rsidRPr="00FF482A">
        <w:rPr>
          <w:rFonts w:ascii="Lato" w:hAnsi="Lato"/>
          <w:sz w:val="20"/>
          <w:szCs w:val="20"/>
        </w:rPr>
        <w:t>rzecz</w:t>
      </w:r>
      <w:r w:rsidRPr="00FF482A">
        <w:rPr>
          <w:rFonts w:ascii="Lato" w:hAnsi="Lato"/>
          <w:spacing w:val="-1"/>
          <w:sz w:val="20"/>
          <w:szCs w:val="20"/>
        </w:rPr>
        <w:t xml:space="preserve"> </w:t>
      </w:r>
      <w:r w:rsidRPr="00FF482A">
        <w:rPr>
          <w:rFonts w:ascii="Lato" w:hAnsi="Lato"/>
          <w:sz w:val="20"/>
          <w:szCs w:val="20"/>
        </w:rPr>
        <w:t>osób</w:t>
      </w:r>
      <w:r w:rsidRPr="00FF482A">
        <w:rPr>
          <w:rFonts w:ascii="Lato" w:hAnsi="Lato"/>
          <w:spacing w:val="-2"/>
          <w:sz w:val="20"/>
          <w:szCs w:val="20"/>
        </w:rPr>
        <w:t xml:space="preserve"> </w:t>
      </w:r>
      <w:r w:rsidRPr="00FF482A">
        <w:rPr>
          <w:rFonts w:ascii="Lato" w:hAnsi="Lato"/>
          <w:sz w:val="20"/>
          <w:szCs w:val="20"/>
        </w:rPr>
        <w:t>starszych</w:t>
      </w:r>
      <w:r w:rsidRPr="00FF482A">
        <w:rPr>
          <w:rFonts w:ascii="Lato" w:hAnsi="Lato"/>
          <w:spacing w:val="-1"/>
          <w:sz w:val="20"/>
          <w:szCs w:val="20"/>
        </w:rPr>
        <w:t xml:space="preserve"> </w:t>
      </w:r>
      <w:r w:rsidRPr="00FF482A">
        <w:rPr>
          <w:rFonts w:ascii="Lato" w:hAnsi="Lato"/>
          <w:sz w:val="20"/>
          <w:szCs w:val="20"/>
        </w:rPr>
        <w:t>w</w:t>
      </w:r>
      <w:r w:rsidRPr="00FF482A">
        <w:rPr>
          <w:rFonts w:ascii="Lato" w:hAnsi="Lato"/>
          <w:spacing w:val="-2"/>
          <w:sz w:val="20"/>
          <w:szCs w:val="20"/>
        </w:rPr>
        <w:t xml:space="preserve"> </w:t>
      </w:r>
      <w:r w:rsidRPr="00FF482A">
        <w:rPr>
          <w:rFonts w:ascii="Lato" w:hAnsi="Lato"/>
          <w:sz w:val="20"/>
          <w:szCs w:val="20"/>
        </w:rPr>
        <w:t>obszarze Il</w:t>
      </w:r>
      <w:r w:rsidRPr="00FF482A">
        <w:rPr>
          <w:rFonts w:ascii="Lato" w:hAnsi="Lato"/>
          <w:spacing w:val="-1"/>
          <w:sz w:val="20"/>
          <w:szCs w:val="20"/>
        </w:rPr>
        <w:t xml:space="preserve"> </w:t>
      </w:r>
      <w:r w:rsidRPr="00FF482A">
        <w:rPr>
          <w:rFonts w:ascii="Lato" w:hAnsi="Lato"/>
          <w:sz w:val="20"/>
          <w:szCs w:val="20"/>
        </w:rPr>
        <w:t>polityki</w:t>
      </w:r>
      <w:r w:rsidRPr="00FF482A">
        <w:rPr>
          <w:rFonts w:ascii="Lato" w:hAnsi="Lato"/>
          <w:spacing w:val="1"/>
          <w:sz w:val="20"/>
          <w:szCs w:val="20"/>
        </w:rPr>
        <w:t xml:space="preserve"> </w:t>
      </w:r>
      <w:r w:rsidRPr="00FF482A">
        <w:rPr>
          <w:rFonts w:ascii="Lato" w:hAnsi="Lato"/>
          <w:spacing w:val="-2"/>
          <w:sz w:val="20"/>
          <w:szCs w:val="20"/>
        </w:rPr>
        <w:t>społecznej</w:t>
      </w:r>
      <w:r w:rsidR="005F4D84">
        <w:rPr>
          <w:rFonts w:ascii="Lato" w:hAnsi="Lato"/>
          <w:spacing w:val="-2"/>
          <w:sz w:val="20"/>
          <w:szCs w:val="20"/>
        </w:rPr>
        <w:t xml:space="preserve"> </w:t>
      </w:r>
      <w:r w:rsidRPr="00FF482A">
        <w:rPr>
          <w:rFonts w:ascii="Lato" w:hAnsi="Lato"/>
          <w:sz w:val="20"/>
          <w:szCs w:val="20"/>
        </w:rPr>
        <w:t>wobec</w:t>
      </w:r>
      <w:r w:rsidRPr="00FF482A">
        <w:rPr>
          <w:rFonts w:ascii="Lato" w:hAnsi="Lato"/>
          <w:spacing w:val="-2"/>
          <w:sz w:val="20"/>
          <w:szCs w:val="20"/>
        </w:rPr>
        <w:t xml:space="preserve"> </w:t>
      </w:r>
      <w:r w:rsidRPr="00FF482A">
        <w:rPr>
          <w:rFonts w:ascii="Lato" w:hAnsi="Lato"/>
          <w:sz w:val="20"/>
          <w:szCs w:val="20"/>
        </w:rPr>
        <w:t>osób</w:t>
      </w:r>
      <w:r w:rsidRPr="00FF482A">
        <w:rPr>
          <w:rFonts w:ascii="Lato" w:hAnsi="Lato"/>
          <w:spacing w:val="-1"/>
          <w:sz w:val="20"/>
          <w:szCs w:val="20"/>
        </w:rPr>
        <w:t xml:space="preserve"> </w:t>
      </w:r>
      <w:r w:rsidRPr="00FF482A">
        <w:rPr>
          <w:rFonts w:ascii="Lato" w:hAnsi="Lato"/>
          <w:sz w:val="20"/>
          <w:szCs w:val="20"/>
        </w:rPr>
        <w:t>starszych</w:t>
      </w:r>
      <w:r w:rsidRPr="00FF482A">
        <w:rPr>
          <w:rFonts w:ascii="Lato" w:hAnsi="Lato"/>
          <w:spacing w:val="-1"/>
          <w:sz w:val="20"/>
          <w:szCs w:val="20"/>
        </w:rPr>
        <w:t xml:space="preserve"> </w:t>
      </w:r>
      <w:r w:rsidRPr="00FF482A">
        <w:rPr>
          <w:rFonts w:ascii="Lato" w:hAnsi="Lato"/>
          <w:sz w:val="20"/>
          <w:szCs w:val="20"/>
        </w:rPr>
        <w:t>do</w:t>
      </w:r>
      <w:r w:rsidRPr="00FF482A">
        <w:rPr>
          <w:rFonts w:ascii="Lato" w:hAnsi="Lato"/>
          <w:spacing w:val="-1"/>
          <w:sz w:val="20"/>
          <w:szCs w:val="20"/>
        </w:rPr>
        <w:t xml:space="preserve"> </w:t>
      </w:r>
      <w:r w:rsidRPr="00FF482A">
        <w:rPr>
          <w:rFonts w:ascii="Lato" w:hAnsi="Lato"/>
          <w:sz w:val="20"/>
          <w:szCs w:val="20"/>
        </w:rPr>
        <w:t xml:space="preserve">2030 </w:t>
      </w:r>
      <w:r w:rsidRPr="00FF482A">
        <w:rPr>
          <w:rFonts w:ascii="Lato" w:hAnsi="Lato"/>
          <w:spacing w:val="-5"/>
          <w:sz w:val="20"/>
          <w:szCs w:val="20"/>
        </w:rPr>
        <w:t>r.</w:t>
      </w:r>
      <w:r w:rsidR="005F4D84">
        <w:rPr>
          <w:rFonts w:ascii="Lato" w:hAnsi="Lato"/>
          <w:spacing w:val="-5"/>
          <w:sz w:val="20"/>
          <w:szCs w:val="20"/>
        </w:rPr>
        <w:t xml:space="preserve"> </w:t>
      </w:r>
      <w:r w:rsidRPr="00FF482A">
        <w:rPr>
          <w:rFonts w:ascii="Lato" w:hAnsi="Lato"/>
          <w:sz w:val="20"/>
          <w:szCs w:val="20"/>
        </w:rPr>
        <w:t>Podejmowane działania obejmują takie obszary jak: Bazy noclegowe i obiekty sportowe, które przystosowane są do przyjmowania osób starszych a także osób niepełnosprawnych, również plany modernizacji obiektów sportowych uwzględniają potrzeby wyżej wymienionych beneficjentów.</w:t>
      </w:r>
    </w:p>
    <w:p w14:paraId="6A3B43CC" w14:textId="77777777" w:rsidR="00797D7F" w:rsidRPr="00FF482A" w:rsidRDefault="00797D7F" w:rsidP="00576A8B">
      <w:pPr>
        <w:pStyle w:val="Tekstpodstawowy"/>
        <w:spacing w:after="0" w:line="276" w:lineRule="auto"/>
        <w:rPr>
          <w:rFonts w:ascii="Lato" w:hAnsi="Lato"/>
          <w:sz w:val="20"/>
          <w:szCs w:val="20"/>
        </w:rPr>
      </w:pPr>
    </w:p>
    <w:p w14:paraId="12AF4C41" w14:textId="77777777" w:rsidR="00797D7F" w:rsidRPr="00FF482A" w:rsidRDefault="00797D7F" w:rsidP="00576A8B">
      <w:pPr>
        <w:pStyle w:val="Tekstpodstawowy"/>
        <w:spacing w:after="0" w:line="276" w:lineRule="auto"/>
        <w:ind w:right="115"/>
        <w:rPr>
          <w:rFonts w:ascii="Lato" w:hAnsi="Lato"/>
          <w:sz w:val="20"/>
          <w:szCs w:val="20"/>
        </w:rPr>
      </w:pPr>
      <w:r w:rsidRPr="00FF482A">
        <w:rPr>
          <w:rFonts w:ascii="Lato" w:hAnsi="Lato"/>
          <w:sz w:val="20"/>
          <w:szCs w:val="20"/>
        </w:rPr>
        <w:t>W</w:t>
      </w:r>
      <w:r w:rsidRPr="00FF482A">
        <w:rPr>
          <w:rFonts w:ascii="Lato" w:hAnsi="Lato"/>
          <w:spacing w:val="-1"/>
          <w:sz w:val="20"/>
          <w:szCs w:val="20"/>
        </w:rPr>
        <w:t xml:space="preserve"> </w:t>
      </w:r>
      <w:r w:rsidRPr="00FF482A">
        <w:rPr>
          <w:rFonts w:ascii="Lato" w:hAnsi="Lato"/>
          <w:sz w:val="20"/>
          <w:szCs w:val="20"/>
        </w:rPr>
        <w:t>celu</w:t>
      </w:r>
      <w:r w:rsidRPr="00FF482A">
        <w:rPr>
          <w:rFonts w:ascii="Lato" w:hAnsi="Lato"/>
          <w:spacing w:val="-1"/>
          <w:sz w:val="20"/>
          <w:szCs w:val="20"/>
        </w:rPr>
        <w:t xml:space="preserve"> </w:t>
      </w:r>
      <w:r w:rsidRPr="00FF482A">
        <w:rPr>
          <w:rFonts w:ascii="Lato" w:hAnsi="Lato"/>
          <w:sz w:val="20"/>
          <w:szCs w:val="20"/>
        </w:rPr>
        <w:t>swobodnego</w:t>
      </w:r>
      <w:r w:rsidRPr="00FF482A">
        <w:rPr>
          <w:rFonts w:ascii="Lato" w:hAnsi="Lato"/>
          <w:spacing w:val="-1"/>
          <w:sz w:val="20"/>
          <w:szCs w:val="20"/>
        </w:rPr>
        <w:t xml:space="preserve"> </w:t>
      </w:r>
      <w:r w:rsidRPr="00FF482A">
        <w:rPr>
          <w:rFonts w:ascii="Lato" w:hAnsi="Lato"/>
          <w:sz w:val="20"/>
          <w:szCs w:val="20"/>
        </w:rPr>
        <w:t>przemieszczania się</w:t>
      </w:r>
      <w:r w:rsidRPr="00FF482A">
        <w:rPr>
          <w:rFonts w:ascii="Lato" w:hAnsi="Lato"/>
          <w:spacing w:val="-1"/>
          <w:sz w:val="20"/>
          <w:szCs w:val="20"/>
        </w:rPr>
        <w:t xml:space="preserve"> </w:t>
      </w:r>
      <w:r w:rsidRPr="00FF482A">
        <w:rPr>
          <w:rFonts w:ascii="Lato" w:hAnsi="Lato"/>
          <w:sz w:val="20"/>
          <w:szCs w:val="20"/>
        </w:rPr>
        <w:t>osób</w:t>
      </w:r>
      <w:r w:rsidRPr="00FF482A">
        <w:rPr>
          <w:rFonts w:ascii="Lato" w:hAnsi="Lato"/>
          <w:spacing w:val="-1"/>
          <w:sz w:val="20"/>
          <w:szCs w:val="20"/>
        </w:rPr>
        <w:t xml:space="preserve"> </w:t>
      </w:r>
      <w:r w:rsidRPr="00FF482A">
        <w:rPr>
          <w:rFonts w:ascii="Lato" w:hAnsi="Lato"/>
          <w:sz w:val="20"/>
          <w:szCs w:val="20"/>
        </w:rPr>
        <w:t>starszych</w:t>
      </w:r>
      <w:r w:rsidRPr="00FF482A">
        <w:rPr>
          <w:rFonts w:ascii="Lato" w:hAnsi="Lato"/>
          <w:spacing w:val="-1"/>
          <w:sz w:val="20"/>
          <w:szCs w:val="20"/>
        </w:rPr>
        <w:t xml:space="preserve"> </w:t>
      </w:r>
      <w:r w:rsidRPr="00FF482A">
        <w:rPr>
          <w:rFonts w:ascii="Lato" w:hAnsi="Lato"/>
          <w:sz w:val="20"/>
          <w:szCs w:val="20"/>
        </w:rPr>
        <w:t>podległych</w:t>
      </w:r>
      <w:r w:rsidRPr="00FF482A">
        <w:rPr>
          <w:rFonts w:ascii="Lato" w:hAnsi="Lato"/>
          <w:spacing w:val="-1"/>
          <w:sz w:val="20"/>
          <w:szCs w:val="20"/>
        </w:rPr>
        <w:t xml:space="preserve"> </w:t>
      </w:r>
      <w:r w:rsidRPr="00FF482A">
        <w:rPr>
          <w:rFonts w:ascii="Lato" w:hAnsi="Lato"/>
          <w:sz w:val="20"/>
          <w:szCs w:val="20"/>
        </w:rPr>
        <w:t>obiektach</w:t>
      </w:r>
      <w:r w:rsidRPr="00FF482A">
        <w:rPr>
          <w:rFonts w:ascii="Lato" w:hAnsi="Lato"/>
          <w:spacing w:val="-1"/>
          <w:sz w:val="20"/>
          <w:szCs w:val="20"/>
        </w:rPr>
        <w:t xml:space="preserve"> </w:t>
      </w:r>
      <w:r w:rsidRPr="00FF482A">
        <w:rPr>
          <w:rFonts w:ascii="Lato" w:hAnsi="Lato"/>
          <w:sz w:val="20"/>
          <w:szCs w:val="20"/>
        </w:rPr>
        <w:t>w</w:t>
      </w:r>
      <w:r w:rsidRPr="00FF482A">
        <w:rPr>
          <w:rFonts w:ascii="Lato" w:hAnsi="Lato"/>
          <w:spacing w:val="-1"/>
          <w:sz w:val="20"/>
          <w:szCs w:val="20"/>
        </w:rPr>
        <w:t xml:space="preserve"> </w:t>
      </w:r>
      <w:r w:rsidRPr="00FF482A">
        <w:rPr>
          <w:rFonts w:ascii="Lato" w:hAnsi="Lato"/>
          <w:sz w:val="20"/>
          <w:szCs w:val="20"/>
        </w:rPr>
        <w:t>COS-OPO</w:t>
      </w:r>
      <w:r w:rsidRPr="00FF482A">
        <w:rPr>
          <w:rFonts w:ascii="Lato" w:hAnsi="Lato"/>
          <w:spacing w:val="-1"/>
          <w:sz w:val="20"/>
          <w:szCs w:val="20"/>
        </w:rPr>
        <w:t xml:space="preserve"> </w:t>
      </w:r>
      <w:r w:rsidRPr="00FF482A">
        <w:rPr>
          <w:rFonts w:ascii="Lato" w:hAnsi="Lato"/>
          <w:sz w:val="20"/>
          <w:szCs w:val="20"/>
        </w:rPr>
        <w:t>w</w:t>
      </w:r>
      <w:r w:rsidRPr="00FF482A">
        <w:rPr>
          <w:rFonts w:ascii="Lato" w:hAnsi="Lato"/>
          <w:spacing w:val="-1"/>
          <w:sz w:val="20"/>
          <w:szCs w:val="20"/>
        </w:rPr>
        <w:t xml:space="preserve"> </w:t>
      </w:r>
      <w:r w:rsidRPr="00FF482A">
        <w:rPr>
          <w:rFonts w:ascii="Lato" w:hAnsi="Lato"/>
          <w:sz w:val="20"/>
          <w:szCs w:val="20"/>
        </w:rPr>
        <w:t>Wałczu zakupiono</w:t>
      </w:r>
      <w:r w:rsidRPr="00FF482A">
        <w:rPr>
          <w:rFonts w:ascii="Lato" w:hAnsi="Lato"/>
          <w:spacing w:val="-3"/>
          <w:sz w:val="20"/>
          <w:szCs w:val="20"/>
        </w:rPr>
        <w:t xml:space="preserve"> </w:t>
      </w:r>
      <w:r w:rsidRPr="00FF482A">
        <w:rPr>
          <w:rFonts w:ascii="Lato" w:hAnsi="Lato"/>
          <w:sz w:val="20"/>
          <w:szCs w:val="20"/>
        </w:rPr>
        <w:t>meleks</w:t>
      </w:r>
      <w:r w:rsidRPr="00FF482A">
        <w:rPr>
          <w:rFonts w:ascii="Lato" w:hAnsi="Lato"/>
          <w:spacing w:val="-3"/>
          <w:sz w:val="20"/>
          <w:szCs w:val="20"/>
        </w:rPr>
        <w:t xml:space="preserve"> </w:t>
      </w:r>
      <w:r w:rsidRPr="00FF482A">
        <w:rPr>
          <w:rFonts w:ascii="Lato" w:hAnsi="Lato"/>
          <w:sz w:val="20"/>
          <w:szCs w:val="20"/>
        </w:rPr>
        <w:t>z</w:t>
      </w:r>
      <w:r w:rsidRPr="00FF482A">
        <w:rPr>
          <w:rFonts w:ascii="Lato" w:hAnsi="Lato"/>
          <w:spacing w:val="-3"/>
          <w:sz w:val="20"/>
          <w:szCs w:val="20"/>
        </w:rPr>
        <w:t xml:space="preserve"> </w:t>
      </w:r>
      <w:r w:rsidRPr="00FF482A">
        <w:rPr>
          <w:rFonts w:ascii="Lato" w:hAnsi="Lato"/>
          <w:sz w:val="20"/>
          <w:szCs w:val="20"/>
        </w:rPr>
        <w:t>platforma.</w:t>
      </w:r>
      <w:r w:rsidRPr="00FF482A">
        <w:rPr>
          <w:rFonts w:ascii="Lato" w:hAnsi="Lato"/>
          <w:spacing w:val="-3"/>
          <w:sz w:val="20"/>
          <w:szCs w:val="20"/>
        </w:rPr>
        <w:t xml:space="preserve"> </w:t>
      </w:r>
      <w:r w:rsidRPr="00FF482A">
        <w:rPr>
          <w:rFonts w:ascii="Lato" w:hAnsi="Lato"/>
          <w:sz w:val="20"/>
          <w:szCs w:val="20"/>
        </w:rPr>
        <w:t>W</w:t>
      </w:r>
      <w:r w:rsidRPr="00FF482A">
        <w:rPr>
          <w:rFonts w:ascii="Lato" w:hAnsi="Lato"/>
          <w:spacing w:val="-3"/>
          <w:sz w:val="20"/>
          <w:szCs w:val="20"/>
        </w:rPr>
        <w:t xml:space="preserve"> </w:t>
      </w:r>
      <w:r w:rsidRPr="00FF482A">
        <w:rPr>
          <w:rFonts w:ascii="Lato" w:hAnsi="Lato"/>
          <w:sz w:val="20"/>
          <w:szCs w:val="20"/>
        </w:rPr>
        <w:t>COS-OPO</w:t>
      </w:r>
      <w:r w:rsidRPr="00FF482A">
        <w:rPr>
          <w:rFonts w:ascii="Lato" w:hAnsi="Lato"/>
          <w:spacing w:val="-3"/>
          <w:sz w:val="20"/>
          <w:szCs w:val="20"/>
        </w:rPr>
        <w:t xml:space="preserve"> </w:t>
      </w:r>
      <w:r w:rsidRPr="00FF482A">
        <w:rPr>
          <w:rFonts w:ascii="Lato" w:hAnsi="Lato"/>
          <w:sz w:val="20"/>
          <w:szCs w:val="20"/>
        </w:rPr>
        <w:t>we</w:t>
      </w:r>
      <w:r w:rsidRPr="00FF482A">
        <w:rPr>
          <w:rFonts w:ascii="Lato" w:hAnsi="Lato"/>
          <w:spacing w:val="-3"/>
          <w:sz w:val="20"/>
          <w:szCs w:val="20"/>
        </w:rPr>
        <w:t xml:space="preserve"> </w:t>
      </w:r>
      <w:r w:rsidRPr="00FF482A">
        <w:rPr>
          <w:rFonts w:ascii="Lato" w:hAnsi="Lato"/>
          <w:sz w:val="20"/>
          <w:szCs w:val="20"/>
        </w:rPr>
        <w:t>Władysławowie</w:t>
      </w:r>
      <w:r w:rsidRPr="00FF482A">
        <w:rPr>
          <w:rFonts w:ascii="Lato" w:hAnsi="Lato"/>
          <w:spacing w:val="-2"/>
          <w:sz w:val="20"/>
          <w:szCs w:val="20"/>
        </w:rPr>
        <w:t xml:space="preserve"> </w:t>
      </w:r>
      <w:r w:rsidRPr="00FF482A">
        <w:rPr>
          <w:rFonts w:ascii="Lato" w:hAnsi="Lato"/>
          <w:sz w:val="20"/>
          <w:szCs w:val="20"/>
        </w:rPr>
        <w:t>promowana</w:t>
      </w:r>
      <w:r w:rsidRPr="00FF482A">
        <w:rPr>
          <w:rFonts w:ascii="Lato" w:hAnsi="Lato"/>
          <w:spacing w:val="-3"/>
          <w:sz w:val="20"/>
          <w:szCs w:val="20"/>
        </w:rPr>
        <w:t xml:space="preserve"> </w:t>
      </w:r>
      <w:r w:rsidRPr="00FF482A">
        <w:rPr>
          <w:rFonts w:ascii="Lato" w:hAnsi="Lato"/>
          <w:sz w:val="20"/>
          <w:szCs w:val="20"/>
        </w:rPr>
        <w:t>jest</w:t>
      </w:r>
      <w:r w:rsidRPr="00FF482A">
        <w:rPr>
          <w:rFonts w:ascii="Lato" w:hAnsi="Lato"/>
          <w:spacing w:val="-3"/>
          <w:sz w:val="20"/>
          <w:szCs w:val="20"/>
        </w:rPr>
        <w:t xml:space="preserve"> </w:t>
      </w:r>
      <w:r w:rsidRPr="00FF482A">
        <w:rPr>
          <w:rFonts w:ascii="Lato" w:hAnsi="Lato"/>
          <w:sz w:val="20"/>
          <w:szCs w:val="20"/>
        </w:rPr>
        <w:t>aktywność</w:t>
      </w:r>
      <w:r w:rsidRPr="00FF482A">
        <w:rPr>
          <w:rFonts w:ascii="Lato" w:hAnsi="Lato"/>
          <w:spacing w:val="-3"/>
          <w:sz w:val="20"/>
          <w:szCs w:val="20"/>
        </w:rPr>
        <w:t xml:space="preserve"> </w:t>
      </w:r>
      <w:r w:rsidRPr="00FF482A">
        <w:rPr>
          <w:rFonts w:ascii="Lato" w:hAnsi="Lato"/>
          <w:sz w:val="20"/>
          <w:szCs w:val="20"/>
        </w:rPr>
        <w:t>sportowa i</w:t>
      </w:r>
      <w:r w:rsidRPr="00FF482A">
        <w:rPr>
          <w:rFonts w:ascii="Lato" w:hAnsi="Lato"/>
          <w:spacing w:val="-4"/>
          <w:sz w:val="20"/>
          <w:szCs w:val="20"/>
        </w:rPr>
        <w:t xml:space="preserve"> </w:t>
      </w:r>
      <w:r w:rsidRPr="00FF482A">
        <w:rPr>
          <w:rFonts w:ascii="Lato" w:hAnsi="Lato"/>
          <w:sz w:val="20"/>
          <w:szCs w:val="20"/>
        </w:rPr>
        <w:t>rekreacyjna</w:t>
      </w:r>
      <w:r w:rsidRPr="00FF482A">
        <w:rPr>
          <w:rFonts w:ascii="Lato" w:hAnsi="Lato"/>
          <w:spacing w:val="-2"/>
          <w:sz w:val="20"/>
          <w:szCs w:val="20"/>
        </w:rPr>
        <w:t xml:space="preserve"> </w:t>
      </w:r>
      <w:r w:rsidRPr="00FF482A">
        <w:rPr>
          <w:rFonts w:ascii="Lato" w:hAnsi="Lato"/>
          <w:sz w:val="20"/>
          <w:szCs w:val="20"/>
        </w:rPr>
        <w:t>dla</w:t>
      </w:r>
      <w:r w:rsidRPr="00FF482A">
        <w:rPr>
          <w:rFonts w:ascii="Lato" w:hAnsi="Lato"/>
          <w:spacing w:val="-3"/>
          <w:sz w:val="20"/>
          <w:szCs w:val="20"/>
        </w:rPr>
        <w:t xml:space="preserve"> </w:t>
      </w:r>
      <w:r w:rsidRPr="00FF482A">
        <w:rPr>
          <w:rFonts w:ascii="Lato" w:hAnsi="Lato"/>
          <w:sz w:val="20"/>
          <w:szCs w:val="20"/>
        </w:rPr>
        <w:t>seniorów</w:t>
      </w:r>
      <w:r w:rsidRPr="00FF482A">
        <w:rPr>
          <w:rFonts w:ascii="Lato" w:hAnsi="Lato"/>
          <w:spacing w:val="-4"/>
          <w:sz w:val="20"/>
          <w:szCs w:val="20"/>
        </w:rPr>
        <w:t xml:space="preserve"> </w:t>
      </w:r>
      <w:r w:rsidRPr="00FF482A">
        <w:rPr>
          <w:rFonts w:ascii="Lato" w:hAnsi="Lato"/>
          <w:sz w:val="20"/>
          <w:szCs w:val="20"/>
        </w:rPr>
        <w:t>ze</w:t>
      </w:r>
      <w:r w:rsidRPr="00FF482A">
        <w:rPr>
          <w:rFonts w:ascii="Lato" w:hAnsi="Lato"/>
          <w:spacing w:val="-4"/>
          <w:sz w:val="20"/>
          <w:szCs w:val="20"/>
        </w:rPr>
        <w:t xml:space="preserve"> </w:t>
      </w:r>
      <w:r w:rsidRPr="00FF482A">
        <w:rPr>
          <w:rFonts w:ascii="Lato" w:hAnsi="Lato"/>
          <w:sz w:val="20"/>
          <w:szCs w:val="20"/>
        </w:rPr>
        <w:t>zwróceniem</w:t>
      </w:r>
      <w:r w:rsidRPr="00FF482A">
        <w:rPr>
          <w:rFonts w:ascii="Lato" w:hAnsi="Lato"/>
          <w:spacing w:val="-2"/>
          <w:sz w:val="20"/>
          <w:szCs w:val="20"/>
        </w:rPr>
        <w:t xml:space="preserve"> </w:t>
      </w:r>
      <w:r w:rsidRPr="00FF482A">
        <w:rPr>
          <w:rFonts w:ascii="Lato" w:hAnsi="Lato"/>
          <w:sz w:val="20"/>
          <w:szCs w:val="20"/>
        </w:rPr>
        <w:t>uwagi</w:t>
      </w:r>
      <w:r w:rsidRPr="00FF482A">
        <w:rPr>
          <w:rFonts w:ascii="Lato" w:hAnsi="Lato"/>
          <w:spacing w:val="-3"/>
          <w:sz w:val="20"/>
          <w:szCs w:val="20"/>
        </w:rPr>
        <w:t xml:space="preserve"> </w:t>
      </w:r>
      <w:r w:rsidRPr="00FF482A">
        <w:rPr>
          <w:rFonts w:ascii="Lato" w:hAnsi="Lato"/>
          <w:sz w:val="20"/>
          <w:szCs w:val="20"/>
        </w:rPr>
        <w:t>na</w:t>
      </w:r>
      <w:r w:rsidRPr="00FF482A">
        <w:rPr>
          <w:rFonts w:ascii="Lato" w:hAnsi="Lato"/>
          <w:spacing w:val="-4"/>
          <w:sz w:val="20"/>
          <w:szCs w:val="20"/>
        </w:rPr>
        <w:t xml:space="preserve"> </w:t>
      </w:r>
      <w:r w:rsidRPr="00FF482A">
        <w:rPr>
          <w:rFonts w:ascii="Lato" w:hAnsi="Lato"/>
          <w:sz w:val="20"/>
          <w:szCs w:val="20"/>
        </w:rPr>
        <w:t>korzyści</w:t>
      </w:r>
      <w:r w:rsidRPr="00FF482A">
        <w:rPr>
          <w:rFonts w:ascii="Lato" w:hAnsi="Lato"/>
          <w:spacing w:val="-3"/>
          <w:sz w:val="20"/>
          <w:szCs w:val="20"/>
        </w:rPr>
        <w:t xml:space="preserve"> </w:t>
      </w:r>
      <w:r w:rsidRPr="00FF482A">
        <w:rPr>
          <w:rFonts w:ascii="Lato" w:hAnsi="Lato"/>
          <w:sz w:val="20"/>
          <w:szCs w:val="20"/>
        </w:rPr>
        <w:t>jakie</w:t>
      </w:r>
      <w:r w:rsidRPr="00FF482A">
        <w:rPr>
          <w:rFonts w:ascii="Lato" w:hAnsi="Lato"/>
          <w:spacing w:val="-3"/>
          <w:sz w:val="20"/>
          <w:szCs w:val="20"/>
        </w:rPr>
        <w:t xml:space="preserve"> </w:t>
      </w:r>
      <w:r w:rsidRPr="00FF482A">
        <w:rPr>
          <w:rFonts w:ascii="Lato" w:hAnsi="Lato"/>
          <w:sz w:val="20"/>
          <w:szCs w:val="20"/>
        </w:rPr>
        <w:t>przynosi</w:t>
      </w:r>
      <w:r w:rsidRPr="00FF482A">
        <w:rPr>
          <w:rFonts w:ascii="Lato" w:hAnsi="Lato"/>
          <w:spacing w:val="-3"/>
          <w:sz w:val="20"/>
          <w:szCs w:val="20"/>
        </w:rPr>
        <w:t xml:space="preserve"> </w:t>
      </w:r>
      <w:r w:rsidRPr="00FF482A">
        <w:rPr>
          <w:rFonts w:ascii="Lato" w:hAnsi="Lato"/>
          <w:sz w:val="20"/>
          <w:szCs w:val="20"/>
        </w:rPr>
        <w:t>sport</w:t>
      </w:r>
      <w:r w:rsidRPr="00FF482A">
        <w:rPr>
          <w:rFonts w:ascii="Lato" w:hAnsi="Lato"/>
          <w:spacing w:val="-3"/>
          <w:sz w:val="20"/>
          <w:szCs w:val="20"/>
        </w:rPr>
        <w:t xml:space="preserve"> </w:t>
      </w:r>
      <w:proofErr w:type="spellStart"/>
      <w:r w:rsidRPr="00FF482A">
        <w:rPr>
          <w:rFonts w:ascii="Lato" w:hAnsi="Lato"/>
          <w:sz w:val="20"/>
          <w:szCs w:val="20"/>
        </w:rPr>
        <w:t>tj</w:t>
      </w:r>
      <w:proofErr w:type="spellEnd"/>
      <w:r w:rsidRPr="00FF482A">
        <w:rPr>
          <w:rFonts w:ascii="Lato" w:hAnsi="Lato"/>
          <w:sz w:val="20"/>
          <w:szCs w:val="20"/>
        </w:rPr>
        <w:t>;</w:t>
      </w:r>
      <w:r w:rsidRPr="00FF482A">
        <w:rPr>
          <w:rFonts w:ascii="Lato" w:hAnsi="Lato"/>
          <w:spacing w:val="-3"/>
          <w:sz w:val="20"/>
          <w:szCs w:val="20"/>
        </w:rPr>
        <w:t xml:space="preserve"> </w:t>
      </w:r>
      <w:r w:rsidRPr="00FF482A">
        <w:rPr>
          <w:rFonts w:ascii="Lato" w:hAnsi="Lato"/>
          <w:sz w:val="20"/>
          <w:szCs w:val="20"/>
        </w:rPr>
        <w:t>prowadzenie</w:t>
      </w:r>
      <w:r w:rsidRPr="00FF482A">
        <w:rPr>
          <w:rFonts w:ascii="Lato" w:hAnsi="Lato"/>
          <w:spacing w:val="-2"/>
          <w:sz w:val="20"/>
          <w:szCs w:val="20"/>
        </w:rPr>
        <w:t xml:space="preserve"> </w:t>
      </w:r>
      <w:r w:rsidRPr="00FF482A">
        <w:rPr>
          <w:rFonts w:ascii="Lato" w:hAnsi="Lato"/>
          <w:sz w:val="20"/>
          <w:szCs w:val="20"/>
        </w:rPr>
        <w:t>zajęć o charakterze sportowym przez instruktorów z wykorzystaniem kadry i baz, jakie posiada ośrodek (basen, hale sportowe).</w:t>
      </w:r>
    </w:p>
    <w:p w14:paraId="12C874CA" w14:textId="77777777" w:rsidR="005F4D84" w:rsidRDefault="005F4D84" w:rsidP="00576A8B">
      <w:pPr>
        <w:pStyle w:val="Tekstpodstawowy"/>
        <w:spacing w:after="0" w:line="276" w:lineRule="auto"/>
        <w:ind w:right="115"/>
        <w:rPr>
          <w:rFonts w:ascii="Lato" w:hAnsi="Lato"/>
          <w:sz w:val="20"/>
          <w:szCs w:val="20"/>
        </w:rPr>
      </w:pPr>
    </w:p>
    <w:p w14:paraId="4E8CBEA6" w14:textId="2FD17D80" w:rsidR="00797D7F" w:rsidRPr="00FF482A" w:rsidRDefault="00797D7F" w:rsidP="00576A8B">
      <w:pPr>
        <w:pStyle w:val="Tekstpodstawowy"/>
        <w:spacing w:after="0" w:line="276" w:lineRule="auto"/>
        <w:ind w:right="115"/>
        <w:rPr>
          <w:rFonts w:ascii="Lato" w:hAnsi="Lato"/>
          <w:sz w:val="20"/>
          <w:szCs w:val="20"/>
        </w:rPr>
      </w:pPr>
      <w:r w:rsidRPr="00FF482A">
        <w:rPr>
          <w:rFonts w:ascii="Lato" w:hAnsi="Lato"/>
          <w:sz w:val="20"/>
          <w:szCs w:val="20"/>
        </w:rPr>
        <w:t>COS-OPO</w:t>
      </w:r>
      <w:r w:rsidRPr="00FF482A">
        <w:rPr>
          <w:rFonts w:ascii="Lato" w:hAnsi="Lato"/>
          <w:spacing w:val="40"/>
          <w:sz w:val="20"/>
          <w:szCs w:val="20"/>
        </w:rPr>
        <w:t xml:space="preserve"> </w:t>
      </w:r>
      <w:r w:rsidRPr="00FF482A">
        <w:rPr>
          <w:rFonts w:ascii="Lato" w:hAnsi="Lato"/>
          <w:sz w:val="20"/>
          <w:szCs w:val="20"/>
        </w:rPr>
        <w:t>we</w:t>
      </w:r>
      <w:r w:rsidRPr="00FF482A">
        <w:rPr>
          <w:rFonts w:ascii="Lato" w:hAnsi="Lato"/>
          <w:spacing w:val="40"/>
          <w:sz w:val="20"/>
          <w:szCs w:val="20"/>
        </w:rPr>
        <w:t xml:space="preserve"> </w:t>
      </w:r>
      <w:r w:rsidRPr="00FF482A">
        <w:rPr>
          <w:rFonts w:ascii="Lato" w:hAnsi="Lato"/>
          <w:sz w:val="20"/>
          <w:szCs w:val="20"/>
        </w:rPr>
        <w:t>Władysławowie</w:t>
      </w:r>
      <w:r w:rsidRPr="00FF482A">
        <w:rPr>
          <w:rFonts w:ascii="Lato" w:hAnsi="Lato"/>
          <w:spacing w:val="40"/>
          <w:sz w:val="20"/>
          <w:szCs w:val="20"/>
        </w:rPr>
        <w:t xml:space="preserve"> </w:t>
      </w:r>
      <w:r w:rsidRPr="00FF482A">
        <w:rPr>
          <w:rFonts w:ascii="Lato" w:hAnsi="Lato"/>
          <w:sz w:val="20"/>
          <w:szCs w:val="20"/>
        </w:rPr>
        <w:t>zawarło</w:t>
      </w:r>
      <w:r w:rsidRPr="00FF482A">
        <w:rPr>
          <w:rFonts w:ascii="Lato" w:hAnsi="Lato"/>
          <w:spacing w:val="40"/>
          <w:sz w:val="20"/>
          <w:szCs w:val="20"/>
        </w:rPr>
        <w:t xml:space="preserve"> </w:t>
      </w:r>
      <w:r w:rsidRPr="00FF482A">
        <w:rPr>
          <w:rFonts w:ascii="Lato" w:hAnsi="Lato"/>
          <w:sz w:val="20"/>
          <w:szCs w:val="20"/>
        </w:rPr>
        <w:t>w</w:t>
      </w:r>
      <w:r w:rsidRPr="00FF482A">
        <w:rPr>
          <w:rFonts w:ascii="Lato" w:hAnsi="Lato"/>
          <w:spacing w:val="40"/>
          <w:sz w:val="20"/>
          <w:szCs w:val="20"/>
        </w:rPr>
        <w:t xml:space="preserve"> </w:t>
      </w:r>
      <w:r w:rsidRPr="00FF482A">
        <w:rPr>
          <w:rFonts w:ascii="Lato" w:hAnsi="Lato"/>
          <w:sz w:val="20"/>
          <w:szCs w:val="20"/>
        </w:rPr>
        <w:t>2024</w:t>
      </w:r>
      <w:r w:rsidRPr="00FF482A">
        <w:rPr>
          <w:rFonts w:ascii="Lato" w:hAnsi="Lato"/>
          <w:spacing w:val="40"/>
          <w:sz w:val="20"/>
          <w:szCs w:val="20"/>
        </w:rPr>
        <w:t xml:space="preserve"> </w:t>
      </w:r>
      <w:r w:rsidRPr="00FF482A">
        <w:rPr>
          <w:rFonts w:ascii="Lato" w:hAnsi="Lato"/>
          <w:sz w:val="20"/>
          <w:szCs w:val="20"/>
        </w:rPr>
        <w:t>r.</w:t>
      </w:r>
      <w:r w:rsidRPr="00FF482A">
        <w:rPr>
          <w:rFonts w:ascii="Lato" w:hAnsi="Lato"/>
          <w:spacing w:val="40"/>
          <w:sz w:val="20"/>
          <w:szCs w:val="20"/>
        </w:rPr>
        <w:t xml:space="preserve"> </w:t>
      </w:r>
      <w:r w:rsidRPr="00FF482A">
        <w:rPr>
          <w:rFonts w:ascii="Lato" w:hAnsi="Lato"/>
          <w:sz w:val="20"/>
          <w:szCs w:val="20"/>
        </w:rPr>
        <w:t>umowę</w:t>
      </w:r>
      <w:r w:rsidRPr="00FF482A">
        <w:rPr>
          <w:rFonts w:ascii="Lato" w:hAnsi="Lato"/>
          <w:spacing w:val="40"/>
          <w:sz w:val="20"/>
          <w:szCs w:val="20"/>
        </w:rPr>
        <w:t xml:space="preserve"> </w:t>
      </w:r>
      <w:r w:rsidRPr="00FF482A">
        <w:rPr>
          <w:rFonts w:ascii="Lato" w:hAnsi="Lato"/>
          <w:sz w:val="20"/>
          <w:szCs w:val="20"/>
        </w:rPr>
        <w:t>ze</w:t>
      </w:r>
      <w:r w:rsidRPr="00FF482A">
        <w:rPr>
          <w:rFonts w:ascii="Lato" w:hAnsi="Lato"/>
          <w:spacing w:val="40"/>
          <w:sz w:val="20"/>
          <w:szCs w:val="20"/>
        </w:rPr>
        <w:t xml:space="preserve"> </w:t>
      </w:r>
      <w:r w:rsidRPr="00FF482A">
        <w:rPr>
          <w:rFonts w:ascii="Lato" w:hAnsi="Lato"/>
          <w:sz w:val="20"/>
          <w:szCs w:val="20"/>
        </w:rPr>
        <w:t>Stowarzyszeniem</w:t>
      </w:r>
      <w:r w:rsidRPr="00FF482A">
        <w:rPr>
          <w:rFonts w:ascii="Lato" w:hAnsi="Lato"/>
          <w:spacing w:val="40"/>
          <w:sz w:val="20"/>
          <w:szCs w:val="20"/>
        </w:rPr>
        <w:t xml:space="preserve"> </w:t>
      </w:r>
      <w:r w:rsidRPr="00FF482A">
        <w:rPr>
          <w:rFonts w:ascii="Lato" w:hAnsi="Lato"/>
          <w:sz w:val="20"/>
          <w:szCs w:val="20"/>
        </w:rPr>
        <w:t>Trzeciego</w:t>
      </w:r>
      <w:r w:rsidRPr="00FF482A">
        <w:rPr>
          <w:rFonts w:ascii="Lato" w:hAnsi="Lato"/>
          <w:spacing w:val="40"/>
          <w:sz w:val="20"/>
          <w:szCs w:val="20"/>
        </w:rPr>
        <w:t xml:space="preserve"> </w:t>
      </w:r>
      <w:r w:rsidRPr="00FF482A">
        <w:rPr>
          <w:rFonts w:ascii="Lato" w:hAnsi="Lato"/>
          <w:sz w:val="20"/>
          <w:szCs w:val="20"/>
        </w:rPr>
        <w:t>Wieku w</w:t>
      </w:r>
      <w:r w:rsidRPr="00FF482A">
        <w:rPr>
          <w:rFonts w:ascii="Lato" w:hAnsi="Lato"/>
          <w:spacing w:val="-3"/>
          <w:sz w:val="20"/>
          <w:szCs w:val="20"/>
        </w:rPr>
        <w:t xml:space="preserve"> </w:t>
      </w:r>
      <w:r w:rsidRPr="00FF482A">
        <w:rPr>
          <w:rFonts w:ascii="Lato" w:hAnsi="Lato"/>
          <w:sz w:val="20"/>
          <w:szCs w:val="20"/>
        </w:rPr>
        <w:t xml:space="preserve">Krokowej na korzystanie z pływalni przez seniorów, w celu ich aktywizacji i poprawy sprawności </w:t>
      </w:r>
      <w:r w:rsidRPr="00FF482A">
        <w:rPr>
          <w:rFonts w:ascii="Lato" w:hAnsi="Lato"/>
          <w:spacing w:val="-2"/>
          <w:sz w:val="20"/>
          <w:szCs w:val="20"/>
        </w:rPr>
        <w:t>fizycznej.</w:t>
      </w:r>
    </w:p>
    <w:p w14:paraId="2472CC28" w14:textId="77777777" w:rsidR="005F4D84" w:rsidRDefault="005F4D84" w:rsidP="00576A8B">
      <w:pPr>
        <w:pStyle w:val="Tekstpodstawowy"/>
        <w:spacing w:after="0" w:line="276" w:lineRule="auto"/>
        <w:ind w:right="114"/>
        <w:rPr>
          <w:rFonts w:ascii="Lato" w:hAnsi="Lato"/>
          <w:sz w:val="20"/>
          <w:szCs w:val="20"/>
        </w:rPr>
      </w:pPr>
    </w:p>
    <w:p w14:paraId="401B147B" w14:textId="2F352254" w:rsidR="00797D7F" w:rsidRPr="00FF482A" w:rsidRDefault="00797D7F" w:rsidP="00576A8B">
      <w:pPr>
        <w:pStyle w:val="Tekstpodstawowy"/>
        <w:spacing w:after="0" w:line="276" w:lineRule="auto"/>
        <w:ind w:right="114"/>
        <w:rPr>
          <w:rFonts w:ascii="Lato" w:hAnsi="Lato"/>
          <w:sz w:val="20"/>
          <w:szCs w:val="20"/>
        </w:rPr>
      </w:pPr>
      <w:r w:rsidRPr="00FF482A">
        <w:rPr>
          <w:rFonts w:ascii="Lato" w:hAnsi="Lato"/>
          <w:sz w:val="20"/>
          <w:szCs w:val="20"/>
        </w:rPr>
        <w:t>Ponadto</w:t>
      </w:r>
      <w:r w:rsidRPr="00FF482A">
        <w:rPr>
          <w:rFonts w:ascii="Lato" w:hAnsi="Lato"/>
          <w:spacing w:val="-6"/>
          <w:sz w:val="20"/>
          <w:szCs w:val="20"/>
        </w:rPr>
        <w:t xml:space="preserve"> </w:t>
      </w:r>
      <w:r w:rsidRPr="00FF482A">
        <w:rPr>
          <w:rFonts w:ascii="Lato" w:hAnsi="Lato"/>
          <w:sz w:val="20"/>
          <w:szCs w:val="20"/>
        </w:rPr>
        <w:t>korzystając</w:t>
      </w:r>
      <w:r w:rsidRPr="00FF482A">
        <w:rPr>
          <w:rFonts w:ascii="Lato" w:hAnsi="Lato"/>
          <w:spacing w:val="-4"/>
          <w:sz w:val="20"/>
          <w:szCs w:val="20"/>
        </w:rPr>
        <w:t xml:space="preserve"> </w:t>
      </w:r>
      <w:r w:rsidRPr="00FF482A">
        <w:rPr>
          <w:rFonts w:ascii="Lato" w:hAnsi="Lato"/>
          <w:sz w:val="20"/>
          <w:szCs w:val="20"/>
        </w:rPr>
        <w:t>z</w:t>
      </w:r>
      <w:r w:rsidRPr="00FF482A">
        <w:rPr>
          <w:rFonts w:ascii="Lato" w:hAnsi="Lato"/>
          <w:spacing w:val="-6"/>
          <w:sz w:val="20"/>
          <w:szCs w:val="20"/>
        </w:rPr>
        <w:t xml:space="preserve"> </w:t>
      </w:r>
      <w:r w:rsidRPr="00FF482A">
        <w:rPr>
          <w:rFonts w:ascii="Lato" w:hAnsi="Lato"/>
          <w:sz w:val="20"/>
          <w:szCs w:val="20"/>
        </w:rPr>
        <w:t>doświadczenia</w:t>
      </w:r>
      <w:r w:rsidRPr="00FF482A">
        <w:rPr>
          <w:rFonts w:ascii="Lato" w:hAnsi="Lato"/>
          <w:spacing w:val="-4"/>
          <w:sz w:val="20"/>
          <w:szCs w:val="20"/>
        </w:rPr>
        <w:t xml:space="preserve"> </w:t>
      </w:r>
      <w:r w:rsidRPr="00FF482A">
        <w:rPr>
          <w:rFonts w:ascii="Lato" w:hAnsi="Lato"/>
          <w:sz w:val="20"/>
          <w:szCs w:val="20"/>
        </w:rPr>
        <w:t>zawodowego,</w:t>
      </w:r>
      <w:r w:rsidRPr="00FF482A">
        <w:rPr>
          <w:rFonts w:ascii="Lato" w:hAnsi="Lato"/>
          <w:spacing w:val="-6"/>
          <w:sz w:val="20"/>
          <w:szCs w:val="20"/>
        </w:rPr>
        <w:t xml:space="preserve"> </w:t>
      </w:r>
      <w:r w:rsidRPr="00FF482A">
        <w:rPr>
          <w:rFonts w:ascii="Lato" w:hAnsi="Lato"/>
          <w:sz w:val="20"/>
          <w:szCs w:val="20"/>
        </w:rPr>
        <w:t>kwalifikacji</w:t>
      </w:r>
      <w:r w:rsidRPr="00FF482A">
        <w:rPr>
          <w:rFonts w:ascii="Lato" w:hAnsi="Lato"/>
          <w:spacing w:val="-4"/>
          <w:sz w:val="20"/>
          <w:szCs w:val="20"/>
        </w:rPr>
        <w:t xml:space="preserve"> </w:t>
      </w:r>
      <w:r w:rsidRPr="00FF482A">
        <w:rPr>
          <w:rFonts w:ascii="Lato" w:hAnsi="Lato"/>
          <w:sz w:val="20"/>
          <w:szCs w:val="20"/>
        </w:rPr>
        <w:t>dyspozycyjności</w:t>
      </w:r>
      <w:r w:rsidRPr="00FF482A">
        <w:rPr>
          <w:rFonts w:ascii="Lato" w:hAnsi="Lato"/>
          <w:spacing w:val="-4"/>
          <w:sz w:val="20"/>
          <w:szCs w:val="20"/>
        </w:rPr>
        <w:t xml:space="preserve"> </w:t>
      </w:r>
      <w:r w:rsidRPr="00FF482A">
        <w:rPr>
          <w:rFonts w:ascii="Lato" w:hAnsi="Lato"/>
          <w:sz w:val="20"/>
          <w:szCs w:val="20"/>
        </w:rPr>
        <w:t>zatrudniane</w:t>
      </w:r>
      <w:r w:rsidRPr="00FF482A">
        <w:rPr>
          <w:rFonts w:ascii="Lato" w:hAnsi="Lato"/>
          <w:spacing w:val="-4"/>
          <w:sz w:val="20"/>
          <w:szCs w:val="20"/>
        </w:rPr>
        <w:t xml:space="preserve"> </w:t>
      </w:r>
      <w:r w:rsidRPr="00FF482A">
        <w:rPr>
          <w:rFonts w:ascii="Lato" w:hAnsi="Lato"/>
          <w:sz w:val="20"/>
          <w:szCs w:val="20"/>
        </w:rPr>
        <w:t>są</w:t>
      </w:r>
      <w:r w:rsidRPr="00FF482A">
        <w:rPr>
          <w:rFonts w:ascii="Lato" w:hAnsi="Lato"/>
          <w:spacing w:val="-6"/>
          <w:sz w:val="20"/>
          <w:szCs w:val="20"/>
        </w:rPr>
        <w:t xml:space="preserve"> </w:t>
      </w:r>
      <w:r w:rsidRPr="00FF482A">
        <w:rPr>
          <w:rFonts w:ascii="Lato" w:hAnsi="Lato"/>
          <w:sz w:val="20"/>
          <w:szCs w:val="20"/>
        </w:rPr>
        <w:t>osoby starsze. Wszyscy pracownicy, bez względu na wiek są traktowani jednakowo. Młodsi stażem pracownicy korzystają ze wskazówek i doświadczenia zawodowego starszych pracowników.</w:t>
      </w:r>
    </w:p>
    <w:p w14:paraId="2EABBED7" w14:textId="77777777" w:rsidR="005F4D84" w:rsidRDefault="005F4D84" w:rsidP="00576A8B">
      <w:pPr>
        <w:pStyle w:val="Tekstpodstawowy"/>
        <w:spacing w:after="0" w:line="276" w:lineRule="auto"/>
        <w:ind w:right="115"/>
        <w:rPr>
          <w:rFonts w:ascii="Lato" w:hAnsi="Lato"/>
          <w:sz w:val="20"/>
          <w:szCs w:val="20"/>
        </w:rPr>
      </w:pPr>
    </w:p>
    <w:p w14:paraId="3CF3E2C3" w14:textId="56AC6501" w:rsidR="00797D7F" w:rsidRPr="00FF482A" w:rsidRDefault="00797D7F" w:rsidP="00576A8B">
      <w:pPr>
        <w:pStyle w:val="Tekstpodstawowy"/>
        <w:spacing w:after="0" w:line="276" w:lineRule="auto"/>
        <w:ind w:right="115"/>
        <w:rPr>
          <w:rFonts w:ascii="Lato" w:hAnsi="Lato"/>
          <w:sz w:val="20"/>
          <w:szCs w:val="20"/>
        </w:rPr>
      </w:pPr>
      <w:r w:rsidRPr="00FF482A">
        <w:rPr>
          <w:rFonts w:ascii="Lato" w:hAnsi="Lato"/>
          <w:sz w:val="20"/>
          <w:szCs w:val="20"/>
        </w:rPr>
        <w:t xml:space="preserve">Ponadto COS-OPO w Dusznikach-Zdroju prowadzi wspólnie z lokalnym Ośrodkiem Pomocy Społecznej zajęcia ruchowe, relaksacyjne i taneczne dla seniorów w obiekcie gdzie znajduje się trasa biathlonowa, odbywają się wcześniej zgłoszone zorganizowane spacery oraz wycieczki piesze grup </w:t>
      </w:r>
      <w:r w:rsidRPr="00FF482A">
        <w:rPr>
          <w:rFonts w:ascii="Lato" w:hAnsi="Lato"/>
          <w:spacing w:val="-2"/>
          <w:sz w:val="20"/>
          <w:szCs w:val="20"/>
        </w:rPr>
        <w:t>senioralnych.</w:t>
      </w:r>
    </w:p>
    <w:p w14:paraId="5C515ACD" w14:textId="77777777" w:rsidR="005F4D84" w:rsidRDefault="005F4D84" w:rsidP="00576A8B">
      <w:pPr>
        <w:pStyle w:val="Tekstpodstawowy"/>
        <w:spacing w:after="0" w:line="276" w:lineRule="auto"/>
        <w:rPr>
          <w:rFonts w:ascii="Lato" w:hAnsi="Lato"/>
          <w:sz w:val="20"/>
          <w:szCs w:val="20"/>
        </w:rPr>
      </w:pPr>
    </w:p>
    <w:p w14:paraId="000C5B85" w14:textId="1479D42F" w:rsidR="00797D7F" w:rsidRPr="00FF482A" w:rsidRDefault="00797D7F" w:rsidP="00576A8B">
      <w:pPr>
        <w:pStyle w:val="Tekstpodstawowy"/>
        <w:spacing w:after="0" w:line="276" w:lineRule="auto"/>
        <w:rPr>
          <w:rFonts w:ascii="Lato" w:hAnsi="Lato"/>
          <w:sz w:val="20"/>
          <w:szCs w:val="20"/>
        </w:rPr>
      </w:pPr>
      <w:r w:rsidRPr="00FF482A">
        <w:rPr>
          <w:rFonts w:ascii="Lato" w:hAnsi="Lato"/>
          <w:sz w:val="20"/>
          <w:szCs w:val="20"/>
        </w:rPr>
        <w:t>COS-OPO</w:t>
      </w:r>
      <w:r w:rsidRPr="00FF482A">
        <w:rPr>
          <w:rFonts w:ascii="Lato" w:hAnsi="Lato"/>
          <w:spacing w:val="-7"/>
          <w:sz w:val="20"/>
          <w:szCs w:val="20"/>
        </w:rPr>
        <w:t xml:space="preserve"> </w:t>
      </w:r>
      <w:r w:rsidRPr="00FF482A">
        <w:rPr>
          <w:rFonts w:ascii="Lato" w:hAnsi="Lato"/>
          <w:sz w:val="20"/>
          <w:szCs w:val="20"/>
        </w:rPr>
        <w:t>w</w:t>
      </w:r>
      <w:r w:rsidRPr="00FF482A">
        <w:rPr>
          <w:rFonts w:ascii="Lato" w:hAnsi="Lato"/>
          <w:spacing w:val="-5"/>
          <w:sz w:val="20"/>
          <w:szCs w:val="20"/>
        </w:rPr>
        <w:t xml:space="preserve"> </w:t>
      </w:r>
      <w:r w:rsidRPr="00FF482A">
        <w:rPr>
          <w:rFonts w:ascii="Lato" w:hAnsi="Lato"/>
          <w:sz w:val="20"/>
          <w:szCs w:val="20"/>
        </w:rPr>
        <w:t>Szczyrku</w:t>
      </w:r>
      <w:r w:rsidRPr="00FF482A">
        <w:rPr>
          <w:rFonts w:ascii="Lato" w:hAnsi="Lato"/>
          <w:spacing w:val="-3"/>
          <w:sz w:val="20"/>
          <w:szCs w:val="20"/>
        </w:rPr>
        <w:t xml:space="preserve"> </w:t>
      </w:r>
      <w:r w:rsidRPr="00FF482A">
        <w:rPr>
          <w:rFonts w:ascii="Lato" w:hAnsi="Lato"/>
          <w:sz w:val="20"/>
          <w:szCs w:val="20"/>
        </w:rPr>
        <w:t>prowadzi</w:t>
      </w:r>
      <w:r w:rsidRPr="00FF482A">
        <w:rPr>
          <w:rFonts w:ascii="Lato" w:hAnsi="Lato"/>
          <w:spacing w:val="-5"/>
          <w:sz w:val="20"/>
          <w:szCs w:val="20"/>
        </w:rPr>
        <w:t xml:space="preserve"> </w:t>
      </w:r>
      <w:r w:rsidRPr="00FF482A">
        <w:rPr>
          <w:rFonts w:ascii="Lato" w:hAnsi="Lato"/>
          <w:sz w:val="20"/>
          <w:szCs w:val="20"/>
        </w:rPr>
        <w:t>zniżki</w:t>
      </w:r>
      <w:r w:rsidRPr="00FF482A">
        <w:rPr>
          <w:rFonts w:ascii="Lato" w:hAnsi="Lato"/>
          <w:spacing w:val="-5"/>
          <w:sz w:val="20"/>
          <w:szCs w:val="20"/>
        </w:rPr>
        <w:t xml:space="preserve"> </w:t>
      </w:r>
      <w:r w:rsidRPr="00FF482A">
        <w:rPr>
          <w:rFonts w:ascii="Lato" w:hAnsi="Lato"/>
          <w:sz w:val="20"/>
          <w:szCs w:val="20"/>
        </w:rPr>
        <w:t>dla</w:t>
      </w:r>
      <w:r w:rsidRPr="00FF482A">
        <w:rPr>
          <w:rFonts w:ascii="Lato" w:hAnsi="Lato"/>
          <w:spacing w:val="-4"/>
          <w:sz w:val="20"/>
          <w:szCs w:val="20"/>
        </w:rPr>
        <w:t xml:space="preserve"> </w:t>
      </w:r>
      <w:r w:rsidRPr="00FF482A">
        <w:rPr>
          <w:rFonts w:ascii="Lato" w:hAnsi="Lato"/>
          <w:sz w:val="20"/>
          <w:szCs w:val="20"/>
        </w:rPr>
        <w:t>seniorów</w:t>
      </w:r>
      <w:r w:rsidRPr="00FF482A">
        <w:rPr>
          <w:rFonts w:ascii="Lato" w:hAnsi="Lato"/>
          <w:spacing w:val="-1"/>
          <w:sz w:val="20"/>
          <w:szCs w:val="20"/>
        </w:rPr>
        <w:t xml:space="preserve"> </w:t>
      </w:r>
      <w:r w:rsidRPr="00FF482A">
        <w:rPr>
          <w:rFonts w:ascii="Lato" w:hAnsi="Lato"/>
          <w:sz w:val="20"/>
          <w:szCs w:val="20"/>
        </w:rPr>
        <w:t>na</w:t>
      </w:r>
      <w:r w:rsidRPr="00FF482A">
        <w:rPr>
          <w:rFonts w:ascii="Lato" w:hAnsi="Lato"/>
          <w:spacing w:val="-5"/>
          <w:sz w:val="20"/>
          <w:szCs w:val="20"/>
        </w:rPr>
        <w:t xml:space="preserve"> </w:t>
      </w:r>
      <w:r w:rsidRPr="00FF482A">
        <w:rPr>
          <w:rFonts w:ascii="Lato" w:hAnsi="Lato"/>
          <w:sz w:val="20"/>
          <w:szCs w:val="20"/>
        </w:rPr>
        <w:t>usługi</w:t>
      </w:r>
      <w:r w:rsidRPr="00FF482A">
        <w:rPr>
          <w:rFonts w:ascii="Lato" w:hAnsi="Lato"/>
          <w:spacing w:val="-4"/>
          <w:sz w:val="20"/>
          <w:szCs w:val="20"/>
        </w:rPr>
        <w:t xml:space="preserve"> </w:t>
      </w:r>
      <w:r w:rsidRPr="00FF482A">
        <w:rPr>
          <w:rFonts w:ascii="Lato" w:hAnsi="Lato"/>
          <w:spacing w:val="-2"/>
          <w:sz w:val="20"/>
          <w:szCs w:val="20"/>
        </w:rPr>
        <w:t>komercyjne.</w:t>
      </w:r>
      <w:r w:rsidR="005F4D84">
        <w:rPr>
          <w:rFonts w:ascii="Lato" w:hAnsi="Lato"/>
          <w:sz w:val="20"/>
          <w:szCs w:val="20"/>
        </w:rPr>
        <w:t xml:space="preserve"> </w:t>
      </w:r>
      <w:r w:rsidRPr="00FF482A">
        <w:rPr>
          <w:rFonts w:ascii="Lato" w:hAnsi="Lato"/>
          <w:sz w:val="20"/>
          <w:szCs w:val="20"/>
        </w:rPr>
        <w:t>COS-OPO w Spale prowadzone</w:t>
      </w:r>
      <w:r w:rsidR="00B14967">
        <w:rPr>
          <w:rFonts w:ascii="Lato" w:hAnsi="Lato"/>
          <w:sz w:val="20"/>
          <w:szCs w:val="20"/>
        </w:rPr>
        <w:t xml:space="preserve"> </w:t>
      </w:r>
      <w:r w:rsidRPr="00FF482A">
        <w:rPr>
          <w:rFonts w:ascii="Lato" w:hAnsi="Lato"/>
          <w:sz w:val="20"/>
          <w:szCs w:val="20"/>
        </w:rPr>
        <w:t>są zajęcia dla członków Powiatowego Stowarzyszenia Emerytów, Rencistów</w:t>
      </w:r>
      <w:r w:rsidR="00B14967">
        <w:rPr>
          <w:rFonts w:ascii="Lato" w:hAnsi="Lato"/>
          <w:spacing w:val="80"/>
          <w:sz w:val="20"/>
          <w:szCs w:val="20"/>
        </w:rPr>
        <w:t xml:space="preserve"> </w:t>
      </w:r>
      <w:r w:rsidRPr="00FF482A">
        <w:rPr>
          <w:rFonts w:ascii="Lato" w:hAnsi="Lato"/>
          <w:sz w:val="20"/>
          <w:szCs w:val="20"/>
        </w:rPr>
        <w:t>i</w:t>
      </w:r>
      <w:r w:rsidR="00B14967">
        <w:rPr>
          <w:rFonts w:ascii="Lato" w:hAnsi="Lato"/>
          <w:spacing w:val="80"/>
          <w:sz w:val="20"/>
          <w:szCs w:val="20"/>
        </w:rPr>
        <w:t xml:space="preserve"> </w:t>
      </w:r>
      <w:r w:rsidRPr="00FF482A">
        <w:rPr>
          <w:rFonts w:ascii="Lato" w:hAnsi="Lato"/>
          <w:sz w:val="20"/>
          <w:szCs w:val="20"/>
        </w:rPr>
        <w:t>Inwalidów</w:t>
      </w:r>
      <w:r w:rsidR="00B14967">
        <w:rPr>
          <w:rFonts w:ascii="Lato" w:hAnsi="Lato"/>
          <w:spacing w:val="80"/>
          <w:sz w:val="20"/>
          <w:szCs w:val="20"/>
        </w:rPr>
        <w:t xml:space="preserve"> </w:t>
      </w:r>
      <w:r w:rsidRPr="00FF482A">
        <w:rPr>
          <w:rFonts w:ascii="Lato" w:hAnsi="Lato"/>
          <w:sz w:val="20"/>
          <w:szCs w:val="20"/>
        </w:rPr>
        <w:t>w</w:t>
      </w:r>
      <w:r w:rsidRPr="00FF482A">
        <w:rPr>
          <w:rFonts w:ascii="Lato" w:hAnsi="Lato"/>
          <w:spacing w:val="80"/>
          <w:sz w:val="20"/>
          <w:szCs w:val="20"/>
        </w:rPr>
        <w:t xml:space="preserve">  </w:t>
      </w:r>
      <w:r w:rsidRPr="00FF482A">
        <w:rPr>
          <w:rFonts w:ascii="Lato" w:hAnsi="Lato"/>
          <w:sz w:val="20"/>
          <w:szCs w:val="20"/>
        </w:rPr>
        <w:t>Tomaszowie</w:t>
      </w:r>
      <w:r w:rsidRPr="00FF482A">
        <w:rPr>
          <w:rFonts w:ascii="Lato" w:hAnsi="Lato"/>
          <w:spacing w:val="80"/>
          <w:sz w:val="20"/>
          <w:szCs w:val="20"/>
        </w:rPr>
        <w:t xml:space="preserve"> </w:t>
      </w:r>
      <w:r w:rsidRPr="00FF482A">
        <w:rPr>
          <w:rFonts w:ascii="Lato" w:hAnsi="Lato"/>
          <w:sz w:val="20"/>
          <w:szCs w:val="20"/>
        </w:rPr>
        <w:t>Mazowieckim,</w:t>
      </w:r>
      <w:r w:rsidRPr="00FF482A">
        <w:rPr>
          <w:rFonts w:ascii="Lato" w:hAnsi="Lato"/>
          <w:spacing w:val="80"/>
          <w:sz w:val="20"/>
          <w:szCs w:val="20"/>
        </w:rPr>
        <w:t xml:space="preserve"> </w:t>
      </w:r>
      <w:r w:rsidRPr="00FF482A">
        <w:rPr>
          <w:rFonts w:ascii="Lato" w:hAnsi="Lato"/>
          <w:sz w:val="20"/>
          <w:szCs w:val="20"/>
        </w:rPr>
        <w:t>Koło</w:t>
      </w:r>
      <w:r w:rsidRPr="00FF482A">
        <w:rPr>
          <w:rFonts w:ascii="Lato" w:hAnsi="Lato"/>
          <w:spacing w:val="80"/>
          <w:sz w:val="20"/>
          <w:szCs w:val="20"/>
        </w:rPr>
        <w:t xml:space="preserve"> </w:t>
      </w:r>
      <w:r w:rsidRPr="00FF482A">
        <w:rPr>
          <w:rFonts w:ascii="Lato" w:hAnsi="Lato"/>
          <w:sz w:val="20"/>
          <w:szCs w:val="20"/>
        </w:rPr>
        <w:t>Emerytów,</w:t>
      </w:r>
      <w:r w:rsidR="00B14967">
        <w:rPr>
          <w:rFonts w:ascii="Lato" w:hAnsi="Lato"/>
          <w:spacing w:val="80"/>
          <w:sz w:val="20"/>
          <w:szCs w:val="20"/>
        </w:rPr>
        <w:t xml:space="preserve"> </w:t>
      </w:r>
      <w:r w:rsidRPr="00FF482A">
        <w:rPr>
          <w:rFonts w:ascii="Lato" w:hAnsi="Lato"/>
          <w:sz w:val="20"/>
          <w:szCs w:val="20"/>
        </w:rPr>
        <w:t xml:space="preserve">Rencistów i inwalidów w </w:t>
      </w:r>
      <w:proofErr w:type="spellStart"/>
      <w:r w:rsidRPr="00FF482A">
        <w:rPr>
          <w:rFonts w:ascii="Lato" w:hAnsi="Lato"/>
          <w:sz w:val="20"/>
          <w:szCs w:val="20"/>
        </w:rPr>
        <w:t>Inowłodziu</w:t>
      </w:r>
      <w:proofErr w:type="spellEnd"/>
      <w:r w:rsidRPr="00FF482A">
        <w:rPr>
          <w:rFonts w:ascii="Lato" w:hAnsi="Lato"/>
          <w:sz w:val="20"/>
          <w:szCs w:val="20"/>
        </w:rPr>
        <w:t xml:space="preserve"> w zakresie gimnastyki korekcyjnej w wodzie oraz udostępniany jest obiekt krytej pływalni. W ramach pomocy dla osób starszych emerytowani pracownicy i renciści mogą korzystać</w:t>
      </w:r>
      <w:r w:rsidRPr="00FF482A">
        <w:rPr>
          <w:rFonts w:ascii="Lato" w:hAnsi="Lato"/>
          <w:spacing w:val="80"/>
          <w:w w:val="150"/>
          <w:sz w:val="20"/>
          <w:szCs w:val="20"/>
        </w:rPr>
        <w:t xml:space="preserve">  </w:t>
      </w:r>
      <w:r w:rsidRPr="00FF482A">
        <w:rPr>
          <w:rFonts w:ascii="Lato" w:hAnsi="Lato"/>
          <w:sz w:val="20"/>
          <w:szCs w:val="20"/>
        </w:rPr>
        <w:t>z</w:t>
      </w:r>
      <w:r w:rsidRPr="00FF482A">
        <w:rPr>
          <w:rFonts w:ascii="Lato" w:hAnsi="Lato"/>
          <w:spacing w:val="80"/>
          <w:w w:val="150"/>
          <w:sz w:val="20"/>
          <w:szCs w:val="20"/>
        </w:rPr>
        <w:t xml:space="preserve">  </w:t>
      </w:r>
      <w:r w:rsidRPr="00FF482A">
        <w:rPr>
          <w:rFonts w:ascii="Lato" w:hAnsi="Lato"/>
          <w:sz w:val="20"/>
          <w:szCs w:val="20"/>
        </w:rPr>
        <w:t>wczasów</w:t>
      </w:r>
      <w:r w:rsidRPr="00FF482A">
        <w:rPr>
          <w:rFonts w:ascii="Lato" w:hAnsi="Lato"/>
          <w:spacing w:val="80"/>
          <w:w w:val="150"/>
          <w:sz w:val="20"/>
          <w:szCs w:val="20"/>
        </w:rPr>
        <w:t xml:space="preserve">  </w:t>
      </w:r>
      <w:r w:rsidRPr="00FF482A">
        <w:rPr>
          <w:rFonts w:ascii="Lato" w:hAnsi="Lato"/>
          <w:sz w:val="20"/>
          <w:szCs w:val="20"/>
        </w:rPr>
        <w:t>pracowniczych</w:t>
      </w:r>
      <w:r w:rsidRPr="00FF482A">
        <w:rPr>
          <w:rFonts w:ascii="Lato" w:hAnsi="Lato"/>
          <w:spacing w:val="80"/>
          <w:w w:val="150"/>
          <w:sz w:val="20"/>
          <w:szCs w:val="20"/>
        </w:rPr>
        <w:t xml:space="preserve">  </w:t>
      </w:r>
      <w:r w:rsidRPr="00FF482A">
        <w:rPr>
          <w:rFonts w:ascii="Lato" w:hAnsi="Lato"/>
          <w:sz w:val="20"/>
          <w:szCs w:val="20"/>
        </w:rPr>
        <w:t>po</w:t>
      </w:r>
      <w:r w:rsidRPr="00FF482A">
        <w:rPr>
          <w:rFonts w:ascii="Lato" w:hAnsi="Lato"/>
          <w:spacing w:val="80"/>
          <w:w w:val="150"/>
          <w:sz w:val="20"/>
          <w:szCs w:val="20"/>
        </w:rPr>
        <w:t xml:space="preserve">  </w:t>
      </w:r>
      <w:r w:rsidRPr="00FF482A">
        <w:rPr>
          <w:rFonts w:ascii="Lato" w:hAnsi="Lato"/>
          <w:sz w:val="20"/>
          <w:szCs w:val="20"/>
        </w:rPr>
        <w:t>preferencyjnych</w:t>
      </w:r>
      <w:r w:rsidRPr="00FF482A">
        <w:rPr>
          <w:rFonts w:ascii="Lato" w:hAnsi="Lato"/>
          <w:spacing w:val="80"/>
          <w:w w:val="150"/>
          <w:sz w:val="20"/>
          <w:szCs w:val="20"/>
        </w:rPr>
        <w:t xml:space="preserve">  </w:t>
      </w:r>
      <w:r w:rsidRPr="00FF482A">
        <w:rPr>
          <w:rFonts w:ascii="Lato" w:hAnsi="Lato"/>
          <w:sz w:val="20"/>
          <w:szCs w:val="20"/>
        </w:rPr>
        <w:t>stawkach.</w:t>
      </w:r>
      <w:r w:rsidRPr="00FF482A">
        <w:rPr>
          <w:rFonts w:ascii="Lato" w:hAnsi="Lato"/>
          <w:spacing w:val="80"/>
          <w:w w:val="150"/>
          <w:sz w:val="20"/>
          <w:szCs w:val="20"/>
        </w:rPr>
        <w:t xml:space="preserve">  </w:t>
      </w:r>
      <w:r w:rsidRPr="00FF482A">
        <w:rPr>
          <w:rFonts w:ascii="Lato" w:hAnsi="Lato"/>
          <w:sz w:val="20"/>
          <w:szCs w:val="20"/>
        </w:rPr>
        <w:t>Dodatkowo</w:t>
      </w:r>
      <w:r w:rsidRPr="00FF482A">
        <w:rPr>
          <w:rFonts w:ascii="Lato" w:hAnsi="Lato"/>
          <w:spacing w:val="40"/>
          <w:sz w:val="20"/>
          <w:szCs w:val="20"/>
        </w:rPr>
        <w:t xml:space="preserve"> </w:t>
      </w:r>
      <w:r w:rsidRPr="00FF482A">
        <w:rPr>
          <w:rFonts w:ascii="Lato" w:hAnsi="Lato"/>
          <w:sz w:val="20"/>
          <w:szCs w:val="20"/>
        </w:rPr>
        <w:t>w COS-OPO w Giżycku honorowana jest karta Seniora.</w:t>
      </w:r>
    </w:p>
    <w:p w14:paraId="751FA70C" w14:textId="77777777" w:rsidR="00797D7F" w:rsidRPr="00FF482A" w:rsidRDefault="00797D7F" w:rsidP="00576A8B">
      <w:pPr>
        <w:pStyle w:val="Tekstpodstawowy"/>
        <w:spacing w:after="0" w:line="276" w:lineRule="auto"/>
        <w:rPr>
          <w:rFonts w:ascii="Lato" w:hAnsi="Lato"/>
          <w:sz w:val="20"/>
          <w:szCs w:val="20"/>
        </w:rPr>
      </w:pPr>
    </w:p>
    <w:p w14:paraId="0E67CED0" w14:textId="573EFD0B" w:rsidR="005657CC" w:rsidRPr="005657CC" w:rsidRDefault="00797D7F" w:rsidP="005657CC">
      <w:pPr>
        <w:pStyle w:val="Tekstpodstawowy"/>
        <w:spacing w:after="0" w:line="276" w:lineRule="auto"/>
        <w:rPr>
          <w:rFonts w:ascii="Lato" w:hAnsi="Lato"/>
          <w:spacing w:val="-2"/>
          <w:sz w:val="20"/>
          <w:szCs w:val="20"/>
        </w:rPr>
      </w:pPr>
      <w:r w:rsidRPr="00FF482A">
        <w:rPr>
          <w:rFonts w:ascii="Lato" w:hAnsi="Lato"/>
          <w:sz w:val="20"/>
          <w:szCs w:val="20"/>
        </w:rPr>
        <w:lastRenderedPageBreak/>
        <w:t>Reasumując</w:t>
      </w:r>
      <w:r w:rsidRPr="00FF482A">
        <w:rPr>
          <w:rFonts w:ascii="Lato" w:hAnsi="Lato"/>
          <w:spacing w:val="7"/>
          <w:sz w:val="20"/>
          <w:szCs w:val="20"/>
        </w:rPr>
        <w:t xml:space="preserve"> </w:t>
      </w:r>
      <w:r w:rsidRPr="00FF482A">
        <w:rPr>
          <w:rFonts w:ascii="Lato" w:hAnsi="Lato"/>
          <w:sz w:val="20"/>
          <w:szCs w:val="20"/>
        </w:rPr>
        <w:t>powyższe,</w:t>
      </w:r>
      <w:r w:rsidRPr="00FF482A">
        <w:rPr>
          <w:rFonts w:ascii="Lato" w:hAnsi="Lato"/>
          <w:spacing w:val="6"/>
          <w:sz w:val="20"/>
          <w:szCs w:val="20"/>
        </w:rPr>
        <w:t xml:space="preserve"> </w:t>
      </w:r>
      <w:r w:rsidRPr="00FF482A">
        <w:rPr>
          <w:rFonts w:ascii="Lato" w:hAnsi="Lato"/>
          <w:sz w:val="20"/>
          <w:szCs w:val="20"/>
        </w:rPr>
        <w:t>to</w:t>
      </w:r>
      <w:r w:rsidRPr="00FF482A">
        <w:rPr>
          <w:rFonts w:ascii="Lato" w:hAnsi="Lato"/>
          <w:spacing w:val="5"/>
          <w:sz w:val="20"/>
          <w:szCs w:val="20"/>
        </w:rPr>
        <w:t xml:space="preserve"> </w:t>
      </w:r>
      <w:r w:rsidRPr="00FF482A">
        <w:rPr>
          <w:rFonts w:ascii="Lato" w:hAnsi="Lato"/>
          <w:sz w:val="20"/>
          <w:szCs w:val="20"/>
        </w:rPr>
        <w:t>niektóre</w:t>
      </w:r>
      <w:r w:rsidRPr="00FF482A">
        <w:rPr>
          <w:rFonts w:ascii="Lato" w:hAnsi="Lato"/>
          <w:spacing w:val="7"/>
          <w:sz w:val="20"/>
          <w:szCs w:val="20"/>
        </w:rPr>
        <w:t xml:space="preserve"> </w:t>
      </w:r>
      <w:r w:rsidRPr="00FF482A">
        <w:rPr>
          <w:rFonts w:ascii="Lato" w:hAnsi="Lato"/>
          <w:sz w:val="20"/>
          <w:szCs w:val="20"/>
        </w:rPr>
        <w:t>przykłady</w:t>
      </w:r>
      <w:r w:rsidRPr="00FF482A">
        <w:rPr>
          <w:rFonts w:ascii="Lato" w:hAnsi="Lato"/>
          <w:spacing w:val="5"/>
          <w:sz w:val="20"/>
          <w:szCs w:val="20"/>
        </w:rPr>
        <w:t xml:space="preserve"> </w:t>
      </w:r>
      <w:r w:rsidRPr="00FF482A">
        <w:rPr>
          <w:rFonts w:ascii="Lato" w:hAnsi="Lato"/>
          <w:sz w:val="20"/>
          <w:szCs w:val="20"/>
        </w:rPr>
        <w:t>świadczące</w:t>
      </w:r>
      <w:r w:rsidRPr="00FF482A">
        <w:rPr>
          <w:rFonts w:ascii="Lato" w:hAnsi="Lato"/>
          <w:spacing w:val="8"/>
          <w:sz w:val="20"/>
          <w:szCs w:val="20"/>
        </w:rPr>
        <w:t xml:space="preserve"> </w:t>
      </w:r>
      <w:r w:rsidRPr="00FF482A">
        <w:rPr>
          <w:rFonts w:ascii="Lato" w:hAnsi="Lato"/>
          <w:sz w:val="20"/>
          <w:szCs w:val="20"/>
        </w:rPr>
        <w:t>o</w:t>
      </w:r>
      <w:r w:rsidRPr="00FF482A">
        <w:rPr>
          <w:rFonts w:ascii="Lato" w:hAnsi="Lato"/>
          <w:spacing w:val="5"/>
          <w:sz w:val="20"/>
          <w:szCs w:val="20"/>
        </w:rPr>
        <w:t xml:space="preserve"> </w:t>
      </w:r>
      <w:r w:rsidRPr="00FF482A">
        <w:rPr>
          <w:rFonts w:ascii="Lato" w:hAnsi="Lato"/>
          <w:sz w:val="20"/>
          <w:szCs w:val="20"/>
        </w:rPr>
        <w:t>realizacji</w:t>
      </w:r>
      <w:r w:rsidRPr="00FF482A">
        <w:rPr>
          <w:rFonts w:ascii="Lato" w:hAnsi="Lato"/>
          <w:spacing w:val="8"/>
          <w:sz w:val="20"/>
          <w:szCs w:val="20"/>
        </w:rPr>
        <w:t xml:space="preserve"> </w:t>
      </w:r>
      <w:r w:rsidRPr="00FF482A">
        <w:rPr>
          <w:rFonts w:ascii="Lato" w:hAnsi="Lato"/>
          <w:sz w:val="20"/>
          <w:szCs w:val="20"/>
        </w:rPr>
        <w:t>przez</w:t>
      </w:r>
      <w:r w:rsidRPr="00FF482A">
        <w:rPr>
          <w:rFonts w:ascii="Lato" w:hAnsi="Lato"/>
          <w:spacing w:val="6"/>
          <w:sz w:val="20"/>
          <w:szCs w:val="20"/>
        </w:rPr>
        <w:t xml:space="preserve"> </w:t>
      </w:r>
      <w:r w:rsidRPr="00FF482A">
        <w:rPr>
          <w:rFonts w:ascii="Lato" w:hAnsi="Lato"/>
          <w:sz w:val="20"/>
          <w:szCs w:val="20"/>
        </w:rPr>
        <w:t>Centralny</w:t>
      </w:r>
      <w:r w:rsidRPr="00FF482A">
        <w:rPr>
          <w:rFonts w:ascii="Lato" w:hAnsi="Lato"/>
          <w:spacing w:val="6"/>
          <w:sz w:val="20"/>
          <w:szCs w:val="20"/>
        </w:rPr>
        <w:t xml:space="preserve"> </w:t>
      </w:r>
      <w:r w:rsidRPr="00FF482A">
        <w:rPr>
          <w:rFonts w:ascii="Lato" w:hAnsi="Lato"/>
          <w:sz w:val="20"/>
          <w:szCs w:val="20"/>
        </w:rPr>
        <w:t>Ośrodek</w:t>
      </w:r>
      <w:r w:rsidRPr="00FF482A">
        <w:rPr>
          <w:rFonts w:ascii="Lato" w:hAnsi="Lato"/>
          <w:spacing w:val="6"/>
          <w:sz w:val="20"/>
          <w:szCs w:val="20"/>
        </w:rPr>
        <w:t xml:space="preserve"> </w:t>
      </w:r>
      <w:r w:rsidRPr="00FF482A">
        <w:rPr>
          <w:rFonts w:ascii="Lato" w:hAnsi="Lato"/>
          <w:spacing w:val="-2"/>
          <w:sz w:val="20"/>
          <w:szCs w:val="20"/>
        </w:rPr>
        <w:t>Sportu</w:t>
      </w:r>
      <w:r w:rsidR="00B14967">
        <w:rPr>
          <w:rFonts w:ascii="Lato" w:hAnsi="Lato"/>
          <w:sz w:val="20"/>
          <w:szCs w:val="20"/>
        </w:rPr>
        <w:t xml:space="preserve"> </w:t>
      </w:r>
      <w:r w:rsidRPr="00FF482A">
        <w:rPr>
          <w:rFonts w:ascii="Lato" w:hAnsi="Lato"/>
          <w:sz w:val="20"/>
          <w:szCs w:val="20"/>
        </w:rPr>
        <w:t>działania</w:t>
      </w:r>
      <w:r w:rsidRPr="00FF482A">
        <w:rPr>
          <w:rFonts w:ascii="Lato" w:hAnsi="Lato"/>
          <w:spacing w:val="-5"/>
          <w:sz w:val="20"/>
          <w:szCs w:val="20"/>
        </w:rPr>
        <w:t xml:space="preserve"> </w:t>
      </w:r>
      <w:r w:rsidRPr="00FF482A">
        <w:rPr>
          <w:rFonts w:ascii="Lato" w:hAnsi="Lato"/>
          <w:sz w:val="20"/>
          <w:szCs w:val="20"/>
        </w:rPr>
        <w:t>na</w:t>
      </w:r>
      <w:r w:rsidRPr="00FF482A">
        <w:rPr>
          <w:rFonts w:ascii="Lato" w:hAnsi="Lato"/>
          <w:spacing w:val="-4"/>
          <w:sz w:val="20"/>
          <w:szCs w:val="20"/>
        </w:rPr>
        <w:t xml:space="preserve"> </w:t>
      </w:r>
      <w:r w:rsidRPr="00FF482A">
        <w:rPr>
          <w:rFonts w:ascii="Lato" w:hAnsi="Lato"/>
          <w:sz w:val="20"/>
          <w:szCs w:val="20"/>
        </w:rPr>
        <w:t>rzecz</w:t>
      </w:r>
      <w:r w:rsidRPr="00FF482A">
        <w:rPr>
          <w:rFonts w:ascii="Lato" w:hAnsi="Lato"/>
          <w:spacing w:val="-4"/>
          <w:sz w:val="20"/>
          <w:szCs w:val="20"/>
        </w:rPr>
        <w:t xml:space="preserve"> </w:t>
      </w:r>
      <w:r w:rsidRPr="00FF482A">
        <w:rPr>
          <w:rFonts w:ascii="Lato" w:hAnsi="Lato"/>
          <w:sz w:val="20"/>
          <w:szCs w:val="20"/>
        </w:rPr>
        <w:t>osób</w:t>
      </w:r>
      <w:r w:rsidRPr="00FF482A">
        <w:rPr>
          <w:rFonts w:ascii="Lato" w:hAnsi="Lato"/>
          <w:spacing w:val="-3"/>
          <w:sz w:val="20"/>
          <w:szCs w:val="20"/>
        </w:rPr>
        <w:t xml:space="preserve"> </w:t>
      </w:r>
      <w:r w:rsidRPr="00FF482A">
        <w:rPr>
          <w:rFonts w:ascii="Lato" w:hAnsi="Lato"/>
          <w:spacing w:val="-2"/>
          <w:sz w:val="20"/>
          <w:szCs w:val="20"/>
        </w:rPr>
        <w:t>starszych.</w:t>
      </w:r>
    </w:p>
    <w:p w14:paraId="25274A58" w14:textId="77777777" w:rsidR="005657CC" w:rsidRPr="00B14967" w:rsidRDefault="005657CC" w:rsidP="00B14967">
      <w:pPr>
        <w:pStyle w:val="Tekstpodstawowy"/>
        <w:spacing w:after="0"/>
        <w:jc w:val="both"/>
        <w:rPr>
          <w:rFonts w:ascii="Lato" w:hAnsi="Lato"/>
          <w:sz w:val="20"/>
          <w:szCs w:val="20"/>
        </w:rPr>
      </w:pPr>
    </w:p>
    <w:p w14:paraId="1F946E7B" w14:textId="77777777" w:rsidR="00C6270A" w:rsidRPr="00576A8B" w:rsidRDefault="00C6270A" w:rsidP="00576A8B">
      <w:pPr>
        <w:pStyle w:val="Nagwek2"/>
        <w:spacing w:line="276" w:lineRule="auto"/>
        <w:rPr>
          <w:sz w:val="20"/>
          <w:szCs w:val="20"/>
        </w:rPr>
      </w:pPr>
      <w:bookmarkStart w:id="32" w:name="_Toc172619414"/>
      <w:bookmarkStart w:id="33" w:name="_Toc173315077"/>
      <w:r w:rsidRPr="00576A8B">
        <w:rPr>
          <w:sz w:val="20"/>
          <w:szCs w:val="20"/>
        </w:rPr>
        <w:t>Ministerstwo Spraw Wewnętrznych i Administracji</w:t>
      </w:r>
      <w:bookmarkEnd w:id="32"/>
      <w:bookmarkEnd w:id="33"/>
    </w:p>
    <w:p w14:paraId="1295EF7A" w14:textId="51D31A94" w:rsidR="00B34E9E" w:rsidRPr="00576A8B" w:rsidRDefault="00B34E9E" w:rsidP="00576A8B">
      <w:pPr>
        <w:spacing w:after="0" w:line="276" w:lineRule="auto"/>
        <w:rPr>
          <w:rFonts w:ascii="Lato" w:hAnsi="Lato"/>
          <w:b/>
          <w:bCs/>
          <w:sz w:val="20"/>
          <w:szCs w:val="20"/>
        </w:rPr>
      </w:pPr>
      <w:r w:rsidRPr="00576A8B">
        <w:rPr>
          <w:rFonts w:ascii="Lato" w:hAnsi="Lato"/>
          <w:b/>
          <w:bCs/>
          <w:sz w:val="20"/>
          <w:szCs w:val="20"/>
        </w:rPr>
        <w:t xml:space="preserve">Kampania społeczna </w:t>
      </w:r>
      <w:r w:rsidRPr="00576A8B">
        <w:rPr>
          <w:rFonts w:ascii="Lato" w:hAnsi="Lato" w:cs="Arial"/>
          <w:b/>
          <w:bCs/>
          <w:color w:val="000000"/>
          <w:sz w:val="20"/>
          <w:szCs w:val="20"/>
        </w:rPr>
        <w:t xml:space="preserve">pn. </w:t>
      </w:r>
      <w:r w:rsidRPr="00576A8B">
        <w:rPr>
          <w:rFonts w:ascii="Lato" w:hAnsi="Lato" w:cs="Arial"/>
          <w:b/>
          <w:bCs/>
          <w:i/>
          <w:color w:val="000000"/>
          <w:sz w:val="20"/>
          <w:szCs w:val="20"/>
        </w:rPr>
        <w:t>„Czad i Ogień. Obudź Czujność”</w:t>
      </w:r>
    </w:p>
    <w:p w14:paraId="3A4DE1DD" w14:textId="0B9A7BB9" w:rsidR="00B34E9E" w:rsidRPr="00576A8B" w:rsidRDefault="00B34E9E" w:rsidP="00576A8B">
      <w:pPr>
        <w:spacing w:after="0" w:line="276" w:lineRule="auto"/>
        <w:rPr>
          <w:rFonts w:ascii="Lato" w:hAnsi="Lato" w:cs="Arial"/>
          <w:color w:val="000000"/>
          <w:sz w:val="20"/>
          <w:szCs w:val="20"/>
        </w:rPr>
      </w:pPr>
      <w:r w:rsidRPr="00576A8B">
        <w:rPr>
          <w:rFonts w:ascii="Lato" w:hAnsi="Lato" w:cs="Arial"/>
          <w:color w:val="000000"/>
          <w:sz w:val="20"/>
          <w:szCs w:val="20"/>
        </w:rPr>
        <w:t>W 2023 r. Ministerstwo Spraw Wewnętrznych i Administracji (MSWiA) zaangażowane było w kampanię społeczną, która promowała bezpieczne zachowania w odniesieniu do zagrożeń i sposobów zapobiegania pożarom oraz zatruciom tlenkiem węgla. Beneficjentami kampanii byli przede wszystkim seniorzy, którzy często korzystają z urządzeń grzewczych zasilanych gazem. Kampania była przeprowadzona w kilku rozgłośniach Polskiego Radia S.A., w tym również na antenie Programu Pierwszego PR. W ramach realizacji kampanii Ministerstwo Spraw Wewnętrznych i Administracji przekazało kilkaset czujek tlenku węgla, które były nagrodami w konkursach dotyczących bezpiecznego użytkowania urządzeń grzewczych.</w:t>
      </w:r>
    </w:p>
    <w:p w14:paraId="2126231A" w14:textId="77777777" w:rsidR="00B34E9E" w:rsidRPr="00576A8B" w:rsidRDefault="00B34E9E" w:rsidP="00576A8B">
      <w:pPr>
        <w:spacing w:after="0" w:line="276" w:lineRule="auto"/>
        <w:rPr>
          <w:rFonts w:ascii="Lato" w:hAnsi="Lato" w:cs="Arial"/>
          <w:color w:val="000000"/>
          <w:sz w:val="20"/>
          <w:szCs w:val="20"/>
        </w:rPr>
      </w:pPr>
    </w:p>
    <w:p w14:paraId="3425302C" w14:textId="06C82E33" w:rsidR="00B34E9E" w:rsidRPr="00576A8B" w:rsidRDefault="00B34E9E" w:rsidP="00576A8B">
      <w:pPr>
        <w:spacing w:after="0" w:line="276" w:lineRule="auto"/>
        <w:rPr>
          <w:rFonts w:ascii="Lato" w:hAnsi="Lato" w:cs="Arial"/>
          <w:b/>
          <w:bCs/>
          <w:color w:val="000000"/>
          <w:sz w:val="20"/>
          <w:szCs w:val="20"/>
        </w:rPr>
      </w:pPr>
      <w:r w:rsidRPr="00576A8B">
        <w:rPr>
          <w:rFonts w:ascii="Lato" w:hAnsi="Lato" w:cs="Arial"/>
          <w:b/>
          <w:bCs/>
          <w:color w:val="000000"/>
          <w:sz w:val="20"/>
          <w:szCs w:val="20"/>
        </w:rPr>
        <w:t xml:space="preserve">Realizacja zadania publicznego pn. </w:t>
      </w:r>
      <w:r w:rsidRPr="00576A8B">
        <w:rPr>
          <w:rFonts w:ascii="Lato" w:hAnsi="Lato" w:cs="Arial"/>
          <w:b/>
          <w:bCs/>
          <w:i/>
          <w:color w:val="000000"/>
          <w:sz w:val="20"/>
          <w:szCs w:val="20"/>
        </w:rPr>
        <w:t>„Prowadzenie telefonu interwencyjnego  w sprawie poszukiwania osób zaginionych, przede wszystkim dzieci”</w:t>
      </w:r>
    </w:p>
    <w:p w14:paraId="58DEB160" w14:textId="3D3BCB83" w:rsidR="00B34E9E" w:rsidRPr="00576A8B" w:rsidRDefault="00B34E9E" w:rsidP="00576A8B">
      <w:pPr>
        <w:spacing w:after="0" w:line="276" w:lineRule="auto"/>
        <w:rPr>
          <w:rFonts w:ascii="Lato" w:hAnsi="Lato" w:cs="Arial"/>
          <w:color w:val="000000"/>
          <w:sz w:val="20"/>
          <w:szCs w:val="20"/>
        </w:rPr>
      </w:pPr>
      <w:r w:rsidRPr="00576A8B">
        <w:rPr>
          <w:rFonts w:ascii="Lato" w:hAnsi="Lato" w:cs="Arial"/>
          <w:color w:val="000000"/>
          <w:sz w:val="20"/>
          <w:szCs w:val="20"/>
        </w:rPr>
        <w:t xml:space="preserve">Realizacja zadania ukierunkowana była </w:t>
      </w:r>
      <w:r w:rsidR="00B801E0" w:rsidRPr="00576A8B">
        <w:rPr>
          <w:rFonts w:ascii="Lato" w:hAnsi="Lato" w:cs="Arial"/>
          <w:color w:val="000000"/>
          <w:sz w:val="20"/>
          <w:szCs w:val="20"/>
        </w:rPr>
        <w:t xml:space="preserve">m. in. </w:t>
      </w:r>
      <w:r w:rsidRPr="00576A8B">
        <w:rPr>
          <w:rFonts w:ascii="Lato" w:hAnsi="Lato" w:cs="Arial"/>
          <w:color w:val="000000"/>
          <w:sz w:val="20"/>
          <w:szCs w:val="20"/>
        </w:rPr>
        <w:t xml:space="preserve">na osoby starsze, których zaginięcia stanowią duży odsetek osób poszukiwanych przez najbliższych. </w:t>
      </w:r>
      <w:r w:rsidR="00B801E0" w:rsidRPr="00576A8B">
        <w:rPr>
          <w:rFonts w:ascii="Lato" w:hAnsi="Lato" w:cs="Arial"/>
          <w:color w:val="000000"/>
          <w:sz w:val="20"/>
          <w:szCs w:val="20"/>
        </w:rPr>
        <w:t>O</w:t>
      </w:r>
      <w:r w:rsidRPr="00576A8B">
        <w:rPr>
          <w:rFonts w:ascii="Lato" w:hAnsi="Lato" w:cs="Arial"/>
          <w:color w:val="000000"/>
          <w:sz w:val="20"/>
          <w:szCs w:val="20"/>
        </w:rPr>
        <w:t xml:space="preserve">rganizacja pozarządowa prowadziła całodobowy, ogólnopolski, bezpłatny interwencyjny telefon w sprawie osób zaginionych. </w:t>
      </w:r>
    </w:p>
    <w:p w14:paraId="75062AC0" w14:textId="77777777" w:rsidR="00B801E0" w:rsidRPr="00576A8B" w:rsidRDefault="00B801E0" w:rsidP="00576A8B">
      <w:pPr>
        <w:spacing w:after="0" w:line="276" w:lineRule="auto"/>
        <w:rPr>
          <w:rFonts w:ascii="Lato" w:hAnsi="Lato" w:cs="Arial"/>
          <w:color w:val="000000"/>
          <w:sz w:val="20"/>
          <w:szCs w:val="20"/>
        </w:rPr>
      </w:pPr>
    </w:p>
    <w:p w14:paraId="72C25E62" w14:textId="1DCDF1C6" w:rsidR="00B801E0" w:rsidRPr="00576A8B" w:rsidRDefault="00B801E0" w:rsidP="00576A8B">
      <w:pPr>
        <w:spacing w:after="0" w:line="276" w:lineRule="auto"/>
        <w:rPr>
          <w:rFonts w:ascii="Lato" w:hAnsi="Lato" w:cs="Arial"/>
          <w:b/>
          <w:bCs/>
          <w:iCs/>
          <w:color w:val="000000"/>
          <w:sz w:val="20"/>
          <w:szCs w:val="20"/>
        </w:rPr>
      </w:pPr>
      <w:r w:rsidRPr="00576A8B">
        <w:rPr>
          <w:rFonts w:ascii="Lato" w:hAnsi="Lato" w:cs="Arial"/>
          <w:b/>
          <w:bCs/>
          <w:iCs/>
          <w:color w:val="000000"/>
          <w:sz w:val="20"/>
          <w:szCs w:val="20"/>
        </w:rPr>
        <w:t xml:space="preserve">„Rządowy program ograniczania przestępczości i aspołecznych </w:t>
      </w:r>
      <w:proofErr w:type="spellStart"/>
      <w:r w:rsidRPr="00576A8B">
        <w:rPr>
          <w:rFonts w:ascii="Lato" w:hAnsi="Lato" w:cs="Arial"/>
          <w:b/>
          <w:bCs/>
          <w:iCs/>
          <w:color w:val="000000"/>
          <w:sz w:val="20"/>
          <w:szCs w:val="20"/>
        </w:rPr>
        <w:t>zachowań</w:t>
      </w:r>
      <w:proofErr w:type="spellEnd"/>
      <w:r w:rsidRPr="00576A8B">
        <w:rPr>
          <w:rFonts w:ascii="Lato" w:hAnsi="Lato" w:cs="Arial"/>
          <w:b/>
          <w:bCs/>
          <w:iCs/>
          <w:color w:val="000000"/>
          <w:sz w:val="20"/>
          <w:szCs w:val="20"/>
        </w:rPr>
        <w:t xml:space="preserve"> Razem bezpieczniej im. Władysława Stasiaka na lata 2022–2024”</w:t>
      </w:r>
    </w:p>
    <w:p w14:paraId="4188B477" w14:textId="64D61C68" w:rsidR="00B34E9E" w:rsidRPr="00576A8B" w:rsidRDefault="00B34E9E" w:rsidP="00576A8B">
      <w:pPr>
        <w:spacing w:after="0" w:line="276" w:lineRule="auto"/>
        <w:rPr>
          <w:rFonts w:ascii="Lato" w:hAnsi="Lato" w:cs="Arial"/>
          <w:color w:val="000000"/>
          <w:sz w:val="20"/>
          <w:szCs w:val="20"/>
        </w:rPr>
      </w:pPr>
      <w:r w:rsidRPr="00576A8B">
        <w:rPr>
          <w:rFonts w:ascii="Lato" w:hAnsi="Lato" w:cs="Arial"/>
          <w:color w:val="000000"/>
          <w:sz w:val="20"/>
          <w:szCs w:val="20"/>
        </w:rPr>
        <w:t>W ramach Programu wspierane były przedsięwzięcia związane z budową, modernizacją oraz doposażeniem przejść dla pieszych oraz zapewnieniem bezpieczeństwa w miejscach szczególnie niebezpiecznych z uwzględnieniem budowy lub modernizacji systemów monitoringu miejskiego. Natomiast tzw. bezpieczne przejścia dla pieszych umożliwiają również przemieszczanie się osób starszych, ograniczając zagrożenia tej grupy niechronionych uczestników ruchu drogowego przed zagrożeniami związanymi z wypadkami komunikacyjnymi. Łączna kwota dotacji na działania związane z realizacją Programu w 2023 r. wyniosła 11 981 856,46 zł.</w:t>
      </w:r>
    </w:p>
    <w:p w14:paraId="42F6D19B" w14:textId="77777777" w:rsidR="00B801E0" w:rsidRPr="00576A8B" w:rsidRDefault="00B801E0" w:rsidP="00576A8B">
      <w:pPr>
        <w:spacing w:after="0" w:line="276" w:lineRule="auto"/>
        <w:rPr>
          <w:rFonts w:ascii="Lato" w:hAnsi="Lato"/>
          <w:iCs/>
          <w:sz w:val="20"/>
          <w:szCs w:val="20"/>
        </w:rPr>
      </w:pPr>
    </w:p>
    <w:p w14:paraId="0C346C61" w14:textId="2A992BA2" w:rsidR="00B801E0" w:rsidRPr="00576A8B" w:rsidRDefault="00B801E0" w:rsidP="00576A8B">
      <w:pPr>
        <w:spacing w:after="0" w:line="276" w:lineRule="auto"/>
        <w:rPr>
          <w:rFonts w:ascii="Lato" w:hAnsi="Lato"/>
          <w:b/>
          <w:bCs/>
          <w:iCs/>
          <w:sz w:val="20"/>
          <w:szCs w:val="20"/>
        </w:rPr>
      </w:pPr>
      <w:r w:rsidRPr="00576A8B">
        <w:rPr>
          <w:rFonts w:ascii="Lato" w:hAnsi="Lato"/>
          <w:b/>
          <w:bCs/>
          <w:iCs/>
          <w:sz w:val="20"/>
          <w:szCs w:val="20"/>
        </w:rPr>
        <w:t xml:space="preserve">Współpraca z Ministerstwem Cyfryzacji </w:t>
      </w:r>
    </w:p>
    <w:p w14:paraId="3EE06E9F" w14:textId="2032FA3C" w:rsidR="00B34E9E" w:rsidRPr="00576A8B" w:rsidRDefault="00B801E0" w:rsidP="00576A8B">
      <w:pPr>
        <w:spacing w:after="0" w:line="276" w:lineRule="auto"/>
        <w:rPr>
          <w:rFonts w:ascii="Lato" w:hAnsi="Lato"/>
          <w:iCs/>
          <w:sz w:val="20"/>
          <w:szCs w:val="20"/>
        </w:rPr>
      </w:pPr>
      <w:r w:rsidRPr="00576A8B">
        <w:rPr>
          <w:rFonts w:ascii="Lato" w:hAnsi="Lato"/>
          <w:iCs/>
          <w:sz w:val="20"/>
          <w:szCs w:val="20"/>
        </w:rPr>
        <w:t>Współpraca resortów miała na celu wdrożenie</w:t>
      </w:r>
      <w:r w:rsidR="00B34E9E" w:rsidRPr="00576A8B">
        <w:rPr>
          <w:rFonts w:ascii="Lato" w:hAnsi="Lato"/>
          <w:iCs/>
          <w:sz w:val="20"/>
          <w:szCs w:val="20"/>
        </w:rPr>
        <w:t xml:space="preserve"> rozwiązań z zakresu ewidencji ludności dotyczących zastrzegania numeru PESEL, przewidzianych w ustawie</w:t>
      </w:r>
      <w:r w:rsidRPr="00576A8B">
        <w:rPr>
          <w:rStyle w:val="Odwoanieprzypisudolnego"/>
          <w:rFonts w:ascii="Lato" w:hAnsi="Lato"/>
          <w:iCs/>
          <w:sz w:val="20"/>
          <w:szCs w:val="20"/>
        </w:rPr>
        <w:footnoteReference w:id="16"/>
      </w:r>
      <w:r w:rsidR="00B34E9E" w:rsidRPr="00576A8B">
        <w:rPr>
          <w:rFonts w:ascii="Lato" w:hAnsi="Lato"/>
          <w:iCs/>
          <w:sz w:val="20"/>
          <w:szCs w:val="20"/>
        </w:rPr>
        <w:t>. Ww. ustawa, procedowana przez Ministra Cyfryzacji, w celu wzmożenia ochrony przed nadużyciami wynikającymi z kradzieży danych osobowych, w tym ograniczenia skali zjawiska zaciągania na skradzione dane określonego rodzaju zobowiązań finansowych i majątkowych (np. kredytów i pożyczek) wprowadziła zmiany w kilkunastu ustawach, w tym istotnie rozszerzyła zakres przedmiotowy ustawy</w:t>
      </w:r>
      <w:r w:rsidR="00DA1A86" w:rsidRPr="00576A8B">
        <w:rPr>
          <w:rStyle w:val="Odwoanieprzypisudolnego"/>
          <w:rFonts w:ascii="Lato" w:hAnsi="Lato"/>
          <w:iCs/>
          <w:sz w:val="20"/>
          <w:szCs w:val="20"/>
        </w:rPr>
        <w:footnoteReference w:id="17"/>
      </w:r>
      <w:r w:rsidR="00B34E9E" w:rsidRPr="00576A8B">
        <w:rPr>
          <w:rFonts w:ascii="Lato" w:hAnsi="Lato"/>
          <w:iCs/>
          <w:sz w:val="20"/>
          <w:szCs w:val="20"/>
        </w:rPr>
        <w:t>, w sposób kompleksowy regulując zagadnienia związane z zastrzeganiem i cofaniem zastrzeżenia numeru PESEL. Główne zmiany w obszarze ewidencji ludności dotyczące zastrzegania numeru PESEL, w tym uruchomienie rejestru zastrzeżeń numerów PESEL, weszły w życie w listopadzie 2023 r.</w:t>
      </w:r>
    </w:p>
    <w:p w14:paraId="43009F08" w14:textId="77777777" w:rsidR="00B34E9E" w:rsidRPr="00576A8B" w:rsidRDefault="00B34E9E" w:rsidP="00576A8B">
      <w:pPr>
        <w:spacing w:after="0" w:line="276" w:lineRule="auto"/>
        <w:rPr>
          <w:rFonts w:ascii="Lato" w:hAnsi="Lato"/>
          <w:iCs/>
          <w:sz w:val="20"/>
          <w:szCs w:val="20"/>
          <w:u w:val="single"/>
        </w:rPr>
      </w:pPr>
    </w:p>
    <w:p w14:paraId="6BFD3BD8" w14:textId="2B076038" w:rsidR="00B34E9E" w:rsidRPr="00576A8B" w:rsidRDefault="00B34E9E" w:rsidP="00576A8B">
      <w:pPr>
        <w:spacing w:after="0" w:line="276" w:lineRule="auto"/>
        <w:rPr>
          <w:rFonts w:ascii="Lato" w:hAnsi="Lato"/>
          <w:b/>
          <w:bCs/>
          <w:iCs/>
          <w:sz w:val="20"/>
          <w:szCs w:val="20"/>
          <w:u w:val="single"/>
        </w:rPr>
      </w:pPr>
      <w:r w:rsidRPr="00576A8B">
        <w:rPr>
          <w:rFonts w:ascii="Lato" w:hAnsi="Lato"/>
          <w:b/>
          <w:bCs/>
          <w:iCs/>
          <w:sz w:val="20"/>
          <w:szCs w:val="20"/>
          <w:u w:val="single"/>
        </w:rPr>
        <w:t>Działania Urzędu do Spraw Cudzoziemców</w:t>
      </w:r>
    </w:p>
    <w:p w14:paraId="5B0276F1" w14:textId="4C4AEF22" w:rsidR="00B801E0"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W odniesieniu do społeczności cudzoziemców, w tym powyżej 60 roku życia, Szef Urzędu do Spraw Cudzoziemców realizował zadania związane z przyznawaniem cudzoziemcom ubiegającym się o ochronę międzynarodową w Polsce, a także objętym ochroną czasową, którym wydane zostało zaświadczenie o korzystaniu z ochrony czasowej – pomocy socjalnej i opieki medycznej, w zakresie określonym przez </w:t>
      </w:r>
      <w:r w:rsidRPr="00576A8B">
        <w:rPr>
          <w:rFonts w:ascii="Lato" w:hAnsi="Lato"/>
          <w:iCs/>
          <w:sz w:val="20"/>
          <w:szCs w:val="20"/>
        </w:rPr>
        <w:lastRenderedPageBreak/>
        <w:t>ustawę</w:t>
      </w:r>
      <w:r w:rsidR="00B83170" w:rsidRPr="00576A8B">
        <w:rPr>
          <w:rStyle w:val="Odwoanieprzypisudolnego"/>
          <w:rFonts w:ascii="Lato" w:hAnsi="Lato"/>
          <w:iCs/>
          <w:sz w:val="20"/>
          <w:szCs w:val="20"/>
        </w:rPr>
        <w:footnoteReference w:id="18"/>
      </w:r>
      <w:r w:rsidR="00B83170" w:rsidRPr="00576A8B">
        <w:rPr>
          <w:rFonts w:ascii="Lato" w:hAnsi="Lato"/>
          <w:iCs/>
          <w:sz w:val="20"/>
          <w:szCs w:val="20"/>
        </w:rPr>
        <w:t xml:space="preserve">. </w:t>
      </w:r>
      <w:r w:rsidRPr="00576A8B">
        <w:rPr>
          <w:rFonts w:ascii="Lato" w:hAnsi="Lato"/>
          <w:b/>
          <w:bCs/>
          <w:iCs/>
          <w:sz w:val="20"/>
          <w:szCs w:val="20"/>
        </w:rPr>
        <w:t>Spośród wszystkich zarejestrowanych świadczeniobiorców, cudzoziemcy w wieku 60 lat i powyżej liczyli w 2023 r. 175 osób, co stanowi 3,9% wszystkich cudzoziemców</w:t>
      </w:r>
      <w:r w:rsidRPr="00576A8B">
        <w:rPr>
          <w:rFonts w:ascii="Lato" w:hAnsi="Lato"/>
          <w:iCs/>
          <w:sz w:val="20"/>
          <w:szCs w:val="20"/>
        </w:rPr>
        <w:t xml:space="preserve">, którym pomoc socjalną i opiekę medyczną zapewnia Szef Urzędu do Spraw Cudzoziemców. Wśród nich 124 osoby było w trakcie postępowania o udzielenie ochrony międzynarodowej, a 51 – otrzymało z Urzędu do Spraw Cudzoziemców zaświadczenie o korzystaniu z ochrony czasowej. </w:t>
      </w:r>
    </w:p>
    <w:p w14:paraId="1C126B17" w14:textId="77777777" w:rsidR="00B801E0" w:rsidRPr="00576A8B" w:rsidRDefault="00B801E0" w:rsidP="00576A8B">
      <w:pPr>
        <w:spacing w:after="0" w:line="276" w:lineRule="auto"/>
        <w:rPr>
          <w:rFonts w:ascii="Lato" w:hAnsi="Lato"/>
          <w:iCs/>
          <w:sz w:val="20"/>
          <w:szCs w:val="20"/>
        </w:rPr>
      </w:pPr>
    </w:p>
    <w:p w14:paraId="22512B4E" w14:textId="71C4B7DA" w:rsidR="00B34E9E"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W Urzędzie do Spraw Cudzoziemców </w:t>
      </w:r>
      <w:r w:rsidRPr="00576A8B">
        <w:rPr>
          <w:rFonts w:ascii="Lato" w:hAnsi="Lato"/>
          <w:b/>
          <w:bCs/>
          <w:iCs/>
          <w:sz w:val="20"/>
          <w:szCs w:val="20"/>
        </w:rPr>
        <w:t>została opracowana procedura postępowania z cudzoziemcami wymagającymi szczególnego traktowania w zakresie pomocy socjalnej</w:t>
      </w:r>
      <w:r w:rsidRPr="00576A8B">
        <w:rPr>
          <w:rFonts w:ascii="Lato" w:hAnsi="Lato"/>
          <w:iCs/>
          <w:sz w:val="20"/>
          <w:szCs w:val="20"/>
        </w:rPr>
        <w:t xml:space="preserve">, w której szczegółowo wskazano wszystkie etapy pomocy socjalnej osobie z grupy wrażliwej z podziałem na kategorie. Procedura ta ma na celu utrzymanie jakości udzielanej pomocy socjalnej na wysokim poziomie, dostosowanym do szczególnych potrzeb cudzoziemców. </w:t>
      </w:r>
    </w:p>
    <w:p w14:paraId="5681ECCF" w14:textId="77777777" w:rsidR="00B83170" w:rsidRPr="00576A8B" w:rsidRDefault="00B83170" w:rsidP="00576A8B">
      <w:pPr>
        <w:spacing w:after="0" w:line="276" w:lineRule="auto"/>
        <w:rPr>
          <w:rFonts w:ascii="Lato" w:hAnsi="Lato"/>
          <w:iCs/>
          <w:sz w:val="20"/>
          <w:szCs w:val="20"/>
        </w:rPr>
      </w:pPr>
    </w:p>
    <w:p w14:paraId="1EF7110D" w14:textId="60842621" w:rsidR="00B34E9E" w:rsidRPr="00576A8B" w:rsidRDefault="00B34E9E" w:rsidP="00576A8B">
      <w:pPr>
        <w:spacing w:after="0" w:line="276" w:lineRule="auto"/>
        <w:rPr>
          <w:rFonts w:ascii="Lato" w:hAnsi="Lato"/>
          <w:iCs/>
          <w:sz w:val="20"/>
          <w:szCs w:val="20"/>
        </w:rPr>
      </w:pPr>
      <w:r w:rsidRPr="00576A8B">
        <w:rPr>
          <w:rFonts w:ascii="Lato" w:hAnsi="Lato"/>
          <w:iCs/>
          <w:sz w:val="20"/>
          <w:szCs w:val="20"/>
        </w:rPr>
        <w:t>Opieka medyczna dla cudzoziemców obejmuje świadczenia opieki zdrowotnej w zakresie w jakim przewiduje to ustawa</w:t>
      </w:r>
      <w:r w:rsidR="0069506C" w:rsidRPr="00576A8B">
        <w:rPr>
          <w:rStyle w:val="Odwoanieprzypisudolnego"/>
          <w:rFonts w:ascii="Lato" w:hAnsi="Lato"/>
          <w:iCs/>
          <w:sz w:val="20"/>
          <w:szCs w:val="20"/>
        </w:rPr>
        <w:footnoteReference w:id="19"/>
      </w:r>
      <w:r w:rsidRPr="00576A8B">
        <w:rPr>
          <w:rFonts w:ascii="Lato" w:hAnsi="Lato"/>
          <w:iCs/>
          <w:sz w:val="20"/>
          <w:szCs w:val="20"/>
        </w:rPr>
        <w:t xml:space="preserve">, z wyłączeniem leczenia uzdrowiskowego albo rehabilitacji uzdrowiskowej. Opiekę medyczną dla cudzoziemców ubiegających się w Polsce o udzielenie ochrony międzynarodowej koordynuje firma Petra </w:t>
      </w:r>
      <w:proofErr w:type="spellStart"/>
      <w:r w:rsidRPr="00576A8B">
        <w:rPr>
          <w:rFonts w:ascii="Lato" w:hAnsi="Lato"/>
          <w:iCs/>
          <w:sz w:val="20"/>
          <w:szCs w:val="20"/>
        </w:rPr>
        <w:t>Medica</w:t>
      </w:r>
      <w:proofErr w:type="spellEnd"/>
      <w:r w:rsidRPr="00576A8B">
        <w:rPr>
          <w:rFonts w:ascii="Lato" w:hAnsi="Lato"/>
          <w:iCs/>
          <w:sz w:val="20"/>
          <w:szCs w:val="20"/>
        </w:rPr>
        <w:t xml:space="preserve"> Sp. z o.o. w Warszawie, na podstawie umowy cywilnoprawnej zawartej pomiędzy Skarbem Państwa reprezentowanym przez Urząd do Spraw Cudzoziemców a ww. wykonawcą. </w:t>
      </w:r>
    </w:p>
    <w:p w14:paraId="6C1481EE" w14:textId="77777777" w:rsidR="0069506C" w:rsidRPr="00576A8B" w:rsidRDefault="0069506C" w:rsidP="00576A8B">
      <w:pPr>
        <w:spacing w:after="0" w:line="276" w:lineRule="auto"/>
        <w:rPr>
          <w:rFonts w:ascii="Lato" w:hAnsi="Lato"/>
          <w:iCs/>
          <w:sz w:val="20"/>
          <w:szCs w:val="20"/>
        </w:rPr>
      </w:pPr>
    </w:p>
    <w:p w14:paraId="0755DEAB" w14:textId="126FC2F7" w:rsidR="00B34E9E" w:rsidRPr="00576A8B" w:rsidRDefault="00B34E9E" w:rsidP="00576A8B">
      <w:pPr>
        <w:spacing w:after="0" w:line="276" w:lineRule="auto"/>
        <w:rPr>
          <w:rFonts w:ascii="Lato" w:hAnsi="Lato"/>
          <w:iCs/>
          <w:sz w:val="20"/>
          <w:szCs w:val="20"/>
        </w:rPr>
      </w:pPr>
      <w:r w:rsidRPr="00576A8B">
        <w:rPr>
          <w:rFonts w:ascii="Lato" w:hAnsi="Lato"/>
          <w:iCs/>
          <w:sz w:val="20"/>
          <w:szCs w:val="20"/>
        </w:rPr>
        <w:t>W zakresie aktywności edukacyjnej, osoby starsze, podobnie jak inni cudzoziemcy korzystający z pomocy Urzędu do Spraw Cudzoziemców, mogą uczestniczyć w zajęciach nauki języka polskiego, która zgodnie z ustawą</w:t>
      </w:r>
      <w:r w:rsidR="00ED02CB" w:rsidRPr="00576A8B">
        <w:rPr>
          <w:rStyle w:val="Odwoanieprzypisudolnego"/>
          <w:rFonts w:ascii="Lato" w:hAnsi="Lato"/>
          <w:iCs/>
          <w:sz w:val="20"/>
          <w:szCs w:val="20"/>
        </w:rPr>
        <w:footnoteReference w:id="20"/>
      </w:r>
      <w:r w:rsidRPr="00576A8B">
        <w:rPr>
          <w:rFonts w:ascii="Lato" w:hAnsi="Lato"/>
          <w:iCs/>
          <w:sz w:val="20"/>
          <w:szCs w:val="20"/>
        </w:rPr>
        <w:t xml:space="preserve">, jest zapewniana przez Urząd do Spraw Cudzoziemców. Zajęcia w grupach dla dorosłych prowadzone są w oparciu o ujednolicony materiał dydaktyczny na poziomie A1, A2 z elementami B1 oraz B1 z elementami B2. Nacisk kładziony jest na rozwój słuchania i mówienia oraz czytania i pisania. Cudzoziemcy uczestniczący w kursie byli zaopatrywani w podręczniki i materiały biurowe. Ponadto cudzoziemcy mają możliwość otrzymania certyfikatu ukończenia kursu, lub certyfikatu o uczestnictwie w kursie (warunkiem jego otrzymania jest odpowiednio  osiągnięcie wyniku pozytywnego z testu końcowego lub frekwencja na poziomie min. 50%). </w:t>
      </w:r>
    </w:p>
    <w:p w14:paraId="044BE96B" w14:textId="77777777" w:rsidR="00B34E9E" w:rsidRPr="00576A8B" w:rsidRDefault="00B34E9E" w:rsidP="00576A8B">
      <w:pPr>
        <w:spacing w:after="0" w:line="276" w:lineRule="auto"/>
        <w:rPr>
          <w:rFonts w:ascii="Lato" w:hAnsi="Lato"/>
          <w:iCs/>
          <w:sz w:val="20"/>
          <w:szCs w:val="20"/>
        </w:rPr>
      </w:pPr>
    </w:p>
    <w:p w14:paraId="6F465030" w14:textId="649743A3" w:rsidR="00B34E9E" w:rsidRPr="00576A8B" w:rsidRDefault="00B34E9E" w:rsidP="00576A8B">
      <w:pPr>
        <w:spacing w:after="0" w:line="276" w:lineRule="auto"/>
        <w:rPr>
          <w:rFonts w:ascii="Lato" w:hAnsi="Lato"/>
          <w:b/>
          <w:bCs/>
          <w:iCs/>
          <w:sz w:val="20"/>
          <w:szCs w:val="20"/>
          <w:u w:val="single"/>
        </w:rPr>
      </w:pPr>
      <w:r w:rsidRPr="00576A8B">
        <w:rPr>
          <w:rFonts w:ascii="Lato" w:hAnsi="Lato"/>
          <w:b/>
          <w:bCs/>
          <w:iCs/>
          <w:sz w:val="20"/>
          <w:szCs w:val="20"/>
          <w:u w:val="single"/>
        </w:rPr>
        <w:t>Działania Policji</w:t>
      </w:r>
    </w:p>
    <w:p w14:paraId="777F229E" w14:textId="77777777" w:rsidR="00B34E9E"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Policja podejmuje szereg działań na rzecz poprawy bezpieczeństwa, wśród których znajdują się m.in. działania adresowane do różnych grup odbiorców, w tym także osób starszych. Seniorzy stanowią szczególną grupę osób, do których policjanci kierują programy, akcje i inne działania profilaktyczne zmierzające do zapobieżenia ich </w:t>
      </w:r>
      <w:proofErr w:type="spellStart"/>
      <w:r w:rsidRPr="00576A8B">
        <w:rPr>
          <w:rFonts w:ascii="Lato" w:hAnsi="Lato"/>
          <w:iCs/>
          <w:sz w:val="20"/>
          <w:szCs w:val="20"/>
        </w:rPr>
        <w:t>wiktymizacji</w:t>
      </w:r>
      <w:proofErr w:type="spellEnd"/>
      <w:r w:rsidRPr="00576A8B">
        <w:rPr>
          <w:rFonts w:ascii="Lato" w:hAnsi="Lato"/>
          <w:iCs/>
          <w:sz w:val="20"/>
          <w:szCs w:val="20"/>
        </w:rPr>
        <w:t>. Działania te w szczególności polegają na informowaniu o zagrożeniach występujących w najbliższym otoczeniu, zapoznawaniu ze sposobami działania sprawców przestępstw, jak również aktywizacji w życiu codziennym.</w:t>
      </w:r>
    </w:p>
    <w:p w14:paraId="27131198" w14:textId="77777777" w:rsidR="00ED02CB" w:rsidRPr="00576A8B" w:rsidRDefault="00ED02CB" w:rsidP="00576A8B">
      <w:pPr>
        <w:pStyle w:val="Akapitzlist"/>
        <w:spacing w:after="0" w:line="276" w:lineRule="auto"/>
        <w:ind w:left="0"/>
        <w:rPr>
          <w:rFonts w:ascii="Lato" w:hAnsi="Lato"/>
          <w:iCs/>
          <w:sz w:val="20"/>
          <w:szCs w:val="20"/>
        </w:rPr>
      </w:pPr>
    </w:p>
    <w:p w14:paraId="3CC27E59" w14:textId="4E2FBCC7" w:rsidR="007E65BF" w:rsidRPr="00576A8B" w:rsidRDefault="00B34E9E" w:rsidP="00576A8B">
      <w:pPr>
        <w:pStyle w:val="Akapitzlist"/>
        <w:spacing w:after="0" w:line="276" w:lineRule="auto"/>
        <w:ind w:left="0"/>
        <w:rPr>
          <w:rFonts w:ascii="Lato" w:hAnsi="Lato"/>
          <w:iCs/>
          <w:sz w:val="20"/>
          <w:szCs w:val="20"/>
        </w:rPr>
      </w:pPr>
      <w:r w:rsidRPr="00576A8B">
        <w:rPr>
          <w:rFonts w:ascii="Lato" w:hAnsi="Lato"/>
          <w:iCs/>
          <w:sz w:val="20"/>
          <w:szCs w:val="20"/>
        </w:rPr>
        <w:t>W zakresie działań profilaktycznych, zgodnie z art. 1 ust. 2 pkt 3 ustawy</w:t>
      </w:r>
      <w:r w:rsidR="00DA1A86" w:rsidRPr="00576A8B">
        <w:rPr>
          <w:rStyle w:val="Odwoanieprzypisudolnego"/>
          <w:rFonts w:ascii="Lato" w:hAnsi="Lato"/>
          <w:iCs/>
          <w:sz w:val="20"/>
          <w:szCs w:val="20"/>
        </w:rPr>
        <w:footnoteReference w:id="21"/>
      </w:r>
      <w:r w:rsidRPr="00576A8B">
        <w:rPr>
          <w:rFonts w:ascii="Lato" w:hAnsi="Lato"/>
          <w:iCs/>
          <w:sz w:val="20"/>
          <w:szCs w:val="20"/>
        </w:rPr>
        <w:t xml:space="preserve">, do zadań Policji należy „inicjowanie i organizowanie działań mających na celu zapobieganie popełnianiu przestępstw i wykroczeń oraz zjawiskom kryminogennym i współdziałanie w tym zakresie z organami państwowymi, samorządowymi i organizacjami społecznymi”. </w:t>
      </w:r>
    </w:p>
    <w:p w14:paraId="22EAD93F" w14:textId="77777777" w:rsidR="007E65BF" w:rsidRPr="00576A8B" w:rsidRDefault="007E65BF" w:rsidP="00576A8B">
      <w:pPr>
        <w:pStyle w:val="Akapitzlist"/>
        <w:spacing w:after="0" w:line="276" w:lineRule="auto"/>
        <w:ind w:left="0"/>
        <w:rPr>
          <w:rFonts w:ascii="Lato" w:hAnsi="Lato"/>
          <w:iCs/>
          <w:sz w:val="20"/>
          <w:szCs w:val="20"/>
        </w:rPr>
      </w:pPr>
    </w:p>
    <w:p w14:paraId="635FF7DD" w14:textId="7C5FFAA3" w:rsidR="00B34E9E" w:rsidRPr="00576A8B" w:rsidRDefault="00B34E9E" w:rsidP="00576A8B">
      <w:pPr>
        <w:pStyle w:val="Akapitzlist"/>
        <w:spacing w:after="0" w:line="276" w:lineRule="auto"/>
        <w:ind w:left="0"/>
        <w:rPr>
          <w:rFonts w:ascii="Lato" w:hAnsi="Lato"/>
          <w:iCs/>
          <w:sz w:val="20"/>
          <w:szCs w:val="20"/>
        </w:rPr>
      </w:pPr>
      <w:r w:rsidRPr="00576A8B">
        <w:rPr>
          <w:rFonts w:ascii="Lato" w:hAnsi="Lato"/>
          <w:iCs/>
          <w:sz w:val="20"/>
          <w:szCs w:val="20"/>
        </w:rPr>
        <w:t xml:space="preserve">Główne kierunki policyjnych działań w zakresie zapobiegania przestępczości oraz innym zagrożeniom społecznym znalazły odzwierciedlenie w Priorytetach Komendanta Głównego Policji na lata 2021–2025, w priorytecie nr III </w:t>
      </w:r>
      <w:r w:rsidRPr="00576A8B">
        <w:rPr>
          <w:rFonts w:ascii="Lato" w:hAnsi="Lato"/>
          <w:i/>
          <w:iCs/>
          <w:sz w:val="20"/>
          <w:szCs w:val="20"/>
        </w:rPr>
        <w:t>„Podniesienie efektywności działań Policji w celu realizacji oczekiwań społecznych”.</w:t>
      </w:r>
      <w:r w:rsidRPr="00576A8B">
        <w:rPr>
          <w:rFonts w:ascii="Lato" w:hAnsi="Lato"/>
          <w:iCs/>
          <w:sz w:val="20"/>
          <w:szCs w:val="20"/>
        </w:rPr>
        <w:t xml:space="preserve"> Wśród zadań służących realizacji wspomnianego priorytetu znalazło się zadanie polegające na </w:t>
      </w:r>
      <w:r w:rsidRPr="00576A8B">
        <w:rPr>
          <w:rFonts w:ascii="Lato" w:hAnsi="Lato"/>
          <w:iCs/>
          <w:sz w:val="20"/>
          <w:szCs w:val="20"/>
        </w:rPr>
        <w:lastRenderedPageBreak/>
        <w:t xml:space="preserve">dostosowaniu działań profilaktycznych Policji do zdiagnozowanych zagrożeń społecznych w obszarze bezpieczeństwa seniorów. Realizacja ustawowych zadań wiąże się najczęściej z opracowaniem i wdrażaniem przez właściwe jednostki organizacyjne Policji programów lub działań profilaktycznych (akcji, spotkań informacyjnych, konkursów wiedzy, audycji radiowych i telewizyjnych, komunikatów na stronach internetowych). W związku ze zmieniającymi się uwarunkowaniami społecznymi, a także zgodnie z deklarowanymi przez mieszkańców obawami przed staniem się ofiarą konkretnego przestępstwa lub zagrożenia, inicjatywy te podlegają ciągłej modyfikacji lub są zastępowane przez nowe, dostosowane do aktualnych zagrożeń społecznych. Działania profilaktyczne Policji odpowiadają na realne potrzeby społeczne, a także formułowane przez mieszkańców konkretne oczekiwania, co do rodzaju i form aktywności Policji w obszarze zapobiegania zagrożeniom bezpieczeństwa. Podstawę realizacji działań profilaktycznych stanowi również współpraca z instytucjami </w:t>
      </w:r>
      <w:proofErr w:type="spellStart"/>
      <w:r w:rsidRPr="00576A8B">
        <w:rPr>
          <w:rFonts w:ascii="Lato" w:hAnsi="Lato"/>
          <w:iCs/>
          <w:sz w:val="20"/>
          <w:szCs w:val="20"/>
        </w:rPr>
        <w:t>pozapolicyjnymi</w:t>
      </w:r>
      <w:proofErr w:type="spellEnd"/>
      <w:r w:rsidRPr="00576A8B">
        <w:rPr>
          <w:rFonts w:ascii="Lato" w:hAnsi="Lato"/>
          <w:iCs/>
          <w:sz w:val="20"/>
          <w:szCs w:val="20"/>
        </w:rPr>
        <w:t>, w szczególności z władzami samorządowymi, klubami lub domami seniora, organizacjami kościelnymi, instytucjami finansowymi, placówkami służby zdrowia, uniwersytetami trzeciego wieku, stowarzyszeniami działającymi na rzecz bezpieczeństwa. W 2023 r. Policja zrealizowała 674 różnego rodzaju inicjatyw profilaktycznych w obszarze dotyczącym bezpieczeństwa seniorów, w tym 20</w:t>
      </w:r>
      <w:r w:rsidR="00DA1A86" w:rsidRPr="00576A8B">
        <w:rPr>
          <w:rFonts w:ascii="Lato" w:hAnsi="Lato"/>
          <w:iCs/>
          <w:sz w:val="20"/>
          <w:szCs w:val="20"/>
        </w:rPr>
        <w:t xml:space="preserve"> </w:t>
      </w:r>
      <w:r w:rsidRPr="00576A8B">
        <w:rPr>
          <w:rFonts w:ascii="Lato" w:hAnsi="Lato"/>
          <w:iCs/>
          <w:sz w:val="20"/>
          <w:szCs w:val="20"/>
        </w:rPr>
        <w:t xml:space="preserve">043 spotkań, w których uczestniczyło 557 338 osób. Do seniorów adresowane są również działania z obszaru </w:t>
      </w:r>
      <w:proofErr w:type="spellStart"/>
      <w:r w:rsidRPr="00576A8B">
        <w:rPr>
          <w:rFonts w:ascii="Lato" w:hAnsi="Lato"/>
          <w:iCs/>
          <w:sz w:val="20"/>
          <w:szCs w:val="20"/>
        </w:rPr>
        <w:t>cyberzagrożeń</w:t>
      </w:r>
      <w:proofErr w:type="spellEnd"/>
      <w:r w:rsidRPr="00576A8B">
        <w:rPr>
          <w:rFonts w:ascii="Lato" w:hAnsi="Lato"/>
          <w:iCs/>
          <w:sz w:val="20"/>
          <w:szCs w:val="20"/>
        </w:rPr>
        <w:t>. W obszarze tym w 2023 r. Policja zrealizowała 47 różnego rodzaju inicjatyw profilaktycznych skierowanych do seniorów, w tym 991 spotkań, w których uczestniczyło 27 474 osoby.</w:t>
      </w:r>
    </w:p>
    <w:p w14:paraId="1E70A6BF" w14:textId="77777777" w:rsidR="008E6B72" w:rsidRPr="00576A8B" w:rsidRDefault="008E6B72" w:rsidP="00576A8B">
      <w:pPr>
        <w:spacing w:after="0" w:line="276" w:lineRule="auto"/>
        <w:rPr>
          <w:rFonts w:ascii="Lato" w:hAnsi="Lato"/>
          <w:iCs/>
          <w:sz w:val="20"/>
          <w:szCs w:val="20"/>
        </w:rPr>
      </w:pPr>
    </w:p>
    <w:p w14:paraId="337C1C5E" w14:textId="7729BF41" w:rsidR="008E6B72" w:rsidRPr="00576A8B" w:rsidRDefault="008E6B72" w:rsidP="00576A8B">
      <w:pPr>
        <w:spacing w:after="0" w:line="276" w:lineRule="auto"/>
        <w:rPr>
          <w:rFonts w:ascii="Lato" w:hAnsi="Lato"/>
          <w:b/>
          <w:bCs/>
          <w:iCs/>
          <w:sz w:val="20"/>
          <w:szCs w:val="20"/>
        </w:rPr>
      </w:pPr>
      <w:r w:rsidRPr="00576A8B">
        <w:rPr>
          <w:rFonts w:ascii="Lato" w:hAnsi="Lato"/>
          <w:b/>
          <w:bCs/>
          <w:iCs/>
          <w:sz w:val="20"/>
          <w:szCs w:val="20"/>
        </w:rPr>
        <w:t>K</w:t>
      </w:r>
      <w:r w:rsidR="00B34E9E" w:rsidRPr="00576A8B">
        <w:rPr>
          <w:rFonts w:ascii="Lato" w:hAnsi="Lato"/>
          <w:b/>
          <w:bCs/>
          <w:iCs/>
          <w:sz w:val="20"/>
          <w:szCs w:val="20"/>
        </w:rPr>
        <w:t>ampani</w:t>
      </w:r>
      <w:r w:rsidRPr="00576A8B">
        <w:rPr>
          <w:rFonts w:ascii="Lato" w:hAnsi="Lato"/>
          <w:b/>
          <w:bCs/>
          <w:iCs/>
          <w:sz w:val="20"/>
          <w:szCs w:val="20"/>
        </w:rPr>
        <w:t>a</w:t>
      </w:r>
      <w:r w:rsidR="00B34E9E" w:rsidRPr="00576A8B">
        <w:rPr>
          <w:rFonts w:ascii="Lato" w:hAnsi="Lato"/>
          <w:b/>
          <w:bCs/>
          <w:iCs/>
          <w:sz w:val="20"/>
          <w:szCs w:val="20"/>
        </w:rPr>
        <w:t xml:space="preserve"> społeczn</w:t>
      </w:r>
      <w:r w:rsidRPr="00576A8B">
        <w:rPr>
          <w:rFonts w:ascii="Lato" w:hAnsi="Lato"/>
          <w:b/>
          <w:bCs/>
          <w:iCs/>
          <w:sz w:val="20"/>
          <w:szCs w:val="20"/>
        </w:rPr>
        <w:t>a</w:t>
      </w:r>
      <w:r w:rsidR="00B34E9E" w:rsidRPr="00576A8B">
        <w:rPr>
          <w:rFonts w:ascii="Lato" w:hAnsi="Lato"/>
          <w:b/>
          <w:bCs/>
          <w:iCs/>
          <w:sz w:val="20"/>
          <w:szCs w:val="20"/>
        </w:rPr>
        <w:t xml:space="preserve"> </w:t>
      </w:r>
      <w:r w:rsidR="00B34E9E" w:rsidRPr="00576A8B">
        <w:rPr>
          <w:rFonts w:ascii="Lato" w:hAnsi="Lato"/>
          <w:b/>
          <w:bCs/>
          <w:i/>
          <w:iCs/>
          <w:sz w:val="20"/>
          <w:szCs w:val="20"/>
        </w:rPr>
        <w:t>„#</w:t>
      </w:r>
      <w:proofErr w:type="spellStart"/>
      <w:r w:rsidR="00B34E9E" w:rsidRPr="00576A8B">
        <w:rPr>
          <w:rFonts w:ascii="Lato" w:hAnsi="Lato"/>
          <w:b/>
          <w:bCs/>
          <w:i/>
          <w:iCs/>
          <w:sz w:val="20"/>
          <w:szCs w:val="20"/>
        </w:rPr>
        <w:t>ZnamTeNumery</w:t>
      </w:r>
      <w:proofErr w:type="spellEnd"/>
      <w:r w:rsidR="00B34E9E" w:rsidRPr="00576A8B">
        <w:rPr>
          <w:rFonts w:ascii="Lato" w:hAnsi="Lato"/>
          <w:b/>
          <w:bCs/>
          <w:i/>
          <w:iCs/>
          <w:sz w:val="20"/>
          <w:szCs w:val="20"/>
        </w:rPr>
        <w:t>”</w:t>
      </w:r>
    </w:p>
    <w:p w14:paraId="79FD399E" w14:textId="317E0F55"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 xml:space="preserve">Celem inicjatywy </w:t>
      </w:r>
      <w:r w:rsidR="00B34E9E" w:rsidRPr="00576A8B">
        <w:rPr>
          <w:rFonts w:ascii="Lato" w:hAnsi="Lato"/>
          <w:iCs/>
          <w:sz w:val="20"/>
          <w:szCs w:val="20"/>
        </w:rPr>
        <w:t xml:space="preserve">było wypracowanie łatwego i zrozumiałego algorytmu </w:t>
      </w:r>
      <w:proofErr w:type="spellStart"/>
      <w:r w:rsidR="00B34E9E" w:rsidRPr="00576A8B">
        <w:rPr>
          <w:rFonts w:ascii="Lato" w:hAnsi="Lato"/>
          <w:iCs/>
          <w:sz w:val="20"/>
          <w:szCs w:val="20"/>
        </w:rPr>
        <w:t>zachowań</w:t>
      </w:r>
      <w:proofErr w:type="spellEnd"/>
      <w:r w:rsidR="00B34E9E" w:rsidRPr="00576A8B">
        <w:rPr>
          <w:rFonts w:ascii="Lato" w:hAnsi="Lato"/>
          <w:iCs/>
          <w:sz w:val="20"/>
          <w:szCs w:val="20"/>
        </w:rPr>
        <w:t xml:space="preserve"> w sytuacji potencjalnego zagrożenia oszustwem, a także uświadomienie seniorów oraz ich najbliższych na temat niebezpieczeństw i metod oszustw, z jakimi mogą się nieświadomie spotkać. Założeniem kampanii było uświadomienie seniorów jak ważne jest ustalenie hasła „rodzinnego”, poznanie dzielnicowego i posiadanie do niego numeru telefonu, posiadanie listy numerów telefonów do najbliższych osób, zapamiętanie motta „sprawdzaj nie ufaj”. W ramach kampanii działania realizowane były dwutorowo. Pierwszy kanał przekazu to wątki dotyczące bezpieczeństwa seniorów, ze szczególnym uwzględnieniem oszustw na ich szkodę, poruszane w serialu </w:t>
      </w:r>
      <w:r w:rsidR="00B34E9E" w:rsidRPr="00576A8B">
        <w:rPr>
          <w:rFonts w:ascii="Lato" w:hAnsi="Lato"/>
          <w:i/>
          <w:iCs/>
          <w:sz w:val="20"/>
          <w:szCs w:val="20"/>
        </w:rPr>
        <w:t>„Lombard. Życie pod zastaw”,</w:t>
      </w:r>
      <w:r w:rsidR="00B34E9E" w:rsidRPr="00576A8B">
        <w:rPr>
          <w:rFonts w:ascii="Lato" w:hAnsi="Lato"/>
          <w:iCs/>
          <w:sz w:val="20"/>
          <w:szCs w:val="20"/>
        </w:rPr>
        <w:t xml:space="preserve"> jak i </w:t>
      </w:r>
      <w:proofErr w:type="spellStart"/>
      <w:r w:rsidR="00B34E9E" w:rsidRPr="00576A8B">
        <w:rPr>
          <w:rFonts w:ascii="Lato" w:hAnsi="Lato"/>
          <w:iCs/>
          <w:sz w:val="20"/>
          <w:szCs w:val="20"/>
        </w:rPr>
        <w:t>social</w:t>
      </w:r>
      <w:proofErr w:type="spellEnd"/>
      <w:r w:rsidR="00B34E9E" w:rsidRPr="00576A8B">
        <w:rPr>
          <w:rFonts w:ascii="Lato" w:hAnsi="Lato"/>
          <w:iCs/>
          <w:sz w:val="20"/>
          <w:szCs w:val="20"/>
        </w:rPr>
        <w:t xml:space="preserve"> mediach serialu. Drugim kanałem komunikacyjnym jest strona internetowa Fundacji TV Puls </w:t>
      </w:r>
      <w:r w:rsidR="00B34E9E" w:rsidRPr="00576A8B">
        <w:rPr>
          <w:rFonts w:ascii="Lato" w:hAnsi="Lato"/>
          <w:i/>
          <w:iCs/>
          <w:sz w:val="20"/>
          <w:szCs w:val="20"/>
        </w:rPr>
        <w:t>„Pod Dębem”,</w:t>
      </w:r>
      <w:r w:rsidR="00B34E9E" w:rsidRPr="00576A8B">
        <w:rPr>
          <w:rFonts w:ascii="Lato" w:hAnsi="Lato"/>
          <w:iCs/>
          <w:sz w:val="20"/>
          <w:szCs w:val="20"/>
        </w:rPr>
        <w:t xml:space="preserve"> a także portal policja.pl, gdzie dostępne są materiały z zakresu bezpieczeństwa seniorów.  Kampania zyskała na popularności o czym świadczyć może rozrastające się grono partnerów, albowiem prócz organizatorów, tj. Telewizji Puls, Fundacji „Pod Dębem” i Komendy Głównej Policji, akcję wspierają: Poczta Polska, Polski Związek Kół Gospodyń Wiejskich, Polskie Koleje Państwowe, Polski Związek Emerytów, Rencistów i Inwalidów, Głos Seniora, a także partnerzy merytoryczni, tj. Związek Banków Polskich oraz Fincert.pl Bankowe Centrum Bezpieczeństwa. Dodać należy, że dwa odcinki serialu „Lombard. Życie pod zastaw”, dedykowane były zagadnieniu oszustw ukierunkowanych na seniorów</w:t>
      </w:r>
      <w:r w:rsidRPr="00576A8B">
        <w:rPr>
          <w:rFonts w:ascii="Lato" w:hAnsi="Lato"/>
          <w:iCs/>
          <w:sz w:val="20"/>
          <w:szCs w:val="20"/>
        </w:rPr>
        <w:t>.</w:t>
      </w:r>
    </w:p>
    <w:p w14:paraId="5B326721" w14:textId="77777777" w:rsidR="008E6B72" w:rsidRPr="00576A8B" w:rsidRDefault="008E6B72" w:rsidP="00576A8B">
      <w:pPr>
        <w:spacing w:after="0" w:line="276" w:lineRule="auto"/>
        <w:rPr>
          <w:rFonts w:ascii="Lato" w:hAnsi="Lato"/>
          <w:iCs/>
          <w:sz w:val="20"/>
          <w:szCs w:val="20"/>
        </w:rPr>
      </w:pPr>
    </w:p>
    <w:p w14:paraId="47E950E6" w14:textId="6827AAA3" w:rsidR="008E6B72" w:rsidRPr="00576A8B" w:rsidRDefault="008E6B72" w:rsidP="00576A8B">
      <w:pPr>
        <w:spacing w:after="0" w:line="276" w:lineRule="auto"/>
        <w:rPr>
          <w:rFonts w:ascii="Lato" w:hAnsi="Lato"/>
          <w:b/>
          <w:bCs/>
          <w:iCs/>
          <w:sz w:val="20"/>
          <w:szCs w:val="20"/>
        </w:rPr>
      </w:pPr>
      <w:r w:rsidRPr="00576A8B">
        <w:rPr>
          <w:rFonts w:ascii="Lato" w:hAnsi="Lato"/>
          <w:b/>
          <w:bCs/>
          <w:iCs/>
          <w:sz w:val="20"/>
          <w:szCs w:val="20"/>
        </w:rPr>
        <w:t>P</w:t>
      </w:r>
      <w:r w:rsidR="00B34E9E" w:rsidRPr="00576A8B">
        <w:rPr>
          <w:rFonts w:ascii="Lato" w:hAnsi="Lato"/>
          <w:b/>
          <w:bCs/>
          <w:iCs/>
          <w:sz w:val="20"/>
          <w:szCs w:val="20"/>
        </w:rPr>
        <w:t>rogram profilaktyczny „Świadomi 60+”</w:t>
      </w:r>
    </w:p>
    <w:p w14:paraId="029850EC" w14:textId="74370111"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Celem programu</w:t>
      </w:r>
      <w:r w:rsidR="00B34E9E" w:rsidRPr="00576A8B">
        <w:rPr>
          <w:rFonts w:ascii="Lato" w:hAnsi="Lato"/>
          <w:iCs/>
          <w:sz w:val="20"/>
          <w:szCs w:val="20"/>
        </w:rPr>
        <w:t xml:space="preserve"> było podniesienie świadomości i wiedzy seniorów w obszarze ich bezpieczeństwa. </w:t>
      </w:r>
      <w:r w:rsidR="00B34E9E" w:rsidRPr="00576A8B">
        <w:rPr>
          <w:rFonts w:ascii="Lato" w:hAnsi="Lato"/>
          <w:b/>
          <w:bCs/>
          <w:iCs/>
          <w:sz w:val="20"/>
          <w:szCs w:val="20"/>
        </w:rPr>
        <w:t>W ramach przedsięwzięcia przeprowadzono 28 spotkań, w których wzięło udział 676 osób, w tym seniorzy.</w:t>
      </w:r>
      <w:r w:rsidR="00B34E9E" w:rsidRPr="00576A8B">
        <w:rPr>
          <w:rFonts w:ascii="Lato" w:hAnsi="Lato"/>
          <w:iCs/>
          <w:sz w:val="20"/>
          <w:szCs w:val="20"/>
        </w:rPr>
        <w:t xml:space="preserve"> </w:t>
      </w:r>
      <w:r w:rsidRPr="00576A8B">
        <w:rPr>
          <w:rFonts w:ascii="Lato" w:hAnsi="Lato"/>
          <w:iCs/>
          <w:sz w:val="20"/>
          <w:szCs w:val="20"/>
        </w:rPr>
        <w:t xml:space="preserve">Organizatorem </w:t>
      </w:r>
      <w:r w:rsidR="00B34E9E" w:rsidRPr="00576A8B">
        <w:rPr>
          <w:rFonts w:ascii="Lato" w:hAnsi="Lato"/>
          <w:iCs/>
          <w:sz w:val="20"/>
          <w:szCs w:val="20"/>
        </w:rPr>
        <w:t>programu była Komenda Wojewódzka Policji w Opolu</w:t>
      </w:r>
      <w:r w:rsidRPr="00576A8B">
        <w:rPr>
          <w:rFonts w:ascii="Lato" w:hAnsi="Lato"/>
          <w:iCs/>
          <w:sz w:val="20"/>
          <w:szCs w:val="20"/>
        </w:rPr>
        <w:t>.</w:t>
      </w:r>
    </w:p>
    <w:p w14:paraId="1489CC45" w14:textId="77777777" w:rsidR="008E6B72" w:rsidRPr="00576A8B" w:rsidRDefault="008E6B72" w:rsidP="00576A8B">
      <w:pPr>
        <w:spacing w:after="0" w:line="276" w:lineRule="auto"/>
        <w:rPr>
          <w:rFonts w:ascii="Lato" w:hAnsi="Lato"/>
          <w:iCs/>
          <w:sz w:val="20"/>
          <w:szCs w:val="20"/>
        </w:rPr>
      </w:pPr>
    </w:p>
    <w:p w14:paraId="30501A6C" w14:textId="77777777" w:rsidR="008E6B72" w:rsidRPr="00576A8B" w:rsidRDefault="008E6B72" w:rsidP="00576A8B">
      <w:pPr>
        <w:spacing w:after="0" w:line="276" w:lineRule="auto"/>
        <w:rPr>
          <w:rFonts w:ascii="Lato" w:hAnsi="Lato"/>
          <w:b/>
          <w:bCs/>
          <w:i/>
          <w:iCs/>
          <w:sz w:val="20"/>
          <w:szCs w:val="20"/>
        </w:rPr>
      </w:pPr>
      <w:r w:rsidRPr="00576A8B">
        <w:rPr>
          <w:rFonts w:ascii="Lato" w:hAnsi="Lato"/>
          <w:b/>
          <w:bCs/>
          <w:iCs/>
          <w:sz w:val="20"/>
          <w:szCs w:val="20"/>
        </w:rPr>
        <w:t>P</w:t>
      </w:r>
      <w:r w:rsidR="00B34E9E" w:rsidRPr="00576A8B">
        <w:rPr>
          <w:rFonts w:ascii="Lato" w:hAnsi="Lato"/>
          <w:b/>
          <w:bCs/>
          <w:iCs/>
          <w:sz w:val="20"/>
          <w:szCs w:val="20"/>
        </w:rPr>
        <w:t xml:space="preserve">rogram profilaktyczny </w:t>
      </w:r>
      <w:r w:rsidR="00B34E9E" w:rsidRPr="00576A8B">
        <w:rPr>
          <w:rFonts w:ascii="Lato" w:hAnsi="Lato"/>
          <w:b/>
          <w:bCs/>
          <w:i/>
          <w:iCs/>
          <w:sz w:val="20"/>
          <w:szCs w:val="20"/>
        </w:rPr>
        <w:t>„Świadomy Senior = Bezpieczny Senior”</w:t>
      </w:r>
    </w:p>
    <w:p w14:paraId="28651E37" w14:textId="7D30F224"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Celem działania</w:t>
      </w:r>
      <w:r w:rsidR="00B34E9E" w:rsidRPr="00576A8B">
        <w:rPr>
          <w:rFonts w:ascii="Lato" w:hAnsi="Lato"/>
          <w:iCs/>
          <w:sz w:val="20"/>
          <w:szCs w:val="20"/>
        </w:rPr>
        <w:t xml:space="preserve"> było podniesienie poziomu szeroko rozumianego bezpieczeństwa seniorów, poprzez ich edukację w zakresie zagrożeń występujących w starszym wieku oraz przestępstw popełnianych na ich szkodę. </w:t>
      </w:r>
      <w:r w:rsidR="00B34E9E" w:rsidRPr="00576A8B">
        <w:rPr>
          <w:rFonts w:ascii="Lato" w:hAnsi="Lato"/>
          <w:b/>
          <w:bCs/>
          <w:iCs/>
          <w:sz w:val="20"/>
          <w:szCs w:val="20"/>
        </w:rPr>
        <w:t>W ramach przedsięwzięcia przeprowadzono 263 spotkania, w których wzięły udział 7 884 osoby, w tym seniorzy, ich rodziny i opiekunowie</w:t>
      </w:r>
      <w:r w:rsidR="00B34E9E" w:rsidRPr="00576A8B">
        <w:rPr>
          <w:rFonts w:ascii="Lato" w:hAnsi="Lato"/>
          <w:iCs/>
          <w:sz w:val="20"/>
          <w:szCs w:val="20"/>
        </w:rPr>
        <w:t xml:space="preserve">. Organizatorem programu była Komenda Wojewódzka Policji w Białymstoku. </w:t>
      </w:r>
    </w:p>
    <w:p w14:paraId="70546BA3" w14:textId="77777777" w:rsidR="008E6B72" w:rsidRDefault="008E6B72" w:rsidP="00576A8B">
      <w:pPr>
        <w:spacing w:after="0" w:line="276" w:lineRule="auto"/>
        <w:rPr>
          <w:rFonts w:ascii="Lato" w:hAnsi="Lato"/>
          <w:iCs/>
          <w:sz w:val="20"/>
          <w:szCs w:val="20"/>
        </w:rPr>
      </w:pPr>
    </w:p>
    <w:p w14:paraId="5DD2E585" w14:textId="77777777" w:rsidR="005657CC" w:rsidRPr="00576A8B" w:rsidRDefault="005657CC" w:rsidP="00576A8B">
      <w:pPr>
        <w:spacing w:after="0" w:line="276" w:lineRule="auto"/>
        <w:rPr>
          <w:rFonts w:ascii="Lato" w:hAnsi="Lato"/>
          <w:iCs/>
          <w:sz w:val="20"/>
          <w:szCs w:val="20"/>
        </w:rPr>
      </w:pPr>
    </w:p>
    <w:p w14:paraId="11CD84CD" w14:textId="1FB4BBE7" w:rsidR="008E6B72" w:rsidRPr="00576A8B" w:rsidRDefault="008E6B72" w:rsidP="00576A8B">
      <w:pPr>
        <w:spacing w:after="0" w:line="276" w:lineRule="auto"/>
        <w:rPr>
          <w:rFonts w:ascii="Lato" w:hAnsi="Lato"/>
          <w:b/>
          <w:bCs/>
          <w:iCs/>
          <w:sz w:val="20"/>
          <w:szCs w:val="20"/>
        </w:rPr>
      </w:pPr>
      <w:r w:rsidRPr="00576A8B">
        <w:rPr>
          <w:rFonts w:ascii="Lato" w:hAnsi="Lato"/>
          <w:b/>
          <w:bCs/>
          <w:iCs/>
          <w:sz w:val="20"/>
          <w:szCs w:val="20"/>
        </w:rPr>
        <w:lastRenderedPageBreak/>
        <w:t>P</w:t>
      </w:r>
      <w:r w:rsidR="00B34E9E" w:rsidRPr="00576A8B">
        <w:rPr>
          <w:rFonts w:ascii="Lato" w:hAnsi="Lato"/>
          <w:b/>
          <w:bCs/>
          <w:iCs/>
          <w:sz w:val="20"/>
          <w:szCs w:val="20"/>
        </w:rPr>
        <w:t xml:space="preserve">rogram profilaktyczny </w:t>
      </w:r>
      <w:r w:rsidR="00B34E9E" w:rsidRPr="00576A8B">
        <w:rPr>
          <w:rFonts w:ascii="Lato" w:hAnsi="Lato"/>
          <w:b/>
          <w:bCs/>
          <w:i/>
          <w:iCs/>
          <w:sz w:val="20"/>
          <w:szCs w:val="20"/>
        </w:rPr>
        <w:t>„Bezpieczne Życie Seniorów”</w:t>
      </w:r>
    </w:p>
    <w:p w14:paraId="4A44EB77" w14:textId="59C650C7"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Głównym</w:t>
      </w:r>
      <w:r w:rsidR="00B34E9E" w:rsidRPr="00576A8B">
        <w:rPr>
          <w:rFonts w:ascii="Lato" w:hAnsi="Lato"/>
          <w:iCs/>
          <w:sz w:val="20"/>
          <w:szCs w:val="20"/>
        </w:rPr>
        <w:t xml:space="preserve"> celem było podniesienie świadomości seniorów w zakresie wpływu prawidłowych </w:t>
      </w:r>
      <w:proofErr w:type="spellStart"/>
      <w:r w:rsidR="00B34E9E" w:rsidRPr="00576A8B">
        <w:rPr>
          <w:rFonts w:ascii="Lato" w:hAnsi="Lato"/>
          <w:iCs/>
          <w:sz w:val="20"/>
          <w:szCs w:val="20"/>
        </w:rPr>
        <w:t>zachowań</w:t>
      </w:r>
      <w:proofErr w:type="spellEnd"/>
      <w:r w:rsidR="00B34E9E" w:rsidRPr="00576A8B">
        <w:rPr>
          <w:rFonts w:ascii="Lato" w:hAnsi="Lato"/>
          <w:iCs/>
          <w:sz w:val="20"/>
          <w:szCs w:val="20"/>
        </w:rPr>
        <w:t xml:space="preserve"> w sytuacji zagrożenia ich bezpieczeństwa. Ponadto uświadomienie konieczności zgłaszania zdarzeń z udziałem osób starszych oraz stworzenie koalicji zrzeszającej organy administracji rządowej działające na rzecz osób starszych. </w:t>
      </w:r>
      <w:r w:rsidR="00B34E9E" w:rsidRPr="00576A8B">
        <w:rPr>
          <w:rFonts w:ascii="Lato" w:hAnsi="Lato"/>
          <w:b/>
          <w:bCs/>
          <w:iCs/>
          <w:sz w:val="20"/>
          <w:szCs w:val="20"/>
        </w:rPr>
        <w:t>W ramach przedsięwzięcia przeprowadzono 791 spotkań, w których wzięło udział 21 850 seniorów.</w:t>
      </w:r>
      <w:r w:rsidR="00B34E9E" w:rsidRPr="00576A8B">
        <w:rPr>
          <w:rFonts w:ascii="Lato" w:hAnsi="Lato"/>
          <w:iCs/>
          <w:sz w:val="20"/>
          <w:szCs w:val="20"/>
        </w:rPr>
        <w:t xml:space="preserve"> Organizatorem programu była Komenda Wojewódzka Policji w Poznaniu. </w:t>
      </w:r>
    </w:p>
    <w:p w14:paraId="674C1A16" w14:textId="77777777" w:rsidR="008E6B72" w:rsidRPr="00576A8B" w:rsidRDefault="008E6B72" w:rsidP="00576A8B">
      <w:pPr>
        <w:spacing w:after="0" w:line="276" w:lineRule="auto"/>
        <w:rPr>
          <w:rFonts w:ascii="Lato" w:hAnsi="Lato"/>
          <w:iCs/>
          <w:sz w:val="20"/>
          <w:szCs w:val="20"/>
        </w:rPr>
      </w:pPr>
    </w:p>
    <w:p w14:paraId="6B337E11" w14:textId="77777777" w:rsidR="008E6B72" w:rsidRPr="00576A8B" w:rsidRDefault="008E6B72" w:rsidP="00576A8B">
      <w:pPr>
        <w:spacing w:after="0" w:line="276" w:lineRule="auto"/>
        <w:rPr>
          <w:rFonts w:ascii="Lato" w:hAnsi="Lato"/>
          <w:iCs/>
          <w:sz w:val="20"/>
          <w:szCs w:val="20"/>
        </w:rPr>
      </w:pPr>
      <w:r w:rsidRPr="00576A8B">
        <w:rPr>
          <w:rFonts w:ascii="Lato" w:hAnsi="Lato"/>
          <w:b/>
          <w:bCs/>
          <w:iCs/>
          <w:sz w:val="20"/>
          <w:szCs w:val="20"/>
        </w:rPr>
        <w:t>P</w:t>
      </w:r>
      <w:r w:rsidR="00B34E9E" w:rsidRPr="00576A8B">
        <w:rPr>
          <w:rFonts w:ascii="Lato" w:hAnsi="Lato"/>
          <w:b/>
          <w:bCs/>
          <w:iCs/>
          <w:sz w:val="20"/>
          <w:szCs w:val="20"/>
        </w:rPr>
        <w:t xml:space="preserve">rogram profilaktyczny </w:t>
      </w:r>
      <w:r w:rsidR="00B34E9E" w:rsidRPr="00576A8B">
        <w:rPr>
          <w:rFonts w:ascii="Lato" w:hAnsi="Lato"/>
          <w:b/>
          <w:bCs/>
          <w:i/>
          <w:iCs/>
          <w:sz w:val="20"/>
          <w:szCs w:val="20"/>
        </w:rPr>
        <w:t>„Bezpieczny senior”</w:t>
      </w:r>
      <w:r w:rsidR="00B34E9E" w:rsidRPr="00576A8B">
        <w:rPr>
          <w:rFonts w:ascii="Lato" w:hAnsi="Lato"/>
          <w:iCs/>
          <w:sz w:val="20"/>
          <w:szCs w:val="20"/>
        </w:rPr>
        <w:t xml:space="preserve"> </w:t>
      </w:r>
    </w:p>
    <w:p w14:paraId="39383044" w14:textId="63F6E19C" w:rsidR="008E6B72"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Głównym celem programu było podniesienie poziomu bezpieczeństwa osób w podeszłym wieku, przez pobudzenie lokalnych społeczności do przeciwdziałania wszelkiego rodzaju zjawiskom patologicznym oraz poprawa świadomości </w:t>
      </w:r>
      <w:proofErr w:type="spellStart"/>
      <w:r w:rsidRPr="00576A8B">
        <w:rPr>
          <w:rFonts w:ascii="Lato" w:hAnsi="Lato"/>
          <w:iCs/>
          <w:sz w:val="20"/>
          <w:szCs w:val="20"/>
        </w:rPr>
        <w:t>prawno</w:t>
      </w:r>
      <w:proofErr w:type="spellEnd"/>
      <w:r w:rsidRPr="00576A8B">
        <w:rPr>
          <w:rFonts w:ascii="Lato" w:hAnsi="Lato"/>
          <w:iCs/>
          <w:sz w:val="20"/>
          <w:szCs w:val="20"/>
        </w:rPr>
        <w:t xml:space="preserve">–wiktymologicznej. </w:t>
      </w:r>
      <w:r w:rsidRPr="00576A8B">
        <w:rPr>
          <w:rFonts w:ascii="Lato" w:hAnsi="Lato"/>
          <w:b/>
          <w:bCs/>
          <w:iCs/>
          <w:sz w:val="20"/>
          <w:szCs w:val="20"/>
        </w:rPr>
        <w:t>W ramach przedsięwzięcia przeprowadzono 265 spotkań, w których wzięło udział 7 814 seniorów</w:t>
      </w:r>
      <w:r w:rsidRPr="00576A8B">
        <w:rPr>
          <w:rFonts w:ascii="Lato" w:hAnsi="Lato"/>
          <w:iCs/>
          <w:sz w:val="20"/>
          <w:szCs w:val="20"/>
        </w:rPr>
        <w:t xml:space="preserve">. </w:t>
      </w:r>
      <w:r w:rsidR="008E6B72" w:rsidRPr="00576A8B">
        <w:rPr>
          <w:rFonts w:ascii="Lato" w:hAnsi="Lato"/>
          <w:iCs/>
          <w:sz w:val="20"/>
          <w:szCs w:val="20"/>
        </w:rPr>
        <w:t>Program organizowany był przez Komendę Wojewódzką Policji w Rzeszowie.</w:t>
      </w:r>
    </w:p>
    <w:p w14:paraId="14E92AEC" w14:textId="77777777" w:rsidR="008E6B72" w:rsidRPr="00576A8B" w:rsidRDefault="008E6B72" w:rsidP="00576A8B">
      <w:pPr>
        <w:spacing w:after="0" w:line="276" w:lineRule="auto"/>
        <w:rPr>
          <w:rFonts w:ascii="Lato" w:hAnsi="Lato"/>
          <w:iCs/>
          <w:sz w:val="20"/>
          <w:szCs w:val="20"/>
        </w:rPr>
      </w:pPr>
    </w:p>
    <w:p w14:paraId="68F2C46F" w14:textId="77777777" w:rsidR="008E6B72" w:rsidRPr="00576A8B" w:rsidRDefault="008E6B72" w:rsidP="00576A8B">
      <w:pPr>
        <w:spacing w:after="0" w:line="276" w:lineRule="auto"/>
        <w:rPr>
          <w:rFonts w:ascii="Lato" w:hAnsi="Lato"/>
          <w:iCs/>
          <w:sz w:val="20"/>
          <w:szCs w:val="20"/>
        </w:rPr>
      </w:pPr>
      <w:r w:rsidRPr="00576A8B">
        <w:rPr>
          <w:rFonts w:ascii="Lato" w:hAnsi="Lato"/>
          <w:b/>
          <w:bCs/>
          <w:iCs/>
          <w:sz w:val="20"/>
          <w:szCs w:val="20"/>
        </w:rPr>
        <w:t>P</w:t>
      </w:r>
      <w:r w:rsidR="00B34E9E" w:rsidRPr="00576A8B">
        <w:rPr>
          <w:rFonts w:ascii="Lato" w:hAnsi="Lato"/>
          <w:b/>
          <w:bCs/>
          <w:iCs/>
          <w:sz w:val="20"/>
          <w:szCs w:val="20"/>
        </w:rPr>
        <w:t xml:space="preserve">rogram profilaktyczny </w:t>
      </w:r>
      <w:r w:rsidR="00B34E9E" w:rsidRPr="00576A8B">
        <w:rPr>
          <w:rFonts w:ascii="Lato" w:hAnsi="Lato"/>
          <w:b/>
          <w:bCs/>
          <w:i/>
          <w:iCs/>
          <w:sz w:val="20"/>
          <w:szCs w:val="20"/>
        </w:rPr>
        <w:t>„</w:t>
      </w:r>
      <w:proofErr w:type="spellStart"/>
      <w:r w:rsidR="00B34E9E" w:rsidRPr="00576A8B">
        <w:rPr>
          <w:rFonts w:ascii="Lato" w:hAnsi="Lato"/>
          <w:b/>
          <w:bCs/>
          <w:i/>
          <w:iCs/>
          <w:sz w:val="20"/>
          <w:szCs w:val="20"/>
        </w:rPr>
        <w:t>Cyberbank</w:t>
      </w:r>
      <w:proofErr w:type="spellEnd"/>
      <w:r w:rsidR="00B34E9E" w:rsidRPr="00576A8B">
        <w:rPr>
          <w:rFonts w:ascii="Lato" w:hAnsi="Lato"/>
          <w:b/>
          <w:bCs/>
          <w:i/>
          <w:iCs/>
          <w:sz w:val="20"/>
          <w:szCs w:val="20"/>
        </w:rPr>
        <w:t xml:space="preserve"> 3.0”</w:t>
      </w:r>
      <w:r w:rsidR="00B34E9E" w:rsidRPr="00576A8B">
        <w:rPr>
          <w:rFonts w:ascii="Lato" w:hAnsi="Lato"/>
          <w:iCs/>
          <w:sz w:val="20"/>
          <w:szCs w:val="20"/>
        </w:rPr>
        <w:t xml:space="preserve"> </w:t>
      </w:r>
    </w:p>
    <w:p w14:paraId="092101D8" w14:textId="79C4D518"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G</w:t>
      </w:r>
      <w:r w:rsidR="00B34E9E" w:rsidRPr="00576A8B">
        <w:rPr>
          <w:rFonts w:ascii="Lato" w:hAnsi="Lato"/>
          <w:iCs/>
          <w:sz w:val="20"/>
          <w:szCs w:val="20"/>
        </w:rPr>
        <w:t xml:space="preserve">łównym </w:t>
      </w:r>
      <w:r w:rsidRPr="00576A8B">
        <w:rPr>
          <w:rFonts w:ascii="Lato" w:hAnsi="Lato"/>
          <w:iCs/>
          <w:sz w:val="20"/>
          <w:szCs w:val="20"/>
        </w:rPr>
        <w:t>założeniem</w:t>
      </w:r>
      <w:r w:rsidR="00B34E9E" w:rsidRPr="00576A8B">
        <w:rPr>
          <w:rFonts w:ascii="Lato" w:hAnsi="Lato"/>
          <w:iCs/>
          <w:sz w:val="20"/>
          <w:szCs w:val="20"/>
        </w:rPr>
        <w:t xml:space="preserve"> było upowszechnienie zasad bezpiecznego korzystania z bankowości elektronicznej oraz popularyzacja wiedzy na temat inwestowania i świadomego zaciągania zobowiązań za pośrednictwem Internetu. W marcu 2024 r. odbyła się konferencja podsumowująca realizację projektu współfinansowanego ze środków Narodowego Banku Polskiego w ramach programu edukacji ekonomicznej za rok 2023. </w:t>
      </w:r>
      <w:r w:rsidR="00B34E9E" w:rsidRPr="00576A8B">
        <w:rPr>
          <w:rFonts w:ascii="Lato" w:hAnsi="Lato"/>
          <w:b/>
          <w:bCs/>
          <w:iCs/>
          <w:sz w:val="20"/>
          <w:szCs w:val="20"/>
        </w:rPr>
        <w:t>W czasie trwania przedsięwzięcia przeprowadzono 805 spotkań, w których wzięło udział 16 337 seniorów</w:t>
      </w:r>
      <w:r w:rsidR="00B34E9E" w:rsidRPr="00576A8B">
        <w:rPr>
          <w:rFonts w:ascii="Lato" w:hAnsi="Lato"/>
          <w:iCs/>
          <w:sz w:val="20"/>
          <w:szCs w:val="20"/>
        </w:rPr>
        <w:t>. Organizatorem programu była Komenda Wojewódzka Policji w Kielcach;</w:t>
      </w:r>
    </w:p>
    <w:p w14:paraId="556234A9" w14:textId="77777777" w:rsidR="008E6B72" w:rsidRPr="00576A8B" w:rsidRDefault="008E6B72" w:rsidP="00576A8B">
      <w:pPr>
        <w:spacing w:after="0" w:line="276" w:lineRule="auto"/>
        <w:rPr>
          <w:rFonts w:ascii="Lato" w:hAnsi="Lato"/>
          <w:iCs/>
          <w:sz w:val="20"/>
          <w:szCs w:val="20"/>
        </w:rPr>
      </w:pPr>
    </w:p>
    <w:p w14:paraId="723D3B75" w14:textId="77777777" w:rsidR="008E6B72" w:rsidRPr="00576A8B" w:rsidRDefault="008E6B72" w:rsidP="00576A8B">
      <w:pPr>
        <w:spacing w:after="0" w:line="276" w:lineRule="auto"/>
        <w:rPr>
          <w:rFonts w:ascii="Lato" w:hAnsi="Lato"/>
          <w:b/>
          <w:bCs/>
          <w:i/>
          <w:iCs/>
          <w:sz w:val="20"/>
          <w:szCs w:val="20"/>
        </w:rPr>
      </w:pPr>
      <w:r w:rsidRPr="00576A8B">
        <w:rPr>
          <w:rFonts w:ascii="Lato" w:hAnsi="Lato"/>
          <w:b/>
          <w:bCs/>
          <w:iCs/>
          <w:sz w:val="20"/>
          <w:szCs w:val="20"/>
        </w:rPr>
        <w:t>P</w:t>
      </w:r>
      <w:r w:rsidR="00B34E9E" w:rsidRPr="00576A8B">
        <w:rPr>
          <w:rFonts w:ascii="Lato" w:hAnsi="Lato"/>
          <w:b/>
          <w:bCs/>
          <w:iCs/>
          <w:sz w:val="20"/>
          <w:szCs w:val="20"/>
        </w:rPr>
        <w:t xml:space="preserve">rogram profilaktyczny </w:t>
      </w:r>
      <w:r w:rsidR="00B34E9E" w:rsidRPr="00576A8B">
        <w:rPr>
          <w:rFonts w:ascii="Lato" w:hAnsi="Lato"/>
          <w:b/>
          <w:bCs/>
          <w:i/>
          <w:iCs/>
          <w:sz w:val="20"/>
          <w:szCs w:val="20"/>
        </w:rPr>
        <w:t>„Bezpieczny senior”</w:t>
      </w:r>
    </w:p>
    <w:p w14:paraId="52507B75" w14:textId="30AEE3C8"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Celem programu</w:t>
      </w:r>
      <w:r w:rsidR="00B34E9E" w:rsidRPr="00576A8B">
        <w:rPr>
          <w:rFonts w:ascii="Lato" w:hAnsi="Lato"/>
          <w:iCs/>
          <w:sz w:val="20"/>
          <w:szCs w:val="20"/>
        </w:rPr>
        <w:t xml:space="preserve"> było ograniczenie negatywnych zjawisk, tj. kradzieży, oszustw oraz innych przestępstw i wykroczeń popełnianych na szkodę osób starszych. </w:t>
      </w:r>
      <w:r w:rsidR="00B34E9E" w:rsidRPr="00576A8B">
        <w:rPr>
          <w:rFonts w:ascii="Lato" w:hAnsi="Lato"/>
          <w:b/>
          <w:bCs/>
          <w:iCs/>
          <w:sz w:val="20"/>
          <w:szCs w:val="20"/>
        </w:rPr>
        <w:t>W ramach przedsięwzięcia przeprowadzono 388 spotkań, w których wzięło udział 10 440 seniorów.</w:t>
      </w:r>
      <w:r w:rsidR="00B34E9E" w:rsidRPr="00576A8B">
        <w:rPr>
          <w:rFonts w:ascii="Lato" w:hAnsi="Lato"/>
          <w:iCs/>
          <w:sz w:val="20"/>
          <w:szCs w:val="20"/>
        </w:rPr>
        <w:t xml:space="preserve"> Organizatorem działań była Komenda Wojewódzka Policji w Szczecinie</w:t>
      </w:r>
      <w:r w:rsidRPr="00576A8B">
        <w:rPr>
          <w:rFonts w:ascii="Lato" w:hAnsi="Lato"/>
          <w:iCs/>
          <w:sz w:val="20"/>
          <w:szCs w:val="20"/>
        </w:rPr>
        <w:t>.</w:t>
      </w:r>
    </w:p>
    <w:p w14:paraId="04D90BD1" w14:textId="77777777" w:rsidR="008E6B72" w:rsidRPr="00576A8B" w:rsidRDefault="008E6B72" w:rsidP="00576A8B">
      <w:pPr>
        <w:spacing w:after="0" w:line="276" w:lineRule="auto"/>
        <w:rPr>
          <w:rFonts w:ascii="Lato" w:hAnsi="Lato"/>
          <w:iCs/>
          <w:sz w:val="20"/>
          <w:szCs w:val="20"/>
        </w:rPr>
      </w:pPr>
    </w:p>
    <w:p w14:paraId="20E23D74" w14:textId="77777777" w:rsidR="008E6B72" w:rsidRPr="00576A8B" w:rsidRDefault="008E6B72" w:rsidP="00576A8B">
      <w:pPr>
        <w:spacing w:after="0" w:line="276" w:lineRule="auto"/>
        <w:rPr>
          <w:rFonts w:ascii="Lato" w:hAnsi="Lato"/>
          <w:b/>
          <w:bCs/>
          <w:i/>
          <w:iCs/>
          <w:sz w:val="20"/>
          <w:szCs w:val="20"/>
        </w:rPr>
      </w:pPr>
      <w:r w:rsidRPr="00576A8B">
        <w:rPr>
          <w:rFonts w:ascii="Lato" w:hAnsi="Lato"/>
          <w:b/>
          <w:bCs/>
          <w:iCs/>
          <w:sz w:val="20"/>
          <w:szCs w:val="20"/>
        </w:rPr>
        <w:t>Pr</w:t>
      </w:r>
      <w:r w:rsidR="00B34E9E" w:rsidRPr="00576A8B">
        <w:rPr>
          <w:rFonts w:ascii="Lato" w:hAnsi="Lato"/>
          <w:b/>
          <w:bCs/>
          <w:iCs/>
          <w:sz w:val="20"/>
          <w:szCs w:val="20"/>
        </w:rPr>
        <w:t xml:space="preserve">ogram profilaktyczny </w:t>
      </w:r>
      <w:r w:rsidR="00B34E9E" w:rsidRPr="00576A8B">
        <w:rPr>
          <w:rFonts w:ascii="Lato" w:hAnsi="Lato"/>
          <w:b/>
          <w:bCs/>
          <w:i/>
          <w:iCs/>
          <w:sz w:val="20"/>
          <w:szCs w:val="20"/>
        </w:rPr>
        <w:t>„Wzorowy senior”</w:t>
      </w:r>
    </w:p>
    <w:p w14:paraId="749D15FC" w14:textId="6E0CA496"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Celem programu</w:t>
      </w:r>
      <w:r w:rsidR="00B34E9E" w:rsidRPr="00576A8B">
        <w:rPr>
          <w:rFonts w:ascii="Lato" w:hAnsi="Lato"/>
          <w:iCs/>
          <w:sz w:val="20"/>
          <w:szCs w:val="20"/>
        </w:rPr>
        <w:t xml:space="preserve"> było podniesienie poziomu szeroko pojętego bezpieczeństwa osób starszych. </w:t>
      </w:r>
      <w:r w:rsidR="00B34E9E" w:rsidRPr="00576A8B">
        <w:rPr>
          <w:rFonts w:ascii="Lato" w:hAnsi="Lato"/>
          <w:b/>
          <w:bCs/>
          <w:iCs/>
          <w:sz w:val="20"/>
          <w:szCs w:val="20"/>
        </w:rPr>
        <w:t>W ramach przedsięwzięcia przeprowadzono 1 036 spotkań, w których wzięły udział 33 303 osoby, w tym seniorzy.</w:t>
      </w:r>
      <w:r w:rsidR="00B34E9E" w:rsidRPr="00576A8B">
        <w:rPr>
          <w:rFonts w:ascii="Lato" w:hAnsi="Lato"/>
          <w:iCs/>
          <w:sz w:val="20"/>
          <w:szCs w:val="20"/>
        </w:rPr>
        <w:t xml:space="preserve"> Organizatorem przedsięwzięć była Komenda Wojewódzka Policji we Wrocławiu</w:t>
      </w:r>
      <w:r w:rsidRPr="00576A8B">
        <w:rPr>
          <w:rFonts w:ascii="Lato" w:hAnsi="Lato"/>
          <w:iCs/>
          <w:sz w:val="20"/>
          <w:szCs w:val="20"/>
        </w:rPr>
        <w:t>.</w:t>
      </w:r>
    </w:p>
    <w:p w14:paraId="544A12DC" w14:textId="77777777" w:rsidR="008E6B72" w:rsidRPr="00576A8B" w:rsidRDefault="008E6B72" w:rsidP="00576A8B">
      <w:pPr>
        <w:spacing w:after="0" w:line="276" w:lineRule="auto"/>
        <w:rPr>
          <w:rFonts w:ascii="Lato" w:hAnsi="Lato"/>
          <w:iCs/>
          <w:sz w:val="20"/>
          <w:szCs w:val="20"/>
        </w:rPr>
      </w:pPr>
    </w:p>
    <w:p w14:paraId="58CE6505" w14:textId="77777777" w:rsidR="008E6B72" w:rsidRPr="00576A8B" w:rsidRDefault="008E6B72" w:rsidP="00576A8B">
      <w:pPr>
        <w:spacing w:after="0" w:line="276" w:lineRule="auto"/>
        <w:rPr>
          <w:rFonts w:ascii="Lato" w:hAnsi="Lato"/>
          <w:iCs/>
          <w:sz w:val="20"/>
          <w:szCs w:val="20"/>
        </w:rPr>
      </w:pPr>
      <w:r w:rsidRPr="00576A8B">
        <w:rPr>
          <w:rFonts w:ascii="Lato" w:hAnsi="Lato"/>
          <w:b/>
          <w:bCs/>
          <w:iCs/>
          <w:sz w:val="20"/>
          <w:szCs w:val="20"/>
        </w:rPr>
        <w:t>A</w:t>
      </w:r>
      <w:r w:rsidR="00B34E9E" w:rsidRPr="00576A8B">
        <w:rPr>
          <w:rFonts w:ascii="Lato" w:hAnsi="Lato"/>
          <w:b/>
          <w:bCs/>
          <w:iCs/>
          <w:sz w:val="20"/>
          <w:szCs w:val="20"/>
        </w:rPr>
        <w:t xml:space="preserve">udycja pod nazwą </w:t>
      </w:r>
      <w:r w:rsidR="00B34E9E" w:rsidRPr="00576A8B">
        <w:rPr>
          <w:rFonts w:ascii="Lato" w:hAnsi="Lato"/>
          <w:b/>
          <w:bCs/>
          <w:i/>
          <w:iCs/>
          <w:sz w:val="20"/>
          <w:szCs w:val="20"/>
        </w:rPr>
        <w:t>„Senior Online”</w:t>
      </w:r>
      <w:r w:rsidR="00B34E9E" w:rsidRPr="00576A8B">
        <w:rPr>
          <w:rFonts w:ascii="Lato" w:hAnsi="Lato"/>
          <w:iCs/>
          <w:sz w:val="20"/>
          <w:szCs w:val="20"/>
        </w:rPr>
        <w:t xml:space="preserve"> </w:t>
      </w:r>
    </w:p>
    <w:p w14:paraId="4961669F" w14:textId="3FF565B8"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 xml:space="preserve">Audycja, organizowana przez Komendę Wojewódzką we Wrocławiu, była </w:t>
      </w:r>
      <w:r w:rsidR="00B34E9E" w:rsidRPr="00576A8B">
        <w:rPr>
          <w:rFonts w:ascii="Lato" w:hAnsi="Lato"/>
          <w:iCs/>
          <w:sz w:val="20"/>
          <w:szCs w:val="20"/>
        </w:rPr>
        <w:t>transmitowana na kanale YouTube, w każdy pierwszy poniedziałek miesiąca</w:t>
      </w:r>
      <w:r w:rsidRPr="00576A8B">
        <w:rPr>
          <w:rFonts w:ascii="Lato" w:hAnsi="Lato"/>
          <w:iCs/>
          <w:sz w:val="20"/>
          <w:szCs w:val="20"/>
        </w:rPr>
        <w:t xml:space="preserve">. </w:t>
      </w:r>
      <w:r w:rsidR="00B34E9E" w:rsidRPr="00576A8B">
        <w:rPr>
          <w:rFonts w:ascii="Lato" w:hAnsi="Lato"/>
          <w:iCs/>
          <w:sz w:val="20"/>
          <w:szCs w:val="20"/>
        </w:rPr>
        <w:t>Celem audycji był przede wszystkim kontakt Policji i zapraszanych gości z seniorami, oraz uwrażliwianie społeczeństwa na sytuacje, w których osoby starsze stają się ofiarami przestępstw. Podczas audycji policjanci zwracali uwagę na powody wyboru seniorów jako ofiar, w szczególności oszustw oraz informowali o działaniach profilaktycznych. Policjanci z jednostek organizacyjnych Policji podległych Komendzie Wojewódzkiej Policji we Wrocławiu spotykali się z mieszkańcami i omawiali zagrożenia dla seniorów</w:t>
      </w:r>
      <w:r w:rsidRPr="00576A8B">
        <w:rPr>
          <w:rFonts w:ascii="Lato" w:hAnsi="Lato"/>
          <w:iCs/>
          <w:sz w:val="20"/>
          <w:szCs w:val="20"/>
        </w:rPr>
        <w:t>.</w:t>
      </w:r>
    </w:p>
    <w:p w14:paraId="396BB99B" w14:textId="77777777" w:rsidR="008E6B72" w:rsidRPr="00576A8B" w:rsidRDefault="008E6B72" w:rsidP="00576A8B">
      <w:pPr>
        <w:spacing w:after="0" w:line="276" w:lineRule="auto"/>
        <w:rPr>
          <w:rFonts w:ascii="Lato" w:hAnsi="Lato"/>
          <w:iCs/>
          <w:sz w:val="20"/>
          <w:szCs w:val="20"/>
        </w:rPr>
      </w:pPr>
    </w:p>
    <w:p w14:paraId="0BD5A4DF" w14:textId="77777777" w:rsidR="008E6B72" w:rsidRPr="00576A8B" w:rsidRDefault="008E6B72" w:rsidP="00576A8B">
      <w:pPr>
        <w:spacing w:after="0" w:line="276" w:lineRule="auto"/>
        <w:rPr>
          <w:rFonts w:ascii="Lato" w:hAnsi="Lato"/>
          <w:b/>
          <w:bCs/>
          <w:iCs/>
          <w:sz w:val="20"/>
          <w:szCs w:val="20"/>
        </w:rPr>
      </w:pPr>
      <w:r w:rsidRPr="00576A8B">
        <w:rPr>
          <w:rFonts w:ascii="Lato" w:hAnsi="Lato"/>
          <w:b/>
          <w:bCs/>
          <w:iCs/>
          <w:sz w:val="20"/>
          <w:szCs w:val="20"/>
        </w:rPr>
        <w:t>D</w:t>
      </w:r>
      <w:r w:rsidR="00B34E9E" w:rsidRPr="00576A8B">
        <w:rPr>
          <w:rFonts w:ascii="Lato" w:hAnsi="Lato"/>
          <w:b/>
          <w:bCs/>
          <w:iCs/>
          <w:sz w:val="20"/>
          <w:szCs w:val="20"/>
        </w:rPr>
        <w:t xml:space="preserve">ziałania </w:t>
      </w:r>
      <w:proofErr w:type="spellStart"/>
      <w:r w:rsidR="00B34E9E" w:rsidRPr="00576A8B">
        <w:rPr>
          <w:rFonts w:ascii="Lato" w:hAnsi="Lato"/>
          <w:b/>
          <w:bCs/>
          <w:iCs/>
          <w:sz w:val="20"/>
          <w:szCs w:val="20"/>
        </w:rPr>
        <w:t>informacyjno</w:t>
      </w:r>
      <w:proofErr w:type="spellEnd"/>
      <w:r w:rsidR="00B34E9E" w:rsidRPr="00576A8B">
        <w:rPr>
          <w:rFonts w:ascii="Lato" w:hAnsi="Lato"/>
          <w:b/>
          <w:bCs/>
          <w:iCs/>
          <w:sz w:val="20"/>
          <w:szCs w:val="20"/>
        </w:rPr>
        <w:t xml:space="preserve">–edukacyjne </w:t>
      </w:r>
      <w:r w:rsidR="00B34E9E" w:rsidRPr="00576A8B">
        <w:rPr>
          <w:rFonts w:ascii="Lato" w:hAnsi="Lato"/>
          <w:b/>
          <w:bCs/>
          <w:i/>
          <w:iCs/>
          <w:sz w:val="20"/>
          <w:szCs w:val="20"/>
        </w:rPr>
        <w:t>„Jesteśmy świadomi – jesteśmy bezpieczni”</w:t>
      </w:r>
    </w:p>
    <w:p w14:paraId="38AAC831" w14:textId="6A561B40" w:rsidR="00B34E9E" w:rsidRPr="00576A8B" w:rsidRDefault="008E6B72" w:rsidP="00576A8B">
      <w:pPr>
        <w:spacing w:after="0" w:line="276" w:lineRule="auto"/>
        <w:rPr>
          <w:rFonts w:ascii="Lato" w:hAnsi="Lato"/>
          <w:iCs/>
          <w:sz w:val="20"/>
          <w:szCs w:val="20"/>
        </w:rPr>
      </w:pPr>
      <w:r w:rsidRPr="00576A8B">
        <w:rPr>
          <w:rFonts w:ascii="Lato" w:hAnsi="Lato"/>
          <w:iCs/>
          <w:sz w:val="20"/>
          <w:szCs w:val="20"/>
        </w:rPr>
        <w:t>Działania</w:t>
      </w:r>
      <w:r w:rsidRPr="00576A8B">
        <w:rPr>
          <w:rFonts w:ascii="Lato" w:hAnsi="Lato"/>
          <w:b/>
          <w:bCs/>
          <w:iCs/>
          <w:sz w:val="20"/>
          <w:szCs w:val="20"/>
        </w:rPr>
        <w:t xml:space="preserve"> </w:t>
      </w:r>
      <w:r w:rsidR="00B34E9E" w:rsidRPr="00576A8B">
        <w:rPr>
          <w:rFonts w:ascii="Lato" w:hAnsi="Lato"/>
          <w:iCs/>
          <w:sz w:val="20"/>
          <w:szCs w:val="20"/>
        </w:rPr>
        <w:t xml:space="preserve">polegały na przygotowaniu, a następnie rozesłaniu materiału edukacyjnego, który dzięki współpracy z oddziałem w Krakowie Zakładu Ubezpieczeń Społecznych dotarł do seniorów wraz z rocznym rozliczeniem PIT. Głównym celem działań było ostrzeżenie seniorów i osób samotnych przed działaniem oszustów i pochopnym przekazywaniem pieniędzy nieznajomym. Ulotka dodana do korespondencji, którą pracownicy Zakładu Ubezpieczeń Społecznych rozesłali do odbiorców świadczeń </w:t>
      </w:r>
      <w:proofErr w:type="spellStart"/>
      <w:r w:rsidR="00B34E9E" w:rsidRPr="00576A8B">
        <w:rPr>
          <w:rFonts w:ascii="Lato" w:hAnsi="Lato"/>
          <w:iCs/>
          <w:sz w:val="20"/>
          <w:szCs w:val="20"/>
        </w:rPr>
        <w:t>emerytalno</w:t>
      </w:r>
      <w:proofErr w:type="spellEnd"/>
      <w:r w:rsidR="00B34E9E" w:rsidRPr="00576A8B">
        <w:rPr>
          <w:rFonts w:ascii="Lato" w:hAnsi="Lato"/>
          <w:iCs/>
          <w:sz w:val="20"/>
          <w:szCs w:val="20"/>
        </w:rPr>
        <w:t xml:space="preserve">–rentowych, pozwoliła na dotarcie do wszystkich emerytów i rencistów małopolski. </w:t>
      </w:r>
      <w:r w:rsidR="00B34E9E" w:rsidRPr="00576A8B">
        <w:rPr>
          <w:rFonts w:ascii="Lato" w:hAnsi="Lato"/>
          <w:b/>
          <w:bCs/>
          <w:iCs/>
          <w:sz w:val="20"/>
          <w:szCs w:val="20"/>
        </w:rPr>
        <w:lastRenderedPageBreak/>
        <w:t xml:space="preserve">Wydrukowano i rozdystrybuowano ją w liczbie 900 000 szt. </w:t>
      </w:r>
      <w:r w:rsidR="00B34E9E" w:rsidRPr="00576A8B">
        <w:rPr>
          <w:rFonts w:ascii="Lato" w:hAnsi="Lato"/>
          <w:iCs/>
          <w:sz w:val="20"/>
          <w:szCs w:val="20"/>
        </w:rPr>
        <w:t xml:space="preserve">Współorganizatorami działań była Komenda Wojewódzka Policji w Krakowie i Zakład Ubezpieczeń Społecznych Oddział w Krakowie. </w:t>
      </w:r>
    </w:p>
    <w:p w14:paraId="7F0B3B8B" w14:textId="77777777" w:rsidR="008E6B72" w:rsidRPr="00576A8B" w:rsidRDefault="008E6B72" w:rsidP="00576A8B">
      <w:pPr>
        <w:spacing w:after="0" w:line="276" w:lineRule="auto"/>
        <w:rPr>
          <w:rFonts w:ascii="Lato" w:hAnsi="Lato"/>
          <w:iCs/>
          <w:sz w:val="20"/>
          <w:szCs w:val="20"/>
        </w:rPr>
      </w:pPr>
    </w:p>
    <w:p w14:paraId="0ACEBEE5" w14:textId="528F95C5" w:rsidR="00B34E9E" w:rsidRPr="00576A8B" w:rsidRDefault="00B34E9E" w:rsidP="00576A8B">
      <w:pPr>
        <w:spacing w:after="0" w:line="276" w:lineRule="auto"/>
        <w:rPr>
          <w:rFonts w:ascii="Lato" w:hAnsi="Lato"/>
          <w:iCs/>
          <w:sz w:val="20"/>
          <w:szCs w:val="20"/>
        </w:rPr>
      </w:pPr>
      <w:r w:rsidRPr="00576A8B">
        <w:rPr>
          <w:rFonts w:ascii="Lato" w:hAnsi="Lato"/>
          <w:b/>
          <w:bCs/>
          <w:iCs/>
          <w:sz w:val="20"/>
          <w:szCs w:val="20"/>
        </w:rPr>
        <w:t>Monitorowanie obszaru związanego z działalnością domów pomocy społecznej oraz placówek zapewniających całodobową opiekę osobom niepełnosprawnym, przewlekle chorym lub osobom w podeszłym wieku działających w oparciu o zezwolenie wojewody, jak i bez takiego zezwolenia.</w:t>
      </w:r>
      <w:r w:rsidRPr="00576A8B">
        <w:rPr>
          <w:rFonts w:ascii="Lato" w:hAnsi="Lato"/>
          <w:iCs/>
          <w:sz w:val="20"/>
          <w:szCs w:val="20"/>
        </w:rPr>
        <w:t xml:space="preserve"> Z pobytem podopiecznych w domach lub placówkach pomocy społecznej mają związek również ich kontrole, do których to czynności ustawodawca uprawnił tylko i wyłącznie wojewodów. Niemniej jednak w czynnościach kontrolnych tych placówek udział mogą brać również funkcjonariusze Policji. W takim przypadku wojewoda, w oparciu o art. 127a ustawy</w:t>
      </w:r>
      <w:r w:rsidR="007C7AD3" w:rsidRPr="00576A8B">
        <w:rPr>
          <w:rStyle w:val="Odwoanieprzypisudolnego"/>
          <w:rFonts w:ascii="Lato" w:hAnsi="Lato"/>
          <w:iCs/>
          <w:sz w:val="20"/>
          <w:szCs w:val="20"/>
        </w:rPr>
        <w:footnoteReference w:id="22"/>
      </w:r>
      <w:r w:rsidRPr="00576A8B">
        <w:rPr>
          <w:rFonts w:ascii="Lato" w:hAnsi="Lato"/>
          <w:iCs/>
          <w:sz w:val="20"/>
          <w:szCs w:val="20"/>
        </w:rPr>
        <w:t>, może wystąpić z wnioskiem do właściwego miejscowo komendanta Policji o pomoc, jeżeli jest to niezbędne do przeprowadzenia czynności kontrolnych.</w:t>
      </w:r>
    </w:p>
    <w:p w14:paraId="37E71C45" w14:textId="77777777" w:rsidR="007C7AD3" w:rsidRPr="00576A8B" w:rsidRDefault="007C7AD3" w:rsidP="00576A8B">
      <w:pPr>
        <w:spacing w:after="0" w:line="276" w:lineRule="auto"/>
        <w:rPr>
          <w:rFonts w:ascii="Lato" w:hAnsi="Lato"/>
          <w:iCs/>
          <w:sz w:val="20"/>
          <w:szCs w:val="20"/>
        </w:rPr>
      </w:pPr>
    </w:p>
    <w:p w14:paraId="384F4BB7" w14:textId="77777777" w:rsidR="007C7AD3"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Działania podjęte przez jednostki organizacyjne Policji podległe komendom wojewódzkim/Komendzie Stołecznej Policji, polegające na zidentyfikowaniu domów lub placówek pomocy społecznej mogących funkcjonować na ich terenie bez zezwolenia wojewody, nadal miały charakter wspierający urzędy wojewódzkie na terenie kraju. Polegały one m.in. na określeniu lokalizacji ich funkcjonowania, w oparciu o posiadaną wiedzę dzielnicowych, wynikającą z rozpoznania terenowo–osobowego, pogłębionego, m.in. o rozmowy z mieszkańcami sąsiadujących posesji lub pracownikami domów lub placówek społecznych. Pozyskane w ten sposób informacje porównywane były z rejestrami prowadzonymi przez właściwych miejscowo wojewodów. Następnie funkcjonariusze przekazywali pozyskane informacje właściwym do spraw pomocy społecznej wydziałom urzędów wojewódzkich, uprawnionym w imieniu wojewody, do sprawowania nadzoru i kontroli nad domami lub placówkami pomocy społecznej, celem zweryfikowania otrzymanych danych, a w przypadku stwierdzenia nieprawidłowości, wdrożenia postępowania administracyjnego zmierzającego do wyegzekwowania, zgodnej z obowiązującym stanem prawnym, formy podjętej przez dom lub placówkę pomocy społecznej działalności. Ponadto należy dodać, że podejmowane przez funkcjonariuszy Policji czynności służbowe, polegające na weryfikowaniu postępowań sprawdzających oraz przygotowawczych, w szczególności wyczerpujących znamiona przestępstw przeciwko życiu i zdrowiu, rodzinie i opiece oraz wolności, zmierzały do identyfikowania ewentualnych zagrożeń życia lub zdrowia, a także wolności osób przebywających w domach lub placówkach pomocy społecznej, zarówno działających w oparciu o stosowne zezwolenie, jak też działających bez takiego zezwolenia, a następnie informowania o powyższym wydziały polityki społecznej urzędów wojewódzkich, w celu zainicjowania kontroli doraźnych z udziałem lub bez udziału Policji. </w:t>
      </w:r>
    </w:p>
    <w:p w14:paraId="250DB703" w14:textId="77777777" w:rsidR="007C7AD3" w:rsidRPr="00576A8B" w:rsidRDefault="007C7AD3" w:rsidP="00576A8B">
      <w:pPr>
        <w:spacing w:after="0" w:line="276" w:lineRule="auto"/>
        <w:rPr>
          <w:rFonts w:ascii="Lato" w:hAnsi="Lato"/>
          <w:iCs/>
          <w:sz w:val="20"/>
          <w:szCs w:val="20"/>
        </w:rPr>
      </w:pPr>
    </w:p>
    <w:p w14:paraId="387E086C" w14:textId="5DC4B481" w:rsidR="00B34E9E" w:rsidRPr="00576A8B" w:rsidRDefault="00DA1A86" w:rsidP="00576A8B">
      <w:pPr>
        <w:spacing w:after="0" w:line="276" w:lineRule="auto"/>
        <w:rPr>
          <w:rFonts w:ascii="Lato" w:hAnsi="Lato"/>
          <w:iCs/>
          <w:sz w:val="20"/>
          <w:szCs w:val="20"/>
        </w:rPr>
      </w:pPr>
      <w:r w:rsidRPr="00576A8B">
        <w:rPr>
          <w:rFonts w:ascii="Lato" w:hAnsi="Lato"/>
          <w:iCs/>
          <w:sz w:val="20"/>
          <w:szCs w:val="20"/>
        </w:rPr>
        <w:t>W 2023 r. d</w:t>
      </w:r>
      <w:r w:rsidR="00B34E9E" w:rsidRPr="00576A8B">
        <w:rPr>
          <w:rFonts w:ascii="Lato" w:hAnsi="Lato"/>
          <w:iCs/>
          <w:sz w:val="20"/>
          <w:szCs w:val="20"/>
        </w:rPr>
        <w:t xml:space="preserve">ziałania Policji obrazujące wybrane ustalenia w powyższym obszarze, w ujęciu statystycznym, przedstawiają się następująco: </w:t>
      </w:r>
    </w:p>
    <w:p w14:paraId="2E033B0B" w14:textId="77777777" w:rsidR="007C7AD3" w:rsidRPr="00576A8B" w:rsidRDefault="00B34E9E" w:rsidP="006459B2">
      <w:pPr>
        <w:pStyle w:val="Akapitzlist"/>
        <w:numPr>
          <w:ilvl w:val="0"/>
          <w:numId w:val="9"/>
        </w:numPr>
        <w:spacing w:after="0" w:line="276" w:lineRule="auto"/>
        <w:rPr>
          <w:rFonts w:ascii="Lato" w:hAnsi="Lato"/>
          <w:iCs/>
          <w:sz w:val="20"/>
          <w:szCs w:val="20"/>
        </w:rPr>
      </w:pPr>
      <w:r w:rsidRPr="00576A8B">
        <w:rPr>
          <w:rFonts w:ascii="Lato" w:hAnsi="Lato"/>
          <w:iCs/>
          <w:sz w:val="20"/>
          <w:szCs w:val="20"/>
        </w:rPr>
        <w:t>liczba domów lub placówek pomocy społecznej działających w oparciu o zezwolenie wojewody – 1</w:t>
      </w:r>
      <w:r w:rsidR="007C7AD3" w:rsidRPr="00576A8B">
        <w:rPr>
          <w:rFonts w:ascii="Lato" w:hAnsi="Lato"/>
          <w:iCs/>
          <w:sz w:val="20"/>
          <w:szCs w:val="20"/>
        </w:rPr>
        <w:t> </w:t>
      </w:r>
      <w:r w:rsidRPr="00576A8B">
        <w:rPr>
          <w:rFonts w:ascii="Lato" w:hAnsi="Lato"/>
          <w:iCs/>
          <w:sz w:val="20"/>
          <w:szCs w:val="20"/>
        </w:rPr>
        <w:t>652;</w:t>
      </w:r>
    </w:p>
    <w:p w14:paraId="351A9CE9" w14:textId="77777777" w:rsidR="007C7AD3" w:rsidRPr="00576A8B" w:rsidRDefault="00B34E9E" w:rsidP="006459B2">
      <w:pPr>
        <w:pStyle w:val="Akapitzlist"/>
        <w:numPr>
          <w:ilvl w:val="0"/>
          <w:numId w:val="9"/>
        </w:numPr>
        <w:spacing w:after="0" w:line="276" w:lineRule="auto"/>
        <w:rPr>
          <w:rFonts w:ascii="Lato" w:hAnsi="Lato"/>
          <w:iCs/>
          <w:sz w:val="20"/>
          <w:szCs w:val="20"/>
        </w:rPr>
      </w:pPr>
      <w:r w:rsidRPr="00576A8B">
        <w:rPr>
          <w:rFonts w:ascii="Lato" w:hAnsi="Lato"/>
          <w:iCs/>
          <w:sz w:val="20"/>
          <w:szCs w:val="20"/>
        </w:rPr>
        <w:t>liczba domów lub placówek pomocy społecznej zidentyfikowanych jako działające bez zezwolenia wojewody – 98;</w:t>
      </w:r>
    </w:p>
    <w:p w14:paraId="5EA563CE" w14:textId="77777777" w:rsidR="007C7AD3" w:rsidRPr="00576A8B" w:rsidRDefault="00B34E9E" w:rsidP="006459B2">
      <w:pPr>
        <w:pStyle w:val="Akapitzlist"/>
        <w:numPr>
          <w:ilvl w:val="0"/>
          <w:numId w:val="9"/>
        </w:numPr>
        <w:spacing w:after="0" w:line="276" w:lineRule="auto"/>
        <w:rPr>
          <w:rFonts w:ascii="Lato" w:hAnsi="Lato"/>
          <w:iCs/>
          <w:sz w:val="20"/>
          <w:szCs w:val="20"/>
        </w:rPr>
      </w:pPr>
      <w:r w:rsidRPr="00576A8B">
        <w:rPr>
          <w:rFonts w:ascii="Lato" w:hAnsi="Lato"/>
          <w:iCs/>
          <w:sz w:val="20"/>
          <w:szCs w:val="20"/>
        </w:rPr>
        <w:t>łącznie skontrolowano 660 domów lub placówek pomocy społecznej, w tym 590 działających w oparciu o zezwolenie wojewody oraz 70 działających bez zezwolenia, z czego 151 z udziałem Policji, a 509 bez udziału Policji;</w:t>
      </w:r>
    </w:p>
    <w:p w14:paraId="618C943B" w14:textId="6AE141C7" w:rsidR="00B34E9E" w:rsidRPr="00576A8B" w:rsidRDefault="00B34E9E" w:rsidP="006459B2">
      <w:pPr>
        <w:pStyle w:val="Akapitzlist"/>
        <w:numPr>
          <w:ilvl w:val="0"/>
          <w:numId w:val="9"/>
        </w:numPr>
        <w:spacing w:after="0" w:line="276" w:lineRule="auto"/>
        <w:rPr>
          <w:rFonts w:ascii="Lato" w:hAnsi="Lato"/>
          <w:iCs/>
          <w:sz w:val="20"/>
          <w:szCs w:val="20"/>
        </w:rPr>
      </w:pPr>
      <w:r w:rsidRPr="00576A8B">
        <w:rPr>
          <w:rFonts w:ascii="Lato" w:hAnsi="Lato"/>
          <w:iCs/>
          <w:sz w:val="20"/>
          <w:szCs w:val="20"/>
        </w:rPr>
        <w:t xml:space="preserve">łącznie na terenie kraju przeprowadzono 246 postępowań karnych - zawiadomienia o podejrzeniu popełnienia przestępstwa, inicjujące wszczęcie postępowania przygotowawczego, składane były zazwyczaj przez personel – 87, członków rodzin osób przebywających w domach lub placówkach pomocy społecznej – 35, podopiecznych – 32, innych zawiadamiających – 17, przedstawicieli instytucji – 75. W efekcie prowadzonych postępowań przygotowawczych do </w:t>
      </w:r>
      <w:r w:rsidRPr="00576A8B">
        <w:rPr>
          <w:rFonts w:ascii="Lato" w:hAnsi="Lato"/>
          <w:iCs/>
          <w:sz w:val="20"/>
          <w:szCs w:val="20"/>
        </w:rPr>
        <w:lastRenderedPageBreak/>
        <w:t>sądu skierowano 47 aktów oskarżenia (ujawnieni sprawcy: podopieczni – 40, personel – 6, inna osoba – 1, ujawnieni pokrzywdzeni: podopieczni – 28, personel – 13, przedstawiciel instytucji – 5, inna osoba – 1), przy czym 122 postępowania umorzono, a kolejne 72 postępowania były w toku, zaś 5 postępowań zawieszono.</w:t>
      </w:r>
    </w:p>
    <w:p w14:paraId="691F921E" w14:textId="77777777" w:rsidR="00B34E9E" w:rsidRPr="00576A8B" w:rsidRDefault="00B34E9E" w:rsidP="00576A8B">
      <w:pPr>
        <w:spacing w:after="0" w:line="276" w:lineRule="auto"/>
        <w:rPr>
          <w:rFonts w:ascii="Lato" w:hAnsi="Lato"/>
          <w:iCs/>
          <w:sz w:val="20"/>
          <w:szCs w:val="20"/>
        </w:rPr>
      </w:pPr>
    </w:p>
    <w:p w14:paraId="7B357E4F" w14:textId="09F2C110" w:rsidR="00B34E9E" w:rsidRPr="00576A8B" w:rsidRDefault="00B34E9E" w:rsidP="00576A8B">
      <w:pPr>
        <w:spacing w:after="0" w:line="276" w:lineRule="auto"/>
        <w:rPr>
          <w:rFonts w:ascii="Lato" w:hAnsi="Lato"/>
          <w:b/>
          <w:bCs/>
          <w:iCs/>
          <w:sz w:val="20"/>
          <w:szCs w:val="20"/>
          <w:u w:val="single"/>
        </w:rPr>
      </w:pPr>
      <w:r w:rsidRPr="00576A8B">
        <w:rPr>
          <w:rFonts w:ascii="Lato" w:hAnsi="Lato"/>
          <w:b/>
          <w:bCs/>
          <w:iCs/>
          <w:sz w:val="20"/>
          <w:szCs w:val="20"/>
          <w:u w:val="single"/>
        </w:rPr>
        <w:t>Działania Państwowej Straży Pożarnej</w:t>
      </w:r>
    </w:p>
    <w:p w14:paraId="4B5D15F0" w14:textId="77777777" w:rsidR="002931F3"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W 2023 r. w ramach działań z zakresu prewencji społecznej i szeroko rozumianego bezpieczeństwa Komenda Główna Państwowej Straży Pożarnej realizowała bądź nadzorowała realizowane przez jednostki organizacyjne Państwowej Straży Pożarnej przedsięwzięcia skierowane do seniorów na terenie całego kraju. </w:t>
      </w:r>
      <w:r w:rsidRPr="00576A8B">
        <w:rPr>
          <w:rFonts w:ascii="Lato" w:hAnsi="Lato"/>
          <w:b/>
          <w:bCs/>
          <w:iCs/>
          <w:sz w:val="20"/>
          <w:szCs w:val="20"/>
        </w:rPr>
        <w:t>W 2023 r. zrealizowano w sumie 449 przedsięwzięć skierowanych do grupy seniorów, w których udział wzięło 23874 osób w wieku powyżej 65 roku życia</w:t>
      </w:r>
      <w:r w:rsidRPr="00576A8B">
        <w:rPr>
          <w:rFonts w:ascii="Lato" w:hAnsi="Lato"/>
          <w:iCs/>
          <w:sz w:val="20"/>
          <w:szCs w:val="20"/>
        </w:rPr>
        <w:t xml:space="preserve">. </w:t>
      </w:r>
    </w:p>
    <w:p w14:paraId="4CA82539" w14:textId="77777777" w:rsidR="002931F3" w:rsidRPr="00576A8B" w:rsidRDefault="002931F3" w:rsidP="00576A8B">
      <w:pPr>
        <w:spacing w:after="0" w:line="276" w:lineRule="auto"/>
        <w:rPr>
          <w:rFonts w:ascii="Lato" w:hAnsi="Lato"/>
          <w:iCs/>
          <w:sz w:val="20"/>
          <w:szCs w:val="20"/>
        </w:rPr>
      </w:pPr>
    </w:p>
    <w:p w14:paraId="0E00E2EE" w14:textId="77777777" w:rsidR="002931F3"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Treści edukacyjne przekazywane były w ramach spotkań w jednostkach organizacyjnych Państwowej Straży Pożarnej, uniwersytetach trzeciego wieku, na zaproszenie klubów seniora, on-line, a także podczas pikników i festynów. W ramach zajęć poruszana była tematyka z zakresu m.in.: realizowanych kampanii społecznych Państwowej Straży Pożarnej tj. </w:t>
      </w:r>
      <w:r w:rsidRPr="00576A8B">
        <w:rPr>
          <w:rFonts w:ascii="Lato" w:hAnsi="Lato"/>
          <w:i/>
          <w:iCs/>
          <w:sz w:val="20"/>
          <w:szCs w:val="20"/>
        </w:rPr>
        <w:t>„Czujka na straży Twojego Bezpieczeństwa”</w:t>
      </w:r>
      <w:r w:rsidRPr="00576A8B">
        <w:rPr>
          <w:rFonts w:ascii="Lato" w:hAnsi="Lato"/>
          <w:iCs/>
          <w:sz w:val="20"/>
          <w:szCs w:val="20"/>
        </w:rPr>
        <w:t xml:space="preserve"> i </w:t>
      </w:r>
      <w:r w:rsidRPr="00576A8B">
        <w:rPr>
          <w:rFonts w:ascii="Lato" w:hAnsi="Lato"/>
          <w:i/>
          <w:iCs/>
          <w:sz w:val="20"/>
          <w:szCs w:val="20"/>
        </w:rPr>
        <w:t>„Stop pożarom traw”,</w:t>
      </w:r>
      <w:r w:rsidRPr="00576A8B">
        <w:rPr>
          <w:rFonts w:ascii="Lato" w:hAnsi="Lato"/>
          <w:iCs/>
          <w:sz w:val="20"/>
          <w:szCs w:val="20"/>
        </w:rPr>
        <w:t xml:space="preserve"> zagrożeń związanych z powstaniem pożaru w mieszkaniu i sposobów przeciwdziałania pożarom, pierwszej pomocy, sposobów alarmowania oraz postępowania na wypadek wystąpienia zagrożenia, zasad bezpiecznego wypoczynku nad wodą, w lesie itp., zasad zachowania podczas upałów, mrozów, burz, silnych wiatrów itp., zasad bezpiecznej ewakuacji oraz bezpiecznego użytkowania instalacji elektrycznych i kominowych, instalacji gazowej i czujki tlenku węgla. </w:t>
      </w:r>
    </w:p>
    <w:p w14:paraId="6E2477F5" w14:textId="77777777" w:rsidR="002931F3" w:rsidRPr="00576A8B" w:rsidRDefault="002931F3" w:rsidP="00576A8B">
      <w:pPr>
        <w:spacing w:after="0" w:line="276" w:lineRule="auto"/>
        <w:rPr>
          <w:rFonts w:ascii="Lato" w:hAnsi="Lato"/>
          <w:iCs/>
          <w:sz w:val="20"/>
          <w:szCs w:val="20"/>
        </w:rPr>
      </w:pPr>
    </w:p>
    <w:p w14:paraId="19360F75" w14:textId="77777777" w:rsidR="002931F3"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Dodatkowo należy podnieść, że opracowana i wydana w roku 2022 r. nakładem Komendy Głównej Państwowej Straży Pożarnej </w:t>
      </w:r>
      <w:r w:rsidRPr="00576A8B">
        <w:rPr>
          <w:rFonts w:ascii="Lato" w:hAnsi="Lato"/>
          <w:b/>
          <w:bCs/>
          <w:iCs/>
          <w:sz w:val="20"/>
          <w:szCs w:val="20"/>
        </w:rPr>
        <w:t>broszura „Bezpieczni. Poradnik dla seniorów i nie tylko”</w:t>
      </w:r>
      <w:r w:rsidRPr="00576A8B">
        <w:rPr>
          <w:rFonts w:ascii="Lato" w:hAnsi="Lato"/>
          <w:iCs/>
          <w:sz w:val="20"/>
          <w:szCs w:val="20"/>
        </w:rPr>
        <w:t xml:space="preserve"> w formie papierowej i elektronicznej ma na celu uświadomienie, z jakimi zagrożeniami może spotkać się każda osoba w życiu codziennym, we własnym domu i najbliższym otoczeniu. Poradnik informuje również w jaki sposób można poradzić sobie z potencjalnie występującym zagrożeniem oraz co najważniejsze jak zapobiegać jego wystąpieniu. Wydawnictwo zostało rozdysponowane po jednostkach organizacyjnych Państwowej Straży Pożarnej w całym kraju i służy jako materiał do prowadzenia zajęć, prelekcji i innych spotkań z seniorami. Poradnik służy do bezpośredniego prowadzenia zajęć, pracy indywidualnej z uniwersytetami trzeciego wieku oraz w formie elektronicznej jako prezentacja do prowadzenia zajęć na uniwersytetach trzeciego wieku dotyczących prewencji społecznej i szeroko rozumianego bezpieczeństwa. </w:t>
      </w:r>
    </w:p>
    <w:p w14:paraId="58211D18" w14:textId="77777777" w:rsidR="002931F3" w:rsidRPr="00576A8B" w:rsidRDefault="002931F3" w:rsidP="00576A8B">
      <w:pPr>
        <w:spacing w:after="0" w:line="276" w:lineRule="auto"/>
        <w:rPr>
          <w:rFonts w:ascii="Lato" w:hAnsi="Lato"/>
          <w:iCs/>
          <w:sz w:val="20"/>
          <w:szCs w:val="20"/>
        </w:rPr>
      </w:pPr>
    </w:p>
    <w:p w14:paraId="145C1DAB" w14:textId="77777777" w:rsidR="002931F3" w:rsidRPr="00576A8B" w:rsidRDefault="00B34E9E" w:rsidP="00576A8B">
      <w:pPr>
        <w:spacing w:after="0" w:line="276" w:lineRule="auto"/>
        <w:rPr>
          <w:rFonts w:ascii="Lato" w:hAnsi="Lato"/>
          <w:iCs/>
          <w:sz w:val="20"/>
          <w:szCs w:val="20"/>
        </w:rPr>
      </w:pPr>
      <w:r w:rsidRPr="00576A8B">
        <w:rPr>
          <w:rFonts w:ascii="Lato" w:hAnsi="Lato"/>
          <w:iCs/>
          <w:sz w:val="20"/>
          <w:szCs w:val="20"/>
        </w:rPr>
        <w:t xml:space="preserve">Ponadto </w:t>
      </w:r>
      <w:r w:rsidRPr="00576A8B">
        <w:rPr>
          <w:rFonts w:ascii="Lato" w:hAnsi="Lato"/>
          <w:b/>
          <w:bCs/>
          <w:iCs/>
          <w:sz w:val="20"/>
          <w:szCs w:val="20"/>
        </w:rPr>
        <w:t>w 2023 r. Państwowa Straż Pożarna przeprowadziła w domach pomocy społecznej 536 czynności kontrolno-rozpoznawczych</w:t>
      </w:r>
      <w:r w:rsidRPr="00576A8B">
        <w:rPr>
          <w:rFonts w:ascii="Lato" w:hAnsi="Lato"/>
          <w:iCs/>
          <w:sz w:val="20"/>
          <w:szCs w:val="20"/>
        </w:rPr>
        <w:t>, o których mowa w art. 23 ustawy</w:t>
      </w:r>
      <w:r w:rsidR="002931F3" w:rsidRPr="00576A8B">
        <w:rPr>
          <w:rStyle w:val="Odwoanieprzypisudolnego"/>
          <w:rFonts w:ascii="Lato" w:hAnsi="Lato"/>
          <w:iCs/>
          <w:sz w:val="20"/>
          <w:szCs w:val="20"/>
        </w:rPr>
        <w:footnoteReference w:id="23"/>
      </w:r>
      <w:r w:rsidRPr="00576A8B">
        <w:rPr>
          <w:rFonts w:ascii="Lato" w:hAnsi="Lato"/>
          <w:iCs/>
          <w:sz w:val="20"/>
          <w:szCs w:val="20"/>
        </w:rPr>
        <w:t xml:space="preserve">, obejmując nimi 660 obiektów. W ramach tych czynności stwierdzono 1 483 nieprawidłowości z zakresu ochrony przeciwpożarowej. Zidentyfikowano 91 domów pomocy społecznej z nieprawidłowościami dotyczącymi ewakuacji – mogącymi spowodować zagrożenie życia ludzi. W wyniku przedmiotowych czynności m.in. wydano 177 decyzji administracyjnych w sprawie usunięcia uchybień oraz 4 mandaty karne. </w:t>
      </w:r>
    </w:p>
    <w:p w14:paraId="4934AA38" w14:textId="77777777" w:rsidR="002931F3" w:rsidRPr="00576A8B" w:rsidRDefault="002931F3" w:rsidP="00576A8B">
      <w:pPr>
        <w:spacing w:after="0" w:line="276" w:lineRule="auto"/>
        <w:rPr>
          <w:rFonts w:ascii="Lato" w:hAnsi="Lato"/>
          <w:iCs/>
          <w:sz w:val="20"/>
          <w:szCs w:val="20"/>
        </w:rPr>
      </w:pPr>
    </w:p>
    <w:p w14:paraId="04F76383" w14:textId="77777777" w:rsidR="002931F3" w:rsidRPr="00576A8B" w:rsidRDefault="00B34E9E" w:rsidP="00576A8B">
      <w:pPr>
        <w:spacing w:after="0" w:line="276" w:lineRule="auto"/>
        <w:rPr>
          <w:rFonts w:ascii="Lato" w:hAnsi="Lato"/>
          <w:iCs/>
          <w:sz w:val="20"/>
          <w:szCs w:val="20"/>
        </w:rPr>
      </w:pPr>
      <w:r w:rsidRPr="00576A8B">
        <w:rPr>
          <w:rFonts w:ascii="Lato" w:hAnsi="Lato"/>
          <w:iCs/>
          <w:sz w:val="20"/>
          <w:szCs w:val="20"/>
        </w:rPr>
        <w:t>Dodatkowo warto podkreślić, że w 2023 r. w rozporządzeniu</w:t>
      </w:r>
      <w:r w:rsidR="002931F3" w:rsidRPr="00576A8B">
        <w:rPr>
          <w:rStyle w:val="Odwoanieprzypisudolnego"/>
          <w:rFonts w:ascii="Lato" w:hAnsi="Lato"/>
          <w:iCs/>
          <w:sz w:val="20"/>
          <w:szCs w:val="20"/>
        </w:rPr>
        <w:footnoteReference w:id="24"/>
      </w:r>
      <w:r w:rsidR="002931F3" w:rsidRPr="00576A8B">
        <w:rPr>
          <w:rFonts w:ascii="Lato" w:hAnsi="Lato"/>
          <w:iCs/>
          <w:sz w:val="20"/>
          <w:szCs w:val="20"/>
        </w:rPr>
        <w:t xml:space="preserve"> </w:t>
      </w:r>
      <w:r w:rsidRPr="00576A8B">
        <w:rPr>
          <w:rFonts w:ascii="Lato" w:hAnsi="Lato"/>
          <w:iCs/>
          <w:sz w:val="20"/>
          <w:szCs w:val="20"/>
        </w:rPr>
        <w:t>ujęte zostały zmiany dotyczące:</w:t>
      </w:r>
    </w:p>
    <w:p w14:paraId="67B58FF1" w14:textId="77777777" w:rsidR="002931F3" w:rsidRPr="00576A8B" w:rsidRDefault="00B34E9E" w:rsidP="006459B2">
      <w:pPr>
        <w:pStyle w:val="Akapitzlist"/>
        <w:numPr>
          <w:ilvl w:val="0"/>
          <w:numId w:val="10"/>
        </w:numPr>
        <w:spacing w:after="0" w:line="276" w:lineRule="auto"/>
        <w:rPr>
          <w:rFonts w:ascii="Lato" w:hAnsi="Lato"/>
          <w:iCs/>
          <w:sz w:val="20"/>
          <w:szCs w:val="20"/>
        </w:rPr>
      </w:pPr>
      <w:r w:rsidRPr="00576A8B">
        <w:rPr>
          <w:rFonts w:ascii="Lato" w:hAnsi="Lato"/>
          <w:iCs/>
          <w:sz w:val="20"/>
          <w:szCs w:val="20"/>
        </w:rPr>
        <w:t>wymogu wyposażenia budynków domów pomocy społecznej w system sygnalizacji pożarowej;</w:t>
      </w:r>
    </w:p>
    <w:p w14:paraId="6EDBDBA6" w14:textId="4096793A" w:rsidR="00B34E9E" w:rsidRPr="00576A8B" w:rsidRDefault="00B34E9E" w:rsidP="006459B2">
      <w:pPr>
        <w:pStyle w:val="Akapitzlist"/>
        <w:numPr>
          <w:ilvl w:val="0"/>
          <w:numId w:val="10"/>
        </w:numPr>
        <w:spacing w:after="0" w:line="276" w:lineRule="auto"/>
        <w:rPr>
          <w:rFonts w:ascii="Lato" w:hAnsi="Lato"/>
          <w:iCs/>
          <w:sz w:val="20"/>
          <w:szCs w:val="20"/>
        </w:rPr>
      </w:pPr>
      <w:r w:rsidRPr="00576A8B">
        <w:rPr>
          <w:rFonts w:ascii="Lato" w:hAnsi="Lato"/>
          <w:iCs/>
          <w:sz w:val="20"/>
          <w:szCs w:val="20"/>
        </w:rPr>
        <w:t>stosowania w małych budynkach domów pomocy społecznej (przeznczonych dla nie więcej niż 10 mieszkańców) autonomicznych czujek dymu - alternatywne rozwiązanie do systemu sygnalizacji pożarowej.</w:t>
      </w:r>
    </w:p>
    <w:p w14:paraId="03866193" w14:textId="77777777" w:rsidR="00B34E9E" w:rsidRPr="00576A8B" w:rsidRDefault="00B34E9E" w:rsidP="00576A8B">
      <w:pPr>
        <w:spacing w:after="0" w:line="276" w:lineRule="auto"/>
        <w:rPr>
          <w:rFonts w:ascii="Lato" w:hAnsi="Lato"/>
          <w:iCs/>
          <w:sz w:val="20"/>
          <w:szCs w:val="20"/>
        </w:rPr>
      </w:pPr>
    </w:p>
    <w:p w14:paraId="5559F807" w14:textId="3B6003A4" w:rsidR="00B34E9E" w:rsidRPr="00576A8B" w:rsidRDefault="00B34E9E" w:rsidP="00576A8B">
      <w:pPr>
        <w:spacing w:after="0" w:line="276" w:lineRule="auto"/>
        <w:rPr>
          <w:rFonts w:ascii="Lato" w:hAnsi="Lato"/>
          <w:b/>
          <w:bCs/>
          <w:iCs/>
          <w:sz w:val="20"/>
          <w:szCs w:val="20"/>
          <w:u w:val="single"/>
        </w:rPr>
      </w:pPr>
      <w:r w:rsidRPr="00576A8B">
        <w:rPr>
          <w:rFonts w:ascii="Lato" w:hAnsi="Lato"/>
          <w:b/>
          <w:bCs/>
          <w:iCs/>
          <w:sz w:val="20"/>
          <w:szCs w:val="20"/>
          <w:u w:val="single"/>
        </w:rPr>
        <w:lastRenderedPageBreak/>
        <w:t>Działania Służby Ochrony Państwa</w:t>
      </w:r>
    </w:p>
    <w:p w14:paraId="20C0AA9E" w14:textId="7D0B5D1D" w:rsidR="00C6270A" w:rsidRPr="00576A8B" w:rsidRDefault="00B34E9E" w:rsidP="00576A8B">
      <w:pPr>
        <w:spacing w:after="0" w:line="276" w:lineRule="auto"/>
        <w:rPr>
          <w:rFonts w:ascii="Lato" w:hAnsi="Lato"/>
          <w:iCs/>
          <w:sz w:val="20"/>
          <w:szCs w:val="20"/>
        </w:rPr>
      </w:pPr>
      <w:r w:rsidRPr="00576A8B">
        <w:rPr>
          <w:rFonts w:ascii="Lato" w:hAnsi="Lato"/>
          <w:iCs/>
          <w:sz w:val="20"/>
          <w:szCs w:val="20"/>
        </w:rPr>
        <w:t>W zakresie udogodnień kierowanych m.in. do osób starszych, Służba Ochrony Państwa</w:t>
      </w:r>
      <w:r w:rsidR="002931F3" w:rsidRPr="00576A8B">
        <w:rPr>
          <w:rFonts w:ascii="Lato" w:hAnsi="Lato"/>
          <w:iCs/>
          <w:sz w:val="20"/>
          <w:szCs w:val="20"/>
        </w:rPr>
        <w:t xml:space="preserve"> (SOP)</w:t>
      </w:r>
      <w:r w:rsidRPr="00576A8B">
        <w:rPr>
          <w:rFonts w:ascii="Lato" w:hAnsi="Lato"/>
          <w:iCs/>
          <w:sz w:val="20"/>
          <w:szCs w:val="20"/>
        </w:rPr>
        <w:t xml:space="preserve"> zapewnia dostępność swojej strony internetowej, zgodnie z ustawą</w:t>
      </w:r>
      <w:r w:rsidR="002931F3" w:rsidRPr="00576A8B">
        <w:rPr>
          <w:rStyle w:val="Odwoanieprzypisudolnego"/>
          <w:rFonts w:ascii="Lato" w:hAnsi="Lato"/>
          <w:iCs/>
          <w:sz w:val="20"/>
          <w:szCs w:val="20"/>
        </w:rPr>
        <w:footnoteReference w:id="25"/>
      </w:r>
      <w:r w:rsidRPr="00576A8B">
        <w:rPr>
          <w:rFonts w:ascii="Lato" w:hAnsi="Lato"/>
          <w:iCs/>
          <w:sz w:val="20"/>
          <w:szCs w:val="20"/>
        </w:rPr>
        <w:t>. SOP zapewnia również dostępność architektoniczną swojej siedziby, a także posiada wyznaczony pokój do przyjmowania interesantów zlokalizowany w budynku, w którym znajduje się Biuro Przepustek – ułatwia to dostęp do niego osobom z dysfunkcjami ruchowymi, czy też słabowidzącym i niewidomym, gdyż nie wymaga od nich wysiłku w celu przemieszczania się.</w:t>
      </w:r>
    </w:p>
    <w:p w14:paraId="7965B29B" w14:textId="77777777" w:rsidR="00816B37" w:rsidRPr="00576A8B" w:rsidRDefault="00816B37" w:rsidP="00576A8B">
      <w:pPr>
        <w:spacing w:after="0" w:line="276" w:lineRule="auto"/>
        <w:rPr>
          <w:rFonts w:ascii="Lato" w:hAnsi="Lato"/>
          <w:iCs/>
          <w:sz w:val="20"/>
          <w:szCs w:val="20"/>
        </w:rPr>
      </w:pPr>
    </w:p>
    <w:p w14:paraId="4ED334BA" w14:textId="5FCB0A4C" w:rsidR="00816B37" w:rsidRPr="00576A8B" w:rsidRDefault="00C6270A" w:rsidP="00576A8B">
      <w:pPr>
        <w:pStyle w:val="Nagwek2"/>
        <w:spacing w:line="276" w:lineRule="auto"/>
        <w:rPr>
          <w:sz w:val="20"/>
          <w:szCs w:val="20"/>
        </w:rPr>
      </w:pPr>
      <w:bookmarkStart w:id="34" w:name="_Toc172619416"/>
      <w:bookmarkStart w:id="35" w:name="_Toc173315078"/>
      <w:r w:rsidRPr="00576A8B">
        <w:rPr>
          <w:sz w:val="20"/>
          <w:szCs w:val="20"/>
        </w:rPr>
        <w:t>Ministerstwo Zdrowia</w:t>
      </w:r>
      <w:bookmarkEnd w:id="34"/>
      <w:bookmarkEnd w:id="35"/>
    </w:p>
    <w:p w14:paraId="179A9E89" w14:textId="07AEE4A2" w:rsidR="00816B37" w:rsidRPr="00576A8B" w:rsidRDefault="00816B37" w:rsidP="006459B2">
      <w:pPr>
        <w:pStyle w:val="Akapitzlist"/>
        <w:numPr>
          <w:ilvl w:val="0"/>
          <w:numId w:val="55"/>
        </w:numPr>
        <w:spacing w:after="0" w:line="276" w:lineRule="auto"/>
        <w:ind w:left="720"/>
        <w:rPr>
          <w:rFonts w:ascii="Lato" w:hAnsi="Lato" w:cs="Arial"/>
          <w:sz w:val="20"/>
          <w:szCs w:val="20"/>
        </w:rPr>
      </w:pPr>
      <w:r w:rsidRPr="00576A8B">
        <w:rPr>
          <w:rFonts w:ascii="Lato" w:hAnsi="Lato" w:cs="Arial"/>
          <w:b/>
          <w:bCs/>
          <w:sz w:val="20"/>
          <w:szCs w:val="20"/>
        </w:rPr>
        <w:t xml:space="preserve">Działania </w:t>
      </w:r>
      <w:bookmarkStart w:id="36" w:name="_Hlk45268279"/>
      <w:r w:rsidRPr="00576A8B">
        <w:rPr>
          <w:rFonts w:ascii="Lato" w:hAnsi="Lato" w:cs="Arial"/>
          <w:b/>
          <w:bCs/>
          <w:sz w:val="20"/>
          <w:szCs w:val="20"/>
        </w:rPr>
        <w:t>z zakresu profilaktyki i promocji zdrowia</w:t>
      </w:r>
      <w:bookmarkStart w:id="37" w:name="_Hlk171420608"/>
      <w:bookmarkEnd w:id="36"/>
    </w:p>
    <w:p w14:paraId="21C0B4E1" w14:textId="77777777" w:rsidR="00816B37" w:rsidRPr="00576A8B" w:rsidRDefault="00816B37" w:rsidP="00576A8B">
      <w:pPr>
        <w:spacing w:after="0" w:line="276" w:lineRule="auto"/>
        <w:rPr>
          <w:rStyle w:val="Odwoaniedelikatne"/>
          <w:rFonts w:ascii="Lato" w:hAnsi="Lato" w:cs="Arial"/>
          <w:b w:val="0"/>
          <w:bCs w:val="0"/>
          <w:color w:val="auto"/>
          <w:sz w:val="20"/>
          <w:szCs w:val="20"/>
          <w:u w:val="single"/>
        </w:rPr>
      </w:pPr>
      <w:r w:rsidRPr="00576A8B">
        <w:rPr>
          <w:rStyle w:val="Odwoaniedelikatne"/>
          <w:rFonts w:ascii="Lato" w:hAnsi="Lato" w:cs="Arial"/>
          <w:color w:val="auto"/>
          <w:sz w:val="20"/>
          <w:szCs w:val="20"/>
          <w:u w:val="single"/>
        </w:rPr>
        <w:t>Realizacja Narodowego Programu Zdrowia na lata 2021-2025</w:t>
      </w:r>
    </w:p>
    <w:bookmarkEnd w:id="37"/>
    <w:p w14:paraId="78E7DDAC" w14:textId="77777777" w:rsidR="00816B37" w:rsidRPr="00576A8B" w:rsidRDefault="00816B37" w:rsidP="00576A8B">
      <w:pPr>
        <w:widowControl w:val="0"/>
        <w:spacing w:after="0" w:line="276" w:lineRule="auto"/>
        <w:rPr>
          <w:rFonts w:ascii="Lato" w:eastAsia="Times New Roman" w:hAnsi="Lato" w:cs="Arial"/>
          <w:sz w:val="20"/>
          <w:szCs w:val="20"/>
          <w:lang w:eastAsia="pl-PL" w:bidi="pl-PL"/>
        </w:rPr>
      </w:pPr>
      <w:r w:rsidRPr="00576A8B">
        <w:rPr>
          <w:rFonts w:ascii="Lato" w:eastAsia="Times New Roman" w:hAnsi="Lato" w:cs="Arial"/>
          <w:sz w:val="20"/>
          <w:szCs w:val="20"/>
          <w:lang w:eastAsia="pl-PL" w:bidi="pl-PL"/>
        </w:rPr>
        <w:t>Ministerstwo Zdrowia, dostrzegając wzrastające potrzeby zdrowotne osób w starszym wieku, koncentruje się nie tylko na zapewnieniu właściwej dostępności i jakości udzielanych świadczeń medycznych, ale również podejmuje zadania ukierunkowane na profilaktykę i promocję zdrowia w</w:t>
      </w:r>
      <w:r w:rsidRPr="00576A8B">
        <w:rPr>
          <w:rFonts w:ascii="Arial" w:eastAsia="Times New Roman" w:hAnsi="Arial" w:cs="Arial"/>
          <w:sz w:val="20"/>
          <w:szCs w:val="20"/>
          <w:lang w:eastAsia="pl-PL" w:bidi="pl-PL"/>
        </w:rPr>
        <w:t> </w:t>
      </w:r>
      <w:r w:rsidRPr="00576A8B">
        <w:rPr>
          <w:rFonts w:ascii="Lato" w:eastAsia="Times New Roman" w:hAnsi="Lato" w:cs="Arial"/>
          <w:sz w:val="20"/>
          <w:szCs w:val="20"/>
          <w:lang w:eastAsia="pl-PL" w:bidi="pl-PL"/>
        </w:rPr>
        <w:t>spo</w:t>
      </w:r>
      <w:r w:rsidRPr="00576A8B">
        <w:rPr>
          <w:rFonts w:ascii="Lato" w:eastAsia="Times New Roman" w:hAnsi="Lato" w:cs="Lato"/>
          <w:sz w:val="20"/>
          <w:szCs w:val="20"/>
          <w:lang w:eastAsia="pl-PL" w:bidi="pl-PL"/>
        </w:rPr>
        <w:t>ł</w:t>
      </w:r>
      <w:r w:rsidRPr="00576A8B">
        <w:rPr>
          <w:rFonts w:ascii="Lato" w:eastAsia="Times New Roman" w:hAnsi="Lato" w:cs="Arial"/>
          <w:sz w:val="20"/>
          <w:szCs w:val="20"/>
          <w:lang w:eastAsia="pl-PL" w:bidi="pl-PL"/>
        </w:rPr>
        <w:t>ecze</w:t>
      </w:r>
      <w:r w:rsidRPr="00576A8B">
        <w:rPr>
          <w:rFonts w:ascii="Lato" w:eastAsia="Times New Roman" w:hAnsi="Lato" w:cs="Lato"/>
          <w:sz w:val="20"/>
          <w:szCs w:val="20"/>
          <w:lang w:eastAsia="pl-PL" w:bidi="pl-PL"/>
        </w:rPr>
        <w:t>ń</w:t>
      </w:r>
      <w:r w:rsidRPr="00576A8B">
        <w:rPr>
          <w:rFonts w:ascii="Lato" w:eastAsia="Times New Roman" w:hAnsi="Lato" w:cs="Arial"/>
          <w:sz w:val="20"/>
          <w:szCs w:val="20"/>
          <w:lang w:eastAsia="pl-PL" w:bidi="pl-PL"/>
        </w:rPr>
        <w:t>stwie. Jednym z priorytet</w:t>
      </w:r>
      <w:r w:rsidRPr="00576A8B">
        <w:rPr>
          <w:rFonts w:ascii="Lato" w:eastAsia="Times New Roman" w:hAnsi="Lato" w:cs="Lato"/>
          <w:sz w:val="20"/>
          <w:szCs w:val="20"/>
          <w:lang w:eastAsia="pl-PL" w:bidi="pl-PL"/>
        </w:rPr>
        <w:t>ó</w:t>
      </w:r>
      <w:r w:rsidRPr="00576A8B">
        <w:rPr>
          <w:rFonts w:ascii="Lato" w:eastAsia="Times New Roman" w:hAnsi="Lato" w:cs="Arial"/>
          <w:sz w:val="20"/>
          <w:szCs w:val="20"/>
          <w:lang w:eastAsia="pl-PL" w:bidi="pl-PL"/>
        </w:rPr>
        <w:t>w Ministerstwa jest poprawa zdrowia Polak</w:t>
      </w:r>
      <w:r w:rsidRPr="00576A8B">
        <w:rPr>
          <w:rFonts w:ascii="Lato" w:eastAsia="Times New Roman" w:hAnsi="Lato" w:cs="Lato"/>
          <w:sz w:val="20"/>
          <w:szCs w:val="20"/>
          <w:lang w:eastAsia="pl-PL" w:bidi="pl-PL"/>
        </w:rPr>
        <w:t>ó</w:t>
      </w:r>
      <w:r w:rsidRPr="00576A8B">
        <w:rPr>
          <w:rFonts w:ascii="Lato" w:eastAsia="Times New Roman" w:hAnsi="Lato" w:cs="Arial"/>
          <w:sz w:val="20"/>
          <w:szCs w:val="20"/>
          <w:lang w:eastAsia="pl-PL" w:bidi="pl-PL"/>
        </w:rPr>
        <w:t>w i zapobieganie chorobom m.in. poprzez edukację zdrowotną i promowanie zdrowego stylu życia. </w:t>
      </w:r>
    </w:p>
    <w:p w14:paraId="723009B1" w14:textId="77777777" w:rsidR="00816B37" w:rsidRPr="00576A8B" w:rsidRDefault="00816B37" w:rsidP="00576A8B">
      <w:pPr>
        <w:widowControl w:val="0"/>
        <w:spacing w:after="0" w:line="276" w:lineRule="auto"/>
        <w:rPr>
          <w:rFonts w:ascii="Lato" w:eastAsia="Times New Roman" w:hAnsi="Lato" w:cs="Arial"/>
          <w:sz w:val="20"/>
          <w:szCs w:val="20"/>
          <w:lang w:eastAsia="pl-PL" w:bidi="pl-PL"/>
        </w:rPr>
      </w:pPr>
    </w:p>
    <w:p w14:paraId="37F0AF08" w14:textId="77777777" w:rsidR="00816B37" w:rsidRPr="00576A8B" w:rsidRDefault="00816B37" w:rsidP="00576A8B">
      <w:pPr>
        <w:pStyle w:val="Tekstprzypisudolnego"/>
        <w:spacing w:line="276" w:lineRule="auto"/>
        <w:rPr>
          <w:rFonts w:ascii="Lato" w:hAnsi="Lato"/>
        </w:rPr>
      </w:pPr>
      <w:r w:rsidRPr="00576A8B">
        <w:rPr>
          <w:rFonts w:ascii="Lato" w:eastAsia="Times New Roman" w:hAnsi="Lato" w:cs="Arial"/>
          <w:lang w:eastAsia="pl-PL" w:bidi="pl-PL"/>
        </w:rPr>
        <w:t>Zadania na rzecz promocji zdrowia oraz profilaktyki zdrowotnej osób starszych realizowane są m.in. na mocy ustawy</w:t>
      </w:r>
      <w:r w:rsidRPr="00576A8B">
        <w:rPr>
          <w:rStyle w:val="Odwoanieprzypisudolnego"/>
          <w:rFonts w:ascii="Lato" w:eastAsia="Times New Roman" w:hAnsi="Lato" w:cs="Arial"/>
          <w:lang w:eastAsia="pl-PL" w:bidi="pl-PL"/>
        </w:rPr>
        <w:footnoteReference w:id="26"/>
      </w:r>
      <w:r w:rsidRPr="00576A8B">
        <w:rPr>
          <w:rFonts w:ascii="Lato" w:eastAsia="Times New Roman" w:hAnsi="Lato" w:cs="Arial"/>
          <w:lang w:eastAsia="pl-PL" w:bidi="pl-PL"/>
        </w:rPr>
        <w:t xml:space="preserve"> oraz rozporządzenia</w:t>
      </w:r>
      <w:r w:rsidRPr="00576A8B">
        <w:rPr>
          <w:rStyle w:val="Odwoanieprzypisudolnego"/>
          <w:rFonts w:ascii="Lato" w:eastAsia="Times New Roman" w:hAnsi="Lato" w:cs="Arial"/>
          <w:lang w:eastAsia="pl-PL" w:bidi="pl-PL"/>
        </w:rPr>
        <w:footnoteReference w:id="27"/>
      </w:r>
      <w:r w:rsidRPr="00576A8B">
        <w:rPr>
          <w:rFonts w:ascii="Lato" w:eastAsia="Times New Roman" w:hAnsi="Lato" w:cs="Arial"/>
          <w:lang w:eastAsia="pl-PL" w:bidi="pl-PL"/>
        </w:rPr>
        <w:t>.</w:t>
      </w:r>
    </w:p>
    <w:p w14:paraId="277796C1" w14:textId="77777777" w:rsidR="00816B37" w:rsidRPr="00576A8B" w:rsidRDefault="00816B37" w:rsidP="00576A8B">
      <w:pPr>
        <w:spacing w:after="0" w:line="276" w:lineRule="auto"/>
        <w:rPr>
          <w:rFonts w:ascii="Lato" w:eastAsia="Times New Roman" w:hAnsi="Lato" w:cs="Arial"/>
          <w:i/>
          <w:iCs/>
          <w:sz w:val="20"/>
          <w:szCs w:val="20"/>
          <w:vertAlign w:val="superscript"/>
          <w:lang w:eastAsia="pl-PL" w:bidi="pl-PL"/>
        </w:rPr>
      </w:pPr>
    </w:p>
    <w:p w14:paraId="31DF4394" w14:textId="77777777" w:rsidR="00816B37" w:rsidRPr="00576A8B" w:rsidRDefault="00816B37" w:rsidP="00576A8B">
      <w:pPr>
        <w:spacing w:after="0" w:line="276" w:lineRule="auto"/>
        <w:rPr>
          <w:rFonts w:ascii="Lato" w:eastAsia="Times New Roman" w:hAnsi="Lato" w:cs="Arial"/>
          <w:sz w:val="20"/>
          <w:szCs w:val="20"/>
          <w:lang w:eastAsia="pl-PL" w:bidi="pl-PL"/>
        </w:rPr>
      </w:pPr>
      <w:r w:rsidRPr="00576A8B">
        <w:rPr>
          <w:rFonts w:ascii="Lato" w:eastAsia="Times New Roman" w:hAnsi="Lato" w:cs="Arial"/>
          <w:sz w:val="20"/>
          <w:szCs w:val="20"/>
          <w:lang w:eastAsia="pl-PL" w:bidi="pl-PL"/>
        </w:rPr>
        <w:t xml:space="preserve">Celem strategicznym </w:t>
      </w:r>
      <w:r w:rsidRPr="00576A8B">
        <w:rPr>
          <w:rFonts w:ascii="Lato" w:eastAsia="Times New Roman" w:hAnsi="Lato" w:cs="Arial"/>
          <w:b/>
          <w:bCs/>
          <w:sz w:val="20"/>
          <w:szCs w:val="20"/>
          <w:lang w:eastAsia="pl-PL" w:bidi="pl-PL"/>
        </w:rPr>
        <w:t>Narodowego Programu Zdrowia na lata 2021–2025</w:t>
      </w:r>
      <w:r w:rsidRPr="00576A8B">
        <w:rPr>
          <w:rFonts w:ascii="Lato" w:eastAsia="Times New Roman" w:hAnsi="Lato" w:cs="Arial"/>
          <w:sz w:val="20"/>
          <w:szCs w:val="20"/>
          <w:lang w:eastAsia="pl-PL" w:bidi="pl-PL"/>
        </w:rPr>
        <w:t xml:space="preserve">  (</w:t>
      </w:r>
      <w:r w:rsidRPr="00576A8B">
        <w:rPr>
          <w:rFonts w:ascii="Lato" w:eastAsia="Times New Roman" w:hAnsi="Lato" w:cs="Arial"/>
          <w:b/>
          <w:bCs/>
          <w:sz w:val="20"/>
          <w:szCs w:val="20"/>
          <w:lang w:eastAsia="pl-PL" w:bidi="pl-PL"/>
        </w:rPr>
        <w:t>NPZ</w:t>
      </w:r>
      <w:r w:rsidRPr="00576A8B">
        <w:rPr>
          <w:rFonts w:ascii="Lato" w:eastAsia="Times New Roman" w:hAnsi="Lato" w:cs="Arial"/>
          <w:sz w:val="20"/>
          <w:szCs w:val="20"/>
          <w:lang w:eastAsia="pl-PL" w:bidi="pl-PL"/>
        </w:rPr>
        <w:t xml:space="preserve">) jest zwiększenie liczby lat przeżytych w zdrowiu oraz ograniczenie społecznych nierówności w zdrowiu. W NPZ wydzielono </w:t>
      </w:r>
      <w:r w:rsidRPr="00576A8B">
        <w:rPr>
          <w:rFonts w:ascii="Lato" w:eastAsia="Times New Roman" w:hAnsi="Lato" w:cs="Arial"/>
          <w:b/>
          <w:bCs/>
          <w:sz w:val="20"/>
          <w:szCs w:val="20"/>
          <w:lang w:eastAsia="pl-PL" w:bidi="pl-PL"/>
        </w:rPr>
        <w:t>Cel operacyjny 5.</w:t>
      </w:r>
      <w:r w:rsidRPr="00576A8B">
        <w:rPr>
          <w:rFonts w:ascii="Lato" w:eastAsia="Times New Roman" w:hAnsi="Lato" w:cs="Arial"/>
          <w:sz w:val="20"/>
          <w:szCs w:val="20"/>
          <w:lang w:eastAsia="pl-PL" w:bidi="pl-PL"/>
        </w:rPr>
        <w:t xml:space="preserve"> </w:t>
      </w:r>
      <w:r w:rsidRPr="00576A8B">
        <w:rPr>
          <w:rFonts w:ascii="Lato" w:eastAsia="Times New Roman" w:hAnsi="Lato" w:cs="Arial"/>
          <w:b/>
          <w:bCs/>
          <w:i/>
          <w:iCs/>
          <w:sz w:val="20"/>
          <w:szCs w:val="20"/>
          <w:lang w:eastAsia="pl-PL" w:bidi="pl-PL"/>
        </w:rPr>
        <w:t xml:space="preserve">Wyzwania demograficzne, </w:t>
      </w:r>
      <w:r w:rsidRPr="00576A8B">
        <w:rPr>
          <w:rFonts w:ascii="Lato" w:eastAsia="Times New Roman" w:hAnsi="Lato" w:cs="Arial"/>
          <w:sz w:val="20"/>
          <w:szCs w:val="20"/>
          <w:lang w:eastAsia="pl-PL" w:bidi="pl-PL"/>
        </w:rPr>
        <w:t>dedykowany wsparciu zdrowotnemu obecnych i przyszłych seniorów oraz ich opiekunów.</w:t>
      </w:r>
    </w:p>
    <w:p w14:paraId="5D3059F5" w14:textId="77777777" w:rsidR="00816B37" w:rsidRPr="00576A8B" w:rsidRDefault="00816B37" w:rsidP="00576A8B">
      <w:pPr>
        <w:spacing w:after="0" w:line="276" w:lineRule="auto"/>
        <w:rPr>
          <w:rFonts w:ascii="Lato" w:eastAsia="Times New Roman" w:hAnsi="Lato" w:cs="Arial"/>
          <w:sz w:val="20"/>
          <w:szCs w:val="20"/>
          <w:lang w:eastAsia="pl-PL" w:bidi="pl-PL"/>
        </w:rPr>
      </w:pPr>
    </w:p>
    <w:p w14:paraId="22F7FA00"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W ramach Narodowego Programu Zdrowia na lata 2021-2025 w 2023 r. prowadzone były następujące działania na rzecz osób starszych:</w:t>
      </w:r>
    </w:p>
    <w:p w14:paraId="1E3E9E5B" w14:textId="618853ED" w:rsidR="00816B37" w:rsidRPr="00576A8B" w:rsidRDefault="00816B37" w:rsidP="006459B2">
      <w:pPr>
        <w:pStyle w:val="Akapitzlist"/>
        <w:numPr>
          <w:ilvl w:val="6"/>
          <w:numId w:val="17"/>
        </w:numPr>
        <w:spacing w:after="0" w:line="276" w:lineRule="auto"/>
        <w:ind w:left="360"/>
        <w:rPr>
          <w:rFonts w:ascii="Lato" w:eastAsia="Times New Roman" w:hAnsi="Lato" w:cs="Arial"/>
          <w:b/>
          <w:bCs/>
          <w:sz w:val="20"/>
          <w:szCs w:val="20"/>
          <w:lang w:eastAsia="pl-PL" w:bidi="pl-PL"/>
        </w:rPr>
      </w:pPr>
      <w:r w:rsidRPr="00576A8B">
        <w:rPr>
          <w:rFonts w:ascii="Lato" w:hAnsi="Lato" w:cs="Arial"/>
          <w:b/>
          <w:bCs/>
          <w:sz w:val="20"/>
          <w:szCs w:val="20"/>
        </w:rPr>
        <w:t xml:space="preserve">Edukacja w zakresie zarządzania zdrowiem starzejących się pracowników oraz opracowanie i upowszechnienie instrumentów promujących zdrowie i zachowania prozdrowotne w środowisku pracy. </w:t>
      </w:r>
    </w:p>
    <w:p w14:paraId="634DC00E" w14:textId="77777777" w:rsidR="00816B37" w:rsidRPr="00576A8B" w:rsidRDefault="00816B37" w:rsidP="00576A8B">
      <w:pPr>
        <w:suppressAutoHyphens/>
        <w:spacing w:after="0" w:line="276" w:lineRule="auto"/>
        <w:rPr>
          <w:rFonts w:ascii="Lato" w:hAnsi="Lato" w:cs="Arial"/>
          <w:sz w:val="20"/>
          <w:szCs w:val="20"/>
        </w:rPr>
      </w:pPr>
      <w:r w:rsidRPr="00576A8B">
        <w:rPr>
          <w:rFonts w:ascii="Lato" w:hAnsi="Lato" w:cs="Arial"/>
          <w:sz w:val="20"/>
          <w:szCs w:val="20"/>
        </w:rPr>
        <w:t xml:space="preserve">Głównym celem zadania, realizowanego przez Instytut Medycyny Pracy im. prof. dra med. Jerzego </w:t>
      </w:r>
      <w:proofErr w:type="spellStart"/>
      <w:r w:rsidRPr="00576A8B">
        <w:rPr>
          <w:rFonts w:ascii="Lato" w:hAnsi="Lato" w:cs="Arial"/>
          <w:sz w:val="20"/>
          <w:szCs w:val="20"/>
        </w:rPr>
        <w:t>Nofera</w:t>
      </w:r>
      <w:proofErr w:type="spellEnd"/>
      <w:r w:rsidRPr="00576A8B">
        <w:rPr>
          <w:rFonts w:ascii="Lato" w:hAnsi="Lato" w:cs="Arial"/>
          <w:sz w:val="20"/>
          <w:szCs w:val="20"/>
        </w:rPr>
        <w:t xml:space="preserve"> w Łodzi, jest zwiększenie motywacji i kompetencji pracodawców, menedżerów i specjalistów zarządzania zasobami ludzkimi do realizacji programów zarządzania zdrowiem starzejących się pracowników w średnich i dużych zakładach pracy. Instytut wdraża inicjatywy mające na celu przeciwdziałanie wczesnemu wykluczeniu pracowników z rynku pracy w przypadku problemów zdrowotnych związanych z wiekiem.</w:t>
      </w:r>
    </w:p>
    <w:p w14:paraId="38CDBF5D" w14:textId="77777777" w:rsidR="00816B37" w:rsidRPr="00576A8B" w:rsidRDefault="00816B37" w:rsidP="00576A8B">
      <w:pPr>
        <w:suppressAutoHyphens/>
        <w:spacing w:after="0" w:line="276" w:lineRule="auto"/>
        <w:rPr>
          <w:rFonts w:ascii="Lato" w:hAnsi="Lato" w:cs="Arial"/>
          <w:sz w:val="20"/>
          <w:szCs w:val="20"/>
        </w:rPr>
      </w:pPr>
    </w:p>
    <w:p w14:paraId="48332A4D" w14:textId="77777777" w:rsidR="00816B37" w:rsidRPr="00576A8B" w:rsidRDefault="00816B37" w:rsidP="00576A8B">
      <w:pPr>
        <w:suppressAutoHyphens/>
        <w:spacing w:after="0" w:line="276" w:lineRule="auto"/>
        <w:rPr>
          <w:rFonts w:ascii="Lato" w:hAnsi="Lato" w:cs="Arial"/>
          <w:sz w:val="20"/>
          <w:szCs w:val="20"/>
        </w:rPr>
      </w:pPr>
      <w:r w:rsidRPr="00576A8B">
        <w:rPr>
          <w:rFonts w:ascii="Lato" w:hAnsi="Lato" w:cs="Arial"/>
          <w:sz w:val="20"/>
          <w:szCs w:val="20"/>
        </w:rPr>
        <w:t xml:space="preserve"> Zakres zadania na lata 2021-2025 obejmuje:</w:t>
      </w:r>
    </w:p>
    <w:p w14:paraId="6DEAABCE" w14:textId="77777777" w:rsidR="00816B37" w:rsidRPr="00576A8B" w:rsidRDefault="00816B37" w:rsidP="006459B2">
      <w:pPr>
        <w:pStyle w:val="Akapitzlist"/>
        <w:numPr>
          <w:ilvl w:val="0"/>
          <w:numId w:val="33"/>
        </w:numPr>
        <w:suppressAutoHyphens/>
        <w:spacing w:after="0" w:line="276" w:lineRule="auto"/>
        <w:rPr>
          <w:rFonts w:ascii="Lato" w:hAnsi="Lato" w:cs="Arial"/>
          <w:sz w:val="20"/>
          <w:szCs w:val="20"/>
        </w:rPr>
      </w:pPr>
      <w:r w:rsidRPr="00576A8B">
        <w:rPr>
          <w:rFonts w:ascii="Lato" w:hAnsi="Lato" w:cs="Arial"/>
          <w:sz w:val="20"/>
          <w:szCs w:val="20"/>
        </w:rPr>
        <w:t>zwiększenie kompetencji 5000 pracodawców, ze szczególnym uwzględnieniem kadry zarządzającej i profesjonalistów zajmujących się zdrowiem w zakładach pracy, w zakresie realizacji programów prozdrowotnych ograniczających konsekwencje starzenia się personelu oraz podtrzymujących i przedłużających zdolność do pracy poprzez wyposażenie ich w odpowiednie narzędzia i materiały lub przeszkolenie w tym zakresie,</w:t>
      </w:r>
    </w:p>
    <w:p w14:paraId="5ECDE3E3" w14:textId="77777777" w:rsidR="00816B37" w:rsidRPr="00576A8B" w:rsidRDefault="00816B37" w:rsidP="006459B2">
      <w:pPr>
        <w:pStyle w:val="Akapitzlist"/>
        <w:numPr>
          <w:ilvl w:val="0"/>
          <w:numId w:val="33"/>
        </w:numPr>
        <w:suppressAutoHyphens/>
        <w:spacing w:after="0" w:line="276" w:lineRule="auto"/>
        <w:rPr>
          <w:rFonts w:ascii="Lato" w:hAnsi="Lato" w:cs="Arial"/>
          <w:sz w:val="20"/>
          <w:szCs w:val="20"/>
        </w:rPr>
      </w:pPr>
      <w:r w:rsidRPr="00576A8B">
        <w:rPr>
          <w:rFonts w:ascii="Lato" w:hAnsi="Lato" w:cs="Arial"/>
          <w:sz w:val="20"/>
          <w:szCs w:val="20"/>
        </w:rPr>
        <w:t xml:space="preserve">podniesienie świadomości i wiedzy 10 tysięcy pracowników w zakresie budowania własnego kapitału zdrowia poprzez zapewnienie im dostępu do materiałów informacyjno-edukacyjnych dotyczących </w:t>
      </w:r>
      <w:proofErr w:type="spellStart"/>
      <w:r w:rsidRPr="00576A8B">
        <w:rPr>
          <w:rFonts w:ascii="Lato" w:hAnsi="Lato" w:cs="Arial"/>
          <w:sz w:val="20"/>
          <w:szCs w:val="20"/>
        </w:rPr>
        <w:t>zachowań</w:t>
      </w:r>
      <w:proofErr w:type="spellEnd"/>
      <w:r w:rsidRPr="00576A8B">
        <w:rPr>
          <w:rFonts w:ascii="Lato" w:hAnsi="Lato" w:cs="Arial"/>
          <w:sz w:val="20"/>
          <w:szCs w:val="20"/>
        </w:rPr>
        <w:t xml:space="preserve"> sprzyjających zdrowiu, </w:t>
      </w:r>
    </w:p>
    <w:p w14:paraId="1BAC6497" w14:textId="77777777" w:rsidR="00816B37" w:rsidRPr="00576A8B" w:rsidRDefault="00816B37" w:rsidP="006459B2">
      <w:pPr>
        <w:pStyle w:val="Akapitzlist"/>
        <w:numPr>
          <w:ilvl w:val="0"/>
          <w:numId w:val="33"/>
        </w:numPr>
        <w:suppressAutoHyphens/>
        <w:spacing w:after="0" w:line="276" w:lineRule="auto"/>
        <w:rPr>
          <w:rFonts w:ascii="Lato" w:hAnsi="Lato" w:cs="Arial"/>
          <w:sz w:val="20"/>
          <w:szCs w:val="20"/>
        </w:rPr>
      </w:pPr>
      <w:r w:rsidRPr="00576A8B">
        <w:rPr>
          <w:rFonts w:ascii="Lato" w:hAnsi="Lato" w:cs="Arial"/>
          <w:sz w:val="20"/>
          <w:szCs w:val="20"/>
        </w:rPr>
        <w:lastRenderedPageBreak/>
        <w:t xml:space="preserve">prowadzenie Centrum Konsultacyjnego obejmującego działalność doradczą dla firm oraz kompleksowy model poradnictwa i wczesnej interwencji w przypadku związanych z wiekiem problemów zdrowotnych stanowiących przeciwwskazanie do kontynuowania pracy na dotychczasowym stanowisku/w wyuczonym zawodzie (zwiększanie wiedzy u co najmniej 1000 profesjonalistów służby medycyny pracy), </w:t>
      </w:r>
    </w:p>
    <w:p w14:paraId="3F9BC8A0" w14:textId="77777777" w:rsidR="00816B37" w:rsidRPr="00576A8B" w:rsidRDefault="00816B37" w:rsidP="006459B2">
      <w:pPr>
        <w:pStyle w:val="Akapitzlist"/>
        <w:numPr>
          <w:ilvl w:val="0"/>
          <w:numId w:val="33"/>
        </w:numPr>
        <w:suppressAutoHyphens/>
        <w:spacing w:after="0" w:line="276" w:lineRule="auto"/>
        <w:rPr>
          <w:rFonts w:ascii="Lato" w:eastAsia="Times New Roman" w:hAnsi="Lato" w:cs="Arial"/>
          <w:sz w:val="20"/>
          <w:szCs w:val="20"/>
          <w:lang w:eastAsia="pl-PL"/>
        </w:rPr>
      </w:pPr>
      <w:r w:rsidRPr="00576A8B">
        <w:rPr>
          <w:rFonts w:ascii="Lato" w:hAnsi="Lato" w:cs="Arial"/>
          <w:sz w:val="20"/>
          <w:szCs w:val="20"/>
        </w:rPr>
        <w:t>zwiększenie dostępności materiałów i rozwiązań podnoszących motywację, wiedzę i kompetencje pracodawców, profesjonalistów zajmujących się promocją zdrowia w zakładach pracy i profesjonalistów służby medycyny pracy w zakresie wzmacniania zdrowia pracowników i ograniczania konsekwencji starzenia się personelu zakładów pracy.</w:t>
      </w:r>
    </w:p>
    <w:p w14:paraId="566C7ECF" w14:textId="77777777" w:rsidR="00816B37" w:rsidRPr="00576A8B" w:rsidRDefault="00816B37" w:rsidP="00576A8B">
      <w:pPr>
        <w:pStyle w:val="Akapitzlist"/>
        <w:suppressAutoHyphens/>
        <w:spacing w:after="0" w:line="276" w:lineRule="auto"/>
        <w:ind w:left="360"/>
        <w:rPr>
          <w:rFonts w:ascii="Lato" w:eastAsia="Times New Roman" w:hAnsi="Lato" w:cs="Arial"/>
          <w:sz w:val="20"/>
          <w:szCs w:val="20"/>
          <w:lang w:eastAsia="pl-PL"/>
        </w:rPr>
      </w:pPr>
    </w:p>
    <w:p w14:paraId="1B49BF7E" w14:textId="77777777" w:rsidR="00816B37" w:rsidRPr="00576A8B" w:rsidRDefault="00816B37" w:rsidP="00576A8B">
      <w:pPr>
        <w:suppressAutoHyphens/>
        <w:spacing w:after="0" w:line="276" w:lineRule="auto"/>
        <w:rPr>
          <w:rFonts w:ascii="Lato" w:hAnsi="Lato" w:cs="Arial"/>
          <w:sz w:val="20"/>
          <w:szCs w:val="20"/>
        </w:rPr>
      </w:pPr>
      <w:r w:rsidRPr="00576A8B">
        <w:rPr>
          <w:rFonts w:ascii="Lato" w:hAnsi="Lato" w:cs="Arial"/>
          <w:sz w:val="20"/>
          <w:szCs w:val="20"/>
        </w:rPr>
        <w:t>W ramach zadania w 2023 r.:</w:t>
      </w:r>
    </w:p>
    <w:p w14:paraId="7743F4A6" w14:textId="77777777" w:rsidR="00816B37" w:rsidRPr="00576A8B" w:rsidRDefault="00816B37" w:rsidP="006459B2">
      <w:pPr>
        <w:pStyle w:val="Akapitzlist"/>
        <w:numPr>
          <w:ilvl w:val="0"/>
          <w:numId w:val="34"/>
        </w:numPr>
        <w:suppressAutoHyphens/>
        <w:spacing w:after="0" w:line="276" w:lineRule="auto"/>
        <w:rPr>
          <w:rFonts w:ascii="Lato" w:hAnsi="Lato" w:cs="Arial"/>
          <w:sz w:val="20"/>
          <w:szCs w:val="20"/>
        </w:rPr>
      </w:pPr>
      <w:r w:rsidRPr="00576A8B">
        <w:rPr>
          <w:rFonts w:ascii="Lato" w:hAnsi="Lato" w:cs="Arial"/>
          <w:sz w:val="20"/>
          <w:szCs w:val="20"/>
        </w:rPr>
        <w:t>prowadzono działania promocyjne:</w:t>
      </w:r>
    </w:p>
    <w:p w14:paraId="050D8722" w14:textId="77777777" w:rsidR="00816B37" w:rsidRPr="00576A8B" w:rsidRDefault="00816B37" w:rsidP="006459B2">
      <w:pPr>
        <w:pStyle w:val="Akapitzlist"/>
        <w:numPr>
          <w:ilvl w:val="1"/>
          <w:numId w:val="34"/>
        </w:numPr>
        <w:suppressAutoHyphens/>
        <w:spacing w:after="0" w:line="276" w:lineRule="auto"/>
        <w:rPr>
          <w:rFonts w:ascii="Lato" w:hAnsi="Lato" w:cs="Arial"/>
          <w:sz w:val="20"/>
          <w:szCs w:val="20"/>
        </w:rPr>
      </w:pPr>
      <w:r w:rsidRPr="00576A8B">
        <w:rPr>
          <w:rFonts w:ascii="Lato" w:hAnsi="Lato" w:cs="Arial"/>
          <w:sz w:val="20"/>
          <w:szCs w:val="20"/>
        </w:rPr>
        <w:t xml:space="preserve">na stronie internetowej projektu (www.pracanazdrowie.pl) systematycznie uaktualniane były informacje o realizowanym projekcie oraz zamieszczane nowe materiały, </w:t>
      </w:r>
    </w:p>
    <w:p w14:paraId="7305DC85" w14:textId="77777777" w:rsidR="00816B37" w:rsidRPr="00576A8B" w:rsidRDefault="00816B37" w:rsidP="006459B2">
      <w:pPr>
        <w:pStyle w:val="Akapitzlist"/>
        <w:numPr>
          <w:ilvl w:val="1"/>
          <w:numId w:val="34"/>
        </w:numPr>
        <w:suppressAutoHyphens/>
        <w:spacing w:after="0" w:line="276" w:lineRule="auto"/>
        <w:rPr>
          <w:rFonts w:ascii="Lato" w:hAnsi="Lato" w:cs="Arial"/>
          <w:sz w:val="20"/>
          <w:szCs w:val="20"/>
        </w:rPr>
      </w:pPr>
      <w:r w:rsidRPr="00576A8B">
        <w:rPr>
          <w:rFonts w:ascii="Lato" w:hAnsi="Lato" w:cs="Arial"/>
          <w:sz w:val="20"/>
          <w:szCs w:val="20"/>
        </w:rPr>
        <w:t>poprzez inne strony obserwowane przez pracodawców, pracowników oraz służbę medycyny pracy;</w:t>
      </w:r>
    </w:p>
    <w:p w14:paraId="42E9CADC" w14:textId="77777777" w:rsidR="00816B37" w:rsidRPr="00576A8B" w:rsidRDefault="00816B37" w:rsidP="006459B2">
      <w:pPr>
        <w:pStyle w:val="Akapitzlist"/>
        <w:numPr>
          <w:ilvl w:val="1"/>
          <w:numId w:val="34"/>
        </w:numPr>
        <w:suppressAutoHyphens/>
        <w:spacing w:after="0" w:line="276" w:lineRule="auto"/>
        <w:rPr>
          <w:rFonts w:ascii="Lato" w:hAnsi="Lato" w:cs="Arial"/>
          <w:sz w:val="20"/>
          <w:szCs w:val="20"/>
        </w:rPr>
      </w:pPr>
      <w:r w:rsidRPr="00576A8B">
        <w:rPr>
          <w:rFonts w:ascii="Lato" w:hAnsi="Lato" w:cs="Arial"/>
          <w:sz w:val="20"/>
          <w:szCs w:val="20"/>
        </w:rPr>
        <w:t>prowadzono profil projektu o nazwie „Praca na zdrowie” w serwisie Facebook;</w:t>
      </w:r>
    </w:p>
    <w:p w14:paraId="1E182D2B" w14:textId="77777777" w:rsidR="00816B37" w:rsidRPr="00576A8B" w:rsidRDefault="00816B37" w:rsidP="006459B2">
      <w:pPr>
        <w:pStyle w:val="Akapitzlist"/>
        <w:numPr>
          <w:ilvl w:val="0"/>
          <w:numId w:val="34"/>
        </w:numPr>
        <w:suppressAutoHyphens/>
        <w:spacing w:after="0" w:line="276" w:lineRule="auto"/>
        <w:rPr>
          <w:rFonts w:ascii="Lato" w:hAnsi="Lato" w:cs="Arial"/>
          <w:sz w:val="20"/>
          <w:szCs w:val="20"/>
        </w:rPr>
      </w:pPr>
      <w:r w:rsidRPr="00576A8B">
        <w:rPr>
          <w:rFonts w:ascii="Lato" w:hAnsi="Lato" w:cs="Arial"/>
          <w:sz w:val="20"/>
          <w:szCs w:val="20"/>
        </w:rPr>
        <w:t>analizowano możliwości rozwijania współpracy z organizacjami pracodawców, organizacjami branżowymi, organizacjami ds. HR, sieciami pracodawców i towarzystwami zrzeszającymi specjalistów ds. BHP, służby medycyny pracy oraz naukowymi wspierającymi zdrowie pracowników;</w:t>
      </w:r>
    </w:p>
    <w:p w14:paraId="20899CE5" w14:textId="77777777" w:rsidR="00816B37" w:rsidRPr="00576A8B" w:rsidRDefault="00816B37" w:rsidP="006459B2">
      <w:pPr>
        <w:pStyle w:val="Akapitzlist"/>
        <w:numPr>
          <w:ilvl w:val="0"/>
          <w:numId w:val="34"/>
        </w:numPr>
        <w:suppressAutoHyphens/>
        <w:spacing w:after="0" w:line="276" w:lineRule="auto"/>
        <w:rPr>
          <w:rFonts w:ascii="Lato" w:hAnsi="Lato" w:cs="Arial"/>
          <w:sz w:val="20"/>
          <w:szCs w:val="20"/>
        </w:rPr>
      </w:pPr>
      <w:r w:rsidRPr="00576A8B">
        <w:rPr>
          <w:rFonts w:ascii="Lato" w:hAnsi="Lato" w:cs="Arial"/>
          <w:sz w:val="20"/>
          <w:szCs w:val="20"/>
        </w:rPr>
        <w:t xml:space="preserve">opracowano i upowszechniano narzędzie - „Kwestionariusz do badania kultury zdrowia w zakładzie pracy”. Promowano także „Kwestionariusz do subiektywnej oceny stanu zdrowia personelu firmy” i „Kwestionariusz do oceny </w:t>
      </w:r>
      <w:proofErr w:type="spellStart"/>
      <w:r w:rsidRPr="00576A8B">
        <w:rPr>
          <w:rFonts w:ascii="Lato" w:hAnsi="Lato" w:cs="Arial"/>
          <w:sz w:val="20"/>
          <w:szCs w:val="20"/>
        </w:rPr>
        <w:t>zachowań</w:t>
      </w:r>
      <w:proofErr w:type="spellEnd"/>
      <w:r w:rsidRPr="00576A8B">
        <w:rPr>
          <w:rFonts w:ascii="Lato" w:hAnsi="Lato" w:cs="Arial"/>
          <w:sz w:val="20"/>
          <w:szCs w:val="20"/>
        </w:rPr>
        <w:t xml:space="preserve"> i postaw personelu wobec zdrowia”;</w:t>
      </w:r>
    </w:p>
    <w:p w14:paraId="5A54C19A" w14:textId="77777777" w:rsidR="00816B37" w:rsidRPr="00576A8B" w:rsidRDefault="00816B37" w:rsidP="006459B2">
      <w:pPr>
        <w:pStyle w:val="Akapitzlist"/>
        <w:numPr>
          <w:ilvl w:val="0"/>
          <w:numId w:val="34"/>
        </w:numPr>
        <w:suppressAutoHyphens/>
        <w:spacing w:after="0" w:line="276" w:lineRule="auto"/>
        <w:rPr>
          <w:rFonts w:ascii="Lato" w:hAnsi="Lato" w:cs="Arial"/>
          <w:sz w:val="20"/>
          <w:szCs w:val="20"/>
        </w:rPr>
      </w:pPr>
      <w:r w:rsidRPr="00576A8B">
        <w:rPr>
          <w:rFonts w:ascii="Lato" w:hAnsi="Lato" w:cs="Arial"/>
          <w:sz w:val="20"/>
          <w:szCs w:val="20"/>
        </w:rPr>
        <w:t>opracowano materiały edukacyjne dla pracodawców "Zasady opieki profilaktycznej nad starszym pracownikiem";</w:t>
      </w:r>
    </w:p>
    <w:p w14:paraId="00940492" w14:textId="77777777" w:rsidR="00816B37" w:rsidRPr="00576A8B" w:rsidRDefault="00816B37" w:rsidP="006459B2">
      <w:pPr>
        <w:pStyle w:val="Akapitzlist"/>
        <w:numPr>
          <w:ilvl w:val="0"/>
          <w:numId w:val="34"/>
        </w:numPr>
        <w:suppressAutoHyphens/>
        <w:spacing w:after="0" w:line="276" w:lineRule="auto"/>
        <w:rPr>
          <w:rFonts w:ascii="Lato" w:hAnsi="Lato" w:cs="Arial"/>
          <w:sz w:val="20"/>
          <w:szCs w:val="20"/>
        </w:rPr>
      </w:pPr>
      <w:r w:rsidRPr="00576A8B">
        <w:rPr>
          <w:rFonts w:ascii="Lato" w:hAnsi="Lato" w:cs="Arial"/>
          <w:sz w:val="20"/>
          <w:szCs w:val="20"/>
        </w:rPr>
        <w:t>przygotowano materiały edukacyjne "Nowe czynniki i zagrożenia zdrowia w pracy i w życiu codziennym – jak zapobiegać ich działaniu?";</w:t>
      </w:r>
    </w:p>
    <w:p w14:paraId="497FFD6D" w14:textId="77777777" w:rsidR="00816B37" w:rsidRPr="00576A8B" w:rsidRDefault="00816B37" w:rsidP="006459B2">
      <w:pPr>
        <w:pStyle w:val="Akapitzlist"/>
        <w:numPr>
          <w:ilvl w:val="0"/>
          <w:numId w:val="34"/>
        </w:numPr>
        <w:suppressAutoHyphens/>
        <w:spacing w:after="0" w:line="276" w:lineRule="auto"/>
        <w:rPr>
          <w:rFonts w:ascii="Lato" w:hAnsi="Lato" w:cs="Arial"/>
          <w:sz w:val="20"/>
          <w:szCs w:val="20"/>
        </w:rPr>
      </w:pPr>
      <w:r w:rsidRPr="00576A8B">
        <w:rPr>
          <w:rFonts w:ascii="Lato" w:hAnsi="Lato" w:cs="Arial"/>
          <w:sz w:val="20"/>
          <w:szCs w:val="20"/>
        </w:rPr>
        <w:t>zrealizowano webinarium dla pracodawców i profesjonalistów zajmujących się zarządzaniem zdrowiem pracowników „Jak wspierać zdrowie pracowników i osiągnąć sukces organizacyjny?” (12-13.10.2023.).</w:t>
      </w:r>
    </w:p>
    <w:p w14:paraId="4E2A14C4" w14:textId="77777777" w:rsidR="00816B37" w:rsidRPr="00576A8B" w:rsidRDefault="00816B37" w:rsidP="00576A8B">
      <w:pPr>
        <w:pStyle w:val="Akapitzlist"/>
        <w:suppressAutoHyphens/>
        <w:spacing w:after="0" w:line="276" w:lineRule="auto"/>
        <w:rPr>
          <w:rFonts w:ascii="Lato" w:hAnsi="Lato" w:cs="Arial"/>
          <w:sz w:val="20"/>
          <w:szCs w:val="20"/>
        </w:rPr>
      </w:pPr>
      <w:r w:rsidRPr="00576A8B">
        <w:rPr>
          <w:rFonts w:ascii="Lato" w:hAnsi="Lato" w:cs="Arial"/>
          <w:sz w:val="20"/>
          <w:szCs w:val="20"/>
        </w:rPr>
        <w:t xml:space="preserve"> </w:t>
      </w:r>
    </w:p>
    <w:p w14:paraId="3F6B8429" w14:textId="5D531A56" w:rsidR="00816B37" w:rsidRPr="00576A8B" w:rsidRDefault="00816B37" w:rsidP="006459B2">
      <w:pPr>
        <w:pStyle w:val="Akapitzlist"/>
        <w:numPr>
          <w:ilvl w:val="6"/>
          <w:numId w:val="17"/>
        </w:numPr>
        <w:suppressAutoHyphens/>
        <w:spacing w:after="0" w:line="276" w:lineRule="auto"/>
        <w:ind w:left="360"/>
        <w:rPr>
          <w:rFonts w:ascii="Lato" w:hAnsi="Lato" w:cs="Arial"/>
          <w:b/>
          <w:bCs/>
          <w:sz w:val="20"/>
          <w:szCs w:val="20"/>
        </w:rPr>
      </w:pPr>
      <w:r w:rsidRPr="00576A8B">
        <w:rPr>
          <w:rFonts w:ascii="Lato" w:hAnsi="Lato" w:cs="Arial"/>
          <w:b/>
          <w:bCs/>
          <w:sz w:val="20"/>
          <w:szCs w:val="20"/>
        </w:rPr>
        <w:t>Wspieranie aktywności społecznej seniorów oraz poprawa związanej ze zdrowiem jakości życia osób starszych.</w:t>
      </w:r>
    </w:p>
    <w:p w14:paraId="1AB9F462" w14:textId="77777777" w:rsidR="00816B37" w:rsidRPr="00576A8B" w:rsidRDefault="00816B37" w:rsidP="00576A8B">
      <w:pPr>
        <w:suppressAutoHyphens/>
        <w:spacing w:after="0" w:line="276" w:lineRule="auto"/>
        <w:rPr>
          <w:rFonts w:ascii="Lato" w:hAnsi="Lato" w:cs="Arial"/>
          <w:sz w:val="20"/>
          <w:szCs w:val="20"/>
        </w:rPr>
      </w:pPr>
      <w:r w:rsidRPr="00576A8B">
        <w:rPr>
          <w:rFonts w:ascii="Lato" w:hAnsi="Lato" w:cs="Arial"/>
          <w:sz w:val="20"/>
          <w:szCs w:val="20"/>
        </w:rPr>
        <w:t>W latach 2022-2023 prowadzona była kampania informacyjno-edukacyjna na temat zaburzeń otępiennych, w tym choroby Alzheimera której hasło przewodnie brzmiało „Zostań dłużej na scenie życia”. Kampania miała na celu zwiększenie świadomości społeczeństwa na temat zaburzeń otępiennych, w tym ich objawów, wagi wczesnego rozpoznania choroby, a także kształtowanie właściwych postaw wobec chorych i ich bliskich.</w:t>
      </w:r>
    </w:p>
    <w:p w14:paraId="6AE1251F" w14:textId="77777777" w:rsidR="00816B37" w:rsidRPr="00576A8B" w:rsidRDefault="00816B37" w:rsidP="00576A8B">
      <w:pPr>
        <w:suppressAutoHyphens/>
        <w:spacing w:after="0" w:line="276" w:lineRule="auto"/>
        <w:rPr>
          <w:rFonts w:ascii="Lato" w:hAnsi="Lato" w:cs="Arial"/>
          <w:sz w:val="20"/>
          <w:szCs w:val="20"/>
        </w:rPr>
      </w:pPr>
    </w:p>
    <w:p w14:paraId="29890F1E" w14:textId="42DD2490" w:rsidR="00816B37" w:rsidRPr="00576A8B" w:rsidRDefault="00816B37" w:rsidP="00576A8B">
      <w:pPr>
        <w:suppressAutoHyphens/>
        <w:spacing w:after="0" w:line="276" w:lineRule="auto"/>
        <w:rPr>
          <w:rFonts w:ascii="Lato" w:hAnsi="Lato" w:cs="Arial"/>
          <w:sz w:val="20"/>
          <w:szCs w:val="20"/>
        </w:rPr>
      </w:pPr>
      <w:r w:rsidRPr="00576A8B">
        <w:rPr>
          <w:rFonts w:ascii="Lato" w:hAnsi="Lato" w:cs="Arial"/>
          <w:sz w:val="20"/>
          <w:szCs w:val="20"/>
        </w:rPr>
        <w:t>W ramach kampanii zrealizowane zostały m.in. następujące działania:</w:t>
      </w:r>
      <w:r w:rsidR="007B1063" w:rsidRPr="00576A8B">
        <w:rPr>
          <w:rFonts w:ascii="Lato" w:hAnsi="Lato" w:cs="Arial"/>
          <w:sz w:val="20"/>
          <w:szCs w:val="20"/>
        </w:rPr>
        <w:t xml:space="preserve"> </w:t>
      </w:r>
      <w:r w:rsidRPr="00576A8B">
        <w:rPr>
          <w:rFonts w:ascii="Lato" w:hAnsi="Lato" w:cs="Arial"/>
          <w:sz w:val="20"/>
          <w:szCs w:val="20"/>
        </w:rPr>
        <w:t>spoty w TV i radio,</w:t>
      </w:r>
      <w:r w:rsidR="007B1063" w:rsidRPr="00576A8B">
        <w:rPr>
          <w:rFonts w:ascii="Lato" w:hAnsi="Lato" w:cs="Arial"/>
          <w:sz w:val="20"/>
          <w:szCs w:val="20"/>
        </w:rPr>
        <w:t xml:space="preserve"> </w:t>
      </w:r>
      <w:r w:rsidRPr="00576A8B">
        <w:rPr>
          <w:rFonts w:ascii="Lato" w:hAnsi="Lato" w:cs="Arial"/>
          <w:sz w:val="20"/>
          <w:szCs w:val="20"/>
        </w:rPr>
        <w:t xml:space="preserve">kampania w mediach społecznościowych - posty na Facebooku i </w:t>
      </w:r>
      <w:proofErr w:type="spellStart"/>
      <w:r w:rsidRPr="00576A8B">
        <w:rPr>
          <w:rFonts w:ascii="Lato" w:hAnsi="Lato" w:cs="Arial"/>
          <w:sz w:val="20"/>
          <w:szCs w:val="20"/>
        </w:rPr>
        <w:t>Twitterze</w:t>
      </w:r>
      <w:proofErr w:type="spellEnd"/>
      <w:r w:rsidRPr="00576A8B">
        <w:rPr>
          <w:rFonts w:ascii="Lato" w:hAnsi="Lato" w:cs="Arial"/>
          <w:sz w:val="20"/>
          <w:szCs w:val="20"/>
        </w:rPr>
        <w:t>, podcasty, opublikowane na stronach online stacji radiowej RMF w zakładce podcasty oraz na stronie kampanii,</w:t>
      </w:r>
      <w:r w:rsidR="007B1063" w:rsidRPr="00576A8B">
        <w:rPr>
          <w:rFonts w:ascii="Lato" w:hAnsi="Lato" w:cs="Arial"/>
          <w:sz w:val="20"/>
          <w:szCs w:val="20"/>
        </w:rPr>
        <w:t xml:space="preserve"> </w:t>
      </w:r>
      <w:r w:rsidRPr="00576A8B">
        <w:rPr>
          <w:rFonts w:ascii="Lato" w:hAnsi="Lato" w:cs="Arial"/>
          <w:sz w:val="20"/>
          <w:szCs w:val="20"/>
        </w:rPr>
        <w:t>debata telewizyjna oraz audycja radiowa,</w:t>
      </w:r>
      <w:r w:rsidR="007B1063" w:rsidRPr="00576A8B">
        <w:rPr>
          <w:rFonts w:ascii="Lato" w:hAnsi="Lato" w:cs="Arial"/>
          <w:sz w:val="20"/>
          <w:szCs w:val="20"/>
        </w:rPr>
        <w:t xml:space="preserve"> </w:t>
      </w:r>
      <w:r w:rsidRPr="00576A8B">
        <w:rPr>
          <w:rFonts w:ascii="Lato" w:hAnsi="Lato" w:cs="Arial"/>
          <w:sz w:val="20"/>
          <w:szCs w:val="20"/>
        </w:rPr>
        <w:t>reklamy w krzyżówkach,</w:t>
      </w:r>
      <w:r w:rsidR="007B1063" w:rsidRPr="00576A8B">
        <w:rPr>
          <w:rFonts w:ascii="Lato" w:hAnsi="Lato" w:cs="Arial"/>
          <w:sz w:val="20"/>
          <w:szCs w:val="20"/>
        </w:rPr>
        <w:t xml:space="preserve"> </w:t>
      </w:r>
      <w:r w:rsidRPr="00576A8B">
        <w:rPr>
          <w:rFonts w:ascii="Lato" w:hAnsi="Lato" w:cs="Arial"/>
          <w:sz w:val="20"/>
          <w:szCs w:val="20"/>
        </w:rPr>
        <w:t>badanie świadomości i wiedzy na temat zaburzeń otępiennych metodą CATI.</w:t>
      </w:r>
    </w:p>
    <w:p w14:paraId="0A15CD17" w14:textId="77777777" w:rsidR="00816B37" w:rsidRDefault="00816B37" w:rsidP="00576A8B">
      <w:pPr>
        <w:pStyle w:val="Akapitzlist"/>
        <w:suppressAutoHyphens/>
        <w:spacing w:after="0" w:line="276" w:lineRule="auto"/>
        <w:ind w:left="360"/>
        <w:rPr>
          <w:rStyle w:val="Odwoaniedelikatne"/>
          <w:rFonts w:ascii="Lato" w:eastAsia="Times New Roman" w:hAnsi="Lato" w:cs="Arial"/>
          <w:b w:val="0"/>
          <w:bCs w:val="0"/>
          <w:color w:val="auto"/>
          <w:sz w:val="20"/>
          <w:szCs w:val="20"/>
          <w:lang w:eastAsia="pl-PL"/>
        </w:rPr>
      </w:pPr>
    </w:p>
    <w:p w14:paraId="0F464332" w14:textId="77777777" w:rsidR="005657CC" w:rsidRDefault="005657CC" w:rsidP="00576A8B">
      <w:pPr>
        <w:pStyle w:val="Akapitzlist"/>
        <w:suppressAutoHyphens/>
        <w:spacing w:after="0" w:line="276" w:lineRule="auto"/>
        <w:ind w:left="360"/>
        <w:rPr>
          <w:rStyle w:val="Odwoaniedelikatne"/>
          <w:rFonts w:ascii="Lato" w:eastAsia="Times New Roman" w:hAnsi="Lato" w:cs="Arial"/>
          <w:b w:val="0"/>
          <w:bCs w:val="0"/>
          <w:color w:val="auto"/>
          <w:sz w:val="20"/>
          <w:szCs w:val="20"/>
          <w:lang w:eastAsia="pl-PL"/>
        </w:rPr>
      </w:pPr>
    </w:p>
    <w:p w14:paraId="49E19E94" w14:textId="77777777" w:rsidR="005657CC" w:rsidRDefault="005657CC" w:rsidP="00576A8B">
      <w:pPr>
        <w:pStyle w:val="Akapitzlist"/>
        <w:suppressAutoHyphens/>
        <w:spacing w:after="0" w:line="276" w:lineRule="auto"/>
        <w:ind w:left="360"/>
        <w:rPr>
          <w:rStyle w:val="Odwoaniedelikatne"/>
          <w:rFonts w:ascii="Lato" w:eastAsia="Times New Roman" w:hAnsi="Lato" w:cs="Arial"/>
          <w:b w:val="0"/>
          <w:bCs w:val="0"/>
          <w:color w:val="auto"/>
          <w:sz w:val="20"/>
          <w:szCs w:val="20"/>
          <w:lang w:eastAsia="pl-PL"/>
        </w:rPr>
      </w:pPr>
    </w:p>
    <w:p w14:paraId="21E60BA2" w14:textId="77777777" w:rsidR="005657CC" w:rsidRPr="00576A8B" w:rsidRDefault="005657CC" w:rsidP="00576A8B">
      <w:pPr>
        <w:pStyle w:val="Akapitzlist"/>
        <w:suppressAutoHyphens/>
        <w:spacing w:after="0" w:line="276" w:lineRule="auto"/>
        <w:ind w:left="360"/>
        <w:rPr>
          <w:rStyle w:val="Odwoaniedelikatne"/>
          <w:rFonts w:ascii="Lato" w:eastAsia="Times New Roman" w:hAnsi="Lato" w:cs="Arial"/>
          <w:b w:val="0"/>
          <w:bCs w:val="0"/>
          <w:color w:val="auto"/>
          <w:sz w:val="20"/>
          <w:szCs w:val="20"/>
          <w:lang w:eastAsia="pl-PL"/>
        </w:rPr>
      </w:pPr>
    </w:p>
    <w:p w14:paraId="0169A102" w14:textId="77777777" w:rsidR="00816B37" w:rsidRPr="00576A8B" w:rsidRDefault="00816B37" w:rsidP="00576A8B">
      <w:pPr>
        <w:suppressAutoHyphens/>
        <w:spacing w:after="0" w:line="276" w:lineRule="auto"/>
        <w:rPr>
          <w:rStyle w:val="Odwoaniedelikatne"/>
          <w:rFonts w:ascii="Lato" w:hAnsi="Lato" w:cs="Arial"/>
          <w:sz w:val="20"/>
          <w:szCs w:val="20"/>
          <w:u w:val="single"/>
        </w:rPr>
      </w:pPr>
      <w:r w:rsidRPr="00576A8B">
        <w:rPr>
          <w:rStyle w:val="Odwoaniedelikatne"/>
          <w:rFonts w:ascii="Lato" w:hAnsi="Lato" w:cs="Arial"/>
          <w:color w:val="auto"/>
          <w:sz w:val="20"/>
          <w:szCs w:val="20"/>
          <w:u w:val="single"/>
        </w:rPr>
        <w:lastRenderedPageBreak/>
        <w:t xml:space="preserve">Realizacja programów strategicznych oraz programów polityki zdrowotnej </w:t>
      </w:r>
      <w:bookmarkStart w:id="38" w:name="_Hlk171415281"/>
    </w:p>
    <w:p w14:paraId="4C527F4D" w14:textId="77777777" w:rsidR="00816B37" w:rsidRPr="00576A8B" w:rsidRDefault="00816B37" w:rsidP="00576A8B">
      <w:pPr>
        <w:suppressAutoHyphens/>
        <w:spacing w:after="0" w:line="276" w:lineRule="auto"/>
        <w:rPr>
          <w:rFonts w:ascii="Lato" w:eastAsia="Times New Roman" w:hAnsi="Lato" w:cs="Arial"/>
          <w:b/>
          <w:bCs/>
          <w:sz w:val="20"/>
          <w:szCs w:val="20"/>
          <w:u w:val="single"/>
          <w:lang w:eastAsia="pl-PL"/>
        </w:rPr>
      </w:pPr>
      <w:r w:rsidRPr="00576A8B">
        <w:rPr>
          <w:rFonts w:ascii="Lato" w:eastAsia="Times New Roman" w:hAnsi="Lato" w:cs="Arial"/>
          <w:b/>
          <w:bCs/>
          <w:sz w:val="20"/>
          <w:szCs w:val="20"/>
        </w:rPr>
        <w:t>PROFILAKTYKA NOWOTWOROWA</w:t>
      </w:r>
    </w:p>
    <w:bookmarkEnd w:id="38"/>
    <w:p w14:paraId="13EA81F2" w14:textId="77777777" w:rsidR="00816B37" w:rsidRPr="00576A8B" w:rsidRDefault="00816B37" w:rsidP="00576A8B">
      <w:pPr>
        <w:spacing w:after="0" w:line="276" w:lineRule="auto"/>
        <w:rPr>
          <w:rFonts w:ascii="Lato" w:hAnsi="Lato"/>
          <w:b/>
          <w:bCs/>
          <w:color w:val="000000" w:themeColor="text1"/>
          <w:kern w:val="2"/>
          <w:sz w:val="20"/>
          <w:szCs w:val="20"/>
        </w:rPr>
      </w:pPr>
      <w:r w:rsidRPr="00576A8B">
        <w:rPr>
          <w:rFonts w:ascii="Lato" w:hAnsi="Lato"/>
          <w:color w:val="000000" w:themeColor="text1"/>
          <w:kern w:val="2"/>
          <w:sz w:val="20"/>
          <w:szCs w:val="20"/>
        </w:rPr>
        <w:t xml:space="preserve">W ramach Narodowej Strategii Onkologicznej realizowany jest m.in. </w:t>
      </w:r>
      <w:r w:rsidRPr="00576A8B">
        <w:rPr>
          <w:rFonts w:ascii="Lato" w:hAnsi="Lato"/>
          <w:b/>
          <w:bCs/>
          <w:color w:val="000000" w:themeColor="text1"/>
          <w:kern w:val="2"/>
          <w:sz w:val="20"/>
          <w:szCs w:val="20"/>
        </w:rPr>
        <w:t>„Program badań w kierunku wykrywania raka płuca”.</w:t>
      </w:r>
    </w:p>
    <w:p w14:paraId="2687DF1B" w14:textId="77777777" w:rsidR="00816B37" w:rsidRPr="00576A8B" w:rsidRDefault="00816B37" w:rsidP="00576A8B">
      <w:p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Celem programu jest zwiększenie odsetka osób, u których wykryto raka płuca we wczesnych stadiach zaawansowania, zwiększenie odsetka wyleczeń (5-letnich przeżyć), obniżenie umieralności na raka płuca, a także obniżenie kosztów leczenia raka w skali kraju.</w:t>
      </w:r>
    </w:p>
    <w:p w14:paraId="4586DF82" w14:textId="77777777" w:rsidR="00816B37" w:rsidRPr="00576A8B" w:rsidRDefault="00816B37" w:rsidP="00576A8B">
      <w:pPr>
        <w:spacing w:after="0" w:line="276" w:lineRule="auto"/>
        <w:rPr>
          <w:rFonts w:ascii="Lato" w:hAnsi="Lato"/>
          <w:color w:val="000000" w:themeColor="text1"/>
          <w:kern w:val="2"/>
          <w:sz w:val="20"/>
          <w:szCs w:val="20"/>
        </w:rPr>
      </w:pPr>
    </w:p>
    <w:p w14:paraId="623949C1" w14:textId="77777777" w:rsidR="00816B37" w:rsidRPr="00576A8B" w:rsidRDefault="00816B37" w:rsidP="00576A8B">
      <w:p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 xml:space="preserve">Program polega na wykonywaniu badań </w:t>
      </w:r>
      <w:proofErr w:type="spellStart"/>
      <w:r w:rsidRPr="00576A8B">
        <w:rPr>
          <w:rFonts w:ascii="Lato" w:hAnsi="Lato"/>
          <w:color w:val="000000" w:themeColor="text1"/>
          <w:kern w:val="2"/>
          <w:sz w:val="20"/>
          <w:szCs w:val="20"/>
        </w:rPr>
        <w:t>niskodawkowej</w:t>
      </w:r>
      <w:proofErr w:type="spellEnd"/>
      <w:r w:rsidRPr="00576A8B">
        <w:rPr>
          <w:rFonts w:ascii="Lato" w:hAnsi="Lato"/>
          <w:color w:val="000000" w:themeColor="text1"/>
          <w:kern w:val="2"/>
          <w:sz w:val="20"/>
          <w:szCs w:val="20"/>
        </w:rPr>
        <w:t xml:space="preserve"> tomografii komputerowej (NDTK) w populacji osób wysokiego ryzyka zachorowania na raka płuca. </w:t>
      </w:r>
    </w:p>
    <w:p w14:paraId="4ACF4E8C" w14:textId="77777777" w:rsidR="00816B37" w:rsidRPr="00576A8B" w:rsidRDefault="00816B37" w:rsidP="00576A8B">
      <w:pPr>
        <w:spacing w:after="0" w:line="276" w:lineRule="auto"/>
        <w:rPr>
          <w:rFonts w:ascii="Lato" w:hAnsi="Lato"/>
          <w:color w:val="000000" w:themeColor="text1"/>
          <w:kern w:val="2"/>
          <w:sz w:val="20"/>
          <w:szCs w:val="20"/>
        </w:rPr>
      </w:pPr>
    </w:p>
    <w:p w14:paraId="0E053E1C" w14:textId="77777777" w:rsidR="00816B37" w:rsidRPr="00576A8B" w:rsidRDefault="00816B37" w:rsidP="00576A8B">
      <w:pPr>
        <w:spacing w:after="0" w:line="276" w:lineRule="auto"/>
        <w:contextualSpacing/>
        <w:rPr>
          <w:rFonts w:ascii="Lato" w:hAnsi="Lato"/>
          <w:color w:val="000000" w:themeColor="text1"/>
          <w:kern w:val="2"/>
          <w:sz w:val="20"/>
          <w:szCs w:val="20"/>
        </w:rPr>
      </w:pPr>
      <w:r w:rsidRPr="00576A8B">
        <w:rPr>
          <w:rFonts w:ascii="Lato" w:hAnsi="Lato"/>
          <w:color w:val="000000" w:themeColor="text1"/>
          <w:kern w:val="2"/>
          <w:sz w:val="20"/>
          <w:szCs w:val="20"/>
        </w:rPr>
        <w:t>Kryteria włączenia:</w:t>
      </w:r>
    </w:p>
    <w:p w14:paraId="7A2C6533" w14:textId="0EEA29C8" w:rsidR="00816B37" w:rsidRPr="00576A8B" w:rsidRDefault="00816B37" w:rsidP="006459B2">
      <w:pPr>
        <w:pStyle w:val="Akapitzlist"/>
        <w:numPr>
          <w:ilvl w:val="3"/>
          <w:numId w:val="30"/>
        </w:numPr>
        <w:spacing w:after="0" w:line="276" w:lineRule="auto"/>
        <w:ind w:left="360"/>
        <w:rPr>
          <w:rFonts w:ascii="Lato" w:hAnsi="Lato"/>
          <w:color w:val="000000" w:themeColor="text1"/>
          <w:kern w:val="2"/>
          <w:sz w:val="20"/>
          <w:szCs w:val="20"/>
        </w:rPr>
      </w:pPr>
      <w:r w:rsidRPr="00576A8B">
        <w:rPr>
          <w:rFonts w:ascii="Lato" w:hAnsi="Lato"/>
          <w:color w:val="000000" w:themeColor="text1"/>
          <w:kern w:val="2"/>
          <w:sz w:val="20"/>
          <w:szCs w:val="20"/>
        </w:rPr>
        <w:t>osoby w wieku 55–74 lata, które:</w:t>
      </w:r>
    </w:p>
    <w:p w14:paraId="14335C1A" w14:textId="77777777" w:rsidR="00816B37" w:rsidRPr="00576A8B" w:rsidRDefault="00816B37" w:rsidP="00576A8B">
      <w:pPr>
        <w:spacing w:after="0" w:line="276" w:lineRule="auto"/>
        <w:ind w:left="708"/>
        <w:contextualSpacing/>
        <w:rPr>
          <w:rFonts w:ascii="Lato" w:hAnsi="Lato"/>
          <w:color w:val="000000" w:themeColor="text1"/>
          <w:kern w:val="2"/>
          <w:sz w:val="20"/>
          <w:szCs w:val="20"/>
        </w:rPr>
      </w:pPr>
      <w:r w:rsidRPr="00576A8B">
        <w:rPr>
          <w:rFonts w:ascii="Lato" w:hAnsi="Lato"/>
          <w:color w:val="000000" w:themeColor="text1"/>
          <w:kern w:val="2"/>
          <w:sz w:val="20"/>
          <w:szCs w:val="20"/>
        </w:rPr>
        <w:t xml:space="preserve">• mają konsumpcję tytoniu większą lub równą 20 </w:t>
      </w:r>
      <w:proofErr w:type="spellStart"/>
      <w:r w:rsidRPr="00576A8B">
        <w:rPr>
          <w:rFonts w:ascii="Lato" w:hAnsi="Lato"/>
          <w:color w:val="000000" w:themeColor="text1"/>
          <w:kern w:val="2"/>
          <w:sz w:val="20"/>
          <w:szCs w:val="20"/>
        </w:rPr>
        <w:t>paczkolatom</w:t>
      </w:r>
      <w:proofErr w:type="spellEnd"/>
      <w:r w:rsidRPr="00576A8B">
        <w:rPr>
          <w:rFonts w:ascii="Lato" w:hAnsi="Lato"/>
          <w:color w:val="000000" w:themeColor="text1"/>
          <w:kern w:val="2"/>
          <w:sz w:val="20"/>
          <w:szCs w:val="20"/>
        </w:rPr>
        <w:t xml:space="preserve"> i</w:t>
      </w:r>
    </w:p>
    <w:p w14:paraId="11610D9E" w14:textId="77777777" w:rsidR="00816B37" w:rsidRPr="00576A8B" w:rsidRDefault="00816B37" w:rsidP="00576A8B">
      <w:pPr>
        <w:spacing w:after="0" w:line="276" w:lineRule="auto"/>
        <w:ind w:left="708"/>
        <w:contextualSpacing/>
        <w:rPr>
          <w:rFonts w:ascii="Lato" w:hAnsi="Lato"/>
          <w:color w:val="000000" w:themeColor="text1"/>
          <w:kern w:val="2"/>
          <w:sz w:val="20"/>
          <w:szCs w:val="20"/>
        </w:rPr>
      </w:pPr>
      <w:r w:rsidRPr="00576A8B">
        <w:rPr>
          <w:rFonts w:ascii="Lato" w:hAnsi="Lato"/>
          <w:color w:val="000000" w:themeColor="text1"/>
          <w:kern w:val="2"/>
          <w:sz w:val="20"/>
          <w:szCs w:val="20"/>
        </w:rPr>
        <w:t>• rzuciły palenie na nie więcej niż 15 lat (dot. ostatniego okresu absencji);</w:t>
      </w:r>
    </w:p>
    <w:p w14:paraId="53541467" w14:textId="58A504E2" w:rsidR="00816B37" w:rsidRPr="00576A8B" w:rsidRDefault="00816B37" w:rsidP="006459B2">
      <w:pPr>
        <w:pStyle w:val="Akapitzlist"/>
        <w:numPr>
          <w:ilvl w:val="3"/>
          <w:numId w:val="30"/>
        </w:numPr>
        <w:spacing w:after="0" w:line="276" w:lineRule="auto"/>
        <w:ind w:left="360"/>
        <w:rPr>
          <w:rFonts w:ascii="Lato" w:hAnsi="Lato"/>
          <w:color w:val="000000" w:themeColor="text1"/>
          <w:kern w:val="2"/>
          <w:sz w:val="20"/>
          <w:szCs w:val="20"/>
        </w:rPr>
      </w:pPr>
      <w:r w:rsidRPr="00576A8B">
        <w:rPr>
          <w:rFonts w:ascii="Lato" w:hAnsi="Lato"/>
          <w:color w:val="000000" w:themeColor="text1"/>
          <w:kern w:val="2"/>
          <w:sz w:val="20"/>
          <w:szCs w:val="20"/>
        </w:rPr>
        <w:t xml:space="preserve"> osoby w wieku 50–74 lata, które:</w:t>
      </w:r>
    </w:p>
    <w:p w14:paraId="5B9FA17C" w14:textId="77777777" w:rsidR="00816B37" w:rsidRPr="00576A8B" w:rsidRDefault="00816B37" w:rsidP="00576A8B">
      <w:pPr>
        <w:spacing w:after="0" w:line="276" w:lineRule="auto"/>
        <w:ind w:left="708"/>
        <w:contextualSpacing/>
        <w:rPr>
          <w:rFonts w:ascii="Lato" w:hAnsi="Lato"/>
          <w:color w:val="000000" w:themeColor="text1"/>
          <w:kern w:val="2"/>
          <w:sz w:val="20"/>
          <w:szCs w:val="20"/>
        </w:rPr>
      </w:pPr>
      <w:r w:rsidRPr="00576A8B">
        <w:rPr>
          <w:rFonts w:ascii="Lato" w:hAnsi="Lato"/>
          <w:color w:val="000000" w:themeColor="text1"/>
          <w:kern w:val="2"/>
          <w:sz w:val="20"/>
          <w:szCs w:val="20"/>
        </w:rPr>
        <w:t xml:space="preserve">• mają konsumpcję tytoniu większą lub równą 20 </w:t>
      </w:r>
      <w:proofErr w:type="spellStart"/>
      <w:r w:rsidRPr="00576A8B">
        <w:rPr>
          <w:rFonts w:ascii="Lato" w:hAnsi="Lato"/>
          <w:color w:val="000000" w:themeColor="text1"/>
          <w:kern w:val="2"/>
          <w:sz w:val="20"/>
          <w:szCs w:val="20"/>
        </w:rPr>
        <w:t>paczkolatom</w:t>
      </w:r>
      <w:proofErr w:type="spellEnd"/>
      <w:r w:rsidRPr="00576A8B">
        <w:rPr>
          <w:rFonts w:ascii="Lato" w:hAnsi="Lato"/>
          <w:color w:val="000000" w:themeColor="text1"/>
          <w:kern w:val="2"/>
          <w:sz w:val="20"/>
          <w:szCs w:val="20"/>
        </w:rPr>
        <w:t xml:space="preserve"> i</w:t>
      </w:r>
    </w:p>
    <w:p w14:paraId="16030BBC" w14:textId="77777777" w:rsidR="00816B37" w:rsidRPr="00576A8B" w:rsidRDefault="00816B37" w:rsidP="00576A8B">
      <w:pPr>
        <w:spacing w:after="0" w:line="276" w:lineRule="auto"/>
        <w:ind w:left="708"/>
        <w:contextualSpacing/>
        <w:rPr>
          <w:rFonts w:ascii="Lato" w:hAnsi="Lato"/>
          <w:color w:val="000000" w:themeColor="text1"/>
          <w:kern w:val="2"/>
          <w:sz w:val="20"/>
          <w:szCs w:val="20"/>
        </w:rPr>
      </w:pPr>
      <w:r w:rsidRPr="00576A8B">
        <w:rPr>
          <w:rFonts w:ascii="Lato" w:hAnsi="Lato"/>
          <w:color w:val="000000" w:themeColor="text1"/>
          <w:kern w:val="2"/>
          <w:sz w:val="20"/>
          <w:szCs w:val="20"/>
        </w:rPr>
        <w:t>• rzuciły palenie na nie więcej niż 15 lat (dot. ostatniego okresu absencji) i</w:t>
      </w:r>
    </w:p>
    <w:p w14:paraId="0DE5DE2D" w14:textId="77777777" w:rsidR="00816B37" w:rsidRPr="00576A8B" w:rsidRDefault="00816B37" w:rsidP="00576A8B">
      <w:pPr>
        <w:spacing w:after="0" w:line="276" w:lineRule="auto"/>
        <w:ind w:left="708"/>
        <w:contextualSpacing/>
        <w:rPr>
          <w:rFonts w:ascii="Lato" w:hAnsi="Lato"/>
          <w:color w:val="000000" w:themeColor="text1"/>
          <w:kern w:val="2"/>
          <w:sz w:val="20"/>
          <w:szCs w:val="20"/>
        </w:rPr>
      </w:pPr>
      <w:r w:rsidRPr="00576A8B">
        <w:rPr>
          <w:rFonts w:ascii="Lato" w:hAnsi="Lato"/>
          <w:color w:val="000000" w:themeColor="text1"/>
          <w:kern w:val="2"/>
          <w:sz w:val="20"/>
          <w:szCs w:val="20"/>
        </w:rPr>
        <w:t>• u których stwierdzono jeden z czynników ryzyka:</w:t>
      </w:r>
    </w:p>
    <w:p w14:paraId="468924A3" w14:textId="77777777" w:rsidR="00816B37" w:rsidRPr="00576A8B" w:rsidRDefault="00816B37" w:rsidP="006459B2">
      <w:pPr>
        <w:pStyle w:val="Akapitzlist"/>
        <w:numPr>
          <w:ilvl w:val="0"/>
          <w:numId w:val="36"/>
        </w:num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z uwagi na wykonywany zawód były narażone na działanie krzemionki, berylu, niklu, chromu, kadmu, azbestu, związków arsenu, spalin silników diesla, dymu ze spalania węgla kamiennego, sadzy,</w:t>
      </w:r>
    </w:p>
    <w:p w14:paraId="164F5536" w14:textId="77777777" w:rsidR="00816B37" w:rsidRPr="00576A8B" w:rsidRDefault="00816B37" w:rsidP="006459B2">
      <w:pPr>
        <w:pStyle w:val="Akapitzlist"/>
        <w:numPr>
          <w:ilvl w:val="0"/>
          <w:numId w:val="36"/>
        </w:num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ekspozycja na radon,</w:t>
      </w:r>
    </w:p>
    <w:p w14:paraId="7C84C3D8" w14:textId="77777777" w:rsidR="00816B37" w:rsidRPr="00576A8B" w:rsidRDefault="00816B37" w:rsidP="006459B2">
      <w:pPr>
        <w:pStyle w:val="Akapitzlist"/>
        <w:numPr>
          <w:ilvl w:val="0"/>
          <w:numId w:val="36"/>
        </w:num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 xml:space="preserve">chorowały na raka płuca, </w:t>
      </w:r>
      <w:proofErr w:type="spellStart"/>
      <w:r w:rsidRPr="00576A8B">
        <w:rPr>
          <w:rFonts w:ascii="Lato" w:hAnsi="Lato"/>
          <w:color w:val="000000" w:themeColor="text1"/>
          <w:kern w:val="2"/>
          <w:sz w:val="20"/>
          <w:szCs w:val="20"/>
        </w:rPr>
        <w:t>chłoniaka</w:t>
      </w:r>
      <w:proofErr w:type="spellEnd"/>
      <w:r w:rsidRPr="00576A8B">
        <w:rPr>
          <w:rFonts w:ascii="Lato" w:hAnsi="Lato"/>
          <w:color w:val="000000" w:themeColor="text1"/>
          <w:kern w:val="2"/>
          <w:sz w:val="20"/>
          <w:szCs w:val="20"/>
        </w:rPr>
        <w:t>, raka głowy i szyi lub raki zależne od palenia tytoniu, np. raka pęcherza moczowego,</w:t>
      </w:r>
    </w:p>
    <w:p w14:paraId="0C5A1D66" w14:textId="77777777" w:rsidR="00816B37" w:rsidRPr="00576A8B" w:rsidRDefault="00816B37" w:rsidP="006459B2">
      <w:pPr>
        <w:pStyle w:val="Akapitzlist"/>
        <w:numPr>
          <w:ilvl w:val="0"/>
          <w:numId w:val="36"/>
        </w:num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osoby z bliskiej rodziny (krewni pierwszego stopnia) miały raka płuca,</w:t>
      </w:r>
    </w:p>
    <w:p w14:paraId="78268321" w14:textId="77777777" w:rsidR="00816B37" w:rsidRPr="00576A8B" w:rsidRDefault="00816B37" w:rsidP="006459B2">
      <w:pPr>
        <w:pStyle w:val="Akapitzlist"/>
        <w:numPr>
          <w:ilvl w:val="0"/>
          <w:numId w:val="36"/>
        </w:num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chorują na przewlekłą obturacyjną chorobę płuc (</w:t>
      </w:r>
      <w:proofErr w:type="spellStart"/>
      <w:r w:rsidRPr="00576A8B">
        <w:rPr>
          <w:rFonts w:ascii="Lato" w:hAnsi="Lato"/>
          <w:color w:val="000000" w:themeColor="text1"/>
          <w:kern w:val="2"/>
          <w:sz w:val="20"/>
          <w:szCs w:val="20"/>
        </w:rPr>
        <w:t>POChP</w:t>
      </w:r>
      <w:proofErr w:type="spellEnd"/>
      <w:r w:rsidRPr="00576A8B">
        <w:rPr>
          <w:rFonts w:ascii="Lato" w:hAnsi="Lato"/>
          <w:color w:val="000000" w:themeColor="text1"/>
          <w:kern w:val="2"/>
          <w:sz w:val="20"/>
          <w:szCs w:val="20"/>
        </w:rPr>
        <w:t>) lub samoistne włóknienie płuc (IPF).</w:t>
      </w:r>
    </w:p>
    <w:p w14:paraId="78818837" w14:textId="77777777" w:rsidR="00816B37" w:rsidRPr="00576A8B" w:rsidRDefault="00816B37" w:rsidP="00576A8B">
      <w:pPr>
        <w:spacing w:after="0" w:line="276" w:lineRule="auto"/>
        <w:contextualSpacing/>
        <w:rPr>
          <w:rFonts w:ascii="Lato" w:hAnsi="Lato"/>
          <w:color w:val="000000" w:themeColor="text1"/>
          <w:kern w:val="2"/>
          <w:sz w:val="20"/>
          <w:szCs w:val="20"/>
        </w:rPr>
      </w:pPr>
    </w:p>
    <w:p w14:paraId="1C53904E" w14:textId="77777777" w:rsidR="00816B37" w:rsidRPr="00576A8B" w:rsidRDefault="00816B37" w:rsidP="00576A8B">
      <w:pPr>
        <w:spacing w:after="0" w:line="276" w:lineRule="auto"/>
        <w:contextualSpacing/>
        <w:rPr>
          <w:rFonts w:ascii="Lato" w:hAnsi="Lato"/>
          <w:color w:val="000000" w:themeColor="text1"/>
          <w:kern w:val="2"/>
          <w:sz w:val="20"/>
          <w:szCs w:val="20"/>
        </w:rPr>
      </w:pPr>
      <w:r w:rsidRPr="00576A8B">
        <w:rPr>
          <w:rFonts w:ascii="Lato" w:hAnsi="Lato"/>
          <w:color w:val="000000" w:themeColor="text1"/>
          <w:kern w:val="2"/>
          <w:sz w:val="20"/>
          <w:szCs w:val="20"/>
        </w:rPr>
        <w:t>Realizatorzy programu to podmioty lecznicze, których miejsce udzielania świadczeń znajduje się w jednym z wymienionych województw dolnośląskie, kujawsko-pomorskie, lubelskie, lubuskie, łódzkie,  małopolskie, opolskie, podkarpackie, warmińsko-mazurskie, zachodniopomorskie.</w:t>
      </w:r>
    </w:p>
    <w:p w14:paraId="4CD3D095" w14:textId="77777777" w:rsidR="00816B37" w:rsidRPr="00576A8B" w:rsidRDefault="00816B37" w:rsidP="00576A8B">
      <w:pPr>
        <w:spacing w:after="0" w:line="276" w:lineRule="auto"/>
        <w:contextualSpacing/>
        <w:rPr>
          <w:rFonts w:ascii="Lato" w:hAnsi="Lato"/>
          <w:color w:val="000000" w:themeColor="text1"/>
          <w:kern w:val="2"/>
          <w:sz w:val="20"/>
          <w:szCs w:val="20"/>
        </w:rPr>
      </w:pPr>
    </w:p>
    <w:p w14:paraId="74F5D292" w14:textId="77777777" w:rsidR="00816B37" w:rsidRPr="00576A8B" w:rsidRDefault="00816B37" w:rsidP="00576A8B">
      <w:pPr>
        <w:spacing w:after="0" w:line="276" w:lineRule="auto"/>
        <w:rPr>
          <w:rFonts w:ascii="Lato" w:hAnsi="Lato"/>
          <w:color w:val="000000" w:themeColor="text1"/>
          <w:kern w:val="2"/>
          <w:sz w:val="20"/>
          <w:szCs w:val="20"/>
        </w:rPr>
      </w:pPr>
      <w:r w:rsidRPr="00576A8B">
        <w:rPr>
          <w:rFonts w:ascii="Lato" w:hAnsi="Lato"/>
          <w:color w:val="000000" w:themeColor="text1"/>
          <w:kern w:val="2"/>
          <w:sz w:val="20"/>
          <w:szCs w:val="20"/>
        </w:rPr>
        <w:t>Łącznie w 2023 r. wykonano 16 946 badań NDTK płuc (stan na dzień 31 grudnia 2023 r.).</w:t>
      </w:r>
    </w:p>
    <w:p w14:paraId="159C2134" w14:textId="77777777" w:rsidR="00816B37" w:rsidRPr="00576A8B" w:rsidRDefault="00816B37" w:rsidP="00576A8B">
      <w:pPr>
        <w:spacing w:after="0" w:line="276" w:lineRule="auto"/>
        <w:rPr>
          <w:rFonts w:ascii="Lato" w:hAnsi="Lato"/>
          <w:color w:val="000000" w:themeColor="text1"/>
          <w:kern w:val="2"/>
          <w:sz w:val="20"/>
          <w:szCs w:val="20"/>
        </w:rPr>
      </w:pPr>
    </w:p>
    <w:p w14:paraId="21B28C9A" w14:textId="77777777" w:rsidR="00816B37" w:rsidRPr="00576A8B" w:rsidRDefault="00816B37" w:rsidP="00576A8B">
      <w:pPr>
        <w:spacing w:after="0" w:line="276" w:lineRule="auto"/>
        <w:rPr>
          <w:rFonts w:ascii="Lato" w:hAnsi="Lato"/>
          <w:bCs/>
          <w:color w:val="000000" w:themeColor="text1"/>
          <w:kern w:val="2"/>
          <w:sz w:val="20"/>
          <w:szCs w:val="20"/>
        </w:rPr>
      </w:pPr>
      <w:r w:rsidRPr="00576A8B">
        <w:rPr>
          <w:rFonts w:ascii="Lato" w:hAnsi="Lato"/>
          <w:color w:val="000000" w:themeColor="text1"/>
          <w:kern w:val="2"/>
          <w:sz w:val="20"/>
          <w:szCs w:val="20"/>
        </w:rPr>
        <w:t xml:space="preserve">Ponadto, działaniem skierowanym na poprawę stanu zdrowia i wykrywalności nowotworów u ogółu społeczeństwa (również osób starszych) jest </w:t>
      </w:r>
      <w:r w:rsidRPr="00576A8B">
        <w:rPr>
          <w:rFonts w:ascii="Lato" w:hAnsi="Lato" w:cstheme="minorHAnsi"/>
          <w:bCs/>
          <w:color w:val="000000" w:themeColor="text1"/>
          <w:kern w:val="2"/>
          <w:sz w:val="20"/>
          <w:szCs w:val="20"/>
        </w:rPr>
        <w:t>wymiana i zakup sprzętu do diagnostyki i leczenia nowotworów. W 2023 r. dofinansowano sprzęt za niemal 345 mln zł, w tym:</w:t>
      </w:r>
    </w:p>
    <w:p w14:paraId="59C8B913" w14:textId="77777777" w:rsidR="00816B37" w:rsidRPr="00576A8B" w:rsidRDefault="00816B37" w:rsidP="006459B2">
      <w:pPr>
        <w:numPr>
          <w:ilvl w:val="0"/>
          <w:numId w:val="35"/>
        </w:numPr>
        <w:spacing w:after="0" w:line="276" w:lineRule="auto"/>
        <w:ind w:left="567"/>
        <w:contextualSpacing/>
        <w:rPr>
          <w:rFonts w:ascii="Lato" w:hAnsi="Lato" w:cstheme="minorHAnsi"/>
          <w:bCs/>
          <w:color w:val="000000" w:themeColor="text1"/>
          <w:kern w:val="2"/>
          <w:sz w:val="20"/>
          <w:szCs w:val="20"/>
        </w:rPr>
      </w:pPr>
      <w:r w:rsidRPr="00576A8B">
        <w:rPr>
          <w:rFonts w:ascii="Lato" w:hAnsi="Lato" w:cstheme="minorHAnsi"/>
          <w:bCs/>
          <w:color w:val="000000" w:themeColor="text1"/>
          <w:kern w:val="2"/>
          <w:sz w:val="20"/>
          <w:szCs w:val="20"/>
        </w:rPr>
        <w:t>40 mammografów dla 35 podmiotów,</w:t>
      </w:r>
    </w:p>
    <w:p w14:paraId="0470F289" w14:textId="77777777" w:rsidR="00816B37" w:rsidRPr="00576A8B" w:rsidRDefault="00816B37" w:rsidP="006459B2">
      <w:pPr>
        <w:numPr>
          <w:ilvl w:val="0"/>
          <w:numId w:val="35"/>
        </w:numPr>
        <w:spacing w:after="0" w:line="276" w:lineRule="auto"/>
        <w:ind w:left="567"/>
        <w:contextualSpacing/>
        <w:rPr>
          <w:rFonts w:ascii="Lato" w:hAnsi="Lato" w:cstheme="minorHAnsi"/>
          <w:bCs/>
          <w:color w:val="000000" w:themeColor="text1"/>
          <w:kern w:val="2"/>
          <w:sz w:val="20"/>
          <w:szCs w:val="20"/>
        </w:rPr>
      </w:pPr>
      <w:r w:rsidRPr="00576A8B">
        <w:rPr>
          <w:rFonts w:ascii="Lato" w:hAnsi="Lato" w:cstheme="minorHAnsi"/>
          <w:bCs/>
          <w:color w:val="000000" w:themeColor="text1"/>
          <w:kern w:val="2"/>
          <w:sz w:val="20"/>
          <w:szCs w:val="20"/>
        </w:rPr>
        <w:t>7 akceleratorów dla 7 podmiotów,</w:t>
      </w:r>
    </w:p>
    <w:p w14:paraId="7C152312" w14:textId="77777777" w:rsidR="00816B37" w:rsidRPr="00576A8B" w:rsidRDefault="00816B37" w:rsidP="006459B2">
      <w:pPr>
        <w:numPr>
          <w:ilvl w:val="0"/>
          <w:numId w:val="35"/>
        </w:numPr>
        <w:spacing w:after="0" w:line="276" w:lineRule="auto"/>
        <w:ind w:left="567"/>
        <w:contextualSpacing/>
        <w:rPr>
          <w:rFonts w:ascii="Lato" w:hAnsi="Lato" w:cstheme="minorHAnsi"/>
          <w:bCs/>
          <w:color w:val="000000" w:themeColor="text1"/>
          <w:kern w:val="2"/>
          <w:sz w:val="20"/>
          <w:szCs w:val="20"/>
        </w:rPr>
      </w:pPr>
      <w:r w:rsidRPr="00576A8B">
        <w:rPr>
          <w:rFonts w:ascii="Lato" w:hAnsi="Lato" w:cstheme="minorHAnsi"/>
          <w:bCs/>
          <w:color w:val="000000" w:themeColor="text1"/>
          <w:kern w:val="2"/>
          <w:sz w:val="20"/>
          <w:szCs w:val="20"/>
        </w:rPr>
        <w:t xml:space="preserve">3 aparatów do brachyterapii HDR dla 3 podmiotów, </w:t>
      </w:r>
    </w:p>
    <w:p w14:paraId="51EF574F" w14:textId="77777777" w:rsidR="00816B37" w:rsidRPr="00576A8B" w:rsidRDefault="00816B37" w:rsidP="006459B2">
      <w:pPr>
        <w:numPr>
          <w:ilvl w:val="0"/>
          <w:numId w:val="35"/>
        </w:numPr>
        <w:spacing w:after="0" w:line="276" w:lineRule="auto"/>
        <w:ind w:left="567"/>
        <w:contextualSpacing/>
        <w:rPr>
          <w:rFonts w:ascii="Lato" w:hAnsi="Lato" w:cstheme="minorHAnsi"/>
          <w:bCs/>
          <w:color w:val="000000" w:themeColor="text1"/>
          <w:kern w:val="2"/>
          <w:sz w:val="20"/>
          <w:szCs w:val="20"/>
        </w:rPr>
      </w:pPr>
      <w:r w:rsidRPr="00576A8B">
        <w:rPr>
          <w:rFonts w:ascii="Lato" w:hAnsi="Lato" w:cstheme="minorHAnsi"/>
          <w:bCs/>
          <w:color w:val="000000" w:themeColor="text1"/>
          <w:kern w:val="2"/>
          <w:sz w:val="20"/>
          <w:szCs w:val="20"/>
        </w:rPr>
        <w:t>systemów planowania leczenia radioterapeutycznego dla 10 podmiotów,</w:t>
      </w:r>
    </w:p>
    <w:p w14:paraId="65F54F95" w14:textId="77777777" w:rsidR="00816B37" w:rsidRPr="00576A8B" w:rsidRDefault="00816B37" w:rsidP="006459B2">
      <w:pPr>
        <w:numPr>
          <w:ilvl w:val="0"/>
          <w:numId w:val="35"/>
        </w:numPr>
        <w:spacing w:after="0" w:line="276" w:lineRule="auto"/>
        <w:ind w:left="567"/>
        <w:contextualSpacing/>
        <w:rPr>
          <w:rFonts w:ascii="Lato" w:hAnsi="Lato" w:cstheme="minorHAnsi"/>
          <w:bCs/>
          <w:color w:val="000000" w:themeColor="text1"/>
          <w:kern w:val="2"/>
          <w:sz w:val="20"/>
          <w:szCs w:val="20"/>
        </w:rPr>
      </w:pPr>
      <w:r w:rsidRPr="00576A8B">
        <w:rPr>
          <w:rFonts w:ascii="Lato" w:hAnsi="Lato" w:cstheme="minorHAnsi"/>
          <w:bCs/>
          <w:color w:val="000000" w:themeColor="text1"/>
          <w:kern w:val="2"/>
          <w:sz w:val="20"/>
          <w:szCs w:val="20"/>
        </w:rPr>
        <w:t>sprzętu do diagnostyki i leczenia raka płuca dla klinik i oddziałów torakochirurgii (15 podmiotów) oraz dla klinik i oddziałów pneumonologii (15 podmiotów),</w:t>
      </w:r>
    </w:p>
    <w:p w14:paraId="0EFAF7D3" w14:textId="77777777" w:rsidR="00816B37" w:rsidRPr="00576A8B" w:rsidRDefault="00816B37" w:rsidP="006459B2">
      <w:pPr>
        <w:numPr>
          <w:ilvl w:val="0"/>
          <w:numId w:val="35"/>
        </w:numPr>
        <w:spacing w:after="0" w:line="276" w:lineRule="auto"/>
        <w:ind w:left="567"/>
        <w:contextualSpacing/>
        <w:rPr>
          <w:rFonts w:ascii="Lato" w:hAnsi="Lato" w:cstheme="minorHAnsi"/>
          <w:bCs/>
          <w:color w:val="000000" w:themeColor="text1"/>
          <w:kern w:val="2"/>
          <w:sz w:val="20"/>
          <w:szCs w:val="20"/>
        </w:rPr>
      </w:pPr>
      <w:r w:rsidRPr="00576A8B">
        <w:rPr>
          <w:rFonts w:ascii="Lato" w:hAnsi="Lato" w:cstheme="minorHAnsi"/>
          <w:bCs/>
          <w:color w:val="000000" w:themeColor="text1"/>
          <w:kern w:val="2"/>
          <w:sz w:val="20"/>
          <w:szCs w:val="20"/>
        </w:rPr>
        <w:t>8 aparatów PET dla 8 podmiotów.</w:t>
      </w:r>
    </w:p>
    <w:p w14:paraId="4D021452" w14:textId="77777777" w:rsidR="00816B37" w:rsidRPr="00576A8B" w:rsidRDefault="00816B37" w:rsidP="00576A8B">
      <w:pPr>
        <w:spacing w:after="0" w:line="276" w:lineRule="auto"/>
        <w:rPr>
          <w:rFonts w:ascii="Lato" w:hAnsi="Lato"/>
          <w:color w:val="000000" w:themeColor="text1"/>
          <w:sz w:val="20"/>
          <w:szCs w:val="20"/>
        </w:rPr>
      </w:pPr>
    </w:p>
    <w:p w14:paraId="63D2703E" w14:textId="1EDD60AA" w:rsidR="00816B37" w:rsidRPr="00576A8B" w:rsidRDefault="00816B37" w:rsidP="00576A8B">
      <w:pPr>
        <w:spacing w:after="0" w:line="276" w:lineRule="auto"/>
        <w:rPr>
          <w:rFonts w:ascii="Lato" w:hAnsi="Lato"/>
          <w:color w:val="000000" w:themeColor="text1"/>
          <w:sz w:val="20"/>
          <w:szCs w:val="20"/>
        </w:rPr>
      </w:pPr>
      <w:r w:rsidRPr="00576A8B">
        <w:rPr>
          <w:rFonts w:ascii="Lato" w:hAnsi="Lato"/>
          <w:color w:val="000000" w:themeColor="text1"/>
          <w:sz w:val="20"/>
          <w:szCs w:val="20"/>
        </w:rPr>
        <w:lastRenderedPageBreak/>
        <w:t>W 2023 r. wprowadzono również zmiany w załączniku do rozporządzenia</w:t>
      </w:r>
      <w:r w:rsidR="007B1063" w:rsidRPr="00576A8B">
        <w:rPr>
          <w:rStyle w:val="Odwoanieprzypisudolnego"/>
          <w:rFonts w:ascii="Lato" w:hAnsi="Lato"/>
          <w:color w:val="000000" w:themeColor="text1"/>
          <w:sz w:val="20"/>
          <w:szCs w:val="20"/>
        </w:rPr>
        <w:footnoteReference w:id="28"/>
      </w:r>
      <w:r w:rsidRPr="00576A8B">
        <w:rPr>
          <w:rFonts w:ascii="Lato" w:hAnsi="Lato"/>
          <w:color w:val="000000" w:themeColor="text1"/>
          <w:sz w:val="20"/>
          <w:szCs w:val="20"/>
        </w:rPr>
        <w:t xml:space="preserve">, polegające na poszerzeniu kryterium wieku kwalifikacji do </w:t>
      </w:r>
      <w:r w:rsidRPr="00576A8B">
        <w:rPr>
          <w:rFonts w:ascii="Lato" w:hAnsi="Lato"/>
          <w:b/>
          <w:bCs/>
          <w:color w:val="000000" w:themeColor="text1"/>
          <w:sz w:val="20"/>
          <w:szCs w:val="20"/>
        </w:rPr>
        <w:t>programu profilaktyki raka piersi</w:t>
      </w:r>
      <w:r w:rsidRPr="00576A8B">
        <w:rPr>
          <w:rFonts w:ascii="Lato" w:hAnsi="Lato"/>
          <w:color w:val="000000" w:themeColor="text1"/>
          <w:sz w:val="20"/>
          <w:szCs w:val="20"/>
        </w:rPr>
        <w:t>.  Rozszerzono populację kwalifikującą się do wykonywania mammografii przesiewowej o kobiety w wieku 69-74 lata.</w:t>
      </w:r>
    </w:p>
    <w:p w14:paraId="1B28EE4A" w14:textId="77777777" w:rsidR="00816B37" w:rsidRPr="00576A8B" w:rsidRDefault="00816B37" w:rsidP="00576A8B">
      <w:pPr>
        <w:spacing w:after="0" w:line="276" w:lineRule="auto"/>
        <w:rPr>
          <w:rFonts w:ascii="Lato" w:eastAsia="Times New Roman" w:hAnsi="Lato" w:cs="Arial"/>
          <w:b/>
          <w:bCs/>
          <w:sz w:val="20"/>
          <w:szCs w:val="20"/>
        </w:rPr>
      </w:pPr>
    </w:p>
    <w:p w14:paraId="0C4A58B7" w14:textId="77777777" w:rsidR="00816B37" w:rsidRPr="00576A8B" w:rsidRDefault="00816B37" w:rsidP="00576A8B">
      <w:pPr>
        <w:spacing w:after="0" w:line="276" w:lineRule="auto"/>
        <w:rPr>
          <w:rFonts w:ascii="Lato" w:hAnsi="Lato" w:cstheme="minorHAnsi"/>
          <w:bCs/>
          <w:kern w:val="2"/>
          <w:sz w:val="20"/>
          <w:szCs w:val="20"/>
        </w:rPr>
      </w:pPr>
      <w:r w:rsidRPr="00576A8B">
        <w:rPr>
          <w:rFonts w:ascii="Lato" w:eastAsia="Times New Roman" w:hAnsi="Lato" w:cs="Arial"/>
          <w:b/>
          <w:bCs/>
          <w:sz w:val="20"/>
          <w:szCs w:val="20"/>
        </w:rPr>
        <w:t>OPIEKA KOORDYNOWANA</w:t>
      </w:r>
    </w:p>
    <w:p w14:paraId="1B3A1111" w14:textId="77777777" w:rsidR="00816B37" w:rsidRPr="00576A8B" w:rsidRDefault="00816B37" w:rsidP="00576A8B">
      <w:pPr>
        <w:spacing w:after="0" w:line="276" w:lineRule="auto"/>
        <w:rPr>
          <w:rFonts w:ascii="Lato" w:hAnsi="Lato"/>
          <w:color w:val="000000" w:themeColor="text1"/>
          <w:sz w:val="20"/>
          <w:szCs w:val="20"/>
        </w:rPr>
      </w:pPr>
      <w:r w:rsidRPr="00576A8B">
        <w:rPr>
          <w:rFonts w:ascii="Lato" w:hAnsi="Lato"/>
          <w:color w:val="000000" w:themeColor="text1"/>
          <w:sz w:val="20"/>
          <w:szCs w:val="20"/>
        </w:rPr>
        <w:t>Wprowadzenie opieki koordynowanej (OK) pozwoliło na szybsze, skuteczniejsze diagnozowanie i leczenie chorób przewlekłych oraz ułatwienie dostępu do wybranych specjalistów. Opieka koordynowana wciąż ewoluuje i planuje się podejmowanie prac celem dalszego zwiększenia zakresu dostępnych świadczeń.</w:t>
      </w:r>
    </w:p>
    <w:p w14:paraId="1DAD6F93" w14:textId="77777777" w:rsidR="00816B37" w:rsidRPr="00576A8B" w:rsidRDefault="00816B37" w:rsidP="00576A8B">
      <w:pPr>
        <w:spacing w:after="0" w:line="276" w:lineRule="auto"/>
        <w:rPr>
          <w:rFonts w:ascii="Lato" w:hAnsi="Lato"/>
          <w:color w:val="000000" w:themeColor="text1"/>
          <w:sz w:val="20"/>
          <w:szCs w:val="20"/>
        </w:rPr>
      </w:pPr>
    </w:p>
    <w:p w14:paraId="219E2F4C" w14:textId="52F06056" w:rsidR="00816B37" w:rsidRPr="00576A8B" w:rsidRDefault="00816B37" w:rsidP="00576A8B">
      <w:pPr>
        <w:spacing w:after="0" w:line="276" w:lineRule="auto"/>
        <w:rPr>
          <w:rFonts w:ascii="Lato" w:hAnsi="Lato"/>
          <w:color w:val="000000" w:themeColor="text1"/>
          <w:sz w:val="20"/>
          <w:szCs w:val="20"/>
        </w:rPr>
      </w:pPr>
      <w:r w:rsidRPr="00576A8B">
        <w:rPr>
          <w:rFonts w:ascii="Lato" w:hAnsi="Lato"/>
          <w:color w:val="000000" w:themeColor="text1"/>
          <w:sz w:val="20"/>
          <w:szCs w:val="20"/>
        </w:rPr>
        <w:t>Opieka koordynowana od momentu jej wprowadzenia jest sukcesywnie rozszerzana o nowe elementy statuujące m.in. ułatwienia dla pacjentów w dostępie do świadczeń. W dniu 1 listopada 2023 r. weszły w życie przepisy rozporządzenia</w:t>
      </w:r>
      <w:r w:rsidR="007B1063" w:rsidRPr="00576A8B">
        <w:rPr>
          <w:rStyle w:val="Odwoanieprzypisudolnego"/>
          <w:rFonts w:ascii="Lato" w:hAnsi="Lato"/>
          <w:color w:val="000000" w:themeColor="text1"/>
          <w:sz w:val="20"/>
          <w:szCs w:val="20"/>
        </w:rPr>
        <w:footnoteReference w:id="29"/>
      </w:r>
      <w:r w:rsidR="007B1063" w:rsidRPr="00576A8B">
        <w:rPr>
          <w:rFonts w:ascii="Lato" w:hAnsi="Lato"/>
          <w:color w:val="000000" w:themeColor="text1"/>
          <w:sz w:val="20"/>
          <w:szCs w:val="20"/>
        </w:rPr>
        <w:t>:</w:t>
      </w:r>
    </w:p>
    <w:p w14:paraId="4C8948BB" w14:textId="77777777" w:rsidR="00816B37" w:rsidRPr="00576A8B" w:rsidRDefault="00816B37" w:rsidP="006459B2">
      <w:pPr>
        <w:pStyle w:val="Akapitzlist"/>
        <w:numPr>
          <w:ilvl w:val="0"/>
          <w:numId w:val="51"/>
        </w:numPr>
        <w:spacing w:after="0" w:line="276" w:lineRule="auto"/>
        <w:rPr>
          <w:rFonts w:ascii="Lato" w:hAnsi="Lato"/>
          <w:color w:val="000000" w:themeColor="text1"/>
          <w:sz w:val="20"/>
          <w:szCs w:val="20"/>
        </w:rPr>
      </w:pPr>
      <w:r w:rsidRPr="00576A8B">
        <w:rPr>
          <w:rFonts w:ascii="Lato" w:hAnsi="Lato"/>
          <w:color w:val="000000" w:themeColor="text1"/>
          <w:sz w:val="20"/>
          <w:szCs w:val="20"/>
        </w:rPr>
        <w:t>poszerzono krąg osób, którym dedykowane są świadczenia z zakresu opieki koordynowanej w POZ;</w:t>
      </w:r>
    </w:p>
    <w:p w14:paraId="49B80AC5" w14:textId="77777777" w:rsidR="00816B37" w:rsidRPr="00576A8B" w:rsidRDefault="00816B37" w:rsidP="006459B2">
      <w:pPr>
        <w:pStyle w:val="Akapitzlist"/>
        <w:numPr>
          <w:ilvl w:val="0"/>
          <w:numId w:val="51"/>
        </w:numPr>
        <w:spacing w:after="0" w:line="276" w:lineRule="auto"/>
        <w:rPr>
          <w:rFonts w:ascii="Lato" w:hAnsi="Lato"/>
          <w:color w:val="000000" w:themeColor="text1"/>
          <w:sz w:val="20"/>
          <w:szCs w:val="20"/>
        </w:rPr>
      </w:pPr>
      <w:r w:rsidRPr="00576A8B">
        <w:rPr>
          <w:rFonts w:ascii="Lato" w:hAnsi="Lato"/>
          <w:color w:val="000000" w:themeColor="text1"/>
          <w:sz w:val="20"/>
          <w:szCs w:val="20"/>
        </w:rPr>
        <w:t xml:space="preserve">w przypadku świadczeń z zakresu diabetologii udostępniono możliwość przeprowadzenia diagnostyki i leczenia dla osób, u których zdiagnozowano stany </w:t>
      </w:r>
      <w:proofErr w:type="spellStart"/>
      <w:r w:rsidRPr="00576A8B">
        <w:rPr>
          <w:rFonts w:ascii="Lato" w:hAnsi="Lato"/>
          <w:color w:val="000000" w:themeColor="text1"/>
          <w:sz w:val="20"/>
          <w:szCs w:val="20"/>
        </w:rPr>
        <w:t>przedcukrzycowe</w:t>
      </w:r>
      <w:proofErr w:type="spellEnd"/>
      <w:r w:rsidRPr="00576A8B">
        <w:rPr>
          <w:rStyle w:val="Odwoanieprzypisudolnego"/>
          <w:rFonts w:ascii="Lato" w:hAnsi="Lato"/>
          <w:color w:val="000000" w:themeColor="text1"/>
          <w:sz w:val="20"/>
          <w:szCs w:val="20"/>
        </w:rPr>
        <w:footnoteReference w:id="30"/>
      </w:r>
      <w:r w:rsidRPr="00576A8B">
        <w:rPr>
          <w:rFonts w:ascii="Lato" w:hAnsi="Lato"/>
          <w:color w:val="000000" w:themeColor="text1"/>
          <w:sz w:val="20"/>
          <w:szCs w:val="20"/>
        </w:rPr>
        <w:t>;</w:t>
      </w:r>
    </w:p>
    <w:p w14:paraId="3482036E" w14:textId="77777777" w:rsidR="00816B37" w:rsidRPr="00576A8B" w:rsidRDefault="00816B37" w:rsidP="006459B2">
      <w:pPr>
        <w:pStyle w:val="Akapitzlist"/>
        <w:numPr>
          <w:ilvl w:val="0"/>
          <w:numId w:val="51"/>
        </w:numPr>
        <w:spacing w:after="0" w:line="276" w:lineRule="auto"/>
        <w:rPr>
          <w:rFonts w:ascii="Lato" w:hAnsi="Lato"/>
          <w:color w:val="000000" w:themeColor="text1"/>
          <w:sz w:val="20"/>
          <w:szCs w:val="20"/>
        </w:rPr>
      </w:pPr>
      <w:r w:rsidRPr="00576A8B">
        <w:rPr>
          <w:rFonts w:ascii="Lato" w:hAnsi="Lato"/>
          <w:color w:val="000000" w:themeColor="text1"/>
          <w:sz w:val="20"/>
          <w:szCs w:val="20"/>
        </w:rPr>
        <w:t>osoby z nadczynnością tarczycy uzyskały uprawnienia do korzystania ze świadczeń opieki koordynowanej w POZ;</w:t>
      </w:r>
    </w:p>
    <w:p w14:paraId="7ACA60F5" w14:textId="77777777" w:rsidR="00816B37" w:rsidRPr="00576A8B" w:rsidRDefault="00816B37" w:rsidP="006459B2">
      <w:pPr>
        <w:pStyle w:val="Akapitzlist"/>
        <w:numPr>
          <w:ilvl w:val="0"/>
          <w:numId w:val="51"/>
        </w:numPr>
        <w:spacing w:after="0" w:line="276" w:lineRule="auto"/>
        <w:rPr>
          <w:rFonts w:ascii="Lato" w:hAnsi="Lato"/>
          <w:color w:val="000000" w:themeColor="text1"/>
          <w:sz w:val="20"/>
          <w:szCs w:val="20"/>
        </w:rPr>
      </w:pPr>
      <w:r w:rsidRPr="00576A8B">
        <w:rPr>
          <w:rFonts w:ascii="Lato" w:hAnsi="Lato"/>
          <w:color w:val="000000" w:themeColor="text1"/>
          <w:sz w:val="20"/>
          <w:szCs w:val="20"/>
        </w:rPr>
        <w:t>wprowadzono nowe świadczenie w zakresie leczenia nefrologii tj. diagnostykę i leczenie przewlekłej choroby nerek.</w:t>
      </w:r>
    </w:p>
    <w:p w14:paraId="40F69A94" w14:textId="77777777" w:rsidR="00816B37" w:rsidRPr="00576A8B" w:rsidRDefault="00816B37" w:rsidP="00576A8B">
      <w:pPr>
        <w:spacing w:after="0" w:line="276" w:lineRule="auto"/>
        <w:rPr>
          <w:rFonts w:ascii="Lato" w:eastAsia="Times New Roman" w:hAnsi="Lato" w:cs="Arial"/>
          <w:b/>
          <w:bCs/>
          <w:sz w:val="20"/>
          <w:szCs w:val="20"/>
        </w:rPr>
      </w:pPr>
    </w:p>
    <w:p w14:paraId="4F94F81B" w14:textId="77777777" w:rsidR="00816B37" w:rsidRPr="00576A8B" w:rsidRDefault="00816B37" w:rsidP="00576A8B">
      <w:pPr>
        <w:spacing w:after="0" w:line="276" w:lineRule="auto"/>
        <w:rPr>
          <w:rFonts w:ascii="Lato" w:eastAsia="Times New Roman" w:hAnsi="Lato" w:cs="Arial"/>
          <w:b/>
          <w:bCs/>
          <w:sz w:val="20"/>
          <w:szCs w:val="20"/>
        </w:rPr>
      </w:pPr>
      <w:r w:rsidRPr="00576A8B">
        <w:rPr>
          <w:rFonts w:ascii="Lato" w:eastAsia="Times New Roman" w:hAnsi="Lato" w:cs="Arial"/>
          <w:b/>
          <w:bCs/>
          <w:sz w:val="20"/>
          <w:szCs w:val="20"/>
        </w:rPr>
        <w:t>PROGRAM PROFILAKTYKA 40 PLUS</w:t>
      </w:r>
    </w:p>
    <w:p w14:paraId="20FF0392" w14:textId="77777777" w:rsidR="00816B37" w:rsidRPr="00576A8B" w:rsidRDefault="00816B37" w:rsidP="00576A8B">
      <w:pPr>
        <w:spacing w:after="0" w:line="276" w:lineRule="auto"/>
        <w:rPr>
          <w:rFonts w:ascii="Lato" w:hAnsi="Lato"/>
          <w:color w:val="000000"/>
          <w:sz w:val="20"/>
          <w:szCs w:val="20"/>
          <w:lang w:eastAsia="pl-PL" w:bidi="pl-PL"/>
        </w:rPr>
      </w:pPr>
      <w:r w:rsidRPr="00576A8B">
        <w:rPr>
          <w:rFonts w:ascii="Lato" w:hAnsi="Lato"/>
          <w:color w:val="000000"/>
          <w:sz w:val="20"/>
          <w:szCs w:val="20"/>
          <w:lang w:eastAsia="pl-PL" w:bidi="pl-PL"/>
        </w:rPr>
        <w:t>Od 1 lipca 2021 r. wprowadzono program pilotażowy „Profilaktyka 40 PLUS" dla osób od 40 roku życia, obejmujący pakiet badań diagnostycznych zgodnych z aktualnym stanem zdrowia. Skorzystanie z badań dostępnych w ramach ww. pakietu jest możliwe po uzyskaniu e-skierowania wygenerowanego na podstawie wypełnionej ankiety za pośrednictwem Internetowego Konta Pacjenta (IKP) lub bezpośrednio u placówce. Ankieta jest dostępna w dwóch wersjach: dla osób w wieku 40–64 lata i 65+.</w:t>
      </w:r>
    </w:p>
    <w:p w14:paraId="7238B0C2" w14:textId="77777777" w:rsidR="00816B37" w:rsidRPr="00576A8B" w:rsidRDefault="00816B37" w:rsidP="00576A8B">
      <w:pPr>
        <w:spacing w:after="0" w:line="276" w:lineRule="auto"/>
        <w:rPr>
          <w:rFonts w:ascii="Lato" w:hAnsi="Lato"/>
          <w:sz w:val="20"/>
          <w:szCs w:val="20"/>
        </w:rPr>
      </w:pPr>
    </w:p>
    <w:p w14:paraId="03E1EF93" w14:textId="77777777" w:rsidR="00816B37" w:rsidRPr="00576A8B" w:rsidRDefault="00816B37" w:rsidP="00576A8B">
      <w:pPr>
        <w:pStyle w:val="Teksttreci0"/>
        <w:shd w:val="clear" w:color="auto" w:fill="auto"/>
        <w:spacing w:before="0" w:after="0" w:line="276" w:lineRule="auto"/>
        <w:ind w:left="23" w:firstLine="0"/>
        <w:rPr>
          <w:rFonts w:ascii="Lato" w:hAnsi="Lato"/>
          <w:color w:val="000000"/>
          <w:lang w:eastAsia="pl-PL" w:bidi="pl-PL"/>
        </w:rPr>
      </w:pPr>
      <w:r w:rsidRPr="00576A8B">
        <w:rPr>
          <w:rFonts w:ascii="Lato" w:hAnsi="Lato"/>
          <w:color w:val="000000"/>
          <w:lang w:eastAsia="pl-PL" w:bidi="pl-PL"/>
        </w:rPr>
        <w:t xml:space="preserve">Program pilotażowy Profilaktyka 40 PLUS obejmuje 3 pakiety badań: </w:t>
      </w:r>
    </w:p>
    <w:p w14:paraId="0DB09FDD" w14:textId="77777777" w:rsidR="00816B37" w:rsidRPr="00576A8B" w:rsidRDefault="00816B37" w:rsidP="006459B2">
      <w:pPr>
        <w:pStyle w:val="Teksttreci0"/>
        <w:numPr>
          <w:ilvl w:val="0"/>
          <w:numId w:val="41"/>
        </w:numPr>
        <w:shd w:val="clear" w:color="auto" w:fill="auto"/>
        <w:spacing w:before="0" w:after="0" w:line="276" w:lineRule="auto"/>
        <w:rPr>
          <w:rFonts w:ascii="Lato" w:hAnsi="Lato"/>
        </w:rPr>
      </w:pPr>
      <w:r w:rsidRPr="00576A8B">
        <w:rPr>
          <w:rFonts w:ascii="Lato" w:hAnsi="Lato"/>
          <w:color w:val="000000"/>
          <w:lang w:eastAsia="pl-PL" w:bidi="pl-PL"/>
        </w:rPr>
        <w:t>pakiet badań wspólnych:</w:t>
      </w:r>
    </w:p>
    <w:p w14:paraId="4BF1A35F" w14:textId="77777777" w:rsidR="00816B37" w:rsidRPr="00576A8B" w:rsidRDefault="00816B37" w:rsidP="006459B2">
      <w:pPr>
        <w:pStyle w:val="Teksttreci0"/>
        <w:numPr>
          <w:ilvl w:val="0"/>
          <w:numId w:val="42"/>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pomiar ciśnienia tętniczego, </w:t>
      </w:r>
    </w:p>
    <w:p w14:paraId="1015554C" w14:textId="77777777" w:rsidR="00816B37" w:rsidRPr="00576A8B" w:rsidRDefault="00816B37" w:rsidP="006459B2">
      <w:pPr>
        <w:pStyle w:val="Teksttreci0"/>
        <w:numPr>
          <w:ilvl w:val="0"/>
          <w:numId w:val="42"/>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pomiar masy i wysokości ciała, </w:t>
      </w:r>
    </w:p>
    <w:p w14:paraId="1D75F9A9" w14:textId="77777777" w:rsidR="00816B37" w:rsidRPr="00576A8B" w:rsidRDefault="00816B37" w:rsidP="006459B2">
      <w:pPr>
        <w:pStyle w:val="Teksttreci0"/>
        <w:numPr>
          <w:ilvl w:val="0"/>
          <w:numId w:val="42"/>
        </w:numPr>
        <w:shd w:val="clear" w:color="auto" w:fill="auto"/>
        <w:spacing w:before="0" w:after="0" w:line="276" w:lineRule="auto"/>
        <w:ind w:right="240"/>
        <w:rPr>
          <w:rFonts w:ascii="Lato" w:hAnsi="Lato"/>
        </w:rPr>
      </w:pPr>
      <w:r w:rsidRPr="00576A8B">
        <w:rPr>
          <w:rFonts w:ascii="Lato" w:hAnsi="Lato"/>
          <w:color w:val="000000"/>
          <w:lang w:eastAsia="pl-PL" w:bidi="pl-PL"/>
        </w:rPr>
        <w:t>pomiar obwodu w pasie oraz obliczenie wskaźnika masy ciała (BMI);</w:t>
      </w:r>
    </w:p>
    <w:p w14:paraId="51F792F3" w14:textId="77777777" w:rsidR="00816B37" w:rsidRPr="00576A8B" w:rsidRDefault="00816B37" w:rsidP="006459B2">
      <w:pPr>
        <w:pStyle w:val="Teksttreci0"/>
        <w:numPr>
          <w:ilvl w:val="0"/>
          <w:numId w:val="39"/>
        </w:numPr>
        <w:shd w:val="clear" w:color="auto" w:fill="auto"/>
        <w:spacing w:before="0" w:after="0" w:line="276" w:lineRule="auto"/>
        <w:rPr>
          <w:rFonts w:ascii="Lato" w:hAnsi="Lato"/>
        </w:rPr>
      </w:pPr>
      <w:r w:rsidRPr="00576A8B">
        <w:rPr>
          <w:rFonts w:ascii="Lato" w:hAnsi="Lato"/>
          <w:color w:val="000000"/>
          <w:lang w:eastAsia="pl-PL" w:bidi="pl-PL"/>
        </w:rPr>
        <w:t>pakiet badań dla kobiet:</w:t>
      </w:r>
    </w:p>
    <w:p w14:paraId="21CD43DA"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morfologia krwi obwodowej z wzorem odsetkowym i płytkami krwi, </w:t>
      </w:r>
    </w:p>
    <w:p w14:paraId="5AB0D849"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pomiar stężenia cholesterolu całkowitego albo kontrolny profil lipidowy, </w:t>
      </w:r>
    </w:p>
    <w:p w14:paraId="4D665D68"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pomiar stężenia glukozy we krwi, </w:t>
      </w:r>
    </w:p>
    <w:p w14:paraId="6B1A4668"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próby wątrobowe: </w:t>
      </w:r>
      <w:proofErr w:type="spellStart"/>
      <w:r w:rsidRPr="00576A8B">
        <w:rPr>
          <w:rFonts w:ascii="Lato" w:hAnsi="Lato"/>
          <w:color w:val="000000"/>
          <w:lang w:eastAsia="pl-PL" w:bidi="pl-PL"/>
        </w:rPr>
        <w:t>AlAT</w:t>
      </w:r>
      <w:proofErr w:type="spellEnd"/>
      <w:r w:rsidRPr="00576A8B">
        <w:rPr>
          <w:rFonts w:ascii="Lato" w:hAnsi="Lato"/>
          <w:color w:val="000000"/>
          <w:lang w:eastAsia="pl-PL" w:bidi="pl-PL"/>
        </w:rPr>
        <w:t xml:space="preserve">, </w:t>
      </w:r>
      <w:proofErr w:type="spellStart"/>
      <w:r w:rsidRPr="00576A8B">
        <w:rPr>
          <w:rFonts w:ascii="Lato" w:hAnsi="Lato"/>
          <w:color w:val="000000"/>
          <w:lang w:eastAsia="pl-PL" w:bidi="pl-PL"/>
        </w:rPr>
        <w:t>AspAT</w:t>
      </w:r>
      <w:proofErr w:type="spellEnd"/>
      <w:r w:rsidRPr="00576A8B">
        <w:rPr>
          <w:rFonts w:ascii="Lato" w:hAnsi="Lato"/>
          <w:color w:val="000000"/>
          <w:lang w:eastAsia="pl-PL" w:bidi="pl-PL"/>
        </w:rPr>
        <w:t xml:space="preserve">, </w:t>
      </w:r>
    </w:p>
    <w:p w14:paraId="6A0BE5A3"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GGTP, </w:t>
      </w:r>
    </w:p>
    <w:p w14:paraId="657580BE"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badanie poziomu kreatyniny we krwi, </w:t>
      </w:r>
    </w:p>
    <w:p w14:paraId="67D8F3C1"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badanie ogólne moczu, </w:t>
      </w:r>
    </w:p>
    <w:p w14:paraId="090C2130"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badanie poziomu kwasu moczowego we krwi, </w:t>
      </w:r>
    </w:p>
    <w:p w14:paraId="3161DB65" w14:textId="77777777" w:rsidR="00816B37" w:rsidRPr="00576A8B" w:rsidRDefault="00816B37" w:rsidP="006459B2">
      <w:pPr>
        <w:pStyle w:val="Teksttreci0"/>
        <w:numPr>
          <w:ilvl w:val="0"/>
          <w:numId w:val="38"/>
        </w:numPr>
        <w:shd w:val="clear" w:color="auto" w:fill="auto"/>
        <w:spacing w:before="0" w:after="0" w:line="276" w:lineRule="auto"/>
        <w:ind w:right="240"/>
        <w:rPr>
          <w:rFonts w:ascii="Lato" w:hAnsi="Lato"/>
        </w:rPr>
      </w:pPr>
      <w:r w:rsidRPr="00576A8B">
        <w:rPr>
          <w:rFonts w:ascii="Lato" w:hAnsi="Lato"/>
          <w:color w:val="000000"/>
          <w:lang w:eastAsia="pl-PL" w:bidi="pl-PL"/>
        </w:rPr>
        <w:t>pomiar krwi utajonej w kale - metodą immunochemiczną (</w:t>
      </w:r>
      <w:proofErr w:type="spellStart"/>
      <w:r w:rsidRPr="00576A8B">
        <w:rPr>
          <w:rFonts w:ascii="Lato" w:hAnsi="Lato"/>
          <w:color w:val="000000"/>
          <w:lang w:eastAsia="pl-PL" w:bidi="pl-PL"/>
        </w:rPr>
        <w:t>iFOBT</w:t>
      </w:r>
      <w:proofErr w:type="spellEnd"/>
      <w:r w:rsidRPr="00576A8B">
        <w:rPr>
          <w:rFonts w:ascii="Lato" w:hAnsi="Lato"/>
          <w:color w:val="000000"/>
          <w:lang w:eastAsia="pl-PL" w:bidi="pl-PL"/>
        </w:rPr>
        <w:t>);</w:t>
      </w:r>
    </w:p>
    <w:p w14:paraId="122A8AEF" w14:textId="77777777" w:rsidR="00816B37" w:rsidRPr="00576A8B" w:rsidRDefault="00816B37" w:rsidP="006459B2">
      <w:pPr>
        <w:pStyle w:val="Teksttreci0"/>
        <w:numPr>
          <w:ilvl w:val="0"/>
          <w:numId w:val="37"/>
        </w:numPr>
        <w:shd w:val="clear" w:color="auto" w:fill="auto"/>
        <w:spacing w:before="0" w:after="0" w:line="276" w:lineRule="auto"/>
        <w:rPr>
          <w:rFonts w:ascii="Lato" w:hAnsi="Lato"/>
        </w:rPr>
      </w:pPr>
      <w:r w:rsidRPr="00576A8B">
        <w:rPr>
          <w:rFonts w:ascii="Lato" w:hAnsi="Lato"/>
          <w:color w:val="000000"/>
          <w:lang w:eastAsia="pl-PL" w:bidi="pl-PL"/>
        </w:rPr>
        <w:t>pakiet badań dla mężczyzn</w:t>
      </w:r>
    </w:p>
    <w:p w14:paraId="0520B31E"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lastRenderedPageBreak/>
        <w:t xml:space="preserve">morfologia krwi obwodowej ze wzorem odsetkowym i płytkami krwi, </w:t>
      </w:r>
    </w:p>
    <w:p w14:paraId="52843387"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pomiar stężenia cholesterolu całkowitego albo kontrolny profil lipidowy,</w:t>
      </w:r>
    </w:p>
    <w:p w14:paraId="34B9B3A3"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pomiar stężenia glukozy we krwi, </w:t>
      </w:r>
    </w:p>
    <w:p w14:paraId="532D35C7"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próby wątrobowe: </w:t>
      </w:r>
      <w:proofErr w:type="spellStart"/>
      <w:r w:rsidRPr="00576A8B">
        <w:rPr>
          <w:rFonts w:ascii="Lato" w:hAnsi="Lato"/>
          <w:color w:val="000000"/>
          <w:lang w:eastAsia="pl-PL" w:bidi="pl-PL"/>
        </w:rPr>
        <w:t>AlAT</w:t>
      </w:r>
      <w:proofErr w:type="spellEnd"/>
      <w:r w:rsidRPr="00576A8B">
        <w:rPr>
          <w:rFonts w:ascii="Lato" w:hAnsi="Lato"/>
          <w:color w:val="000000"/>
          <w:lang w:eastAsia="pl-PL" w:bidi="pl-PL"/>
        </w:rPr>
        <w:t xml:space="preserve">, </w:t>
      </w:r>
      <w:proofErr w:type="spellStart"/>
      <w:r w:rsidRPr="00576A8B">
        <w:rPr>
          <w:rFonts w:ascii="Lato" w:hAnsi="Lato"/>
          <w:color w:val="000000"/>
          <w:lang w:eastAsia="pl-PL" w:bidi="pl-PL"/>
        </w:rPr>
        <w:t>AspAT</w:t>
      </w:r>
      <w:proofErr w:type="spellEnd"/>
      <w:r w:rsidRPr="00576A8B">
        <w:rPr>
          <w:rFonts w:ascii="Lato" w:hAnsi="Lato"/>
          <w:color w:val="000000"/>
          <w:lang w:eastAsia="pl-PL" w:bidi="pl-PL"/>
        </w:rPr>
        <w:t xml:space="preserve">, </w:t>
      </w:r>
    </w:p>
    <w:p w14:paraId="0874EAAA"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GGTP, </w:t>
      </w:r>
    </w:p>
    <w:p w14:paraId="085B274B"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badanie poziomu kreatyniny we krwi, </w:t>
      </w:r>
    </w:p>
    <w:p w14:paraId="2BFF302E"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badanie ogólne moczu, </w:t>
      </w:r>
    </w:p>
    <w:p w14:paraId="77E81692"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 xml:space="preserve">badanie poziomu kwasu moczowego we krwi, </w:t>
      </w:r>
    </w:p>
    <w:p w14:paraId="1DB6D248"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color w:val="000000"/>
          <w:lang w:eastAsia="pl-PL" w:bidi="pl-PL"/>
        </w:rPr>
      </w:pPr>
      <w:r w:rsidRPr="00576A8B">
        <w:rPr>
          <w:rFonts w:ascii="Lato" w:hAnsi="Lato"/>
          <w:color w:val="000000"/>
          <w:lang w:eastAsia="pl-PL" w:bidi="pl-PL"/>
        </w:rPr>
        <w:t>pomiar krwi utajonej w kale - metodą immunochemiczną (</w:t>
      </w:r>
      <w:proofErr w:type="spellStart"/>
      <w:r w:rsidRPr="00576A8B">
        <w:rPr>
          <w:rFonts w:ascii="Lato" w:hAnsi="Lato"/>
          <w:color w:val="000000"/>
          <w:lang w:eastAsia="pl-PL" w:bidi="pl-PL"/>
        </w:rPr>
        <w:t>iFOBT</w:t>
      </w:r>
      <w:proofErr w:type="spellEnd"/>
      <w:r w:rsidRPr="00576A8B">
        <w:rPr>
          <w:rFonts w:ascii="Lato" w:hAnsi="Lato"/>
          <w:color w:val="000000"/>
          <w:lang w:eastAsia="pl-PL" w:bidi="pl-PL"/>
        </w:rPr>
        <w:t xml:space="preserve">), </w:t>
      </w:r>
    </w:p>
    <w:p w14:paraId="09ADD5B9"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rPr>
      </w:pPr>
      <w:r w:rsidRPr="00576A8B">
        <w:rPr>
          <w:rFonts w:ascii="Lato" w:hAnsi="Lato"/>
          <w:color w:val="000000"/>
          <w:lang w:eastAsia="pl-PL" w:bidi="pl-PL"/>
        </w:rPr>
        <w:t>PSA - antygen swoisty dla stercza całkowity.</w:t>
      </w:r>
    </w:p>
    <w:p w14:paraId="6CECCB35" w14:textId="77777777" w:rsidR="00816B37" w:rsidRPr="00576A8B" w:rsidRDefault="00816B37" w:rsidP="006459B2">
      <w:pPr>
        <w:pStyle w:val="Teksttreci0"/>
        <w:numPr>
          <w:ilvl w:val="0"/>
          <w:numId w:val="40"/>
        </w:numPr>
        <w:shd w:val="clear" w:color="auto" w:fill="auto"/>
        <w:spacing w:before="0" w:after="0" w:line="276" w:lineRule="auto"/>
        <w:ind w:right="240"/>
        <w:rPr>
          <w:rFonts w:ascii="Lato" w:hAnsi="Lato"/>
        </w:rPr>
      </w:pPr>
    </w:p>
    <w:p w14:paraId="591997F5" w14:textId="5C8628D7" w:rsidR="00816B37" w:rsidRPr="00576A8B" w:rsidRDefault="00816B37" w:rsidP="00576A8B">
      <w:pPr>
        <w:pStyle w:val="Teksttreci0"/>
        <w:shd w:val="clear" w:color="auto" w:fill="auto"/>
        <w:spacing w:before="0" w:after="0" w:line="276" w:lineRule="auto"/>
        <w:ind w:left="23" w:right="240" w:firstLine="0"/>
        <w:rPr>
          <w:rFonts w:ascii="Lato" w:hAnsi="Lato"/>
          <w:color w:val="000000"/>
          <w:lang w:eastAsia="pl-PL" w:bidi="pl-PL"/>
        </w:rPr>
      </w:pPr>
      <w:r w:rsidRPr="00576A8B">
        <w:rPr>
          <w:rFonts w:ascii="Lato" w:hAnsi="Lato"/>
          <w:color w:val="000000"/>
          <w:lang w:eastAsia="pl-PL" w:bidi="pl-PL"/>
        </w:rPr>
        <w:t xml:space="preserve">Od początku realizacji  programu Profilaktyka 40 PLUS, z badań skorzystało ponad 3,5 mln  pacjentów. Wartość udzielonych świadczeń wyniosła: </w:t>
      </w:r>
    </w:p>
    <w:p w14:paraId="395CDCC2" w14:textId="77777777" w:rsidR="00214DC5" w:rsidRPr="00576A8B" w:rsidRDefault="00214DC5" w:rsidP="00576A8B">
      <w:pPr>
        <w:pStyle w:val="Teksttreci0"/>
        <w:shd w:val="clear" w:color="auto" w:fill="auto"/>
        <w:spacing w:before="0" w:after="0" w:line="276" w:lineRule="auto"/>
        <w:ind w:right="240" w:firstLine="0"/>
        <w:rPr>
          <w:rFonts w:ascii="Lato" w:hAnsi="Lato"/>
          <w:color w:val="000000"/>
          <w:lang w:eastAsia="pl-PL" w:bidi="pl-PL"/>
        </w:rPr>
      </w:pPr>
    </w:p>
    <w:p w14:paraId="2B51AD2B" w14:textId="77AD1F38" w:rsidR="00214DC5" w:rsidRDefault="00214DC5" w:rsidP="00214DC5">
      <w:pPr>
        <w:pStyle w:val="Legenda"/>
        <w:keepNext/>
      </w:pPr>
      <w:bookmarkStart w:id="39" w:name="_Toc173136706"/>
      <w:r w:rsidRPr="00214DC5">
        <w:rPr>
          <w:b/>
          <w:bCs/>
        </w:rPr>
        <w:t xml:space="preserve">Wykres  </w:t>
      </w:r>
      <w:r w:rsidRPr="00214DC5">
        <w:rPr>
          <w:b/>
          <w:bCs/>
        </w:rPr>
        <w:fldChar w:fldCharType="begin"/>
      </w:r>
      <w:r w:rsidRPr="00214DC5">
        <w:rPr>
          <w:b/>
          <w:bCs/>
        </w:rPr>
        <w:instrText xml:space="preserve"> SEQ Wykres_ \* ARABIC </w:instrText>
      </w:r>
      <w:r w:rsidRPr="00214DC5">
        <w:rPr>
          <w:b/>
          <w:bCs/>
        </w:rPr>
        <w:fldChar w:fldCharType="separate"/>
      </w:r>
      <w:r w:rsidRPr="00214DC5">
        <w:rPr>
          <w:b/>
          <w:bCs/>
          <w:noProof/>
        </w:rPr>
        <w:t>1</w:t>
      </w:r>
      <w:r w:rsidRPr="00214DC5">
        <w:rPr>
          <w:b/>
          <w:bCs/>
        </w:rPr>
        <w:fldChar w:fldCharType="end"/>
      </w:r>
      <w:r>
        <w:t xml:space="preserve"> </w:t>
      </w:r>
      <w:r w:rsidRPr="00112BEB">
        <w:t>Wartość rozliczonych świadczeń w programie Profilaktyka 40 PLUS (w zł)</w:t>
      </w:r>
      <w:bookmarkEnd w:id="39"/>
    </w:p>
    <w:p w14:paraId="45E78133" w14:textId="77777777" w:rsidR="00816B37" w:rsidRPr="00C34D48" w:rsidRDefault="00816B37" w:rsidP="00816B37">
      <w:pPr>
        <w:rPr>
          <w:rStyle w:val="Odwoaniedelikatne"/>
          <w:b w:val="0"/>
          <w:bCs w:val="0"/>
        </w:rPr>
      </w:pPr>
      <w:r>
        <w:rPr>
          <w:noProof/>
        </w:rPr>
        <w:drawing>
          <wp:inline distT="0" distB="0" distL="0" distR="0" wp14:anchorId="3FB9B05B" wp14:editId="51AF79B6">
            <wp:extent cx="5753100" cy="2257425"/>
            <wp:effectExtent l="0" t="0" r="0" b="9525"/>
            <wp:docPr id="45"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50E54">
        <w:rPr>
          <w:rStyle w:val="Odwoaniedelikatne"/>
          <w:rFonts w:ascii="Lato" w:hAnsi="Lato" w:cs="Arial"/>
          <w:b w:val="0"/>
          <w:bCs w:val="0"/>
          <w:color w:val="auto"/>
          <w:sz w:val="16"/>
          <w:szCs w:val="16"/>
        </w:rPr>
        <w:t>Źródło: Dane NFZ</w:t>
      </w:r>
    </w:p>
    <w:p w14:paraId="5D544A48" w14:textId="77777777" w:rsidR="00816B37" w:rsidRPr="004B78E0" w:rsidRDefault="00816B37" w:rsidP="00816B37">
      <w:pPr>
        <w:spacing w:after="0" w:line="240" w:lineRule="auto"/>
        <w:jc w:val="both"/>
        <w:rPr>
          <w:rStyle w:val="Odwoaniedelikatne"/>
          <w:rFonts w:ascii="Lato" w:hAnsi="Lato" w:cs="Arial"/>
          <w:b w:val="0"/>
          <w:bCs w:val="0"/>
          <w:i/>
          <w:iCs/>
          <w:color w:val="auto"/>
          <w:sz w:val="20"/>
          <w:szCs w:val="20"/>
        </w:rPr>
      </w:pPr>
    </w:p>
    <w:p w14:paraId="05B2944F" w14:textId="77777777" w:rsidR="00816B37" w:rsidRPr="004B78E0" w:rsidRDefault="00816B37" w:rsidP="00576A8B">
      <w:pPr>
        <w:spacing w:after="0" w:line="276" w:lineRule="auto"/>
        <w:rPr>
          <w:rStyle w:val="Odwoaniedelikatne"/>
          <w:rFonts w:ascii="Lato" w:hAnsi="Lato" w:cs="Arial"/>
          <w:b w:val="0"/>
          <w:bCs w:val="0"/>
          <w:color w:val="auto"/>
          <w:sz w:val="20"/>
          <w:szCs w:val="20"/>
        </w:rPr>
      </w:pPr>
      <w:r w:rsidRPr="004B78E0">
        <w:rPr>
          <w:rStyle w:val="Odwoaniedelikatne"/>
          <w:rFonts w:ascii="Lato" w:hAnsi="Lato" w:cs="Arial"/>
          <w:b w:val="0"/>
          <w:bCs w:val="0"/>
          <w:color w:val="auto"/>
          <w:sz w:val="20"/>
          <w:szCs w:val="20"/>
        </w:rPr>
        <w:t xml:space="preserve">Od dnia 1 lipca 2023 r. wprowadzono trzy zmiany w programie: </w:t>
      </w:r>
    </w:p>
    <w:p w14:paraId="2EF0609C" w14:textId="77777777" w:rsidR="00816B37" w:rsidRPr="004B78E0" w:rsidRDefault="00816B37" w:rsidP="006459B2">
      <w:pPr>
        <w:pStyle w:val="Akapitzlist"/>
        <w:numPr>
          <w:ilvl w:val="0"/>
          <w:numId w:val="43"/>
        </w:numPr>
        <w:spacing w:after="0" w:line="276" w:lineRule="auto"/>
        <w:rPr>
          <w:rStyle w:val="Odwoaniedelikatne"/>
          <w:rFonts w:ascii="Lato" w:hAnsi="Lato" w:cs="Arial"/>
          <w:b w:val="0"/>
          <w:bCs w:val="0"/>
          <w:color w:val="auto"/>
          <w:sz w:val="20"/>
          <w:szCs w:val="20"/>
        </w:rPr>
      </w:pPr>
      <w:r w:rsidRPr="004B78E0">
        <w:rPr>
          <w:rStyle w:val="Odwoaniedelikatne"/>
          <w:rFonts w:ascii="Lato" w:hAnsi="Lato" w:cs="Arial"/>
          <w:b w:val="0"/>
          <w:bCs w:val="0"/>
          <w:color w:val="auto"/>
          <w:sz w:val="20"/>
          <w:szCs w:val="20"/>
        </w:rPr>
        <w:t xml:space="preserve">na badania można się umówić również przez IKP, </w:t>
      </w:r>
    </w:p>
    <w:p w14:paraId="56B70634" w14:textId="77777777" w:rsidR="00816B37" w:rsidRPr="004B78E0" w:rsidRDefault="00816B37" w:rsidP="006459B2">
      <w:pPr>
        <w:pStyle w:val="Akapitzlist"/>
        <w:numPr>
          <w:ilvl w:val="0"/>
          <w:numId w:val="43"/>
        </w:numPr>
        <w:spacing w:after="0" w:line="276" w:lineRule="auto"/>
        <w:rPr>
          <w:rStyle w:val="Odwoaniedelikatne"/>
          <w:rFonts w:ascii="Lato" w:hAnsi="Lato" w:cs="Arial"/>
          <w:b w:val="0"/>
          <w:bCs w:val="0"/>
          <w:color w:val="auto"/>
          <w:sz w:val="20"/>
          <w:szCs w:val="20"/>
        </w:rPr>
      </w:pPr>
      <w:r w:rsidRPr="004B78E0">
        <w:rPr>
          <w:rStyle w:val="Odwoaniedelikatne"/>
          <w:rFonts w:ascii="Lato" w:hAnsi="Lato" w:cs="Arial"/>
          <w:b w:val="0"/>
          <w:bCs w:val="0"/>
          <w:color w:val="auto"/>
          <w:sz w:val="20"/>
          <w:szCs w:val="20"/>
        </w:rPr>
        <w:t xml:space="preserve">z badań można skorzystać po raz drugi, jeśli minęło co najmniej 12 miesięcy od pierwszych badań w ramach programu, </w:t>
      </w:r>
    </w:p>
    <w:p w14:paraId="4675E84F" w14:textId="77777777" w:rsidR="00816B37" w:rsidRDefault="00816B37" w:rsidP="006459B2">
      <w:pPr>
        <w:pStyle w:val="Akapitzlist"/>
        <w:numPr>
          <w:ilvl w:val="0"/>
          <w:numId w:val="43"/>
        </w:numPr>
        <w:spacing w:after="0" w:line="276" w:lineRule="auto"/>
        <w:rPr>
          <w:rStyle w:val="Odwoaniedelikatne"/>
          <w:rFonts w:ascii="Lato" w:hAnsi="Lato" w:cs="Arial"/>
          <w:b w:val="0"/>
          <w:bCs w:val="0"/>
          <w:sz w:val="20"/>
          <w:szCs w:val="20"/>
        </w:rPr>
      </w:pPr>
      <w:r w:rsidRPr="004B78E0">
        <w:rPr>
          <w:rStyle w:val="Odwoaniedelikatne"/>
          <w:rFonts w:ascii="Lato" w:hAnsi="Lato" w:cs="Arial"/>
          <w:b w:val="0"/>
          <w:bCs w:val="0"/>
          <w:color w:val="auto"/>
          <w:sz w:val="20"/>
          <w:szCs w:val="20"/>
        </w:rPr>
        <w:t xml:space="preserve">program został przedłużony do końca czerwca 2024 r. </w:t>
      </w:r>
    </w:p>
    <w:p w14:paraId="345DFC5C" w14:textId="77777777" w:rsidR="00816B37" w:rsidRPr="00B50E54" w:rsidRDefault="00816B37" w:rsidP="00576A8B">
      <w:pPr>
        <w:spacing w:after="0" w:line="276" w:lineRule="auto"/>
        <w:rPr>
          <w:rStyle w:val="Odwoaniedelikatne"/>
          <w:rFonts w:ascii="Lato" w:hAnsi="Lato" w:cs="Arial"/>
          <w:b w:val="0"/>
          <w:bCs w:val="0"/>
          <w:color w:val="auto"/>
          <w:sz w:val="20"/>
          <w:szCs w:val="20"/>
        </w:rPr>
      </w:pPr>
    </w:p>
    <w:p w14:paraId="14A73136" w14:textId="77777777" w:rsidR="00816B37" w:rsidRDefault="00816B37" w:rsidP="00576A8B">
      <w:pPr>
        <w:spacing w:after="0" w:line="276" w:lineRule="auto"/>
        <w:rPr>
          <w:rStyle w:val="Odwoaniedelikatne"/>
          <w:rFonts w:ascii="Lato" w:hAnsi="Lato" w:cs="Arial"/>
          <w:b w:val="0"/>
          <w:bCs w:val="0"/>
          <w:sz w:val="20"/>
          <w:szCs w:val="20"/>
        </w:rPr>
      </w:pPr>
      <w:r w:rsidRPr="004B78E0">
        <w:rPr>
          <w:rStyle w:val="Odwoaniedelikatne"/>
          <w:rFonts w:ascii="Lato" w:hAnsi="Lato" w:cs="Arial"/>
          <w:b w:val="0"/>
          <w:bCs w:val="0"/>
          <w:color w:val="auto"/>
          <w:sz w:val="20"/>
          <w:szCs w:val="20"/>
        </w:rPr>
        <w:t>Dzięki wprowadzonym w IKP rozwiązaniom, skorzystanie z Programu jest bardzo łatwe, co istotnie wpłynęło na wysokie zainteresowanie pacjentów skorzystaniem z badań profilaktycznych, prowadząc do poprawy zdrowia społeczeństwa.</w:t>
      </w:r>
    </w:p>
    <w:p w14:paraId="6D17ABA6" w14:textId="77777777" w:rsidR="00816B37" w:rsidRPr="004B78E0" w:rsidRDefault="00816B37" w:rsidP="00576A8B">
      <w:pPr>
        <w:spacing w:after="0" w:line="276" w:lineRule="auto"/>
        <w:rPr>
          <w:rStyle w:val="Odwoaniedelikatne"/>
          <w:rFonts w:ascii="Lato" w:hAnsi="Lato" w:cs="Arial"/>
          <w:b w:val="0"/>
          <w:bCs w:val="0"/>
          <w:sz w:val="20"/>
          <w:szCs w:val="20"/>
        </w:rPr>
      </w:pPr>
    </w:p>
    <w:p w14:paraId="4020E0A3" w14:textId="521CE326" w:rsidR="00816B37" w:rsidRPr="003D62AE" w:rsidRDefault="00816B37" w:rsidP="00576A8B">
      <w:pPr>
        <w:spacing w:after="0" w:line="276" w:lineRule="auto"/>
        <w:rPr>
          <w:rStyle w:val="Odwoaniedelikatne"/>
          <w:rFonts w:ascii="Lato" w:hAnsi="Lato" w:cs="Arial"/>
          <w:color w:val="auto"/>
          <w:sz w:val="20"/>
          <w:szCs w:val="20"/>
          <w:u w:val="single"/>
        </w:rPr>
      </w:pPr>
      <w:r w:rsidRPr="003D62AE">
        <w:rPr>
          <w:rStyle w:val="Odwoaniedelikatne"/>
          <w:rFonts w:ascii="Lato" w:hAnsi="Lato" w:cs="Arial"/>
          <w:color w:val="auto"/>
          <w:sz w:val="20"/>
          <w:szCs w:val="20"/>
          <w:u w:val="single"/>
        </w:rPr>
        <w:t xml:space="preserve">Działania Narodowego </w:t>
      </w:r>
      <w:r w:rsidR="00576A8B" w:rsidRPr="003D62AE">
        <w:rPr>
          <w:rStyle w:val="Odwoaniedelikatne"/>
          <w:rFonts w:ascii="Lato" w:hAnsi="Lato" w:cs="Arial"/>
          <w:color w:val="auto"/>
          <w:sz w:val="20"/>
          <w:szCs w:val="20"/>
          <w:u w:val="single"/>
        </w:rPr>
        <w:t>Instytutu</w:t>
      </w:r>
      <w:r w:rsidRPr="003D62AE">
        <w:rPr>
          <w:rStyle w:val="Odwoaniedelikatne"/>
          <w:rFonts w:ascii="Lato" w:hAnsi="Lato" w:cs="Arial"/>
          <w:color w:val="auto"/>
          <w:sz w:val="20"/>
          <w:szCs w:val="20"/>
          <w:u w:val="single"/>
        </w:rPr>
        <w:t xml:space="preserve"> Zdrowia Publicznego</w:t>
      </w:r>
      <w:r w:rsidR="00576A8B">
        <w:rPr>
          <w:rStyle w:val="Odwoaniedelikatne"/>
          <w:rFonts w:ascii="Lato" w:hAnsi="Lato" w:cs="Arial"/>
          <w:color w:val="auto"/>
          <w:sz w:val="20"/>
          <w:szCs w:val="20"/>
          <w:u w:val="single"/>
        </w:rPr>
        <w:t xml:space="preserve"> </w:t>
      </w:r>
      <w:r w:rsidRPr="003D62AE">
        <w:rPr>
          <w:rStyle w:val="Odwoaniedelikatne"/>
          <w:rFonts w:ascii="Lato" w:hAnsi="Lato" w:cs="Arial"/>
          <w:color w:val="auto"/>
          <w:sz w:val="20"/>
          <w:szCs w:val="20"/>
          <w:u w:val="single"/>
        </w:rPr>
        <w:t>-</w:t>
      </w:r>
      <w:r w:rsidR="00576A8B">
        <w:rPr>
          <w:rStyle w:val="Odwoaniedelikatne"/>
          <w:rFonts w:ascii="Lato" w:hAnsi="Lato" w:cs="Arial"/>
          <w:color w:val="auto"/>
          <w:sz w:val="20"/>
          <w:szCs w:val="20"/>
          <w:u w:val="single"/>
        </w:rPr>
        <w:t xml:space="preserve"> </w:t>
      </w:r>
      <w:r w:rsidRPr="003D62AE">
        <w:rPr>
          <w:rStyle w:val="Odwoaniedelikatne"/>
          <w:rFonts w:ascii="Lato" w:hAnsi="Lato" w:cs="Arial"/>
          <w:color w:val="auto"/>
          <w:sz w:val="20"/>
          <w:szCs w:val="20"/>
          <w:u w:val="single"/>
        </w:rPr>
        <w:t>PZH Państwowego Instytutu Badawczego</w:t>
      </w:r>
    </w:p>
    <w:p w14:paraId="4856A541" w14:textId="77777777" w:rsidR="00816B37" w:rsidRDefault="00816B37" w:rsidP="00576A8B">
      <w:pPr>
        <w:spacing w:after="0" w:line="276" w:lineRule="auto"/>
        <w:rPr>
          <w:rFonts w:ascii="Lato" w:hAnsi="Lato" w:cs="Arial"/>
          <w:sz w:val="20"/>
          <w:szCs w:val="20"/>
        </w:rPr>
      </w:pPr>
      <w:r w:rsidRPr="004B78E0">
        <w:rPr>
          <w:rFonts w:ascii="Lato" w:hAnsi="Lato" w:cs="Arial"/>
          <w:sz w:val="20"/>
          <w:szCs w:val="20"/>
        </w:rPr>
        <w:t xml:space="preserve">Narodowy Instytut Zdrowia Publicznego PZH – Państwowy Instytut Badawczy (NIZH-PZH PIB), w ramach umowy zawartej z Ministerstwem Zdrowia, w 2023 r. prowadził prace w zakresie opracowania wytycznych i materiałów szkoleniowych dla podmiotów publicznych, planujących szkolenia dla opiekunów nieformalnych osób starszych, które następnie będą mogły zostać wykorzystane przy prowadzeniu działań lokalnie. Ostateczny produkt z realizacji przedmiotowej umowy powinien być dostępny w 2024 r.  </w:t>
      </w:r>
    </w:p>
    <w:p w14:paraId="3F0E98DD" w14:textId="77777777" w:rsidR="00816B37" w:rsidRPr="004B78E0" w:rsidRDefault="00816B37" w:rsidP="00576A8B">
      <w:pPr>
        <w:spacing w:after="0" w:line="276" w:lineRule="auto"/>
        <w:rPr>
          <w:rFonts w:ascii="Lato" w:hAnsi="Lato" w:cs="Arial"/>
          <w:sz w:val="20"/>
          <w:szCs w:val="20"/>
        </w:rPr>
      </w:pPr>
    </w:p>
    <w:p w14:paraId="2E0B1F7E" w14:textId="77777777" w:rsidR="00816B37" w:rsidRDefault="00816B37" w:rsidP="00576A8B">
      <w:pPr>
        <w:spacing w:after="0" w:line="276" w:lineRule="auto"/>
        <w:rPr>
          <w:rFonts w:ascii="Lato" w:hAnsi="Lato" w:cs="Arial"/>
          <w:sz w:val="20"/>
          <w:szCs w:val="20"/>
        </w:rPr>
      </w:pPr>
      <w:r w:rsidRPr="004B78E0">
        <w:rPr>
          <w:rFonts w:ascii="Lato" w:hAnsi="Lato" w:cs="Arial"/>
          <w:sz w:val="20"/>
          <w:szCs w:val="20"/>
        </w:rPr>
        <w:lastRenderedPageBreak/>
        <w:t xml:space="preserve">Ponadto, NIZP PZH – PIB gromadzi w systemie </w:t>
      </w:r>
      <w:proofErr w:type="spellStart"/>
      <w:r w:rsidRPr="004B78E0">
        <w:rPr>
          <w:rFonts w:ascii="Lato" w:hAnsi="Lato" w:cs="Arial"/>
          <w:sz w:val="20"/>
          <w:szCs w:val="20"/>
        </w:rPr>
        <w:t>ProfiBaza</w:t>
      </w:r>
      <w:proofErr w:type="spellEnd"/>
      <w:r w:rsidRPr="004B78E0">
        <w:rPr>
          <w:rFonts w:ascii="Lato" w:hAnsi="Lato" w:cs="Arial"/>
          <w:sz w:val="20"/>
          <w:szCs w:val="20"/>
        </w:rPr>
        <w:t xml:space="preserve"> informacje o zadaniach z zakresu zdrowia publicznego, zrealizowanych lub podjętych przez jednostki samorządu terytorialnego (JST) oraz instytucje centralne (zgodnie z ustawą o zdrowiu publicznym oraz rozporządzeniem Ministra Zdrowia z dnia 21 grudnia 2016 r.). Do 30 września  2024 r. trwa proces sprawozdawczy za 2023 r.</w:t>
      </w:r>
    </w:p>
    <w:p w14:paraId="7BC3EA01" w14:textId="77777777" w:rsidR="00816B37" w:rsidRPr="004B78E0" w:rsidRDefault="00816B37" w:rsidP="00576A8B">
      <w:pPr>
        <w:spacing w:after="0" w:line="276" w:lineRule="auto"/>
        <w:rPr>
          <w:rFonts w:ascii="Lato" w:hAnsi="Lato" w:cs="Arial"/>
          <w:sz w:val="20"/>
          <w:szCs w:val="20"/>
        </w:rPr>
      </w:pPr>
    </w:p>
    <w:p w14:paraId="25F52246" w14:textId="5A09A69D" w:rsidR="00816B37" w:rsidRPr="003D62AE" w:rsidRDefault="00816B37" w:rsidP="006459B2">
      <w:pPr>
        <w:pStyle w:val="Akapitzlist"/>
        <w:numPr>
          <w:ilvl w:val="0"/>
          <w:numId w:val="55"/>
        </w:numPr>
        <w:spacing w:after="0" w:line="276" w:lineRule="auto"/>
        <w:rPr>
          <w:rFonts w:ascii="Lato" w:hAnsi="Lato" w:cs="Arial"/>
          <w:b/>
          <w:bCs/>
          <w:sz w:val="20"/>
          <w:szCs w:val="20"/>
        </w:rPr>
      </w:pPr>
      <w:r w:rsidRPr="003D62AE">
        <w:rPr>
          <w:rFonts w:ascii="Lato" w:hAnsi="Lato" w:cs="Arial"/>
          <w:b/>
          <w:bCs/>
          <w:sz w:val="20"/>
          <w:szCs w:val="20"/>
        </w:rPr>
        <w:t>ZWIĘKSZENIE DOSTĘPU DO LEKÓW DLA OSÓB STARSZYCH</w:t>
      </w:r>
    </w:p>
    <w:p w14:paraId="48309F49" w14:textId="77777777" w:rsidR="00816B37" w:rsidRDefault="00816B37" w:rsidP="00576A8B">
      <w:pPr>
        <w:spacing w:after="0" w:line="276" w:lineRule="auto"/>
        <w:rPr>
          <w:rFonts w:ascii="Lato" w:hAnsi="Lato" w:cs="Arial"/>
          <w:sz w:val="20"/>
          <w:szCs w:val="20"/>
        </w:rPr>
      </w:pPr>
      <w:r w:rsidRPr="004B78E0">
        <w:rPr>
          <w:rFonts w:ascii="Lato" w:hAnsi="Lato" w:cs="Arial"/>
          <w:sz w:val="20"/>
          <w:szCs w:val="20"/>
        </w:rPr>
        <w:t xml:space="preserve">Projekt Leki 65+ służy zapewnieniu osobom po ukończeniu 65 r.ż. bezpłatnego dostępu do wybranych leków, środków spożywczych specjalnego przeznaczenia żywieniowego oraz wyrobów medycznych. </w:t>
      </w:r>
      <w:bookmarkStart w:id="40" w:name="_Hlk170729659"/>
    </w:p>
    <w:p w14:paraId="592C4156" w14:textId="77777777" w:rsidR="007B1063" w:rsidRPr="004B78E0" w:rsidRDefault="007B1063" w:rsidP="00576A8B">
      <w:pPr>
        <w:spacing w:after="0" w:line="276" w:lineRule="auto"/>
        <w:rPr>
          <w:rFonts w:ascii="Lato" w:hAnsi="Lato" w:cs="Arial"/>
          <w:sz w:val="20"/>
          <w:szCs w:val="20"/>
        </w:rPr>
      </w:pPr>
    </w:p>
    <w:p w14:paraId="0C5B94C8" w14:textId="5F549F0C" w:rsidR="00816B37" w:rsidRDefault="00816B37" w:rsidP="00576A8B">
      <w:pPr>
        <w:spacing w:after="0" w:line="276" w:lineRule="auto"/>
        <w:rPr>
          <w:rFonts w:ascii="Lato" w:hAnsi="Lato" w:cs="Arial"/>
          <w:sz w:val="20"/>
          <w:szCs w:val="20"/>
        </w:rPr>
      </w:pPr>
      <w:r w:rsidRPr="004B78E0">
        <w:rPr>
          <w:rFonts w:ascii="Lato" w:hAnsi="Lato" w:cs="Arial"/>
          <w:sz w:val="20"/>
          <w:szCs w:val="20"/>
        </w:rPr>
        <w:t xml:space="preserve">Od </w:t>
      </w:r>
      <w:bookmarkEnd w:id="40"/>
      <w:r w:rsidRPr="004B78E0">
        <w:rPr>
          <w:rFonts w:ascii="Lato" w:hAnsi="Lato" w:cs="Arial"/>
          <w:sz w:val="20"/>
          <w:szCs w:val="20"/>
        </w:rPr>
        <w:t>1 września 2016</w:t>
      </w:r>
      <w:r w:rsidR="007B1063">
        <w:rPr>
          <w:rFonts w:ascii="Lato" w:hAnsi="Lato" w:cs="Arial"/>
          <w:sz w:val="20"/>
          <w:szCs w:val="20"/>
        </w:rPr>
        <w:t xml:space="preserve"> </w:t>
      </w:r>
      <w:r w:rsidRPr="004B78E0">
        <w:rPr>
          <w:rFonts w:ascii="Lato" w:hAnsi="Lato" w:cs="Arial"/>
          <w:sz w:val="20"/>
          <w:szCs w:val="20"/>
        </w:rPr>
        <w:t>r. do 30 sierpnia 2023 r. bezpłatne leki z tzw. listy „S” mogły otrzymać wszystkie osoby, które ukończyły 75 lat, a od 30 sierpnia 2023 r. bezpłatne zaopatrzenie w leki przysługuje wszystkim osobom, które ukończyły 65 lat.</w:t>
      </w:r>
    </w:p>
    <w:p w14:paraId="3067674B" w14:textId="77777777" w:rsidR="00816B37" w:rsidRPr="004B78E0" w:rsidRDefault="00816B37" w:rsidP="00576A8B">
      <w:pPr>
        <w:spacing w:after="0" w:line="276" w:lineRule="auto"/>
        <w:rPr>
          <w:rFonts w:ascii="Lato" w:hAnsi="Lato" w:cs="Arial"/>
          <w:sz w:val="20"/>
          <w:szCs w:val="20"/>
        </w:rPr>
      </w:pPr>
    </w:p>
    <w:p w14:paraId="09F2694A" w14:textId="77777777" w:rsidR="00816B37" w:rsidRPr="004B78E0" w:rsidRDefault="00816B37" w:rsidP="00576A8B">
      <w:pPr>
        <w:spacing w:after="0" w:line="276" w:lineRule="auto"/>
        <w:rPr>
          <w:rFonts w:ascii="Lato" w:hAnsi="Lato" w:cs="Arial"/>
          <w:sz w:val="20"/>
          <w:szCs w:val="20"/>
        </w:rPr>
      </w:pPr>
      <w:r w:rsidRPr="004B78E0">
        <w:rPr>
          <w:rFonts w:ascii="Lato" w:hAnsi="Lato" w:cs="Arial"/>
          <w:sz w:val="20"/>
          <w:szCs w:val="20"/>
        </w:rPr>
        <w:t>Realizacja projektu Leki 75+/65+ w 2023 r.:</w:t>
      </w:r>
    </w:p>
    <w:p w14:paraId="33BDE279" w14:textId="77777777" w:rsidR="00816B37" w:rsidRPr="004B78E0" w:rsidRDefault="00816B37" w:rsidP="006459B2">
      <w:pPr>
        <w:numPr>
          <w:ilvl w:val="0"/>
          <w:numId w:val="44"/>
        </w:numPr>
        <w:spacing w:after="0" w:line="276" w:lineRule="auto"/>
        <w:rPr>
          <w:rFonts w:ascii="Lato" w:hAnsi="Lato" w:cs="Arial"/>
          <w:sz w:val="20"/>
          <w:szCs w:val="20"/>
        </w:rPr>
      </w:pPr>
      <w:r w:rsidRPr="004B78E0">
        <w:rPr>
          <w:rFonts w:ascii="Lato" w:hAnsi="Lato" w:cs="Arial"/>
          <w:sz w:val="20"/>
          <w:szCs w:val="20"/>
        </w:rPr>
        <w:t xml:space="preserve">Zgodnie z planem finansowym NFZ na 2023 r. na finansowanie leków dla seniorów zaplanowano środki finansowe w wysokości 1 420 706 tys. zł (kwota na finansowanie projektu wzrosła o ok. 40% w porównaniu z 2022 r., w którym wynosiła 1 010 300 tys. zł). </w:t>
      </w:r>
    </w:p>
    <w:p w14:paraId="16A60457" w14:textId="77777777" w:rsidR="00816B37" w:rsidRPr="004B78E0" w:rsidRDefault="00816B37" w:rsidP="006459B2">
      <w:pPr>
        <w:numPr>
          <w:ilvl w:val="0"/>
          <w:numId w:val="44"/>
        </w:numPr>
        <w:spacing w:after="0" w:line="276" w:lineRule="auto"/>
        <w:rPr>
          <w:rFonts w:ascii="Lato" w:hAnsi="Lato" w:cs="Arial"/>
          <w:sz w:val="20"/>
          <w:szCs w:val="20"/>
        </w:rPr>
      </w:pPr>
      <w:r w:rsidRPr="004B78E0">
        <w:rPr>
          <w:rFonts w:ascii="Lato" w:hAnsi="Lato" w:cs="Arial"/>
          <w:sz w:val="20"/>
          <w:szCs w:val="20"/>
        </w:rPr>
        <w:t xml:space="preserve">Wydatki na leki 75+/65+, wg sprawozdania NFZ, w okresie I-XII 2023 r. wyniosły ok. 1 317 125 tys. zł. </w:t>
      </w:r>
    </w:p>
    <w:p w14:paraId="7A0142E9" w14:textId="77777777" w:rsidR="00816B37" w:rsidRPr="004B78E0" w:rsidRDefault="00816B37" w:rsidP="006459B2">
      <w:pPr>
        <w:numPr>
          <w:ilvl w:val="0"/>
          <w:numId w:val="44"/>
        </w:numPr>
        <w:spacing w:after="0" w:line="276" w:lineRule="auto"/>
        <w:rPr>
          <w:rFonts w:ascii="Lato" w:hAnsi="Lato" w:cs="Arial"/>
          <w:sz w:val="20"/>
          <w:szCs w:val="20"/>
        </w:rPr>
      </w:pPr>
      <w:r w:rsidRPr="004B78E0">
        <w:rPr>
          <w:rFonts w:ascii="Lato" w:hAnsi="Lato" w:cs="Arial"/>
          <w:sz w:val="20"/>
          <w:szCs w:val="20"/>
        </w:rPr>
        <w:t xml:space="preserve">Na liście leków 65+ (wg tzw. listopadowego obwieszczenia refundacyjnego) na koniec 2023 r. znalazły się 3 794 produkty (o 45 % zwiększyła się liczba produktów w porównaniu z 2022 r., gdy na liście 75+ znajdowały się 2 052 produkty). </w:t>
      </w:r>
    </w:p>
    <w:p w14:paraId="1D70E586" w14:textId="77777777" w:rsidR="00816B37" w:rsidRPr="004B78E0" w:rsidRDefault="00816B37" w:rsidP="006459B2">
      <w:pPr>
        <w:numPr>
          <w:ilvl w:val="0"/>
          <w:numId w:val="44"/>
        </w:numPr>
        <w:spacing w:after="0" w:line="276" w:lineRule="auto"/>
        <w:rPr>
          <w:rFonts w:ascii="Lato" w:hAnsi="Lato" w:cs="Arial"/>
          <w:sz w:val="20"/>
          <w:szCs w:val="20"/>
        </w:rPr>
      </w:pPr>
      <w:r w:rsidRPr="004B78E0">
        <w:rPr>
          <w:rFonts w:ascii="Lato" w:hAnsi="Lato" w:cs="Arial"/>
          <w:sz w:val="20"/>
          <w:szCs w:val="20"/>
        </w:rPr>
        <w:t>Łącznie w okresie styczeń – grudzień 2023 r. seniorom zrefundowano ponad 119 mln opakowań leków.</w:t>
      </w:r>
    </w:p>
    <w:p w14:paraId="0F220958" w14:textId="77777777" w:rsidR="00816B37" w:rsidRPr="004B78E0" w:rsidRDefault="00816B37" w:rsidP="006459B2">
      <w:pPr>
        <w:numPr>
          <w:ilvl w:val="0"/>
          <w:numId w:val="44"/>
        </w:numPr>
        <w:spacing w:after="0" w:line="276" w:lineRule="auto"/>
        <w:rPr>
          <w:rFonts w:ascii="Lato" w:hAnsi="Lato" w:cs="Arial"/>
          <w:sz w:val="20"/>
          <w:szCs w:val="20"/>
        </w:rPr>
      </w:pPr>
      <w:r w:rsidRPr="004B78E0">
        <w:rPr>
          <w:rFonts w:ascii="Lato" w:hAnsi="Lato" w:cs="Arial"/>
          <w:sz w:val="20"/>
          <w:szCs w:val="20"/>
        </w:rPr>
        <w:t>Z programu w 2023 r. skorzystało ponad 6,2 mln seniorów.</w:t>
      </w:r>
    </w:p>
    <w:p w14:paraId="27CD2945" w14:textId="77777777" w:rsidR="00816B37" w:rsidRDefault="00816B37" w:rsidP="006459B2">
      <w:pPr>
        <w:numPr>
          <w:ilvl w:val="0"/>
          <w:numId w:val="44"/>
        </w:numPr>
        <w:spacing w:after="0" w:line="276" w:lineRule="auto"/>
        <w:rPr>
          <w:rFonts w:ascii="Lato" w:hAnsi="Lato" w:cs="Arial"/>
          <w:sz w:val="20"/>
          <w:szCs w:val="20"/>
        </w:rPr>
      </w:pPr>
      <w:r w:rsidRPr="004B78E0">
        <w:rPr>
          <w:rFonts w:ascii="Lato" w:hAnsi="Lato" w:cs="Arial"/>
          <w:sz w:val="20"/>
          <w:szCs w:val="20"/>
        </w:rPr>
        <w:t>W każdym z miesięcy w okresie I-VIII 2023 r. skorzystało z programu średnio ponad 1,3 mln świadczeniobiorców po 75. roku życia, natomiast od IX-XII 2023 r. skorzystało z programu miesięcznie średnio ponad 3,3 mln świadczeniobiorców po 65. roku życia.</w:t>
      </w:r>
    </w:p>
    <w:p w14:paraId="30DA052E" w14:textId="0D28347E" w:rsidR="00816B37" w:rsidRPr="004B78E0" w:rsidRDefault="00816B37" w:rsidP="00816B37">
      <w:pPr>
        <w:pStyle w:val="Legenda"/>
        <w:keepNext/>
        <w:spacing w:after="0"/>
        <w:jc w:val="both"/>
        <w:rPr>
          <w:rFonts w:ascii="Lato" w:hAnsi="Lato"/>
          <w:sz w:val="20"/>
          <w:szCs w:val="20"/>
        </w:rPr>
      </w:pPr>
    </w:p>
    <w:p w14:paraId="046131FB" w14:textId="76F87B09" w:rsidR="00214DC5" w:rsidRDefault="00214DC5" w:rsidP="00214DC5">
      <w:pPr>
        <w:pStyle w:val="Legenda"/>
        <w:keepNext/>
      </w:pPr>
      <w:bookmarkStart w:id="41" w:name="_Toc173136725"/>
      <w:r w:rsidRPr="00214DC5">
        <w:rPr>
          <w:b/>
          <w:bCs/>
        </w:rPr>
        <w:t xml:space="preserve">Tabela </w:t>
      </w:r>
      <w:r w:rsidRPr="00214DC5">
        <w:rPr>
          <w:b/>
          <w:bCs/>
        </w:rPr>
        <w:fldChar w:fldCharType="begin"/>
      </w:r>
      <w:r w:rsidRPr="00214DC5">
        <w:rPr>
          <w:b/>
          <w:bCs/>
        </w:rPr>
        <w:instrText xml:space="preserve"> SEQ Tabela \* ARABIC </w:instrText>
      </w:r>
      <w:r w:rsidRPr="00214DC5">
        <w:rPr>
          <w:b/>
          <w:bCs/>
        </w:rPr>
        <w:fldChar w:fldCharType="separate"/>
      </w:r>
      <w:r w:rsidR="00797D7F">
        <w:rPr>
          <w:b/>
          <w:bCs/>
          <w:noProof/>
        </w:rPr>
        <w:t>4</w:t>
      </w:r>
      <w:r w:rsidRPr="00214DC5">
        <w:rPr>
          <w:b/>
          <w:bCs/>
        </w:rPr>
        <w:fldChar w:fldCharType="end"/>
      </w:r>
      <w:r>
        <w:t xml:space="preserve"> </w:t>
      </w:r>
      <w:r w:rsidRPr="00DC6C36">
        <w:t>Dane dotyczące realizacji Programu Leki 75+/65+ w 2023 r.</w:t>
      </w:r>
      <w:bookmarkEnd w:id="41"/>
    </w:p>
    <w:tbl>
      <w:tblPr>
        <w:tblW w:w="5976" w:type="pct"/>
        <w:jc w:val="center"/>
        <w:tblCellMar>
          <w:left w:w="70" w:type="dxa"/>
          <w:right w:w="70" w:type="dxa"/>
        </w:tblCellMar>
        <w:tblLook w:val="04A0" w:firstRow="1" w:lastRow="0" w:firstColumn="1" w:lastColumn="0" w:noHBand="0" w:noVBand="1"/>
      </w:tblPr>
      <w:tblGrid>
        <w:gridCol w:w="1754"/>
        <w:gridCol w:w="1754"/>
        <w:gridCol w:w="1754"/>
        <w:gridCol w:w="984"/>
        <w:gridCol w:w="1171"/>
        <w:gridCol w:w="1068"/>
        <w:gridCol w:w="1172"/>
        <w:gridCol w:w="1174"/>
      </w:tblGrid>
      <w:tr w:rsidR="00816B37" w:rsidRPr="00AB230D" w14:paraId="30672044" w14:textId="77777777" w:rsidTr="00214DC5">
        <w:trPr>
          <w:trHeight w:val="500"/>
          <w:jc w:val="center"/>
        </w:trPr>
        <w:tc>
          <w:tcPr>
            <w:tcW w:w="810" w:type="pct"/>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3705880F"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Kwota refundacji</w:t>
            </w:r>
          </w:p>
        </w:tc>
        <w:tc>
          <w:tcPr>
            <w:tcW w:w="810" w:type="pct"/>
            <w:tcBorders>
              <w:top w:val="single" w:sz="4" w:space="0" w:color="auto"/>
              <w:left w:val="nil"/>
              <w:bottom w:val="single" w:sz="4" w:space="0" w:color="auto"/>
              <w:right w:val="single" w:sz="4" w:space="0" w:color="auto"/>
            </w:tcBorders>
            <w:shd w:val="clear" w:color="auto" w:fill="5B9BD5" w:themeFill="accent5"/>
            <w:vAlign w:val="center"/>
            <w:hideMark/>
          </w:tcPr>
          <w:p w14:paraId="6A4172D3"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Wysokość dopłaty pacjenta</w:t>
            </w:r>
          </w:p>
        </w:tc>
        <w:tc>
          <w:tcPr>
            <w:tcW w:w="810" w:type="pct"/>
            <w:tcBorders>
              <w:top w:val="single" w:sz="4" w:space="0" w:color="auto"/>
              <w:left w:val="nil"/>
              <w:bottom w:val="single" w:sz="4" w:space="0" w:color="auto"/>
              <w:right w:val="single" w:sz="4" w:space="0" w:color="auto"/>
            </w:tcBorders>
            <w:shd w:val="clear" w:color="auto" w:fill="5B9BD5" w:themeFill="accent5"/>
            <w:vAlign w:val="center"/>
            <w:hideMark/>
          </w:tcPr>
          <w:p w14:paraId="6BDEFE83"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Wartość leków</w:t>
            </w:r>
          </w:p>
        </w:tc>
        <w:tc>
          <w:tcPr>
            <w:tcW w:w="452" w:type="pct"/>
            <w:tcBorders>
              <w:top w:val="single" w:sz="4" w:space="0" w:color="auto"/>
              <w:left w:val="nil"/>
              <w:bottom w:val="single" w:sz="4" w:space="0" w:color="auto"/>
              <w:right w:val="single" w:sz="4" w:space="0" w:color="auto"/>
            </w:tcBorders>
            <w:shd w:val="clear" w:color="auto" w:fill="5B9BD5" w:themeFill="accent5"/>
            <w:vAlign w:val="center"/>
            <w:hideMark/>
          </w:tcPr>
          <w:p w14:paraId="64D6DD13"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Liczba pacjentów</w:t>
            </w:r>
          </w:p>
        </w:tc>
        <w:tc>
          <w:tcPr>
            <w:tcW w:w="541" w:type="pct"/>
            <w:tcBorders>
              <w:top w:val="single" w:sz="4" w:space="0" w:color="auto"/>
              <w:left w:val="nil"/>
              <w:bottom w:val="single" w:sz="4" w:space="0" w:color="auto"/>
              <w:right w:val="single" w:sz="4" w:space="0" w:color="auto"/>
            </w:tcBorders>
            <w:shd w:val="clear" w:color="auto" w:fill="5B9BD5" w:themeFill="accent5"/>
            <w:vAlign w:val="center"/>
            <w:hideMark/>
          </w:tcPr>
          <w:p w14:paraId="21EC1AEA"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Liczba realizacji recept</w:t>
            </w:r>
          </w:p>
        </w:tc>
        <w:tc>
          <w:tcPr>
            <w:tcW w:w="493" w:type="pct"/>
            <w:tcBorders>
              <w:top w:val="single" w:sz="4" w:space="0" w:color="auto"/>
              <w:left w:val="nil"/>
              <w:bottom w:val="single" w:sz="4" w:space="0" w:color="auto"/>
              <w:right w:val="single" w:sz="4" w:space="0" w:color="auto"/>
            </w:tcBorders>
            <w:shd w:val="clear" w:color="auto" w:fill="5B9BD5" w:themeFill="accent5"/>
            <w:vAlign w:val="center"/>
            <w:hideMark/>
          </w:tcPr>
          <w:p w14:paraId="79D143E4"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Liczba recept</w:t>
            </w:r>
          </w:p>
        </w:tc>
        <w:tc>
          <w:tcPr>
            <w:tcW w:w="541" w:type="pct"/>
            <w:tcBorders>
              <w:top w:val="single" w:sz="4" w:space="0" w:color="auto"/>
              <w:left w:val="nil"/>
              <w:bottom w:val="single" w:sz="4" w:space="0" w:color="auto"/>
              <w:right w:val="single" w:sz="4" w:space="0" w:color="auto"/>
            </w:tcBorders>
            <w:shd w:val="clear" w:color="auto" w:fill="5B9BD5" w:themeFill="accent5"/>
            <w:vAlign w:val="center"/>
            <w:hideMark/>
          </w:tcPr>
          <w:p w14:paraId="6C268D91"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Liczba opakowań</w:t>
            </w:r>
          </w:p>
        </w:tc>
        <w:tc>
          <w:tcPr>
            <w:tcW w:w="542" w:type="pct"/>
            <w:tcBorders>
              <w:top w:val="single" w:sz="4" w:space="0" w:color="auto"/>
              <w:left w:val="nil"/>
              <w:bottom w:val="single" w:sz="4" w:space="0" w:color="auto"/>
              <w:right w:val="single" w:sz="4" w:space="0" w:color="auto"/>
            </w:tcBorders>
            <w:shd w:val="clear" w:color="auto" w:fill="5B9BD5" w:themeFill="accent5"/>
            <w:vAlign w:val="center"/>
            <w:hideMark/>
          </w:tcPr>
          <w:p w14:paraId="1E11EABD" w14:textId="77777777" w:rsidR="00816B37" w:rsidRPr="00AB230D" w:rsidRDefault="00816B37" w:rsidP="00D26422">
            <w:pPr>
              <w:spacing w:after="0" w:line="240" w:lineRule="auto"/>
              <w:jc w:val="both"/>
              <w:rPr>
                <w:rFonts w:ascii="Lato" w:eastAsia="Times New Roman" w:hAnsi="Lato" w:cs="Arial"/>
                <w:b/>
                <w:bCs/>
                <w:sz w:val="18"/>
                <w:szCs w:val="18"/>
                <w:lang w:eastAsia="pl-PL"/>
              </w:rPr>
            </w:pPr>
            <w:r w:rsidRPr="00AB230D">
              <w:rPr>
                <w:rFonts w:ascii="Lato" w:eastAsia="Times New Roman" w:hAnsi="Lato" w:cs="Arial"/>
                <w:b/>
                <w:bCs/>
                <w:sz w:val="18"/>
                <w:szCs w:val="18"/>
                <w:lang w:eastAsia="pl-PL"/>
              </w:rPr>
              <w:t>Liczba leków gotowych</w:t>
            </w:r>
          </w:p>
        </w:tc>
      </w:tr>
      <w:tr w:rsidR="00816B37" w:rsidRPr="00AB230D" w14:paraId="518F0700" w14:textId="77777777" w:rsidTr="00214DC5">
        <w:trPr>
          <w:trHeight w:val="500"/>
          <w:jc w:val="center"/>
        </w:trPr>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4D8EBD"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6 362 353 158,10 zł</w:t>
            </w:r>
          </w:p>
        </w:tc>
        <w:tc>
          <w:tcPr>
            <w:tcW w:w="810" w:type="pct"/>
            <w:tcBorders>
              <w:top w:val="nil"/>
              <w:left w:val="nil"/>
              <w:bottom w:val="single" w:sz="4" w:space="0" w:color="auto"/>
              <w:right w:val="single" w:sz="4" w:space="0" w:color="auto"/>
            </w:tcBorders>
            <w:shd w:val="clear" w:color="auto" w:fill="FFFFFF" w:themeFill="background1"/>
            <w:noWrap/>
            <w:vAlign w:val="center"/>
            <w:hideMark/>
          </w:tcPr>
          <w:p w14:paraId="5D69F825"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1 240 354 227,11 zł</w:t>
            </w:r>
          </w:p>
        </w:tc>
        <w:tc>
          <w:tcPr>
            <w:tcW w:w="810" w:type="pct"/>
            <w:tcBorders>
              <w:top w:val="nil"/>
              <w:left w:val="nil"/>
              <w:bottom w:val="single" w:sz="4" w:space="0" w:color="auto"/>
              <w:right w:val="single" w:sz="4" w:space="0" w:color="auto"/>
            </w:tcBorders>
            <w:shd w:val="clear" w:color="auto" w:fill="FFFFFF" w:themeFill="background1"/>
            <w:noWrap/>
            <w:vAlign w:val="center"/>
            <w:hideMark/>
          </w:tcPr>
          <w:p w14:paraId="45619DA6"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7 602 707 386,89 zł</w:t>
            </w:r>
          </w:p>
        </w:tc>
        <w:tc>
          <w:tcPr>
            <w:tcW w:w="452" w:type="pct"/>
            <w:tcBorders>
              <w:top w:val="nil"/>
              <w:left w:val="nil"/>
              <w:bottom w:val="single" w:sz="4" w:space="0" w:color="auto"/>
              <w:right w:val="single" w:sz="4" w:space="0" w:color="auto"/>
            </w:tcBorders>
            <w:shd w:val="clear" w:color="auto" w:fill="FFFFFF" w:themeFill="background1"/>
            <w:noWrap/>
            <w:vAlign w:val="center"/>
            <w:hideMark/>
          </w:tcPr>
          <w:p w14:paraId="4CE9CCF5"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6 905 993</w:t>
            </w:r>
          </w:p>
        </w:tc>
        <w:tc>
          <w:tcPr>
            <w:tcW w:w="541" w:type="pct"/>
            <w:tcBorders>
              <w:top w:val="nil"/>
              <w:left w:val="nil"/>
              <w:bottom w:val="single" w:sz="4" w:space="0" w:color="auto"/>
              <w:right w:val="single" w:sz="4" w:space="0" w:color="auto"/>
            </w:tcBorders>
            <w:shd w:val="clear" w:color="auto" w:fill="FFFFFF" w:themeFill="background1"/>
            <w:noWrap/>
            <w:vAlign w:val="center"/>
            <w:hideMark/>
          </w:tcPr>
          <w:p w14:paraId="4068C32C"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144 901 342</w:t>
            </w:r>
          </w:p>
        </w:tc>
        <w:tc>
          <w:tcPr>
            <w:tcW w:w="493" w:type="pct"/>
            <w:tcBorders>
              <w:top w:val="nil"/>
              <w:left w:val="nil"/>
              <w:bottom w:val="single" w:sz="4" w:space="0" w:color="auto"/>
              <w:right w:val="single" w:sz="4" w:space="0" w:color="auto"/>
            </w:tcBorders>
            <w:shd w:val="clear" w:color="auto" w:fill="FFFFFF" w:themeFill="background1"/>
            <w:noWrap/>
            <w:vAlign w:val="center"/>
            <w:hideMark/>
          </w:tcPr>
          <w:p w14:paraId="0E14459B"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90 781 593</w:t>
            </w:r>
          </w:p>
        </w:tc>
        <w:tc>
          <w:tcPr>
            <w:tcW w:w="541" w:type="pct"/>
            <w:tcBorders>
              <w:top w:val="nil"/>
              <w:left w:val="nil"/>
              <w:bottom w:val="single" w:sz="4" w:space="0" w:color="auto"/>
              <w:right w:val="single" w:sz="4" w:space="0" w:color="auto"/>
            </w:tcBorders>
            <w:shd w:val="clear" w:color="auto" w:fill="FFFFFF" w:themeFill="background1"/>
            <w:noWrap/>
            <w:vAlign w:val="center"/>
            <w:hideMark/>
          </w:tcPr>
          <w:p w14:paraId="3ABEFDE3" w14:textId="77777777" w:rsidR="00816B37" w:rsidRPr="00AB230D" w:rsidRDefault="00816B37" w:rsidP="007B1063">
            <w:p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250 024 259</w:t>
            </w:r>
          </w:p>
        </w:tc>
        <w:tc>
          <w:tcPr>
            <w:tcW w:w="542" w:type="pct"/>
            <w:tcBorders>
              <w:top w:val="nil"/>
              <w:left w:val="nil"/>
              <w:bottom w:val="single" w:sz="4" w:space="0" w:color="auto"/>
              <w:right w:val="single" w:sz="4" w:space="0" w:color="auto"/>
            </w:tcBorders>
            <w:shd w:val="clear" w:color="auto" w:fill="FFFFFF" w:themeFill="background1"/>
            <w:noWrap/>
            <w:vAlign w:val="center"/>
            <w:hideMark/>
          </w:tcPr>
          <w:p w14:paraId="4C1EB83E" w14:textId="77777777" w:rsidR="00816B37" w:rsidRPr="00AB230D" w:rsidRDefault="00816B37" w:rsidP="006459B2">
            <w:pPr>
              <w:pStyle w:val="Akapitzlist"/>
              <w:numPr>
                <w:ilvl w:val="0"/>
                <w:numId w:val="45"/>
              </w:numPr>
              <w:spacing w:after="0" w:line="240" w:lineRule="auto"/>
              <w:rPr>
                <w:rFonts w:ascii="Lato" w:eastAsia="Times New Roman" w:hAnsi="Lato" w:cs="Arial"/>
                <w:sz w:val="18"/>
                <w:szCs w:val="18"/>
                <w:lang w:eastAsia="pl-PL"/>
              </w:rPr>
            </w:pPr>
            <w:r w:rsidRPr="00AB230D">
              <w:rPr>
                <w:rFonts w:ascii="Lato" w:eastAsia="Times New Roman" w:hAnsi="Lato" w:cs="Arial"/>
                <w:sz w:val="18"/>
                <w:szCs w:val="18"/>
                <w:lang w:eastAsia="pl-PL"/>
              </w:rPr>
              <w:t>034</w:t>
            </w:r>
          </w:p>
        </w:tc>
      </w:tr>
    </w:tbl>
    <w:p w14:paraId="770C7B17" w14:textId="77777777" w:rsidR="00816B37" w:rsidRPr="00AB230D" w:rsidRDefault="00816B37" w:rsidP="00816B37">
      <w:pPr>
        <w:spacing w:after="0" w:line="240" w:lineRule="auto"/>
        <w:jc w:val="both"/>
        <w:rPr>
          <w:rFonts w:ascii="Lato" w:hAnsi="Lato"/>
          <w:sz w:val="16"/>
          <w:szCs w:val="16"/>
        </w:rPr>
      </w:pPr>
      <w:r w:rsidRPr="00AB230D">
        <w:rPr>
          <w:rFonts w:ascii="Lato" w:hAnsi="Lato"/>
          <w:sz w:val="16"/>
          <w:szCs w:val="16"/>
        </w:rPr>
        <w:t>Źródło: Dane NFZ</w:t>
      </w:r>
    </w:p>
    <w:p w14:paraId="34DB175E" w14:textId="77777777" w:rsidR="00816B37" w:rsidRPr="004B78E0" w:rsidRDefault="00816B37" w:rsidP="00816B37">
      <w:pPr>
        <w:spacing w:after="0" w:line="240" w:lineRule="auto"/>
        <w:jc w:val="both"/>
        <w:rPr>
          <w:rFonts w:ascii="Lato" w:hAnsi="Lato"/>
          <w:i/>
          <w:iCs/>
          <w:sz w:val="20"/>
          <w:szCs w:val="20"/>
        </w:rPr>
      </w:pPr>
    </w:p>
    <w:p w14:paraId="541C4E49" w14:textId="77777777" w:rsidR="00816B37" w:rsidRPr="00576A8B" w:rsidRDefault="00816B37" w:rsidP="006459B2">
      <w:pPr>
        <w:pStyle w:val="Akapitzlist"/>
        <w:numPr>
          <w:ilvl w:val="0"/>
          <w:numId w:val="55"/>
        </w:numPr>
        <w:spacing w:after="0" w:line="276" w:lineRule="auto"/>
        <w:ind w:left="720"/>
        <w:rPr>
          <w:rFonts w:ascii="Lato" w:hAnsi="Lato"/>
          <w:i/>
          <w:iCs/>
          <w:sz w:val="20"/>
          <w:szCs w:val="20"/>
        </w:rPr>
      </w:pPr>
      <w:r w:rsidRPr="00576A8B">
        <w:rPr>
          <w:rFonts w:ascii="Lato" w:hAnsi="Lato"/>
          <w:b/>
          <w:bCs/>
          <w:sz w:val="20"/>
          <w:szCs w:val="20"/>
        </w:rPr>
        <w:t>Inicjatywy z zakresu e-zdrowia</w:t>
      </w:r>
    </w:p>
    <w:p w14:paraId="5CF417E4"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Działanie prowadzone w tym obszarze skierowane są do wszystkich pacjentów, bez względu na wiek, płeć czy stopień niepełnosprawności. Z rezultatów projektów mogą korzystać wszyscy obywatele, a korzyści są odczuwalne przez każdego użytkownika systemu ochrony zdrowia, ponieważ wdrażane rozwiązania usprawniają funkcjonowanie systemu ochrony zdrowia w Polsce, organizację podmiotów wykonujących działalność leczniczą (PWDL) i podnoszą jakość świadczonych usług. </w:t>
      </w:r>
    </w:p>
    <w:p w14:paraId="1B4569B6" w14:textId="77777777" w:rsidR="00816B37" w:rsidRPr="00576A8B" w:rsidRDefault="00816B37" w:rsidP="00576A8B">
      <w:pPr>
        <w:spacing w:after="0" w:line="276" w:lineRule="auto"/>
        <w:rPr>
          <w:rFonts w:ascii="Lato" w:hAnsi="Lato" w:cs="Arial"/>
          <w:sz w:val="20"/>
          <w:szCs w:val="20"/>
        </w:rPr>
      </w:pPr>
    </w:p>
    <w:p w14:paraId="50F52376"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Rozwój e-zdrowia umożliwia włączenie pacjentów do zarządzania własnym zdrowiem. W Polsce realizowane jest to za pośrednictwem Internetowego Konta Pacjenta (IKP).</w:t>
      </w:r>
    </w:p>
    <w:p w14:paraId="675E567B"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Dzięki IKP pacjenci mogą sprawdzić informacje o:</w:t>
      </w:r>
    </w:p>
    <w:p w14:paraId="2928AD1D" w14:textId="77777777" w:rsidR="00816B37" w:rsidRPr="00576A8B" w:rsidRDefault="00816B37" w:rsidP="006459B2">
      <w:pPr>
        <w:pStyle w:val="Akapitzlist"/>
        <w:numPr>
          <w:ilvl w:val="0"/>
          <w:numId w:val="52"/>
        </w:numPr>
        <w:spacing w:after="0" w:line="276" w:lineRule="auto"/>
        <w:rPr>
          <w:rFonts w:ascii="Lato" w:hAnsi="Lato" w:cs="Arial"/>
          <w:sz w:val="20"/>
          <w:szCs w:val="20"/>
        </w:rPr>
      </w:pPr>
      <w:r w:rsidRPr="00576A8B">
        <w:rPr>
          <w:rFonts w:ascii="Lato" w:hAnsi="Lato" w:cs="Arial"/>
          <w:sz w:val="20"/>
          <w:szCs w:val="20"/>
        </w:rPr>
        <w:t xml:space="preserve">wystawionych e-receptach, e-skierowaniach, </w:t>
      </w:r>
    </w:p>
    <w:p w14:paraId="1885F1C0" w14:textId="77777777" w:rsidR="00816B37" w:rsidRPr="00576A8B" w:rsidRDefault="00816B37" w:rsidP="006459B2">
      <w:pPr>
        <w:pStyle w:val="Akapitzlist"/>
        <w:numPr>
          <w:ilvl w:val="0"/>
          <w:numId w:val="52"/>
        </w:numPr>
        <w:spacing w:after="0" w:line="276" w:lineRule="auto"/>
        <w:rPr>
          <w:rFonts w:ascii="Lato" w:hAnsi="Lato" w:cs="Arial"/>
          <w:sz w:val="20"/>
          <w:szCs w:val="20"/>
        </w:rPr>
      </w:pPr>
      <w:r w:rsidRPr="00576A8B">
        <w:rPr>
          <w:rFonts w:ascii="Lato" w:hAnsi="Lato" w:cs="Arial"/>
          <w:sz w:val="20"/>
          <w:szCs w:val="20"/>
        </w:rPr>
        <w:t>historię swoich wizyt</w:t>
      </w:r>
    </w:p>
    <w:p w14:paraId="65981FC6" w14:textId="77777777" w:rsidR="00816B37" w:rsidRPr="00576A8B" w:rsidRDefault="00816B37" w:rsidP="006459B2">
      <w:pPr>
        <w:pStyle w:val="Akapitzlist"/>
        <w:numPr>
          <w:ilvl w:val="0"/>
          <w:numId w:val="52"/>
        </w:numPr>
        <w:spacing w:after="0" w:line="276" w:lineRule="auto"/>
        <w:rPr>
          <w:rFonts w:ascii="Lato" w:hAnsi="Lato" w:cs="Arial"/>
          <w:sz w:val="20"/>
          <w:szCs w:val="20"/>
        </w:rPr>
      </w:pPr>
      <w:r w:rsidRPr="00576A8B">
        <w:rPr>
          <w:rFonts w:ascii="Lato" w:hAnsi="Lato" w:cs="Arial"/>
          <w:sz w:val="20"/>
          <w:szCs w:val="20"/>
        </w:rPr>
        <w:t xml:space="preserve">wizytach zaplanowanych, </w:t>
      </w:r>
    </w:p>
    <w:p w14:paraId="1807E4A5"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lastRenderedPageBreak/>
        <w:t>jak i historię przyjmowanych leków oraz ich dawkowanie. Ważną informacją dla seniorów i osób przewlekle chorych, jest to, że pacjenci dzięki IKP zyskali możliwość udostępniania bliskiej osobie lub lekarzowi informacji o stanie zdrowia i historii przepisywanych leków. Obecnie Polacy aktywowali ponad 18 mln IKP.</w:t>
      </w:r>
    </w:p>
    <w:p w14:paraId="01DB4F22" w14:textId="77777777" w:rsidR="00816B37" w:rsidRPr="00576A8B" w:rsidRDefault="00816B37" w:rsidP="00576A8B">
      <w:pPr>
        <w:spacing w:after="0" w:line="276" w:lineRule="auto"/>
        <w:rPr>
          <w:rFonts w:ascii="Lato" w:hAnsi="Lato" w:cs="Arial"/>
          <w:sz w:val="20"/>
          <w:szCs w:val="20"/>
        </w:rPr>
      </w:pPr>
    </w:p>
    <w:p w14:paraId="55777FE0"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W 2023 r. zrealizowano następujące działania, adresowane również do osób starszych:</w:t>
      </w:r>
    </w:p>
    <w:p w14:paraId="64719AE1" w14:textId="77777777" w:rsidR="00816B37" w:rsidRPr="00576A8B" w:rsidRDefault="00816B37" w:rsidP="006459B2">
      <w:pPr>
        <w:pStyle w:val="Akapitzlist"/>
        <w:numPr>
          <w:ilvl w:val="0"/>
          <w:numId w:val="46"/>
        </w:numPr>
        <w:spacing w:after="0" w:line="276" w:lineRule="auto"/>
        <w:rPr>
          <w:rFonts w:ascii="Lato" w:hAnsi="Lato" w:cs="Arial"/>
          <w:sz w:val="20"/>
          <w:szCs w:val="20"/>
        </w:rPr>
      </w:pPr>
      <w:r w:rsidRPr="00576A8B">
        <w:rPr>
          <w:rFonts w:ascii="Lato" w:hAnsi="Lato" w:cs="Arial"/>
          <w:b/>
          <w:bCs/>
          <w:sz w:val="20"/>
          <w:szCs w:val="20"/>
        </w:rPr>
        <w:t>w ramach IKP</w:t>
      </w:r>
      <w:r w:rsidRPr="00576A8B">
        <w:rPr>
          <w:rFonts w:ascii="Lato" w:hAnsi="Lato" w:cs="Arial"/>
          <w:sz w:val="20"/>
          <w:szCs w:val="20"/>
        </w:rPr>
        <w:t>:</w:t>
      </w:r>
    </w:p>
    <w:p w14:paraId="754F86CC" w14:textId="77777777" w:rsidR="00816B37" w:rsidRPr="00576A8B" w:rsidRDefault="00816B37" w:rsidP="006459B2">
      <w:pPr>
        <w:pStyle w:val="Akapitzlist"/>
        <w:numPr>
          <w:ilvl w:val="0"/>
          <w:numId w:val="47"/>
        </w:numPr>
        <w:spacing w:after="0" w:line="276" w:lineRule="auto"/>
        <w:rPr>
          <w:rFonts w:ascii="Lato" w:hAnsi="Lato" w:cs="Arial"/>
          <w:sz w:val="20"/>
          <w:szCs w:val="20"/>
        </w:rPr>
      </w:pPr>
      <w:r w:rsidRPr="00576A8B">
        <w:rPr>
          <w:rFonts w:ascii="Lato" w:hAnsi="Lato" w:cs="Arial"/>
          <w:sz w:val="20"/>
          <w:szCs w:val="20"/>
        </w:rPr>
        <w:t>prowadzono prace nad umożliwieniem pacjentowi znalezienia szczegółowych informacji na temat realizacji e-zleceń na wyroby medyczne i ich naprawy;</w:t>
      </w:r>
    </w:p>
    <w:p w14:paraId="06F330E1" w14:textId="77777777" w:rsidR="00816B37" w:rsidRPr="00576A8B" w:rsidRDefault="00816B37" w:rsidP="006459B2">
      <w:pPr>
        <w:pStyle w:val="Akapitzlist"/>
        <w:numPr>
          <w:ilvl w:val="0"/>
          <w:numId w:val="47"/>
        </w:numPr>
        <w:spacing w:after="0" w:line="276" w:lineRule="auto"/>
        <w:rPr>
          <w:rFonts w:ascii="Lato" w:hAnsi="Lato" w:cs="Arial"/>
          <w:sz w:val="20"/>
          <w:szCs w:val="20"/>
        </w:rPr>
      </w:pPr>
      <w:r w:rsidRPr="00576A8B">
        <w:rPr>
          <w:rFonts w:ascii="Lato" w:hAnsi="Lato" w:cs="Arial"/>
          <w:sz w:val="20"/>
          <w:szCs w:val="20"/>
        </w:rPr>
        <w:t>udostępniono możliwość znalezienia listy bezpłatnych leków - od 1 września 2023 r. seniorzy powyżej 65 lat mają prawo do wielu bezpłatnych leków, a wdrożona e-usługa pozwala na łatwe i szybkie zapoznanie się z ich listą;</w:t>
      </w:r>
    </w:p>
    <w:p w14:paraId="3AA6E973" w14:textId="77777777" w:rsidR="00816B37" w:rsidRPr="00576A8B" w:rsidRDefault="00816B37" w:rsidP="006459B2">
      <w:pPr>
        <w:pStyle w:val="Akapitzlist"/>
        <w:numPr>
          <w:ilvl w:val="0"/>
          <w:numId w:val="47"/>
        </w:numPr>
        <w:spacing w:after="0" w:line="276" w:lineRule="auto"/>
        <w:rPr>
          <w:rFonts w:ascii="Lato" w:hAnsi="Lato" w:cs="Arial"/>
          <w:sz w:val="20"/>
          <w:szCs w:val="20"/>
        </w:rPr>
      </w:pPr>
      <w:r w:rsidRPr="00576A8B">
        <w:rPr>
          <w:rFonts w:ascii="Lato" w:hAnsi="Lato" w:cs="Arial"/>
          <w:sz w:val="20"/>
          <w:szCs w:val="20"/>
        </w:rPr>
        <w:t xml:space="preserve">dokonano zmiany w zakresie logowania - wdrożono możliwość zalogowania się także za pomocą aplikacji </w:t>
      </w:r>
      <w:proofErr w:type="spellStart"/>
      <w:r w:rsidRPr="00576A8B">
        <w:rPr>
          <w:rFonts w:ascii="Lato" w:hAnsi="Lato" w:cs="Arial"/>
          <w:sz w:val="20"/>
          <w:szCs w:val="20"/>
        </w:rPr>
        <w:t>mObywatel</w:t>
      </w:r>
      <w:proofErr w:type="spellEnd"/>
      <w:r w:rsidRPr="00576A8B">
        <w:rPr>
          <w:rFonts w:ascii="Lato" w:hAnsi="Lato" w:cs="Arial"/>
          <w:sz w:val="20"/>
          <w:szCs w:val="20"/>
        </w:rPr>
        <w:t xml:space="preserve"> ułatwiając tym samym korzystanie z IKP;</w:t>
      </w:r>
    </w:p>
    <w:p w14:paraId="3056C615" w14:textId="77777777" w:rsidR="00816B37" w:rsidRPr="00576A8B" w:rsidRDefault="00816B37" w:rsidP="006459B2">
      <w:pPr>
        <w:pStyle w:val="Akapitzlist"/>
        <w:numPr>
          <w:ilvl w:val="0"/>
          <w:numId w:val="47"/>
        </w:numPr>
        <w:spacing w:after="0" w:line="276" w:lineRule="auto"/>
        <w:rPr>
          <w:rFonts w:ascii="Lato" w:hAnsi="Lato" w:cs="Arial"/>
          <w:sz w:val="20"/>
          <w:szCs w:val="20"/>
        </w:rPr>
      </w:pPr>
      <w:r w:rsidRPr="00576A8B">
        <w:rPr>
          <w:rFonts w:ascii="Lato" w:hAnsi="Lato" w:cs="Arial"/>
          <w:sz w:val="20"/>
          <w:szCs w:val="20"/>
        </w:rPr>
        <w:t>zapewniono pacjentowi dostęp do uzgodnionego z lekarzem indywidualnego planu opieki medycznej (IPOM), w tym do harmonogramu badań, wizyt i konsultacji zleconych przez lekarza POZ.</w:t>
      </w:r>
    </w:p>
    <w:p w14:paraId="0BF9DD49" w14:textId="77777777" w:rsidR="00816B37" w:rsidRPr="00576A8B" w:rsidRDefault="00816B37" w:rsidP="006459B2">
      <w:pPr>
        <w:pStyle w:val="Akapitzlist"/>
        <w:numPr>
          <w:ilvl w:val="0"/>
          <w:numId w:val="47"/>
        </w:numPr>
        <w:spacing w:after="0" w:line="276" w:lineRule="auto"/>
        <w:rPr>
          <w:rFonts w:ascii="Lato" w:hAnsi="Lato" w:cs="Arial"/>
          <w:sz w:val="20"/>
          <w:szCs w:val="20"/>
        </w:rPr>
      </w:pPr>
    </w:p>
    <w:p w14:paraId="0BAB0234" w14:textId="77777777" w:rsidR="00816B37" w:rsidRPr="00576A8B" w:rsidRDefault="00816B37" w:rsidP="006459B2">
      <w:pPr>
        <w:pStyle w:val="Akapitzlist"/>
        <w:numPr>
          <w:ilvl w:val="0"/>
          <w:numId w:val="48"/>
        </w:numPr>
        <w:spacing w:after="0" w:line="276" w:lineRule="auto"/>
        <w:ind w:left="357" w:hanging="357"/>
        <w:contextualSpacing w:val="0"/>
        <w:rPr>
          <w:rFonts w:ascii="Lato" w:hAnsi="Lato" w:cs="Arial"/>
          <w:b/>
          <w:bCs/>
          <w:sz w:val="20"/>
          <w:szCs w:val="20"/>
        </w:rPr>
      </w:pPr>
      <w:r w:rsidRPr="00576A8B">
        <w:rPr>
          <w:rFonts w:ascii="Lato" w:hAnsi="Lato" w:cs="Arial"/>
          <w:b/>
          <w:bCs/>
          <w:sz w:val="20"/>
          <w:szCs w:val="20"/>
        </w:rPr>
        <w:t xml:space="preserve">w ramach </w:t>
      </w:r>
      <w:proofErr w:type="spellStart"/>
      <w:r w:rsidRPr="00576A8B">
        <w:rPr>
          <w:rFonts w:ascii="Lato" w:hAnsi="Lato" w:cs="Arial"/>
          <w:b/>
          <w:bCs/>
          <w:sz w:val="20"/>
          <w:szCs w:val="20"/>
        </w:rPr>
        <w:t>mojeIKP</w:t>
      </w:r>
      <w:proofErr w:type="spellEnd"/>
      <w:r w:rsidRPr="00576A8B">
        <w:rPr>
          <w:rFonts w:ascii="Lato" w:hAnsi="Lato" w:cs="Arial"/>
          <w:b/>
          <w:bCs/>
          <w:sz w:val="20"/>
          <w:szCs w:val="20"/>
        </w:rPr>
        <w:t>:</w:t>
      </w:r>
    </w:p>
    <w:p w14:paraId="3A803FB6"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udostępniono nową ścieżkę rejestracji, przez którą można zapisywać się na szczepienie przeciw COVID-19;</w:t>
      </w:r>
    </w:p>
    <w:p w14:paraId="6518F325"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 xml:space="preserve">wdrożono skaner leków, który umożliwia zeskanowanie nazwy leku i sprawdzenie ulotki preparatu w aplikacji </w:t>
      </w:r>
      <w:proofErr w:type="spellStart"/>
      <w:r w:rsidRPr="00576A8B">
        <w:rPr>
          <w:rFonts w:ascii="Lato" w:hAnsi="Lato" w:cs="Arial"/>
          <w:sz w:val="20"/>
          <w:szCs w:val="20"/>
        </w:rPr>
        <w:t>mojeIKP</w:t>
      </w:r>
      <w:proofErr w:type="spellEnd"/>
      <w:r w:rsidRPr="00576A8B">
        <w:rPr>
          <w:rFonts w:ascii="Lato" w:hAnsi="Lato" w:cs="Arial"/>
          <w:sz w:val="20"/>
          <w:szCs w:val="20"/>
        </w:rPr>
        <w:t>;</w:t>
      </w:r>
    </w:p>
    <w:p w14:paraId="0934BDF8"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 xml:space="preserve">w ramach Profilaktyki 40 PLUS umożliwiono wypełnienie e-ankiety w </w:t>
      </w:r>
      <w:proofErr w:type="spellStart"/>
      <w:r w:rsidRPr="00576A8B">
        <w:rPr>
          <w:rFonts w:ascii="Lato" w:hAnsi="Lato" w:cs="Arial"/>
          <w:sz w:val="20"/>
          <w:szCs w:val="20"/>
        </w:rPr>
        <w:t>mojeIKP</w:t>
      </w:r>
      <w:proofErr w:type="spellEnd"/>
      <w:r w:rsidRPr="00576A8B">
        <w:rPr>
          <w:rFonts w:ascii="Lato" w:hAnsi="Lato" w:cs="Arial"/>
          <w:sz w:val="20"/>
          <w:szCs w:val="20"/>
        </w:rPr>
        <w:t>, w celu otrzymania e-skierowania i umówienia się na badania;</w:t>
      </w:r>
    </w:p>
    <w:p w14:paraId="4768794F"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udostępniono nowe ćwiczenia w ramach programu 8 tygodni do zdrowia po COVID w formie filmów;</w:t>
      </w:r>
    </w:p>
    <w:p w14:paraId="0E02979B"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przygotowano i udostępniono usługi i funkcjonalności potrzebne do obsługi rozporządzenia Ministra Zdrowa - "Recepta na Ruch".</w:t>
      </w:r>
    </w:p>
    <w:p w14:paraId="147EC8DD"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udostępniono nową e-usługę: zamawianie e-recept na leki, których potrzebuje pacjent, do tej pory można było online poprosić lekarza o wystawienie e-recepty na IKP;</w:t>
      </w:r>
    </w:p>
    <w:p w14:paraId="5EEC788F"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umożliwiono pacjentowi dostęp do historii swojego leczenia;</w:t>
      </w:r>
    </w:p>
    <w:p w14:paraId="30DA0195"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wdrożono licznik spożycia wody (interaktywne narzędzie monitorujące ilość spożytej wody oraz przypominające o codziennej konieczności picia odpowiedniej ilości płynów);</w:t>
      </w:r>
    </w:p>
    <w:p w14:paraId="367B7FBB"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wdrożono listę bezpłatnych leków dla osób powyżej 65 lat mają prawo do wielu bezpłatnych leków;</w:t>
      </w:r>
    </w:p>
    <w:p w14:paraId="3ADFF12A"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umożliwiono dostęp do danych i kontakt do przychodni POZ, lekarza POZ, pielęgniarki POZ i położnej POZ;</w:t>
      </w:r>
    </w:p>
    <w:p w14:paraId="3C33B5FE"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 xml:space="preserve">wprowadzono możliwość sprawdzenia terminu ważności leków w domowej apteczce, </w:t>
      </w:r>
    </w:p>
    <w:p w14:paraId="26D9B408"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 xml:space="preserve">możliwość zamówienia e-recepty na leki przyjmowane stale, </w:t>
      </w:r>
    </w:p>
    <w:p w14:paraId="08DC59D2"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 xml:space="preserve">dostęp do ankiety badania jakości świadczeń medycznych (do tej pory tylko na IKP), </w:t>
      </w:r>
    </w:p>
    <w:p w14:paraId="086E88A3"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dostęp do bezpłatnego programu NFZ „8 tygodni do zdrowia po COVID-19";</w:t>
      </w:r>
    </w:p>
    <w:p w14:paraId="137C834C"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 xml:space="preserve">dokonano zmiany w zakresie logowania - wdrożono możliwość zalogowania się także za pomocą aplikacji </w:t>
      </w:r>
      <w:proofErr w:type="spellStart"/>
      <w:r w:rsidRPr="00576A8B">
        <w:rPr>
          <w:rFonts w:ascii="Lato" w:hAnsi="Lato" w:cs="Arial"/>
          <w:sz w:val="20"/>
          <w:szCs w:val="20"/>
        </w:rPr>
        <w:t>mObywatel</w:t>
      </w:r>
      <w:proofErr w:type="spellEnd"/>
    </w:p>
    <w:p w14:paraId="2AC5C949" w14:textId="77777777" w:rsidR="00816B37" w:rsidRPr="00576A8B" w:rsidRDefault="00816B37" w:rsidP="006459B2">
      <w:pPr>
        <w:pStyle w:val="Akapitzlist"/>
        <w:numPr>
          <w:ilvl w:val="0"/>
          <w:numId w:val="49"/>
        </w:numPr>
        <w:spacing w:after="0" w:line="276" w:lineRule="auto"/>
        <w:rPr>
          <w:rFonts w:ascii="Lato" w:hAnsi="Lato" w:cs="Arial"/>
          <w:sz w:val="20"/>
          <w:szCs w:val="20"/>
        </w:rPr>
      </w:pPr>
      <w:r w:rsidRPr="00576A8B">
        <w:rPr>
          <w:rFonts w:ascii="Lato" w:hAnsi="Lato" w:cs="Arial"/>
          <w:sz w:val="20"/>
          <w:szCs w:val="20"/>
        </w:rPr>
        <w:t>przygotowano i udostępniono usługi i funkcjonalności potrzebne do realizacji rozporządzenia Ministra Zdrowa - "Recepta na Ruch".</w:t>
      </w:r>
    </w:p>
    <w:p w14:paraId="00C7C4B9" w14:textId="77777777" w:rsidR="00816B37" w:rsidRPr="00576A8B" w:rsidRDefault="00816B37" w:rsidP="00576A8B">
      <w:pPr>
        <w:spacing w:after="0" w:line="276" w:lineRule="auto"/>
        <w:rPr>
          <w:rFonts w:ascii="Lato" w:hAnsi="Lato" w:cs="Arial"/>
          <w:sz w:val="20"/>
          <w:szCs w:val="20"/>
        </w:rPr>
      </w:pPr>
    </w:p>
    <w:p w14:paraId="0AD2A076"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Dodatkowo, w aplikacji </w:t>
      </w:r>
      <w:proofErr w:type="spellStart"/>
      <w:r w:rsidRPr="00576A8B">
        <w:rPr>
          <w:rFonts w:ascii="Lato" w:hAnsi="Lato" w:cs="Arial"/>
          <w:sz w:val="20"/>
          <w:szCs w:val="20"/>
        </w:rPr>
        <w:t>mojeIKP</w:t>
      </w:r>
      <w:proofErr w:type="spellEnd"/>
      <w:r w:rsidRPr="00576A8B">
        <w:rPr>
          <w:rFonts w:ascii="Lato" w:hAnsi="Lato" w:cs="Arial"/>
          <w:sz w:val="20"/>
          <w:szCs w:val="20"/>
        </w:rPr>
        <w:t xml:space="preserve"> dostępna jest usługa ułatwiająca skuteczne udzielenie pierwszej pomocy, co jest niezwykle istotne w przypadku seniorów. Dzięki instrukcji w aplikacji, możliwa jest ocena przytomności, oddechu i krążenia poszkodowanego. Krok po kroku można dowiedzieć się, jak udrożnić </w:t>
      </w:r>
      <w:r w:rsidRPr="00576A8B">
        <w:rPr>
          <w:rFonts w:ascii="Lato" w:hAnsi="Lato" w:cs="Arial"/>
          <w:sz w:val="20"/>
          <w:szCs w:val="20"/>
        </w:rPr>
        <w:lastRenderedPageBreak/>
        <w:t>drogi oddechowe, ułożyć kogoś w tzw. pozycji bezpiecznej, wykonać resuscytację krążeniowo-oddechową. W razie potrzeby w odpowiednim wykonaniu czynności ratowniczych pomoże plik dźwiękowy „rytmu masażu serca". Z aplikacji można dowiedzieć się też w jaki sposób rozmawiać z dyspozytorem, o co można zapytać i jakie informacje należy mu przekazać.</w:t>
      </w:r>
    </w:p>
    <w:p w14:paraId="4D628BA2" w14:textId="77777777" w:rsidR="00816B37" w:rsidRPr="00576A8B" w:rsidRDefault="00816B37" w:rsidP="00576A8B">
      <w:pPr>
        <w:spacing w:after="0" w:line="276" w:lineRule="auto"/>
        <w:rPr>
          <w:rFonts w:ascii="Lato" w:hAnsi="Lato" w:cs="Arial"/>
          <w:sz w:val="20"/>
          <w:szCs w:val="20"/>
        </w:rPr>
      </w:pPr>
    </w:p>
    <w:p w14:paraId="5893B71B"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Aplikacja </w:t>
      </w:r>
      <w:proofErr w:type="spellStart"/>
      <w:r w:rsidRPr="00576A8B">
        <w:rPr>
          <w:rFonts w:ascii="Lato" w:hAnsi="Lato" w:cs="Arial"/>
          <w:sz w:val="20"/>
          <w:szCs w:val="20"/>
        </w:rPr>
        <w:t>mojeIKP</w:t>
      </w:r>
      <w:proofErr w:type="spellEnd"/>
      <w:r w:rsidRPr="00576A8B">
        <w:rPr>
          <w:rFonts w:ascii="Lato" w:hAnsi="Lato" w:cs="Arial"/>
          <w:sz w:val="20"/>
          <w:szCs w:val="20"/>
        </w:rPr>
        <w:t xml:space="preserve"> posiada również inne funkcjonalności istotne z punktu widzenia seniorów, m.in.:</w:t>
      </w:r>
    </w:p>
    <w:p w14:paraId="35E46286"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łatwe wyszukiwanie e-recept i e-skierowań;</w:t>
      </w:r>
    </w:p>
    <w:p w14:paraId="15A46EBF"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odbieranie powiadomień o wystawionych e-receptach i e-skierowaniach, wysyłanych bezpośrednio na telefon;</w:t>
      </w:r>
    </w:p>
    <w:p w14:paraId="6039547A"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wykupienie leku w aptece przez pokazanie kodu QR na ekranie telefonu (bez konieczności podawania farmaceucie numeru PESEL);</w:t>
      </w:r>
    </w:p>
    <w:p w14:paraId="126AA3EA"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ustawienie przypomnienia o godzinach zażywania leków;</w:t>
      </w:r>
    </w:p>
    <w:p w14:paraId="201F0873"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szybkie umówienie terminu szczepienia przeciw COVID-19;</w:t>
      </w:r>
    </w:p>
    <w:p w14:paraId="6193DF58"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dostęp do portalu Diety NFZ;</w:t>
      </w:r>
    </w:p>
    <w:p w14:paraId="00EC1C52" w14:textId="77777777" w:rsidR="00816B37" w:rsidRPr="00576A8B" w:rsidRDefault="00816B37" w:rsidP="006459B2">
      <w:pPr>
        <w:pStyle w:val="Akapitzlist"/>
        <w:numPr>
          <w:ilvl w:val="0"/>
          <w:numId w:val="50"/>
        </w:numPr>
        <w:spacing w:after="0" w:line="276" w:lineRule="auto"/>
        <w:rPr>
          <w:rFonts w:ascii="Lato" w:hAnsi="Lato" w:cs="Arial"/>
          <w:sz w:val="20"/>
          <w:szCs w:val="20"/>
        </w:rPr>
      </w:pPr>
      <w:r w:rsidRPr="00576A8B">
        <w:rPr>
          <w:rFonts w:ascii="Lato" w:hAnsi="Lato" w:cs="Arial"/>
          <w:sz w:val="20"/>
          <w:szCs w:val="20"/>
        </w:rPr>
        <w:t>uruchomienie krokomierza lub skorzystanie z bezpłatnego planu treningów „8 tygodni do zdrowia";</w:t>
      </w:r>
    </w:p>
    <w:p w14:paraId="7D073819" w14:textId="77777777" w:rsidR="00816B37" w:rsidRPr="00576A8B" w:rsidRDefault="00816B37" w:rsidP="006459B2">
      <w:pPr>
        <w:pStyle w:val="Akapitzlist"/>
        <w:numPr>
          <w:ilvl w:val="0"/>
          <w:numId w:val="50"/>
        </w:numPr>
        <w:spacing w:after="0" w:line="276" w:lineRule="auto"/>
        <w:contextualSpacing w:val="0"/>
        <w:rPr>
          <w:rFonts w:ascii="Lato" w:hAnsi="Lato" w:cs="Arial"/>
          <w:sz w:val="20"/>
          <w:szCs w:val="20"/>
        </w:rPr>
      </w:pPr>
      <w:r w:rsidRPr="00576A8B">
        <w:rPr>
          <w:rFonts w:ascii="Lato" w:hAnsi="Lato" w:cs="Arial"/>
          <w:sz w:val="20"/>
          <w:szCs w:val="20"/>
        </w:rPr>
        <w:t>udostępnianie danych medycznych nie tylko bliskim osobom, ale i pracownikom medycznym, farmaceutom, placówkom medycznym.</w:t>
      </w:r>
    </w:p>
    <w:p w14:paraId="19000DC6" w14:textId="77777777" w:rsidR="00816B37" w:rsidRPr="00576A8B" w:rsidRDefault="00816B37" w:rsidP="00576A8B">
      <w:pPr>
        <w:pStyle w:val="Akapitzlist"/>
        <w:spacing w:after="0" w:line="276" w:lineRule="auto"/>
        <w:ind w:left="0"/>
        <w:contextualSpacing w:val="0"/>
        <w:rPr>
          <w:rFonts w:ascii="Lato" w:hAnsi="Lato" w:cs="Arial"/>
          <w:sz w:val="20"/>
          <w:szCs w:val="20"/>
        </w:rPr>
      </w:pPr>
    </w:p>
    <w:p w14:paraId="321D1928" w14:textId="77777777" w:rsidR="00816B37" w:rsidRPr="00576A8B" w:rsidRDefault="00816B37" w:rsidP="00576A8B">
      <w:pPr>
        <w:pStyle w:val="Akapitzlist"/>
        <w:spacing w:after="0" w:line="276" w:lineRule="auto"/>
        <w:ind w:left="0"/>
        <w:contextualSpacing w:val="0"/>
        <w:rPr>
          <w:rFonts w:ascii="Lato" w:hAnsi="Lato" w:cs="Arial"/>
          <w:sz w:val="20"/>
          <w:szCs w:val="20"/>
        </w:rPr>
      </w:pPr>
      <w:r w:rsidRPr="00576A8B">
        <w:rPr>
          <w:rFonts w:ascii="Lato" w:hAnsi="Lato" w:cs="Arial"/>
          <w:sz w:val="20"/>
          <w:szCs w:val="20"/>
        </w:rPr>
        <w:t>Osoby starsze, które nigdy nie korzystały z Internetu i nie czują takiej potrzeby, mogą upoważnić kogoś bliskiego do obsługi ich Internetowego Konta Pacjenta, a także do wykonywania określonych czynności w ich imieniu, np. realizacji e-recept i e-skierowań. W celu ułatwienia dostępu do IKP wprowadzona została możliwość potwierdzania Profili Zaufanych oraz aktywowania IKP w oddziałach wojewódzkich NFZ.</w:t>
      </w:r>
    </w:p>
    <w:p w14:paraId="215ADE29" w14:textId="77777777" w:rsidR="00816B37" w:rsidRPr="00576A8B" w:rsidRDefault="00816B37" w:rsidP="00576A8B">
      <w:pPr>
        <w:pStyle w:val="Akapitzlist"/>
        <w:spacing w:after="0" w:line="276" w:lineRule="auto"/>
        <w:ind w:left="0"/>
        <w:contextualSpacing w:val="0"/>
        <w:rPr>
          <w:rFonts w:ascii="Lato" w:hAnsi="Lato" w:cs="Arial"/>
          <w:sz w:val="20"/>
          <w:szCs w:val="20"/>
        </w:rPr>
      </w:pPr>
    </w:p>
    <w:p w14:paraId="3609A170" w14:textId="77777777" w:rsidR="00816B37" w:rsidRPr="00576A8B" w:rsidRDefault="00816B37" w:rsidP="00576A8B">
      <w:pPr>
        <w:pStyle w:val="Akapitzlist"/>
        <w:spacing w:after="0" w:line="276" w:lineRule="auto"/>
        <w:ind w:left="0"/>
        <w:contextualSpacing w:val="0"/>
        <w:rPr>
          <w:rFonts w:ascii="Lato" w:hAnsi="Lato" w:cs="Arial"/>
          <w:sz w:val="20"/>
          <w:szCs w:val="20"/>
        </w:rPr>
      </w:pPr>
      <w:r w:rsidRPr="00576A8B">
        <w:rPr>
          <w:rFonts w:ascii="Lato" w:hAnsi="Lato" w:cs="Arial"/>
          <w:sz w:val="20"/>
          <w:szCs w:val="20"/>
        </w:rPr>
        <w:t>Spośród kluczowych e-usług, które zwiększają dostępność do świadczeń oraz przyczyniają się do ułatwienia korzystania z usług w polskim systemie ochrony zdrowia, należy wymienić:</w:t>
      </w:r>
    </w:p>
    <w:p w14:paraId="2A8317A9" w14:textId="77777777" w:rsidR="00816B37" w:rsidRPr="00576A8B" w:rsidRDefault="00816B37" w:rsidP="006459B2">
      <w:pPr>
        <w:pStyle w:val="Akapitzlist"/>
        <w:numPr>
          <w:ilvl w:val="0"/>
          <w:numId w:val="53"/>
        </w:numPr>
        <w:spacing w:after="0" w:line="276" w:lineRule="auto"/>
        <w:rPr>
          <w:rFonts w:ascii="Lato" w:hAnsi="Lato" w:cs="Arial"/>
          <w:sz w:val="20"/>
          <w:szCs w:val="20"/>
        </w:rPr>
      </w:pPr>
      <w:r w:rsidRPr="00576A8B">
        <w:rPr>
          <w:rFonts w:ascii="Lato" w:hAnsi="Lato" w:cs="Arial"/>
          <w:b/>
          <w:bCs/>
          <w:sz w:val="20"/>
          <w:szCs w:val="20"/>
        </w:rPr>
        <w:t>e-receptę</w:t>
      </w:r>
      <w:r w:rsidRPr="00576A8B">
        <w:rPr>
          <w:rFonts w:ascii="Lato" w:hAnsi="Lato" w:cs="Arial"/>
          <w:sz w:val="20"/>
          <w:szCs w:val="20"/>
        </w:rPr>
        <w:t xml:space="preserve"> (upowszechnienie elektronicznej recepty w skali systemowej pozwoliło na zachowanie ciągłości udzielania świadczeń zdrowotnych w czasie epidemii koronawirusa; ponadto wprowadzenie możliwości wystawienie recepty „rocznej", czyli ważnej przez 365 dni, pozwoliło wielu pacjentom, zwłaszcza osobom starszym i przewlekle chorym, ograniczyć liczbę ryzykownych epidemiologicznie kontaktów osobistych z przychodnią w celu otrzymania e- recepty na kontynuację leczenia);</w:t>
      </w:r>
    </w:p>
    <w:p w14:paraId="022F7D4C" w14:textId="77777777" w:rsidR="00816B37" w:rsidRPr="00576A8B" w:rsidRDefault="00816B37" w:rsidP="006459B2">
      <w:pPr>
        <w:pStyle w:val="Akapitzlist"/>
        <w:numPr>
          <w:ilvl w:val="0"/>
          <w:numId w:val="53"/>
        </w:numPr>
        <w:spacing w:after="0" w:line="276" w:lineRule="auto"/>
        <w:rPr>
          <w:rFonts w:ascii="Lato" w:hAnsi="Lato" w:cs="Arial"/>
          <w:sz w:val="20"/>
          <w:szCs w:val="20"/>
        </w:rPr>
      </w:pPr>
      <w:r w:rsidRPr="00576A8B">
        <w:rPr>
          <w:rFonts w:ascii="Lato" w:hAnsi="Lato" w:cs="Arial"/>
          <w:b/>
          <w:bCs/>
          <w:sz w:val="20"/>
          <w:szCs w:val="20"/>
        </w:rPr>
        <w:t>e-skierowanie</w:t>
      </w:r>
      <w:r w:rsidRPr="00576A8B">
        <w:rPr>
          <w:rFonts w:ascii="Lato" w:hAnsi="Lato" w:cs="Arial"/>
          <w:sz w:val="20"/>
          <w:szCs w:val="20"/>
        </w:rPr>
        <w:t xml:space="preserve"> (wdrożenie obowiązku wystawiania e-skierowań przyczynia się do poprawy efektywności świadczeń opieki zdrowotnej, skrócenia kolejek na wybrane świadczenia, </w:t>
      </w:r>
      <w:r w:rsidRPr="00576A8B">
        <w:rPr>
          <w:rFonts w:ascii="Lato" w:hAnsi="Lato" w:cs="Arial"/>
          <w:sz w:val="20"/>
          <w:szCs w:val="20"/>
        </w:rPr>
        <w:br/>
        <w:t>a w przyszłości stworzy szansę dla sprostania wyzwaniom stawianym przed systemem związanym m.in. ze zmianami demograficznymi);</w:t>
      </w:r>
    </w:p>
    <w:p w14:paraId="72E68A59" w14:textId="77777777" w:rsidR="00816B37" w:rsidRPr="00576A8B" w:rsidRDefault="00816B37" w:rsidP="00576A8B">
      <w:pPr>
        <w:pStyle w:val="Akapitzlist"/>
        <w:spacing w:after="0" w:line="276" w:lineRule="auto"/>
        <w:contextualSpacing w:val="0"/>
        <w:rPr>
          <w:rFonts w:ascii="Lato" w:hAnsi="Lato" w:cs="Arial"/>
          <w:sz w:val="20"/>
          <w:szCs w:val="20"/>
        </w:rPr>
      </w:pPr>
      <w:r w:rsidRPr="00576A8B">
        <w:rPr>
          <w:rFonts w:ascii="Lato" w:hAnsi="Lato" w:cs="Arial"/>
          <w:sz w:val="20"/>
          <w:szCs w:val="20"/>
        </w:rPr>
        <w:t xml:space="preserve">E-skierowanie może być wystawione m.in. na: ambulatoryjne świadczenia specjalistyczne, leczenie szpitalne, badania medycyny nuklearnej oraz badania tomografii komputerowej, rezonans magnetyczny, badanie endoskopowe przewodu pokarmowego, rehabilitację, leczenie w uzdrowisku lub sanatorium. </w:t>
      </w:r>
    </w:p>
    <w:p w14:paraId="11566BF4" w14:textId="77777777" w:rsidR="00816B37" w:rsidRPr="00576A8B" w:rsidRDefault="00816B37" w:rsidP="00576A8B">
      <w:pPr>
        <w:spacing w:after="0" w:line="276" w:lineRule="auto"/>
        <w:rPr>
          <w:rFonts w:ascii="Lato" w:hAnsi="Lato" w:cs="Arial"/>
          <w:sz w:val="20"/>
          <w:szCs w:val="20"/>
        </w:rPr>
      </w:pPr>
    </w:p>
    <w:p w14:paraId="3B781E2C"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Od 1 lipca 2023 r. skierowania do sanatoriów w Polsce są wystawiane już tylko w formie elektronicznej. Pacjent posiada dostęp do e-skierowanie na IKP oraz w aplikacji </w:t>
      </w:r>
      <w:proofErr w:type="spellStart"/>
      <w:r w:rsidRPr="00576A8B">
        <w:rPr>
          <w:rFonts w:ascii="Lato" w:hAnsi="Lato" w:cs="Arial"/>
          <w:sz w:val="20"/>
          <w:szCs w:val="20"/>
        </w:rPr>
        <w:t>mojelKP</w:t>
      </w:r>
      <w:proofErr w:type="spellEnd"/>
      <w:r w:rsidRPr="00576A8B">
        <w:rPr>
          <w:rFonts w:ascii="Lato" w:hAnsi="Lato" w:cs="Arial"/>
          <w:sz w:val="20"/>
          <w:szCs w:val="20"/>
        </w:rPr>
        <w:t>, dzięki czemu ma łatwy dostęp do informacji związanych ze swoim planowanym leczeniem sanatoryjnym;</w:t>
      </w:r>
    </w:p>
    <w:p w14:paraId="0A2A501C" w14:textId="77777777" w:rsidR="00816B37" w:rsidRPr="00576A8B" w:rsidRDefault="00816B37" w:rsidP="006459B2">
      <w:pPr>
        <w:pStyle w:val="Akapitzlist"/>
        <w:numPr>
          <w:ilvl w:val="0"/>
          <w:numId w:val="54"/>
        </w:numPr>
        <w:spacing w:after="0" w:line="276" w:lineRule="auto"/>
        <w:rPr>
          <w:rFonts w:ascii="Lato" w:hAnsi="Lato" w:cs="Arial"/>
          <w:sz w:val="20"/>
          <w:szCs w:val="20"/>
        </w:rPr>
      </w:pPr>
      <w:r w:rsidRPr="00576A8B">
        <w:rPr>
          <w:rFonts w:ascii="Lato" w:hAnsi="Lato" w:cs="Arial"/>
          <w:b/>
          <w:bCs/>
          <w:sz w:val="20"/>
          <w:szCs w:val="20"/>
        </w:rPr>
        <w:t>e-rejestracja</w:t>
      </w:r>
      <w:r w:rsidRPr="00576A8B">
        <w:rPr>
          <w:rFonts w:ascii="Lato" w:hAnsi="Lato" w:cs="Arial"/>
          <w:sz w:val="20"/>
          <w:szCs w:val="20"/>
        </w:rPr>
        <w:t xml:space="preserve"> na szczepienia przeciw COVID-19 (usługa pozwoliła na sprawną rejestrację pacjentów na szczepienia dawkami w cyklu podstawowym oraz dodatkowym/przypominającym poprzez IKP, </w:t>
      </w:r>
      <w:proofErr w:type="spellStart"/>
      <w:r w:rsidRPr="00576A8B">
        <w:rPr>
          <w:rFonts w:ascii="Lato" w:hAnsi="Lato" w:cs="Arial"/>
          <w:sz w:val="20"/>
          <w:szCs w:val="20"/>
        </w:rPr>
        <w:t>mojelKP</w:t>
      </w:r>
      <w:proofErr w:type="spellEnd"/>
      <w:r w:rsidRPr="00576A8B">
        <w:rPr>
          <w:rFonts w:ascii="Lato" w:hAnsi="Lato" w:cs="Arial"/>
          <w:sz w:val="20"/>
          <w:szCs w:val="20"/>
        </w:rPr>
        <w:t xml:space="preserve"> a także infolinię lub bezpośrednio w kontakcie z punktem szczepień);</w:t>
      </w:r>
    </w:p>
    <w:p w14:paraId="144FF8A6" w14:textId="77777777" w:rsidR="00816B37" w:rsidRPr="00576A8B" w:rsidRDefault="00816B37" w:rsidP="006459B2">
      <w:pPr>
        <w:pStyle w:val="Akapitzlist"/>
        <w:numPr>
          <w:ilvl w:val="0"/>
          <w:numId w:val="54"/>
        </w:numPr>
        <w:spacing w:after="0" w:line="276" w:lineRule="auto"/>
        <w:rPr>
          <w:rFonts w:ascii="Lato" w:hAnsi="Lato" w:cs="Arial"/>
          <w:sz w:val="20"/>
          <w:szCs w:val="20"/>
        </w:rPr>
      </w:pPr>
      <w:r w:rsidRPr="00576A8B">
        <w:rPr>
          <w:rFonts w:ascii="Lato" w:hAnsi="Lato" w:cs="Arial"/>
          <w:b/>
          <w:bCs/>
          <w:sz w:val="20"/>
          <w:szCs w:val="20"/>
        </w:rPr>
        <w:t>centralna e-rejestracja</w:t>
      </w:r>
      <w:r w:rsidRPr="00576A8B">
        <w:rPr>
          <w:rFonts w:ascii="Lato" w:hAnsi="Lato" w:cs="Arial"/>
          <w:sz w:val="20"/>
          <w:szCs w:val="20"/>
        </w:rPr>
        <w:t xml:space="preserve"> - usługa pozwalająca na załatwienie kluczowych dla pacjenta spraw online, bez konieczności kontaktu osobistego z personelem administracyjnym i medycznym. </w:t>
      </w:r>
      <w:r w:rsidRPr="00576A8B">
        <w:rPr>
          <w:rFonts w:ascii="Lato" w:hAnsi="Lato" w:cs="Arial"/>
          <w:sz w:val="20"/>
          <w:szCs w:val="20"/>
        </w:rPr>
        <w:lastRenderedPageBreak/>
        <w:t xml:space="preserve">Rozwiązanie centralnej e-rejestracji wykorzystywane jest od 2023 r. w szczepieniach HPV oraz Programie Profilaktyka 40+. </w:t>
      </w:r>
    </w:p>
    <w:p w14:paraId="3DC7D449" w14:textId="77777777" w:rsidR="007B1063" w:rsidRPr="00576A8B" w:rsidRDefault="007B1063" w:rsidP="00576A8B">
      <w:pPr>
        <w:pStyle w:val="Akapitzlist"/>
        <w:spacing w:after="0" w:line="276" w:lineRule="auto"/>
        <w:rPr>
          <w:rFonts w:ascii="Lato" w:hAnsi="Lato" w:cs="Arial"/>
          <w:sz w:val="20"/>
          <w:szCs w:val="20"/>
        </w:rPr>
      </w:pPr>
    </w:p>
    <w:p w14:paraId="5B02ADCD"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Od 15 grudnia 2023 r. odbywa się w ten sposób również rejestracja na szczepienia przeciw COVID-19. W grudniu 2023 r. odbyło się szkolenie skierowane do punktów szczepień, dotyczące obsługi centralnej e-rejestracji w kontekście szczepień przeciw COVID-19. </w:t>
      </w:r>
    </w:p>
    <w:p w14:paraId="10D285D7" w14:textId="77777777" w:rsidR="00816B37" w:rsidRPr="00576A8B" w:rsidRDefault="00816B37" w:rsidP="00576A8B">
      <w:pPr>
        <w:spacing w:after="0" w:line="276" w:lineRule="auto"/>
        <w:rPr>
          <w:rFonts w:ascii="Lato" w:hAnsi="Lato" w:cs="Arial"/>
          <w:sz w:val="20"/>
          <w:szCs w:val="20"/>
        </w:rPr>
      </w:pPr>
    </w:p>
    <w:p w14:paraId="77653FF3"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W 2023 r. prowadzono też prace koncepcyjne dotyczące rozszerzenia centralnej e-rejestracji o kolejne zakresy świadczeń. </w:t>
      </w:r>
    </w:p>
    <w:p w14:paraId="02534BFC" w14:textId="77777777" w:rsidR="00816B37" w:rsidRPr="00576A8B" w:rsidRDefault="00816B37" w:rsidP="00576A8B">
      <w:pPr>
        <w:spacing w:after="0" w:line="276" w:lineRule="auto"/>
        <w:rPr>
          <w:rFonts w:ascii="Lato" w:eastAsia="Times New Roman" w:hAnsi="Lato" w:cs="Arial"/>
          <w:b/>
          <w:bCs/>
          <w:sz w:val="20"/>
          <w:szCs w:val="20"/>
          <w:u w:val="single"/>
        </w:rPr>
      </w:pPr>
    </w:p>
    <w:p w14:paraId="5096BC04" w14:textId="77777777" w:rsidR="00816B37" w:rsidRPr="00576A8B" w:rsidRDefault="00816B37" w:rsidP="00576A8B">
      <w:pPr>
        <w:spacing w:after="0" w:line="276" w:lineRule="auto"/>
        <w:rPr>
          <w:rFonts w:ascii="Lato" w:hAnsi="Lato" w:cs="Arial"/>
          <w:sz w:val="20"/>
          <w:szCs w:val="20"/>
          <w:u w:val="single"/>
        </w:rPr>
      </w:pPr>
      <w:r w:rsidRPr="00576A8B">
        <w:rPr>
          <w:rFonts w:ascii="Lato" w:eastAsia="Times New Roman" w:hAnsi="Lato" w:cs="Arial"/>
          <w:b/>
          <w:bCs/>
          <w:sz w:val="20"/>
          <w:szCs w:val="20"/>
          <w:u w:val="single"/>
        </w:rPr>
        <w:t>Działania komunikacyjne skierowane do seniorów</w:t>
      </w:r>
    </w:p>
    <w:p w14:paraId="41B7CB82"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Centrum e-Zdrowia realizuje nieustannie działania komunikacyjne oraz kampanie informacyjno- edukacyjne skierowane do seniorów, dotyczące m.in. e-recepty, e-skierowania, elektronicznej dokumentacji medycznej (EDM) oraz Internetowego Konta Pacjenta i aplikacji mobilnej </w:t>
      </w:r>
      <w:proofErr w:type="spellStart"/>
      <w:r w:rsidRPr="00576A8B">
        <w:rPr>
          <w:rFonts w:ascii="Lato" w:hAnsi="Lato" w:cs="Arial"/>
          <w:sz w:val="20"/>
          <w:szCs w:val="20"/>
        </w:rPr>
        <w:t>mojeIKP</w:t>
      </w:r>
      <w:proofErr w:type="spellEnd"/>
      <w:r w:rsidRPr="00576A8B">
        <w:rPr>
          <w:rFonts w:ascii="Lato" w:hAnsi="Lato" w:cs="Arial"/>
          <w:sz w:val="20"/>
          <w:szCs w:val="20"/>
        </w:rPr>
        <w:t>. Celem tych działań jest zwiększenie świadomości seniorów na temat możliwości korzystania z rozwiązań e-zdrowia.</w:t>
      </w:r>
    </w:p>
    <w:p w14:paraId="430713D7" w14:textId="77777777" w:rsidR="00816B37" w:rsidRPr="00576A8B" w:rsidRDefault="00816B37" w:rsidP="00576A8B">
      <w:pPr>
        <w:spacing w:after="0" w:line="276" w:lineRule="auto"/>
        <w:rPr>
          <w:rFonts w:ascii="Lato" w:hAnsi="Lato" w:cs="Arial"/>
          <w:sz w:val="20"/>
          <w:szCs w:val="20"/>
        </w:rPr>
      </w:pPr>
    </w:p>
    <w:p w14:paraId="0191023D"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 W ramach współpracy z Ogólnopolską Federacją Stowarzyszeń Uniwersytetów Trzeciego Wieku Centrum e-Zdrowia przygotowuje różnego rodzaju publikacje skierowane do seniorów na temat e-usług w ochronie zdrowia .</w:t>
      </w:r>
    </w:p>
    <w:p w14:paraId="330F9D8D" w14:textId="77777777" w:rsidR="00816B37" w:rsidRPr="00576A8B" w:rsidRDefault="00816B37" w:rsidP="00576A8B">
      <w:pPr>
        <w:spacing w:after="0" w:line="276" w:lineRule="auto"/>
        <w:rPr>
          <w:rFonts w:ascii="Lato" w:hAnsi="Lato" w:cs="Arial"/>
          <w:sz w:val="20"/>
          <w:szCs w:val="20"/>
        </w:rPr>
      </w:pPr>
    </w:p>
    <w:p w14:paraId="791BF752"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Kampanie informacyjno-edukacyjne skierowane do seniorów prowadzone są w mediach o zasięgu ogólnopolskim, zapewniających efektywne dotarcie do obiektywnie największej liczby osób w danej grupie docelowej.</w:t>
      </w:r>
    </w:p>
    <w:p w14:paraId="40EC0CF9" w14:textId="77777777" w:rsidR="00816B37" w:rsidRPr="00576A8B" w:rsidRDefault="00816B37" w:rsidP="00576A8B">
      <w:pPr>
        <w:spacing w:after="0" w:line="276" w:lineRule="auto"/>
        <w:rPr>
          <w:rFonts w:ascii="Lato" w:hAnsi="Lato" w:cs="Arial"/>
          <w:sz w:val="20"/>
          <w:szCs w:val="20"/>
        </w:rPr>
      </w:pPr>
    </w:p>
    <w:p w14:paraId="3ABA7836"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Artykuły o charakterze instruktażowym, informujące o tym jak działa e-recepta i e-skierowanie, i jak zalogować się na Internetowe Konto Pacjenta lub aktywować aplikacje </w:t>
      </w:r>
      <w:proofErr w:type="spellStart"/>
      <w:r w:rsidRPr="00576A8B">
        <w:rPr>
          <w:rFonts w:ascii="Lato" w:hAnsi="Lato" w:cs="Arial"/>
          <w:sz w:val="20"/>
          <w:szCs w:val="20"/>
        </w:rPr>
        <w:t>mojelKP</w:t>
      </w:r>
      <w:proofErr w:type="spellEnd"/>
      <w:r w:rsidRPr="00576A8B">
        <w:rPr>
          <w:rFonts w:ascii="Lato" w:hAnsi="Lato" w:cs="Arial"/>
          <w:sz w:val="20"/>
          <w:szCs w:val="20"/>
        </w:rPr>
        <w:t xml:space="preserve">, publikowane są również w prasie codziennej ogólnopolskiej oraz w </w:t>
      </w:r>
      <w:proofErr w:type="spellStart"/>
      <w:r w:rsidRPr="00576A8B">
        <w:rPr>
          <w:rFonts w:ascii="Lato" w:hAnsi="Lato" w:cs="Arial"/>
          <w:sz w:val="20"/>
          <w:szCs w:val="20"/>
        </w:rPr>
        <w:t>internecie</w:t>
      </w:r>
      <w:proofErr w:type="spellEnd"/>
      <w:r w:rsidRPr="00576A8B">
        <w:rPr>
          <w:rFonts w:ascii="Lato" w:hAnsi="Lato" w:cs="Arial"/>
          <w:sz w:val="20"/>
          <w:szCs w:val="20"/>
        </w:rPr>
        <w:t>.</w:t>
      </w:r>
    </w:p>
    <w:p w14:paraId="1EA27B99" w14:textId="77777777" w:rsidR="00816B37" w:rsidRPr="00576A8B" w:rsidRDefault="00816B37" w:rsidP="00576A8B">
      <w:pPr>
        <w:spacing w:after="0" w:line="276" w:lineRule="auto"/>
        <w:rPr>
          <w:rFonts w:ascii="Lato" w:hAnsi="Lato" w:cs="Arial"/>
          <w:sz w:val="20"/>
          <w:szCs w:val="20"/>
        </w:rPr>
      </w:pPr>
    </w:p>
    <w:p w14:paraId="5A6C571A"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 xml:space="preserve">Poza kampanią prowadzoną w mediach tradycyjnych, bardzo istotnym działaniem jest bezpośrednie dotarcie do odbiorcy, czyli do pacjenta. W związku z tym wydrukowano i dystrybuowano ulotki informacyjne dedykowane dla seniorów dotyczące Internetowego Konta Pacjenta i aplikacji </w:t>
      </w:r>
      <w:proofErr w:type="spellStart"/>
      <w:r w:rsidRPr="00576A8B">
        <w:rPr>
          <w:rFonts w:ascii="Lato" w:hAnsi="Lato" w:cs="Arial"/>
          <w:sz w:val="20"/>
          <w:szCs w:val="20"/>
        </w:rPr>
        <w:t>mojelKP</w:t>
      </w:r>
      <w:proofErr w:type="spellEnd"/>
      <w:r w:rsidRPr="00576A8B">
        <w:rPr>
          <w:rFonts w:ascii="Lato" w:hAnsi="Lato" w:cs="Arial"/>
          <w:sz w:val="20"/>
          <w:szCs w:val="20"/>
        </w:rPr>
        <w:t xml:space="preserve"> oraz e-usług. Dystrybuowane były w przychodniach i punktach obsługi pacjentów w oddziałach wojewódzkich NFZ. </w:t>
      </w:r>
    </w:p>
    <w:p w14:paraId="095654F8" w14:textId="77777777" w:rsidR="00816B37" w:rsidRPr="00576A8B" w:rsidRDefault="00816B37" w:rsidP="00576A8B">
      <w:pPr>
        <w:spacing w:after="0" w:line="276" w:lineRule="auto"/>
        <w:rPr>
          <w:rFonts w:ascii="Lato" w:hAnsi="Lato" w:cs="Arial"/>
          <w:sz w:val="20"/>
          <w:szCs w:val="20"/>
        </w:rPr>
      </w:pPr>
    </w:p>
    <w:p w14:paraId="50065D5F" w14:textId="77777777" w:rsidR="00816B37" w:rsidRPr="00576A8B" w:rsidRDefault="00816B37" w:rsidP="00576A8B">
      <w:pPr>
        <w:spacing w:after="0" w:line="276" w:lineRule="auto"/>
        <w:rPr>
          <w:rFonts w:ascii="Lato" w:hAnsi="Lato" w:cs="Arial"/>
          <w:sz w:val="20"/>
          <w:szCs w:val="20"/>
        </w:rPr>
      </w:pPr>
      <w:r w:rsidRPr="00576A8B">
        <w:rPr>
          <w:rFonts w:ascii="Lato" w:hAnsi="Lato" w:cs="Arial"/>
          <w:sz w:val="20"/>
          <w:szCs w:val="20"/>
        </w:rPr>
        <w:t>Obok działań marketingowych i kampanii informacyjno-edukacyjnych na bieżąco realizowane były równocześnie działania public i media relations, których efektem były liczne publikacje i materiały dziennikarskie w programach informacyjnych np. „Panorama", „Fakty", programy radiowe grupy Polskie Radia.</w:t>
      </w:r>
    </w:p>
    <w:p w14:paraId="1F38F6F5" w14:textId="77777777" w:rsidR="00816B37" w:rsidRPr="00576A8B" w:rsidRDefault="00816B37" w:rsidP="00576A8B">
      <w:pPr>
        <w:spacing w:after="0" w:line="276" w:lineRule="auto"/>
        <w:rPr>
          <w:rFonts w:ascii="Lato" w:hAnsi="Lato" w:cs="Arial"/>
          <w:sz w:val="20"/>
          <w:szCs w:val="20"/>
        </w:rPr>
      </w:pPr>
    </w:p>
    <w:p w14:paraId="6766C8A1" w14:textId="77777777" w:rsidR="00816B37" w:rsidRPr="00576A8B" w:rsidRDefault="00816B37" w:rsidP="006459B2">
      <w:pPr>
        <w:pStyle w:val="Akapitzlist"/>
        <w:numPr>
          <w:ilvl w:val="0"/>
          <w:numId w:val="55"/>
        </w:numPr>
        <w:spacing w:after="0" w:line="276" w:lineRule="auto"/>
        <w:ind w:left="720"/>
        <w:rPr>
          <w:rStyle w:val="Odwoaniedelikatne"/>
          <w:rFonts w:ascii="Lato" w:hAnsi="Lato" w:cs="Arial"/>
          <w:b w:val="0"/>
          <w:bCs w:val="0"/>
          <w:color w:val="auto"/>
          <w:sz w:val="20"/>
          <w:szCs w:val="20"/>
        </w:rPr>
      </w:pPr>
      <w:r w:rsidRPr="00576A8B">
        <w:rPr>
          <w:rStyle w:val="Odwoaniedelikatne"/>
          <w:rFonts w:ascii="Lato" w:hAnsi="Lato" w:cs="Arial"/>
          <w:color w:val="auto"/>
          <w:sz w:val="20"/>
          <w:szCs w:val="20"/>
        </w:rPr>
        <w:t>Dostępność Plus dla zdrowia</w:t>
      </w:r>
    </w:p>
    <w:p w14:paraId="6D2BA818" w14:textId="77777777" w:rsidR="00816B37" w:rsidRPr="00576A8B" w:rsidRDefault="00816B37" w:rsidP="00576A8B">
      <w:pPr>
        <w:pStyle w:val="Akapitzlist"/>
        <w:tabs>
          <w:tab w:val="left" w:pos="5400"/>
        </w:tabs>
        <w:spacing w:after="0" w:line="276" w:lineRule="auto"/>
        <w:ind w:left="6"/>
        <w:contextualSpacing w:val="0"/>
        <w:rPr>
          <w:rFonts w:ascii="Lato" w:eastAsia="Times New Roman" w:hAnsi="Lato" w:cs="Arial"/>
          <w:sz w:val="20"/>
          <w:szCs w:val="20"/>
          <w:lang w:eastAsia="pl-PL" w:bidi="pl-PL"/>
        </w:rPr>
      </w:pPr>
      <w:r w:rsidRPr="00576A8B">
        <w:rPr>
          <w:rFonts w:ascii="Lato" w:eastAsia="Times New Roman" w:hAnsi="Lato" w:cs="Arial"/>
          <w:sz w:val="20"/>
          <w:szCs w:val="20"/>
          <w:lang w:eastAsia="pl-PL" w:bidi="pl-PL"/>
        </w:rPr>
        <w:t xml:space="preserve">W 2023 r. kontynuowano w Ministerstwie Zdrowia działania zapoczątkowane od 2019 r. w ramach projektu </w:t>
      </w:r>
      <w:r w:rsidRPr="00576A8B">
        <w:rPr>
          <w:rFonts w:ascii="Lato" w:eastAsia="Times New Roman" w:hAnsi="Lato" w:cs="Arial"/>
          <w:i/>
          <w:iCs/>
          <w:sz w:val="20"/>
          <w:szCs w:val="20"/>
          <w:lang w:eastAsia="pl-PL" w:bidi="pl-PL"/>
        </w:rPr>
        <w:t>Dostępność Plus dla zdrowia</w:t>
      </w:r>
      <w:r w:rsidRPr="00576A8B">
        <w:rPr>
          <w:rFonts w:ascii="Lato" w:eastAsia="Times New Roman" w:hAnsi="Lato" w:cs="Arial"/>
          <w:sz w:val="20"/>
          <w:szCs w:val="20"/>
          <w:lang w:eastAsia="pl-PL" w:bidi="pl-PL"/>
        </w:rPr>
        <w:t xml:space="preserve">. Jego realizacja wynikała z rządowego Programu Dostępność Plus, którego celem jest zapewnienie swobodnego dostępu do dóbr, usług oraz możliwości udziału w życiu społecznym i publicznym osób ze szczególnymi potrzebami. </w:t>
      </w:r>
    </w:p>
    <w:p w14:paraId="3EDC983B" w14:textId="77777777" w:rsidR="00816B37" w:rsidRPr="00576A8B" w:rsidRDefault="00816B37" w:rsidP="00576A8B">
      <w:pPr>
        <w:pStyle w:val="Akapitzlist"/>
        <w:tabs>
          <w:tab w:val="left" w:pos="5400"/>
        </w:tabs>
        <w:spacing w:after="0" w:line="276" w:lineRule="auto"/>
        <w:ind w:left="6"/>
        <w:contextualSpacing w:val="0"/>
        <w:rPr>
          <w:rFonts w:ascii="Lato" w:eastAsia="Times New Roman" w:hAnsi="Lato" w:cs="Arial"/>
          <w:sz w:val="20"/>
          <w:szCs w:val="20"/>
          <w:lang w:eastAsia="pl-PL" w:bidi="pl-PL"/>
        </w:rPr>
      </w:pPr>
    </w:p>
    <w:p w14:paraId="2FC8DE7C" w14:textId="77777777" w:rsidR="00816B37" w:rsidRPr="00576A8B" w:rsidRDefault="00816B37" w:rsidP="00576A8B">
      <w:pPr>
        <w:pStyle w:val="Akapitzlist"/>
        <w:tabs>
          <w:tab w:val="left" w:pos="5400"/>
        </w:tabs>
        <w:spacing w:after="0" w:line="276" w:lineRule="auto"/>
        <w:ind w:left="6"/>
        <w:contextualSpacing w:val="0"/>
        <w:rPr>
          <w:rFonts w:ascii="Lato" w:eastAsia="Times New Roman" w:hAnsi="Lato" w:cs="Arial"/>
          <w:sz w:val="20"/>
          <w:szCs w:val="20"/>
          <w:lang w:eastAsia="pl-PL" w:bidi="pl-PL"/>
        </w:rPr>
      </w:pPr>
      <w:r w:rsidRPr="00576A8B">
        <w:rPr>
          <w:rFonts w:ascii="Lato" w:eastAsia="Times New Roman" w:hAnsi="Lato" w:cs="Arial"/>
          <w:sz w:val="20"/>
          <w:szCs w:val="20"/>
          <w:lang w:eastAsia="pl-PL" w:bidi="pl-PL"/>
        </w:rPr>
        <w:t xml:space="preserve">Celem projektu </w:t>
      </w:r>
      <w:r w:rsidRPr="00576A8B">
        <w:rPr>
          <w:rFonts w:ascii="Lato" w:eastAsia="Times New Roman" w:hAnsi="Lato" w:cs="Arial"/>
          <w:i/>
          <w:iCs/>
          <w:sz w:val="20"/>
          <w:szCs w:val="20"/>
          <w:lang w:eastAsia="pl-PL" w:bidi="pl-PL"/>
        </w:rPr>
        <w:t>Dostępność Plus dla zdrowia</w:t>
      </w:r>
      <w:r w:rsidRPr="00576A8B">
        <w:rPr>
          <w:rFonts w:ascii="Lato" w:eastAsia="Times New Roman" w:hAnsi="Lato" w:cs="Arial"/>
          <w:sz w:val="20"/>
          <w:szCs w:val="20"/>
          <w:lang w:eastAsia="pl-PL" w:bidi="pl-PL"/>
        </w:rPr>
        <w:t xml:space="preserve"> było dostosowanie szpitali oraz placówek podstawowej opieki zdrowotnej (POZ) do wymagań osób ze szczególnymi potrzebami. Udział w projekcie dał uczestniczącym w nim placówkom szansę na rozwój i stworzenie przyjaznej przestrzeni dla tych osób. Było to możliwe dzięki takim działaniom, jak m.in. budowa/wymiana wind i podjazdów, dostosowanie </w:t>
      </w:r>
      <w:r w:rsidRPr="00576A8B">
        <w:rPr>
          <w:rFonts w:ascii="Lato" w:eastAsia="Times New Roman" w:hAnsi="Lato" w:cs="Arial"/>
          <w:sz w:val="20"/>
          <w:szCs w:val="20"/>
          <w:lang w:eastAsia="pl-PL" w:bidi="pl-PL"/>
        </w:rPr>
        <w:lastRenderedPageBreak/>
        <w:t xml:space="preserve">pomieszczeń, rejestracji i gabinetów lekarskich, stworzenie nowych miejsc postojowych, zakup nowego sprzętu i łatwiejszy dostęp do alternatywnych sposobów komunikacji pacjentów z placówkami medycznymi. </w:t>
      </w:r>
    </w:p>
    <w:p w14:paraId="480C06B9" w14:textId="77777777" w:rsidR="00816B37" w:rsidRPr="00576A8B" w:rsidRDefault="00816B37" w:rsidP="00576A8B">
      <w:pPr>
        <w:pStyle w:val="Akapitzlist"/>
        <w:tabs>
          <w:tab w:val="left" w:pos="5400"/>
        </w:tabs>
        <w:spacing w:after="0" w:line="276" w:lineRule="auto"/>
        <w:ind w:left="6"/>
        <w:contextualSpacing w:val="0"/>
        <w:rPr>
          <w:rFonts w:ascii="Lato" w:eastAsia="Times New Roman" w:hAnsi="Lato" w:cs="Arial"/>
          <w:sz w:val="20"/>
          <w:szCs w:val="20"/>
          <w:lang w:eastAsia="pl-PL" w:bidi="pl-PL"/>
        </w:rPr>
      </w:pPr>
    </w:p>
    <w:p w14:paraId="106AD295" w14:textId="77777777" w:rsidR="00816B37" w:rsidRPr="00576A8B" w:rsidRDefault="00816B37" w:rsidP="00576A8B">
      <w:pPr>
        <w:pStyle w:val="Akapitzlist"/>
        <w:tabs>
          <w:tab w:val="left" w:pos="5400"/>
        </w:tabs>
        <w:spacing w:after="0" w:line="276" w:lineRule="auto"/>
        <w:ind w:left="6"/>
        <w:contextualSpacing w:val="0"/>
        <w:rPr>
          <w:rFonts w:ascii="Lato" w:eastAsia="Times New Roman" w:hAnsi="Lato" w:cs="Arial"/>
          <w:sz w:val="20"/>
          <w:szCs w:val="20"/>
          <w:lang w:eastAsia="pl-PL" w:bidi="pl-PL"/>
        </w:rPr>
      </w:pPr>
      <w:r w:rsidRPr="00576A8B">
        <w:rPr>
          <w:rFonts w:ascii="Lato" w:eastAsia="Times New Roman" w:hAnsi="Lato" w:cs="Arial"/>
          <w:sz w:val="20"/>
          <w:szCs w:val="20"/>
          <w:lang w:eastAsia="pl-PL" w:bidi="pl-PL"/>
        </w:rPr>
        <w:t>W toku realizacji projektu podpisano i zrealizowano 350 umów o powierzenie grantów, w tym 78 ze szpitalami i 272 z placówkami POZ. Ponadto, obowiązkowym dla wszystkich podmiotów realizujących przedsięwzięcia w projekcie „Dostępność Plus dla zdrowia” było uczestnictwo w szkoleniach, w których uwrażliwiano personel placówek medycznych na potrzeby osób z niepełnosprawnościami w tym także osób starszych i przekazano wiedzę na temat możliwości zapewniania osobom ze szczególnymi potrzebami, dostępności do placówek ochrony zdrowia i korzystania z opieki zdrowotnej. W szkoleniach wzięło udział ponad 1100 pracowników POZ i szpitali.</w:t>
      </w:r>
    </w:p>
    <w:p w14:paraId="6D1D5CC4" w14:textId="77777777" w:rsidR="00816B37" w:rsidRPr="00576A8B" w:rsidRDefault="00816B37" w:rsidP="00576A8B">
      <w:pPr>
        <w:pStyle w:val="Akapitzlist"/>
        <w:tabs>
          <w:tab w:val="left" w:pos="5400"/>
        </w:tabs>
        <w:spacing w:after="0" w:line="276" w:lineRule="auto"/>
        <w:ind w:left="6"/>
        <w:rPr>
          <w:rFonts w:ascii="Lato" w:eastAsia="Times New Roman" w:hAnsi="Lato" w:cs="Arial"/>
          <w:sz w:val="20"/>
          <w:szCs w:val="20"/>
          <w:lang w:eastAsia="pl-PL" w:bidi="pl-PL"/>
        </w:rPr>
      </w:pPr>
    </w:p>
    <w:p w14:paraId="3487DE89" w14:textId="445E1CD2" w:rsidR="00816B37" w:rsidRPr="00576A8B" w:rsidRDefault="00816B37" w:rsidP="00576A8B">
      <w:pPr>
        <w:pStyle w:val="Akapitzlist"/>
        <w:tabs>
          <w:tab w:val="left" w:pos="5400"/>
        </w:tabs>
        <w:spacing w:after="0" w:line="276" w:lineRule="auto"/>
        <w:ind w:left="6"/>
        <w:rPr>
          <w:rFonts w:ascii="Lato" w:eastAsia="Times New Roman" w:hAnsi="Lato" w:cs="Arial"/>
          <w:sz w:val="20"/>
          <w:szCs w:val="20"/>
          <w:lang w:eastAsia="pl-PL" w:bidi="pl-PL"/>
        </w:rPr>
      </w:pPr>
      <w:r w:rsidRPr="00576A8B">
        <w:rPr>
          <w:rFonts w:ascii="Lato" w:eastAsia="Times New Roman" w:hAnsi="Lato" w:cs="Arial"/>
          <w:sz w:val="20"/>
          <w:szCs w:val="20"/>
          <w:lang w:eastAsia="pl-PL" w:bidi="pl-PL"/>
        </w:rPr>
        <w:t xml:space="preserve">Projekt Dostępność Plus dla zdrowia niewątpliwie przyczynił się do poprawy dostępności w placówkach medycznych oraz do wzrostu świadomości w tym zakresie wśród personelu medycznego. Mając świadomość, że potrzeba poprawy dostępności jest wciąż duża, uruchomiono kolejny projekt o nazwie „Dostępność Plus dla AOS”, dedykowany dla placówek Ambulatoryjnej Opieki Specjalistycznej, realizowany z programu operacyjnego Fundusze Europejskie dla Rozwoju Społecznego (FERS). </w:t>
      </w:r>
    </w:p>
    <w:p w14:paraId="7EC2D369" w14:textId="77777777" w:rsidR="00B86FF5" w:rsidRPr="00576A8B" w:rsidRDefault="00B86FF5" w:rsidP="00576A8B">
      <w:pPr>
        <w:pStyle w:val="Akapitzlist"/>
        <w:tabs>
          <w:tab w:val="left" w:pos="5400"/>
        </w:tabs>
        <w:spacing w:after="0" w:line="276" w:lineRule="auto"/>
        <w:ind w:left="6"/>
        <w:rPr>
          <w:rFonts w:ascii="Lato" w:eastAsia="Times New Roman" w:hAnsi="Lato" w:cs="Arial"/>
          <w:sz w:val="20"/>
          <w:szCs w:val="20"/>
          <w:lang w:eastAsia="pl-PL" w:bidi="pl-PL"/>
        </w:rPr>
      </w:pPr>
    </w:p>
    <w:p w14:paraId="58EA0056" w14:textId="68D9C1A6" w:rsidR="00B86FF5" w:rsidRPr="00576A8B" w:rsidRDefault="00B86FF5" w:rsidP="00576A8B">
      <w:pPr>
        <w:spacing w:after="0" w:line="276" w:lineRule="auto"/>
        <w:rPr>
          <w:rFonts w:ascii="Lato" w:eastAsia="Times New Roman" w:hAnsi="Lato" w:cs="Arial"/>
          <w:b/>
          <w:bCs/>
          <w:sz w:val="20"/>
          <w:szCs w:val="20"/>
          <w:lang w:eastAsia="pl-PL"/>
        </w:rPr>
      </w:pPr>
      <w:r w:rsidRPr="00576A8B">
        <w:rPr>
          <w:rFonts w:ascii="Lato" w:eastAsia="Times New Roman" w:hAnsi="Lato" w:cs="Arial"/>
          <w:b/>
          <w:bCs/>
          <w:sz w:val="20"/>
          <w:szCs w:val="20"/>
          <w:lang w:eastAsia="pl-PL"/>
        </w:rPr>
        <w:t>V. Dodatkowe Dzia</w:t>
      </w:r>
      <w:r w:rsidRPr="00576A8B">
        <w:rPr>
          <w:rFonts w:ascii="Lato" w:eastAsia="Times New Roman" w:hAnsi="Lato" w:cs="Calibri"/>
          <w:b/>
          <w:bCs/>
          <w:sz w:val="20"/>
          <w:szCs w:val="20"/>
          <w:lang w:eastAsia="pl-PL"/>
        </w:rPr>
        <w:t>ł</w:t>
      </w:r>
      <w:r w:rsidRPr="00576A8B">
        <w:rPr>
          <w:rFonts w:ascii="Lato" w:eastAsia="Times New Roman" w:hAnsi="Lato" w:cs="Arial"/>
          <w:b/>
          <w:bCs/>
          <w:sz w:val="20"/>
          <w:szCs w:val="20"/>
          <w:lang w:eastAsia="pl-PL"/>
        </w:rPr>
        <w:t>ania Ministerstwa Zdrowia w zakresie zdrowotnej polityki senioralnej w 2023 r.</w:t>
      </w:r>
    </w:p>
    <w:p w14:paraId="241BCA6C" w14:textId="77777777" w:rsidR="00B86FF5" w:rsidRPr="00576A8B" w:rsidRDefault="00B86FF5" w:rsidP="00576A8B">
      <w:pPr>
        <w:spacing w:after="0" w:line="276" w:lineRule="auto"/>
        <w:rPr>
          <w:rFonts w:ascii="Lato" w:eastAsia="Calibri" w:hAnsi="Lato" w:cs="Arial"/>
          <w:sz w:val="20"/>
          <w:szCs w:val="20"/>
        </w:rPr>
      </w:pPr>
      <w:r w:rsidRPr="00576A8B">
        <w:rPr>
          <w:rFonts w:ascii="Lato" w:hAnsi="Lato" w:cs="Calibri"/>
          <w:sz w:val="20"/>
          <w:szCs w:val="20"/>
        </w:rPr>
        <w:t>Ś</w:t>
      </w:r>
      <w:r w:rsidRPr="00576A8B">
        <w:rPr>
          <w:rFonts w:ascii="Lato" w:hAnsi="Lato" w:cs="Arial"/>
          <w:sz w:val="20"/>
          <w:szCs w:val="20"/>
        </w:rPr>
        <w:t>wiadomo</w:t>
      </w:r>
      <w:r w:rsidRPr="00576A8B">
        <w:rPr>
          <w:rFonts w:ascii="Lato" w:hAnsi="Lato" w:cs="Calibri"/>
          <w:sz w:val="20"/>
          <w:szCs w:val="20"/>
        </w:rPr>
        <w:t>ść</w:t>
      </w:r>
      <w:r w:rsidRPr="00576A8B">
        <w:rPr>
          <w:rFonts w:ascii="Lato" w:hAnsi="Lato" w:cs="Arial"/>
          <w:sz w:val="20"/>
          <w:szCs w:val="20"/>
        </w:rPr>
        <w:t xml:space="preserve"> zachodz</w:t>
      </w:r>
      <w:r w:rsidRPr="00576A8B">
        <w:rPr>
          <w:rFonts w:ascii="Lato" w:hAnsi="Lato" w:cs="Calibri"/>
          <w:sz w:val="20"/>
          <w:szCs w:val="20"/>
        </w:rPr>
        <w:t>ą</w:t>
      </w:r>
      <w:r w:rsidRPr="00576A8B">
        <w:rPr>
          <w:rFonts w:ascii="Lato" w:hAnsi="Lato" w:cs="Arial"/>
          <w:sz w:val="20"/>
          <w:szCs w:val="20"/>
        </w:rPr>
        <w:t>cych zmian demograficznych i rosn</w:t>
      </w:r>
      <w:r w:rsidRPr="00576A8B">
        <w:rPr>
          <w:rFonts w:ascii="Lato" w:hAnsi="Lato" w:cs="Calibri"/>
          <w:sz w:val="20"/>
          <w:szCs w:val="20"/>
        </w:rPr>
        <w:t>ą</w:t>
      </w:r>
      <w:r w:rsidRPr="00576A8B">
        <w:rPr>
          <w:rFonts w:ascii="Lato" w:hAnsi="Lato" w:cs="Arial"/>
          <w:sz w:val="20"/>
          <w:szCs w:val="20"/>
        </w:rPr>
        <w:t>cego udzia</w:t>
      </w:r>
      <w:r w:rsidRPr="00576A8B">
        <w:rPr>
          <w:rFonts w:ascii="Lato" w:hAnsi="Lato" w:cs="Calibri"/>
          <w:sz w:val="20"/>
          <w:szCs w:val="20"/>
        </w:rPr>
        <w:t>ł</w:t>
      </w:r>
      <w:r w:rsidRPr="00576A8B">
        <w:rPr>
          <w:rFonts w:ascii="Lato" w:hAnsi="Lato" w:cs="Arial"/>
          <w:sz w:val="20"/>
          <w:szCs w:val="20"/>
        </w:rPr>
        <w:t>u populacji os</w:t>
      </w:r>
      <w:r w:rsidRPr="00576A8B">
        <w:rPr>
          <w:rFonts w:ascii="Lato" w:hAnsi="Lato" w:cs="Lato"/>
          <w:sz w:val="20"/>
          <w:szCs w:val="20"/>
        </w:rPr>
        <w:t>ó</w:t>
      </w:r>
      <w:r w:rsidRPr="00576A8B">
        <w:rPr>
          <w:rFonts w:ascii="Lato" w:hAnsi="Lato" w:cs="Arial"/>
          <w:sz w:val="20"/>
          <w:szCs w:val="20"/>
        </w:rPr>
        <w:t>b 60+ w</w:t>
      </w:r>
      <w:r w:rsidRPr="00576A8B">
        <w:rPr>
          <w:rFonts w:ascii="Lato" w:hAnsi="Lato" w:cs="Lato"/>
          <w:sz w:val="20"/>
          <w:szCs w:val="20"/>
        </w:rPr>
        <w:t> </w:t>
      </w:r>
      <w:r w:rsidRPr="00576A8B">
        <w:rPr>
          <w:rFonts w:ascii="Lato" w:hAnsi="Lato" w:cs="Arial"/>
          <w:sz w:val="20"/>
          <w:szCs w:val="20"/>
        </w:rPr>
        <w:t>polskim spo</w:t>
      </w:r>
      <w:r w:rsidRPr="00576A8B">
        <w:rPr>
          <w:rFonts w:ascii="Lato" w:hAnsi="Lato" w:cs="Calibri"/>
          <w:sz w:val="20"/>
          <w:szCs w:val="20"/>
        </w:rPr>
        <w:t>ł</w:t>
      </w:r>
      <w:r w:rsidRPr="00576A8B">
        <w:rPr>
          <w:rFonts w:ascii="Lato" w:hAnsi="Lato" w:cs="Arial"/>
          <w:sz w:val="20"/>
          <w:szCs w:val="20"/>
        </w:rPr>
        <w:t>ecze</w:t>
      </w:r>
      <w:r w:rsidRPr="00576A8B">
        <w:rPr>
          <w:rFonts w:ascii="Lato" w:hAnsi="Lato" w:cs="Calibri"/>
          <w:sz w:val="20"/>
          <w:szCs w:val="20"/>
        </w:rPr>
        <w:t>ń</w:t>
      </w:r>
      <w:r w:rsidRPr="00576A8B">
        <w:rPr>
          <w:rFonts w:ascii="Lato" w:hAnsi="Lato" w:cs="Arial"/>
          <w:sz w:val="20"/>
          <w:szCs w:val="20"/>
        </w:rPr>
        <w:t>stwie, a w zwi</w:t>
      </w:r>
      <w:r w:rsidRPr="00576A8B">
        <w:rPr>
          <w:rFonts w:ascii="Lato" w:hAnsi="Lato" w:cs="Calibri"/>
          <w:sz w:val="20"/>
          <w:szCs w:val="20"/>
        </w:rPr>
        <w:t>ą</w:t>
      </w:r>
      <w:r w:rsidRPr="00576A8B">
        <w:rPr>
          <w:rFonts w:ascii="Lato" w:hAnsi="Lato" w:cs="Arial"/>
          <w:sz w:val="20"/>
          <w:szCs w:val="20"/>
        </w:rPr>
        <w:t>zku z tym tak</w:t>
      </w:r>
      <w:r w:rsidRPr="00576A8B">
        <w:rPr>
          <w:rFonts w:ascii="Lato" w:hAnsi="Lato" w:cs="Calibri"/>
          <w:sz w:val="20"/>
          <w:szCs w:val="20"/>
        </w:rPr>
        <w:t>ż</w:t>
      </w:r>
      <w:r w:rsidRPr="00576A8B">
        <w:rPr>
          <w:rFonts w:ascii="Lato" w:hAnsi="Lato" w:cs="Arial"/>
          <w:sz w:val="20"/>
          <w:szCs w:val="20"/>
        </w:rPr>
        <w:t>e ryzyka rosn</w:t>
      </w:r>
      <w:r w:rsidRPr="00576A8B">
        <w:rPr>
          <w:rFonts w:ascii="Lato" w:hAnsi="Lato" w:cs="Calibri"/>
          <w:sz w:val="20"/>
          <w:szCs w:val="20"/>
        </w:rPr>
        <w:t>ą</w:t>
      </w:r>
      <w:r w:rsidRPr="00576A8B">
        <w:rPr>
          <w:rFonts w:ascii="Lato" w:hAnsi="Lato" w:cs="Arial"/>
          <w:sz w:val="20"/>
          <w:szCs w:val="20"/>
        </w:rPr>
        <w:t>cego obci</w:t>
      </w:r>
      <w:r w:rsidRPr="00576A8B">
        <w:rPr>
          <w:rFonts w:ascii="Lato" w:hAnsi="Lato" w:cs="Calibri"/>
          <w:sz w:val="20"/>
          <w:szCs w:val="20"/>
        </w:rPr>
        <w:t>ąż</w:t>
      </w:r>
      <w:r w:rsidRPr="00576A8B">
        <w:rPr>
          <w:rFonts w:ascii="Lato" w:hAnsi="Lato" w:cs="Arial"/>
          <w:sz w:val="20"/>
          <w:szCs w:val="20"/>
        </w:rPr>
        <w:t>enia dla system</w:t>
      </w:r>
      <w:r w:rsidRPr="00576A8B">
        <w:rPr>
          <w:rFonts w:ascii="Lato" w:hAnsi="Lato" w:cs="Lato"/>
          <w:sz w:val="20"/>
          <w:szCs w:val="20"/>
        </w:rPr>
        <w:t>ó</w:t>
      </w:r>
      <w:r w:rsidRPr="00576A8B">
        <w:rPr>
          <w:rFonts w:ascii="Lato" w:hAnsi="Lato" w:cs="Arial"/>
          <w:sz w:val="20"/>
          <w:szCs w:val="20"/>
        </w:rPr>
        <w:t>w opieki zdrowotnej i pomocy spo</w:t>
      </w:r>
      <w:r w:rsidRPr="00576A8B">
        <w:rPr>
          <w:rFonts w:ascii="Lato" w:hAnsi="Lato" w:cs="Calibri"/>
          <w:sz w:val="20"/>
          <w:szCs w:val="20"/>
        </w:rPr>
        <w:t>ł</w:t>
      </w:r>
      <w:r w:rsidRPr="00576A8B">
        <w:rPr>
          <w:rFonts w:ascii="Lato" w:hAnsi="Lato" w:cs="Arial"/>
          <w:sz w:val="20"/>
          <w:szCs w:val="20"/>
        </w:rPr>
        <w:t xml:space="preserve">ecznej w kolejnych latach, sprawia, </w:t>
      </w:r>
      <w:r w:rsidRPr="00576A8B">
        <w:rPr>
          <w:rFonts w:ascii="Lato" w:hAnsi="Lato" w:cs="Calibri"/>
          <w:sz w:val="20"/>
          <w:szCs w:val="20"/>
        </w:rPr>
        <w:t>ż</w:t>
      </w:r>
      <w:r w:rsidRPr="00576A8B">
        <w:rPr>
          <w:rFonts w:ascii="Lato" w:hAnsi="Lato" w:cs="Arial"/>
          <w:sz w:val="20"/>
          <w:szCs w:val="20"/>
        </w:rPr>
        <w:t xml:space="preserve">e </w:t>
      </w:r>
      <w:r w:rsidRPr="00576A8B">
        <w:rPr>
          <w:rFonts w:ascii="Lato" w:hAnsi="Lato" w:cs="Arial"/>
          <w:b/>
          <w:bCs/>
          <w:sz w:val="20"/>
          <w:szCs w:val="20"/>
        </w:rPr>
        <w:t>szczególny nacisk k</w:t>
      </w:r>
      <w:r w:rsidRPr="00576A8B">
        <w:rPr>
          <w:rFonts w:ascii="Lato" w:hAnsi="Lato" w:cs="Calibri"/>
          <w:b/>
          <w:bCs/>
          <w:sz w:val="20"/>
          <w:szCs w:val="20"/>
        </w:rPr>
        <w:t>ł</w:t>
      </w:r>
      <w:r w:rsidRPr="00576A8B">
        <w:rPr>
          <w:rFonts w:ascii="Lato" w:hAnsi="Lato" w:cs="Arial"/>
          <w:b/>
          <w:bCs/>
          <w:sz w:val="20"/>
          <w:szCs w:val="20"/>
        </w:rPr>
        <w:t>adziony jest na dzia</w:t>
      </w:r>
      <w:r w:rsidRPr="00576A8B">
        <w:rPr>
          <w:rFonts w:ascii="Lato" w:hAnsi="Lato" w:cs="Calibri"/>
          <w:b/>
          <w:bCs/>
          <w:sz w:val="20"/>
          <w:szCs w:val="20"/>
        </w:rPr>
        <w:t>ł</w:t>
      </w:r>
      <w:r w:rsidRPr="00576A8B">
        <w:rPr>
          <w:rFonts w:ascii="Lato" w:hAnsi="Lato" w:cs="Arial"/>
          <w:b/>
          <w:bCs/>
          <w:sz w:val="20"/>
          <w:szCs w:val="20"/>
        </w:rPr>
        <w:t>ania z zakresu profilaktyki oraz promocji zdrowia</w:t>
      </w:r>
      <w:r w:rsidRPr="00576A8B">
        <w:rPr>
          <w:rFonts w:ascii="Lato" w:hAnsi="Lato" w:cs="Arial"/>
          <w:sz w:val="20"/>
          <w:szCs w:val="20"/>
        </w:rPr>
        <w:t>, wdra</w:t>
      </w:r>
      <w:r w:rsidRPr="00576A8B">
        <w:rPr>
          <w:rFonts w:ascii="Lato" w:hAnsi="Lato" w:cs="Calibri"/>
          <w:sz w:val="20"/>
          <w:szCs w:val="20"/>
        </w:rPr>
        <w:t>ż</w:t>
      </w:r>
      <w:r w:rsidRPr="00576A8B">
        <w:rPr>
          <w:rFonts w:ascii="Lato" w:hAnsi="Lato" w:cs="Arial"/>
          <w:sz w:val="20"/>
          <w:szCs w:val="20"/>
        </w:rPr>
        <w:t>ane na jak najwcze</w:t>
      </w:r>
      <w:r w:rsidRPr="00576A8B">
        <w:rPr>
          <w:rFonts w:ascii="Lato" w:hAnsi="Lato" w:cs="Calibri"/>
          <w:sz w:val="20"/>
          <w:szCs w:val="20"/>
        </w:rPr>
        <w:t>ś</w:t>
      </w:r>
      <w:r w:rsidRPr="00576A8B">
        <w:rPr>
          <w:rFonts w:ascii="Lato" w:hAnsi="Lato" w:cs="Arial"/>
          <w:sz w:val="20"/>
          <w:szCs w:val="20"/>
        </w:rPr>
        <w:t xml:space="preserve">niejszych etapach </w:t>
      </w:r>
      <w:r w:rsidRPr="00576A8B">
        <w:rPr>
          <w:rFonts w:ascii="Lato" w:hAnsi="Lato" w:cs="Calibri"/>
          <w:sz w:val="20"/>
          <w:szCs w:val="20"/>
        </w:rPr>
        <w:t>ż</w:t>
      </w:r>
      <w:r w:rsidRPr="00576A8B">
        <w:rPr>
          <w:rFonts w:ascii="Lato" w:hAnsi="Lato" w:cs="Arial"/>
          <w:sz w:val="20"/>
          <w:szCs w:val="20"/>
        </w:rPr>
        <w:t>ycia. Zachodz</w:t>
      </w:r>
      <w:r w:rsidRPr="00576A8B">
        <w:rPr>
          <w:rFonts w:ascii="Lato" w:hAnsi="Lato" w:cs="Calibri"/>
          <w:sz w:val="20"/>
          <w:szCs w:val="20"/>
        </w:rPr>
        <w:t>ą</w:t>
      </w:r>
      <w:r w:rsidRPr="00576A8B">
        <w:rPr>
          <w:rFonts w:ascii="Lato" w:hAnsi="Lato" w:cs="Arial"/>
          <w:sz w:val="20"/>
          <w:szCs w:val="20"/>
        </w:rPr>
        <w:t>ce procesy demograficzne powoduj</w:t>
      </w:r>
      <w:r w:rsidRPr="00576A8B">
        <w:rPr>
          <w:rFonts w:ascii="Lato" w:hAnsi="Lato" w:cs="Calibri"/>
          <w:sz w:val="20"/>
          <w:szCs w:val="20"/>
        </w:rPr>
        <w:t>ą</w:t>
      </w:r>
      <w:r w:rsidRPr="00576A8B">
        <w:rPr>
          <w:rFonts w:ascii="Lato" w:hAnsi="Lato" w:cs="Arial"/>
          <w:sz w:val="20"/>
          <w:szCs w:val="20"/>
        </w:rPr>
        <w:t xml:space="preserve"> konieczno</w:t>
      </w:r>
      <w:r w:rsidRPr="00576A8B">
        <w:rPr>
          <w:rFonts w:ascii="Lato" w:hAnsi="Lato" w:cs="Calibri"/>
          <w:sz w:val="20"/>
          <w:szCs w:val="20"/>
        </w:rPr>
        <w:t>ść</w:t>
      </w:r>
      <w:r w:rsidRPr="00576A8B">
        <w:rPr>
          <w:rFonts w:ascii="Lato" w:hAnsi="Lato" w:cs="Arial"/>
          <w:sz w:val="20"/>
          <w:szCs w:val="20"/>
        </w:rPr>
        <w:t>:</w:t>
      </w:r>
      <w:r w:rsidRPr="00576A8B">
        <w:rPr>
          <w:rFonts w:ascii="Lato" w:eastAsia="Calibri" w:hAnsi="Lato" w:cs="Arial"/>
          <w:sz w:val="20"/>
          <w:szCs w:val="20"/>
        </w:rPr>
        <w:t xml:space="preserve"> </w:t>
      </w:r>
    </w:p>
    <w:p w14:paraId="59314948" w14:textId="77777777" w:rsidR="00B86FF5" w:rsidRPr="00576A8B" w:rsidRDefault="00B86FF5" w:rsidP="006459B2">
      <w:pPr>
        <w:numPr>
          <w:ilvl w:val="0"/>
          <w:numId w:val="32"/>
        </w:numPr>
        <w:spacing w:after="0" w:line="276" w:lineRule="auto"/>
        <w:ind w:left="714" w:hanging="357"/>
        <w:rPr>
          <w:rFonts w:ascii="Lato" w:eastAsia="Calibri" w:hAnsi="Lato" w:cs="Arial"/>
          <w:sz w:val="20"/>
          <w:szCs w:val="20"/>
        </w:rPr>
      </w:pPr>
      <w:r w:rsidRPr="00576A8B">
        <w:rPr>
          <w:rFonts w:ascii="Lato" w:eastAsia="Calibri" w:hAnsi="Lato" w:cs="Arial"/>
          <w:sz w:val="20"/>
          <w:szCs w:val="20"/>
        </w:rPr>
        <w:t>odpowiedniego projektowania rozwi</w:t>
      </w:r>
      <w:r w:rsidRPr="00576A8B">
        <w:rPr>
          <w:rFonts w:ascii="Lato" w:eastAsia="Calibri" w:hAnsi="Lato" w:cs="Calibri"/>
          <w:sz w:val="20"/>
          <w:szCs w:val="20"/>
        </w:rPr>
        <w:t>ą</w:t>
      </w:r>
      <w:r w:rsidRPr="00576A8B">
        <w:rPr>
          <w:rFonts w:ascii="Lato" w:eastAsia="Calibri" w:hAnsi="Lato" w:cs="Arial"/>
          <w:sz w:val="20"/>
          <w:szCs w:val="20"/>
        </w:rPr>
        <w:t>za</w:t>
      </w:r>
      <w:r w:rsidRPr="00576A8B">
        <w:rPr>
          <w:rFonts w:ascii="Lato" w:eastAsia="Calibri" w:hAnsi="Lato" w:cs="Calibri"/>
          <w:sz w:val="20"/>
          <w:szCs w:val="20"/>
        </w:rPr>
        <w:t>ń</w:t>
      </w:r>
      <w:r w:rsidRPr="00576A8B">
        <w:rPr>
          <w:rFonts w:ascii="Lato" w:eastAsia="Calibri" w:hAnsi="Lato" w:cs="Arial"/>
          <w:sz w:val="20"/>
          <w:szCs w:val="20"/>
        </w:rPr>
        <w:t xml:space="preserve"> diagnostyczno-leczniczych ukierunkowanych na potrzeby os</w:t>
      </w:r>
      <w:r w:rsidRPr="00576A8B">
        <w:rPr>
          <w:rFonts w:ascii="Lato" w:eastAsia="Calibri" w:hAnsi="Lato" w:cs="Lato"/>
          <w:sz w:val="20"/>
          <w:szCs w:val="20"/>
        </w:rPr>
        <w:t>ó</w:t>
      </w:r>
      <w:r w:rsidRPr="00576A8B">
        <w:rPr>
          <w:rFonts w:ascii="Lato" w:eastAsia="Calibri" w:hAnsi="Lato" w:cs="Arial"/>
          <w:sz w:val="20"/>
          <w:szCs w:val="20"/>
        </w:rPr>
        <w:t xml:space="preserve">b starszych, </w:t>
      </w:r>
    </w:p>
    <w:p w14:paraId="52D523E6" w14:textId="77777777" w:rsidR="00B86FF5" w:rsidRPr="00576A8B" w:rsidRDefault="00B86FF5" w:rsidP="006459B2">
      <w:pPr>
        <w:numPr>
          <w:ilvl w:val="0"/>
          <w:numId w:val="32"/>
        </w:numPr>
        <w:spacing w:after="0" w:line="276" w:lineRule="auto"/>
        <w:ind w:left="714" w:hanging="357"/>
        <w:rPr>
          <w:rFonts w:ascii="Lato" w:eastAsia="Calibri" w:hAnsi="Lato" w:cs="Arial"/>
          <w:sz w:val="20"/>
          <w:szCs w:val="20"/>
        </w:rPr>
      </w:pPr>
      <w:r w:rsidRPr="00576A8B">
        <w:rPr>
          <w:rFonts w:ascii="Lato" w:eastAsia="Calibri" w:hAnsi="Lato" w:cs="Arial"/>
          <w:sz w:val="20"/>
          <w:szCs w:val="20"/>
        </w:rPr>
        <w:t>wdro</w:t>
      </w:r>
      <w:r w:rsidRPr="00576A8B">
        <w:rPr>
          <w:rFonts w:ascii="Lato" w:eastAsia="Calibri" w:hAnsi="Lato" w:cs="Calibri"/>
          <w:sz w:val="20"/>
          <w:szCs w:val="20"/>
        </w:rPr>
        <w:t>ż</w:t>
      </w:r>
      <w:r w:rsidRPr="00576A8B">
        <w:rPr>
          <w:rFonts w:ascii="Lato" w:eastAsia="Calibri" w:hAnsi="Lato" w:cs="Arial"/>
          <w:sz w:val="20"/>
          <w:szCs w:val="20"/>
        </w:rPr>
        <w:t>enia odpowiednich dzia</w:t>
      </w:r>
      <w:r w:rsidRPr="00576A8B">
        <w:rPr>
          <w:rFonts w:ascii="Lato" w:eastAsia="Calibri" w:hAnsi="Lato" w:cs="Calibri"/>
          <w:sz w:val="20"/>
          <w:szCs w:val="20"/>
        </w:rPr>
        <w:t>ł</w:t>
      </w:r>
      <w:r w:rsidRPr="00576A8B">
        <w:rPr>
          <w:rFonts w:ascii="Lato" w:eastAsia="Calibri" w:hAnsi="Lato" w:cs="Arial"/>
          <w:sz w:val="20"/>
          <w:szCs w:val="20"/>
        </w:rPr>
        <w:t>a</w:t>
      </w:r>
      <w:r w:rsidRPr="00576A8B">
        <w:rPr>
          <w:rFonts w:ascii="Lato" w:eastAsia="Calibri" w:hAnsi="Lato" w:cs="Calibri"/>
          <w:sz w:val="20"/>
          <w:szCs w:val="20"/>
        </w:rPr>
        <w:t>ń</w:t>
      </w:r>
      <w:r w:rsidRPr="00576A8B">
        <w:rPr>
          <w:rFonts w:ascii="Lato" w:eastAsia="Calibri" w:hAnsi="Lato" w:cs="Arial"/>
          <w:sz w:val="20"/>
          <w:szCs w:val="20"/>
        </w:rPr>
        <w:t xml:space="preserve"> profilaktycznych i dzia</w:t>
      </w:r>
      <w:r w:rsidRPr="00576A8B">
        <w:rPr>
          <w:rFonts w:ascii="Lato" w:eastAsia="Calibri" w:hAnsi="Lato" w:cs="Calibri"/>
          <w:sz w:val="20"/>
          <w:szCs w:val="20"/>
        </w:rPr>
        <w:t>ł</w:t>
      </w:r>
      <w:r w:rsidRPr="00576A8B">
        <w:rPr>
          <w:rFonts w:ascii="Lato" w:eastAsia="Calibri" w:hAnsi="Lato" w:cs="Arial"/>
          <w:sz w:val="20"/>
          <w:szCs w:val="20"/>
        </w:rPr>
        <w:t>a</w:t>
      </w:r>
      <w:r w:rsidRPr="00576A8B">
        <w:rPr>
          <w:rFonts w:ascii="Lato" w:eastAsia="Calibri" w:hAnsi="Lato" w:cs="Calibri"/>
          <w:sz w:val="20"/>
          <w:szCs w:val="20"/>
        </w:rPr>
        <w:t>ń</w:t>
      </w:r>
      <w:r w:rsidRPr="00576A8B">
        <w:rPr>
          <w:rFonts w:ascii="Lato" w:eastAsia="Calibri" w:hAnsi="Lato" w:cs="Arial"/>
          <w:sz w:val="20"/>
          <w:szCs w:val="20"/>
        </w:rPr>
        <w:t xml:space="preserve"> z zakresu promocji zdrowia, aby kolejne roczniki wchodzi</w:t>
      </w:r>
      <w:r w:rsidRPr="00576A8B">
        <w:rPr>
          <w:rFonts w:ascii="Lato" w:eastAsia="Calibri" w:hAnsi="Lato" w:cs="Calibri"/>
          <w:sz w:val="20"/>
          <w:szCs w:val="20"/>
        </w:rPr>
        <w:t>ł</w:t>
      </w:r>
      <w:r w:rsidRPr="00576A8B">
        <w:rPr>
          <w:rFonts w:ascii="Lato" w:eastAsia="Calibri" w:hAnsi="Lato" w:cs="Arial"/>
          <w:sz w:val="20"/>
          <w:szCs w:val="20"/>
        </w:rPr>
        <w:t xml:space="preserve">y w wiek senioralny coraz zdrowsze oraz coraz bardziej </w:t>
      </w:r>
      <w:r w:rsidRPr="00576A8B">
        <w:rPr>
          <w:rFonts w:ascii="Lato" w:eastAsia="Calibri" w:hAnsi="Lato" w:cs="Calibri"/>
          <w:sz w:val="20"/>
          <w:szCs w:val="20"/>
        </w:rPr>
        <w:t>ś</w:t>
      </w:r>
      <w:r w:rsidRPr="00576A8B">
        <w:rPr>
          <w:rFonts w:ascii="Lato" w:eastAsia="Calibri" w:hAnsi="Lato" w:cs="Arial"/>
          <w:sz w:val="20"/>
          <w:szCs w:val="20"/>
        </w:rPr>
        <w:t>wiadome czynnik</w:t>
      </w:r>
      <w:r w:rsidRPr="00576A8B">
        <w:rPr>
          <w:rFonts w:ascii="Lato" w:eastAsia="Calibri" w:hAnsi="Lato" w:cs="Lato"/>
          <w:sz w:val="20"/>
          <w:szCs w:val="20"/>
        </w:rPr>
        <w:t>ó</w:t>
      </w:r>
      <w:r w:rsidRPr="00576A8B">
        <w:rPr>
          <w:rFonts w:ascii="Lato" w:eastAsia="Calibri" w:hAnsi="Lato" w:cs="Arial"/>
          <w:sz w:val="20"/>
          <w:szCs w:val="20"/>
        </w:rPr>
        <w:t>w determinuj</w:t>
      </w:r>
      <w:r w:rsidRPr="00576A8B">
        <w:rPr>
          <w:rFonts w:ascii="Lato" w:eastAsia="Calibri" w:hAnsi="Lato" w:cs="Calibri"/>
          <w:sz w:val="20"/>
          <w:szCs w:val="20"/>
        </w:rPr>
        <w:t>ą</w:t>
      </w:r>
      <w:r w:rsidRPr="00576A8B">
        <w:rPr>
          <w:rFonts w:ascii="Lato" w:eastAsia="Calibri" w:hAnsi="Lato" w:cs="Arial"/>
          <w:sz w:val="20"/>
          <w:szCs w:val="20"/>
        </w:rPr>
        <w:t>cych ich stan zdrowia w przysz</w:t>
      </w:r>
      <w:r w:rsidRPr="00576A8B">
        <w:rPr>
          <w:rFonts w:ascii="Lato" w:eastAsia="Calibri" w:hAnsi="Lato" w:cs="Calibri"/>
          <w:sz w:val="20"/>
          <w:szCs w:val="20"/>
        </w:rPr>
        <w:t>ł</w:t>
      </w:r>
      <w:r w:rsidRPr="00576A8B">
        <w:rPr>
          <w:rFonts w:ascii="Lato" w:eastAsia="Calibri" w:hAnsi="Lato" w:cs="Arial"/>
          <w:sz w:val="20"/>
          <w:szCs w:val="20"/>
        </w:rPr>
        <w:t>o</w:t>
      </w:r>
      <w:r w:rsidRPr="00576A8B">
        <w:rPr>
          <w:rFonts w:ascii="Lato" w:eastAsia="Calibri" w:hAnsi="Lato" w:cs="Calibri"/>
          <w:sz w:val="20"/>
          <w:szCs w:val="20"/>
        </w:rPr>
        <w:t>ś</w:t>
      </w:r>
      <w:r w:rsidRPr="00576A8B">
        <w:rPr>
          <w:rFonts w:ascii="Lato" w:eastAsia="Calibri" w:hAnsi="Lato" w:cs="Arial"/>
          <w:sz w:val="20"/>
          <w:szCs w:val="20"/>
        </w:rPr>
        <w:t>ci.</w:t>
      </w:r>
      <w:bookmarkStart w:id="42" w:name="_Hlk171373665"/>
    </w:p>
    <w:p w14:paraId="55CF191A" w14:textId="77777777" w:rsidR="00B86FF5" w:rsidRPr="00576A8B" w:rsidRDefault="00B86FF5" w:rsidP="00576A8B">
      <w:pPr>
        <w:spacing w:after="0" w:line="276" w:lineRule="auto"/>
        <w:ind w:left="714"/>
        <w:rPr>
          <w:rFonts w:ascii="Lato" w:eastAsia="Calibri" w:hAnsi="Lato" w:cs="Arial"/>
          <w:sz w:val="20"/>
          <w:szCs w:val="20"/>
        </w:rPr>
      </w:pPr>
    </w:p>
    <w:p w14:paraId="0502DF87" w14:textId="77777777" w:rsidR="00B86FF5" w:rsidRPr="00576A8B" w:rsidRDefault="00B86FF5" w:rsidP="00576A8B">
      <w:pPr>
        <w:spacing w:after="0" w:line="276" w:lineRule="auto"/>
        <w:rPr>
          <w:rFonts w:ascii="Lato" w:eastAsia="Calibri" w:hAnsi="Lato" w:cs="Arial"/>
          <w:b/>
          <w:bCs/>
          <w:sz w:val="20"/>
          <w:szCs w:val="20"/>
          <w:u w:val="single"/>
        </w:rPr>
      </w:pPr>
      <w:r w:rsidRPr="00576A8B">
        <w:rPr>
          <w:rFonts w:ascii="Lato" w:eastAsia="Times New Roman" w:hAnsi="Lato" w:cs="Arial"/>
          <w:b/>
          <w:bCs/>
          <w:sz w:val="20"/>
          <w:szCs w:val="20"/>
          <w:u w:val="single"/>
          <w:lang w:eastAsia="pl-PL"/>
        </w:rPr>
        <w:t>Dzia</w:t>
      </w:r>
      <w:r w:rsidRPr="00576A8B">
        <w:rPr>
          <w:rFonts w:ascii="Lato" w:eastAsia="Times New Roman" w:hAnsi="Lato" w:cs="Calibri"/>
          <w:b/>
          <w:bCs/>
          <w:sz w:val="20"/>
          <w:szCs w:val="20"/>
          <w:u w:val="single"/>
          <w:lang w:eastAsia="pl-PL"/>
        </w:rPr>
        <w:t>ł</w:t>
      </w:r>
      <w:r w:rsidRPr="00576A8B">
        <w:rPr>
          <w:rFonts w:ascii="Lato" w:eastAsia="Times New Roman" w:hAnsi="Lato" w:cs="Arial"/>
          <w:b/>
          <w:bCs/>
          <w:sz w:val="20"/>
          <w:szCs w:val="20"/>
          <w:u w:val="single"/>
          <w:lang w:eastAsia="pl-PL"/>
        </w:rPr>
        <w:t>ania na rzecz os</w:t>
      </w:r>
      <w:r w:rsidRPr="00576A8B">
        <w:rPr>
          <w:rFonts w:ascii="Lato" w:eastAsia="Times New Roman" w:hAnsi="Lato" w:cs="Lato"/>
          <w:b/>
          <w:bCs/>
          <w:sz w:val="20"/>
          <w:szCs w:val="20"/>
          <w:u w:val="single"/>
          <w:lang w:eastAsia="pl-PL"/>
        </w:rPr>
        <w:t>ó</w:t>
      </w:r>
      <w:r w:rsidRPr="00576A8B">
        <w:rPr>
          <w:rFonts w:ascii="Lato" w:eastAsia="Times New Roman" w:hAnsi="Lato" w:cs="Arial"/>
          <w:b/>
          <w:bCs/>
          <w:sz w:val="20"/>
          <w:szCs w:val="20"/>
          <w:u w:val="single"/>
          <w:lang w:eastAsia="pl-PL"/>
        </w:rPr>
        <w:t>b z chorobami ot</w:t>
      </w:r>
      <w:r w:rsidRPr="00576A8B">
        <w:rPr>
          <w:rFonts w:ascii="Lato" w:eastAsia="Times New Roman" w:hAnsi="Lato" w:cs="Calibri"/>
          <w:b/>
          <w:bCs/>
          <w:sz w:val="20"/>
          <w:szCs w:val="20"/>
          <w:u w:val="single"/>
          <w:lang w:eastAsia="pl-PL"/>
        </w:rPr>
        <w:t>ę</w:t>
      </w:r>
      <w:r w:rsidRPr="00576A8B">
        <w:rPr>
          <w:rFonts w:ascii="Lato" w:eastAsia="Times New Roman" w:hAnsi="Lato" w:cs="Arial"/>
          <w:b/>
          <w:bCs/>
          <w:sz w:val="20"/>
          <w:szCs w:val="20"/>
          <w:u w:val="single"/>
          <w:lang w:eastAsia="pl-PL"/>
        </w:rPr>
        <w:t>piennymi i ich bliskich</w:t>
      </w:r>
    </w:p>
    <w:bookmarkEnd w:id="42"/>
    <w:p w14:paraId="5A45F2CB" w14:textId="77777777" w:rsidR="00B86FF5" w:rsidRPr="00576A8B" w:rsidRDefault="00B86FF5" w:rsidP="00576A8B">
      <w:pPr>
        <w:spacing w:after="0" w:line="276" w:lineRule="auto"/>
        <w:rPr>
          <w:rFonts w:ascii="Lato" w:hAnsi="Lato" w:cs="Arial"/>
          <w:sz w:val="20"/>
          <w:szCs w:val="20"/>
        </w:rPr>
      </w:pPr>
      <w:r w:rsidRPr="00576A8B">
        <w:rPr>
          <w:rFonts w:ascii="Lato" w:hAnsi="Lato" w:cs="Arial"/>
          <w:sz w:val="20"/>
          <w:szCs w:val="20"/>
        </w:rPr>
        <w:t>Ministerstwo Zdrowia przygotowywa</w:t>
      </w:r>
      <w:r w:rsidRPr="00576A8B">
        <w:rPr>
          <w:rFonts w:ascii="Lato" w:hAnsi="Lato" w:cs="Calibri"/>
          <w:sz w:val="20"/>
          <w:szCs w:val="20"/>
        </w:rPr>
        <w:t>ł</w:t>
      </w:r>
      <w:r w:rsidRPr="00576A8B">
        <w:rPr>
          <w:rFonts w:ascii="Lato" w:hAnsi="Lato" w:cs="Arial"/>
          <w:sz w:val="20"/>
          <w:szCs w:val="20"/>
        </w:rPr>
        <w:t>o projekt programu dzia</w:t>
      </w:r>
      <w:r w:rsidRPr="00576A8B">
        <w:rPr>
          <w:rFonts w:ascii="Lato" w:hAnsi="Lato" w:cs="Calibri"/>
          <w:sz w:val="20"/>
          <w:szCs w:val="20"/>
        </w:rPr>
        <w:t>ł</w:t>
      </w:r>
      <w:r w:rsidRPr="00576A8B">
        <w:rPr>
          <w:rFonts w:ascii="Lato" w:hAnsi="Lato" w:cs="Arial"/>
          <w:sz w:val="20"/>
          <w:szCs w:val="20"/>
        </w:rPr>
        <w:t>a</w:t>
      </w:r>
      <w:r w:rsidRPr="00576A8B">
        <w:rPr>
          <w:rFonts w:ascii="Lato" w:hAnsi="Lato" w:cs="Calibri"/>
          <w:sz w:val="20"/>
          <w:szCs w:val="20"/>
        </w:rPr>
        <w:t>ń</w:t>
      </w:r>
      <w:r w:rsidRPr="00576A8B">
        <w:rPr>
          <w:rFonts w:ascii="Lato" w:hAnsi="Lato" w:cs="Arial"/>
          <w:sz w:val="20"/>
          <w:szCs w:val="20"/>
        </w:rPr>
        <w:t xml:space="preserve"> dedykowanych osobom z chorobami ot</w:t>
      </w:r>
      <w:r w:rsidRPr="00576A8B">
        <w:rPr>
          <w:rFonts w:ascii="Lato" w:hAnsi="Lato" w:cs="Calibri"/>
          <w:sz w:val="20"/>
          <w:szCs w:val="20"/>
        </w:rPr>
        <w:t>ę</w:t>
      </w:r>
      <w:r w:rsidRPr="00576A8B">
        <w:rPr>
          <w:rFonts w:ascii="Lato" w:hAnsi="Lato" w:cs="Arial"/>
          <w:sz w:val="20"/>
          <w:szCs w:val="20"/>
        </w:rPr>
        <w:t>piennymi, w tym chorob</w:t>
      </w:r>
      <w:r w:rsidRPr="00576A8B">
        <w:rPr>
          <w:rFonts w:ascii="Lato" w:hAnsi="Lato" w:cs="Calibri"/>
          <w:sz w:val="20"/>
          <w:szCs w:val="20"/>
        </w:rPr>
        <w:t>ą</w:t>
      </w:r>
      <w:r w:rsidRPr="00576A8B">
        <w:rPr>
          <w:rFonts w:ascii="Lato" w:hAnsi="Lato" w:cs="Arial"/>
          <w:sz w:val="20"/>
          <w:szCs w:val="20"/>
        </w:rPr>
        <w:t xml:space="preserve"> Alzheimera, oraz ich bliskim. </w:t>
      </w:r>
    </w:p>
    <w:p w14:paraId="48802ACA" w14:textId="77777777" w:rsidR="00B86FF5" w:rsidRPr="00576A8B" w:rsidRDefault="00B86FF5" w:rsidP="00576A8B">
      <w:pPr>
        <w:spacing w:after="0" w:line="276" w:lineRule="auto"/>
        <w:rPr>
          <w:rFonts w:ascii="Lato" w:hAnsi="Lato" w:cs="Arial"/>
          <w:sz w:val="20"/>
          <w:szCs w:val="20"/>
        </w:rPr>
      </w:pPr>
    </w:p>
    <w:p w14:paraId="77F66770" w14:textId="77777777" w:rsidR="00B86FF5" w:rsidRPr="00576A8B" w:rsidRDefault="00B86FF5" w:rsidP="00576A8B">
      <w:pPr>
        <w:spacing w:after="0" w:line="276" w:lineRule="auto"/>
        <w:rPr>
          <w:rFonts w:ascii="Lato" w:hAnsi="Lato" w:cs="Arial"/>
          <w:sz w:val="20"/>
          <w:szCs w:val="20"/>
        </w:rPr>
      </w:pPr>
      <w:r w:rsidRPr="00576A8B">
        <w:rPr>
          <w:rFonts w:ascii="Lato" w:hAnsi="Lato" w:cs="Arial"/>
          <w:sz w:val="20"/>
          <w:szCs w:val="20"/>
        </w:rPr>
        <w:t>W 2023 r. prowadzone by</w:t>
      </w:r>
      <w:r w:rsidRPr="00576A8B">
        <w:rPr>
          <w:rFonts w:ascii="Lato" w:hAnsi="Lato" w:cs="Calibri"/>
          <w:sz w:val="20"/>
          <w:szCs w:val="20"/>
        </w:rPr>
        <w:t>ł</w:t>
      </w:r>
      <w:r w:rsidRPr="00576A8B">
        <w:rPr>
          <w:rFonts w:ascii="Lato" w:hAnsi="Lato" w:cs="Arial"/>
          <w:sz w:val="20"/>
          <w:szCs w:val="20"/>
        </w:rPr>
        <w:t>y tak</w:t>
      </w:r>
      <w:r w:rsidRPr="00576A8B">
        <w:rPr>
          <w:rFonts w:ascii="Lato" w:hAnsi="Lato" w:cs="Calibri"/>
          <w:sz w:val="20"/>
          <w:szCs w:val="20"/>
        </w:rPr>
        <w:t>ż</w:t>
      </w:r>
      <w:r w:rsidRPr="00576A8B">
        <w:rPr>
          <w:rFonts w:ascii="Lato" w:hAnsi="Lato" w:cs="Arial"/>
          <w:sz w:val="20"/>
          <w:szCs w:val="20"/>
        </w:rPr>
        <w:t>e prace nad rozwi</w:t>
      </w:r>
      <w:r w:rsidRPr="00576A8B">
        <w:rPr>
          <w:rFonts w:ascii="Lato" w:hAnsi="Lato" w:cs="Calibri"/>
          <w:sz w:val="20"/>
          <w:szCs w:val="20"/>
        </w:rPr>
        <w:t>ą</w:t>
      </w:r>
      <w:r w:rsidRPr="00576A8B">
        <w:rPr>
          <w:rFonts w:ascii="Lato" w:hAnsi="Lato" w:cs="Arial"/>
          <w:sz w:val="20"/>
          <w:szCs w:val="20"/>
        </w:rPr>
        <w:t>zaniami z zakresu wczesnej diagnostyki zaburze</w:t>
      </w:r>
      <w:r w:rsidRPr="00576A8B">
        <w:rPr>
          <w:rFonts w:ascii="Lato" w:hAnsi="Lato" w:cs="Calibri"/>
          <w:sz w:val="20"/>
          <w:szCs w:val="20"/>
        </w:rPr>
        <w:t>ń</w:t>
      </w:r>
      <w:r w:rsidRPr="00576A8B">
        <w:rPr>
          <w:rFonts w:ascii="Lato" w:hAnsi="Lato" w:cs="Arial"/>
          <w:sz w:val="20"/>
          <w:szCs w:val="20"/>
        </w:rPr>
        <w:t xml:space="preserve"> ot</w:t>
      </w:r>
      <w:r w:rsidRPr="00576A8B">
        <w:rPr>
          <w:rFonts w:ascii="Lato" w:hAnsi="Lato" w:cs="Calibri"/>
          <w:sz w:val="20"/>
          <w:szCs w:val="20"/>
        </w:rPr>
        <w:t>ę</w:t>
      </w:r>
      <w:r w:rsidRPr="00576A8B">
        <w:rPr>
          <w:rFonts w:ascii="Lato" w:hAnsi="Lato" w:cs="Arial"/>
          <w:sz w:val="20"/>
          <w:szCs w:val="20"/>
        </w:rPr>
        <w:t xml:space="preserve">piennych. Dokonano wyboru </w:t>
      </w:r>
      <w:r w:rsidRPr="00576A8B">
        <w:rPr>
          <w:rFonts w:ascii="Lato" w:hAnsi="Lato" w:cs="Calibri"/>
          <w:sz w:val="20"/>
          <w:szCs w:val="20"/>
        </w:rPr>
        <w:t>ś</w:t>
      </w:r>
      <w:r w:rsidRPr="00576A8B">
        <w:rPr>
          <w:rFonts w:ascii="Lato" w:hAnsi="Lato" w:cs="Arial"/>
          <w:sz w:val="20"/>
          <w:szCs w:val="20"/>
        </w:rPr>
        <w:t>wiadcze</w:t>
      </w:r>
      <w:r w:rsidRPr="00576A8B">
        <w:rPr>
          <w:rFonts w:ascii="Lato" w:hAnsi="Lato" w:cs="Calibri"/>
          <w:sz w:val="20"/>
          <w:szCs w:val="20"/>
        </w:rPr>
        <w:t>ń</w:t>
      </w:r>
      <w:r w:rsidRPr="00576A8B">
        <w:rPr>
          <w:rFonts w:ascii="Lato" w:hAnsi="Lato" w:cs="Arial"/>
          <w:sz w:val="20"/>
          <w:szCs w:val="20"/>
        </w:rPr>
        <w:t>, kt</w:t>
      </w:r>
      <w:r w:rsidRPr="00576A8B">
        <w:rPr>
          <w:rFonts w:ascii="Lato" w:hAnsi="Lato" w:cs="Lato"/>
          <w:sz w:val="20"/>
          <w:szCs w:val="20"/>
        </w:rPr>
        <w:t>ó</w:t>
      </w:r>
      <w:r w:rsidRPr="00576A8B">
        <w:rPr>
          <w:rFonts w:ascii="Lato" w:hAnsi="Lato" w:cs="Arial"/>
          <w:sz w:val="20"/>
          <w:szCs w:val="20"/>
        </w:rPr>
        <w:t>re mog</w:t>
      </w:r>
      <w:r w:rsidRPr="00576A8B">
        <w:rPr>
          <w:rFonts w:ascii="Lato" w:hAnsi="Lato" w:cs="Calibri"/>
          <w:sz w:val="20"/>
          <w:szCs w:val="20"/>
        </w:rPr>
        <w:t>ł</w:t>
      </w:r>
      <w:r w:rsidRPr="00576A8B">
        <w:rPr>
          <w:rFonts w:ascii="Lato" w:hAnsi="Lato" w:cs="Arial"/>
          <w:sz w:val="20"/>
          <w:szCs w:val="20"/>
        </w:rPr>
        <w:t>yby zosta</w:t>
      </w:r>
      <w:r w:rsidRPr="00576A8B">
        <w:rPr>
          <w:rFonts w:ascii="Lato" w:hAnsi="Lato" w:cs="Calibri"/>
          <w:sz w:val="20"/>
          <w:szCs w:val="20"/>
        </w:rPr>
        <w:t>ć</w:t>
      </w:r>
      <w:r w:rsidRPr="00576A8B">
        <w:rPr>
          <w:rFonts w:ascii="Lato" w:hAnsi="Lato" w:cs="Arial"/>
          <w:sz w:val="20"/>
          <w:szCs w:val="20"/>
        </w:rPr>
        <w:t xml:space="preserve"> wprowadzone w tym zakresie m.in. na poziomie POZ.</w:t>
      </w:r>
    </w:p>
    <w:p w14:paraId="42EB2EA5" w14:textId="77777777" w:rsidR="00B86FF5" w:rsidRPr="00576A8B" w:rsidRDefault="00B86FF5" w:rsidP="00576A8B">
      <w:pPr>
        <w:spacing w:after="0" w:line="276" w:lineRule="auto"/>
        <w:rPr>
          <w:rFonts w:ascii="Lato" w:hAnsi="Lato" w:cs="Arial"/>
          <w:sz w:val="20"/>
          <w:szCs w:val="20"/>
        </w:rPr>
      </w:pPr>
    </w:p>
    <w:p w14:paraId="53694CA0" w14:textId="7A0560CC" w:rsidR="00B86FF5" w:rsidRPr="00576A8B" w:rsidRDefault="00B86FF5" w:rsidP="00576A8B">
      <w:pPr>
        <w:spacing w:after="0" w:line="276" w:lineRule="auto"/>
        <w:rPr>
          <w:rFonts w:ascii="Lato" w:hAnsi="Lato" w:cs="Arial"/>
          <w:i/>
          <w:iCs/>
          <w:sz w:val="20"/>
          <w:szCs w:val="20"/>
        </w:rPr>
      </w:pPr>
      <w:r w:rsidRPr="00576A8B">
        <w:rPr>
          <w:rFonts w:ascii="Lato" w:hAnsi="Lato" w:cs="Arial"/>
          <w:sz w:val="20"/>
          <w:szCs w:val="20"/>
        </w:rPr>
        <w:t>W latach 2022-2023 by</w:t>
      </w:r>
      <w:r w:rsidRPr="00576A8B">
        <w:rPr>
          <w:rFonts w:ascii="Lato" w:hAnsi="Lato" w:cs="Calibri"/>
          <w:sz w:val="20"/>
          <w:szCs w:val="20"/>
        </w:rPr>
        <w:t>ł</w:t>
      </w:r>
      <w:r w:rsidRPr="00576A8B">
        <w:rPr>
          <w:rFonts w:ascii="Lato" w:hAnsi="Lato" w:cs="Arial"/>
          <w:sz w:val="20"/>
          <w:szCs w:val="20"/>
        </w:rPr>
        <w:t>a realizowana kampania informacyjno-edukacyjna na temat zaburze</w:t>
      </w:r>
      <w:r w:rsidRPr="00576A8B">
        <w:rPr>
          <w:rFonts w:ascii="Lato" w:hAnsi="Lato" w:cs="Calibri"/>
          <w:sz w:val="20"/>
          <w:szCs w:val="20"/>
        </w:rPr>
        <w:t>ń</w:t>
      </w:r>
      <w:r w:rsidRPr="00576A8B">
        <w:rPr>
          <w:rFonts w:ascii="Lato" w:hAnsi="Lato" w:cs="Arial"/>
          <w:sz w:val="20"/>
          <w:szCs w:val="20"/>
        </w:rPr>
        <w:t xml:space="preserve"> ot</w:t>
      </w:r>
      <w:r w:rsidRPr="00576A8B">
        <w:rPr>
          <w:rFonts w:ascii="Lato" w:hAnsi="Lato" w:cs="Calibri"/>
          <w:sz w:val="20"/>
          <w:szCs w:val="20"/>
        </w:rPr>
        <w:t>ę</w:t>
      </w:r>
      <w:r w:rsidRPr="00576A8B">
        <w:rPr>
          <w:rFonts w:ascii="Lato" w:hAnsi="Lato" w:cs="Arial"/>
          <w:sz w:val="20"/>
          <w:szCs w:val="20"/>
        </w:rPr>
        <w:t xml:space="preserve">piennych, w tym choroby Alzheimera, finansowana ze </w:t>
      </w:r>
      <w:r w:rsidRPr="00576A8B">
        <w:rPr>
          <w:rFonts w:ascii="Lato" w:hAnsi="Lato" w:cs="Calibri"/>
          <w:sz w:val="20"/>
          <w:szCs w:val="20"/>
        </w:rPr>
        <w:t>ś</w:t>
      </w:r>
      <w:r w:rsidRPr="00576A8B">
        <w:rPr>
          <w:rFonts w:ascii="Lato" w:hAnsi="Lato" w:cs="Arial"/>
          <w:sz w:val="20"/>
          <w:szCs w:val="20"/>
        </w:rPr>
        <w:t>rodk</w:t>
      </w:r>
      <w:r w:rsidRPr="00576A8B">
        <w:rPr>
          <w:rFonts w:ascii="Lato" w:hAnsi="Lato" w:cs="Lato"/>
          <w:sz w:val="20"/>
          <w:szCs w:val="20"/>
        </w:rPr>
        <w:t>ó</w:t>
      </w:r>
      <w:r w:rsidRPr="00576A8B">
        <w:rPr>
          <w:rFonts w:ascii="Lato" w:hAnsi="Lato" w:cs="Arial"/>
          <w:sz w:val="20"/>
          <w:szCs w:val="20"/>
        </w:rPr>
        <w:t>w Narodowego Programu Zdrowia na</w:t>
      </w:r>
      <w:r w:rsidRPr="00576A8B">
        <w:rPr>
          <w:rFonts w:ascii="Lato" w:hAnsi="Lato" w:cs="Lato"/>
          <w:sz w:val="20"/>
          <w:szCs w:val="20"/>
        </w:rPr>
        <w:t> </w:t>
      </w:r>
      <w:r w:rsidRPr="00576A8B">
        <w:rPr>
          <w:rFonts w:ascii="Lato" w:hAnsi="Lato" w:cs="Arial"/>
          <w:sz w:val="20"/>
          <w:szCs w:val="20"/>
        </w:rPr>
        <w:t>lata 2021-2025 (NPZ). Has</w:t>
      </w:r>
      <w:r w:rsidRPr="00576A8B">
        <w:rPr>
          <w:rFonts w:ascii="Lato" w:hAnsi="Lato" w:cs="Calibri"/>
          <w:sz w:val="20"/>
          <w:szCs w:val="20"/>
        </w:rPr>
        <w:t>ł</w:t>
      </w:r>
      <w:r w:rsidRPr="00576A8B">
        <w:rPr>
          <w:rFonts w:ascii="Lato" w:hAnsi="Lato" w:cs="Arial"/>
          <w:sz w:val="20"/>
          <w:szCs w:val="20"/>
        </w:rPr>
        <w:t>o przewodnie kampanii brzmia</w:t>
      </w:r>
      <w:r w:rsidRPr="00576A8B">
        <w:rPr>
          <w:rFonts w:ascii="Lato" w:hAnsi="Lato" w:cs="Calibri"/>
          <w:sz w:val="20"/>
          <w:szCs w:val="20"/>
        </w:rPr>
        <w:t>ł</w:t>
      </w:r>
      <w:r w:rsidRPr="00576A8B">
        <w:rPr>
          <w:rFonts w:ascii="Lato" w:hAnsi="Lato" w:cs="Arial"/>
          <w:sz w:val="20"/>
          <w:szCs w:val="20"/>
        </w:rPr>
        <w:t xml:space="preserve">o </w:t>
      </w:r>
      <w:r w:rsidRPr="00576A8B">
        <w:rPr>
          <w:rFonts w:ascii="Lato" w:hAnsi="Lato" w:cs="Lato"/>
          <w:sz w:val="20"/>
          <w:szCs w:val="20"/>
        </w:rPr>
        <w:t>„</w:t>
      </w:r>
      <w:r w:rsidRPr="00576A8B">
        <w:rPr>
          <w:rFonts w:ascii="Lato" w:hAnsi="Lato" w:cs="Arial"/>
          <w:sz w:val="20"/>
          <w:szCs w:val="20"/>
        </w:rPr>
        <w:t>Zosta</w:t>
      </w:r>
      <w:r w:rsidRPr="00576A8B">
        <w:rPr>
          <w:rFonts w:ascii="Lato" w:hAnsi="Lato" w:cs="Calibri"/>
          <w:sz w:val="20"/>
          <w:szCs w:val="20"/>
        </w:rPr>
        <w:t>ń</w:t>
      </w:r>
      <w:r w:rsidRPr="00576A8B">
        <w:rPr>
          <w:rFonts w:ascii="Lato" w:hAnsi="Lato" w:cs="Arial"/>
          <w:sz w:val="20"/>
          <w:szCs w:val="20"/>
        </w:rPr>
        <w:t xml:space="preserve"> d</w:t>
      </w:r>
      <w:r w:rsidRPr="00576A8B">
        <w:rPr>
          <w:rFonts w:ascii="Lato" w:hAnsi="Lato" w:cs="Calibri"/>
          <w:sz w:val="20"/>
          <w:szCs w:val="20"/>
        </w:rPr>
        <w:t>ł</w:t>
      </w:r>
      <w:r w:rsidRPr="00576A8B">
        <w:rPr>
          <w:rFonts w:ascii="Lato" w:hAnsi="Lato" w:cs="Arial"/>
          <w:sz w:val="20"/>
          <w:szCs w:val="20"/>
        </w:rPr>
        <w:t>u</w:t>
      </w:r>
      <w:r w:rsidRPr="00576A8B">
        <w:rPr>
          <w:rFonts w:ascii="Lato" w:hAnsi="Lato" w:cs="Calibri"/>
          <w:sz w:val="20"/>
          <w:szCs w:val="20"/>
        </w:rPr>
        <w:t>ż</w:t>
      </w:r>
      <w:r w:rsidRPr="00576A8B">
        <w:rPr>
          <w:rFonts w:ascii="Lato" w:hAnsi="Lato" w:cs="Arial"/>
          <w:sz w:val="20"/>
          <w:szCs w:val="20"/>
        </w:rPr>
        <w:t xml:space="preserve">ej na scenie </w:t>
      </w:r>
      <w:r w:rsidRPr="00576A8B">
        <w:rPr>
          <w:rFonts w:ascii="Lato" w:hAnsi="Lato" w:cs="Calibri"/>
          <w:sz w:val="20"/>
          <w:szCs w:val="20"/>
        </w:rPr>
        <w:t>ż</w:t>
      </w:r>
      <w:r w:rsidRPr="00576A8B">
        <w:rPr>
          <w:rFonts w:ascii="Lato" w:hAnsi="Lato" w:cs="Arial"/>
          <w:sz w:val="20"/>
          <w:szCs w:val="20"/>
        </w:rPr>
        <w:t>ycia</w:t>
      </w:r>
      <w:r w:rsidRPr="00576A8B">
        <w:rPr>
          <w:rFonts w:ascii="Lato" w:hAnsi="Lato" w:cs="Lato"/>
          <w:sz w:val="20"/>
          <w:szCs w:val="20"/>
        </w:rPr>
        <w:t>”</w:t>
      </w:r>
      <w:r w:rsidRPr="00576A8B">
        <w:rPr>
          <w:rFonts w:ascii="Lato" w:hAnsi="Lato" w:cs="Arial"/>
          <w:sz w:val="20"/>
          <w:szCs w:val="20"/>
        </w:rPr>
        <w:t>. Szczeg</w:t>
      </w:r>
      <w:r w:rsidRPr="00576A8B">
        <w:rPr>
          <w:rFonts w:ascii="Lato" w:hAnsi="Lato" w:cs="Lato"/>
          <w:sz w:val="20"/>
          <w:szCs w:val="20"/>
        </w:rPr>
        <w:t>ó</w:t>
      </w:r>
      <w:r w:rsidRPr="00576A8B">
        <w:rPr>
          <w:rFonts w:ascii="Lato" w:hAnsi="Lato" w:cs="Calibri"/>
          <w:sz w:val="20"/>
          <w:szCs w:val="20"/>
        </w:rPr>
        <w:t>ł</w:t>
      </w:r>
      <w:r w:rsidRPr="00576A8B">
        <w:rPr>
          <w:rFonts w:ascii="Lato" w:hAnsi="Lato" w:cs="Arial"/>
          <w:sz w:val="20"/>
          <w:szCs w:val="20"/>
        </w:rPr>
        <w:t>y dotycz</w:t>
      </w:r>
      <w:r w:rsidRPr="00576A8B">
        <w:rPr>
          <w:rFonts w:ascii="Lato" w:hAnsi="Lato" w:cs="Calibri"/>
          <w:sz w:val="20"/>
          <w:szCs w:val="20"/>
        </w:rPr>
        <w:t>ą</w:t>
      </w:r>
      <w:r w:rsidRPr="00576A8B">
        <w:rPr>
          <w:rFonts w:ascii="Lato" w:hAnsi="Lato" w:cs="Arial"/>
          <w:sz w:val="20"/>
          <w:szCs w:val="20"/>
        </w:rPr>
        <w:t>ce tego zadania zosta</w:t>
      </w:r>
      <w:r w:rsidRPr="00576A8B">
        <w:rPr>
          <w:rFonts w:ascii="Lato" w:hAnsi="Lato" w:cs="Calibri"/>
          <w:sz w:val="20"/>
          <w:szCs w:val="20"/>
        </w:rPr>
        <w:t>ł</w:t>
      </w:r>
      <w:r w:rsidRPr="00576A8B">
        <w:rPr>
          <w:rFonts w:ascii="Lato" w:hAnsi="Lato" w:cs="Arial"/>
          <w:sz w:val="20"/>
          <w:szCs w:val="20"/>
        </w:rPr>
        <w:t>y opisane w cz</w:t>
      </w:r>
      <w:r w:rsidRPr="00576A8B">
        <w:rPr>
          <w:rFonts w:ascii="Lato" w:hAnsi="Lato" w:cs="Calibri"/>
          <w:sz w:val="20"/>
          <w:szCs w:val="20"/>
        </w:rPr>
        <w:t>ęś</w:t>
      </w:r>
      <w:r w:rsidRPr="00576A8B">
        <w:rPr>
          <w:rFonts w:ascii="Lato" w:hAnsi="Lato" w:cs="Arial"/>
          <w:sz w:val="20"/>
          <w:szCs w:val="20"/>
        </w:rPr>
        <w:t xml:space="preserve">ci </w:t>
      </w:r>
      <w:r w:rsidRPr="00576A8B">
        <w:rPr>
          <w:rFonts w:ascii="Lato" w:hAnsi="Lato" w:cs="Arial"/>
          <w:i/>
          <w:iCs/>
          <w:sz w:val="20"/>
          <w:szCs w:val="20"/>
        </w:rPr>
        <w:t>Realizacja narodowego programu zdrowia na lata 2021-2025.</w:t>
      </w:r>
    </w:p>
    <w:p w14:paraId="09AD8A6B" w14:textId="77777777" w:rsidR="00B86FF5" w:rsidRPr="00576A8B" w:rsidRDefault="00B86FF5" w:rsidP="00576A8B">
      <w:pPr>
        <w:spacing w:after="0" w:line="276" w:lineRule="auto"/>
        <w:rPr>
          <w:rFonts w:ascii="Lato" w:hAnsi="Lato" w:cs="Arial"/>
          <w:i/>
          <w:iCs/>
          <w:sz w:val="20"/>
          <w:szCs w:val="20"/>
        </w:rPr>
      </w:pPr>
    </w:p>
    <w:p w14:paraId="61A3DAC0" w14:textId="77777777" w:rsidR="00B86FF5" w:rsidRPr="00576A8B" w:rsidRDefault="00B86FF5" w:rsidP="00576A8B">
      <w:pPr>
        <w:spacing w:after="0" w:line="276" w:lineRule="auto"/>
        <w:rPr>
          <w:rFonts w:ascii="Lato" w:hAnsi="Lato" w:cs="Arial"/>
          <w:sz w:val="20"/>
          <w:szCs w:val="20"/>
        </w:rPr>
      </w:pPr>
      <w:r w:rsidRPr="00576A8B">
        <w:rPr>
          <w:rFonts w:ascii="Lato" w:hAnsi="Lato" w:cs="Arial"/>
          <w:sz w:val="20"/>
          <w:szCs w:val="20"/>
        </w:rPr>
        <w:t>W 2023 r., tak</w:t>
      </w:r>
      <w:r w:rsidRPr="00576A8B">
        <w:rPr>
          <w:rFonts w:ascii="Lato" w:hAnsi="Lato" w:cs="Calibri"/>
          <w:sz w:val="20"/>
          <w:szCs w:val="20"/>
        </w:rPr>
        <w:t>ż</w:t>
      </w:r>
      <w:r w:rsidRPr="00576A8B">
        <w:rPr>
          <w:rFonts w:ascii="Lato" w:hAnsi="Lato" w:cs="Arial"/>
          <w:sz w:val="20"/>
          <w:szCs w:val="20"/>
        </w:rPr>
        <w:t xml:space="preserve">e ze </w:t>
      </w:r>
      <w:r w:rsidRPr="00576A8B">
        <w:rPr>
          <w:rFonts w:ascii="Lato" w:hAnsi="Lato" w:cs="Calibri"/>
          <w:sz w:val="20"/>
          <w:szCs w:val="20"/>
        </w:rPr>
        <w:t>ś</w:t>
      </w:r>
      <w:r w:rsidRPr="00576A8B">
        <w:rPr>
          <w:rFonts w:ascii="Lato" w:hAnsi="Lato" w:cs="Arial"/>
          <w:sz w:val="20"/>
          <w:szCs w:val="20"/>
        </w:rPr>
        <w:t>rodk</w:t>
      </w:r>
      <w:r w:rsidRPr="00576A8B">
        <w:rPr>
          <w:rFonts w:ascii="Lato" w:hAnsi="Lato" w:cs="Lato"/>
          <w:sz w:val="20"/>
          <w:szCs w:val="20"/>
        </w:rPr>
        <w:t>ó</w:t>
      </w:r>
      <w:r w:rsidRPr="00576A8B">
        <w:rPr>
          <w:rFonts w:ascii="Lato" w:hAnsi="Lato" w:cs="Arial"/>
          <w:sz w:val="20"/>
          <w:szCs w:val="20"/>
        </w:rPr>
        <w:t>w NPZ, Instytut Psychiatrii i Neurologii realizowa</w:t>
      </w:r>
      <w:r w:rsidRPr="00576A8B">
        <w:rPr>
          <w:rFonts w:ascii="Lato" w:hAnsi="Lato" w:cs="Calibri"/>
          <w:sz w:val="20"/>
          <w:szCs w:val="20"/>
        </w:rPr>
        <w:t>ł</w:t>
      </w:r>
      <w:r w:rsidRPr="00576A8B">
        <w:rPr>
          <w:rFonts w:ascii="Lato" w:hAnsi="Lato" w:cs="Arial"/>
          <w:sz w:val="20"/>
          <w:szCs w:val="20"/>
        </w:rPr>
        <w:t xml:space="preserve"> </w:t>
      </w:r>
      <w:r w:rsidRPr="00576A8B">
        <w:rPr>
          <w:rFonts w:ascii="Lato" w:hAnsi="Lato" w:cs="Lato"/>
          <w:sz w:val="20"/>
          <w:szCs w:val="20"/>
        </w:rPr>
        <w:t>„</w:t>
      </w:r>
      <w:r w:rsidRPr="00576A8B">
        <w:rPr>
          <w:rFonts w:ascii="Lato" w:hAnsi="Lato" w:cs="Arial"/>
          <w:sz w:val="20"/>
          <w:szCs w:val="20"/>
        </w:rPr>
        <w:t>Program pilota</w:t>
      </w:r>
      <w:r w:rsidRPr="00576A8B">
        <w:rPr>
          <w:rFonts w:ascii="Lato" w:hAnsi="Lato" w:cs="Calibri"/>
          <w:sz w:val="20"/>
          <w:szCs w:val="20"/>
        </w:rPr>
        <w:t>ż</w:t>
      </w:r>
      <w:r w:rsidRPr="00576A8B">
        <w:rPr>
          <w:rFonts w:ascii="Lato" w:hAnsi="Lato" w:cs="Arial"/>
          <w:sz w:val="20"/>
          <w:szCs w:val="20"/>
        </w:rPr>
        <w:t>owy profilaktyki depresji i samob</w:t>
      </w:r>
      <w:r w:rsidRPr="00576A8B">
        <w:rPr>
          <w:rFonts w:ascii="Lato" w:hAnsi="Lato" w:cs="Lato"/>
          <w:sz w:val="20"/>
          <w:szCs w:val="20"/>
        </w:rPr>
        <w:t>ó</w:t>
      </w:r>
      <w:r w:rsidRPr="00576A8B">
        <w:rPr>
          <w:rFonts w:ascii="Lato" w:hAnsi="Lato" w:cs="Arial"/>
          <w:sz w:val="20"/>
          <w:szCs w:val="20"/>
        </w:rPr>
        <w:t>jstw skierowany do os</w:t>
      </w:r>
      <w:r w:rsidRPr="00576A8B">
        <w:rPr>
          <w:rFonts w:ascii="Lato" w:hAnsi="Lato" w:cs="Lato"/>
          <w:sz w:val="20"/>
          <w:szCs w:val="20"/>
        </w:rPr>
        <w:t>ó</w:t>
      </w:r>
      <w:r w:rsidRPr="00576A8B">
        <w:rPr>
          <w:rFonts w:ascii="Lato" w:hAnsi="Lato" w:cs="Arial"/>
          <w:sz w:val="20"/>
          <w:szCs w:val="20"/>
        </w:rPr>
        <w:t xml:space="preserve">b po 60. roku </w:t>
      </w:r>
      <w:r w:rsidRPr="00576A8B">
        <w:rPr>
          <w:rFonts w:ascii="Lato" w:hAnsi="Lato" w:cs="Calibri"/>
          <w:sz w:val="20"/>
          <w:szCs w:val="20"/>
        </w:rPr>
        <w:t>ż</w:t>
      </w:r>
      <w:r w:rsidRPr="00576A8B">
        <w:rPr>
          <w:rFonts w:ascii="Lato" w:hAnsi="Lato" w:cs="Arial"/>
          <w:sz w:val="20"/>
          <w:szCs w:val="20"/>
        </w:rPr>
        <w:t>ycia zajmuj</w:t>
      </w:r>
      <w:r w:rsidRPr="00576A8B">
        <w:rPr>
          <w:rFonts w:ascii="Lato" w:hAnsi="Lato" w:cs="Calibri"/>
          <w:sz w:val="20"/>
          <w:szCs w:val="20"/>
        </w:rPr>
        <w:t>ą</w:t>
      </w:r>
      <w:r w:rsidRPr="00576A8B">
        <w:rPr>
          <w:rFonts w:ascii="Lato" w:hAnsi="Lato" w:cs="Arial"/>
          <w:sz w:val="20"/>
          <w:szCs w:val="20"/>
        </w:rPr>
        <w:t>cych si</w:t>
      </w:r>
      <w:r w:rsidRPr="00576A8B">
        <w:rPr>
          <w:rFonts w:ascii="Lato" w:hAnsi="Lato" w:cs="Calibri"/>
          <w:sz w:val="20"/>
          <w:szCs w:val="20"/>
        </w:rPr>
        <w:t>ę</w:t>
      </w:r>
      <w:r w:rsidRPr="00576A8B">
        <w:rPr>
          <w:rFonts w:ascii="Lato" w:hAnsi="Lato" w:cs="Arial"/>
          <w:sz w:val="20"/>
          <w:szCs w:val="20"/>
        </w:rPr>
        <w:t xml:space="preserve"> osobami z</w:t>
      </w:r>
      <w:r w:rsidRPr="00576A8B">
        <w:rPr>
          <w:rFonts w:ascii="Lato" w:hAnsi="Lato" w:cs="Lato"/>
          <w:sz w:val="20"/>
          <w:szCs w:val="20"/>
        </w:rPr>
        <w:t> </w:t>
      </w:r>
      <w:r w:rsidRPr="00576A8B">
        <w:rPr>
          <w:rFonts w:ascii="Lato" w:hAnsi="Lato" w:cs="Arial"/>
          <w:sz w:val="20"/>
          <w:szCs w:val="20"/>
        </w:rPr>
        <w:t>zaburzeniami ot</w:t>
      </w:r>
      <w:r w:rsidRPr="00576A8B">
        <w:rPr>
          <w:rFonts w:ascii="Lato" w:hAnsi="Lato" w:cs="Calibri"/>
          <w:sz w:val="20"/>
          <w:szCs w:val="20"/>
        </w:rPr>
        <w:t>ę</w:t>
      </w:r>
      <w:r w:rsidRPr="00576A8B">
        <w:rPr>
          <w:rFonts w:ascii="Lato" w:hAnsi="Lato" w:cs="Arial"/>
          <w:sz w:val="20"/>
          <w:szCs w:val="20"/>
        </w:rPr>
        <w:t>piennymi</w:t>
      </w:r>
      <w:r w:rsidRPr="00576A8B">
        <w:rPr>
          <w:rFonts w:ascii="Lato" w:hAnsi="Lato" w:cs="Lato"/>
          <w:sz w:val="20"/>
          <w:szCs w:val="20"/>
        </w:rPr>
        <w:t>”</w:t>
      </w:r>
      <w:r w:rsidRPr="00576A8B">
        <w:rPr>
          <w:rFonts w:ascii="Lato" w:hAnsi="Lato" w:cs="Arial"/>
          <w:sz w:val="20"/>
          <w:szCs w:val="20"/>
        </w:rPr>
        <w:t>. Celami programu by</w:t>
      </w:r>
      <w:r w:rsidRPr="00576A8B">
        <w:rPr>
          <w:rFonts w:ascii="Lato" w:hAnsi="Lato" w:cs="Calibri"/>
          <w:sz w:val="20"/>
          <w:szCs w:val="20"/>
        </w:rPr>
        <w:t>ł</w:t>
      </w:r>
      <w:r w:rsidRPr="00576A8B">
        <w:rPr>
          <w:rFonts w:ascii="Lato" w:hAnsi="Lato" w:cs="Arial"/>
          <w:sz w:val="20"/>
          <w:szCs w:val="20"/>
        </w:rPr>
        <w:t xml:space="preserve">o m.in. podniesienie </w:t>
      </w:r>
      <w:r w:rsidRPr="00576A8B">
        <w:rPr>
          <w:rFonts w:ascii="Lato" w:hAnsi="Lato" w:cs="Calibri"/>
          <w:sz w:val="20"/>
          <w:szCs w:val="20"/>
        </w:rPr>
        <w:t>ś</w:t>
      </w:r>
      <w:r w:rsidRPr="00576A8B">
        <w:rPr>
          <w:rFonts w:ascii="Lato" w:hAnsi="Lato" w:cs="Arial"/>
          <w:sz w:val="20"/>
          <w:szCs w:val="20"/>
        </w:rPr>
        <w:t>wiadomo</w:t>
      </w:r>
      <w:r w:rsidRPr="00576A8B">
        <w:rPr>
          <w:rFonts w:ascii="Lato" w:hAnsi="Lato" w:cs="Calibri"/>
          <w:sz w:val="20"/>
          <w:szCs w:val="20"/>
        </w:rPr>
        <w:t>ś</w:t>
      </w:r>
      <w:r w:rsidRPr="00576A8B">
        <w:rPr>
          <w:rFonts w:ascii="Lato" w:hAnsi="Lato" w:cs="Arial"/>
          <w:sz w:val="20"/>
          <w:szCs w:val="20"/>
        </w:rPr>
        <w:t>ci na temat zaburze</w:t>
      </w:r>
      <w:r w:rsidRPr="00576A8B">
        <w:rPr>
          <w:rFonts w:ascii="Lato" w:hAnsi="Lato" w:cs="Calibri"/>
          <w:sz w:val="20"/>
          <w:szCs w:val="20"/>
        </w:rPr>
        <w:t>ń</w:t>
      </w:r>
      <w:r w:rsidRPr="00576A8B">
        <w:rPr>
          <w:rFonts w:ascii="Lato" w:hAnsi="Lato" w:cs="Arial"/>
          <w:sz w:val="20"/>
          <w:szCs w:val="20"/>
        </w:rPr>
        <w:t xml:space="preserve"> ot</w:t>
      </w:r>
      <w:r w:rsidRPr="00576A8B">
        <w:rPr>
          <w:rFonts w:ascii="Lato" w:hAnsi="Lato" w:cs="Calibri"/>
          <w:sz w:val="20"/>
          <w:szCs w:val="20"/>
        </w:rPr>
        <w:t>ę</w:t>
      </w:r>
      <w:r w:rsidRPr="00576A8B">
        <w:rPr>
          <w:rFonts w:ascii="Lato" w:hAnsi="Lato" w:cs="Arial"/>
          <w:sz w:val="20"/>
          <w:szCs w:val="20"/>
        </w:rPr>
        <w:t>piennych, zmniejszenie poczucia obci</w:t>
      </w:r>
      <w:r w:rsidRPr="00576A8B">
        <w:rPr>
          <w:rFonts w:ascii="Lato" w:hAnsi="Lato" w:cs="Calibri"/>
          <w:sz w:val="20"/>
          <w:szCs w:val="20"/>
        </w:rPr>
        <w:t>ąż</w:t>
      </w:r>
      <w:r w:rsidRPr="00576A8B">
        <w:rPr>
          <w:rFonts w:ascii="Lato" w:hAnsi="Lato" w:cs="Arial"/>
          <w:sz w:val="20"/>
          <w:szCs w:val="20"/>
        </w:rPr>
        <w:t>enia opiek</w:t>
      </w:r>
      <w:r w:rsidRPr="00576A8B">
        <w:rPr>
          <w:rFonts w:ascii="Lato" w:hAnsi="Lato" w:cs="Calibri"/>
          <w:sz w:val="20"/>
          <w:szCs w:val="20"/>
        </w:rPr>
        <w:t>ą</w:t>
      </w:r>
      <w:r w:rsidRPr="00576A8B">
        <w:rPr>
          <w:rFonts w:ascii="Lato" w:hAnsi="Lato" w:cs="Arial"/>
          <w:sz w:val="20"/>
          <w:szCs w:val="20"/>
        </w:rPr>
        <w:t xml:space="preserve"> u opiekun</w:t>
      </w:r>
      <w:r w:rsidRPr="00576A8B">
        <w:rPr>
          <w:rFonts w:ascii="Lato" w:hAnsi="Lato" w:cs="Lato"/>
          <w:sz w:val="20"/>
          <w:szCs w:val="20"/>
        </w:rPr>
        <w:t>ó</w:t>
      </w:r>
      <w:r w:rsidRPr="00576A8B">
        <w:rPr>
          <w:rFonts w:ascii="Lato" w:hAnsi="Lato" w:cs="Arial"/>
          <w:sz w:val="20"/>
          <w:szCs w:val="20"/>
        </w:rPr>
        <w:t>w, ograniczenie ryzyka wyst</w:t>
      </w:r>
      <w:r w:rsidRPr="00576A8B">
        <w:rPr>
          <w:rFonts w:ascii="Lato" w:hAnsi="Lato" w:cs="Calibri"/>
          <w:sz w:val="20"/>
          <w:szCs w:val="20"/>
        </w:rPr>
        <w:t>ą</w:t>
      </w:r>
      <w:r w:rsidRPr="00576A8B">
        <w:rPr>
          <w:rFonts w:ascii="Lato" w:hAnsi="Lato" w:cs="Arial"/>
          <w:sz w:val="20"/>
          <w:szCs w:val="20"/>
        </w:rPr>
        <w:t>pienia depresji oraz ryzyka my</w:t>
      </w:r>
      <w:r w:rsidRPr="00576A8B">
        <w:rPr>
          <w:rFonts w:ascii="Lato" w:hAnsi="Lato" w:cs="Calibri"/>
          <w:sz w:val="20"/>
          <w:szCs w:val="20"/>
        </w:rPr>
        <w:t>ś</w:t>
      </w:r>
      <w:r w:rsidRPr="00576A8B">
        <w:rPr>
          <w:rFonts w:ascii="Lato" w:hAnsi="Lato" w:cs="Arial"/>
          <w:sz w:val="20"/>
          <w:szCs w:val="20"/>
        </w:rPr>
        <w:t>li samob</w:t>
      </w:r>
      <w:r w:rsidRPr="00576A8B">
        <w:rPr>
          <w:rFonts w:ascii="Lato" w:hAnsi="Lato" w:cs="Lato"/>
          <w:sz w:val="20"/>
          <w:szCs w:val="20"/>
        </w:rPr>
        <w:t>ó</w:t>
      </w:r>
      <w:r w:rsidRPr="00576A8B">
        <w:rPr>
          <w:rFonts w:ascii="Lato" w:hAnsi="Lato" w:cs="Arial"/>
          <w:sz w:val="20"/>
          <w:szCs w:val="20"/>
        </w:rPr>
        <w:t>jczych oraz zwi</w:t>
      </w:r>
      <w:r w:rsidRPr="00576A8B">
        <w:rPr>
          <w:rFonts w:ascii="Lato" w:hAnsi="Lato" w:cs="Calibri"/>
          <w:sz w:val="20"/>
          <w:szCs w:val="20"/>
        </w:rPr>
        <w:t>ę</w:t>
      </w:r>
      <w:r w:rsidRPr="00576A8B">
        <w:rPr>
          <w:rFonts w:ascii="Lato" w:hAnsi="Lato" w:cs="Arial"/>
          <w:sz w:val="20"/>
          <w:szCs w:val="20"/>
        </w:rPr>
        <w:t>kszenie poczucia istnienia wsparcia spo</w:t>
      </w:r>
      <w:r w:rsidRPr="00576A8B">
        <w:rPr>
          <w:rFonts w:ascii="Lato" w:hAnsi="Lato" w:cs="Calibri"/>
          <w:sz w:val="20"/>
          <w:szCs w:val="20"/>
        </w:rPr>
        <w:t>ł</w:t>
      </w:r>
      <w:r w:rsidRPr="00576A8B">
        <w:rPr>
          <w:rFonts w:ascii="Lato" w:hAnsi="Lato" w:cs="Arial"/>
          <w:sz w:val="20"/>
          <w:szCs w:val="20"/>
        </w:rPr>
        <w:t xml:space="preserve">ecznego. </w:t>
      </w:r>
    </w:p>
    <w:p w14:paraId="660BD436" w14:textId="77777777" w:rsidR="00B86FF5" w:rsidRPr="00576A8B" w:rsidRDefault="00B86FF5" w:rsidP="00576A8B">
      <w:pPr>
        <w:spacing w:after="0" w:line="276" w:lineRule="auto"/>
        <w:rPr>
          <w:rFonts w:ascii="Lato" w:hAnsi="Lato" w:cs="Arial"/>
          <w:sz w:val="20"/>
          <w:szCs w:val="20"/>
        </w:rPr>
      </w:pPr>
    </w:p>
    <w:p w14:paraId="6ED8FB00" w14:textId="77777777" w:rsidR="00B86FF5" w:rsidRPr="00576A8B" w:rsidRDefault="00B86FF5" w:rsidP="00576A8B">
      <w:pPr>
        <w:spacing w:after="0" w:line="276" w:lineRule="auto"/>
        <w:rPr>
          <w:rFonts w:ascii="Lato" w:hAnsi="Lato" w:cs="Arial"/>
          <w:sz w:val="20"/>
          <w:szCs w:val="20"/>
        </w:rPr>
      </w:pPr>
      <w:r w:rsidRPr="00576A8B">
        <w:rPr>
          <w:rFonts w:ascii="Lato" w:hAnsi="Lato" w:cs="Arial"/>
          <w:sz w:val="20"/>
          <w:szCs w:val="20"/>
        </w:rPr>
        <w:lastRenderedPageBreak/>
        <w:t>W 2023 r. przekonsultowano i zatwierdzono za</w:t>
      </w:r>
      <w:r w:rsidRPr="00576A8B">
        <w:rPr>
          <w:rFonts w:ascii="Lato" w:hAnsi="Lato" w:cs="Calibri"/>
          <w:sz w:val="20"/>
          <w:szCs w:val="20"/>
        </w:rPr>
        <w:t>ł</w:t>
      </w:r>
      <w:r w:rsidRPr="00576A8B">
        <w:rPr>
          <w:rFonts w:ascii="Lato" w:hAnsi="Lato" w:cs="Arial"/>
          <w:sz w:val="20"/>
          <w:szCs w:val="20"/>
        </w:rPr>
        <w:t>o</w:t>
      </w:r>
      <w:r w:rsidRPr="00576A8B">
        <w:rPr>
          <w:rFonts w:ascii="Lato" w:hAnsi="Lato" w:cs="Calibri"/>
          <w:sz w:val="20"/>
          <w:szCs w:val="20"/>
        </w:rPr>
        <w:t>ż</w:t>
      </w:r>
      <w:r w:rsidRPr="00576A8B">
        <w:rPr>
          <w:rFonts w:ascii="Lato" w:hAnsi="Lato" w:cs="Arial"/>
          <w:sz w:val="20"/>
          <w:szCs w:val="20"/>
        </w:rPr>
        <w:t xml:space="preserve">enia projektu </w:t>
      </w:r>
      <w:r w:rsidRPr="00576A8B">
        <w:rPr>
          <w:rFonts w:ascii="Lato" w:hAnsi="Lato" w:cs="Lato"/>
          <w:sz w:val="20"/>
          <w:szCs w:val="20"/>
        </w:rPr>
        <w:t>„</w:t>
      </w:r>
      <w:proofErr w:type="spellStart"/>
      <w:r w:rsidRPr="00576A8B">
        <w:rPr>
          <w:rFonts w:ascii="Lato" w:hAnsi="Lato" w:cs="Arial"/>
          <w:sz w:val="20"/>
          <w:szCs w:val="20"/>
        </w:rPr>
        <w:t>Helpline</w:t>
      </w:r>
      <w:proofErr w:type="spellEnd"/>
      <w:r w:rsidRPr="00576A8B">
        <w:rPr>
          <w:rFonts w:ascii="Lato" w:hAnsi="Lato" w:cs="Arial"/>
          <w:sz w:val="20"/>
          <w:szCs w:val="20"/>
        </w:rPr>
        <w:t xml:space="preserve"> - uruchomienie i</w:t>
      </w:r>
      <w:r w:rsidRPr="00576A8B">
        <w:rPr>
          <w:rFonts w:ascii="Lato" w:hAnsi="Lato" w:cs="Lato"/>
          <w:sz w:val="20"/>
          <w:szCs w:val="20"/>
        </w:rPr>
        <w:t> </w:t>
      </w:r>
      <w:r w:rsidRPr="00576A8B">
        <w:rPr>
          <w:rFonts w:ascii="Lato" w:hAnsi="Lato" w:cs="Arial"/>
          <w:sz w:val="20"/>
          <w:szCs w:val="20"/>
        </w:rPr>
        <w:t>utrzymanie bezp</w:t>
      </w:r>
      <w:r w:rsidRPr="00576A8B">
        <w:rPr>
          <w:rFonts w:ascii="Lato" w:hAnsi="Lato" w:cs="Calibri"/>
          <w:sz w:val="20"/>
          <w:szCs w:val="20"/>
        </w:rPr>
        <w:t>ł</w:t>
      </w:r>
      <w:r w:rsidRPr="00576A8B">
        <w:rPr>
          <w:rFonts w:ascii="Lato" w:hAnsi="Lato" w:cs="Arial"/>
          <w:sz w:val="20"/>
          <w:szCs w:val="20"/>
        </w:rPr>
        <w:t>atnej infolinii dla os</w:t>
      </w:r>
      <w:r w:rsidRPr="00576A8B">
        <w:rPr>
          <w:rFonts w:ascii="Lato" w:hAnsi="Lato" w:cs="Lato"/>
          <w:sz w:val="20"/>
          <w:szCs w:val="20"/>
        </w:rPr>
        <w:t>ó</w:t>
      </w:r>
      <w:r w:rsidRPr="00576A8B">
        <w:rPr>
          <w:rFonts w:ascii="Lato" w:hAnsi="Lato" w:cs="Arial"/>
          <w:sz w:val="20"/>
          <w:szCs w:val="20"/>
        </w:rPr>
        <w:t>b chorych na chorob</w:t>
      </w:r>
      <w:r w:rsidRPr="00576A8B">
        <w:rPr>
          <w:rFonts w:ascii="Lato" w:hAnsi="Lato" w:cs="Calibri"/>
          <w:sz w:val="20"/>
          <w:szCs w:val="20"/>
        </w:rPr>
        <w:t>ę</w:t>
      </w:r>
      <w:r w:rsidRPr="00576A8B">
        <w:rPr>
          <w:rFonts w:ascii="Lato" w:hAnsi="Lato" w:cs="Arial"/>
          <w:sz w:val="20"/>
          <w:szCs w:val="20"/>
        </w:rPr>
        <w:t xml:space="preserve"> Alzheimera lub inne zaburzenia ot</w:t>
      </w:r>
      <w:r w:rsidRPr="00576A8B">
        <w:rPr>
          <w:rFonts w:ascii="Lato" w:hAnsi="Lato" w:cs="Calibri"/>
          <w:sz w:val="20"/>
          <w:szCs w:val="20"/>
        </w:rPr>
        <w:t>ę</w:t>
      </w:r>
      <w:r w:rsidRPr="00576A8B">
        <w:rPr>
          <w:rFonts w:ascii="Lato" w:hAnsi="Lato" w:cs="Arial"/>
          <w:sz w:val="20"/>
          <w:szCs w:val="20"/>
        </w:rPr>
        <w:t>pienne oraz ich rodzin i opiekun</w:t>
      </w:r>
      <w:r w:rsidRPr="00576A8B">
        <w:rPr>
          <w:rFonts w:ascii="Lato" w:hAnsi="Lato" w:cs="Lato"/>
          <w:sz w:val="20"/>
          <w:szCs w:val="20"/>
        </w:rPr>
        <w:t>ó</w:t>
      </w:r>
      <w:r w:rsidRPr="00576A8B">
        <w:rPr>
          <w:rFonts w:ascii="Lato" w:hAnsi="Lato" w:cs="Arial"/>
          <w:sz w:val="20"/>
          <w:szCs w:val="20"/>
        </w:rPr>
        <w:t>w</w:t>
      </w:r>
      <w:r w:rsidRPr="00576A8B">
        <w:rPr>
          <w:rFonts w:ascii="Lato" w:hAnsi="Lato" w:cs="Lato"/>
          <w:sz w:val="20"/>
          <w:szCs w:val="20"/>
        </w:rPr>
        <w:t>”</w:t>
      </w:r>
      <w:r w:rsidRPr="00576A8B">
        <w:rPr>
          <w:rFonts w:ascii="Lato" w:hAnsi="Lato" w:cs="Arial"/>
          <w:sz w:val="20"/>
          <w:szCs w:val="20"/>
        </w:rPr>
        <w:t>. Projekt w tym zakresie ma by</w:t>
      </w:r>
      <w:r w:rsidRPr="00576A8B">
        <w:rPr>
          <w:rFonts w:ascii="Lato" w:hAnsi="Lato" w:cs="Calibri"/>
          <w:sz w:val="20"/>
          <w:szCs w:val="20"/>
        </w:rPr>
        <w:t>ć</w:t>
      </w:r>
      <w:r w:rsidRPr="00576A8B">
        <w:rPr>
          <w:rFonts w:ascii="Lato" w:hAnsi="Lato" w:cs="Arial"/>
          <w:sz w:val="20"/>
          <w:szCs w:val="20"/>
        </w:rPr>
        <w:t xml:space="preserve"> realizowany przez Biuro Rzecznika Praw Pacjenta. Infolinia </w:t>
      </w:r>
      <w:r w:rsidRPr="00576A8B">
        <w:rPr>
          <w:rFonts w:ascii="Lato" w:hAnsi="Lato" w:cs="Lato"/>
          <w:sz w:val="20"/>
          <w:szCs w:val="20"/>
        </w:rPr>
        <w:t>–</w:t>
      </w:r>
      <w:r w:rsidRPr="00576A8B">
        <w:rPr>
          <w:rFonts w:ascii="Lato" w:hAnsi="Lato" w:cs="Arial"/>
          <w:sz w:val="20"/>
          <w:szCs w:val="20"/>
        </w:rPr>
        <w:t xml:space="preserve"> zgodnie z za</w:t>
      </w:r>
      <w:r w:rsidRPr="00576A8B">
        <w:rPr>
          <w:rFonts w:ascii="Lato" w:hAnsi="Lato" w:cs="Calibri"/>
          <w:sz w:val="20"/>
          <w:szCs w:val="20"/>
        </w:rPr>
        <w:t>ł</w:t>
      </w:r>
      <w:r w:rsidRPr="00576A8B">
        <w:rPr>
          <w:rFonts w:ascii="Lato" w:hAnsi="Lato" w:cs="Arial"/>
          <w:sz w:val="20"/>
          <w:szCs w:val="20"/>
        </w:rPr>
        <w:t>o</w:t>
      </w:r>
      <w:r w:rsidRPr="00576A8B">
        <w:rPr>
          <w:rFonts w:ascii="Lato" w:hAnsi="Lato" w:cs="Calibri"/>
          <w:sz w:val="20"/>
          <w:szCs w:val="20"/>
        </w:rPr>
        <w:t>ż</w:t>
      </w:r>
      <w:r w:rsidRPr="00576A8B">
        <w:rPr>
          <w:rFonts w:ascii="Lato" w:hAnsi="Lato" w:cs="Arial"/>
          <w:sz w:val="20"/>
          <w:szCs w:val="20"/>
        </w:rPr>
        <w:t xml:space="preserve">eniami </w:t>
      </w:r>
      <w:r w:rsidRPr="00576A8B">
        <w:rPr>
          <w:rFonts w:ascii="Lato" w:hAnsi="Lato" w:cs="Lato"/>
          <w:sz w:val="20"/>
          <w:szCs w:val="20"/>
        </w:rPr>
        <w:t>–</w:t>
      </w:r>
      <w:r w:rsidRPr="00576A8B">
        <w:rPr>
          <w:rFonts w:ascii="Lato" w:hAnsi="Lato" w:cs="Arial"/>
          <w:sz w:val="20"/>
          <w:szCs w:val="20"/>
        </w:rPr>
        <w:t xml:space="preserve"> ma mie</w:t>
      </w:r>
      <w:r w:rsidRPr="00576A8B">
        <w:rPr>
          <w:rFonts w:ascii="Lato" w:hAnsi="Lato" w:cs="Calibri"/>
          <w:sz w:val="20"/>
          <w:szCs w:val="20"/>
        </w:rPr>
        <w:t>ć</w:t>
      </w:r>
      <w:r w:rsidRPr="00576A8B">
        <w:rPr>
          <w:rFonts w:ascii="Lato" w:hAnsi="Lato" w:cs="Arial"/>
          <w:sz w:val="20"/>
          <w:szCs w:val="20"/>
        </w:rPr>
        <w:t xml:space="preserve"> form</w:t>
      </w:r>
      <w:r w:rsidRPr="00576A8B">
        <w:rPr>
          <w:rFonts w:ascii="Lato" w:hAnsi="Lato" w:cs="Calibri"/>
          <w:sz w:val="20"/>
          <w:szCs w:val="20"/>
        </w:rPr>
        <w:t>ę</w:t>
      </w:r>
      <w:r w:rsidRPr="00576A8B">
        <w:rPr>
          <w:rFonts w:ascii="Lato" w:hAnsi="Lato" w:cs="Arial"/>
          <w:sz w:val="20"/>
          <w:szCs w:val="20"/>
        </w:rPr>
        <w:t xml:space="preserve"> bezp</w:t>
      </w:r>
      <w:r w:rsidRPr="00576A8B">
        <w:rPr>
          <w:rFonts w:ascii="Lato" w:hAnsi="Lato" w:cs="Calibri"/>
          <w:sz w:val="20"/>
          <w:szCs w:val="20"/>
        </w:rPr>
        <w:t>ł</w:t>
      </w:r>
      <w:r w:rsidRPr="00576A8B">
        <w:rPr>
          <w:rFonts w:ascii="Lato" w:hAnsi="Lato" w:cs="Arial"/>
          <w:sz w:val="20"/>
          <w:szCs w:val="20"/>
        </w:rPr>
        <w:t>atnej, poufnej i nielimitowanej us</w:t>
      </w:r>
      <w:r w:rsidRPr="00576A8B">
        <w:rPr>
          <w:rFonts w:ascii="Lato" w:hAnsi="Lato" w:cs="Calibri"/>
          <w:sz w:val="20"/>
          <w:szCs w:val="20"/>
        </w:rPr>
        <w:t>ł</w:t>
      </w:r>
      <w:r w:rsidRPr="00576A8B">
        <w:rPr>
          <w:rFonts w:ascii="Lato" w:hAnsi="Lato" w:cs="Arial"/>
          <w:sz w:val="20"/>
          <w:szCs w:val="20"/>
        </w:rPr>
        <w:t>ugi telefonicznej przeznaczonej dla rodzin i opiekun</w:t>
      </w:r>
      <w:r w:rsidRPr="00576A8B">
        <w:rPr>
          <w:rFonts w:ascii="Lato" w:hAnsi="Lato" w:cs="Lato"/>
          <w:sz w:val="20"/>
          <w:szCs w:val="20"/>
        </w:rPr>
        <w:t>ó</w:t>
      </w:r>
      <w:r w:rsidRPr="00576A8B">
        <w:rPr>
          <w:rFonts w:ascii="Lato" w:hAnsi="Lato" w:cs="Arial"/>
          <w:sz w:val="20"/>
          <w:szCs w:val="20"/>
        </w:rPr>
        <w:t>w os</w:t>
      </w:r>
      <w:r w:rsidRPr="00576A8B">
        <w:rPr>
          <w:rFonts w:ascii="Lato" w:hAnsi="Lato" w:cs="Lato"/>
          <w:sz w:val="20"/>
          <w:szCs w:val="20"/>
        </w:rPr>
        <w:t>ó</w:t>
      </w:r>
      <w:r w:rsidRPr="00576A8B">
        <w:rPr>
          <w:rFonts w:ascii="Lato" w:hAnsi="Lato" w:cs="Arial"/>
          <w:sz w:val="20"/>
          <w:szCs w:val="20"/>
        </w:rPr>
        <w:t>b z demencj</w:t>
      </w:r>
      <w:r w:rsidRPr="00576A8B">
        <w:rPr>
          <w:rFonts w:ascii="Lato" w:hAnsi="Lato" w:cs="Calibri"/>
          <w:sz w:val="20"/>
          <w:szCs w:val="20"/>
        </w:rPr>
        <w:t>ą</w:t>
      </w:r>
      <w:r w:rsidRPr="00576A8B">
        <w:rPr>
          <w:rFonts w:ascii="Lato" w:hAnsi="Lato" w:cs="Arial"/>
          <w:sz w:val="20"/>
          <w:szCs w:val="20"/>
        </w:rPr>
        <w:t xml:space="preserve"> oraz chorych na zaburzenia ot</w:t>
      </w:r>
      <w:r w:rsidRPr="00576A8B">
        <w:rPr>
          <w:rFonts w:ascii="Lato" w:hAnsi="Lato" w:cs="Calibri"/>
          <w:sz w:val="20"/>
          <w:szCs w:val="20"/>
        </w:rPr>
        <w:t>ę</w:t>
      </w:r>
      <w:r w:rsidRPr="00576A8B">
        <w:rPr>
          <w:rFonts w:ascii="Lato" w:hAnsi="Lato" w:cs="Arial"/>
          <w:sz w:val="20"/>
          <w:szCs w:val="20"/>
        </w:rPr>
        <w:t>pienne.</w:t>
      </w:r>
    </w:p>
    <w:p w14:paraId="18834536" w14:textId="77777777" w:rsidR="00816B37" w:rsidRPr="00576A8B" w:rsidRDefault="00816B37" w:rsidP="00576A8B">
      <w:pPr>
        <w:tabs>
          <w:tab w:val="left" w:pos="5400"/>
        </w:tabs>
        <w:spacing w:after="0" w:line="276" w:lineRule="auto"/>
        <w:rPr>
          <w:rFonts w:ascii="Lato" w:eastAsia="Times New Roman" w:hAnsi="Lato" w:cs="Arial"/>
          <w:sz w:val="20"/>
          <w:szCs w:val="20"/>
          <w:lang w:eastAsia="pl-PL" w:bidi="pl-PL"/>
        </w:rPr>
      </w:pPr>
    </w:p>
    <w:p w14:paraId="15239475" w14:textId="4B67505F" w:rsidR="00C6270A" w:rsidRPr="00576A8B" w:rsidRDefault="00C6270A" w:rsidP="00576A8B">
      <w:pPr>
        <w:pStyle w:val="Nagwek2"/>
        <w:spacing w:line="276" w:lineRule="auto"/>
      </w:pPr>
      <w:bookmarkStart w:id="43" w:name="_Toc172619417"/>
      <w:bookmarkStart w:id="44" w:name="_Toc173315079"/>
      <w:r w:rsidRPr="00576A8B">
        <w:t>Zakład Ubezpieczeń Społecznych</w:t>
      </w:r>
      <w:bookmarkEnd w:id="43"/>
      <w:bookmarkEnd w:id="44"/>
    </w:p>
    <w:p w14:paraId="7D18AFF5" w14:textId="14A918BF" w:rsidR="002C1A1E" w:rsidRPr="00576A8B" w:rsidRDefault="002C1A1E" w:rsidP="00576A8B">
      <w:pPr>
        <w:spacing w:after="0" w:line="276" w:lineRule="auto"/>
        <w:rPr>
          <w:rFonts w:ascii="Lato" w:hAnsi="Lato"/>
          <w:b/>
          <w:bCs/>
          <w:sz w:val="20"/>
          <w:szCs w:val="20"/>
        </w:rPr>
      </w:pPr>
      <w:r w:rsidRPr="00576A8B">
        <w:rPr>
          <w:rFonts w:ascii="Lato" w:hAnsi="Lato"/>
          <w:b/>
          <w:bCs/>
          <w:sz w:val="20"/>
          <w:szCs w:val="20"/>
        </w:rPr>
        <w:t>Bezpośrednia obsługa klientów</w:t>
      </w:r>
    </w:p>
    <w:p w14:paraId="37234EC7" w14:textId="77777777" w:rsidR="002C1A1E" w:rsidRPr="00576A8B" w:rsidRDefault="002C1A1E" w:rsidP="00576A8B">
      <w:pPr>
        <w:spacing w:after="0" w:line="276" w:lineRule="auto"/>
        <w:rPr>
          <w:rFonts w:ascii="Lato" w:hAnsi="Lato"/>
          <w:sz w:val="20"/>
          <w:szCs w:val="20"/>
        </w:rPr>
      </w:pPr>
      <w:r w:rsidRPr="00576A8B">
        <w:rPr>
          <w:rFonts w:ascii="Lato" w:hAnsi="Lato"/>
          <w:sz w:val="20"/>
          <w:szCs w:val="20"/>
        </w:rPr>
        <w:t>Klienci w starszym wieku w salach obsługi klientów (SOK) mogą liczyć na pomoc dostosowaną do ich potrzeb. Za zapewnienie wsparcia i pomocy osobom starszym w placówkach ZUS odpowiada opiekun sali obsługi klientów lub inny wyznaczony pracownik SOK, który towarzyszy klientowi od momentu wejścia do placówki ZUS np. przy pobraniu biletu i dotarciu do właściwego stanowiska obsługi.</w:t>
      </w:r>
    </w:p>
    <w:p w14:paraId="42CA5005" w14:textId="77777777" w:rsidR="002C1A1E" w:rsidRPr="00576A8B" w:rsidRDefault="002C1A1E" w:rsidP="00576A8B">
      <w:pPr>
        <w:spacing w:after="0" w:line="276" w:lineRule="auto"/>
        <w:rPr>
          <w:rFonts w:ascii="Lato" w:hAnsi="Lato"/>
          <w:sz w:val="20"/>
          <w:szCs w:val="20"/>
        </w:rPr>
      </w:pPr>
    </w:p>
    <w:p w14:paraId="2EAC55DA" w14:textId="1AF8C341" w:rsidR="002C1A1E" w:rsidRPr="00576A8B" w:rsidRDefault="002C1A1E" w:rsidP="00576A8B">
      <w:pPr>
        <w:spacing w:after="0" w:line="276" w:lineRule="auto"/>
        <w:rPr>
          <w:rFonts w:ascii="Lato" w:hAnsi="Lato"/>
          <w:sz w:val="20"/>
          <w:szCs w:val="20"/>
        </w:rPr>
      </w:pPr>
      <w:r w:rsidRPr="00576A8B">
        <w:rPr>
          <w:rFonts w:ascii="Lato" w:hAnsi="Lato"/>
          <w:sz w:val="20"/>
          <w:szCs w:val="20"/>
        </w:rPr>
        <w:t xml:space="preserve">Od 2017 r. działa </w:t>
      </w:r>
      <w:r w:rsidRPr="00576A8B">
        <w:rPr>
          <w:rFonts w:ascii="Lato" w:hAnsi="Lato"/>
          <w:b/>
          <w:bCs/>
          <w:sz w:val="20"/>
          <w:szCs w:val="20"/>
        </w:rPr>
        <w:t>usługa doradców emerytalnych</w:t>
      </w:r>
      <w:r w:rsidRPr="00576A8B">
        <w:rPr>
          <w:rFonts w:ascii="Lato" w:hAnsi="Lato"/>
          <w:sz w:val="20"/>
          <w:szCs w:val="20"/>
        </w:rPr>
        <w:t>, którzy informują i udzielają wyjaśnień w zakresie świadczeń emerytalno-rentowych, w szczególności warunków nabywania uprawnień, ustalania wysokości, wypłacania świadczeń, przeliczania lub ponownego ustalania ich wysokości. Doradcy pomagają w wypełnianiu wniosków o świadczenia, informują przyszłych świadczeniobiorców o czynnikach mających wpływ na wysokość świadczenia. W tym celu wykorzystują oni kalkulator emerytalny ustalający prognozowaną wysokość świadczenia — w roku bieżącym lub w następnych latach pomagając tym samym w wyborze najbardziej optymalnego momentu przejścia na emeryturę.</w:t>
      </w:r>
      <w:r w:rsidR="00234B06" w:rsidRPr="00576A8B">
        <w:rPr>
          <w:rFonts w:ascii="Lato" w:hAnsi="Lato"/>
          <w:sz w:val="20"/>
          <w:szCs w:val="20"/>
        </w:rPr>
        <w:t xml:space="preserve"> </w:t>
      </w:r>
      <w:r w:rsidRPr="00576A8B">
        <w:rPr>
          <w:rFonts w:ascii="Lato" w:hAnsi="Lato"/>
          <w:b/>
          <w:bCs/>
          <w:sz w:val="20"/>
          <w:szCs w:val="20"/>
        </w:rPr>
        <w:t>W 2023 r. z pomocy doradców emerytalnych w placówkach Zakładu skorzystało ok. 700 tys. klientów.</w:t>
      </w:r>
      <w:r w:rsidRPr="00576A8B">
        <w:rPr>
          <w:rFonts w:ascii="Lato" w:hAnsi="Lato"/>
          <w:sz w:val="20"/>
          <w:szCs w:val="20"/>
        </w:rPr>
        <w:t xml:space="preserve"> We wszystkich SOK funkcjonują specjalne stanowiska komputerowe dla klientów z ograniczonymi kompetencjami cyfrowymi. Osoby te mogą skorzystać z pomocy pracowników Zakładu m.in. przy zakładaniu profilu PUE ZUS oraz wypełnianiu i przekazywaniu wniosków elektronicznych za pośrednictwem portalu PUE.</w:t>
      </w:r>
    </w:p>
    <w:p w14:paraId="3AE1E960" w14:textId="77777777" w:rsidR="002C1A1E" w:rsidRPr="00576A8B" w:rsidRDefault="002C1A1E" w:rsidP="00576A8B">
      <w:pPr>
        <w:spacing w:after="0" w:line="276" w:lineRule="auto"/>
        <w:rPr>
          <w:rFonts w:ascii="Lato" w:hAnsi="Lato"/>
          <w:sz w:val="20"/>
          <w:szCs w:val="20"/>
        </w:rPr>
      </w:pPr>
    </w:p>
    <w:p w14:paraId="24665481" w14:textId="7095B8DD" w:rsidR="002C1A1E" w:rsidRPr="00576A8B" w:rsidRDefault="002C1A1E" w:rsidP="00576A8B">
      <w:pPr>
        <w:spacing w:after="0" w:line="276" w:lineRule="auto"/>
        <w:rPr>
          <w:rFonts w:ascii="Lato" w:hAnsi="Lato"/>
          <w:sz w:val="20"/>
          <w:szCs w:val="20"/>
        </w:rPr>
      </w:pPr>
      <w:r w:rsidRPr="00576A8B">
        <w:rPr>
          <w:rFonts w:ascii="Lato" w:hAnsi="Lato"/>
          <w:sz w:val="20"/>
          <w:szCs w:val="20"/>
        </w:rPr>
        <w:t>SOK w ZUS są także w większości przystosowane do obsługi osób starszych wymagających pomocy przy poruszaniu się. Ponadto osoby starsze, które:</w:t>
      </w:r>
    </w:p>
    <w:p w14:paraId="3C04F6A0" w14:textId="5AA1076C" w:rsidR="002C1A1E" w:rsidRPr="00576A8B" w:rsidRDefault="002C1A1E" w:rsidP="006459B2">
      <w:pPr>
        <w:pStyle w:val="Akapitzlist"/>
        <w:numPr>
          <w:ilvl w:val="0"/>
          <w:numId w:val="11"/>
        </w:numPr>
        <w:spacing w:after="0" w:line="276" w:lineRule="auto"/>
        <w:ind w:right="14"/>
        <w:rPr>
          <w:rFonts w:ascii="Lato" w:hAnsi="Lato"/>
          <w:sz w:val="20"/>
          <w:szCs w:val="20"/>
        </w:rPr>
      </w:pPr>
      <w:r w:rsidRPr="00576A8B">
        <w:rPr>
          <w:rFonts w:ascii="Lato" w:hAnsi="Lato"/>
          <w:sz w:val="20"/>
          <w:szCs w:val="20"/>
        </w:rPr>
        <w:t xml:space="preserve">doświadczają trwale lub okresowo trudności w komunikowaniu się mogą - podobnie jak i inni klienci kontaktować się z Zakładem za pomocą „Formularza kontaktowego zapytania ogólnego” udostępnionego na stronie </w:t>
      </w:r>
      <w:r w:rsidRPr="00576A8B">
        <w:rPr>
          <w:rFonts w:ascii="Lato" w:hAnsi="Lato"/>
          <w:sz w:val="20"/>
          <w:szCs w:val="20"/>
          <w:u w:val="single" w:color="000000"/>
        </w:rPr>
        <w:t>www.zus.pl</w:t>
      </w:r>
      <w:r w:rsidRPr="00576A8B">
        <w:rPr>
          <w:rFonts w:ascii="Lato" w:hAnsi="Lato"/>
          <w:sz w:val="20"/>
          <w:szCs w:val="20"/>
        </w:rPr>
        <w:t xml:space="preserve"> oraz mailowo na adres: cot@zus.pl:</w:t>
      </w:r>
    </w:p>
    <w:p w14:paraId="04E98487" w14:textId="753CE408" w:rsidR="002C1A1E" w:rsidRPr="00576A8B" w:rsidRDefault="002C1A1E" w:rsidP="006459B2">
      <w:pPr>
        <w:pStyle w:val="Akapitzlist"/>
        <w:numPr>
          <w:ilvl w:val="0"/>
          <w:numId w:val="11"/>
        </w:numPr>
        <w:spacing w:after="0" w:line="276" w:lineRule="auto"/>
        <w:ind w:right="14"/>
        <w:rPr>
          <w:rFonts w:ascii="Lato" w:hAnsi="Lato"/>
          <w:sz w:val="20"/>
          <w:szCs w:val="20"/>
        </w:rPr>
      </w:pPr>
      <w:r w:rsidRPr="00576A8B">
        <w:rPr>
          <w:rFonts w:ascii="Lato" w:hAnsi="Lato"/>
          <w:sz w:val="20"/>
          <w:szCs w:val="20"/>
        </w:rPr>
        <w:t xml:space="preserve">wymagają dodatkowej pomocy z uwagi na szczególne potrzeby, mogą zgłosić bezpośrednio w placówce ZUS lub dzwoniąc do Centrum Kontaktu Klientów ZUS (CKK), chęć skorzystania z usługi tłumacza polskiego języka migowego (PJM), systemu językowo-migowego (SJM) i sposobów komunikowania się osób głuchoniewidomych (SKOGN) podczas obsługi spraw w ZUS. Dodatkowo informacje o pomocy dla osób niesłyszących w zakresie obsługi spraw są zamieszczane w każdej placówce Zakładu, w dobrze widocznym miejscu, na tablicach informacyjnych w formie plakatu ze znakiem ucha. Treść informacji przygotowana jest prostym językiem. Coraz więcej </w:t>
      </w:r>
      <w:proofErr w:type="spellStart"/>
      <w:r w:rsidRPr="00576A8B">
        <w:rPr>
          <w:rFonts w:ascii="Lato" w:hAnsi="Lato"/>
          <w:sz w:val="20"/>
          <w:szCs w:val="20"/>
        </w:rPr>
        <w:t>sal</w:t>
      </w:r>
      <w:proofErr w:type="spellEnd"/>
      <w:r w:rsidRPr="00576A8B">
        <w:rPr>
          <w:rFonts w:ascii="Lato" w:hAnsi="Lato"/>
          <w:sz w:val="20"/>
          <w:szCs w:val="20"/>
        </w:rPr>
        <w:t xml:space="preserve"> jest wyposażonych w pętle indukcyjne.</w:t>
      </w:r>
    </w:p>
    <w:p w14:paraId="216E419C" w14:textId="77777777" w:rsidR="002C1A1E" w:rsidRPr="00576A8B" w:rsidRDefault="002C1A1E" w:rsidP="00576A8B">
      <w:pPr>
        <w:spacing w:after="0" w:line="276" w:lineRule="auto"/>
        <w:rPr>
          <w:rFonts w:ascii="Lato" w:hAnsi="Lato"/>
          <w:sz w:val="20"/>
          <w:szCs w:val="20"/>
        </w:rPr>
      </w:pPr>
    </w:p>
    <w:p w14:paraId="0D8DF255" w14:textId="47B71F0F" w:rsidR="002C1A1E" w:rsidRPr="00576A8B" w:rsidRDefault="002C1A1E" w:rsidP="00576A8B">
      <w:pPr>
        <w:spacing w:after="0" w:line="276" w:lineRule="auto"/>
        <w:rPr>
          <w:rFonts w:ascii="Lato" w:hAnsi="Lato"/>
          <w:sz w:val="20"/>
          <w:szCs w:val="20"/>
        </w:rPr>
      </w:pPr>
      <w:r w:rsidRPr="00576A8B">
        <w:rPr>
          <w:rFonts w:ascii="Lato" w:hAnsi="Lato"/>
          <w:sz w:val="20"/>
          <w:szCs w:val="20"/>
        </w:rPr>
        <w:t xml:space="preserve">Od 2021 r. </w:t>
      </w:r>
      <w:r w:rsidRPr="00576A8B">
        <w:rPr>
          <w:rFonts w:ascii="Lato" w:hAnsi="Lato"/>
          <w:b/>
          <w:bCs/>
          <w:sz w:val="20"/>
          <w:szCs w:val="20"/>
        </w:rPr>
        <w:t>w Zakładzie funkcjonuje rozwiązanie dotyczące obsługi przez pracowników ZUS osób ze szczególnymi potrzebami w miejscu ich zamieszkania/pobytu.</w:t>
      </w:r>
      <w:r w:rsidRPr="00576A8B">
        <w:rPr>
          <w:rFonts w:ascii="Lato" w:hAnsi="Lato"/>
          <w:sz w:val="20"/>
          <w:szCs w:val="20"/>
        </w:rPr>
        <w:t xml:space="preserve"> Usługa wpisuje się w rozwiązania wynikające z ustawy</w:t>
      </w:r>
      <w:r w:rsidR="000E29AF" w:rsidRPr="00576A8B">
        <w:rPr>
          <w:rStyle w:val="Odwoanieprzypisudolnego"/>
          <w:rFonts w:ascii="Lato" w:hAnsi="Lato"/>
          <w:sz w:val="20"/>
          <w:szCs w:val="20"/>
        </w:rPr>
        <w:footnoteReference w:id="31"/>
      </w:r>
      <w:r w:rsidRPr="00576A8B">
        <w:rPr>
          <w:rFonts w:ascii="Lato" w:hAnsi="Lato"/>
          <w:sz w:val="20"/>
          <w:szCs w:val="20"/>
        </w:rPr>
        <w:t>. W sytuacji, gdy klient ze znacznym stopniem niepełnosprawności ruchowej nie jest w stanie skorzystać z dostępnych kanałów kontaktu (osobiście w placówce ZUS, przez PIJE, telefonicznie, e-wizyta), pracownicy ZUS zapewniają obsługę w miejscu jego zamieszkania/pobytu. Zgłoszenia o potrzebie zapewnienia klientowi obsługi w miejscu jego pobytu może dokonać klient, jego bliscy lub opiekunowie.</w:t>
      </w:r>
    </w:p>
    <w:p w14:paraId="38BB9940" w14:textId="77777777" w:rsidR="002C1A1E" w:rsidRPr="00576A8B" w:rsidRDefault="002C1A1E" w:rsidP="00576A8B">
      <w:pPr>
        <w:spacing w:after="0" w:line="276" w:lineRule="auto"/>
        <w:rPr>
          <w:rFonts w:ascii="Lato" w:hAnsi="Lato"/>
          <w:sz w:val="20"/>
          <w:szCs w:val="20"/>
        </w:rPr>
      </w:pPr>
    </w:p>
    <w:p w14:paraId="19965EB4" w14:textId="2F45AE93" w:rsidR="002C1A1E" w:rsidRPr="00576A8B" w:rsidRDefault="002C1A1E" w:rsidP="00576A8B">
      <w:pPr>
        <w:spacing w:after="0" w:line="276" w:lineRule="auto"/>
        <w:rPr>
          <w:rFonts w:ascii="Lato" w:hAnsi="Lato"/>
          <w:sz w:val="20"/>
          <w:szCs w:val="20"/>
        </w:rPr>
      </w:pPr>
      <w:r w:rsidRPr="00576A8B">
        <w:rPr>
          <w:rFonts w:ascii="Lato" w:hAnsi="Lato"/>
          <w:sz w:val="20"/>
          <w:szCs w:val="20"/>
        </w:rPr>
        <w:t>1 stycznia 2024 r. weszły w życie zmiany do ustawy</w:t>
      </w:r>
      <w:r w:rsidR="000E29AF" w:rsidRPr="00576A8B">
        <w:rPr>
          <w:rStyle w:val="Odwoanieprzypisudolnego"/>
          <w:rFonts w:ascii="Lato" w:hAnsi="Lato"/>
          <w:sz w:val="20"/>
          <w:szCs w:val="20"/>
        </w:rPr>
        <w:footnoteReference w:id="32"/>
      </w:r>
      <w:r w:rsidR="000E29AF" w:rsidRPr="00576A8B">
        <w:rPr>
          <w:rFonts w:ascii="Lato" w:hAnsi="Lato"/>
          <w:sz w:val="20"/>
          <w:szCs w:val="20"/>
        </w:rPr>
        <w:t xml:space="preserve"> </w:t>
      </w:r>
      <w:r w:rsidRPr="00576A8B">
        <w:rPr>
          <w:rFonts w:ascii="Lato" w:hAnsi="Lato"/>
          <w:sz w:val="20"/>
          <w:szCs w:val="20"/>
        </w:rPr>
        <w:t>oraz ustawy</w:t>
      </w:r>
      <w:r w:rsidR="000E29AF" w:rsidRPr="00576A8B">
        <w:rPr>
          <w:rStyle w:val="Odwoanieprzypisudolnego"/>
          <w:rFonts w:ascii="Lato" w:hAnsi="Lato"/>
          <w:sz w:val="20"/>
          <w:szCs w:val="20"/>
        </w:rPr>
        <w:footnoteReference w:id="33"/>
      </w:r>
      <w:r w:rsidR="000E29AF" w:rsidRPr="00576A8B">
        <w:rPr>
          <w:rFonts w:ascii="Lato" w:hAnsi="Lato"/>
          <w:sz w:val="20"/>
          <w:szCs w:val="20"/>
        </w:rPr>
        <w:t xml:space="preserve">. </w:t>
      </w:r>
      <w:r w:rsidRPr="00576A8B">
        <w:rPr>
          <w:rFonts w:ascii="Lato" w:hAnsi="Lato"/>
          <w:sz w:val="20"/>
          <w:szCs w:val="20"/>
        </w:rPr>
        <w:t>Świadczenie wspierające jest skierowane bezpośrednio do osób z niepełnosprawnością, wśród których dużą grupę stanowią również osoby starsze.</w:t>
      </w:r>
    </w:p>
    <w:p w14:paraId="798B0E88" w14:textId="77777777" w:rsidR="002C1A1E" w:rsidRPr="00576A8B" w:rsidRDefault="002C1A1E" w:rsidP="00576A8B">
      <w:pPr>
        <w:spacing w:after="0" w:line="276" w:lineRule="auto"/>
        <w:rPr>
          <w:rFonts w:ascii="Lato" w:hAnsi="Lato"/>
          <w:sz w:val="20"/>
          <w:szCs w:val="20"/>
        </w:rPr>
      </w:pPr>
    </w:p>
    <w:p w14:paraId="38BBDF3B" w14:textId="063B352B" w:rsidR="002C1A1E" w:rsidRPr="00576A8B" w:rsidRDefault="002C1A1E" w:rsidP="00576A8B">
      <w:pPr>
        <w:spacing w:after="0" w:line="276" w:lineRule="auto"/>
        <w:rPr>
          <w:rFonts w:ascii="Lato" w:hAnsi="Lato"/>
          <w:sz w:val="20"/>
          <w:szCs w:val="20"/>
        </w:rPr>
      </w:pPr>
      <w:r w:rsidRPr="00576A8B">
        <w:rPr>
          <w:rFonts w:ascii="Lato" w:hAnsi="Lato"/>
          <w:sz w:val="20"/>
          <w:szCs w:val="20"/>
        </w:rPr>
        <w:t>Do powyższych zmian w 2023 r. dostosowa</w:t>
      </w:r>
      <w:r w:rsidR="009A042A" w:rsidRPr="00576A8B">
        <w:rPr>
          <w:rFonts w:ascii="Lato" w:hAnsi="Lato"/>
          <w:sz w:val="20"/>
          <w:szCs w:val="20"/>
        </w:rPr>
        <w:t>ne zostały</w:t>
      </w:r>
      <w:r w:rsidRPr="00576A8B">
        <w:rPr>
          <w:rFonts w:ascii="Lato" w:hAnsi="Lato"/>
          <w:sz w:val="20"/>
          <w:szCs w:val="20"/>
        </w:rPr>
        <w:t xml:space="preserve"> SOK poprzez:</w:t>
      </w:r>
    </w:p>
    <w:p w14:paraId="2AB835F9" w14:textId="77777777" w:rsidR="002C1A1E" w:rsidRPr="00576A8B" w:rsidRDefault="002C1A1E" w:rsidP="006459B2">
      <w:pPr>
        <w:pStyle w:val="Akapitzlist"/>
        <w:numPr>
          <w:ilvl w:val="0"/>
          <w:numId w:val="13"/>
        </w:numPr>
        <w:spacing w:after="0" w:line="276" w:lineRule="auto"/>
        <w:ind w:right="14"/>
        <w:rPr>
          <w:rFonts w:ascii="Lato" w:hAnsi="Lato"/>
          <w:sz w:val="20"/>
          <w:szCs w:val="20"/>
        </w:rPr>
      </w:pPr>
      <w:r w:rsidRPr="00576A8B">
        <w:rPr>
          <w:rFonts w:ascii="Lato" w:hAnsi="Lato"/>
          <w:sz w:val="20"/>
          <w:szCs w:val="20"/>
        </w:rPr>
        <w:t>zorganizowanie stanowisk komputerowych z dostępem do portalu PUE ZUS,</w:t>
      </w:r>
    </w:p>
    <w:p w14:paraId="35128771" w14:textId="77777777" w:rsidR="002C1A1E" w:rsidRPr="00576A8B" w:rsidRDefault="002C1A1E" w:rsidP="006459B2">
      <w:pPr>
        <w:pStyle w:val="Akapitzlist"/>
        <w:numPr>
          <w:ilvl w:val="0"/>
          <w:numId w:val="12"/>
        </w:numPr>
        <w:spacing w:after="0" w:line="276" w:lineRule="auto"/>
        <w:ind w:right="14"/>
        <w:rPr>
          <w:rFonts w:ascii="Lato" w:hAnsi="Lato"/>
          <w:sz w:val="20"/>
          <w:szCs w:val="20"/>
        </w:rPr>
      </w:pPr>
      <w:r w:rsidRPr="00576A8B">
        <w:rPr>
          <w:rFonts w:ascii="Lato" w:hAnsi="Lato"/>
          <w:sz w:val="20"/>
          <w:szCs w:val="20"/>
        </w:rPr>
        <w:t>dostosowanie systemu kierowania ruchem klientów przez dodanie w menu biletomatu dodatkowego przycisku „Świadczenie wspierające dla osób z niepełnosprawnościami” .</w:t>
      </w:r>
    </w:p>
    <w:p w14:paraId="4A54EDE4" w14:textId="55877D05" w:rsidR="002C1A1E" w:rsidRPr="00576A8B" w:rsidRDefault="002C1A1E" w:rsidP="006459B2">
      <w:pPr>
        <w:pStyle w:val="Akapitzlist"/>
        <w:numPr>
          <w:ilvl w:val="0"/>
          <w:numId w:val="12"/>
        </w:numPr>
        <w:spacing w:after="0" w:line="276" w:lineRule="auto"/>
        <w:ind w:right="14"/>
        <w:rPr>
          <w:rFonts w:ascii="Lato" w:hAnsi="Lato"/>
          <w:sz w:val="20"/>
          <w:szCs w:val="20"/>
        </w:rPr>
      </w:pPr>
      <w:r w:rsidRPr="00576A8B">
        <w:rPr>
          <w:rFonts w:ascii="Lato" w:hAnsi="Lato"/>
          <w:sz w:val="20"/>
          <w:szCs w:val="20"/>
        </w:rPr>
        <w:t>przygotowanie intuicyjnego kreatora wniosku o świadczenie wspierające na portalu PUE ZUS,  dodanie do kafelka „Emerytury i renty krajowe” informacji o świadczeniu wspierającym w aplikacji do rezerwacji e-wizyt.</w:t>
      </w:r>
    </w:p>
    <w:p w14:paraId="63ED97D3" w14:textId="06677735" w:rsidR="002C1A1E" w:rsidRPr="00576A8B" w:rsidRDefault="002C1A1E" w:rsidP="006459B2">
      <w:pPr>
        <w:pStyle w:val="Akapitzlist"/>
        <w:numPr>
          <w:ilvl w:val="0"/>
          <w:numId w:val="12"/>
        </w:numPr>
        <w:spacing w:after="0" w:line="276" w:lineRule="auto"/>
        <w:ind w:right="14"/>
        <w:rPr>
          <w:rFonts w:ascii="Lato" w:hAnsi="Lato"/>
          <w:sz w:val="20"/>
          <w:szCs w:val="20"/>
        </w:rPr>
      </w:pPr>
      <w:r w:rsidRPr="00576A8B">
        <w:rPr>
          <w:rFonts w:ascii="Lato" w:hAnsi="Lato"/>
          <w:sz w:val="20"/>
          <w:szCs w:val="20"/>
        </w:rPr>
        <w:t>udostępnienie w ramach infolinii ZUS dedykowanego profilu tematycznego — świadczenie wspierające.</w:t>
      </w:r>
    </w:p>
    <w:p w14:paraId="59267308" w14:textId="77777777" w:rsidR="002C1A1E" w:rsidRPr="00576A8B" w:rsidRDefault="002C1A1E" w:rsidP="00576A8B">
      <w:pPr>
        <w:spacing w:after="0" w:line="276" w:lineRule="auto"/>
        <w:rPr>
          <w:rFonts w:ascii="Lato" w:hAnsi="Lato"/>
          <w:sz w:val="20"/>
          <w:szCs w:val="20"/>
        </w:rPr>
      </w:pPr>
    </w:p>
    <w:p w14:paraId="2CE65418" w14:textId="3737222A" w:rsidR="002C1A1E" w:rsidRPr="00576A8B" w:rsidRDefault="002C1A1E" w:rsidP="00576A8B">
      <w:pPr>
        <w:spacing w:after="0" w:line="276" w:lineRule="auto"/>
        <w:rPr>
          <w:rFonts w:ascii="Lato" w:hAnsi="Lato"/>
          <w:sz w:val="20"/>
          <w:szCs w:val="20"/>
        </w:rPr>
      </w:pPr>
      <w:r w:rsidRPr="00576A8B">
        <w:rPr>
          <w:rFonts w:ascii="Lato" w:hAnsi="Lato"/>
          <w:sz w:val="20"/>
          <w:szCs w:val="20"/>
        </w:rPr>
        <w:t xml:space="preserve">Zakład organizował mobilne punkty wsparcia, zgodnie z dotychczasową praktyką wspierania klientów poza placówkami. Wydarzenia dla klientów poprzedzała kampania informacyjna w placówkach ZUS, w lokalnej prasie oraz na stronie </w:t>
      </w:r>
      <w:r w:rsidRPr="00576A8B">
        <w:rPr>
          <w:rFonts w:ascii="Lato" w:hAnsi="Lato"/>
          <w:sz w:val="20"/>
          <w:szCs w:val="20"/>
          <w:u w:val="single" w:color="000000"/>
        </w:rPr>
        <w:t>www.zus.pl</w:t>
      </w:r>
      <w:r w:rsidRPr="00576A8B">
        <w:rPr>
          <w:rFonts w:ascii="Lato" w:hAnsi="Lato"/>
          <w:sz w:val="20"/>
          <w:szCs w:val="20"/>
        </w:rPr>
        <w:t xml:space="preserve"> .</w:t>
      </w:r>
    </w:p>
    <w:p w14:paraId="0D07A1BF" w14:textId="77777777" w:rsidR="002C1A1E" w:rsidRPr="00576A8B" w:rsidRDefault="002C1A1E" w:rsidP="00576A8B">
      <w:pPr>
        <w:spacing w:after="0" w:line="276" w:lineRule="auto"/>
        <w:rPr>
          <w:rFonts w:ascii="Lato" w:hAnsi="Lato"/>
          <w:sz w:val="20"/>
          <w:szCs w:val="20"/>
        </w:rPr>
      </w:pPr>
    </w:p>
    <w:p w14:paraId="1B34D96A" w14:textId="66FCD86C" w:rsidR="002C1A1E" w:rsidRPr="00576A8B" w:rsidRDefault="002C1A1E" w:rsidP="00576A8B">
      <w:pPr>
        <w:spacing w:after="0" w:line="276" w:lineRule="auto"/>
        <w:rPr>
          <w:rFonts w:ascii="Lato" w:hAnsi="Lato"/>
          <w:b/>
          <w:bCs/>
          <w:sz w:val="20"/>
          <w:szCs w:val="20"/>
        </w:rPr>
      </w:pPr>
      <w:r w:rsidRPr="00576A8B">
        <w:rPr>
          <w:rFonts w:ascii="Lato" w:hAnsi="Lato"/>
          <w:b/>
          <w:bCs/>
          <w:sz w:val="20"/>
          <w:szCs w:val="20"/>
        </w:rPr>
        <w:t>Elektroniczna obsługa skierowana do osób starszych</w:t>
      </w:r>
    </w:p>
    <w:p w14:paraId="55856FEE" w14:textId="5CFCD1F0" w:rsidR="002C1A1E" w:rsidRPr="00576A8B" w:rsidRDefault="002C1A1E" w:rsidP="00576A8B">
      <w:pPr>
        <w:spacing w:after="0" w:line="276" w:lineRule="auto"/>
        <w:rPr>
          <w:rFonts w:ascii="Lato" w:hAnsi="Lato"/>
          <w:sz w:val="20"/>
          <w:szCs w:val="20"/>
        </w:rPr>
      </w:pPr>
      <w:r w:rsidRPr="00576A8B">
        <w:rPr>
          <w:rFonts w:ascii="Lato" w:hAnsi="Lato"/>
          <w:sz w:val="20"/>
          <w:szCs w:val="20"/>
        </w:rPr>
        <w:t xml:space="preserve">Mając na uwadze potrzeby osób starszych, coraz większy nacisk </w:t>
      </w:r>
      <w:r w:rsidR="003C11FD" w:rsidRPr="00576A8B">
        <w:rPr>
          <w:rFonts w:ascii="Lato" w:hAnsi="Lato"/>
          <w:sz w:val="20"/>
          <w:szCs w:val="20"/>
        </w:rPr>
        <w:t>jest kładziony</w:t>
      </w:r>
      <w:r w:rsidRPr="00576A8B">
        <w:rPr>
          <w:rFonts w:ascii="Lato" w:hAnsi="Lato"/>
          <w:sz w:val="20"/>
          <w:szCs w:val="20"/>
        </w:rPr>
        <w:t xml:space="preserve"> na elektroniczną formę kontaktu klientów z Zakładem, tak aby większość spraw mogły załatwić bez konieczności przychodzenia do placówek. Cały czas rozwija</w:t>
      </w:r>
      <w:r w:rsidR="003C11FD" w:rsidRPr="00576A8B">
        <w:rPr>
          <w:rFonts w:ascii="Lato" w:hAnsi="Lato"/>
          <w:sz w:val="20"/>
          <w:szCs w:val="20"/>
        </w:rPr>
        <w:t>ny jest</w:t>
      </w:r>
      <w:r w:rsidRPr="00576A8B">
        <w:rPr>
          <w:rFonts w:ascii="Lato" w:hAnsi="Lato"/>
          <w:sz w:val="20"/>
          <w:szCs w:val="20"/>
        </w:rPr>
        <w:t xml:space="preserve"> portal PUE ZUS, który umożliwia klientom dostęp do ich danych w ZUS, złożenie wniosków, uzyskanie zaświadczenia o danych zgromadzonych w ZUS, skorzystanie z kalkulatora emerytalnego. Obecnie w ZUS trwają prace nad zmianą wizualizacji portalu i dostosowaniem go w pełni do standardów WCAG 2.1.</w:t>
      </w:r>
    </w:p>
    <w:p w14:paraId="01861D5F" w14:textId="77777777" w:rsidR="002C1A1E" w:rsidRPr="00576A8B" w:rsidRDefault="002C1A1E" w:rsidP="00576A8B">
      <w:pPr>
        <w:spacing w:after="0" w:line="276" w:lineRule="auto"/>
        <w:rPr>
          <w:rFonts w:ascii="Lato" w:hAnsi="Lato"/>
          <w:sz w:val="20"/>
          <w:szCs w:val="20"/>
        </w:rPr>
      </w:pPr>
    </w:p>
    <w:p w14:paraId="14BDDFFC" w14:textId="237D42DD" w:rsidR="002C1A1E" w:rsidRPr="00576A8B" w:rsidRDefault="002C1A1E" w:rsidP="00576A8B">
      <w:pPr>
        <w:spacing w:after="0" w:line="276" w:lineRule="auto"/>
        <w:rPr>
          <w:rFonts w:ascii="Lato" w:hAnsi="Lato"/>
          <w:sz w:val="20"/>
          <w:szCs w:val="20"/>
        </w:rPr>
      </w:pPr>
      <w:r w:rsidRPr="00576A8B">
        <w:rPr>
          <w:rFonts w:ascii="Lato" w:hAnsi="Lato"/>
          <w:sz w:val="20"/>
          <w:szCs w:val="20"/>
        </w:rPr>
        <w:t xml:space="preserve">1 marca 2023 r. </w:t>
      </w:r>
      <w:r w:rsidRPr="00576A8B">
        <w:rPr>
          <w:rFonts w:ascii="Lato" w:hAnsi="Lato"/>
          <w:b/>
          <w:bCs/>
          <w:sz w:val="20"/>
          <w:szCs w:val="20"/>
        </w:rPr>
        <w:t>udostępni</w:t>
      </w:r>
      <w:r w:rsidR="003C11FD" w:rsidRPr="00576A8B">
        <w:rPr>
          <w:rFonts w:ascii="Lato" w:hAnsi="Lato"/>
          <w:b/>
          <w:bCs/>
          <w:sz w:val="20"/>
          <w:szCs w:val="20"/>
        </w:rPr>
        <w:t>ono</w:t>
      </w:r>
      <w:r w:rsidRPr="00576A8B">
        <w:rPr>
          <w:rFonts w:ascii="Lato" w:hAnsi="Lato"/>
          <w:b/>
          <w:bCs/>
          <w:sz w:val="20"/>
          <w:szCs w:val="20"/>
        </w:rPr>
        <w:t xml:space="preserve"> klientom na PUE ZUS kalkulator emerytalny w części „symulacja”.</w:t>
      </w:r>
      <w:r w:rsidRPr="00576A8B">
        <w:rPr>
          <w:rFonts w:ascii="Lato" w:hAnsi="Lato"/>
          <w:sz w:val="20"/>
          <w:szCs w:val="20"/>
        </w:rPr>
        <w:t xml:space="preserve"> Dotychczas przeprowadzenie symulacji wysokości emerytury w przypadku jej przyznania w roku kalendarzowym, w którym wykonywane są obliczenia, możliwe było tylko w kalkulatorze dostępnym u doradców emerytalnych na SOK, podczas e-wizyty oraz u konsultantów CKK.</w:t>
      </w:r>
      <w:r w:rsidR="003C11FD" w:rsidRPr="00576A8B">
        <w:rPr>
          <w:rFonts w:ascii="Lato" w:hAnsi="Lato"/>
          <w:sz w:val="20"/>
          <w:szCs w:val="20"/>
        </w:rPr>
        <w:t xml:space="preserve"> </w:t>
      </w:r>
      <w:r w:rsidRPr="00576A8B">
        <w:rPr>
          <w:rFonts w:ascii="Lato" w:hAnsi="Lato"/>
          <w:sz w:val="20"/>
          <w:szCs w:val="20"/>
        </w:rPr>
        <w:t>Natomiast kalkulator emerytalny dostępny na PUE dawał możliwość wyliczenia prognozowanej kwoty emerytury wyłącznie na kolejne lata. Biorąc pod uwagę liczne postulaty klientów, dotyczące możliwości samodzielnego obliczania na PUE ZUS wysokości emerytury przyznanej po raz pierwszy według nowych zasad w przypadku, gdyby była ona przyznana w roku bieżącym, rozsze</w:t>
      </w:r>
      <w:r w:rsidR="002B4C5E" w:rsidRPr="00576A8B">
        <w:rPr>
          <w:rFonts w:ascii="Lato" w:hAnsi="Lato"/>
          <w:sz w:val="20"/>
          <w:szCs w:val="20"/>
        </w:rPr>
        <w:t>rzona została</w:t>
      </w:r>
      <w:r w:rsidRPr="00576A8B">
        <w:rPr>
          <w:rFonts w:ascii="Lato" w:hAnsi="Lato"/>
          <w:sz w:val="20"/>
          <w:szCs w:val="20"/>
        </w:rPr>
        <w:t xml:space="preserve"> funkcjonalność kalkulatora emerytalnego dostępnego na PUE ZUS. Tym samym z poziomu profilu ubezpieczonego klient ma już możliwość samodzielnego wyliczenia kwoty symulacji świadczenia w roku bieżącym.</w:t>
      </w:r>
      <w:r w:rsidR="002767CB" w:rsidRPr="00576A8B">
        <w:rPr>
          <w:rFonts w:ascii="Lato" w:hAnsi="Lato"/>
          <w:sz w:val="20"/>
          <w:szCs w:val="20"/>
        </w:rPr>
        <w:t xml:space="preserve"> </w:t>
      </w:r>
      <w:r w:rsidRPr="00576A8B">
        <w:rPr>
          <w:rFonts w:ascii="Lato" w:hAnsi="Lato"/>
          <w:b/>
          <w:bCs/>
          <w:sz w:val="20"/>
          <w:szCs w:val="20"/>
        </w:rPr>
        <w:t>W 2023 r. na portalu PUE ZUS i stronie www.zus.pl klienci dokonali samodzielnie w kalkulatorze emerytalnym ponad 3 mln obliczeń prognozowanej emerytury, a doradcy emerytalni obliczyli prognozowaną emeryturę dla 694,9 tys. klientów.</w:t>
      </w:r>
    </w:p>
    <w:p w14:paraId="3949F1F5" w14:textId="77777777" w:rsidR="002C1A1E" w:rsidRPr="00576A8B" w:rsidRDefault="002C1A1E" w:rsidP="00576A8B">
      <w:pPr>
        <w:spacing w:after="0" w:line="276" w:lineRule="auto"/>
        <w:rPr>
          <w:rFonts w:ascii="Lato" w:hAnsi="Lato"/>
          <w:sz w:val="20"/>
          <w:szCs w:val="20"/>
        </w:rPr>
      </w:pPr>
    </w:p>
    <w:p w14:paraId="39E5897E" w14:textId="55FFB123" w:rsidR="002C1A1E" w:rsidRPr="00576A8B" w:rsidRDefault="002C1A1E" w:rsidP="00576A8B">
      <w:pPr>
        <w:spacing w:after="0" w:line="276" w:lineRule="auto"/>
        <w:rPr>
          <w:rFonts w:ascii="Lato" w:hAnsi="Lato"/>
          <w:b/>
          <w:bCs/>
          <w:sz w:val="20"/>
          <w:szCs w:val="20"/>
        </w:rPr>
      </w:pPr>
      <w:r w:rsidRPr="00576A8B">
        <w:rPr>
          <w:rFonts w:ascii="Lato" w:hAnsi="Lato"/>
          <w:sz w:val="20"/>
          <w:szCs w:val="20"/>
        </w:rPr>
        <w:t xml:space="preserve">Od stycznia 2023 r. dla emerytów i rencistów została udostępniona możliwość pobrania na telefon (przy użyciu bezpłatnej aplikacji mobilnej </w:t>
      </w:r>
      <w:proofErr w:type="spellStart"/>
      <w:r w:rsidRPr="00576A8B">
        <w:rPr>
          <w:rFonts w:ascii="Lato" w:hAnsi="Lato"/>
          <w:sz w:val="20"/>
          <w:szCs w:val="20"/>
        </w:rPr>
        <w:t>mObywatel</w:t>
      </w:r>
      <w:proofErr w:type="spellEnd"/>
      <w:r w:rsidRPr="00576A8B">
        <w:rPr>
          <w:rFonts w:ascii="Lato" w:hAnsi="Lato"/>
          <w:sz w:val="20"/>
          <w:szCs w:val="20"/>
        </w:rPr>
        <w:t>) elektronicznej wersji legitymacji tzw.</w:t>
      </w:r>
      <w:r w:rsidR="006F4949" w:rsidRPr="00576A8B">
        <w:rPr>
          <w:rFonts w:ascii="Lato" w:hAnsi="Lato"/>
          <w:sz w:val="20"/>
          <w:szCs w:val="20"/>
        </w:rPr>
        <w:t xml:space="preserve"> </w:t>
      </w:r>
      <w:r w:rsidRPr="00576A8B">
        <w:rPr>
          <w:rFonts w:ascii="Lato" w:hAnsi="Lato"/>
          <w:sz w:val="20"/>
          <w:szCs w:val="20"/>
        </w:rPr>
        <w:t>Legitymacja</w:t>
      </w:r>
      <w:r w:rsidR="006F4949" w:rsidRPr="00576A8B">
        <w:rPr>
          <w:rFonts w:ascii="Lato" w:hAnsi="Lato"/>
          <w:sz w:val="20"/>
          <w:szCs w:val="20"/>
        </w:rPr>
        <w:t>.</w:t>
      </w:r>
    </w:p>
    <w:p w14:paraId="7C743614" w14:textId="77777777" w:rsidR="006F4949" w:rsidRPr="00576A8B" w:rsidRDefault="006F4949" w:rsidP="00576A8B">
      <w:pPr>
        <w:spacing w:after="0" w:line="276" w:lineRule="auto"/>
        <w:rPr>
          <w:rFonts w:ascii="Lato" w:hAnsi="Lato"/>
          <w:sz w:val="20"/>
          <w:szCs w:val="20"/>
        </w:rPr>
      </w:pPr>
    </w:p>
    <w:p w14:paraId="10591541" w14:textId="0AF82780" w:rsidR="002C1A1E" w:rsidRPr="00576A8B" w:rsidRDefault="002C1A1E" w:rsidP="00576A8B">
      <w:pPr>
        <w:spacing w:after="0" w:line="276" w:lineRule="auto"/>
        <w:rPr>
          <w:rFonts w:ascii="Lato" w:hAnsi="Lato"/>
          <w:sz w:val="20"/>
          <w:szCs w:val="20"/>
        </w:rPr>
      </w:pPr>
      <w:r w:rsidRPr="00576A8B">
        <w:rPr>
          <w:rFonts w:ascii="Lato" w:hAnsi="Lato"/>
          <w:sz w:val="20"/>
          <w:szCs w:val="20"/>
        </w:rPr>
        <w:t xml:space="preserve">W 2023 r. </w:t>
      </w:r>
      <w:r w:rsidR="001D7CE6" w:rsidRPr="00576A8B">
        <w:rPr>
          <w:rFonts w:ascii="Lato" w:hAnsi="Lato"/>
          <w:b/>
          <w:bCs/>
          <w:sz w:val="20"/>
          <w:szCs w:val="20"/>
        </w:rPr>
        <w:t>prowadzone były</w:t>
      </w:r>
      <w:r w:rsidRPr="00576A8B">
        <w:rPr>
          <w:rFonts w:ascii="Lato" w:hAnsi="Lato"/>
          <w:b/>
          <w:bCs/>
          <w:sz w:val="20"/>
          <w:szCs w:val="20"/>
        </w:rPr>
        <w:t xml:space="preserve"> e-wizyt</w:t>
      </w:r>
      <w:r w:rsidR="001D7CE6" w:rsidRPr="00576A8B">
        <w:rPr>
          <w:rFonts w:ascii="Lato" w:hAnsi="Lato"/>
          <w:b/>
          <w:bCs/>
          <w:sz w:val="20"/>
          <w:szCs w:val="20"/>
        </w:rPr>
        <w:t>y</w:t>
      </w:r>
      <w:r w:rsidRPr="00576A8B">
        <w:rPr>
          <w:rFonts w:ascii="Lato" w:hAnsi="Lato"/>
          <w:b/>
          <w:bCs/>
          <w:sz w:val="20"/>
          <w:szCs w:val="20"/>
        </w:rPr>
        <w:t xml:space="preserve">, tj. </w:t>
      </w:r>
      <w:proofErr w:type="spellStart"/>
      <w:r w:rsidRPr="00576A8B">
        <w:rPr>
          <w:rFonts w:ascii="Lato" w:hAnsi="Lato"/>
          <w:b/>
          <w:bCs/>
          <w:sz w:val="20"/>
          <w:szCs w:val="20"/>
        </w:rPr>
        <w:t>wideorozm</w:t>
      </w:r>
      <w:r w:rsidR="001D7CE6" w:rsidRPr="00576A8B">
        <w:rPr>
          <w:rFonts w:ascii="Lato" w:hAnsi="Lato"/>
          <w:b/>
          <w:bCs/>
          <w:sz w:val="20"/>
          <w:szCs w:val="20"/>
        </w:rPr>
        <w:t>owy</w:t>
      </w:r>
      <w:proofErr w:type="spellEnd"/>
      <w:r w:rsidRPr="00576A8B">
        <w:rPr>
          <w:rFonts w:ascii="Lato" w:hAnsi="Lato"/>
          <w:b/>
          <w:bCs/>
          <w:sz w:val="20"/>
          <w:szCs w:val="20"/>
        </w:rPr>
        <w:t xml:space="preserve"> z pracownikami ZUS</w:t>
      </w:r>
      <w:r w:rsidR="008222E8" w:rsidRPr="00576A8B">
        <w:rPr>
          <w:rFonts w:ascii="Lato" w:hAnsi="Lato"/>
          <w:sz w:val="20"/>
          <w:szCs w:val="20"/>
        </w:rPr>
        <w:t>,</w:t>
      </w:r>
      <w:r w:rsidRPr="00576A8B">
        <w:rPr>
          <w:rFonts w:ascii="Lato" w:hAnsi="Lato"/>
          <w:sz w:val="20"/>
          <w:szCs w:val="20"/>
        </w:rPr>
        <w:t xml:space="preserve"> podczas których klienci mog</w:t>
      </w:r>
      <w:r w:rsidR="008222E8" w:rsidRPr="00576A8B">
        <w:rPr>
          <w:rFonts w:ascii="Lato" w:hAnsi="Lato"/>
          <w:sz w:val="20"/>
          <w:szCs w:val="20"/>
        </w:rPr>
        <w:t>li</w:t>
      </w:r>
      <w:r w:rsidRPr="00576A8B">
        <w:rPr>
          <w:rFonts w:ascii="Lato" w:hAnsi="Lato"/>
          <w:sz w:val="20"/>
          <w:szCs w:val="20"/>
        </w:rPr>
        <w:t xml:space="preserve"> uzyskać informacje m.in. z zakresu emerytur i rent krajowych, międzynarodowych, zasiłków czy też potwierdzić profil PUE ZUS. Z usługi e-wizyt od 2021 r. mogą korzystać osoby niesłyszące, które </w:t>
      </w:r>
      <w:r w:rsidRPr="00576A8B">
        <w:rPr>
          <w:rFonts w:ascii="Lato" w:hAnsi="Lato"/>
          <w:sz w:val="20"/>
          <w:szCs w:val="20"/>
        </w:rPr>
        <w:lastRenderedPageBreak/>
        <w:t xml:space="preserve">mogą zarezerwować spotkanie z konsultantem ZUS w obszarze zasiłków oraz emerytur i rent krajowych w języku migowym PJM. </w:t>
      </w:r>
      <w:r w:rsidRPr="00576A8B">
        <w:rPr>
          <w:rFonts w:ascii="Lato" w:hAnsi="Lato"/>
          <w:b/>
          <w:bCs/>
          <w:sz w:val="20"/>
          <w:szCs w:val="20"/>
        </w:rPr>
        <w:t>W 2023 r. z e-wizyt w obszarze świadczeń emerytalno-rentowych skorzystało ponad 30 tys. klientów.</w:t>
      </w:r>
    </w:p>
    <w:p w14:paraId="12F503D3" w14:textId="77777777" w:rsidR="002C1A1E" w:rsidRPr="00576A8B" w:rsidRDefault="002C1A1E" w:rsidP="00576A8B">
      <w:pPr>
        <w:spacing w:after="0" w:line="276" w:lineRule="auto"/>
        <w:rPr>
          <w:rFonts w:ascii="Lato" w:hAnsi="Lato"/>
          <w:sz w:val="20"/>
          <w:szCs w:val="20"/>
        </w:rPr>
      </w:pPr>
    </w:p>
    <w:p w14:paraId="4491245F" w14:textId="2AD04508" w:rsidR="002C1A1E" w:rsidRPr="00576A8B" w:rsidRDefault="002C1A1E" w:rsidP="00576A8B">
      <w:pPr>
        <w:spacing w:after="0" w:line="276" w:lineRule="auto"/>
        <w:rPr>
          <w:rFonts w:ascii="Lato" w:hAnsi="Lato"/>
          <w:b/>
          <w:bCs/>
          <w:sz w:val="20"/>
          <w:szCs w:val="20"/>
        </w:rPr>
      </w:pPr>
      <w:r w:rsidRPr="00576A8B">
        <w:rPr>
          <w:rFonts w:ascii="Lato" w:hAnsi="Lato"/>
          <w:b/>
          <w:bCs/>
          <w:sz w:val="20"/>
          <w:szCs w:val="20"/>
        </w:rPr>
        <w:t>Akcje informacyjne i promocyjne organizowane przez ZUS na rzecz osób starszych</w:t>
      </w:r>
    </w:p>
    <w:p w14:paraId="4EB95A40" w14:textId="77777777" w:rsidR="00922342" w:rsidRPr="00576A8B" w:rsidRDefault="002C1A1E" w:rsidP="00576A8B">
      <w:pPr>
        <w:spacing w:after="0" w:line="276" w:lineRule="auto"/>
        <w:rPr>
          <w:rFonts w:ascii="Lato" w:hAnsi="Lato"/>
          <w:sz w:val="20"/>
          <w:szCs w:val="20"/>
        </w:rPr>
      </w:pPr>
      <w:r w:rsidRPr="00576A8B">
        <w:rPr>
          <w:rFonts w:ascii="Lato" w:hAnsi="Lato"/>
          <w:sz w:val="20"/>
          <w:szCs w:val="20"/>
        </w:rPr>
        <w:t>Pod hasłem „Senior manager ds. własnego bezpieczeństwa” organizowa</w:t>
      </w:r>
      <w:r w:rsidR="00505AB8" w:rsidRPr="00576A8B">
        <w:rPr>
          <w:rFonts w:ascii="Lato" w:hAnsi="Lato"/>
          <w:sz w:val="20"/>
          <w:szCs w:val="20"/>
        </w:rPr>
        <w:t xml:space="preserve">na była, </w:t>
      </w:r>
      <w:r w:rsidRPr="00576A8B">
        <w:rPr>
          <w:rFonts w:ascii="Lato" w:hAnsi="Lato"/>
          <w:sz w:val="20"/>
          <w:szCs w:val="20"/>
        </w:rPr>
        <w:t xml:space="preserve">w okresie od </w:t>
      </w:r>
      <w:r w:rsidR="006F394C" w:rsidRPr="00576A8B">
        <w:rPr>
          <w:rFonts w:ascii="Lato" w:hAnsi="Lato"/>
          <w:sz w:val="20"/>
          <w:szCs w:val="20"/>
        </w:rPr>
        <w:t>października</w:t>
      </w:r>
      <w:r w:rsidRPr="00576A8B">
        <w:rPr>
          <w:rFonts w:ascii="Lato" w:hAnsi="Lato"/>
          <w:sz w:val="20"/>
          <w:szCs w:val="20"/>
        </w:rPr>
        <w:t xml:space="preserve"> do listopada 2023 r. wspólnie z Polskim Związkiem Emerytów, Rencistów i Inwalidów</w:t>
      </w:r>
      <w:r w:rsidR="00505AB8" w:rsidRPr="00576A8B">
        <w:rPr>
          <w:rFonts w:ascii="Lato" w:hAnsi="Lato"/>
          <w:sz w:val="20"/>
          <w:szCs w:val="20"/>
        </w:rPr>
        <w:t>,</w:t>
      </w:r>
      <w:r w:rsidRPr="00576A8B">
        <w:rPr>
          <w:rFonts w:ascii="Lato" w:hAnsi="Lato"/>
          <w:sz w:val="20"/>
          <w:szCs w:val="20"/>
        </w:rPr>
        <w:t xml:space="preserve"> kolejn</w:t>
      </w:r>
      <w:r w:rsidR="00505AB8" w:rsidRPr="00576A8B">
        <w:rPr>
          <w:rFonts w:ascii="Lato" w:hAnsi="Lato"/>
          <w:sz w:val="20"/>
          <w:szCs w:val="20"/>
        </w:rPr>
        <w:t>a</w:t>
      </w:r>
      <w:r w:rsidRPr="00576A8B">
        <w:rPr>
          <w:rFonts w:ascii="Lato" w:hAnsi="Lato"/>
          <w:sz w:val="20"/>
          <w:szCs w:val="20"/>
        </w:rPr>
        <w:t xml:space="preserve"> edycj</w:t>
      </w:r>
      <w:r w:rsidR="00505AB8" w:rsidRPr="00576A8B">
        <w:rPr>
          <w:rFonts w:ascii="Lato" w:hAnsi="Lato"/>
          <w:sz w:val="20"/>
          <w:szCs w:val="20"/>
        </w:rPr>
        <w:t>a</w:t>
      </w:r>
      <w:r w:rsidRPr="00576A8B">
        <w:rPr>
          <w:rFonts w:ascii="Lato" w:hAnsi="Lato"/>
          <w:sz w:val="20"/>
          <w:szCs w:val="20"/>
        </w:rPr>
        <w:t xml:space="preserve"> „Dnia Seniora". </w:t>
      </w:r>
      <w:r w:rsidRPr="00576A8B">
        <w:rPr>
          <w:rFonts w:ascii="Lato" w:hAnsi="Lato"/>
          <w:b/>
          <w:bCs/>
          <w:sz w:val="20"/>
          <w:szCs w:val="20"/>
        </w:rPr>
        <w:t>Odbyło się ponad 660 wydarzeń edukacyjnych, aktywizujących i integracyjnych dla seniorów na terenie wszystkich oddziałów ZUS oraz lokalnych instytucji partnerskich,</w:t>
      </w:r>
      <w:r w:rsidRPr="00576A8B">
        <w:rPr>
          <w:rFonts w:ascii="Lato" w:hAnsi="Lato"/>
          <w:sz w:val="20"/>
          <w:szCs w:val="20"/>
        </w:rPr>
        <w:t xml:space="preserve"> a także wyda</w:t>
      </w:r>
      <w:r w:rsidR="00922342" w:rsidRPr="00576A8B">
        <w:rPr>
          <w:rFonts w:ascii="Lato" w:hAnsi="Lato"/>
          <w:sz w:val="20"/>
          <w:szCs w:val="20"/>
        </w:rPr>
        <w:t>ny został</w:t>
      </w:r>
      <w:r w:rsidRPr="00576A8B">
        <w:rPr>
          <w:rFonts w:ascii="Lato" w:hAnsi="Lato"/>
          <w:sz w:val="20"/>
          <w:szCs w:val="20"/>
        </w:rPr>
        <w:t xml:space="preserve"> magazyn „ZUS dla Seniora”</w:t>
      </w:r>
      <w:r w:rsidR="00922342" w:rsidRPr="00576A8B">
        <w:rPr>
          <w:rFonts w:ascii="Lato" w:hAnsi="Lato"/>
          <w:sz w:val="20"/>
          <w:szCs w:val="20"/>
        </w:rPr>
        <w:t xml:space="preserve"> (nakładem 35 tys. egzemplarzy). </w:t>
      </w:r>
    </w:p>
    <w:p w14:paraId="1760DF2E" w14:textId="77777777" w:rsidR="00922342" w:rsidRPr="00576A8B" w:rsidRDefault="00922342" w:rsidP="00576A8B">
      <w:pPr>
        <w:spacing w:after="0" w:line="276" w:lineRule="auto"/>
        <w:rPr>
          <w:rFonts w:ascii="Lato" w:hAnsi="Lato"/>
          <w:sz w:val="20"/>
          <w:szCs w:val="20"/>
        </w:rPr>
      </w:pPr>
    </w:p>
    <w:p w14:paraId="0F2D2E7A" w14:textId="2E9BFF44" w:rsidR="002C1A1E" w:rsidRPr="00576A8B" w:rsidRDefault="00922342" w:rsidP="00576A8B">
      <w:pPr>
        <w:spacing w:after="0" w:line="276" w:lineRule="auto"/>
        <w:rPr>
          <w:rFonts w:ascii="Lato" w:hAnsi="Lato"/>
          <w:sz w:val="20"/>
          <w:szCs w:val="20"/>
        </w:rPr>
      </w:pPr>
      <w:r w:rsidRPr="00576A8B">
        <w:rPr>
          <w:rFonts w:ascii="Lato" w:hAnsi="Lato"/>
          <w:sz w:val="20"/>
          <w:szCs w:val="20"/>
        </w:rPr>
        <w:t xml:space="preserve">Dokument </w:t>
      </w:r>
      <w:r w:rsidR="002C1A1E" w:rsidRPr="00576A8B">
        <w:rPr>
          <w:rFonts w:ascii="Lato" w:hAnsi="Lato"/>
          <w:sz w:val="20"/>
          <w:szCs w:val="20"/>
        </w:rPr>
        <w:t>zawiera</w:t>
      </w:r>
      <w:r w:rsidRPr="00576A8B">
        <w:rPr>
          <w:rFonts w:ascii="Lato" w:hAnsi="Lato"/>
          <w:sz w:val="20"/>
          <w:szCs w:val="20"/>
        </w:rPr>
        <w:t>ł,</w:t>
      </w:r>
      <w:r w:rsidR="002C1A1E" w:rsidRPr="00576A8B">
        <w:rPr>
          <w:rFonts w:ascii="Lato" w:hAnsi="Lato"/>
          <w:sz w:val="20"/>
          <w:szCs w:val="20"/>
        </w:rPr>
        <w:t xml:space="preserve"> opracowane przez ZUS oraz partnerów akcji</w:t>
      </w:r>
      <w:r w:rsidRPr="00576A8B">
        <w:rPr>
          <w:rFonts w:ascii="Lato" w:hAnsi="Lato"/>
          <w:sz w:val="20"/>
          <w:szCs w:val="20"/>
        </w:rPr>
        <w:t>,</w:t>
      </w:r>
      <w:r w:rsidR="002C1A1E" w:rsidRPr="00576A8B">
        <w:rPr>
          <w:rFonts w:ascii="Lato" w:hAnsi="Lato"/>
          <w:sz w:val="20"/>
          <w:szCs w:val="20"/>
        </w:rPr>
        <w:t xml:space="preserve"> artykuły dotyczące bezpieczeństwa finansowego i cyfrowego, ochrony danych osobowych, a także sposobów radzenia sobie z próbami wyłudzeń i oszustw. W magazynie „ZUS dla Seniora” porusz</w:t>
      </w:r>
      <w:r w:rsidRPr="00576A8B">
        <w:rPr>
          <w:rFonts w:ascii="Lato" w:hAnsi="Lato"/>
          <w:sz w:val="20"/>
          <w:szCs w:val="20"/>
        </w:rPr>
        <w:t>one zostały</w:t>
      </w:r>
      <w:r w:rsidR="002C1A1E" w:rsidRPr="00576A8B">
        <w:rPr>
          <w:rFonts w:ascii="Lato" w:hAnsi="Lato"/>
          <w:sz w:val="20"/>
          <w:szCs w:val="20"/>
        </w:rPr>
        <w:t xml:space="preserve"> tematy związane z działalnością ZUS takie jak trzynastki, czternastki czy waloryzacja.</w:t>
      </w:r>
    </w:p>
    <w:p w14:paraId="1094CCAC" w14:textId="77777777" w:rsidR="002C1A1E" w:rsidRPr="00576A8B" w:rsidRDefault="002C1A1E" w:rsidP="00576A8B">
      <w:pPr>
        <w:spacing w:after="0" w:line="276" w:lineRule="auto"/>
        <w:rPr>
          <w:rFonts w:ascii="Lato" w:hAnsi="Lato"/>
          <w:sz w:val="20"/>
          <w:szCs w:val="20"/>
        </w:rPr>
      </w:pPr>
    </w:p>
    <w:p w14:paraId="206EF1A4" w14:textId="75B7906D" w:rsidR="006F394C" w:rsidRPr="00576A8B" w:rsidRDefault="006F394C" w:rsidP="00576A8B">
      <w:pPr>
        <w:spacing w:after="0" w:line="276" w:lineRule="auto"/>
        <w:rPr>
          <w:rFonts w:ascii="Lato" w:hAnsi="Lato"/>
          <w:b/>
          <w:bCs/>
          <w:sz w:val="20"/>
          <w:szCs w:val="20"/>
        </w:rPr>
      </w:pPr>
      <w:r w:rsidRPr="00576A8B">
        <w:rPr>
          <w:rFonts w:ascii="Lato" w:hAnsi="Lato"/>
          <w:b/>
          <w:bCs/>
          <w:sz w:val="20"/>
          <w:szCs w:val="20"/>
        </w:rPr>
        <w:t>Kampania „Bezpiecznie, zdrowo, bezgotówkowo”</w:t>
      </w:r>
    </w:p>
    <w:p w14:paraId="7FA75E0F" w14:textId="77777777" w:rsidR="00C96BD8" w:rsidRPr="00576A8B" w:rsidRDefault="006F394C" w:rsidP="00576A8B">
      <w:pPr>
        <w:spacing w:after="0" w:line="276" w:lineRule="auto"/>
        <w:rPr>
          <w:rFonts w:ascii="Lato" w:hAnsi="Lato"/>
          <w:sz w:val="20"/>
          <w:szCs w:val="20"/>
        </w:rPr>
      </w:pPr>
      <w:r w:rsidRPr="00576A8B">
        <w:rPr>
          <w:rFonts w:ascii="Lato" w:hAnsi="Lato"/>
          <w:sz w:val="20"/>
          <w:szCs w:val="20"/>
        </w:rPr>
        <w:t xml:space="preserve">Od 2021 r. realizowana jest kampania, </w:t>
      </w:r>
      <w:r w:rsidR="002C1A1E" w:rsidRPr="00576A8B">
        <w:rPr>
          <w:rFonts w:ascii="Lato" w:hAnsi="Lato"/>
          <w:sz w:val="20"/>
          <w:szCs w:val="20"/>
        </w:rPr>
        <w:t xml:space="preserve">której celem jest promowanie wśród świadczeniobiorców ZUS wiedzy na temat korzyści z wykorzystania bezgotówkowej formy pobierania świadczeń, poprzez edukację finansową i podniesienie poziomu wiedzy z zakresu bankowości elektronicznej. Odbiorcy kampanii nabywają kompetencji cyfrowych, poszerzają znajomość zasad bezpieczeństwa w sieci oraz świadomość w zakresie zagrożeń. </w:t>
      </w:r>
    </w:p>
    <w:p w14:paraId="1CCAAC98" w14:textId="77777777" w:rsidR="00C96BD8" w:rsidRPr="00576A8B" w:rsidRDefault="00C96BD8" w:rsidP="00576A8B">
      <w:pPr>
        <w:spacing w:after="0" w:line="276" w:lineRule="auto"/>
        <w:rPr>
          <w:rFonts w:ascii="Lato" w:hAnsi="Lato"/>
          <w:sz w:val="20"/>
          <w:szCs w:val="20"/>
        </w:rPr>
      </w:pPr>
    </w:p>
    <w:p w14:paraId="535CA941" w14:textId="49E2DE02" w:rsidR="002C1A1E" w:rsidRPr="00576A8B" w:rsidRDefault="002C1A1E" w:rsidP="00576A8B">
      <w:pPr>
        <w:spacing w:after="0" w:line="276" w:lineRule="auto"/>
        <w:rPr>
          <w:rFonts w:ascii="Lato" w:hAnsi="Lato"/>
          <w:sz w:val="20"/>
          <w:szCs w:val="20"/>
        </w:rPr>
      </w:pPr>
      <w:r w:rsidRPr="00576A8B">
        <w:rPr>
          <w:rFonts w:ascii="Lato" w:hAnsi="Lato"/>
          <w:sz w:val="20"/>
          <w:szCs w:val="20"/>
        </w:rPr>
        <w:t>Wspólnie z zaprzyjaźnionymi instytucjami: Policją, urzędami miast, Państwową Inspekcją Pracy i wielu innymi działającymi lokalnie, organiz</w:t>
      </w:r>
      <w:r w:rsidR="00C96BD8" w:rsidRPr="00576A8B">
        <w:rPr>
          <w:rFonts w:ascii="Lato" w:hAnsi="Lato"/>
          <w:sz w:val="20"/>
          <w:szCs w:val="20"/>
        </w:rPr>
        <w:t xml:space="preserve">owane </w:t>
      </w:r>
      <w:r w:rsidR="00922342" w:rsidRPr="00576A8B">
        <w:rPr>
          <w:rFonts w:ascii="Lato" w:hAnsi="Lato"/>
          <w:sz w:val="20"/>
          <w:szCs w:val="20"/>
        </w:rPr>
        <w:t xml:space="preserve">były </w:t>
      </w:r>
      <w:r w:rsidRPr="00576A8B">
        <w:rPr>
          <w:rFonts w:ascii="Lato" w:hAnsi="Lato"/>
          <w:sz w:val="20"/>
          <w:szCs w:val="20"/>
        </w:rPr>
        <w:t>akcje informacyjne dla osób starszych</w:t>
      </w:r>
      <w:r w:rsidR="00C96BD8" w:rsidRPr="00576A8B">
        <w:rPr>
          <w:rFonts w:ascii="Lato" w:hAnsi="Lato"/>
          <w:sz w:val="20"/>
          <w:szCs w:val="20"/>
        </w:rPr>
        <w:t>,</w:t>
      </w:r>
      <w:r w:rsidRPr="00576A8B">
        <w:rPr>
          <w:rFonts w:ascii="Lato" w:hAnsi="Lato"/>
          <w:sz w:val="20"/>
          <w:szCs w:val="20"/>
        </w:rPr>
        <w:t xml:space="preserve"> nie tylko ściśle z zakresu ubezpieczeń społecznych, ale także dotyczące ich bezpieczeństwa, zdrowia i pieniędzy. </w:t>
      </w:r>
    </w:p>
    <w:p w14:paraId="1FDFA630" w14:textId="77777777" w:rsidR="002C1A1E" w:rsidRPr="00576A8B" w:rsidRDefault="002C1A1E" w:rsidP="00576A8B">
      <w:pPr>
        <w:spacing w:after="0" w:line="276" w:lineRule="auto"/>
        <w:rPr>
          <w:rFonts w:ascii="Lato" w:hAnsi="Lato"/>
          <w:sz w:val="20"/>
          <w:szCs w:val="20"/>
        </w:rPr>
      </w:pPr>
    </w:p>
    <w:p w14:paraId="40B89A83" w14:textId="36240BA6" w:rsidR="002C1A1E" w:rsidRPr="00576A8B" w:rsidRDefault="002C1A1E" w:rsidP="00576A8B">
      <w:pPr>
        <w:spacing w:after="0" w:line="276" w:lineRule="auto"/>
        <w:rPr>
          <w:rFonts w:ascii="Lato" w:hAnsi="Lato"/>
          <w:b/>
          <w:bCs/>
          <w:sz w:val="20"/>
          <w:szCs w:val="20"/>
        </w:rPr>
      </w:pPr>
      <w:r w:rsidRPr="00576A8B">
        <w:rPr>
          <w:rFonts w:ascii="Lato" w:hAnsi="Lato"/>
          <w:b/>
          <w:bCs/>
          <w:sz w:val="20"/>
          <w:szCs w:val="20"/>
        </w:rPr>
        <w:t>Kwartalnik naukowy „Ubezpieczenia Społeczne. Teoria i praktyka”</w:t>
      </w:r>
    </w:p>
    <w:p w14:paraId="050C5D79" w14:textId="4BF1AB80" w:rsidR="002C1A1E" w:rsidRPr="00576A8B" w:rsidRDefault="002C1A1E" w:rsidP="00576A8B">
      <w:pPr>
        <w:spacing w:after="0" w:line="276" w:lineRule="auto"/>
        <w:rPr>
          <w:rFonts w:ascii="Lato" w:hAnsi="Lato"/>
          <w:sz w:val="20"/>
          <w:szCs w:val="20"/>
        </w:rPr>
      </w:pPr>
      <w:r w:rsidRPr="00576A8B">
        <w:rPr>
          <w:rFonts w:ascii="Lato" w:hAnsi="Lato"/>
          <w:sz w:val="20"/>
          <w:szCs w:val="20"/>
        </w:rPr>
        <w:t>Na łamach kwartalnika naukowego wydawanego przez ZUS opublikowano szereg artykułów poświęconych problematyce zabezpieczenia społecznego osób starszych, ich dobrostanu, ze szczególnym uwzględnieniem skutków pandemii Covid-19, która miała wpływ na wysokość emerytur i finanse funduszy ubezpieczeń społecznych, wpływ otoczenia na decyzje dotyczące wieku przejścia na emeryturę. Opublikowano także analizy systemów zabezpieczenia społecznego dla osób starszych w różnych krajach, uwzględniając emerytury, opiekę długoterminową i świadczenia zdrowotne. Zwrócono w nich uwagę na potrzebę holistycznego podejścia do ochrony osób starszych oraz dalszych badań nad ich dobrostanem. Wskazano na trudności osób starszych w finansowaniu opieki długoterminowej przy malejących emeryturach. Zwrócono uwagę na wyzwania związane z zapewnieniem ochrony socjalnej w kontekście globalnego starzenia się populacji - potrzeba nowych rozwiązań dostosowanych do zmieniających się warunków demograficznych i ekonomicznych.</w:t>
      </w:r>
    </w:p>
    <w:p w14:paraId="4BA3808C" w14:textId="77777777" w:rsidR="002C1A1E" w:rsidRPr="00576A8B" w:rsidRDefault="002C1A1E" w:rsidP="00576A8B">
      <w:pPr>
        <w:spacing w:after="0" w:line="276" w:lineRule="auto"/>
        <w:rPr>
          <w:rFonts w:ascii="Lato" w:hAnsi="Lato"/>
          <w:sz w:val="20"/>
          <w:szCs w:val="20"/>
        </w:rPr>
      </w:pPr>
    </w:p>
    <w:p w14:paraId="03DC9389" w14:textId="7AD802D5" w:rsidR="002C1A1E" w:rsidRPr="00576A8B" w:rsidRDefault="001F4E8A" w:rsidP="00576A8B">
      <w:pPr>
        <w:spacing w:after="0" w:line="276" w:lineRule="auto"/>
        <w:rPr>
          <w:rFonts w:ascii="Lato" w:hAnsi="Lato"/>
          <w:b/>
          <w:bCs/>
          <w:sz w:val="20"/>
          <w:szCs w:val="20"/>
        </w:rPr>
      </w:pPr>
      <w:r w:rsidRPr="00576A8B">
        <w:rPr>
          <w:rFonts w:ascii="Lato" w:hAnsi="Lato"/>
          <w:sz w:val="20"/>
          <w:szCs w:val="20"/>
        </w:rPr>
        <w:t>Ponadto, w</w:t>
      </w:r>
      <w:r w:rsidR="002C1A1E" w:rsidRPr="00576A8B">
        <w:rPr>
          <w:rFonts w:ascii="Lato" w:hAnsi="Lato"/>
          <w:sz w:val="20"/>
          <w:szCs w:val="20"/>
        </w:rPr>
        <w:t xml:space="preserve"> 2023 r. dla osób starszych </w:t>
      </w:r>
      <w:r w:rsidR="002C1A1E" w:rsidRPr="00576A8B">
        <w:rPr>
          <w:rFonts w:ascii="Lato" w:hAnsi="Lato"/>
          <w:b/>
          <w:bCs/>
          <w:sz w:val="20"/>
          <w:szCs w:val="20"/>
        </w:rPr>
        <w:t>zorganizowa</w:t>
      </w:r>
      <w:r w:rsidRPr="00576A8B">
        <w:rPr>
          <w:rFonts w:ascii="Lato" w:hAnsi="Lato"/>
          <w:b/>
          <w:bCs/>
          <w:sz w:val="20"/>
          <w:szCs w:val="20"/>
        </w:rPr>
        <w:t xml:space="preserve">no </w:t>
      </w:r>
      <w:r w:rsidR="002C1A1E" w:rsidRPr="00576A8B">
        <w:rPr>
          <w:rFonts w:ascii="Lato" w:hAnsi="Lato"/>
          <w:b/>
          <w:bCs/>
          <w:sz w:val="20"/>
          <w:szCs w:val="20"/>
        </w:rPr>
        <w:t>126 wykładów</w:t>
      </w:r>
      <w:r w:rsidRPr="00576A8B">
        <w:rPr>
          <w:rFonts w:ascii="Lato" w:hAnsi="Lato"/>
          <w:b/>
          <w:bCs/>
          <w:sz w:val="20"/>
          <w:szCs w:val="20"/>
        </w:rPr>
        <w:t xml:space="preserve"> na Uniwersytetach Trzeciego Wieku</w:t>
      </w:r>
      <w:r w:rsidR="002C1A1E" w:rsidRPr="00576A8B">
        <w:rPr>
          <w:rFonts w:ascii="Lato" w:hAnsi="Lato"/>
          <w:b/>
          <w:bCs/>
          <w:sz w:val="20"/>
          <w:szCs w:val="20"/>
        </w:rPr>
        <w:t>, w których łącznie uczestniczyło ponad 3,9 tys. słuchaczy.</w:t>
      </w:r>
    </w:p>
    <w:p w14:paraId="17D145C9" w14:textId="77777777" w:rsidR="002C1A1E" w:rsidRPr="00576A8B" w:rsidRDefault="002C1A1E" w:rsidP="00576A8B">
      <w:pPr>
        <w:spacing w:after="0" w:line="276" w:lineRule="auto"/>
        <w:rPr>
          <w:rFonts w:ascii="Lato" w:hAnsi="Lato"/>
          <w:sz w:val="20"/>
          <w:szCs w:val="20"/>
        </w:rPr>
      </w:pPr>
    </w:p>
    <w:p w14:paraId="4014938F" w14:textId="6E5B9ADC" w:rsidR="002C1A1E" w:rsidRPr="00576A8B" w:rsidRDefault="002C1A1E" w:rsidP="00576A8B">
      <w:pPr>
        <w:spacing w:after="0" w:line="276" w:lineRule="auto"/>
        <w:rPr>
          <w:rFonts w:ascii="Lato" w:hAnsi="Lato"/>
          <w:sz w:val="20"/>
          <w:szCs w:val="20"/>
        </w:rPr>
      </w:pPr>
      <w:r w:rsidRPr="00576A8B">
        <w:rPr>
          <w:rFonts w:ascii="Lato" w:hAnsi="Lato"/>
          <w:sz w:val="20"/>
          <w:szCs w:val="20"/>
        </w:rPr>
        <w:t>Na monitorach umieszczonych w SOK wyświetla</w:t>
      </w:r>
      <w:r w:rsidR="001F4E8A" w:rsidRPr="00576A8B">
        <w:rPr>
          <w:rFonts w:ascii="Lato" w:hAnsi="Lato"/>
          <w:sz w:val="20"/>
          <w:szCs w:val="20"/>
        </w:rPr>
        <w:t>ne są</w:t>
      </w:r>
      <w:r w:rsidRPr="00576A8B">
        <w:rPr>
          <w:rFonts w:ascii="Lato" w:hAnsi="Lato"/>
          <w:sz w:val="20"/>
          <w:szCs w:val="20"/>
        </w:rPr>
        <w:t xml:space="preserve"> filmy promocyjne realizowane przez ZUS w ramach kampanii dla seniorów, a także filmy i komunikaty podmiotów współpracujących z Zakładem (np. Policją, UOKiK itp.) Wyświetlane są także aktualne wysokości świadczeń oraz dodatków do emerytur i rent.</w:t>
      </w:r>
    </w:p>
    <w:p w14:paraId="030351D9" w14:textId="77777777" w:rsidR="002C1A1E" w:rsidRPr="00576A8B" w:rsidRDefault="002C1A1E" w:rsidP="00576A8B">
      <w:pPr>
        <w:spacing w:after="0" w:line="276" w:lineRule="auto"/>
        <w:rPr>
          <w:rFonts w:ascii="Lato" w:hAnsi="Lato"/>
          <w:sz w:val="20"/>
          <w:szCs w:val="20"/>
        </w:rPr>
      </w:pPr>
    </w:p>
    <w:p w14:paraId="11030740" w14:textId="1704C486" w:rsidR="00C6270A" w:rsidRPr="00576A8B" w:rsidRDefault="002C1A1E" w:rsidP="00576A8B">
      <w:pPr>
        <w:spacing w:after="0" w:line="276" w:lineRule="auto"/>
        <w:rPr>
          <w:rFonts w:ascii="Lato" w:hAnsi="Lato"/>
          <w:sz w:val="20"/>
          <w:szCs w:val="20"/>
        </w:rPr>
      </w:pPr>
      <w:r w:rsidRPr="00576A8B">
        <w:rPr>
          <w:rFonts w:ascii="Lato" w:hAnsi="Lato"/>
          <w:sz w:val="20"/>
          <w:szCs w:val="20"/>
        </w:rPr>
        <w:t xml:space="preserve">Do działań promocyjnych, wydarzeń skierowanych do osób starszych wykorzystujemy również media społecznościowe. Na X i </w:t>
      </w:r>
      <w:proofErr w:type="spellStart"/>
      <w:r w:rsidRPr="00576A8B">
        <w:rPr>
          <w:rFonts w:ascii="Lato" w:hAnsi="Lato"/>
          <w:sz w:val="20"/>
          <w:szCs w:val="20"/>
        </w:rPr>
        <w:t>Linkedln</w:t>
      </w:r>
      <w:proofErr w:type="spellEnd"/>
      <w:r w:rsidRPr="00576A8B">
        <w:rPr>
          <w:rFonts w:ascii="Lato" w:hAnsi="Lato"/>
          <w:sz w:val="20"/>
          <w:szCs w:val="20"/>
        </w:rPr>
        <w:t xml:space="preserve"> wspieraliśmy komunikacyjnie wydarzenia takie jak np. Dzień Seniora. </w:t>
      </w:r>
      <w:r w:rsidRPr="00576A8B">
        <w:rPr>
          <w:rFonts w:ascii="Lato" w:hAnsi="Lato"/>
          <w:sz w:val="20"/>
          <w:szCs w:val="20"/>
        </w:rPr>
        <w:lastRenderedPageBreak/>
        <w:t>Na profilach ZUS publikujemy informacje merytoryczne istotne dla seniorów, np. limity w dorabianiu do emerytury czy renty, wysokości przysługujących świadczeń itp.</w:t>
      </w:r>
    </w:p>
    <w:p w14:paraId="1E624921" w14:textId="77777777" w:rsidR="008A3DA5" w:rsidRPr="00922342" w:rsidRDefault="008A3DA5" w:rsidP="00922342">
      <w:pPr>
        <w:spacing w:after="0" w:line="240" w:lineRule="auto"/>
        <w:jc w:val="both"/>
        <w:rPr>
          <w:rFonts w:ascii="Lato" w:hAnsi="Lato"/>
          <w:sz w:val="20"/>
          <w:szCs w:val="20"/>
        </w:rPr>
      </w:pPr>
    </w:p>
    <w:p w14:paraId="22C59F1D" w14:textId="77777777" w:rsidR="005657CC" w:rsidRDefault="005657CC" w:rsidP="00E125B6">
      <w:pPr>
        <w:pStyle w:val="Nagwek2"/>
        <w:numPr>
          <w:ilvl w:val="0"/>
          <w:numId w:val="0"/>
        </w:numPr>
      </w:pPr>
    </w:p>
    <w:p w14:paraId="1CDB64B8" w14:textId="67A3EB96" w:rsidR="00E125B6" w:rsidRPr="00E125B6" w:rsidRDefault="00E125B6" w:rsidP="00E125B6">
      <w:pPr>
        <w:pStyle w:val="Nagwek2"/>
        <w:numPr>
          <w:ilvl w:val="0"/>
          <w:numId w:val="0"/>
        </w:numPr>
      </w:pPr>
      <w:bookmarkStart w:id="45" w:name="_Toc173315080"/>
      <w:r w:rsidRPr="00E125B6">
        <w:t>Spis tabel i wykresów</w:t>
      </w:r>
      <w:bookmarkEnd w:id="45"/>
    </w:p>
    <w:p w14:paraId="445E5D02" w14:textId="2627AFDE" w:rsidR="00E125B6" w:rsidRDefault="00305179">
      <w:pPr>
        <w:pStyle w:val="Spisilustracji"/>
        <w:tabs>
          <w:tab w:val="right" w:leader="dot" w:pos="9062"/>
        </w:tabs>
        <w:rPr>
          <w:rFonts w:eastAsiaTheme="minorEastAsia"/>
          <w:noProof/>
          <w:kern w:val="2"/>
          <w:lang w:eastAsia="pl-PL"/>
          <w14:ligatures w14:val="standardContextual"/>
        </w:rPr>
      </w:pPr>
      <w:r>
        <w:fldChar w:fldCharType="begin"/>
      </w:r>
      <w:r>
        <w:instrText xml:space="preserve"> TOC \h \z \c "Tabela" </w:instrText>
      </w:r>
      <w:r>
        <w:fldChar w:fldCharType="separate"/>
      </w:r>
      <w:hyperlink w:anchor="_Toc173136722" w:history="1">
        <w:r w:rsidR="00E125B6" w:rsidRPr="007B529B">
          <w:rPr>
            <w:rStyle w:val="Hipercze"/>
            <w:b/>
            <w:bCs/>
            <w:noProof/>
          </w:rPr>
          <w:t>Tabela 1</w:t>
        </w:r>
        <w:r w:rsidR="00E125B6" w:rsidRPr="007B529B">
          <w:rPr>
            <w:rStyle w:val="Hipercze"/>
            <w:noProof/>
          </w:rPr>
          <w:t xml:space="preserve"> Oferta Parków Narodowych</w:t>
        </w:r>
        <w:r w:rsidR="00E125B6">
          <w:rPr>
            <w:noProof/>
            <w:webHidden/>
          </w:rPr>
          <w:tab/>
        </w:r>
        <w:r w:rsidR="00E125B6">
          <w:rPr>
            <w:noProof/>
            <w:webHidden/>
          </w:rPr>
          <w:fldChar w:fldCharType="begin"/>
        </w:r>
        <w:r w:rsidR="00E125B6">
          <w:rPr>
            <w:noProof/>
            <w:webHidden/>
          </w:rPr>
          <w:instrText xml:space="preserve"> PAGEREF _Toc173136722 \h </w:instrText>
        </w:r>
        <w:r w:rsidR="00E125B6">
          <w:rPr>
            <w:noProof/>
            <w:webHidden/>
          </w:rPr>
        </w:r>
        <w:r w:rsidR="00E125B6">
          <w:rPr>
            <w:noProof/>
            <w:webHidden/>
          </w:rPr>
          <w:fldChar w:fldCharType="separate"/>
        </w:r>
        <w:r w:rsidR="00E125B6">
          <w:rPr>
            <w:noProof/>
            <w:webHidden/>
          </w:rPr>
          <w:t>10</w:t>
        </w:r>
        <w:r w:rsidR="00E125B6">
          <w:rPr>
            <w:noProof/>
            <w:webHidden/>
          </w:rPr>
          <w:fldChar w:fldCharType="end"/>
        </w:r>
      </w:hyperlink>
    </w:p>
    <w:p w14:paraId="7322F52F" w14:textId="2022873A" w:rsidR="00E125B6" w:rsidRDefault="008E6BC8">
      <w:pPr>
        <w:pStyle w:val="Spisilustracji"/>
        <w:tabs>
          <w:tab w:val="right" w:leader="dot" w:pos="9062"/>
        </w:tabs>
        <w:rPr>
          <w:rFonts w:eastAsiaTheme="minorEastAsia"/>
          <w:noProof/>
          <w:kern w:val="2"/>
          <w:lang w:eastAsia="pl-PL"/>
          <w14:ligatures w14:val="standardContextual"/>
        </w:rPr>
      </w:pPr>
      <w:hyperlink w:anchor="_Toc173136723" w:history="1">
        <w:r w:rsidR="00E125B6" w:rsidRPr="007B529B">
          <w:rPr>
            <w:rStyle w:val="Hipercze"/>
            <w:b/>
            <w:bCs/>
            <w:noProof/>
          </w:rPr>
          <w:t>Tabela 2</w:t>
        </w:r>
        <w:r w:rsidR="00E125B6" w:rsidRPr="007B529B">
          <w:rPr>
            <w:rStyle w:val="Hipercze"/>
            <w:noProof/>
          </w:rPr>
          <w:t xml:space="preserve"> Program Senior+ w podziale na województwa</w:t>
        </w:r>
        <w:r w:rsidR="00E125B6">
          <w:rPr>
            <w:noProof/>
            <w:webHidden/>
          </w:rPr>
          <w:tab/>
        </w:r>
        <w:r w:rsidR="00E125B6">
          <w:rPr>
            <w:noProof/>
            <w:webHidden/>
          </w:rPr>
          <w:fldChar w:fldCharType="begin"/>
        </w:r>
        <w:r w:rsidR="00E125B6">
          <w:rPr>
            <w:noProof/>
            <w:webHidden/>
          </w:rPr>
          <w:instrText xml:space="preserve"> PAGEREF _Toc173136723 \h </w:instrText>
        </w:r>
        <w:r w:rsidR="00E125B6">
          <w:rPr>
            <w:noProof/>
            <w:webHidden/>
          </w:rPr>
        </w:r>
        <w:r w:rsidR="00E125B6">
          <w:rPr>
            <w:noProof/>
            <w:webHidden/>
          </w:rPr>
          <w:fldChar w:fldCharType="separate"/>
        </w:r>
        <w:r w:rsidR="00E125B6">
          <w:rPr>
            <w:noProof/>
            <w:webHidden/>
          </w:rPr>
          <w:t>36</w:t>
        </w:r>
        <w:r w:rsidR="00E125B6">
          <w:rPr>
            <w:noProof/>
            <w:webHidden/>
          </w:rPr>
          <w:fldChar w:fldCharType="end"/>
        </w:r>
      </w:hyperlink>
    </w:p>
    <w:p w14:paraId="1F24F5A7" w14:textId="14472FD8" w:rsidR="00E125B6" w:rsidRDefault="008E6BC8">
      <w:pPr>
        <w:pStyle w:val="Spisilustracji"/>
        <w:tabs>
          <w:tab w:val="right" w:leader="dot" w:pos="9062"/>
        </w:tabs>
        <w:rPr>
          <w:rFonts w:eastAsiaTheme="minorEastAsia"/>
          <w:noProof/>
          <w:kern w:val="2"/>
          <w:lang w:eastAsia="pl-PL"/>
          <w14:ligatures w14:val="standardContextual"/>
        </w:rPr>
      </w:pPr>
      <w:hyperlink w:anchor="_Toc173136724" w:history="1">
        <w:r w:rsidR="00E125B6" w:rsidRPr="007B529B">
          <w:rPr>
            <w:rStyle w:val="Hipercze"/>
            <w:b/>
            <w:bCs/>
            <w:noProof/>
          </w:rPr>
          <w:t>Tabela 3</w:t>
        </w:r>
        <w:r w:rsidR="00E125B6" w:rsidRPr="007B529B">
          <w:rPr>
            <w:rStyle w:val="Hipercze"/>
            <w:noProof/>
          </w:rPr>
          <w:t xml:space="preserve"> Sport Dla Wszystkich 2023</w:t>
        </w:r>
        <w:r w:rsidR="00E125B6">
          <w:rPr>
            <w:noProof/>
            <w:webHidden/>
          </w:rPr>
          <w:tab/>
        </w:r>
        <w:r w:rsidR="00E125B6">
          <w:rPr>
            <w:noProof/>
            <w:webHidden/>
          </w:rPr>
          <w:fldChar w:fldCharType="begin"/>
        </w:r>
        <w:r w:rsidR="00E125B6">
          <w:rPr>
            <w:noProof/>
            <w:webHidden/>
          </w:rPr>
          <w:instrText xml:space="preserve"> PAGEREF _Toc173136724 \h </w:instrText>
        </w:r>
        <w:r w:rsidR="00E125B6">
          <w:rPr>
            <w:noProof/>
            <w:webHidden/>
          </w:rPr>
        </w:r>
        <w:r w:rsidR="00E125B6">
          <w:rPr>
            <w:noProof/>
            <w:webHidden/>
          </w:rPr>
          <w:fldChar w:fldCharType="separate"/>
        </w:r>
        <w:r w:rsidR="00E125B6">
          <w:rPr>
            <w:noProof/>
            <w:webHidden/>
          </w:rPr>
          <w:t>46</w:t>
        </w:r>
        <w:r w:rsidR="00E125B6">
          <w:rPr>
            <w:noProof/>
            <w:webHidden/>
          </w:rPr>
          <w:fldChar w:fldCharType="end"/>
        </w:r>
      </w:hyperlink>
    </w:p>
    <w:p w14:paraId="67F0B898" w14:textId="66705E13" w:rsidR="00E125B6" w:rsidRDefault="008E6BC8">
      <w:pPr>
        <w:pStyle w:val="Spisilustracji"/>
        <w:tabs>
          <w:tab w:val="right" w:leader="dot" w:pos="9062"/>
        </w:tabs>
        <w:rPr>
          <w:rFonts w:eastAsiaTheme="minorEastAsia"/>
          <w:noProof/>
          <w:kern w:val="2"/>
          <w:lang w:eastAsia="pl-PL"/>
          <w14:ligatures w14:val="standardContextual"/>
        </w:rPr>
      </w:pPr>
      <w:hyperlink w:anchor="_Toc173136725" w:history="1">
        <w:r w:rsidR="00E125B6" w:rsidRPr="007B529B">
          <w:rPr>
            <w:rStyle w:val="Hipercze"/>
            <w:b/>
            <w:bCs/>
            <w:noProof/>
          </w:rPr>
          <w:t>Tabela 4</w:t>
        </w:r>
        <w:r w:rsidR="00E125B6" w:rsidRPr="007B529B">
          <w:rPr>
            <w:rStyle w:val="Hipercze"/>
            <w:noProof/>
          </w:rPr>
          <w:t xml:space="preserve"> Dane dotyczące realizacji Programu Leki 75+/65+ w 2023 r.</w:t>
        </w:r>
        <w:r w:rsidR="00E125B6">
          <w:rPr>
            <w:noProof/>
            <w:webHidden/>
          </w:rPr>
          <w:tab/>
        </w:r>
        <w:r w:rsidR="00E125B6">
          <w:rPr>
            <w:noProof/>
            <w:webHidden/>
          </w:rPr>
          <w:fldChar w:fldCharType="begin"/>
        </w:r>
        <w:r w:rsidR="00E125B6">
          <w:rPr>
            <w:noProof/>
            <w:webHidden/>
          </w:rPr>
          <w:instrText xml:space="preserve"> PAGEREF _Toc173136725 \h </w:instrText>
        </w:r>
        <w:r w:rsidR="00E125B6">
          <w:rPr>
            <w:noProof/>
            <w:webHidden/>
          </w:rPr>
        </w:r>
        <w:r w:rsidR="00E125B6">
          <w:rPr>
            <w:noProof/>
            <w:webHidden/>
          </w:rPr>
          <w:fldChar w:fldCharType="separate"/>
        </w:r>
        <w:r w:rsidR="00E125B6">
          <w:rPr>
            <w:noProof/>
            <w:webHidden/>
          </w:rPr>
          <w:t>65</w:t>
        </w:r>
        <w:r w:rsidR="00E125B6">
          <w:rPr>
            <w:noProof/>
            <w:webHidden/>
          </w:rPr>
          <w:fldChar w:fldCharType="end"/>
        </w:r>
      </w:hyperlink>
    </w:p>
    <w:p w14:paraId="77B58DB8" w14:textId="18E69083" w:rsidR="00614BF7" w:rsidRDefault="00305179">
      <w:r>
        <w:fldChar w:fldCharType="end"/>
      </w:r>
    </w:p>
    <w:p w14:paraId="1E01E485" w14:textId="3332A940" w:rsidR="00E125B6" w:rsidRDefault="00305179">
      <w:pPr>
        <w:pStyle w:val="Spisilustracji"/>
        <w:tabs>
          <w:tab w:val="right" w:leader="dot" w:pos="9062"/>
        </w:tabs>
        <w:rPr>
          <w:rFonts w:eastAsiaTheme="minorEastAsia"/>
          <w:noProof/>
          <w:kern w:val="2"/>
          <w:lang w:eastAsia="pl-PL"/>
          <w14:ligatures w14:val="standardContextual"/>
        </w:rPr>
      </w:pPr>
      <w:r>
        <w:fldChar w:fldCharType="begin"/>
      </w:r>
      <w:r>
        <w:instrText xml:space="preserve"> TOC \h \z \c "Wykres " </w:instrText>
      </w:r>
      <w:r>
        <w:fldChar w:fldCharType="separate"/>
      </w:r>
      <w:hyperlink w:anchor="_Toc173136706" w:history="1">
        <w:r w:rsidR="00E125B6" w:rsidRPr="00F56292">
          <w:rPr>
            <w:rStyle w:val="Hipercze"/>
            <w:b/>
            <w:bCs/>
            <w:noProof/>
          </w:rPr>
          <w:t>Wykres  1</w:t>
        </w:r>
        <w:r w:rsidR="00E125B6" w:rsidRPr="00F56292">
          <w:rPr>
            <w:rStyle w:val="Hipercze"/>
            <w:noProof/>
          </w:rPr>
          <w:t xml:space="preserve"> Wartość rozliczonych świadczeń w programie Profilaktyka 40 PLUS (w zł)</w:t>
        </w:r>
        <w:r w:rsidR="00E125B6">
          <w:rPr>
            <w:noProof/>
            <w:webHidden/>
          </w:rPr>
          <w:tab/>
        </w:r>
        <w:r w:rsidR="00E125B6">
          <w:rPr>
            <w:noProof/>
            <w:webHidden/>
          </w:rPr>
          <w:fldChar w:fldCharType="begin"/>
        </w:r>
        <w:r w:rsidR="00E125B6">
          <w:rPr>
            <w:noProof/>
            <w:webHidden/>
          </w:rPr>
          <w:instrText xml:space="preserve"> PAGEREF _Toc173136706 \h </w:instrText>
        </w:r>
        <w:r w:rsidR="00E125B6">
          <w:rPr>
            <w:noProof/>
            <w:webHidden/>
          </w:rPr>
        </w:r>
        <w:r w:rsidR="00E125B6">
          <w:rPr>
            <w:noProof/>
            <w:webHidden/>
          </w:rPr>
          <w:fldChar w:fldCharType="separate"/>
        </w:r>
        <w:r w:rsidR="00E125B6">
          <w:rPr>
            <w:noProof/>
            <w:webHidden/>
          </w:rPr>
          <w:t>64</w:t>
        </w:r>
        <w:r w:rsidR="00E125B6">
          <w:rPr>
            <w:noProof/>
            <w:webHidden/>
          </w:rPr>
          <w:fldChar w:fldCharType="end"/>
        </w:r>
      </w:hyperlink>
    </w:p>
    <w:p w14:paraId="51135B6D" w14:textId="4A1BA815" w:rsidR="00305179" w:rsidRDefault="00305179">
      <w:r>
        <w:fldChar w:fldCharType="end"/>
      </w:r>
    </w:p>
    <w:sectPr w:rsidR="003051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74E6" w14:textId="77777777" w:rsidR="00425321" w:rsidRDefault="00425321" w:rsidP="00C6270A">
      <w:pPr>
        <w:spacing w:after="0" w:line="240" w:lineRule="auto"/>
      </w:pPr>
      <w:r>
        <w:separator/>
      </w:r>
    </w:p>
  </w:endnote>
  <w:endnote w:type="continuationSeparator" w:id="0">
    <w:p w14:paraId="6E2847AB" w14:textId="77777777" w:rsidR="00425321" w:rsidRDefault="00425321" w:rsidP="00C6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Regular">
    <w:altName w:val="Lato"/>
    <w:panose1 w:val="00000000000000000000"/>
    <w:charset w:val="EE"/>
    <w:family w:val="auto"/>
    <w:notTrueType/>
    <w:pitch w:val="default"/>
    <w:sig w:usb0="00000007" w:usb1="00000000" w:usb2="00000000" w:usb3="00000000" w:csb0="00000003" w:csb1="00000000"/>
  </w:font>
  <w:font w:name="SymbolMT">
    <w:altName w:val="Calibri"/>
    <w:panose1 w:val="00000000000000000000"/>
    <w:charset w:val="EE"/>
    <w:family w:val="auto"/>
    <w:notTrueType/>
    <w:pitch w:val="default"/>
    <w:sig w:usb0="00000005" w:usb1="00000000" w:usb2="00000000" w:usb3="00000000" w:csb0="00000002" w:csb1="00000000"/>
  </w:font>
  <w:font w:name="+mj-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swiss"/>
    <w:notTrueType/>
    <w:pitch w:val="default"/>
    <w:sig w:usb0="00000007" w:usb1="00000000" w:usb2="00000000" w:usb3="00000000" w:csb0="00000003"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Lato-Italic">
    <w:altName w:val="Lato"/>
    <w:panose1 w:val="00000000000000000000"/>
    <w:charset w:val="00"/>
    <w:family w:val="swiss"/>
    <w:notTrueType/>
    <w:pitch w:val="default"/>
    <w:sig w:usb0="00000007" w:usb1="00000000" w:usb2="00000000" w:usb3="00000000" w:csb0="00000003" w:csb1="00000000"/>
  </w:font>
  <w:font w:name="Lato-Bold">
    <w:altName w:val="Lato"/>
    <w:panose1 w:val="00000000000000000000"/>
    <w:charset w:val="00"/>
    <w:family w:val="swiss"/>
    <w:notTrueType/>
    <w:pitch w:val="default"/>
    <w:sig w:usb0="00000007" w:usb1="00000000" w:usb2="00000000" w:usb3="00000000" w:csb0="00000003" w:csb1="00000000"/>
  </w:font>
  <w:font w:name="TimesNewRomanPSMT">
    <w:altName w:val="MS Gothic"/>
    <w:panose1 w:val="00000000000000000000"/>
    <w:charset w:val="00"/>
    <w:family w:val="swiss"/>
    <w:notTrueType/>
    <w:pitch w:val="default"/>
    <w:sig w:usb0="00000007" w:usb1="08070000" w:usb2="00000010" w:usb3="00000000" w:csb0="00020003" w:csb1="00000000"/>
  </w:font>
  <w:font w:name="Adobe Clean DC">
    <w:altName w:val="Calibri"/>
    <w:panose1 w:val="00000000000000000000"/>
    <w:charset w:val="00"/>
    <w:family w:val="auto"/>
    <w:notTrueType/>
    <w:pitch w:val="variable"/>
    <w:sig w:usb0="00000003" w:usb1="00000000" w:usb2="00000000" w:usb3="00000000" w:csb0="00000001" w:csb1="00000000"/>
  </w:font>
  <w:font w:name="Calibri-Bold">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547300"/>
      <w:docPartObj>
        <w:docPartGallery w:val="Page Numbers (Bottom of Page)"/>
        <w:docPartUnique/>
      </w:docPartObj>
    </w:sdtPr>
    <w:sdtEndPr/>
    <w:sdtContent>
      <w:p w14:paraId="4D2B940F" w14:textId="2C4B0959" w:rsidR="00690098" w:rsidRDefault="00690098">
        <w:pPr>
          <w:pStyle w:val="Stopka"/>
          <w:jc w:val="center"/>
        </w:pPr>
        <w:r>
          <w:fldChar w:fldCharType="begin"/>
        </w:r>
        <w:r>
          <w:instrText>PAGE   \* MERGEFORMAT</w:instrText>
        </w:r>
        <w:r>
          <w:fldChar w:fldCharType="separate"/>
        </w:r>
        <w:r>
          <w:t>2</w:t>
        </w:r>
        <w:r>
          <w:fldChar w:fldCharType="end"/>
        </w:r>
      </w:p>
    </w:sdtContent>
  </w:sdt>
  <w:p w14:paraId="076714E9" w14:textId="77777777" w:rsidR="00690098" w:rsidRDefault="006900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82069" w14:textId="77777777" w:rsidR="00425321" w:rsidRDefault="00425321" w:rsidP="00C6270A">
      <w:pPr>
        <w:spacing w:after="0" w:line="240" w:lineRule="auto"/>
      </w:pPr>
      <w:r>
        <w:separator/>
      </w:r>
    </w:p>
  </w:footnote>
  <w:footnote w:type="continuationSeparator" w:id="0">
    <w:p w14:paraId="0667E4C3" w14:textId="77777777" w:rsidR="00425321" w:rsidRDefault="00425321" w:rsidP="00C6270A">
      <w:pPr>
        <w:spacing w:after="0" w:line="240" w:lineRule="auto"/>
      </w:pPr>
      <w:r>
        <w:continuationSeparator/>
      </w:r>
    </w:p>
  </w:footnote>
  <w:footnote w:id="1">
    <w:p w14:paraId="0F06F03F" w14:textId="54A73097" w:rsidR="00B60F43" w:rsidRPr="00B03B61" w:rsidRDefault="00B60F43" w:rsidP="003521DE">
      <w:pPr>
        <w:pStyle w:val="Tekstprzypisudolnego"/>
        <w:rPr>
          <w:rFonts w:ascii="Lato" w:hAnsi="Lato"/>
          <w:sz w:val="16"/>
          <w:szCs w:val="16"/>
        </w:rPr>
      </w:pPr>
      <w:r w:rsidRPr="00B03B61">
        <w:rPr>
          <w:rStyle w:val="Odwoanieprzypisudolnego"/>
          <w:rFonts w:ascii="Lato" w:hAnsi="Lato"/>
          <w:sz w:val="16"/>
          <w:szCs w:val="16"/>
        </w:rPr>
        <w:footnoteRef/>
      </w:r>
      <w:r w:rsidRPr="00B03B61">
        <w:rPr>
          <w:rFonts w:ascii="Lato" w:hAnsi="Lato"/>
          <w:sz w:val="16"/>
          <w:szCs w:val="16"/>
        </w:rPr>
        <w:t xml:space="preserve"> z dnia 14 grudnia 2016 r. Prawo oświatowe (Dz.U. z 2017 r. poz. 59 z późn.zm.)</w:t>
      </w:r>
    </w:p>
  </w:footnote>
  <w:footnote w:id="2">
    <w:p w14:paraId="519A4B2C" w14:textId="49025122" w:rsidR="00B70909" w:rsidRPr="00B70909" w:rsidRDefault="00B70909" w:rsidP="003521DE">
      <w:pPr>
        <w:pStyle w:val="Tekstprzypisudolnego"/>
        <w:rPr>
          <w:rFonts w:ascii="Lato" w:hAnsi="Lato"/>
          <w:sz w:val="16"/>
          <w:szCs w:val="16"/>
        </w:rPr>
      </w:pPr>
      <w:r w:rsidRPr="00B70909">
        <w:rPr>
          <w:rStyle w:val="Odwoanieprzypisudolnego"/>
          <w:rFonts w:ascii="Lato" w:hAnsi="Lato"/>
          <w:sz w:val="16"/>
          <w:szCs w:val="16"/>
        </w:rPr>
        <w:footnoteRef/>
      </w:r>
      <w:r w:rsidRPr="00B70909">
        <w:rPr>
          <w:rFonts w:ascii="Lato" w:hAnsi="Lato"/>
          <w:sz w:val="16"/>
          <w:szCs w:val="16"/>
        </w:rPr>
        <w:t xml:space="preserve"> </w:t>
      </w:r>
      <w:r w:rsidRPr="00B70909">
        <w:rPr>
          <w:rFonts w:ascii="Lato" w:hAnsi="Lato" w:cs="Times New Roman"/>
          <w:sz w:val="16"/>
          <w:szCs w:val="16"/>
        </w:rPr>
        <w:t>z dnia 21 listopada 1996 r</w:t>
      </w:r>
      <w:r w:rsidRPr="00B70909">
        <w:rPr>
          <w:rFonts w:ascii="Lato" w:hAnsi="Lato" w:cs="Times New Roman"/>
          <w:i/>
          <w:sz w:val="16"/>
          <w:szCs w:val="16"/>
        </w:rPr>
        <w:t>. o muzeach</w:t>
      </w:r>
      <w:r w:rsidRPr="00B70909">
        <w:rPr>
          <w:rFonts w:ascii="Lato" w:hAnsi="Lato" w:cs="Times New Roman"/>
          <w:sz w:val="16"/>
          <w:szCs w:val="16"/>
        </w:rPr>
        <w:t xml:space="preserve"> (art. 10 ust. 2)</w:t>
      </w:r>
    </w:p>
  </w:footnote>
  <w:footnote w:id="3">
    <w:p w14:paraId="4E12B34C" w14:textId="4FC5A7A8" w:rsidR="0006336C" w:rsidRPr="003521DE" w:rsidRDefault="0006336C" w:rsidP="003521DE">
      <w:pPr>
        <w:pStyle w:val="Tekstprzypisudolnego"/>
        <w:jc w:val="both"/>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z dnia 20 lipca 2018 r. – Prawo o szkolnictwie wyższym i nauce Dz. U. z 2022 r. poz. 574, z </w:t>
      </w:r>
      <w:proofErr w:type="spellStart"/>
      <w:r w:rsidRPr="003521DE">
        <w:rPr>
          <w:rFonts w:ascii="Lato" w:hAnsi="Lato"/>
          <w:sz w:val="16"/>
          <w:szCs w:val="16"/>
        </w:rPr>
        <w:t>późn</w:t>
      </w:r>
      <w:proofErr w:type="spellEnd"/>
      <w:r w:rsidRPr="003521DE">
        <w:rPr>
          <w:rFonts w:ascii="Lato" w:hAnsi="Lato"/>
          <w:sz w:val="16"/>
          <w:szCs w:val="16"/>
        </w:rPr>
        <w:t>. zm.</w:t>
      </w:r>
    </w:p>
  </w:footnote>
  <w:footnote w:id="4">
    <w:p w14:paraId="06C373D5" w14:textId="77777777" w:rsidR="003521DE" w:rsidRPr="003521DE" w:rsidRDefault="000F2AEA" w:rsidP="003521DE">
      <w:pPr>
        <w:pStyle w:val="Tekstprzypisudolnego"/>
        <w:jc w:val="both"/>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z dnia 9 stycznia 2020 r. o dodatkowym rocznym świadczeniu pieniężnym dla emerytów i rencistów</w:t>
      </w:r>
      <w:r w:rsidR="003521DE">
        <w:rPr>
          <w:rFonts w:ascii="Lato" w:hAnsi="Lato"/>
          <w:sz w:val="16"/>
          <w:szCs w:val="16"/>
        </w:rPr>
        <w:t xml:space="preserve"> (</w:t>
      </w:r>
      <w:r w:rsidR="003521DE" w:rsidRPr="003521DE">
        <w:rPr>
          <w:rFonts w:ascii="Lato" w:hAnsi="Lato"/>
          <w:sz w:val="16"/>
          <w:szCs w:val="16"/>
        </w:rPr>
        <w:t>Dz. U. z 2024 r.</w:t>
      </w:r>
    </w:p>
    <w:p w14:paraId="4045A257" w14:textId="66ACEDD6" w:rsidR="000F2AEA" w:rsidRDefault="003521DE" w:rsidP="003521DE">
      <w:pPr>
        <w:pStyle w:val="Tekstprzypisudolnego"/>
        <w:jc w:val="both"/>
      </w:pPr>
      <w:r w:rsidRPr="003521DE">
        <w:rPr>
          <w:rFonts w:ascii="Lato" w:hAnsi="Lato"/>
          <w:sz w:val="16"/>
          <w:szCs w:val="16"/>
        </w:rPr>
        <w:t>poz. 891</w:t>
      </w:r>
      <w:r>
        <w:rPr>
          <w:rFonts w:ascii="Lato" w:hAnsi="Lato"/>
          <w:sz w:val="16"/>
          <w:szCs w:val="16"/>
        </w:rPr>
        <w:t>)</w:t>
      </w:r>
    </w:p>
  </w:footnote>
  <w:footnote w:id="5">
    <w:p w14:paraId="2EF508B6" w14:textId="4023955F" w:rsidR="000F2AEA" w:rsidRPr="003521DE" w:rsidRDefault="000F2AEA" w:rsidP="003521DE">
      <w:pPr>
        <w:pStyle w:val="Tekstprzypisudolnego"/>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o rodzicielskim świadczeniu uzupełniającym</w:t>
      </w:r>
      <w:r w:rsidR="003521DE">
        <w:rPr>
          <w:rFonts w:ascii="Lato" w:hAnsi="Lato"/>
          <w:sz w:val="16"/>
          <w:szCs w:val="16"/>
        </w:rPr>
        <w:t xml:space="preserve"> (</w:t>
      </w:r>
      <w:r w:rsidR="003521DE" w:rsidRPr="003521DE">
        <w:rPr>
          <w:rFonts w:ascii="Lato" w:hAnsi="Lato"/>
          <w:sz w:val="16"/>
          <w:szCs w:val="16"/>
        </w:rPr>
        <w:t>Dz. U. z 2022 r.</w:t>
      </w:r>
      <w:r w:rsidR="003521DE">
        <w:rPr>
          <w:rFonts w:ascii="Lato" w:hAnsi="Lato"/>
          <w:sz w:val="16"/>
          <w:szCs w:val="16"/>
        </w:rPr>
        <w:t xml:space="preserve"> </w:t>
      </w:r>
      <w:r w:rsidR="003521DE" w:rsidRPr="003521DE">
        <w:rPr>
          <w:rFonts w:ascii="Lato" w:hAnsi="Lato"/>
          <w:sz w:val="16"/>
          <w:szCs w:val="16"/>
        </w:rPr>
        <w:t>poz. 1051</w:t>
      </w:r>
      <w:r w:rsidR="003521DE">
        <w:rPr>
          <w:rFonts w:ascii="Lato" w:hAnsi="Lato"/>
          <w:sz w:val="16"/>
          <w:szCs w:val="16"/>
        </w:rPr>
        <w:t>)</w:t>
      </w:r>
    </w:p>
  </w:footnote>
  <w:footnote w:id="6">
    <w:p w14:paraId="15CC682A" w14:textId="19E7B3D6" w:rsidR="00D04C4A" w:rsidRPr="003521DE" w:rsidRDefault="00D04C4A" w:rsidP="003521DE">
      <w:pPr>
        <w:pStyle w:val="Tekstprzypisudolnego"/>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z dnia 12 marca 2004 r. o pomocy społecznej</w:t>
      </w:r>
      <w:r w:rsidR="003521DE">
        <w:rPr>
          <w:rFonts w:ascii="Lato" w:hAnsi="Lato"/>
          <w:sz w:val="16"/>
          <w:szCs w:val="16"/>
        </w:rPr>
        <w:t xml:space="preserve"> (</w:t>
      </w:r>
      <w:r w:rsidR="003521DE" w:rsidRPr="003521DE">
        <w:rPr>
          <w:rFonts w:ascii="Lato" w:hAnsi="Lato"/>
          <w:sz w:val="16"/>
          <w:szCs w:val="16"/>
        </w:rPr>
        <w:t>Dz. U. z 2023 r.</w:t>
      </w:r>
      <w:r w:rsidR="003521DE">
        <w:rPr>
          <w:rFonts w:ascii="Lato" w:hAnsi="Lato"/>
          <w:sz w:val="16"/>
          <w:szCs w:val="16"/>
        </w:rPr>
        <w:t xml:space="preserve"> </w:t>
      </w:r>
      <w:r w:rsidR="003521DE" w:rsidRPr="003521DE">
        <w:rPr>
          <w:rFonts w:ascii="Lato" w:hAnsi="Lato"/>
          <w:sz w:val="16"/>
          <w:szCs w:val="16"/>
        </w:rPr>
        <w:t>poz. 901, 1693,</w:t>
      </w:r>
      <w:r w:rsidR="003521DE">
        <w:rPr>
          <w:rFonts w:ascii="Lato" w:hAnsi="Lato"/>
          <w:sz w:val="16"/>
          <w:szCs w:val="16"/>
        </w:rPr>
        <w:t xml:space="preserve"> </w:t>
      </w:r>
      <w:r w:rsidR="003521DE" w:rsidRPr="003521DE">
        <w:rPr>
          <w:rFonts w:ascii="Lato" w:hAnsi="Lato"/>
          <w:sz w:val="16"/>
          <w:szCs w:val="16"/>
        </w:rPr>
        <w:t>1938, 2760, z 2024</w:t>
      </w:r>
      <w:r w:rsidR="003521DE">
        <w:rPr>
          <w:rFonts w:ascii="Lato" w:hAnsi="Lato"/>
          <w:sz w:val="16"/>
          <w:szCs w:val="16"/>
        </w:rPr>
        <w:t xml:space="preserve"> </w:t>
      </w:r>
      <w:r w:rsidR="003521DE" w:rsidRPr="003521DE">
        <w:rPr>
          <w:rFonts w:ascii="Lato" w:hAnsi="Lato"/>
          <w:sz w:val="16"/>
          <w:szCs w:val="16"/>
        </w:rPr>
        <w:t>r. poz. 743, 858,</w:t>
      </w:r>
      <w:r w:rsidR="003521DE">
        <w:rPr>
          <w:rFonts w:ascii="Lato" w:hAnsi="Lato"/>
          <w:sz w:val="16"/>
          <w:szCs w:val="16"/>
        </w:rPr>
        <w:t xml:space="preserve"> </w:t>
      </w:r>
      <w:r w:rsidR="003521DE" w:rsidRPr="003521DE">
        <w:rPr>
          <w:rFonts w:ascii="Lato" w:hAnsi="Lato"/>
          <w:sz w:val="16"/>
          <w:szCs w:val="16"/>
        </w:rPr>
        <w:t>859</w:t>
      </w:r>
      <w:r w:rsidR="003521DE">
        <w:rPr>
          <w:rFonts w:ascii="Lato" w:hAnsi="Lato"/>
          <w:sz w:val="16"/>
          <w:szCs w:val="16"/>
        </w:rPr>
        <w:t>)</w:t>
      </w:r>
    </w:p>
  </w:footnote>
  <w:footnote w:id="7">
    <w:p w14:paraId="067097A9" w14:textId="7EE04D04" w:rsidR="00D04C4A" w:rsidRPr="003521DE" w:rsidRDefault="00D04C4A" w:rsidP="003521DE">
      <w:pPr>
        <w:pStyle w:val="Tekstprzypisudolnego"/>
        <w:jc w:val="both"/>
        <w:rPr>
          <w:rFonts w:ascii="Lato" w:hAnsi="Lato"/>
          <w:sz w:val="16"/>
          <w:szCs w:val="16"/>
        </w:rPr>
      </w:pPr>
      <w:r>
        <w:rPr>
          <w:rStyle w:val="Odwoanieprzypisudolnego"/>
        </w:rPr>
        <w:footnoteRef/>
      </w:r>
      <w:r>
        <w:t xml:space="preserve"> </w:t>
      </w:r>
      <w:r w:rsidRPr="003521DE">
        <w:rPr>
          <w:rFonts w:ascii="Lato" w:hAnsi="Lato"/>
          <w:sz w:val="16"/>
          <w:szCs w:val="16"/>
        </w:rPr>
        <w:t>z dnia 12 marca 2004 r. o pomocy społecznej</w:t>
      </w:r>
    </w:p>
  </w:footnote>
  <w:footnote w:id="8">
    <w:p w14:paraId="77789E4D" w14:textId="77777777" w:rsidR="00C6270A" w:rsidRPr="003521DE" w:rsidRDefault="00C6270A" w:rsidP="003521DE">
      <w:pPr>
        <w:pStyle w:val="footnotedescription"/>
        <w:spacing w:line="240" w:lineRule="auto"/>
        <w:rPr>
          <w:rFonts w:ascii="Lato" w:hAnsi="Lato"/>
          <w:sz w:val="16"/>
          <w:szCs w:val="16"/>
        </w:rPr>
      </w:pPr>
      <w:r w:rsidRPr="003521DE">
        <w:rPr>
          <w:rStyle w:val="footnotemark"/>
          <w:rFonts w:ascii="Lato" w:eastAsiaTheme="majorEastAsia" w:hAnsi="Lato"/>
          <w:sz w:val="16"/>
          <w:szCs w:val="16"/>
        </w:rPr>
        <w:footnoteRef/>
      </w:r>
      <w:r w:rsidRPr="003521DE">
        <w:rPr>
          <w:rFonts w:ascii="Lato" w:hAnsi="Lato"/>
          <w:sz w:val="16"/>
          <w:szCs w:val="16"/>
        </w:rPr>
        <w:t xml:space="preserve"> Kryteria dochodowe obowiązujące do 11.05.2023 r. Z dniem 12.05.2023 r. kryteria zostały podwyższone do 235% kryterium ustawowego i wynoszą odpowiednio 1823,60 zł dla osoby samotnie gospodarującej oraz 1410 zł dla osoby w rodzinie.</w:t>
      </w:r>
    </w:p>
  </w:footnote>
  <w:footnote w:id="9">
    <w:p w14:paraId="2CF0AD9A" w14:textId="551D0F00" w:rsidR="00D04C4A" w:rsidRPr="003521DE" w:rsidRDefault="00D04C4A" w:rsidP="003521DE">
      <w:pPr>
        <w:pStyle w:val="Tekstprzypisudolnego"/>
        <w:jc w:val="both"/>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o pomocy społecznej</w:t>
      </w:r>
    </w:p>
  </w:footnote>
  <w:footnote w:id="10">
    <w:p w14:paraId="355C67E5" w14:textId="3F21C268" w:rsidR="00D04C4A" w:rsidRPr="003521DE" w:rsidRDefault="00D04C4A" w:rsidP="003521DE">
      <w:pPr>
        <w:pStyle w:val="Tekstprzypisudolnego"/>
        <w:jc w:val="both"/>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z dnia 12 marca 2004 r. o pomocy społecznej</w:t>
      </w:r>
    </w:p>
  </w:footnote>
  <w:footnote w:id="11">
    <w:p w14:paraId="0E4E7669" w14:textId="5B754753" w:rsidR="000F2AEA" w:rsidRPr="003521DE" w:rsidRDefault="000F2AEA" w:rsidP="003521DE">
      <w:pPr>
        <w:pStyle w:val="Tekstprzypisudolnego"/>
        <w:jc w:val="both"/>
        <w:rPr>
          <w:rFonts w:ascii="Lato" w:hAnsi="Lato"/>
          <w:sz w:val="16"/>
          <w:szCs w:val="16"/>
        </w:rPr>
      </w:pPr>
      <w:r w:rsidRPr="003521DE">
        <w:rPr>
          <w:rStyle w:val="Odwoanieprzypisudolnego"/>
          <w:rFonts w:ascii="Lato" w:hAnsi="Lato"/>
          <w:sz w:val="16"/>
          <w:szCs w:val="16"/>
        </w:rPr>
        <w:footnoteRef/>
      </w:r>
      <w:r w:rsidRPr="003521DE">
        <w:rPr>
          <w:rFonts w:ascii="Lato" w:hAnsi="Lato"/>
          <w:sz w:val="16"/>
          <w:szCs w:val="16"/>
        </w:rPr>
        <w:t xml:space="preserve"> z dnia 12 marca 2004 r. o pomocy społecznej</w:t>
      </w:r>
    </w:p>
  </w:footnote>
  <w:footnote w:id="12">
    <w:p w14:paraId="39F97BA9" w14:textId="08C2630F" w:rsidR="003521DE" w:rsidRPr="003521DE" w:rsidRDefault="003521DE" w:rsidP="003521DE">
      <w:pPr>
        <w:pStyle w:val="Tekstprzypisudolnego"/>
        <w:jc w:val="both"/>
        <w:rPr>
          <w:rFonts w:ascii="Lato" w:eastAsia="Calibri" w:hAnsi="Lato" w:cs="Arial"/>
          <w:sz w:val="16"/>
          <w:szCs w:val="16"/>
          <w:bdr w:val="none" w:sz="0" w:space="0" w:color="auto" w:frame="1"/>
        </w:rPr>
      </w:pPr>
      <w:r w:rsidRPr="003521DE">
        <w:rPr>
          <w:rStyle w:val="Odwoanieprzypisudolnego"/>
          <w:rFonts w:ascii="Lato" w:hAnsi="Lato"/>
          <w:sz w:val="16"/>
          <w:szCs w:val="16"/>
        </w:rPr>
        <w:footnoteRef/>
      </w:r>
      <w:r w:rsidRPr="003521DE">
        <w:rPr>
          <w:rFonts w:ascii="Lato" w:hAnsi="Lato"/>
          <w:sz w:val="16"/>
          <w:szCs w:val="16"/>
        </w:rPr>
        <w:t xml:space="preserve"> </w:t>
      </w:r>
      <w:r w:rsidRPr="003521DE">
        <w:rPr>
          <w:rFonts w:ascii="Lato" w:eastAsia="Calibri" w:hAnsi="Lato" w:cs="Arial"/>
          <w:sz w:val="16"/>
          <w:szCs w:val="16"/>
          <w:bdr w:val="none" w:sz="0" w:space="0" w:color="auto" w:frame="1"/>
        </w:rPr>
        <w:t>Rady Ministrów w sprawie szczegółowego zakresu i sposobów realizacji niektórych zadań Agencji Restrukturyzacji i Modernizacji Rolnictwa (Dz.U. 2023 poz. 2667)</w:t>
      </w:r>
    </w:p>
  </w:footnote>
  <w:footnote w:id="13">
    <w:p w14:paraId="0B20C19D" w14:textId="082A6F3A" w:rsidR="000C085F" w:rsidRPr="00A6641A" w:rsidRDefault="000C085F"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hAnsi="Lato" w:cs="Adobe Clean DC"/>
          <w:color w:val="000000"/>
          <w:sz w:val="16"/>
          <w:szCs w:val="16"/>
          <w14:ligatures w14:val="standardContextual"/>
        </w:rPr>
        <w:t>ustawa z dnia 7 lipca 2023 r. o zmianie ustawy o planowaniu i zagospodarowaniu przestrzennym oraz niektórych innych ustaw (Dz.U. 2023 poz. 1688).</w:t>
      </w:r>
    </w:p>
  </w:footnote>
  <w:footnote w:id="14">
    <w:p w14:paraId="7BC2D3A0" w14:textId="682A5B59" w:rsidR="00E46D9F" w:rsidRPr="00E46D9F" w:rsidRDefault="00E46D9F"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hAnsi="Lato" w:cs="Adobe Clean DC"/>
          <w:color w:val="000000"/>
          <w:sz w:val="16"/>
          <w:szCs w:val="16"/>
          <w14:ligatures w14:val="standardContextual"/>
        </w:rPr>
        <w:t>z dnia 26 października 1995 r. o społecznych formach rozwoju mieszkalnictwa (Dz. U. z 2024 r. poz. 527)</w:t>
      </w:r>
    </w:p>
  </w:footnote>
  <w:footnote w:id="15">
    <w:p w14:paraId="3C26321F" w14:textId="1D4416E3" w:rsidR="00CD7ABA" w:rsidRPr="00CD7ABA" w:rsidRDefault="00CD7ABA" w:rsidP="00A6641A">
      <w:pPr>
        <w:pStyle w:val="Tekstprzypisudolnego"/>
        <w:rPr>
          <w:rFonts w:ascii="Lato" w:hAnsi="Lato"/>
          <w:sz w:val="16"/>
          <w:szCs w:val="16"/>
        </w:rPr>
      </w:pPr>
      <w:r w:rsidRPr="00CD7ABA">
        <w:rPr>
          <w:rStyle w:val="Odwoanieprzypisudolnego"/>
          <w:rFonts w:ascii="Lato" w:hAnsi="Lato"/>
          <w:sz w:val="16"/>
          <w:szCs w:val="16"/>
        </w:rPr>
        <w:footnoteRef/>
      </w:r>
      <w:r w:rsidRPr="00CD7ABA">
        <w:rPr>
          <w:rFonts w:ascii="Lato" w:hAnsi="Lato"/>
          <w:sz w:val="16"/>
          <w:szCs w:val="16"/>
        </w:rPr>
        <w:t xml:space="preserve"> </w:t>
      </w:r>
      <w:r w:rsidRPr="00CD7ABA">
        <w:rPr>
          <w:rFonts w:ascii="Lato" w:hAnsi="Lato" w:cs="Adobe Clean DC"/>
          <w:color w:val="000000"/>
          <w:sz w:val="16"/>
          <w:szCs w:val="16"/>
          <w14:ligatures w14:val="standardContextual"/>
        </w:rPr>
        <w:t>z dnia 8 grudnia 2006 r. o finansowym wsparciu niektórych przedsięwzięć mieszkaniowych (Dz. U z 2024 r. poz. 304)</w:t>
      </w:r>
    </w:p>
  </w:footnote>
  <w:footnote w:id="16">
    <w:p w14:paraId="3CB70352" w14:textId="226F3046" w:rsidR="00B801E0" w:rsidRPr="00A6641A" w:rsidRDefault="00B801E0"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7 lipca 2023 r. o zmianie niektórych ustaw w celu ograniczenia niektórych skutków kradzieży tożsamości</w:t>
      </w:r>
      <w:r w:rsidR="00A6641A" w:rsidRPr="00A6641A">
        <w:rPr>
          <w:rFonts w:ascii="Lato" w:hAnsi="Lato"/>
          <w:sz w:val="16"/>
          <w:szCs w:val="16"/>
        </w:rPr>
        <w:t xml:space="preserve"> (Dz.U. 2023 poz. 1394)</w:t>
      </w:r>
    </w:p>
  </w:footnote>
  <w:footnote w:id="17">
    <w:p w14:paraId="135C9681" w14:textId="395AACF0" w:rsidR="00DA1A86" w:rsidRPr="00A6641A" w:rsidRDefault="00DA1A86"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24 września 2010 r. o ewidencji ludności</w:t>
      </w:r>
      <w:r w:rsidR="00A6641A" w:rsidRPr="00A6641A">
        <w:rPr>
          <w:rFonts w:ascii="Lato" w:hAnsi="Lato"/>
          <w:sz w:val="16"/>
          <w:szCs w:val="16"/>
        </w:rPr>
        <w:t xml:space="preserve"> (Dz. U. z 2024 r. poz. 736, 854)</w:t>
      </w:r>
    </w:p>
  </w:footnote>
  <w:footnote w:id="18">
    <w:p w14:paraId="72FF3F5E" w14:textId="77777777" w:rsidR="00A6641A" w:rsidRPr="00A6641A" w:rsidRDefault="00B83170"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13 czerwca 2003 r. o udzielaniu cudzoziemcom ochrony na terytorium Rzeczypospolitej Polskiej</w:t>
      </w:r>
      <w:r w:rsidR="00A6641A" w:rsidRPr="00A6641A">
        <w:rPr>
          <w:rFonts w:ascii="Lato" w:hAnsi="Lato"/>
          <w:sz w:val="16"/>
          <w:szCs w:val="16"/>
        </w:rPr>
        <w:t xml:space="preserve"> (Dz. U. z 2023 r.</w:t>
      </w:r>
    </w:p>
    <w:p w14:paraId="4E115546" w14:textId="373F7D1A" w:rsidR="00B83170" w:rsidRPr="00A6641A" w:rsidRDefault="00A6641A" w:rsidP="00A6641A">
      <w:pPr>
        <w:pStyle w:val="Tekstprzypisudolnego"/>
        <w:jc w:val="both"/>
        <w:rPr>
          <w:rFonts w:ascii="Lato" w:hAnsi="Lato"/>
          <w:sz w:val="16"/>
          <w:szCs w:val="16"/>
        </w:rPr>
      </w:pPr>
      <w:r w:rsidRPr="00A6641A">
        <w:rPr>
          <w:rFonts w:ascii="Lato" w:hAnsi="Lato"/>
          <w:sz w:val="16"/>
          <w:szCs w:val="16"/>
        </w:rPr>
        <w:t>poz. 1504, z 2024 r. poz. 854)</w:t>
      </w:r>
    </w:p>
  </w:footnote>
  <w:footnote w:id="19">
    <w:p w14:paraId="53A127A8" w14:textId="5D7BBF17" w:rsidR="0069506C" w:rsidRPr="00A6641A" w:rsidRDefault="0069506C" w:rsidP="00A6641A">
      <w:pPr>
        <w:pStyle w:val="Tekstprzypisudolnego"/>
        <w:jc w:val="both"/>
        <w:rPr>
          <w:rFonts w:ascii="Lato" w:hAnsi="Lato"/>
          <w:i/>
          <w:iCs/>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27 sierpnia 2004 r. o świadczeniach opieki zdrowotnej finansowanych ze środków publicznych</w:t>
      </w:r>
      <w:r w:rsidR="00A6641A" w:rsidRPr="00A6641A">
        <w:rPr>
          <w:rFonts w:ascii="Lato" w:hAnsi="Lato"/>
          <w:sz w:val="16"/>
          <w:szCs w:val="16"/>
        </w:rPr>
        <w:t xml:space="preserve"> (Dz. U. z 2024 r. poz. 146, 858)</w:t>
      </w:r>
    </w:p>
  </w:footnote>
  <w:footnote w:id="20">
    <w:p w14:paraId="152B578B" w14:textId="07656E9C" w:rsidR="00ED02CB" w:rsidRPr="00A6641A" w:rsidRDefault="00ED02CB"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o udzielaniu cudzoziemcom ochrony na terytorium Rzeczypospolitej Polskiej</w:t>
      </w:r>
    </w:p>
  </w:footnote>
  <w:footnote w:id="21">
    <w:p w14:paraId="186A0253" w14:textId="09A39F93" w:rsidR="00DA1A86" w:rsidRPr="00A6641A" w:rsidRDefault="00DA1A86" w:rsidP="00A6641A">
      <w:pPr>
        <w:pStyle w:val="Tekstprzypisudolnego"/>
        <w:jc w:val="both"/>
        <w:rPr>
          <w:rFonts w:ascii="Lato" w:hAnsi="Lato"/>
          <w:i/>
          <w:iCs/>
        </w:rPr>
      </w:pPr>
      <w:r w:rsidRPr="00A6641A">
        <w:rPr>
          <w:rStyle w:val="Odwoanieprzypisudolnego"/>
          <w:rFonts w:ascii="Lato" w:hAnsi="Lato"/>
          <w:sz w:val="16"/>
          <w:szCs w:val="16"/>
        </w:rPr>
        <w:footnoteRef/>
      </w:r>
      <w:r w:rsidRPr="00A6641A">
        <w:rPr>
          <w:rFonts w:ascii="Lato" w:hAnsi="Lato"/>
          <w:sz w:val="16"/>
          <w:szCs w:val="16"/>
        </w:rPr>
        <w:t xml:space="preserve"> z dnia 6 kwietnia 1990 r. o Policji</w:t>
      </w:r>
      <w:r w:rsidR="00A6641A" w:rsidRPr="00A6641A">
        <w:rPr>
          <w:rFonts w:ascii="Lato" w:hAnsi="Lato"/>
          <w:sz w:val="16"/>
          <w:szCs w:val="16"/>
        </w:rPr>
        <w:t xml:space="preserve"> (Dz. U. z 2024 r. poz. 145, 1006)</w:t>
      </w:r>
    </w:p>
  </w:footnote>
  <w:footnote w:id="22">
    <w:p w14:paraId="69719323" w14:textId="7FF45052" w:rsidR="007C7AD3" w:rsidRPr="00A6641A" w:rsidRDefault="007C7AD3"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hAnsi="Lato"/>
          <w:iCs/>
          <w:sz w:val="16"/>
          <w:szCs w:val="16"/>
        </w:rPr>
        <w:t xml:space="preserve">z dnia 12 marca 2004 r. </w:t>
      </w:r>
      <w:r w:rsidRPr="00A6641A">
        <w:rPr>
          <w:rFonts w:ascii="Lato" w:hAnsi="Lato"/>
          <w:i/>
          <w:iCs/>
          <w:sz w:val="16"/>
          <w:szCs w:val="16"/>
        </w:rPr>
        <w:t>o pomocy społecznej</w:t>
      </w:r>
    </w:p>
  </w:footnote>
  <w:footnote w:id="23">
    <w:p w14:paraId="28D71807" w14:textId="20D7C9C6" w:rsidR="002931F3" w:rsidRPr="00A6641A" w:rsidRDefault="002931F3"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24 sierpnia 1991 r. o Państwowej Straży Pożarnej</w:t>
      </w:r>
      <w:r w:rsidR="00A6641A" w:rsidRPr="00A6641A">
        <w:rPr>
          <w:rFonts w:ascii="Lato" w:hAnsi="Lato"/>
          <w:sz w:val="16"/>
          <w:szCs w:val="16"/>
        </w:rPr>
        <w:t xml:space="preserve"> (Dz. U. z 2024 r. poz. 127)</w:t>
      </w:r>
    </w:p>
  </w:footnote>
  <w:footnote w:id="24">
    <w:p w14:paraId="2944E46B" w14:textId="029C9DAF" w:rsidR="002931F3" w:rsidRPr="00A6641A" w:rsidRDefault="002931F3" w:rsidP="00A6641A">
      <w:pPr>
        <w:pStyle w:val="Tekstprzypisudolnego"/>
        <w:jc w:val="both"/>
        <w:rPr>
          <w:b/>
          <w:bCs/>
          <w:i/>
          <w:iCs/>
          <w:sz w:val="16"/>
          <w:szCs w:val="16"/>
        </w:rPr>
      </w:pPr>
      <w:r w:rsidRPr="00A6641A">
        <w:rPr>
          <w:rStyle w:val="Odwoanieprzypisudolnego"/>
          <w:rFonts w:ascii="Lato" w:hAnsi="Lato"/>
          <w:sz w:val="16"/>
          <w:szCs w:val="16"/>
        </w:rPr>
        <w:footnoteRef/>
      </w:r>
      <w:r w:rsidRPr="00A6641A">
        <w:rPr>
          <w:rFonts w:ascii="Lato" w:hAnsi="Lato"/>
          <w:sz w:val="16"/>
          <w:szCs w:val="16"/>
        </w:rPr>
        <w:t xml:space="preserve"> Ministra Rodziny i Polityki Społecznej z dnia 27 października 2023 r. zmieniającym rozporządzenie w sprawie domów pomocy społecznej</w:t>
      </w:r>
      <w:r w:rsidR="00A6641A" w:rsidRPr="00A6641A">
        <w:rPr>
          <w:rFonts w:ascii="Lato" w:hAnsi="Lato"/>
          <w:sz w:val="16"/>
          <w:szCs w:val="16"/>
        </w:rPr>
        <w:t xml:space="preserve"> (Dz.U. 2023 poz. 2355)</w:t>
      </w:r>
    </w:p>
  </w:footnote>
  <w:footnote w:id="25">
    <w:p w14:paraId="697FC077" w14:textId="0BCC3016" w:rsidR="002931F3" w:rsidRPr="00A6641A" w:rsidRDefault="002931F3"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4 kwietnia 2019 r. o dostępności cyfrowej stron internetowych i aplikacji mobilnych podmiotów publicznych</w:t>
      </w:r>
      <w:r w:rsidR="00A6641A" w:rsidRPr="00A6641A">
        <w:rPr>
          <w:rFonts w:ascii="Lato" w:hAnsi="Lato"/>
          <w:sz w:val="16"/>
          <w:szCs w:val="16"/>
        </w:rPr>
        <w:t xml:space="preserve"> (Dz. U. z 2023 r. poz. 1440)</w:t>
      </w:r>
    </w:p>
  </w:footnote>
  <w:footnote w:id="26">
    <w:p w14:paraId="53DD0F1C" w14:textId="77777777" w:rsidR="00816B37" w:rsidRPr="00A6641A" w:rsidRDefault="00816B37"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eastAsia="Times New Roman" w:hAnsi="Lato" w:cs="Arial"/>
          <w:sz w:val="16"/>
          <w:szCs w:val="16"/>
          <w:lang w:eastAsia="pl-PL" w:bidi="pl-PL"/>
        </w:rPr>
        <w:t>z dnia 11 września 2015 r. o zdrowiu publicznym (Dz. U. z 2021 r. poz. 1956, z </w:t>
      </w:r>
      <w:proofErr w:type="spellStart"/>
      <w:r w:rsidRPr="00A6641A">
        <w:rPr>
          <w:rFonts w:ascii="Lato" w:eastAsia="Times New Roman" w:hAnsi="Lato" w:cs="Arial"/>
          <w:sz w:val="16"/>
          <w:szCs w:val="16"/>
          <w:lang w:eastAsia="pl-PL" w:bidi="pl-PL"/>
        </w:rPr>
        <w:t>późn</w:t>
      </w:r>
      <w:proofErr w:type="spellEnd"/>
      <w:r w:rsidRPr="00A6641A">
        <w:rPr>
          <w:rFonts w:ascii="Lato" w:eastAsia="Times New Roman" w:hAnsi="Lato" w:cs="Arial"/>
          <w:sz w:val="16"/>
          <w:szCs w:val="16"/>
          <w:lang w:eastAsia="pl-PL" w:bidi="pl-PL"/>
        </w:rPr>
        <w:t>. zm.)</w:t>
      </w:r>
    </w:p>
  </w:footnote>
  <w:footnote w:id="27">
    <w:p w14:paraId="629996C3" w14:textId="24D485E3" w:rsidR="00816B37" w:rsidRPr="00B50E54" w:rsidRDefault="00816B37" w:rsidP="00A6641A">
      <w:pPr>
        <w:pStyle w:val="Tekstprzypisudolnego"/>
        <w:ind w:firstLine="5"/>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eastAsia="Times New Roman" w:hAnsi="Lato" w:cs="Arial"/>
          <w:sz w:val="16"/>
          <w:szCs w:val="16"/>
          <w:lang w:eastAsia="pl-PL" w:bidi="pl-PL"/>
        </w:rPr>
        <w:t>Rady Ministrów z dnia 30 marca 2021 r. w sprawie Narodowego Programu Zdrowia na lata 2021–2025 z dnia 11 września 2015 r. o zdrowiu publicznym (Dz. U. z 2021 r. poz. 1956, z </w:t>
      </w:r>
      <w:proofErr w:type="spellStart"/>
      <w:r w:rsidR="00A6641A" w:rsidRPr="00A6641A">
        <w:rPr>
          <w:rFonts w:ascii="Lato" w:eastAsia="Times New Roman" w:hAnsi="Lato" w:cs="Arial"/>
          <w:sz w:val="16"/>
          <w:szCs w:val="16"/>
          <w:lang w:eastAsia="pl-PL" w:bidi="pl-PL"/>
        </w:rPr>
        <w:t>p</w:t>
      </w:r>
      <w:r w:rsidRPr="00A6641A">
        <w:rPr>
          <w:rFonts w:ascii="Lato" w:eastAsia="Times New Roman" w:hAnsi="Lato" w:cs="Arial"/>
          <w:sz w:val="16"/>
          <w:szCs w:val="16"/>
          <w:lang w:eastAsia="pl-PL" w:bidi="pl-PL"/>
        </w:rPr>
        <w:t>óźn</w:t>
      </w:r>
      <w:proofErr w:type="spellEnd"/>
      <w:r w:rsidRPr="00A6641A">
        <w:rPr>
          <w:rFonts w:ascii="Lato" w:eastAsia="Times New Roman" w:hAnsi="Lato" w:cs="Arial"/>
          <w:sz w:val="16"/>
          <w:szCs w:val="16"/>
          <w:lang w:eastAsia="pl-PL" w:bidi="pl-PL"/>
        </w:rPr>
        <w:t>. zm.)</w:t>
      </w:r>
    </w:p>
  </w:footnote>
  <w:footnote w:id="28">
    <w:p w14:paraId="2DD22044" w14:textId="0B99FB60" w:rsidR="007B1063" w:rsidRPr="00A6641A" w:rsidRDefault="007B1063" w:rsidP="00A6641A">
      <w:pPr>
        <w:pStyle w:val="Tekstprzypisudolnego"/>
        <w:jc w:val="both"/>
        <w:rPr>
          <w:rFonts w:ascii="Lato" w:hAnsi="Lato"/>
          <w:color w:val="000000" w:themeColor="text1"/>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hAnsi="Lato"/>
          <w:color w:val="000000" w:themeColor="text1"/>
          <w:sz w:val="16"/>
          <w:szCs w:val="16"/>
        </w:rPr>
        <w:t>Ministra Zdrowia z dnia 6 listopada 2013 r. w sprawie świadczeń gwarantowanych z zakresu programów zdrowotnych</w:t>
      </w:r>
      <w:r w:rsidR="00A6641A" w:rsidRPr="00A6641A">
        <w:rPr>
          <w:rFonts w:ascii="Lato" w:hAnsi="Lato"/>
          <w:color w:val="000000" w:themeColor="text1"/>
          <w:sz w:val="16"/>
          <w:szCs w:val="16"/>
        </w:rPr>
        <w:t xml:space="preserve"> (Dz.U. 2013 poz. 1505)</w:t>
      </w:r>
    </w:p>
  </w:footnote>
  <w:footnote w:id="29">
    <w:p w14:paraId="2F480BE2" w14:textId="55AFC39E" w:rsidR="007B1063" w:rsidRPr="00A6641A" w:rsidRDefault="007B1063"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w:t>
      </w:r>
      <w:r w:rsidRPr="00A6641A">
        <w:rPr>
          <w:rFonts w:ascii="Lato" w:hAnsi="Lato"/>
          <w:color w:val="000000" w:themeColor="text1"/>
          <w:sz w:val="16"/>
          <w:szCs w:val="16"/>
        </w:rPr>
        <w:t>Ministra Zdrowia z dnia 9 października 2023 r. zmieniającego rozporządzenie w sprawie świadczeń gwarantowanych z zakresu podstawowej opieki zdrowotnej (Dz.U. poz. 2226):</w:t>
      </w:r>
    </w:p>
  </w:footnote>
  <w:footnote w:id="30">
    <w:p w14:paraId="39399EC4" w14:textId="77777777" w:rsidR="00816B37" w:rsidRDefault="00816B37" w:rsidP="00A6641A">
      <w:pPr>
        <w:pStyle w:val="Tekstprzypisudolnego"/>
        <w:jc w:val="both"/>
      </w:pPr>
      <w:r w:rsidRPr="00A6641A">
        <w:rPr>
          <w:rStyle w:val="Odwoanieprzypisudolnego"/>
          <w:rFonts w:ascii="Lato" w:hAnsi="Lato"/>
          <w:sz w:val="16"/>
          <w:szCs w:val="16"/>
        </w:rPr>
        <w:footnoteRef/>
      </w:r>
      <w:r w:rsidRPr="00A6641A">
        <w:rPr>
          <w:rFonts w:ascii="Lato" w:hAnsi="Lato"/>
          <w:sz w:val="16"/>
          <w:szCs w:val="16"/>
        </w:rPr>
        <w:t xml:space="preserve"> diagnozowane kodami ICD 10: R73 - Podwyższone stężenie glukozy i R73.0 – Nieprawidłowa krzywa cukrowa (test tolerancji glukozy)</w:t>
      </w:r>
    </w:p>
  </w:footnote>
  <w:footnote w:id="31">
    <w:p w14:paraId="572F6C2C" w14:textId="400CE187" w:rsidR="000E29AF" w:rsidRPr="00A6641A" w:rsidRDefault="000E29AF"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z dnia 19 lipca 2019 r. o zapewnianiu dostępności osobom ze szczególnymi potrzebami</w:t>
      </w:r>
      <w:r w:rsidR="00A6641A" w:rsidRPr="00A6641A">
        <w:rPr>
          <w:rFonts w:ascii="Lato" w:hAnsi="Lato"/>
          <w:sz w:val="16"/>
          <w:szCs w:val="16"/>
        </w:rPr>
        <w:t xml:space="preserve"> (Dz. U. z 2022 r. poz. 2240, z 2024 r. poz. 731)</w:t>
      </w:r>
    </w:p>
  </w:footnote>
  <w:footnote w:id="32">
    <w:p w14:paraId="4CD43F86" w14:textId="50FD1B31" w:rsidR="000E29AF" w:rsidRPr="00A6641A" w:rsidRDefault="000E29AF"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o świadczeniach opieki zdrowotnej finansowanych ze środków publicznych</w:t>
      </w:r>
      <w:r w:rsidR="00A6641A" w:rsidRPr="00A6641A">
        <w:rPr>
          <w:rFonts w:ascii="Lato" w:hAnsi="Lato"/>
          <w:sz w:val="16"/>
          <w:szCs w:val="16"/>
        </w:rPr>
        <w:t xml:space="preserve"> (Dz. U. z 2024 r. poz. 146, 858)</w:t>
      </w:r>
    </w:p>
  </w:footnote>
  <w:footnote w:id="33">
    <w:p w14:paraId="1F470FC0" w14:textId="7C32D8A5" w:rsidR="000E29AF" w:rsidRPr="000E29AF" w:rsidRDefault="000E29AF" w:rsidP="00A6641A">
      <w:pPr>
        <w:pStyle w:val="Tekstprzypisudolnego"/>
        <w:jc w:val="both"/>
        <w:rPr>
          <w:rFonts w:ascii="Lato" w:hAnsi="Lato"/>
          <w:sz w:val="16"/>
          <w:szCs w:val="16"/>
        </w:rPr>
      </w:pPr>
      <w:r w:rsidRPr="00A6641A">
        <w:rPr>
          <w:rStyle w:val="Odwoanieprzypisudolnego"/>
          <w:rFonts w:ascii="Lato" w:hAnsi="Lato"/>
          <w:sz w:val="16"/>
          <w:szCs w:val="16"/>
        </w:rPr>
        <w:footnoteRef/>
      </w:r>
      <w:r w:rsidRPr="00A6641A">
        <w:rPr>
          <w:rFonts w:ascii="Lato" w:hAnsi="Lato"/>
          <w:sz w:val="16"/>
          <w:szCs w:val="16"/>
        </w:rPr>
        <w:t xml:space="preserve"> o systemie ubezpieczeń społecznych (wprowadzone ustawą z 7 lipca 2023 r. o świadczeniu wspierającym</w:t>
      </w:r>
      <w:r w:rsidR="00A6641A" w:rsidRPr="00A6641A">
        <w:rPr>
          <w:rFonts w:ascii="Lato" w:hAnsi="Lato"/>
          <w:sz w:val="16"/>
          <w:szCs w:val="16"/>
        </w:rPr>
        <w:t xml:space="preserve"> Dz. U. z 2023 r. poz. 1429, 2760)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70BA"/>
    <w:multiLevelType w:val="hybridMultilevel"/>
    <w:tmpl w:val="A0CC4D2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6F93796"/>
    <w:multiLevelType w:val="hybridMultilevel"/>
    <w:tmpl w:val="4D5E67FC"/>
    <w:lvl w:ilvl="0" w:tplc="FEAA4F0C">
      <w:start w:val="1"/>
      <w:numFmt w:val="lowerLetter"/>
      <w:lvlText w:val="%1)"/>
      <w:lvlJc w:val="left"/>
      <w:pPr>
        <w:ind w:left="1440" w:hanging="360"/>
      </w:pPr>
    </w:lvl>
    <w:lvl w:ilvl="1" w:tplc="E2A8FA78">
      <w:start w:val="1"/>
      <w:numFmt w:val="lowerLetter"/>
      <w:lvlText w:val="%2."/>
      <w:lvlJc w:val="left"/>
      <w:pPr>
        <w:ind w:left="2160" w:hanging="360"/>
      </w:pPr>
    </w:lvl>
    <w:lvl w:ilvl="2" w:tplc="6FE40D0C">
      <w:start w:val="1"/>
      <w:numFmt w:val="lowerRoman"/>
      <w:lvlText w:val="%3."/>
      <w:lvlJc w:val="right"/>
      <w:pPr>
        <w:ind w:left="2880" w:hanging="180"/>
      </w:pPr>
    </w:lvl>
    <w:lvl w:ilvl="3" w:tplc="D26ABC34">
      <w:start w:val="1"/>
      <w:numFmt w:val="decimal"/>
      <w:lvlText w:val="%4."/>
      <w:lvlJc w:val="left"/>
      <w:pPr>
        <w:ind w:left="3600" w:hanging="360"/>
      </w:pPr>
    </w:lvl>
    <w:lvl w:ilvl="4" w:tplc="8662D57C">
      <w:start w:val="1"/>
      <w:numFmt w:val="lowerLetter"/>
      <w:lvlText w:val="%5."/>
      <w:lvlJc w:val="left"/>
      <w:pPr>
        <w:ind w:left="4320" w:hanging="360"/>
      </w:pPr>
    </w:lvl>
    <w:lvl w:ilvl="5" w:tplc="6D142FEC">
      <w:start w:val="1"/>
      <w:numFmt w:val="lowerRoman"/>
      <w:lvlText w:val="%6."/>
      <w:lvlJc w:val="right"/>
      <w:pPr>
        <w:ind w:left="5040" w:hanging="180"/>
      </w:pPr>
    </w:lvl>
    <w:lvl w:ilvl="6" w:tplc="BD8E8E1C">
      <w:start w:val="1"/>
      <w:numFmt w:val="decimal"/>
      <w:lvlText w:val="%7."/>
      <w:lvlJc w:val="left"/>
      <w:pPr>
        <w:ind w:left="5760" w:hanging="360"/>
      </w:pPr>
    </w:lvl>
    <w:lvl w:ilvl="7" w:tplc="6ECE4C8E">
      <w:start w:val="1"/>
      <w:numFmt w:val="lowerLetter"/>
      <w:lvlText w:val="%8."/>
      <w:lvlJc w:val="left"/>
      <w:pPr>
        <w:ind w:left="6480" w:hanging="360"/>
      </w:pPr>
    </w:lvl>
    <w:lvl w:ilvl="8" w:tplc="6856048E">
      <w:start w:val="1"/>
      <w:numFmt w:val="lowerRoman"/>
      <w:lvlText w:val="%9."/>
      <w:lvlJc w:val="right"/>
      <w:pPr>
        <w:ind w:left="7200" w:hanging="180"/>
      </w:pPr>
    </w:lvl>
  </w:abstractNum>
  <w:abstractNum w:abstractNumId="2" w15:restartNumberingAfterBreak="0">
    <w:nsid w:val="07D224A9"/>
    <w:multiLevelType w:val="hybridMultilevel"/>
    <w:tmpl w:val="CFFCA9FC"/>
    <w:lvl w:ilvl="0" w:tplc="B110481E">
      <w:start w:val="1"/>
      <w:numFmt w:val="decimal"/>
      <w:lvlText w:val="%1."/>
      <w:lvlJc w:val="left"/>
      <w:pPr>
        <w:ind w:left="837" w:hanging="360"/>
      </w:pPr>
      <w:rPr>
        <w:rFonts w:hint="default"/>
        <w:b/>
        <w:bCs/>
        <w:spacing w:val="0"/>
        <w:w w:val="100"/>
        <w:lang w:val="pl-PL" w:eastAsia="en-US" w:bidi="ar-SA"/>
      </w:rPr>
    </w:lvl>
    <w:lvl w:ilvl="1" w:tplc="730873AE">
      <w:numFmt w:val="bullet"/>
      <w:lvlText w:val="•"/>
      <w:lvlJc w:val="left"/>
      <w:pPr>
        <w:ind w:left="1686" w:hanging="360"/>
      </w:pPr>
      <w:rPr>
        <w:rFonts w:hint="default"/>
        <w:lang w:val="pl-PL" w:eastAsia="en-US" w:bidi="ar-SA"/>
      </w:rPr>
    </w:lvl>
    <w:lvl w:ilvl="2" w:tplc="6C1CE0CC">
      <w:numFmt w:val="bullet"/>
      <w:lvlText w:val="•"/>
      <w:lvlJc w:val="left"/>
      <w:pPr>
        <w:ind w:left="2533" w:hanging="360"/>
      </w:pPr>
      <w:rPr>
        <w:rFonts w:hint="default"/>
        <w:lang w:val="pl-PL" w:eastAsia="en-US" w:bidi="ar-SA"/>
      </w:rPr>
    </w:lvl>
    <w:lvl w:ilvl="3" w:tplc="96047C1E">
      <w:numFmt w:val="bullet"/>
      <w:lvlText w:val="•"/>
      <w:lvlJc w:val="left"/>
      <w:pPr>
        <w:ind w:left="3379" w:hanging="360"/>
      </w:pPr>
      <w:rPr>
        <w:rFonts w:hint="default"/>
        <w:lang w:val="pl-PL" w:eastAsia="en-US" w:bidi="ar-SA"/>
      </w:rPr>
    </w:lvl>
    <w:lvl w:ilvl="4" w:tplc="1390CA3A">
      <w:numFmt w:val="bullet"/>
      <w:lvlText w:val="•"/>
      <w:lvlJc w:val="left"/>
      <w:pPr>
        <w:ind w:left="4226" w:hanging="360"/>
      </w:pPr>
      <w:rPr>
        <w:rFonts w:hint="default"/>
        <w:lang w:val="pl-PL" w:eastAsia="en-US" w:bidi="ar-SA"/>
      </w:rPr>
    </w:lvl>
    <w:lvl w:ilvl="5" w:tplc="8B3CE21E">
      <w:numFmt w:val="bullet"/>
      <w:lvlText w:val="•"/>
      <w:lvlJc w:val="left"/>
      <w:pPr>
        <w:ind w:left="5073" w:hanging="360"/>
      </w:pPr>
      <w:rPr>
        <w:rFonts w:hint="default"/>
        <w:lang w:val="pl-PL" w:eastAsia="en-US" w:bidi="ar-SA"/>
      </w:rPr>
    </w:lvl>
    <w:lvl w:ilvl="6" w:tplc="3B1CEB9C">
      <w:numFmt w:val="bullet"/>
      <w:lvlText w:val="•"/>
      <w:lvlJc w:val="left"/>
      <w:pPr>
        <w:ind w:left="5919" w:hanging="360"/>
      </w:pPr>
      <w:rPr>
        <w:rFonts w:hint="default"/>
        <w:lang w:val="pl-PL" w:eastAsia="en-US" w:bidi="ar-SA"/>
      </w:rPr>
    </w:lvl>
    <w:lvl w:ilvl="7" w:tplc="659A3AD4">
      <w:numFmt w:val="bullet"/>
      <w:lvlText w:val="•"/>
      <w:lvlJc w:val="left"/>
      <w:pPr>
        <w:ind w:left="6766" w:hanging="360"/>
      </w:pPr>
      <w:rPr>
        <w:rFonts w:hint="default"/>
        <w:lang w:val="pl-PL" w:eastAsia="en-US" w:bidi="ar-SA"/>
      </w:rPr>
    </w:lvl>
    <w:lvl w:ilvl="8" w:tplc="2C507314">
      <w:numFmt w:val="bullet"/>
      <w:lvlText w:val="•"/>
      <w:lvlJc w:val="left"/>
      <w:pPr>
        <w:ind w:left="7612" w:hanging="360"/>
      </w:pPr>
      <w:rPr>
        <w:rFonts w:hint="default"/>
        <w:lang w:val="pl-PL" w:eastAsia="en-US" w:bidi="ar-SA"/>
      </w:rPr>
    </w:lvl>
  </w:abstractNum>
  <w:abstractNum w:abstractNumId="3" w15:restartNumberingAfterBreak="0">
    <w:nsid w:val="08083C47"/>
    <w:multiLevelType w:val="hybridMultilevel"/>
    <w:tmpl w:val="72A24F66"/>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4" w15:restartNumberingAfterBreak="0">
    <w:nsid w:val="09D55753"/>
    <w:multiLevelType w:val="hybridMultilevel"/>
    <w:tmpl w:val="97AAE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B53576"/>
    <w:multiLevelType w:val="hybridMultilevel"/>
    <w:tmpl w:val="45EE4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0E25AD"/>
    <w:multiLevelType w:val="hybridMultilevel"/>
    <w:tmpl w:val="48E83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61C3A"/>
    <w:multiLevelType w:val="hybridMultilevel"/>
    <w:tmpl w:val="33A0C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BD609C"/>
    <w:multiLevelType w:val="hybridMultilevel"/>
    <w:tmpl w:val="FC1C4312"/>
    <w:lvl w:ilvl="0" w:tplc="2236E3E6">
      <w:start w:val="1"/>
      <w:numFmt w:val="lowerLetter"/>
      <w:lvlText w:val="%1)"/>
      <w:lvlJc w:val="left"/>
      <w:pPr>
        <w:ind w:left="1440" w:hanging="360"/>
      </w:pPr>
    </w:lvl>
    <w:lvl w:ilvl="1" w:tplc="93A245B8">
      <w:start w:val="1"/>
      <w:numFmt w:val="lowerLetter"/>
      <w:lvlText w:val="%2."/>
      <w:lvlJc w:val="left"/>
      <w:pPr>
        <w:ind w:left="2160" w:hanging="360"/>
      </w:pPr>
    </w:lvl>
    <w:lvl w:ilvl="2" w:tplc="15744630">
      <w:start w:val="1"/>
      <w:numFmt w:val="lowerRoman"/>
      <w:lvlText w:val="%3."/>
      <w:lvlJc w:val="right"/>
      <w:pPr>
        <w:ind w:left="2880" w:hanging="180"/>
      </w:pPr>
    </w:lvl>
    <w:lvl w:ilvl="3" w:tplc="25580496">
      <w:start w:val="1"/>
      <w:numFmt w:val="decimal"/>
      <w:lvlText w:val="%4."/>
      <w:lvlJc w:val="left"/>
      <w:pPr>
        <w:ind w:left="3600" w:hanging="360"/>
      </w:pPr>
    </w:lvl>
    <w:lvl w:ilvl="4" w:tplc="6B4E0872">
      <w:start w:val="1"/>
      <w:numFmt w:val="lowerLetter"/>
      <w:lvlText w:val="%5."/>
      <w:lvlJc w:val="left"/>
      <w:pPr>
        <w:ind w:left="4320" w:hanging="360"/>
      </w:pPr>
    </w:lvl>
    <w:lvl w:ilvl="5" w:tplc="4674393E">
      <w:start w:val="1"/>
      <w:numFmt w:val="lowerRoman"/>
      <w:lvlText w:val="%6."/>
      <w:lvlJc w:val="right"/>
      <w:pPr>
        <w:ind w:left="5040" w:hanging="180"/>
      </w:pPr>
    </w:lvl>
    <w:lvl w:ilvl="6" w:tplc="8E10A138">
      <w:start w:val="1"/>
      <w:numFmt w:val="decimal"/>
      <w:lvlText w:val="%7."/>
      <w:lvlJc w:val="left"/>
      <w:pPr>
        <w:ind w:left="5760" w:hanging="360"/>
      </w:pPr>
    </w:lvl>
    <w:lvl w:ilvl="7" w:tplc="6B369424">
      <w:start w:val="1"/>
      <w:numFmt w:val="lowerLetter"/>
      <w:lvlText w:val="%8."/>
      <w:lvlJc w:val="left"/>
      <w:pPr>
        <w:ind w:left="6480" w:hanging="360"/>
      </w:pPr>
    </w:lvl>
    <w:lvl w:ilvl="8" w:tplc="B882FC92">
      <w:start w:val="1"/>
      <w:numFmt w:val="lowerRoman"/>
      <w:lvlText w:val="%9."/>
      <w:lvlJc w:val="right"/>
      <w:pPr>
        <w:ind w:left="7200" w:hanging="180"/>
      </w:pPr>
    </w:lvl>
  </w:abstractNum>
  <w:abstractNum w:abstractNumId="9" w15:restartNumberingAfterBreak="0">
    <w:nsid w:val="13CD4755"/>
    <w:multiLevelType w:val="hybridMultilevel"/>
    <w:tmpl w:val="A8B6C5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E17A96"/>
    <w:multiLevelType w:val="hybridMultilevel"/>
    <w:tmpl w:val="52AE4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3D45B2"/>
    <w:multiLevelType w:val="hybridMultilevel"/>
    <w:tmpl w:val="13BA4244"/>
    <w:lvl w:ilvl="0" w:tplc="6B2C02C6">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2" w15:restartNumberingAfterBreak="0">
    <w:nsid w:val="1A654223"/>
    <w:multiLevelType w:val="hybridMultilevel"/>
    <w:tmpl w:val="02FCE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CB3B7A"/>
    <w:multiLevelType w:val="hybridMultilevel"/>
    <w:tmpl w:val="D9C4D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7B1DB6"/>
    <w:multiLevelType w:val="hybridMultilevel"/>
    <w:tmpl w:val="F1A4E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C93884"/>
    <w:multiLevelType w:val="hybridMultilevel"/>
    <w:tmpl w:val="ABA448C6"/>
    <w:lvl w:ilvl="0" w:tplc="04150001">
      <w:start w:val="1"/>
      <w:numFmt w:val="bullet"/>
      <w:lvlText w:val=""/>
      <w:lvlJc w:val="left"/>
      <w:pPr>
        <w:ind w:left="383" w:hanging="360"/>
      </w:pPr>
      <w:rPr>
        <w:rFonts w:ascii="Symbol" w:hAnsi="Symbol" w:hint="default"/>
      </w:rPr>
    </w:lvl>
    <w:lvl w:ilvl="1" w:tplc="04150003" w:tentative="1">
      <w:start w:val="1"/>
      <w:numFmt w:val="bullet"/>
      <w:lvlText w:val="o"/>
      <w:lvlJc w:val="left"/>
      <w:pPr>
        <w:ind w:left="1103" w:hanging="360"/>
      </w:pPr>
      <w:rPr>
        <w:rFonts w:ascii="Courier New" w:hAnsi="Courier New" w:cs="Courier New" w:hint="default"/>
      </w:rPr>
    </w:lvl>
    <w:lvl w:ilvl="2" w:tplc="04150005" w:tentative="1">
      <w:start w:val="1"/>
      <w:numFmt w:val="bullet"/>
      <w:lvlText w:val=""/>
      <w:lvlJc w:val="left"/>
      <w:pPr>
        <w:ind w:left="1823" w:hanging="360"/>
      </w:pPr>
      <w:rPr>
        <w:rFonts w:ascii="Wingdings" w:hAnsi="Wingdings" w:hint="default"/>
      </w:rPr>
    </w:lvl>
    <w:lvl w:ilvl="3" w:tplc="04150001" w:tentative="1">
      <w:start w:val="1"/>
      <w:numFmt w:val="bullet"/>
      <w:lvlText w:val=""/>
      <w:lvlJc w:val="left"/>
      <w:pPr>
        <w:ind w:left="2543" w:hanging="360"/>
      </w:pPr>
      <w:rPr>
        <w:rFonts w:ascii="Symbol" w:hAnsi="Symbol" w:hint="default"/>
      </w:rPr>
    </w:lvl>
    <w:lvl w:ilvl="4" w:tplc="04150003" w:tentative="1">
      <w:start w:val="1"/>
      <w:numFmt w:val="bullet"/>
      <w:lvlText w:val="o"/>
      <w:lvlJc w:val="left"/>
      <w:pPr>
        <w:ind w:left="3263" w:hanging="360"/>
      </w:pPr>
      <w:rPr>
        <w:rFonts w:ascii="Courier New" w:hAnsi="Courier New" w:cs="Courier New" w:hint="default"/>
      </w:rPr>
    </w:lvl>
    <w:lvl w:ilvl="5" w:tplc="04150005" w:tentative="1">
      <w:start w:val="1"/>
      <w:numFmt w:val="bullet"/>
      <w:lvlText w:val=""/>
      <w:lvlJc w:val="left"/>
      <w:pPr>
        <w:ind w:left="3983" w:hanging="360"/>
      </w:pPr>
      <w:rPr>
        <w:rFonts w:ascii="Wingdings" w:hAnsi="Wingdings" w:hint="default"/>
      </w:rPr>
    </w:lvl>
    <w:lvl w:ilvl="6" w:tplc="04150001" w:tentative="1">
      <w:start w:val="1"/>
      <w:numFmt w:val="bullet"/>
      <w:lvlText w:val=""/>
      <w:lvlJc w:val="left"/>
      <w:pPr>
        <w:ind w:left="4703" w:hanging="360"/>
      </w:pPr>
      <w:rPr>
        <w:rFonts w:ascii="Symbol" w:hAnsi="Symbol" w:hint="default"/>
      </w:rPr>
    </w:lvl>
    <w:lvl w:ilvl="7" w:tplc="04150003" w:tentative="1">
      <w:start w:val="1"/>
      <w:numFmt w:val="bullet"/>
      <w:lvlText w:val="o"/>
      <w:lvlJc w:val="left"/>
      <w:pPr>
        <w:ind w:left="5423" w:hanging="360"/>
      </w:pPr>
      <w:rPr>
        <w:rFonts w:ascii="Courier New" w:hAnsi="Courier New" w:cs="Courier New" w:hint="default"/>
      </w:rPr>
    </w:lvl>
    <w:lvl w:ilvl="8" w:tplc="04150005" w:tentative="1">
      <w:start w:val="1"/>
      <w:numFmt w:val="bullet"/>
      <w:lvlText w:val=""/>
      <w:lvlJc w:val="left"/>
      <w:pPr>
        <w:ind w:left="6143" w:hanging="360"/>
      </w:pPr>
      <w:rPr>
        <w:rFonts w:ascii="Wingdings" w:hAnsi="Wingdings" w:hint="default"/>
      </w:rPr>
    </w:lvl>
  </w:abstractNum>
  <w:abstractNum w:abstractNumId="16" w15:restartNumberingAfterBreak="0">
    <w:nsid w:val="2116713C"/>
    <w:multiLevelType w:val="hybridMultilevel"/>
    <w:tmpl w:val="CE9E0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704F9A"/>
    <w:multiLevelType w:val="hybridMultilevel"/>
    <w:tmpl w:val="02887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6859D5"/>
    <w:multiLevelType w:val="hybridMultilevel"/>
    <w:tmpl w:val="04C2D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253C02"/>
    <w:multiLevelType w:val="hybridMultilevel"/>
    <w:tmpl w:val="94503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392E06"/>
    <w:multiLevelType w:val="hybridMultilevel"/>
    <w:tmpl w:val="7EF87CA4"/>
    <w:lvl w:ilvl="0" w:tplc="04150001">
      <w:start w:val="1"/>
      <w:numFmt w:val="bullet"/>
      <w:lvlText w:val=""/>
      <w:lvlJc w:val="left"/>
      <w:pPr>
        <w:ind w:left="2190" w:hanging="360"/>
      </w:pPr>
      <w:rPr>
        <w:rFonts w:ascii="Symbol" w:hAnsi="Symbol" w:hint="default"/>
      </w:rPr>
    </w:lvl>
    <w:lvl w:ilvl="1" w:tplc="FFFFFFFF" w:tentative="1">
      <w:start w:val="1"/>
      <w:numFmt w:val="bullet"/>
      <w:lvlText w:val="o"/>
      <w:lvlJc w:val="left"/>
      <w:pPr>
        <w:ind w:left="2910" w:hanging="360"/>
      </w:pPr>
      <w:rPr>
        <w:rFonts w:ascii="Courier New" w:hAnsi="Courier New" w:cs="Courier New" w:hint="default"/>
      </w:rPr>
    </w:lvl>
    <w:lvl w:ilvl="2" w:tplc="FFFFFFFF" w:tentative="1">
      <w:start w:val="1"/>
      <w:numFmt w:val="bullet"/>
      <w:lvlText w:val=""/>
      <w:lvlJc w:val="left"/>
      <w:pPr>
        <w:ind w:left="3630" w:hanging="360"/>
      </w:pPr>
      <w:rPr>
        <w:rFonts w:ascii="Wingdings" w:hAnsi="Wingdings" w:hint="default"/>
      </w:rPr>
    </w:lvl>
    <w:lvl w:ilvl="3" w:tplc="FFFFFFFF" w:tentative="1">
      <w:start w:val="1"/>
      <w:numFmt w:val="bullet"/>
      <w:lvlText w:val=""/>
      <w:lvlJc w:val="left"/>
      <w:pPr>
        <w:ind w:left="4350" w:hanging="360"/>
      </w:pPr>
      <w:rPr>
        <w:rFonts w:ascii="Symbol" w:hAnsi="Symbol" w:hint="default"/>
      </w:rPr>
    </w:lvl>
    <w:lvl w:ilvl="4" w:tplc="FFFFFFFF" w:tentative="1">
      <w:start w:val="1"/>
      <w:numFmt w:val="bullet"/>
      <w:lvlText w:val="o"/>
      <w:lvlJc w:val="left"/>
      <w:pPr>
        <w:ind w:left="5070" w:hanging="360"/>
      </w:pPr>
      <w:rPr>
        <w:rFonts w:ascii="Courier New" w:hAnsi="Courier New" w:cs="Courier New" w:hint="default"/>
      </w:rPr>
    </w:lvl>
    <w:lvl w:ilvl="5" w:tplc="FFFFFFFF" w:tentative="1">
      <w:start w:val="1"/>
      <w:numFmt w:val="bullet"/>
      <w:lvlText w:val=""/>
      <w:lvlJc w:val="left"/>
      <w:pPr>
        <w:ind w:left="5790" w:hanging="360"/>
      </w:pPr>
      <w:rPr>
        <w:rFonts w:ascii="Wingdings" w:hAnsi="Wingdings" w:hint="default"/>
      </w:rPr>
    </w:lvl>
    <w:lvl w:ilvl="6" w:tplc="FFFFFFFF" w:tentative="1">
      <w:start w:val="1"/>
      <w:numFmt w:val="bullet"/>
      <w:lvlText w:val=""/>
      <w:lvlJc w:val="left"/>
      <w:pPr>
        <w:ind w:left="6510" w:hanging="360"/>
      </w:pPr>
      <w:rPr>
        <w:rFonts w:ascii="Symbol" w:hAnsi="Symbol" w:hint="default"/>
      </w:rPr>
    </w:lvl>
    <w:lvl w:ilvl="7" w:tplc="FFFFFFFF" w:tentative="1">
      <w:start w:val="1"/>
      <w:numFmt w:val="bullet"/>
      <w:lvlText w:val="o"/>
      <w:lvlJc w:val="left"/>
      <w:pPr>
        <w:ind w:left="7230" w:hanging="360"/>
      </w:pPr>
      <w:rPr>
        <w:rFonts w:ascii="Courier New" w:hAnsi="Courier New" w:cs="Courier New" w:hint="default"/>
      </w:rPr>
    </w:lvl>
    <w:lvl w:ilvl="8" w:tplc="FFFFFFFF" w:tentative="1">
      <w:start w:val="1"/>
      <w:numFmt w:val="bullet"/>
      <w:lvlText w:val=""/>
      <w:lvlJc w:val="left"/>
      <w:pPr>
        <w:ind w:left="7950" w:hanging="360"/>
      </w:pPr>
      <w:rPr>
        <w:rFonts w:ascii="Wingdings" w:hAnsi="Wingdings" w:hint="default"/>
      </w:rPr>
    </w:lvl>
  </w:abstractNum>
  <w:abstractNum w:abstractNumId="21" w15:restartNumberingAfterBreak="0">
    <w:nsid w:val="2A3C6803"/>
    <w:multiLevelType w:val="hybridMultilevel"/>
    <w:tmpl w:val="25DE30AC"/>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2" w15:restartNumberingAfterBreak="0">
    <w:nsid w:val="2FF74458"/>
    <w:multiLevelType w:val="hybridMultilevel"/>
    <w:tmpl w:val="3670F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A671AE"/>
    <w:multiLevelType w:val="hybridMultilevel"/>
    <w:tmpl w:val="FC808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802DF6"/>
    <w:multiLevelType w:val="hybridMultilevel"/>
    <w:tmpl w:val="66F2E18C"/>
    <w:lvl w:ilvl="0" w:tplc="92D8E1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282FF7"/>
    <w:multiLevelType w:val="hybridMultilevel"/>
    <w:tmpl w:val="9FAE3ED0"/>
    <w:lvl w:ilvl="0" w:tplc="6B2C02C6">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6" w15:restartNumberingAfterBreak="0">
    <w:nsid w:val="38734764"/>
    <w:multiLevelType w:val="hybridMultilevel"/>
    <w:tmpl w:val="2AB48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C025C9"/>
    <w:multiLevelType w:val="hybridMultilevel"/>
    <w:tmpl w:val="B23AE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2B17F2"/>
    <w:multiLevelType w:val="hybridMultilevel"/>
    <w:tmpl w:val="A544B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D7D30A8"/>
    <w:multiLevelType w:val="hybridMultilevel"/>
    <w:tmpl w:val="CC848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F441F5"/>
    <w:multiLevelType w:val="hybridMultilevel"/>
    <w:tmpl w:val="417EE7DC"/>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0C32E95"/>
    <w:multiLevelType w:val="hybridMultilevel"/>
    <w:tmpl w:val="87C2B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47333DD"/>
    <w:multiLevelType w:val="hybridMultilevel"/>
    <w:tmpl w:val="BDD64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AA661B"/>
    <w:multiLevelType w:val="hybridMultilevel"/>
    <w:tmpl w:val="CD5A8E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4E67D6C"/>
    <w:multiLevelType w:val="hybridMultilevel"/>
    <w:tmpl w:val="F232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21400A"/>
    <w:multiLevelType w:val="hybridMultilevel"/>
    <w:tmpl w:val="F7528C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6E05480"/>
    <w:multiLevelType w:val="hybridMultilevel"/>
    <w:tmpl w:val="D6621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077298"/>
    <w:multiLevelType w:val="hybridMultilevel"/>
    <w:tmpl w:val="F5FC61A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4A310945"/>
    <w:multiLevelType w:val="hybridMultilevel"/>
    <w:tmpl w:val="B8D2CDA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4C8976FA"/>
    <w:multiLevelType w:val="multilevel"/>
    <w:tmpl w:val="60E212BE"/>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bCs/>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0" w15:restartNumberingAfterBreak="0">
    <w:nsid w:val="4DA864FC"/>
    <w:multiLevelType w:val="hybridMultilevel"/>
    <w:tmpl w:val="C0B2FD66"/>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E4167B8"/>
    <w:multiLevelType w:val="hybridMultilevel"/>
    <w:tmpl w:val="77F68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0115B88"/>
    <w:multiLevelType w:val="hybridMultilevel"/>
    <w:tmpl w:val="64CA0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0DF4FC2"/>
    <w:multiLevelType w:val="hybridMultilevel"/>
    <w:tmpl w:val="19E615C2"/>
    <w:lvl w:ilvl="0" w:tplc="6B2C02C6">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44" w15:restartNumberingAfterBreak="0">
    <w:nsid w:val="51DD4CA1"/>
    <w:multiLevelType w:val="hybridMultilevel"/>
    <w:tmpl w:val="243EB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4003D58"/>
    <w:multiLevelType w:val="hybridMultilevel"/>
    <w:tmpl w:val="10D65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5CC430D"/>
    <w:multiLevelType w:val="hybridMultilevel"/>
    <w:tmpl w:val="0B1ED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216A2D"/>
    <w:multiLevelType w:val="hybridMultilevel"/>
    <w:tmpl w:val="0D885A54"/>
    <w:lvl w:ilvl="0" w:tplc="C308BC7C">
      <w:start w:val="1"/>
      <w:numFmt w:val="decimal"/>
      <w:lvlText w:val="%1."/>
      <w:lvlJc w:val="left"/>
      <w:pPr>
        <w:ind w:left="284"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1" w:tplc="8BE2BF94">
      <w:start w:val="1"/>
      <w:numFmt w:val="lowerLetter"/>
      <w:lvlText w:val="%2"/>
      <w:lvlJc w:val="left"/>
      <w:pPr>
        <w:ind w:left="108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2" w:tplc="03AC2434">
      <w:start w:val="1"/>
      <w:numFmt w:val="lowerRoman"/>
      <w:lvlText w:val="%3"/>
      <w:lvlJc w:val="left"/>
      <w:pPr>
        <w:ind w:left="180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3" w:tplc="4086C96A">
      <w:start w:val="1"/>
      <w:numFmt w:val="decimal"/>
      <w:lvlText w:val="%4"/>
      <w:lvlJc w:val="left"/>
      <w:pPr>
        <w:ind w:left="252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4" w:tplc="94589480">
      <w:start w:val="1"/>
      <w:numFmt w:val="lowerLetter"/>
      <w:lvlText w:val="%5"/>
      <w:lvlJc w:val="left"/>
      <w:pPr>
        <w:ind w:left="324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5" w:tplc="6EEE3A06">
      <w:start w:val="1"/>
      <w:numFmt w:val="lowerRoman"/>
      <w:lvlText w:val="%6"/>
      <w:lvlJc w:val="left"/>
      <w:pPr>
        <w:ind w:left="396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6" w:tplc="81F070AA">
      <w:start w:val="1"/>
      <w:numFmt w:val="decimal"/>
      <w:lvlText w:val="%7"/>
      <w:lvlJc w:val="left"/>
      <w:pPr>
        <w:ind w:left="468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7" w:tplc="BDFCF368">
      <w:start w:val="1"/>
      <w:numFmt w:val="lowerLetter"/>
      <w:lvlText w:val="%8"/>
      <w:lvlJc w:val="left"/>
      <w:pPr>
        <w:ind w:left="540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lvl w:ilvl="8" w:tplc="8FE49BD2">
      <w:start w:val="1"/>
      <w:numFmt w:val="lowerRoman"/>
      <w:lvlText w:val="%9"/>
      <w:lvlJc w:val="left"/>
      <w:pPr>
        <w:ind w:left="6120" w:firstLine="0"/>
      </w:pPr>
      <w:rPr>
        <w:rFonts w:ascii="Lato" w:eastAsia="Lato" w:hAnsi="Lato" w:cs="Lato"/>
        <w:b/>
        <w:bCs/>
        <w:i w:val="0"/>
        <w:strike w:val="0"/>
        <w:dstrike w:val="0"/>
        <w:color w:val="000000"/>
        <w:sz w:val="20"/>
        <w:szCs w:val="20"/>
        <w:u w:val="none" w:color="000000"/>
        <w:effect w:val="none"/>
        <w:bdr w:val="none" w:sz="0" w:space="0" w:color="auto" w:frame="1"/>
        <w:vertAlign w:val="baseline"/>
      </w:rPr>
    </w:lvl>
  </w:abstractNum>
  <w:abstractNum w:abstractNumId="48" w15:restartNumberingAfterBreak="0">
    <w:nsid w:val="59FC688A"/>
    <w:multiLevelType w:val="hybridMultilevel"/>
    <w:tmpl w:val="7C72C3F4"/>
    <w:lvl w:ilvl="0" w:tplc="1918F61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F23122"/>
    <w:multiLevelType w:val="hybridMultilevel"/>
    <w:tmpl w:val="D112251A"/>
    <w:lvl w:ilvl="0" w:tplc="99328AD8">
      <w:start w:val="1"/>
      <w:numFmt w:val="decimal"/>
      <w:lvlText w:val="%1."/>
      <w:lvlJc w:val="left"/>
      <w:pPr>
        <w:ind w:left="837" w:hanging="360"/>
      </w:pPr>
      <w:rPr>
        <w:rFonts w:ascii="Times New Roman" w:eastAsia="Times New Roman" w:hAnsi="Times New Roman" w:cs="Times New Roman" w:hint="default"/>
        <w:b/>
        <w:bCs/>
        <w:i w:val="0"/>
        <w:iCs w:val="0"/>
        <w:spacing w:val="0"/>
        <w:w w:val="100"/>
        <w:sz w:val="22"/>
        <w:szCs w:val="22"/>
        <w:lang w:val="pl-PL" w:eastAsia="en-US" w:bidi="ar-SA"/>
      </w:rPr>
    </w:lvl>
    <w:lvl w:ilvl="1" w:tplc="30F0DB6A">
      <w:numFmt w:val="bullet"/>
      <w:lvlText w:val="•"/>
      <w:lvlJc w:val="left"/>
      <w:pPr>
        <w:ind w:left="1686" w:hanging="360"/>
      </w:pPr>
      <w:rPr>
        <w:rFonts w:hint="default"/>
        <w:lang w:val="pl-PL" w:eastAsia="en-US" w:bidi="ar-SA"/>
      </w:rPr>
    </w:lvl>
    <w:lvl w:ilvl="2" w:tplc="09D4501E">
      <w:numFmt w:val="bullet"/>
      <w:lvlText w:val="•"/>
      <w:lvlJc w:val="left"/>
      <w:pPr>
        <w:ind w:left="2533" w:hanging="360"/>
      </w:pPr>
      <w:rPr>
        <w:rFonts w:hint="default"/>
        <w:lang w:val="pl-PL" w:eastAsia="en-US" w:bidi="ar-SA"/>
      </w:rPr>
    </w:lvl>
    <w:lvl w:ilvl="3" w:tplc="E00E08A0">
      <w:numFmt w:val="bullet"/>
      <w:lvlText w:val="•"/>
      <w:lvlJc w:val="left"/>
      <w:pPr>
        <w:ind w:left="3379" w:hanging="360"/>
      </w:pPr>
      <w:rPr>
        <w:rFonts w:hint="default"/>
        <w:lang w:val="pl-PL" w:eastAsia="en-US" w:bidi="ar-SA"/>
      </w:rPr>
    </w:lvl>
    <w:lvl w:ilvl="4" w:tplc="20363998">
      <w:numFmt w:val="bullet"/>
      <w:lvlText w:val="•"/>
      <w:lvlJc w:val="left"/>
      <w:pPr>
        <w:ind w:left="4226" w:hanging="360"/>
      </w:pPr>
      <w:rPr>
        <w:rFonts w:hint="default"/>
        <w:lang w:val="pl-PL" w:eastAsia="en-US" w:bidi="ar-SA"/>
      </w:rPr>
    </w:lvl>
    <w:lvl w:ilvl="5" w:tplc="0D84E2C4">
      <w:numFmt w:val="bullet"/>
      <w:lvlText w:val="•"/>
      <w:lvlJc w:val="left"/>
      <w:pPr>
        <w:ind w:left="5073" w:hanging="360"/>
      </w:pPr>
      <w:rPr>
        <w:rFonts w:hint="default"/>
        <w:lang w:val="pl-PL" w:eastAsia="en-US" w:bidi="ar-SA"/>
      </w:rPr>
    </w:lvl>
    <w:lvl w:ilvl="6" w:tplc="02A25722">
      <w:numFmt w:val="bullet"/>
      <w:lvlText w:val="•"/>
      <w:lvlJc w:val="left"/>
      <w:pPr>
        <w:ind w:left="5919" w:hanging="360"/>
      </w:pPr>
      <w:rPr>
        <w:rFonts w:hint="default"/>
        <w:lang w:val="pl-PL" w:eastAsia="en-US" w:bidi="ar-SA"/>
      </w:rPr>
    </w:lvl>
    <w:lvl w:ilvl="7" w:tplc="437412CE">
      <w:numFmt w:val="bullet"/>
      <w:lvlText w:val="•"/>
      <w:lvlJc w:val="left"/>
      <w:pPr>
        <w:ind w:left="6766" w:hanging="360"/>
      </w:pPr>
      <w:rPr>
        <w:rFonts w:hint="default"/>
        <w:lang w:val="pl-PL" w:eastAsia="en-US" w:bidi="ar-SA"/>
      </w:rPr>
    </w:lvl>
    <w:lvl w:ilvl="8" w:tplc="B366BE7C">
      <w:numFmt w:val="bullet"/>
      <w:lvlText w:val="•"/>
      <w:lvlJc w:val="left"/>
      <w:pPr>
        <w:ind w:left="7612" w:hanging="360"/>
      </w:pPr>
      <w:rPr>
        <w:rFonts w:hint="default"/>
        <w:lang w:val="pl-PL" w:eastAsia="en-US" w:bidi="ar-SA"/>
      </w:rPr>
    </w:lvl>
  </w:abstractNum>
  <w:abstractNum w:abstractNumId="50" w15:restartNumberingAfterBreak="0">
    <w:nsid w:val="64555034"/>
    <w:multiLevelType w:val="hybridMultilevel"/>
    <w:tmpl w:val="622C9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344BA9C">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65DC7ADD"/>
    <w:multiLevelType w:val="hybridMultilevel"/>
    <w:tmpl w:val="9D320258"/>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52" w15:restartNumberingAfterBreak="0">
    <w:nsid w:val="665471CD"/>
    <w:multiLevelType w:val="hybridMultilevel"/>
    <w:tmpl w:val="085E7DCA"/>
    <w:lvl w:ilvl="0" w:tplc="FFFFFFF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66BF79B9"/>
    <w:multiLevelType w:val="hybridMultilevel"/>
    <w:tmpl w:val="916671AC"/>
    <w:lvl w:ilvl="0" w:tplc="04150001">
      <w:start w:val="1"/>
      <w:numFmt w:val="bullet"/>
      <w:lvlText w:val=""/>
      <w:lvlJc w:val="left"/>
      <w:pPr>
        <w:ind w:left="383" w:hanging="360"/>
      </w:pPr>
      <w:rPr>
        <w:rFonts w:ascii="Symbol" w:hAnsi="Symbol" w:hint="default"/>
      </w:rPr>
    </w:lvl>
    <w:lvl w:ilvl="1" w:tplc="04150003" w:tentative="1">
      <w:start w:val="1"/>
      <w:numFmt w:val="bullet"/>
      <w:lvlText w:val="o"/>
      <w:lvlJc w:val="left"/>
      <w:pPr>
        <w:ind w:left="1103" w:hanging="360"/>
      </w:pPr>
      <w:rPr>
        <w:rFonts w:ascii="Courier New" w:hAnsi="Courier New" w:cs="Courier New" w:hint="default"/>
      </w:rPr>
    </w:lvl>
    <w:lvl w:ilvl="2" w:tplc="04150005" w:tentative="1">
      <w:start w:val="1"/>
      <w:numFmt w:val="bullet"/>
      <w:lvlText w:val=""/>
      <w:lvlJc w:val="left"/>
      <w:pPr>
        <w:ind w:left="1823" w:hanging="360"/>
      </w:pPr>
      <w:rPr>
        <w:rFonts w:ascii="Wingdings" w:hAnsi="Wingdings" w:hint="default"/>
      </w:rPr>
    </w:lvl>
    <w:lvl w:ilvl="3" w:tplc="04150001" w:tentative="1">
      <w:start w:val="1"/>
      <w:numFmt w:val="bullet"/>
      <w:lvlText w:val=""/>
      <w:lvlJc w:val="left"/>
      <w:pPr>
        <w:ind w:left="2543" w:hanging="360"/>
      </w:pPr>
      <w:rPr>
        <w:rFonts w:ascii="Symbol" w:hAnsi="Symbol" w:hint="default"/>
      </w:rPr>
    </w:lvl>
    <w:lvl w:ilvl="4" w:tplc="04150003" w:tentative="1">
      <w:start w:val="1"/>
      <w:numFmt w:val="bullet"/>
      <w:lvlText w:val="o"/>
      <w:lvlJc w:val="left"/>
      <w:pPr>
        <w:ind w:left="3263" w:hanging="360"/>
      </w:pPr>
      <w:rPr>
        <w:rFonts w:ascii="Courier New" w:hAnsi="Courier New" w:cs="Courier New" w:hint="default"/>
      </w:rPr>
    </w:lvl>
    <w:lvl w:ilvl="5" w:tplc="04150005" w:tentative="1">
      <w:start w:val="1"/>
      <w:numFmt w:val="bullet"/>
      <w:lvlText w:val=""/>
      <w:lvlJc w:val="left"/>
      <w:pPr>
        <w:ind w:left="3983" w:hanging="360"/>
      </w:pPr>
      <w:rPr>
        <w:rFonts w:ascii="Wingdings" w:hAnsi="Wingdings" w:hint="default"/>
      </w:rPr>
    </w:lvl>
    <w:lvl w:ilvl="6" w:tplc="04150001" w:tentative="1">
      <w:start w:val="1"/>
      <w:numFmt w:val="bullet"/>
      <w:lvlText w:val=""/>
      <w:lvlJc w:val="left"/>
      <w:pPr>
        <w:ind w:left="4703" w:hanging="360"/>
      </w:pPr>
      <w:rPr>
        <w:rFonts w:ascii="Symbol" w:hAnsi="Symbol" w:hint="default"/>
      </w:rPr>
    </w:lvl>
    <w:lvl w:ilvl="7" w:tplc="04150003" w:tentative="1">
      <w:start w:val="1"/>
      <w:numFmt w:val="bullet"/>
      <w:lvlText w:val="o"/>
      <w:lvlJc w:val="left"/>
      <w:pPr>
        <w:ind w:left="5423" w:hanging="360"/>
      </w:pPr>
      <w:rPr>
        <w:rFonts w:ascii="Courier New" w:hAnsi="Courier New" w:cs="Courier New" w:hint="default"/>
      </w:rPr>
    </w:lvl>
    <w:lvl w:ilvl="8" w:tplc="04150005" w:tentative="1">
      <w:start w:val="1"/>
      <w:numFmt w:val="bullet"/>
      <w:lvlText w:val=""/>
      <w:lvlJc w:val="left"/>
      <w:pPr>
        <w:ind w:left="6143" w:hanging="360"/>
      </w:pPr>
      <w:rPr>
        <w:rFonts w:ascii="Wingdings" w:hAnsi="Wingdings" w:hint="default"/>
      </w:rPr>
    </w:lvl>
  </w:abstractNum>
  <w:abstractNum w:abstractNumId="54" w15:restartNumberingAfterBreak="0">
    <w:nsid w:val="66DE1C7A"/>
    <w:multiLevelType w:val="hybridMultilevel"/>
    <w:tmpl w:val="38126220"/>
    <w:lvl w:ilvl="0" w:tplc="04150001">
      <w:start w:val="1"/>
      <w:numFmt w:val="bullet"/>
      <w:lvlText w:val=""/>
      <w:lvlJc w:val="left"/>
      <w:pPr>
        <w:ind w:left="383" w:hanging="360"/>
      </w:pPr>
      <w:rPr>
        <w:rFonts w:ascii="Symbol" w:hAnsi="Symbol" w:hint="default"/>
      </w:rPr>
    </w:lvl>
    <w:lvl w:ilvl="1" w:tplc="04150003" w:tentative="1">
      <w:start w:val="1"/>
      <w:numFmt w:val="bullet"/>
      <w:lvlText w:val="o"/>
      <w:lvlJc w:val="left"/>
      <w:pPr>
        <w:ind w:left="1103" w:hanging="360"/>
      </w:pPr>
      <w:rPr>
        <w:rFonts w:ascii="Courier New" w:hAnsi="Courier New" w:cs="Courier New" w:hint="default"/>
      </w:rPr>
    </w:lvl>
    <w:lvl w:ilvl="2" w:tplc="04150005" w:tentative="1">
      <w:start w:val="1"/>
      <w:numFmt w:val="bullet"/>
      <w:lvlText w:val=""/>
      <w:lvlJc w:val="left"/>
      <w:pPr>
        <w:ind w:left="1823" w:hanging="360"/>
      </w:pPr>
      <w:rPr>
        <w:rFonts w:ascii="Wingdings" w:hAnsi="Wingdings" w:hint="default"/>
      </w:rPr>
    </w:lvl>
    <w:lvl w:ilvl="3" w:tplc="04150001" w:tentative="1">
      <w:start w:val="1"/>
      <w:numFmt w:val="bullet"/>
      <w:lvlText w:val=""/>
      <w:lvlJc w:val="left"/>
      <w:pPr>
        <w:ind w:left="2543" w:hanging="360"/>
      </w:pPr>
      <w:rPr>
        <w:rFonts w:ascii="Symbol" w:hAnsi="Symbol" w:hint="default"/>
      </w:rPr>
    </w:lvl>
    <w:lvl w:ilvl="4" w:tplc="04150003" w:tentative="1">
      <w:start w:val="1"/>
      <w:numFmt w:val="bullet"/>
      <w:lvlText w:val="o"/>
      <w:lvlJc w:val="left"/>
      <w:pPr>
        <w:ind w:left="3263" w:hanging="360"/>
      </w:pPr>
      <w:rPr>
        <w:rFonts w:ascii="Courier New" w:hAnsi="Courier New" w:cs="Courier New" w:hint="default"/>
      </w:rPr>
    </w:lvl>
    <w:lvl w:ilvl="5" w:tplc="04150005" w:tentative="1">
      <w:start w:val="1"/>
      <w:numFmt w:val="bullet"/>
      <w:lvlText w:val=""/>
      <w:lvlJc w:val="left"/>
      <w:pPr>
        <w:ind w:left="3983" w:hanging="360"/>
      </w:pPr>
      <w:rPr>
        <w:rFonts w:ascii="Wingdings" w:hAnsi="Wingdings" w:hint="default"/>
      </w:rPr>
    </w:lvl>
    <w:lvl w:ilvl="6" w:tplc="04150001" w:tentative="1">
      <w:start w:val="1"/>
      <w:numFmt w:val="bullet"/>
      <w:lvlText w:val=""/>
      <w:lvlJc w:val="left"/>
      <w:pPr>
        <w:ind w:left="4703" w:hanging="360"/>
      </w:pPr>
      <w:rPr>
        <w:rFonts w:ascii="Symbol" w:hAnsi="Symbol" w:hint="default"/>
      </w:rPr>
    </w:lvl>
    <w:lvl w:ilvl="7" w:tplc="04150003" w:tentative="1">
      <w:start w:val="1"/>
      <w:numFmt w:val="bullet"/>
      <w:lvlText w:val="o"/>
      <w:lvlJc w:val="left"/>
      <w:pPr>
        <w:ind w:left="5423" w:hanging="360"/>
      </w:pPr>
      <w:rPr>
        <w:rFonts w:ascii="Courier New" w:hAnsi="Courier New" w:cs="Courier New" w:hint="default"/>
      </w:rPr>
    </w:lvl>
    <w:lvl w:ilvl="8" w:tplc="04150005" w:tentative="1">
      <w:start w:val="1"/>
      <w:numFmt w:val="bullet"/>
      <w:lvlText w:val=""/>
      <w:lvlJc w:val="left"/>
      <w:pPr>
        <w:ind w:left="6143" w:hanging="360"/>
      </w:pPr>
      <w:rPr>
        <w:rFonts w:ascii="Wingdings" w:hAnsi="Wingdings" w:hint="default"/>
      </w:rPr>
    </w:lvl>
  </w:abstractNum>
  <w:abstractNum w:abstractNumId="55" w15:restartNumberingAfterBreak="0">
    <w:nsid w:val="67322667"/>
    <w:multiLevelType w:val="hybridMultilevel"/>
    <w:tmpl w:val="CE728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87656F4"/>
    <w:multiLevelType w:val="hybridMultilevel"/>
    <w:tmpl w:val="2AD21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CAB236B"/>
    <w:multiLevelType w:val="hybridMultilevel"/>
    <w:tmpl w:val="6596C154"/>
    <w:lvl w:ilvl="0" w:tplc="A11298F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85105A"/>
    <w:multiLevelType w:val="hybridMultilevel"/>
    <w:tmpl w:val="1ACA3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744483A"/>
    <w:multiLevelType w:val="hybridMultilevel"/>
    <w:tmpl w:val="56B0F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A487883"/>
    <w:multiLevelType w:val="hybridMultilevel"/>
    <w:tmpl w:val="AC68B11A"/>
    <w:lvl w:ilvl="0" w:tplc="B4E073A6">
      <w:start w:val="1"/>
      <w:numFmt w:val="decimal"/>
      <w:lvlText w:val="%1."/>
      <w:lvlJc w:val="left"/>
      <w:pPr>
        <w:ind w:left="837" w:hanging="360"/>
      </w:pPr>
      <w:rPr>
        <w:rFonts w:hint="default"/>
        <w:b/>
        <w:bCs/>
        <w:spacing w:val="0"/>
        <w:w w:val="100"/>
        <w:lang w:val="pl-PL" w:eastAsia="en-US" w:bidi="ar-SA"/>
      </w:rPr>
    </w:lvl>
    <w:lvl w:ilvl="1" w:tplc="7C1A7626">
      <w:numFmt w:val="bullet"/>
      <w:lvlText w:val="•"/>
      <w:lvlJc w:val="left"/>
      <w:pPr>
        <w:ind w:left="1686" w:hanging="360"/>
      </w:pPr>
      <w:rPr>
        <w:rFonts w:hint="default"/>
        <w:lang w:val="pl-PL" w:eastAsia="en-US" w:bidi="ar-SA"/>
      </w:rPr>
    </w:lvl>
    <w:lvl w:ilvl="2" w:tplc="FA24EF80">
      <w:numFmt w:val="bullet"/>
      <w:lvlText w:val="•"/>
      <w:lvlJc w:val="left"/>
      <w:pPr>
        <w:ind w:left="2533" w:hanging="360"/>
      </w:pPr>
      <w:rPr>
        <w:rFonts w:hint="default"/>
        <w:lang w:val="pl-PL" w:eastAsia="en-US" w:bidi="ar-SA"/>
      </w:rPr>
    </w:lvl>
    <w:lvl w:ilvl="3" w:tplc="C1CC52A4">
      <w:numFmt w:val="bullet"/>
      <w:lvlText w:val="•"/>
      <w:lvlJc w:val="left"/>
      <w:pPr>
        <w:ind w:left="3379" w:hanging="360"/>
      </w:pPr>
      <w:rPr>
        <w:rFonts w:hint="default"/>
        <w:lang w:val="pl-PL" w:eastAsia="en-US" w:bidi="ar-SA"/>
      </w:rPr>
    </w:lvl>
    <w:lvl w:ilvl="4" w:tplc="CEC4DFB2">
      <w:numFmt w:val="bullet"/>
      <w:lvlText w:val="•"/>
      <w:lvlJc w:val="left"/>
      <w:pPr>
        <w:ind w:left="4226" w:hanging="360"/>
      </w:pPr>
      <w:rPr>
        <w:rFonts w:hint="default"/>
        <w:lang w:val="pl-PL" w:eastAsia="en-US" w:bidi="ar-SA"/>
      </w:rPr>
    </w:lvl>
    <w:lvl w:ilvl="5" w:tplc="3F4A6746">
      <w:numFmt w:val="bullet"/>
      <w:lvlText w:val="•"/>
      <w:lvlJc w:val="left"/>
      <w:pPr>
        <w:ind w:left="5073" w:hanging="360"/>
      </w:pPr>
      <w:rPr>
        <w:rFonts w:hint="default"/>
        <w:lang w:val="pl-PL" w:eastAsia="en-US" w:bidi="ar-SA"/>
      </w:rPr>
    </w:lvl>
    <w:lvl w:ilvl="6" w:tplc="5D003F70">
      <w:numFmt w:val="bullet"/>
      <w:lvlText w:val="•"/>
      <w:lvlJc w:val="left"/>
      <w:pPr>
        <w:ind w:left="5919" w:hanging="360"/>
      </w:pPr>
      <w:rPr>
        <w:rFonts w:hint="default"/>
        <w:lang w:val="pl-PL" w:eastAsia="en-US" w:bidi="ar-SA"/>
      </w:rPr>
    </w:lvl>
    <w:lvl w:ilvl="7" w:tplc="404C331C">
      <w:numFmt w:val="bullet"/>
      <w:lvlText w:val="•"/>
      <w:lvlJc w:val="left"/>
      <w:pPr>
        <w:ind w:left="6766" w:hanging="360"/>
      </w:pPr>
      <w:rPr>
        <w:rFonts w:hint="default"/>
        <w:lang w:val="pl-PL" w:eastAsia="en-US" w:bidi="ar-SA"/>
      </w:rPr>
    </w:lvl>
    <w:lvl w:ilvl="8" w:tplc="4488A23A">
      <w:numFmt w:val="bullet"/>
      <w:lvlText w:val="•"/>
      <w:lvlJc w:val="left"/>
      <w:pPr>
        <w:ind w:left="7612" w:hanging="360"/>
      </w:pPr>
      <w:rPr>
        <w:rFonts w:hint="default"/>
        <w:lang w:val="pl-PL" w:eastAsia="en-US" w:bidi="ar-SA"/>
      </w:rPr>
    </w:lvl>
  </w:abstractNum>
  <w:abstractNum w:abstractNumId="61" w15:restartNumberingAfterBreak="0">
    <w:nsid w:val="7CE77E79"/>
    <w:multiLevelType w:val="hybridMultilevel"/>
    <w:tmpl w:val="6EBA3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F204E3D"/>
    <w:multiLevelType w:val="hybridMultilevel"/>
    <w:tmpl w:val="8B6AE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9C5F2E"/>
    <w:multiLevelType w:val="hybridMultilevel"/>
    <w:tmpl w:val="3F2CEDE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767723279">
    <w:abstractNumId w:val="39"/>
  </w:num>
  <w:num w:numId="2" w16cid:durableId="97721518">
    <w:abstractNumId w:val="18"/>
  </w:num>
  <w:num w:numId="3" w16cid:durableId="1787037094">
    <w:abstractNumId w:val="6"/>
  </w:num>
  <w:num w:numId="4" w16cid:durableId="17432176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118590">
    <w:abstractNumId w:val="21"/>
  </w:num>
  <w:num w:numId="6" w16cid:durableId="1941643033">
    <w:abstractNumId w:val="51"/>
  </w:num>
  <w:num w:numId="7" w16cid:durableId="887256125">
    <w:abstractNumId w:val="3"/>
  </w:num>
  <w:num w:numId="8" w16cid:durableId="496849048">
    <w:abstractNumId w:val="56"/>
  </w:num>
  <w:num w:numId="9" w16cid:durableId="621497307">
    <w:abstractNumId w:val="42"/>
  </w:num>
  <w:num w:numId="10" w16cid:durableId="169217144">
    <w:abstractNumId w:val="59"/>
  </w:num>
  <w:num w:numId="11" w16cid:durableId="1762337614">
    <w:abstractNumId w:val="10"/>
  </w:num>
  <w:num w:numId="12" w16cid:durableId="622882084">
    <w:abstractNumId w:val="28"/>
  </w:num>
  <w:num w:numId="13" w16cid:durableId="520321437">
    <w:abstractNumId w:val="46"/>
  </w:num>
  <w:num w:numId="14" w16cid:durableId="1862162589">
    <w:abstractNumId w:val="29"/>
  </w:num>
  <w:num w:numId="15" w16cid:durableId="742489051">
    <w:abstractNumId w:val="45"/>
  </w:num>
  <w:num w:numId="16" w16cid:durableId="222566542">
    <w:abstractNumId w:val="19"/>
  </w:num>
  <w:num w:numId="17" w16cid:durableId="1429961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1940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4205380">
    <w:abstractNumId w:val="16"/>
  </w:num>
  <w:num w:numId="20" w16cid:durableId="266549760">
    <w:abstractNumId w:val="34"/>
  </w:num>
  <w:num w:numId="21" w16cid:durableId="1737776704">
    <w:abstractNumId w:val="33"/>
  </w:num>
  <w:num w:numId="22" w16cid:durableId="1403522233">
    <w:abstractNumId w:val="44"/>
  </w:num>
  <w:num w:numId="23" w16cid:durableId="1085226701">
    <w:abstractNumId w:val="7"/>
  </w:num>
  <w:num w:numId="24" w16cid:durableId="814956885">
    <w:abstractNumId w:val="14"/>
  </w:num>
  <w:num w:numId="25" w16cid:durableId="417094781">
    <w:abstractNumId w:val="31"/>
  </w:num>
  <w:num w:numId="26" w16cid:durableId="228687001">
    <w:abstractNumId w:val="13"/>
  </w:num>
  <w:num w:numId="27" w16cid:durableId="452670628">
    <w:abstractNumId w:val="32"/>
  </w:num>
  <w:num w:numId="28" w16cid:durableId="746153167">
    <w:abstractNumId w:val="23"/>
  </w:num>
  <w:num w:numId="29" w16cid:durableId="1667246366">
    <w:abstractNumId w:val="12"/>
  </w:num>
  <w:num w:numId="30" w16cid:durableId="3465617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61689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926332">
    <w:abstractNumId w:val="41"/>
  </w:num>
  <w:num w:numId="33" w16cid:durableId="395277012">
    <w:abstractNumId w:val="35"/>
  </w:num>
  <w:num w:numId="34" w16cid:durableId="567616005">
    <w:abstractNumId w:val="9"/>
  </w:num>
  <w:num w:numId="35" w16cid:durableId="1332872678">
    <w:abstractNumId w:val="20"/>
  </w:num>
  <w:num w:numId="36" w16cid:durableId="16927282">
    <w:abstractNumId w:val="63"/>
  </w:num>
  <w:num w:numId="37" w16cid:durableId="516500440">
    <w:abstractNumId w:val="53"/>
  </w:num>
  <w:num w:numId="38" w16cid:durableId="1112482731">
    <w:abstractNumId w:val="11"/>
  </w:num>
  <w:num w:numId="39" w16cid:durableId="24840770">
    <w:abstractNumId w:val="15"/>
  </w:num>
  <w:num w:numId="40" w16cid:durableId="933126396">
    <w:abstractNumId w:val="43"/>
  </w:num>
  <w:num w:numId="41" w16cid:durableId="1949849753">
    <w:abstractNumId w:val="54"/>
  </w:num>
  <w:num w:numId="42" w16cid:durableId="883491096">
    <w:abstractNumId w:val="25"/>
  </w:num>
  <w:num w:numId="43" w16cid:durableId="978649530">
    <w:abstractNumId w:val="48"/>
  </w:num>
  <w:num w:numId="44" w16cid:durableId="2015762948">
    <w:abstractNumId w:val="4"/>
  </w:num>
  <w:num w:numId="45" w16cid:durableId="956907102">
    <w:abstractNumId w:val="57"/>
  </w:num>
  <w:num w:numId="46" w16cid:durableId="1276248573">
    <w:abstractNumId w:val="40"/>
  </w:num>
  <w:num w:numId="47" w16cid:durableId="1818641562">
    <w:abstractNumId w:val="37"/>
  </w:num>
  <w:num w:numId="48" w16cid:durableId="2054234394">
    <w:abstractNumId w:val="30"/>
  </w:num>
  <w:num w:numId="49" w16cid:durableId="495072512">
    <w:abstractNumId w:val="0"/>
  </w:num>
  <w:num w:numId="50" w16cid:durableId="1932931262">
    <w:abstractNumId w:val="38"/>
  </w:num>
  <w:num w:numId="51" w16cid:durableId="685330230">
    <w:abstractNumId w:val="26"/>
  </w:num>
  <w:num w:numId="52" w16cid:durableId="409931176">
    <w:abstractNumId w:val="55"/>
  </w:num>
  <w:num w:numId="53" w16cid:durableId="169568089">
    <w:abstractNumId w:val="17"/>
  </w:num>
  <w:num w:numId="54" w16cid:durableId="491290237">
    <w:abstractNumId w:val="62"/>
  </w:num>
  <w:num w:numId="55" w16cid:durableId="1676691268">
    <w:abstractNumId w:val="24"/>
  </w:num>
  <w:num w:numId="56" w16cid:durableId="68622095">
    <w:abstractNumId w:val="36"/>
  </w:num>
  <w:num w:numId="57" w16cid:durableId="418328572">
    <w:abstractNumId w:val="2"/>
  </w:num>
  <w:num w:numId="58" w16cid:durableId="290938114">
    <w:abstractNumId w:val="60"/>
  </w:num>
  <w:num w:numId="59" w16cid:durableId="625281664">
    <w:abstractNumId w:val="49"/>
  </w:num>
  <w:num w:numId="60" w16cid:durableId="1373460583">
    <w:abstractNumId w:val="22"/>
  </w:num>
  <w:num w:numId="61" w16cid:durableId="1053189006">
    <w:abstractNumId w:val="61"/>
  </w:num>
  <w:num w:numId="62" w16cid:durableId="847331717">
    <w:abstractNumId w:val="27"/>
  </w:num>
  <w:num w:numId="63" w16cid:durableId="964624683">
    <w:abstractNumId w:val="5"/>
  </w:num>
  <w:num w:numId="64" w16cid:durableId="272786097">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5C"/>
    <w:rsid w:val="00021003"/>
    <w:rsid w:val="00021C2B"/>
    <w:rsid w:val="0004008C"/>
    <w:rsid w:val="0006336C"/>
    <w:rsid w:val="000721CF"/>
    <w:rsid w:val="00077F9E"/>
    <w:rsid w:val="00081908"/>
    <w:rsid w:val="000A375C"/>
    <w:rsid w:val="000A3847"/>
    <w:rsid w:val="000B3D12"/>
    <w:rsid w:val="000C085F"/>
    <w:rsid w:val="000E29AF"/>
    <w:rsid w:val="000F2AEA"/>
    <w:rsid w:val="00112F83"/>
    <w:rsid w:val="00133F28"/>
    <w:rsid w:val="00134CB3"/>
    <w:rsid w:val="00136967"/>
    <w:rsid w:val="00140336"/>
    <w:rsid w:val="00150181"/>
    <w:rsid w:val="00163BC0"/>
    <w:rsid w:val="00167F6E"/>
    <w:rsid w:val="00170CDF"/>
    <w:rsid w:val="001B1667"/>
    <w:rsid w:val="001C23E1"/>
    <w:rsid w:val="001D7CE6"/>
    <w:rsid w:val="001E7B36"/>
    <w:rsid w:val="001F4E8A"/>
    <w:rsid w:val="001F5EF6"/>
    <w:rsid w:val="00213B98"/>
    <w:rsid w:val="00214DC5"/>
    <w:rsid w:val="00223B8A"/>
    <w:rsid w:val="00234B06"/>
    <w:rsid w:val="0024393A"/>
    <w:rsid w:val="00246021"/>
    <w:rsid w:val="00255862"/>
    <w:rsid w:val="002767CB"/>
    <w:rsid w:val="002931F3"/>
    <w:rsid w:val="00297762"/>
    <w:rsid w:val="002A62DB"/>
    <w:rsid w:val="002A74B3"/>
    <w:rsid w:val="002A758F"/>
    <w:rsid w:val="002B4C5E"/>
    <w:rsid w:val="002C1A1E"/>
    <w:rsid w:val="002D25B3"/>
    <w:rsid w:val="002E4B4B"/>
    <w:rsid w:val="00305179"/>
    <w:rsid w:val="00307800"/>
    <w:rsid w:val="003367CB"/>
    <w:rsid w:val="003443D7"/>
    <w:rsid w:val="003479B2"/>
    <w:rsid w:val="003521DE"/>
    <w:rsid w:val="003717BA"/>
    <w:rsid w:val="003963D2"/>
    <w:rsid w:val="003A0019"/>
    <w:rsid w:val="003A565E"/>
    <w:rsid w:val="003C11FD"/>
    <w:rsid w:val="003D62AE"/>
    <w:rsid w:val="003D7178"/>
    <w:rsid w:val="003E4414"/>
    <w:rsid w:val="003F0D62"/>
    <w:rsid w:val="00425321"/>
    <w:rsid w:val="00426FB7"/>
    <w:rsid w:val="004535BB"/>
    <w:rsid w:val="00455AF8"/>
    <w:rsid w:val="00475025"/>
    <w:rsid w:val="004A3F7D"/>
    <w:rsid w:val="004C0FCD"/>
    <w:rsid w:val="004C11F9"/>
    <w:rsid w:val="004F69BB"/>
    <w:rsid w:val="00503CE4"/>
    <w:rsid w:val="00505AB8"/>
    <w:rsid w:val="005062B2"/>
    <w:rsid w:val="00515A2E"/>
    <w:rsid w:val="00547EAB"/>
    <w:rsid w:val="005657CC"/>
    <w:rsid w:val="00573E2F"/>
    <w:rsid w:val="00576A8B"/>
    <w:rsid w:val="00590288"/>
    <w:rsid w:val="005A067F"/>
    <w:rsid w:val="005B38DE"/>
    <w:rsid w:val="005B43BF"/>
    <w:rsid w:val="005C5B3D"/>
    <w:rsid w:val="005D160D"/>
    <w:rsid w:val="005D200A"/>
    <w:rsid w:val="005E64A1"/>
    <w:rsid w:val="005F4D84"/>
    <w:rsid w:val="00614BF7"/>
    <w:rsid w:val="00620043"/>
    <w:rsid w:val="00626F40"/>
    <w:rsid w:val="006459B2"/>
    <w:rsid w:val="00654810"/>
    <w:rsid w:val="00655E7B"/>
    <w:rsid w:val="00661EDB"/>
    <w:rsid w:val="00662267"/>
    <w:rsid w:val="00690098"/>
    <w:rsid w:val="0069506C"/>
    <w:rsid w:val="006A1BDF"/>
    <w:rsid w:val="006B2A31"/>
    <w:rsid w:val="006E5C1B"/>
    <w:rsid w:val="006E7851"/>
    <w:rsid w:val="006F394C"/>
    <w:rsid w:val="006F4949"/>
    <w:rsid w:val="0071780A"/>
    <w:rsid w:val="0073417E"/>
    <w:rsid w:val="007343D7"/>
    <w:rsid w:val="00750929"/>
    <w:rsid w:val="00797D7F"/>
    <w:rsid w:val="007A6679"/>
    <w:rsid w:val="007B1063"/>
    <w:rsid w:val="007C7AD3"/>
    <w:rsid w:val="007E65BF"/>
    <w:rsid w:val="008140F1"/>
    <w:rsid w:val="00816B37"/>
    <w:rsid w:val="008222E8"/>
    <w:rsid w:val="008439C4"/>
    <w:rsid w:val="00846D93"/>
    <w:rsid w:val="0084711E"/>
    <w:rsid w:val="00850033"/>
    <w:rsid w:val="008561A1"/>
    <w:rsid w:val="00874070"/>
    <w:rsid w:val="00891D2F"/>
    <w:rsid w:val="008979EB"/>
    <w:rsid w:val="008A3DA5"/>
    <w:rsid w:val="008E6B72"/>
    <w:rsid w:val="008E6BA2"/>
    <w:rsid w:val="00922342"/>
    <w:rsid w:val="0092243B"/>
    <w:rsid w:val="009228F6"/>
    <w:rsid w:val="00942A46"/>
    <w:rsid w:val="00956D50"/>
    <w:rsid w:val="009837A8"/>
    <w:rsid w:val="009A042A"/>
    <w:rsid w:val="009C33CF"/>
    <w:rsid w:val="009F2E86"/>
    <w:rsid w:val="009F57BF"/>
    <w:rsid w:val="00A04419"/>
    <w:rsid w:val="00A22A62"/>
    <w:rsid w:val="00A26C72"/>
    <w:rsid w:val="00A6641A"/>
    <w:rsid w:val="00A76A4E"/>
    <w:rsid w:val="00A77B39"/>
    <w:rsid w:val="00A82829"/>
    <w:rsid w:val="00AC4795"/>
    <w:rsid w:val="00AD4484"/>
    <w:rsid w:val="00B03B61"/>
    <w:rsid w:val="00B14967"/>
    <w:rsid w:val="00B17280"/>
    <w:rsid w:val="00B3285A"/>
    <w:rsid w:val="00B33878"/>
    <w:rsid w:val="00B34E9E"/>
    <w:rsid w:val="00B43136"/>
    <w:rsid w:val="00B60F43"/>
    <w:rsid w:val="00B70909"/>
    <w:rsid w:val="00B801E0"/>
    <w:rsid w:val="00B83170"/>
    <w:rsid w:val="00B86FF5"/>
    <w:rsid w:val="00BA3A46"/>
    <w:rsid w:val="00BA4146"/>
    <w:rsid w:val="00BB41AF"/>
    <w:rsid w:val="00C00D46"/>
    <w:rsid w:val="00C1497B"/>
    <w:rsid w:val="00C21CD7"/>
    <w:rsid w:val="00C23FA7"/>
    <w:rsid w:val="00C4364D"/>
    <w:rsid w:val="00C50A81"/>
    <w:rsid w:val="00C6270A"/>
    <w:rsid w:val="00C91717"/>
    <w:rsid w:val="00C96BD8"/>
    <w:rsid w:val="00CB10C2"/>
    <w:rsid w:val="00CD7ABA"/>
    <w:rsid w:val="00CD7E9B"/>
    <w:rsid w:val="00CE014D"/>
    <w:rsid w:val="00CE3973"/>
    <w:rsid w:val="00D04C4A"/>
    <w:rsid w:val="00D25D1C"/>
    <w:rsid w:val="00D334B3"/>
    <w:rsid w:val="00D436B8"/>
    <w:rsid w:val="00D6102D"/>
    <w:rsid w:val="00D63D8B"/>
    <w:rsid w:val="00D746D8"/>
    <w:rsid w:val="00D86F4A"/>
    <w:rsid w:val="00D90848"/>
    <w:rsid w:val="00DA1A86"/>
    <w:rsid w:val="00DA34D2"/>
    <w:rsid w:val="00DA6DAC"/>
    <w:rsid w:val="00DB6134"/>
    <w:rsid w:val="00DD69BD"/>
    <w:rsid w:val="00DE3C0A"/>
    <w:rsid w:val="00E125B6"/>
    <w:rsid w:val="00E217F0"/>
    <w:rsid w:val="00E22D31"/>
    <w:rsid w:val="00E46D9F"/>
    <w:rsid w:val="00E51323"/>
    <w:rsid w:val="00E56EAD"/>
    <w:rsid w:val="00E60A62"/>
    <w:rsid w:val="00E62DBD"/>
    <w:rsid w:val="00E77091"/>
    <w:rsid w:val="00EB444F"/>
    <w:rsid w:val="00EB7316"/>
    <w:rsid w:val="00ED02CB"/>
    <w:rsid w:val="00F068BB"/>
    <w:rsid w:val="00F21A43"/>
    <w:rsid w:val="00F27C82"/>
    <w:rsid w:val="00F400ED"/>
    <w:rsid w:val="00FA567C"/>
    <w:rsid w:val="00FE2883"/>
    <w:rsid w:val="00FF43E7"/>
    <w:rsid w:val="00FF482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1C6F"/>
  <w15:chartTrackingRefBased/>
  <w15:docId w15:val="{BFF8000D-EEFF-486A-93AE-C156005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70A"/>
    <w:rPr>
      <w:kern w:val="0"/>
      <w14:ligatures w14:val="none"/>
    </w:rPr>
  </w:style>
  <w:style w:type="paragraph" w:styleId="Nagwek1">
    <w:name w:val="heading 1"/>
    <w:basedOn w:val="Normalny"/>
    <w:next w:val="Normalny"/>
    <w:link w:val="Nagwek1Znak"/>
    <w:uiPriority w:val="9"/>
    <w:qFormat/>
    <w:rsid w:val="00C6270A"/>
    <w:pPr>
      <w:keepNext/>
      <w:keepLines/>
      <w:numPr>
        <w:numId w:val="1"/>
      </w:numPr>
      <w:spacing w:before="240" w:after="0"/>
      <w:outlineLvl w:val="0"/>
    </w:pPr>
    <w:rPr>
      <w:rFonts w:ascii="Lato" w:eastAsiaTheme="majorEastAsia" w:hAnsi="Lato" w:cstheme="majorBidi"/>
      <w:b/>
      <w:bCs/>
      <w:color w:val="2F5496" w:themeColor="accent1" w:themeShade="BF"/>
      <w:sz w:val="28"/>
      <w:szCs w:val="32"/>
    </w:rPr>
  </w:style>
  <w:style w:type="paragraph" w:styleId="Nagwek2">
    <w:name w:val="heading 2"/>
    <w:basedOn w:val="Normalny"/>
    <w:next w:val="Normalny"/>
    <w:link w:val="Nagwek2Znak"/>
    <w:uiPriority w:val="9"/>
    <w:unhideWhenUsed/>
    <w:qFormat/>
    <w:rsid w:val="00C6270A"/>
    <w:pPr>
      <w:keepNext/>
      <w:keepLines/>
      <w:numPr>
        <w:ilvl w:val="1"/>
        <w:numId w:val="1"/>
      </w:numPr>
      <w:spacing w:before="40" w:after="0"/>
      <w:outlineLvl w:val="1"/>
    </w:pPr>
    <w:rPr>
      <w:rFonts w:ascii="Lato" w:eastAsiaTheme="majorEastAsia" w:hAnsi="Lato" w:cstheme="majorBidi"/>
      <w:b/>
      <w:color w:val="2F5496" w:themeColor="accent1" w:themeShade="BF"/>
      <w:sz w:val="24"/>
      <w:szCs w:val="26"/>
    </w:rPr>
  </w:style>
  <w:style w:type="paragraph" w:styleId="Nagwek3">
    <w:name w:val="heading 3"/>
    <w:basedOn w:val="Normalny"/>
    <w:next w:val="Normalny"/>
    <w:link w:val="Nagwek3Znak"/>
    <w:uiPriority w:val="9"/>
    <w:unhideWhenUsed/>
    <w:qFormat/>
    <w:rsid w:val="00C6270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C6270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6270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6270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6270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6270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6270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70A"/>
    <w:rPr>
      <w:rFonts w:ascii="Lato" w:eastAsiaTheme="majorEastAsia" w:hAnsi="Lato" w:cstheme="majorBidi"/>
      <w:b/>
      <w:bCs/>
      <w:color w:val="2F5496" w:themeColor="accent1" w:themeShade="BF"/>
      <w:kern w:val="0"/>
      <w:sz w:val="28"/>
      <w:szCs w:val="32"/>
      <w14:ligatures w14:val="none"/>
    </w:rPr>
  </w:style>
  <w:style w:type="character" w:customStyle="1" w:styleId="Nagwek2Znak">
    <w:name w:val="Nagłówek 2 Znak"/>
    <w:basedOn w:val="Domylnaczcionkaakapitu"/>
    <w:link w:val="Nagwek2"/>
    <w:uiPriority w:val="9"/>
    <w:rsid w:val="00C6270A"/>
    <w:rPr>
      <w:rFonts w:ascii="Lato" w:eastAsiaTheme="majorEastAsia" w:hAnsi="Lato" w:cstheme="majorBidi"/>
      <w:b/>
      <w:color w:val="2F5496" w:themeColor="accent1" w:themeShade="BF"/>
      <w:kern w:val="0"/>
      <w:sz w:val="24"/>
      <w:szCs w:val="26"/>
      <w14:ligatures w14:val="none"/>
    </w:rPr>
  </w:style>
  <w:style w:type="character" w:customStyle="1" w:styleId="Nagwek3Znak">
    <w:name w:val="Nagłówek 3 Znak"/>
    <w:basedOn w:val="Domylnaczcionkaakapitu"/>
    <w:link w:val="Nagwek3"/>
    <w:uiPriority w:val="9"/>
    <w:rsid w:val="00C6270A"/>
    <w:rPr>
      <w:rFonts w:asciiTheme="majorHAnsi" w:eastAsiaTheme="majorEastAsia" w:hAnsiTheme="majorHAnsi" w:cstheme="majorBidi"/>
      <w:color w:val="1F3763" w:themeColor="accent1" w:themeShade="7F"/>
      <w:kern w:val="0"/>
      <w:sz w:val="24"/>
      <w:szCs w:val="24"/>
      <w14:ligatures w14:val="none"/>
    </w:rPr>
  </w:style>
  <w:style w:type="character" w:customStyle="1" w:styleId="Nagwek4Znak">
    <w:name w:val="Nagłówek 4 Znak"/>
    <w:basedOn w:val="Domylnaczcionkaakapitu"/>
    <w:link w:val="Nagwek4"/>
    <w:uiPriority w:val="9"/>
    <w:rsid w:val="00C6270A"/>
    <w:rPr>
      <w:rFonts w:asciiTheme="majorHAnsi" w:eastAsiaTheme="majorEastAsia" w:hAnsiTheme="majorHAnsi" w:cstheme="majorBidi"/>
      <w:i/>
      <w:iCs/>
      <w:color w:val="2F5496" w:themeColor="accent1" w:themeShade="BF"/>
      <w:kern w:val="0"/>
      <w14:ligatures w14:val="none"/>
    </w:rPr>
  </w:style>
  <w:style w:type="character" w:customStyle="1" w:styleId="Nagwek5Znak">
    <w:name w:val="Nagłówek 5 Znak"/>
    <w:basedOn w:val="Domylnaczcionkaakapitu"/>
    <w:link w:val="Nagwek5"/>
    <w:uiPriority w:val="9"/>
    <w:semiHidden/>
    <w:rsid w:val="00C6270A"/>
    <w:rPr>
      <w:rFonts w:asciiTheme="majorHAnsi" w:eastAsiaTheme="majorEastAsia" w:hAnsiTheme="majorHAnsi" w:cstheme="majorBidi"/>
      <w:color w:val="2F5496" w:themeColor="accent1" w:themeShade="BF"/>
      <w:kern w:val="0"/>
      <w14:ligatures w14:val="none"/>
    </w:rPr>
  </w:style>
  <w:style w:type="character" w:customStyle="1" w:styleId="Nagwek6Znak">
    <w:name w:val="Nagłówek 6 Znak"/>
    <w:basedOn w:val="Domylnaczcionkaakapitu"/>
    <w:link w:val="Nagwek6"/>
    <w:uiPriority w:val="9"/>
    <w:semiHidden/>
    <w:rsid w:val="00C6270A"/>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uiPriority w:val="9"/>
    <w:semiHidden/>
    <w:rsid w:val="00C6270A"/>
    <w:rPr>
      <w:rFonts w:asciiTheme="majorHAnsi" w:eastAsiaTheme="majorEastAsia" w:hAnsiTheme="majorHAnsi" w:cstheme="majorBidi"/>
      <w:i/>
      <w:iCs/>
      <w:color w:val="1F3763" w:themeColor="accent1" w:themeShade="7F"/>
      <w:kern w:val="0"/>
      <w14:ligatures w14:val="none"/>
    </w:rPr>
  </w:style>
  <w:style w:type="character" w:customStyle="1" w:styleId="Nagwek8Znak">
    <w:name w:val="Nagłówek 8 Znak"/>
    <w:basedOn w:val="Domylnaczcionkaakapitu"/>
    <w:link w:val="Nagwek8"/>
    <w:uiPriority w:val="9"/>
    <w:semiHidden/>
    <w:rsid w:val="00C6270A"/>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uiPriority w:val="9"/>
    <w:semiHidden/>
    <w:rsid w:val="00C6270A"/>
    <w:rPr>
      <w:rFonts w:asciiTheme="majorHAnsi" w:eastAsiaTheme="majorEastAsia" w:hAnsiTheme="majorHAnsi" w:cstheme="majorBidi"/>
      <w:i/>
      <w:iCs/>
      <w:color w:val="272727" w:themeColor="text1" w:themeTint="D8"/>
      <w:kern w:val="0"/>
      <w:sz w:val="21"/>
      <w:szCs w:val="21"/>
      <w14:ligatures w14:val="none"/>
    </w:rPr>
  </w:style>
  <w:style w:type="paragraph" w:styleId="Akapitzlist">
    <w:name w:val="List Paragraph"/>
    <w:aliases w:val="L1,Numerowanie,BulletC,Wyliczanie,Obiekt,normalny tekst,Akapit z listą31,Bullets,List Paragraph1,Akapit z listą BS,CW_Lista,lp1,Preambuła,Dot pt,F5 List Paragraph,Recommendation,List Paragraph11,List Paragraph2,T_SZ_List Paragraph,Bullet1"/>
    <w:basedOn w:val="Normalny"/>
    <w:link w:val="AkapitzlistZnak"/>
    <w:uiPriority w:val="1"/>
    <w:qFormat/>
    <w:rsid w:val="00C6270A"/>
    <w:pPr>
      <w:ind w:left="720"/>
      <w:contextualSpacing/>
    </w:pPr>
  </w:style>
  <w:style w:type="character" w:customStyle="1" w:styleId="AkapitzlistZnak">
    <w:name w:val="Akapit z listą Znak"/>
    <w:aliases w:val="L1 Znak,Numerowanie Znak,BulletC Znak,Wyliczanie Znak,Obiekt Znak,normalny tekst Znak,Akapit z listą31 Znak,Bullets Znak,List Paragraph1 Znak,Akapit z listą BS Znak,CW_Lista Znak,lp1 Znak,Preambuła Znak,Dot pt Znak,Bullet1 Znak"/>
    <w:link w:val="Akapitzlist"/>
    <w:uiPriority w:val="34"/>
    <w:qFormat/>
    <w:locked/>
    <w:rsid w:val="00C6270A"/>
    <w:rPr>
      <w:kern w:val="0"/>
      <w14:ligatures w14:val="none"/>
    </w:rPr>
  </w:style>
  <w:style w:type="paragraph" w:styleId="NormalnyWeb">
    <w:name w:val="Normal (Web)"/>
    <w:basedOn w:val="Normalny"/>
    <w:uiPriority w:val="99"/>
    <w:unhideWhenUsed/>
    <w:qFormat/>
    <w:rsid w:val="00C6270A"/>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C6270A"/>
    <w:pPr>
      <w:spacing w:after="200" w:line="240" w:lineRule="auto"/>
    </w:pPr>
    <w:rPr>
      <w:i/>
      <w:iCs/>
      <w:color w:val="44546A" w:themeColor="text2"/>
      <w:sz w:val="18"/>
      <w:szCs w:val="18"/>
    </w:rPr>
  </w:style>
  <w:style w:type="character" w:customStyle="1" w:styleId="footnotedescriptionChar">
    <w:name w:val="footnote description Char"/>
    <w:link w:val="footnotedescription"/>
    <w:locked/>
    <w:rsid w:val="00C6270A"/>
    <w:rPr>
      <w:rFonts w:ascii="Times New Roman" w:eastAsia="Times New Roman" w:hAnsi="Times New Roman" w:cs="Times New Roman"/>
      <w:color w:val="000000"/>
      <w:sz w:val="20"/>
    </w:rPr>
  </w:style>
  <w:style w:type="paragraph" w:customStyle="1" w:styleId="footnotedescription">
    <w:name w:val="footnote description"/>
    <w:next w:val="Normalny"/>
    <w:link w:val="footnotedescriptionChar"/>
    <w:rsid w:val="00C6270A"/>
    <w:pPr>
      <w:spacing w:after="0" w:line="242" w:lineRule="auto"/>
      <w:jc w:val="both"/>
    </w:pPr>
    <w:rPr>
      <w:rFonts w:ascii="Times New Roman" w:eastAsia="Times New Roman" w:hAnsi="Times New Roman" w:cs="Times New Roman"/>
      <w:color w:val="000000"/>
      <w:sz w:val="20"/>
    </w:rPr>
  </w:style>
  <w:style w:type="character" w:customStyle="1" w:styleId="footnotemark">
    <w:name w:val="footnote mark"/>
    <w:rsid w:val="00C6270A"/>
    <w:rPr>
      <w:rFonts w:ascii="Times New Roman" w:eastAsia="Times New Roman" w:hAnsi="Times New Roman" w:cs="Times New Roman" w:hint="default"/>
      <w:color w:val="000000"/>
      <w:sz w:val="20"/>
      <w:vertAlign w:val="superscript"/>
    </w:rPr>
  </w:style>
  <w:style w:type="paragraph" w:styleId="Tekstprzypisudolnego">
    <w:name w:val="footnote text"/>
    <w:aliases w:val="Fodnotetekst Tegn1,Fodnotetekst Tegn Tegn,Fodnotetekst Tegn2 Tegn Tegn,Fodnotetekst Tegn Tegn Tegn Tegn,Fodnotetekst Tegn1 Tegn Tegn Tegn Tegn,Fodnotetekst Tegn Tegn Tegn Tegn Tegn Tegn,Tekst przypisu,Znak,Podrozdział,Footnote,o"/>
    <w:basedOn w:val="Normalny"/>
    <w:link w:val="TekstprzypisudolnegoZnak"/>
    <w:uiPriority w:val="99"/>
    <w:unhideWhenUsed/>
    <w:qFormat/>
    <w:rsid w:val="00B801E0"/>
    <w:pPr>
      <w:spacing w:after="0" w:line="240" w:lineRule="auto"/>
    </w:pPr>
    <w:rPr>
      <w:sz w:val="20"/>
      <w:szCs w:val="20"/>
    </w:rPr>
  </w:style>
  <w:style w:type="character" w:customStyle="1" w:styleId="TekstprzypisudolnegoZnak">
    <w:name w:val="Tekst przypisu dolnego Znak"/>
    <w:aliases w:val="Fodnotetekst Tegn1 Znak,Fodnotetekst Tegn Tegn Znak,Fodnotetekst Tegn2 Tegn Tegn Znak,Fodnotetekst Tegn Tegn Tegn Tegn Znak,Fodnotetekst Tegn1 Tegn Tegn Tegn Tegn Znak,Fodnotetekst Tegn Tegn Tegn Tegn Tegn Tegn Znak,Znak Znak"/>
    <w:basedOn w:val="Domylnaczcionkaakapitu"/>
    <w:link w:val="Tekstprzypisudolnego"/>
    <w:uiPriority w:val="99"/>
    <w:qFormat/>
    <w:rsid w:val="00B801E0"/>
    <w:rPr>
      <w:kern w:val="0"/>
      <w:sz w:val="20"/>
      <w:szCs w:val="20"/>
      <w14:ligatures w14:val="none"/>
    </w:rPr>
  </w:style>
  <w:style w:type="character" w:styleId="Odwoanieprzypisudolnego">
    <w:name w:val="footnote reference"/>
    <w:aliases w:val="Appel note de bas de p,BVI fnr,EN Footnote Reference,FZ,Footnote Reference Number,Footnote Reference Superscript,Footnote number,Footnote reference number,Footnote symbol,Nota,Odwołanie przypisu,SUPERS,Times 10 Point,note TESI"/>
    <w:basedOn w:val="Domylnaczcionkaakapitu"/>
    <w:link w:val="FootnoteReferneceCarcter"/>
    <w:uiPriority w:val="99"/>
    <w:unhideWhenUsed/>
    <w:qFormat/>
    <w:rsid w:val="00B801E0"/>
    <w:rPr>
      <w:vertAlign w:val="superscript"/>
    </w:rPr>
  </w:style>
  <w:style w:type="character" w:styleId="Hipercze">
    <w:name w:val="Hyperlink"/>
    <w:basedOn w:val="Domylnaczcionkaakapitu"/>
    <w:uiPriority w:val="99"/>
    <w:unhideWhenUsed/>
    <w:rsid w:val="002C1A1E"/>
    <w:rPr>
      <w:color w:val="0563C1" w:themeColor="hyperlink"/>
      <w:u w:val="single"/>
    </w:rPr>
  </w:style>
  <w:style w:type="character" w:styleId="Nierozpoznanawzmianka">
    <w:name w:val="Unresolved Mention"/>
    <w:basedOn w:val="Domylnaczcionkaakapitu"/>
    <w:uiPriority w:val="99"/>
    <w:semiHidden/>
    <w:unhideWhenUsed/>
    <w:rsid w:val="002C1A1E"/>
    <w:rPr>
      <w:color w:val="605E5C"/>
      <w:shd w:val="clear" w:color="auto" w:fill="E1DFDD"/>
    </w:rPr>
  </w:style>
  <w:style w:type="paragraph" w:styleId="Nagwek">
    <w:name w:val="header"/>
    <w:basedOn w:val="Normalny"/>
    <w:link w:val="NagwekZnak"/>
    <w:uiPriority w:val="99"/>
    <w:unhideWhenUsed/>
    <w:rsid w:val="00B60F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0F43"/>
    <w:rPr>
      <w:kern w:val="0"/>
      <w14:ligatures w14:val="none"/>
    </w:rPr>
  </w:style>
  <w:style w:type="paragraph" w:customStyle="1" w:styleId="Default">
    <w:name w:val="Default"/>
    <w:rsid w:val="00455AF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markedcontent">
    <w:name w:val="markedcontent"/>
    <w:basedOn w:val="Domylnaczcionkaakapitu"/>
    <w:rsid w:val="008140F1"/>
  </w:style>
  <w:style w:type="table" w:styleId="Tabela-Siatka">
    <w:name w:val="Table Grid"/>
    <w:basedOn w:val="Standardowy"/>
    <w:uiPriority w:val="39"/>
    <w:rsid w:val="008140F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479B2"/>
    <w:pPr>
      <w:spacing w:after="0" w:line="240" w:lineRule="auto"/>
    </w:pPr>
    <w:rPr>
      <w:kern w:val="0"/>
      <w14:ligatures w14:val="none"/>
    </w:rPr>
  </w:style>
  <w:style w:type="paragraph" w:styleId="Tekstpodstawowy">
    <w:name w:val="Body Text"/>
    <w:aliases w:val="szaro"/>
    <w:basedOn w:val="Normalny"/>
    <w:link w:val="TekstpodstawowyZnak"/>
    <w:uiPriority w:val="1"/>
    <w:qFormat/>
    <w:rsid w:val="007343D7"/>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szaro Znak"/>
    <w:basedOn w:val="Domylnaczcionkaakapitu"/>
    <w:link w:val="Tekstpodstawowy"/>
    <w:semiHidden/>
    <w:rsid w:val="007343D7"/>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BB41AF"/>
    <w:rPr>
      <w:color w:val="954F72" w:themeColor="followedHyperlink"/>
      <w:u w:val="single"/>
    </w:rPr>
  </w:style>
  <w:style w:type="paragraph" w:customStyle="1" w:styleId="msonormal0">
    <w:name w:val="msonormal"/>
    <w:basedOn w:val="Normalny"/>
    <w:rsid w:val="00BB41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B41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1AF"/>
    <w:rPr>
      <w:kern w:val="0"/>
      <w14:ligatures w14:val="none"/>
    </w:rPr>
  </w:style>
  <w:style w:type="paragraph" w:styleId="Tekstprzypisukocowego">
    <w:name w:val="endnote text"/>
    <w:basedOn w:val="Normalny"/>
    <w:link w:val="TekstprzypisukocowegoZnak"/>
    <w:uiPriority w:val="99"/>
    <w:semiHidden/>
    <w:unhideWhenUsed/>
    <w:rsid w:val="00BB41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41AF"/>
    <w:rPr>
      <w:kern w:val="0"/>
      <w:sz w:val="20"/>
      <w:szCs w:val="20"/>
      <w14:ligatures w14:val="none"/>
    </w:rPr>
  </w:style>
  <w:style w:type="character" w:styleId="Odwoanieprzypisukocowego">
    <w:name w:val="endnote reference"/>
    <w:basedOn w:val="Domylnaczcionkaakapitu"/>
    <w:uiPriority w:val="99"/>
    <w:semiHidden/>
    <w:unhideWhenUsed/>
    <w:rsid w:val="00BB41AF"/>
    <w:rPr>
      <w:vertAlign w:val="superscript"/>
    </w:rPr>
  </w:style>
  <w:style w:type="table" w:customStyle="1" w:styleId="Tabela-Siatka1">
    <w:name w:val="Tabela - Siatka1"/>
    <w:basedOn w:val="Standardowy"/>
    <w:uiPriority w:val="39"/>
    <w:rsid w:val="00BB41AF"/>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neceCarcter">
    <w:name w:val="Footnote Refernece Carácter"/>
    <w:aliases w:val="ftref Carácter,4_G Carácter"/>
    <w:basedOn w:val="Normalny"/>
    <w:link w:val="Odwoanieprzypisudolnego"/>
    <w:uiPriority w:val="99"/>
    <w:rsid w:val="00816B37"/>
    <w:pPr>
      <w:spacing w:before="120" w:line="240" w:lineRule="exact"/>
      <w:jc w:val="both"/>
    </w:pPr>
    <w:rPr>
      <w:kern w:val="2"/>
      <w:vertAlign w:val="superscript"/>
      <w14:ligatures w14:val="standardContextual"/>
    </w:rPr>
  </w:style>
  <w:style w:type="character" w:customStyle="1" w:styleId="Teksttreci">
    <w:name w:val="Tekst treści_"/>
    <w:basedOn w:val="Domylnaczcionkaakapitu"/>
    <w:link w:val="Teksttreci0"/>
    <w:rsid w:val="00816B37"/>
    <w:rPr>
      <w:rFonts w:ascii="Calibri" w:eastAsia="Calibri" w:hAnsi="Calibri" w:cs="Calibri"/>
      <w:sz w:val="20"/>
      <w:szCs w:val="20"/>
      <w:shd w:val="clear" w:color="auto" w:fill="FFFFFF"/>
    </w:rPr>
  </w:style>
  <w:style w:type="paragraph" w:customStyle="1" w:styleId="Teksttreci0">
    <w:name w:val="Tekst treści"/>
    <w:basedOn w:val="Normalny"/>
    <w:link w:val="Teksttreci"/>
    <w:rsid w:val="00816B37"/>
    <w:pPr>
      <w:widowControl w:val="0"/>
      <w:shd w:val="clear" w:color="auto" w:fill="FFFFFF"/>
      <w:spacing w:before="600" w:after="60" w:line="0" w:lineRule="atLeast"/>
      <w:ind w:hanging="360"/>
    </w:pPr>
    <w:rPr>
      <w:rFonts w:ascii="Calibri" w:eastAsia="Calibri" w:hAnsi="Calibri" w:cs="Calibri"/>
      <w:kern w:val="2"/>
      <w:sz w:val="20"/>
      <w:szCs w:val="20"/>
      <w14:ligatures w14:val="standardContextual"/>
    </w:rPr>
  </w:style>
  <w:style w:type="character" w:styleId="Odwoaniedelikatne">
    <w:name w:val="Subtle Reference"/>
    <w:uiPriority w:val="31"/>
    <w:qFormat/>
    <w:rsid w:val="00816B37"/>
    <w:rPr>
      <w:b/>
      <w:bCs/>
      <w:color w:val="4472C4" w:themeColor="accent1"/>
    </w:rPr>
  </w:style>
  <w:style w:type="paragraph" w:styleId="Tytu">
    <w:name w:val="Title"/>
    <w:basedOn w:val="Normalny"/>
    <w:next w:val="Normalny"/>
    <w:link w:val="TytuZnak"/>
    <w:uiPriority w:val="10"/>
    <w:qFormat/>
    <w:rsid w:val="00D43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36B8"/>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D436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36B8"/>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D436B8"/>
    <w:pPr>
      <w:spacing w:before="160"/>
      <w:jc w:val="center"/>
    </w:pPr>
    <w:rPr>
      <w:i/>
      <w:iCs/>
      <w:color w:val="404040" w:themeColor="text1" w:themeTint="BF"/>
    </w:rPr>
  </w:style>
  <w:style w:type="character" w:customStyle="1" w:styleId="CytatZnak">
    <w:name w:val="Cytat Znak"/>
    <w:basedOn w:val="Domylnaczcionkaakapitu"/>
    <w:link w:val="Cytat"/>
    <w:uiPriority w:val="29"/>
    <w:rsid w:val="00D436B8"/>
    <w:rPr>
      <w:i/>
      <w:iCs/>
      <w:color w:val="404040" w:themeColor="text1" w:themeTint="BF"/>
      <w:kern w:val="0"/>
      <w14:ligatures w14:val="none"/>
    </w:rPr>
  </w:style>
  <w:style w:type="character" w:styleId="Wyrnienieintensywne">
    <w:name w:val="Intense Emphasis"/>
    <w:basedOn w:val="Domylnaczcionkaakapitu"/>
    <w:uiPriority w:val="21"/>
    <w:qFormat/>
    <w:rsid w:val="00D436B8"/>
    <w:rPr>
      <w:i/>
      <w:iCs/>
      <w:color w:val="2F5496" w:themeColor="accent1" w:themeShade="BF"/>
    </w:rPr>
  </w:style>
  <w:style w:type="paragraph" w:styleId="Cytatintensywny">
    <w:name w:val="Intense Quote"/>
    <w:basedOn w:val="Normalny"/>
    <w:next w:val="Normalny"/>
    <w:link w:val="CytatintensywnyZnak"/>
    <w:uiPriority w:val="30"/>
    <w:qFormat/>
    <w:rsid w:val="00D43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436B8"/>
    <w:rPr>
      <w:i/>
      <w:iCs/>
      <w:color w:val="2F5496" w:themeColor="accent1" w:themeShade="BF"/>
      <w:kern w:val="0"/>
      <w14:ligatures w14:val="none"/>
    </w:rPr>
  </w:style>
  <w:style w:type="character" w:styleId="Odwoanieintensywne">
    <w:name w:val="Intense Reference"/>
    <w:basedOn w:val="Domylnaczcionkaakapitu"/>
    <w:uiPriority w:val="32"/>
    <w:qFormat/>
    <w:rsid w:val="00D436B8"/>
    <w:rPr>
      <w:b/>
      <w:bCs/>
      <w:smallCaps/>
      <w:color w:val="2F5496" w:themeColor="accent1" w:themeShade="BF"/>
      <w:spacing w:val="5"/>
    </w:rPr>
  </w:style>
  <w:style w:type="paragraph" w:styleId="Spisilustracji">
    <w:name w:val="table of figures"/>
    <w:basedOn w:val="Normalny"/>
    <w:next w:val="Normalny"/>
    <w:uiPriority w:val="99"/>
    <w:unhideWhenUsed/>
    <w:rsid w:val="00305179"/>
    <w:pPr>
      <w:spacing w:after="0"/>
    </w:pPr>
  </w:style>
  <w:style w:type="paragraph" w:customStyle="1" w:styleId="TableParagraph">
    <w:name w:val="Table Paragraph"/>
    <w:basedOn w:val="Normalny"/>
    <w:uiPriority w:val="1"/>
    <w:qFormat/>
    <w:rsid w:val="00797D7F"/>
    <w:pPr>
      <w:widowControl w:val="0"/>
      <w:autoSpaceDE w:val="0"/>
      <w:autoSpaceDN w:val="0"/>
      <w:spacing w:after="0" w:line="240" w:lineRule="auto"/>
      <w:ind w:left="108"/>
    </w:pPr>
    <w:rPr>
      <w:rFonts w:ascii="Times New Roman" w:eastAsia="Times New Roman" w:hAnsi="Times New Roman" w:cs="Times New Roman"/>
    </w:rPr>
  </w:style>
  <w:style w:type="table" w:customStyle="1" w:styleId="TableNormal">
    <w:name w:val="Table Normal"/>
    <w:uiPriority w:val="2"/>
    <w:semiHidden/>
    <w:unhideWhenUsed/>
    <w:qFormat/>
    <w:rsid w:val="00797D7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3A0019"/>
    <w:pPr>
      <w:numPr>
        <w:numId w:val="0"/>
      </w:numPr>
      <w:outlineLvl w:val="9"/>
    </w:pPr>
    <w:rPr>
      <w:rFonts w:asciiTheme="majorHAnsi" w:hAnsiTheme="majorHAnsi"/>
      <w:b w:val="0"/>
      <w:bCs w:val="0"/>
      <w:sz w:val="32"/>
      <w:lang w:eastAsia="pl-PL"/>
    </w:rPr>
  </w:style>
  <w:style w:type="paragraph" w:styleId="Spistreci2">
    <w:name w:val="toc 2"/>
    <w:basedOn w:val="Normalny"/>
    <w:next w:val="Normalny"/>
    <w:autoRedefine/>
    <w:uiPriority w:val="39"/>
    <w:unhideWhenUsed/>
    <w:rsid w:val="003A00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1514">
      <w:bodyDiv w:val="1"/>
      <w:marLeft w:val="0"/>
      <w:marRight w:val="0"/>
      <w:marTop w:val="0"/>
      <w:marBottom w:val="0"/>
      <w:divBdr>
        <w:top w:val="none" w:sz="0" w:space="0" w:color="auto"/>
        <w:left w:val="none" w:sz="0" w:space="0" w:color="auto"/>
        <w:bottom w:val="none" w:sz="0" w:space="0" w:color="auto"/>
        <w:right w:val="none" w:sz="0" w:space="0" w:color="auto"/>
      </w:divBdr>
    </w:div>
    <w:div w:id="457451505">
      <w:bodyDiv w:val="1"/>
      <w:marLeft w:val="0"/>
      <w:marRight w:val="0"/>
      <w:marTop w:val="0"/>
      <w:marBottom w:val="0"/>
      <w:divBdr>
        <w:top w:val="none" w:sz="0" w:space="0" w:color="auto"/>
        <w:left w:val="none" w:sz="0" w:space="0" w:color="auto"/>
        <w:bottom w:val="none" w:sz="0" w:space="0" w:color="auto"/>
        <w:right w:val="none" w:sz="0" w:space="0" w:color="auto"/>
      </w:divBdr>
    </w:div>
    <w:div w:id="464617266">
      <w:bodyDiv w:val="1"/>
      <w:marLeft w:val="0"/>
      <w:marRight w:val="0"/>
      <w:marTop w:val="0"/>
      <w:marBottom w:val="0"/>
      <w:divBdr>
        <w:top w:val="none" w:sz="0" w:space="0" w:color="auto"/>
        <w:left w:val="none" w:sz="0" w:space="0" w:color="auto"/>
        <w:bottom w:val="none" w:sz="0" w:space="0" w:color="auto"/>
        <w:right w:val="none" w:sz="0" w:space="0" w:color="auto"/>
      </w:divBdr>
    </w:div>
    <w:div w:id="645740543">
      <w:bodyDiv w:val="1"/>
      <w:marLeft w:val="0"/>
      <w:marRight w:val="0"/>
      <w:marTop w:val="0"/>
      <w:marBottom w:val="0"/>
      <w:divBdr>
        <w:top w:val="none" w:sz="0" w:space="0" w:color="auto"/>
        <w:left w:val="none" w:sz="0" w:space="0" w:color="auto"/>
        <w:bottom w:val="none" w:sz="0" w:space="0" w:color="auto"/>
        <w:right w:val="none" w:sz="0" w:space="0" w:color="auto"/>
      </w:divBdr>
    </w:div>
    <w:div w:id="650792850">
      <w:bodyDiv w:val="1"/>
      <w:marLeft w:val="0"/>
      <w:marRight w:val="0"/>
      <w:marTop w:val="0"/>
      <w:marBottom w:val="0"/>
      <w:divBdr>
        <w:top w:val="none" w:sz="0" w:space="0" w:color="auto"/>
        <w:left w:val="none" w:sz="0" w:space="0" w:color="auto"/>
        <w:bottom w:val="none" w:sz="0" w:space="0" w:color="auto"/>
        <w:right w:val="none" w:sz="0" w:space="0" w:color="auto"/>
      </w:divBdr>
    </w:div>
    <w:div w:id="654190914">
      <w:bodyDiv w:val="1"/>
      <w:marLeft w:val="0"/>
      <w:marRight w:val="0"/>
      <w:marTop w:val="0"/>
      <w:marBottom w:val="0"/>
      <w:divBdr>
        <w:top w:val="none" w:sz="0" w:space="0" w:color="auto"/>
        <w:left w:val="none" w:sz="0" w:space="0" w:color="auto"/>
        <w:bottom w:val="none" w:sz="0" w:space="0" w:color="auto"/>
        <w:right w:val="none" w:sz="0" w:space="0" w:color="auto"/>
      </w:divBdr>
    </w:div>
    <w:div w:id="1188443600">
      <w:bodyDiv w:val="1"/>
      <w:marLeft w:val="0"/>
      <w:marRight w:val="0"/>
      <w:marTop w:val="0"/>
      <w:marBottom w:val="0"/>
      <w:divBdr>
        <w:top w:val="none" w:sz="0" w:space="0" w:color="auto"/>
        <w:left w:val="none" w:sz="0" w:space="0" w:color="auto"/>
        <w:bottom w:val="none" w:sz="0" w:space="0" w:color="auto"/>
        <w:right w:val="none" w:sz="0" w:space="0" w:color="auto"/>
      </w:divBdr>
    </w:div>
    <w:div w:id="1332224495">
      <w:bodyDiv w:val="1"/>
      <w:marLeft w:val="0"/>
      <w:marRight w:val="0"/>
      <w:marTop w:val="0"/>
      <w:marBottom w:val="0"/>
      <w:divBdr>
        <w:top w:val="none" w:sz="0" w:space="0" w:color="auto"/>
        <w:left w:val="none" w:sz="0" w:space="0" w:color="auto"/>
        <w:bottom w:val="none" w:sz="0" w:space="0" w:color="auto"/>
        <w:right w:val="none" w:sz="0" w:space="0" w:color="auto"/>
      </w:divBdr>
    </w:div>
    <w:div w:id="1608272391">
      <w:bodyDiv w:val="1"/>
      <w:marLeft w:val="0"/>
      <w:marRight w:val="0"/>
      <w:marTop w:val="0"/>
      <w:marBottom w:val="0"/>
      <w:divBdr>
        <w:top w:val="none" w:sz="0" w:space="0" w:color="auto"/>
        <w:left w:val="none" w:sz="0" w:space="0" w:color="auto"/>
        <w:bottom w:val="none" w:sz="0" w:space="0" w:color="auto"/>
        <w:right w:val="none" w:sz="0" w:space="0" w:color="auto"/>
      </w:divBdr>
    </w:div>
    <w:div w:id="1676034906">
      <w:bodyDiv w:val="1"/>
      <w:marLeft w:val="0"/>
      <w:marRight w:val="0"/>
      <w:marTop w:val="0"/>
      <w:marBottom w:val="0"/>
      <w:divBdr>
        <w:top w:val="none" w:sz="0" w:space="0" w:color="auto"/>
        <w:left w:val="none" w:sz="0" w:space="0" w:color="auto"/>
        <w:bottom w:val="none" w:sz="0" w:space="0" w:color="auto"/>
        <w:right w:val="none" w:sz="0" w:space="0" w:color="auto"/>
      </w:divBdr>
    </w:div>
    <w:div w:id="1823420898">
      <w:bodyDiv w:val="1"/>
      <w:marLeft w:val="0"/>
      <w:marRight w:val="0"/>
      <w:marTop w:val="0"/>
      <w:marBottom w:val="0"/>
      <w:divBdr>
        <w:top w:val="none" w:sz="0" w:space="0" w:color="auto"/>
        <w:left w:val="none" w:sz="0" w:space="0" w:color="auto"/>
        <w:bottom w:val="none" w:sz="0" w:space="0" w:color="auto"/>
        <w:right w:val="none" w:sz="0" w:space="0" w:color="auto"/>
      </w:divBdr>
    </w:div>
    <w:div w:id="20823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numerso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bpn.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ezpiecznymiesiac.pl/bm/baza-wiedzy/1181,Halo-Tu-cyberbezpieczny-Senior-Kampania-edukacyjna.html" TargetMode="External"/><Relationship Id="rId4" Type="http://schemas.openxmlformats.org/officeDocument/2006/relationships/settings" Target="settings.xml"/><Relationship Id="rId9" Type="http://schemas.openxmlformats.org/officeDocument/2006/relationships/hyperlink" Target="https://www.nask.pl/"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38117158</c:v>
                </c:pt>
                <c:pt idx="1">
                  <c:v>100216536</c:v>
                </c:pt>
                <c:pt idx="2">
                  <c:v>148070764</c:v>
                </c:pt>
              </c:numCache>
            </c:numRef>
          </c:val>
          <c:extLst>
            <c:ext xmlns:c16="http://schemas.microsoft.com/office/drawing/2014/chart" uri="{C3380CC4-5D6E-409C-BE32-E72D297353CC}">
              <c16:uniqueId val="{00000000-A269-4DE9-9178-AF1B82B3607B}"/>
            </c:ext>
          </c:extLst>
        </c:ser>
        <c:dLbls>
          <c:showLegendKey val="0"/>
          <c:showVal val="0"/>
          <c:showCatName val="0"/>
          <c:showSerName val="0"/>
          <c:showPercent val="0"/>
          <c:showBubbleSize val="0"/>
        </c:dLbls>
        <c:gapWidth val="219"/>
        <c:overlap val="-27"/>
        <c:axId val="1442690639"/>
        <c:axId val="1442696879"/>
      </c:barChart>
      <c:catAx>
        <c:axId val="144269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2696879"/>
        <c:crosses val="autoZero"/>
        <c:auto val="1"/>
        <c:lblAlgn val="ctr"/>
        <c:lblOffset val="100"/>
        <c:noMultiLvlLbl val="0"/>
      </c:catAx>
      <c:valAx>
        <c:axId val="1442696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2690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F0B3-E92D-41BF-B3F3-18A90BB1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76</Pages>
  <Words>32730</Words>
  <Characters>196383</Characters>
  <Application>Microsoft Office Word</Application>
  <DocSecurity>0</DocSecurity>
  <Lines>1636</Lines>
  <Paragraphs>457</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228656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Kaluba Aleksandra</dc:creator>
  <cp:keywords/>
  <dc:description/>
  <cp:lastModifiedBy>Zamiar Ewa</cp:lastModifiedBy>
  <cp:revision>236</cp:revision>
  <dcterms:created xsi:type="dcterms:W3CDTF">2024-07-23T07:30:00Z</dcterms:created>
  <dcterms:modified xsi:type="dcterms:W3CDTF">2024-08-08T08:23:00Z</dcterms:modified>
</cp:coreProperties>
</file>