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174E" w14:textId="37041DB0" w:rsidR="00E96269" w:rsidRPr="005076E8" w:rsidRDefault="0033428A" w:rsidP="001A0064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sz w:val="24"/>
        </w:rPr>
        <w:t xml:space="preserve">Kielce, dnia </w:t>
      </w:r>
      <w:r w:rsidR="004822E4">
        <w:rPr>
          <w:rFonts w:asciiTheme="minorHAnsi" w:hAnsiTheme="minorHAnsi" w:cstheme="minorHAnsi"/>
          <w:sz w:val="24"/>
        </w:rPr>
        <w:t>01 grudnia</w:t>
      </w:r>
      <w:r w:rsidR="00E96269" w:rsidRPr="005076E8">
        <w:rPr>
          <w:rFonts w:asciiTheme="minorHAnsi" w:hAnsiTheme="minorHAnsi" w:cstheme="minorHAnsi"/>
          <w:sz w:val="24"/>
        </w:rPr>
        <w:t xml:space="preserve"> 202</w:t>
      </w:r>
      <w:r w:rsidR="005076E8" w:rsidRPr="005076E8">
        <w:rPr>
          <w:rFonts w:asciiTheme="minorHAnsi" w:hAnsiTheme="minorHAnsi" w:cstheme="minorHAnsi"/>
          <w:sz w:val="24"/>
        </w:rPr>
        <w:t>5</w:t>
      </w:r>
      <w:r w:rsidR="00E96269" w:rsidRPr="005076E8">
        <w:rPr>
          <w:rFonts w:asciiTheme="minorHAnsi" w:hAnsiTheme="minorHAnsi" w:cstheme="minorHAnsi"/>
          <w:sz w:val="24"/>
        </w:rPr>
        <w:t xml:space="preserve"> r. </w:t>
      </w:r>
    </w:p>
    <w:p w14:paraId="2CE38C92" w14:textId="27145A08" w:rsidR="001A0064" w:rsidRPr="005076E8" w:rsidRDefault="00E9626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sz w:val="24"/>
        </w:rPr>
        <w:t>WOO-I.420.</w:t>
      </w:r>
      <w:r w:rsidR="002D7B71">
        <w:rPr>
          <w:rFonts w:asciiTheme="minorHAnsi" w:hAnsiTheme="minorHAnsi" w:cstheme="minorHAnsi"/>
          <w:sz w:val="24"/>
        </w:rPr>
        <w:t>13</w:t>
      </w:r>
      <w:r w:rsidRPr="005076E8">
        <w:rPr>
          <w:rFonts w:asciiTheme="minorHAnsi" w:hAnsiTheme="minorHAnsi" w:cstheme="minorHAnsi"/>
          <w:sz w:val="24"/>
        </w:rPr>
        <w:t>.202</w:t>
      </w:r>
      <w:r w:rsidR="005076E8" w:rsidRPr="005076E8">
        <w:rPr>
          <w:rFonts w:asciiTheme="minorHAnsi" w:hAnsiTheme="minorHAnsi" w:cstheme="minorHAnsi"/>
          <w:sz w:val="24"/>
        </w:rPr>
        <w:t>5</w:t>
      </w:r>
      <w:r w:rsidRPr="005076E8">
        <w:rPr>
          <w:rFonts w:asciiTheme="minorHAnsi" w:hAnsiTheme="minorHAnsi" w:cstheme="minorHAnsi"/>
          <w:sz w:val="24"/>
        </w:rPr>
        <w:t>.SK.</w:t>
      </w:r>
      <w:r w:rsidR="004822E4">
        <w:rPr>
          <w:rFonts w:asciiTheme="minorHAnsi" w:hAnsiTheme="minorHAnsi" w:cstheme="minorHAnsi"/>
          <w:sz w:val="24"/>
        </w:rPr>
        <w:t>7</w:t>
      </w:r>
      <w:r w:rsidRPr="005076E8">
        <w:rPr>
          <w:rFonts w:asciiTheme="minorHAnsi" w:hAnsiTheme="minorHAnsi" w:cstheme="minorHAnsi"/>
          <w:sz w:val="24"/>
        </w:rPr>
        <w:t xml:space="preserve">               </w:t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5076E8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5076E8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378CA87C" w14:textId="52CEA3D8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>Zgodnie z art. 49 ustawy z dnia 14 czerwca 1960 r. - Kodeks postępowania administracyjnego (tekst jedn. Dz. U. z 2024 r., poz. 572 ze zm. – cyt. dalej jako „k.p.a.”), w związku z art. 74 ust. 3 oraz art. 75 ust. 1 pkt 1 lit. d, ustawy z dnia 3 października 2008 r. o udostępnianiu informacji o środowisku i jego ochronie, udziale społeczeństwa w ochronie środowiska oraz o ocenach oddziaływania na środowisko (tekst jedn. Dz. U. z 2024 r. poz. 1112 ze zm.– cyt. dalej jako „UUOŚ”),</w:t>
      </w:r>
    </w:p>
    <w:p w14:paraId="2A2870F8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b/>
          <w:sz w:val="24"/>
          <w:szCs w:val="24"/>
        </w:rPr>
        <w:t>Regionalny Dyrektor Ochrony Środowiska w Kielcach</w:t>
      </w:r>
      <w:r w:rsidRPr="004822E4">
        <w:rPr>
          <w:rFonts w:cstheme="minorHAnsi"/>
          <w:sz w:val="24"/>
          <w:szCs w:val="24"/>
        </w:rPr>
        <w:t xml:space="preserve"> </w:t>
      </w:r>
    </w:p>
    <w:p w14:paraId="6A01CEBD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 xml:space="preserve">zawiadamia strony postępowania, że w związku z prowadzonym postępowaniem o wydanie decyzji o środowiskowych uwarunkowaniach dla przedsięwzięcia </w:t>
      </w:r>
      <w:bookmarkStart w:id="0" w:name="_Hlk198206341"/>
      <w:r w:rsidRPr="004822E4">
        <w:rPr>
          <w:rFonts w:cstheme="minorHAnsi"/>
          <w:sz w:val="24"/>
          <w:szCs w:val="24"/>
        </w:rPr>
        <w:t>pn.:</w:t>
      </w:r>
    </w:p>
    <w:p w14:paraId="5D75FC9C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b/>
          <w:bCs/>
          <w:sz w:val="24"/>
          <w:szCs w:val="24"/>
        </w:rPr>
        <w:t>„Zmiana sposobu użytkowania w kierunku rolniczym działek gruntu nr 378, 379 położonych w miejscowości Czyżów gmina Stopnica figurującego w ewidencji gruntów i budynków jako grunty LsV na grunty orne”</w:t>
      </w:r>
    </w:p>
    <w:p w14:paraId="5D7F689E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>tut. organ po zweryfikowaniu uzupełnienia karty informacyjnej przedsięwzięcia przedłożonego przy piśmie z dnia 17.11.2025 r. (data wpływu 17.11.2025 r.) wystąpił pismem z dnia 01.12.2025 r., znak: WOO-I.420.13.2025.SK.6 do Pełnomocnika Wnioskodawców o ponowne uzupełnienie dokumentacji.</w:t>
      </w:r>
    </w:p>
    <w:p w14:paraId="7BDD4CD6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>Ponadto informuję, iż w dniu 21.10.2025 r. do tut. organu wpłynęło pismo Starosty Buskiego znak: RLO.6164.24.2025 z dnia 16.10.2025 r. wraz z Uproszczonym Planem Urządzenia Lasu dla wsi Czyżów położonej w gminie Stopnica na okres 01.01.2021 r. - 31.12.2030 r.</w:t>
      </w:r>
    </w:p>
    <w:p w14:paraId="73D9ACF8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 xml:space="preserve">Informuję, że 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Pr="004822E4">
        <w:rPr>
          <w:rFonts w:cstheme="minorHAnsi"/>
          <w:b/>
          <w:bCs/>
          <w:sz w:val="24"/>
          <w:szCs w:val="24"/>
        </w:rPr>
        <w:t>03.12.2025 r</w:t>
      </w:r>
      <w:r w:rsidRPr="004822E4">
        <w:rPr>
          <w:rFonts w:cstheme="minorHAnsi"/>
          <w:sz w:val="24"/>
          <w:szCs w:val="24"/>
        </w:rPr>
        <w:t>. jako dzień, w którym nastąpiło publiczne obwieszczenie.</w:t>
      </w:r>
    </w:p>
    <w:p w14:paraId="00CD906C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 xml:space="preserve">Jednocześnie informuję, o możliwości zapoznawania się z aktami sprawy oraz o możliwości wypowiadania się w przedmiotowej sprawie osobiście lub na piśmie, kierując korespondencję na adres: Regionalna Dyrekcja Ochrony Środowiska w Kielcach, ul. Karola Szymanowskiego 6, </w:t>
      </w:r>
      <w:r w:rsidRPr="004822E4">
        <w:rPr>
          <w:rFonts w:cstheme="minorHAnsi"/>
          <w:sz w:val="24"/>
          <w:szCs w:val="24"/>
        </w:rPr>
        <w:lastRenderedPageBreak/>
        <w:t>25-361 Kielce, a także za pomocą innych środków komunikacji elektronicznej przez elektroniczną skrzynkę podawczą organu. Z aktami sprawy strony mogą zapoznać się po uprzednim umówieniu się z pracownikiem tutejszej Dyrekcji (nr telefonu do kontaktu: (41)3435361 lub (41)3435363).</w:t>
      </w:r>
    </w:p>
    <w:bookmarkEnd w:id="0"/>
    <w:p w14:paraId="692A291E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1785259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>Z upoważnienia</w:t>
      </w:r>
    </w:p>
    <w:p w14:paraId="4FFBD53B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>Regionalnego Dyrektora Ochrony Środowiska w Kielcach</w:t>
      </w:r>
    </w:p>
    <w:p w14:paraId="0B301B6B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>Wioletta Łyżwa</w:t>
      </w:r>
    </w:p>
    <w:p w14:paraId="4F988953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>p.o. naczelnika Wydziału Ocen Oddziaływania na Środowisko</w:t>
      </w:r>
    </w:p>
    <w:p w14:paraId="29D90A7F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>/-podpisany cyfrowo/</w:t>
      </w:r>
    </w:p>
    <w:p w14:paraId="06747FB5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E5406DD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38982A65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 xml:space="preserve">Sprawę prowadzi: Klaudia Siadul </w:t>
      </w:r>
    </w:p>
    <w:p w14:paraId="409F43ED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>Telefon kontaktowy: (41)3435361 lub (41)3435363</w:t>
      </w:r>
    </w:p>
    <w:p w14:paraId="38FDAFC4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4822E4">
        <w:rPr>
          <w:rFonts w:cstheme="minorHAnsi"/>
          <w:b/>
          <w:sz w:val="24"/>
          <w:szCs w:val="24"/>
          <w:u w:val="single"/>
        </w:rPr>
        <w:t>Otrzymują:</w:t>
      </w:r>
    </w:p>
    <w:p w14:paraId="774CD5C8" w14:textId="77777777" w:rsidR="004822E4" w:rsidRPr="004822E4" w:rsidRDefault="004822E4" w:rsidP="004822E4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bookmarkStart w:id="1" w:name="_Hlk198123064"/>
      <w:r w:rsidRPr="004822E4">
        <w:rPr>
          <w:rFonts w:cstheme="minorHAnsi"/>
          <w:sz w:val="24"/>
          <w:szCs w:val="24"/>
        </w:rPr>
        <w:t>Pani Renata Nadolska i Pan Mariusz Nadolski za pośrednictwem Pełnomocnika Pana Przemysława Janik</w:t>
      </w:r>
    </w:p>
    <w:p w14:paraId="59B242DB" w14:textId="77777777" w:rsidR="004822E4" w:rsidRPr="004822E4" w:rsidRDefault="004822E4" w:rsidP="004822E4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>Pozostałe strony poprzez obwieszczenie:</w:t>
      </w:r>
    </w:p>
    <w:p w14:paraId="26BBA64C" w14:textId="77777777" w:rsidR="004822E4" w:rsidRPr="004822E4" w:rsidRDefault="004822E4" w:rsidP="004822E4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 xml:space="preserve">wywieszone na tablicy ogłoszeń w siedzibie Regionalnej Dyrekcji Ochrony Środowiska w Kielcach, </w:t>
      </w:r>
    </w:p>
    <w:p w14:paraId="07E78A2E" w14:textId="77777777" w:rsidR="004822E4" w:rsidRPr="004822E4" w:rsidRDefault="004822E4" w:rsidP="004822E4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>udostępnione w Biuletynie Informacji Publicznej Regionalnej Dyrekcji Ochrony Środowiska w Kielcach,</w:t>
      </w:r>
    </w:p>
    <w:p w14:paraId="58ACAEA6" w14:textId="77777777" w:rsidR="004822E4" w:rsidRPr="004822E4" w:rsidRDefault="004822E4" w:rsidP="004822E4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>udostępnione za pośrednictwem Burmistrza Miasta i Gminy Stopnica w Biuletynie Informacji Publicznej lub publiczne ogłoszenie dokonane w sposób zwyczajowo przyjęty w danej miejscowości – zgodnie z art. 74 ust. 3aa UUOŚ.</w:t>
      </w:r>
    </w:p>
    <w:p w14:paraId="73B4E906" w14:textId="77777777" w:rsidR="004822E4" w:rsidRPr="004822E4" w:rsidRDefault="004822E4" w:rsidP="004822E4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>Aa</w:t>
      </w:r>
    </w:p>
    <w:p w14:paraId="7E5C7965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bookmarkEnd w:id="1"/>
    <w:p w14:paraId="3CAA1F63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 stronie podmiotowej właściwego organu administracji publicznej”. </w:t>
      </w:r>
    </w:p>
    <w:p w14:paraId="6582F101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lastRenderedPageBreak/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14:paraId="6B649D9C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przepisy art. 49 Kodeksu postępowania administracyjnego”.</w:t>
      </w:r>
    </w:p>
    <w:p w14:paraId="0DFF593E" w14:textId="77777777" w:rsidR="004822E4" w:rsidRPr="004822E4" w:rsidRDefault="004822E4" w:rsidP="004822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22E4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miejscowości.”</w:t>
      </w:r>
    </w:p>
    <w:sectPr w:rsidR="004822E4" w:rsidRPr="004822E4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335B" w14:textId="77777777" w:rsidR="000D50D6" w:rsidRDefault="000D50D6" w:rsidP="00263043">
      <w:pPr>
        <w:spacing w:after="0" w:line="240" w:lineRule="auto"/>
      </w:pPr>
      <w:r>
        <w:separator/>
      </w:r>
    </w:p>
  </w:endnote>
  <w:endnote w:type="continuationSeparator" w:id="0">
    <w:p w14:paraId="7E4C3DE9" w14:textId="77777777" w:rsidR="000D50D6" w:rsidRDefault="000D50D6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16EA" w14:textId="77777777" w:rsidR="000D50D6" w:rsidRDefault="000D50D6" w:rsidP="00263043">
      <w:pPr>
        <w:spacing w:after="0" w:line="240" w:lineRule="auto"/>
      </w:pPr>
      <w:r>
        <w:separator/>
      </w:r>
    </w:p>
  </w:footnote>
  <w:footnote w:type="continuationSeparator" w:id="0">
    <w:p w14:paraId="7363256A" w14:textId="77777777" w:rsidR="000D50D6" w:rsidRDefault="000D50D6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2250B25"/>
    <w:multiLevelType w:val="hybridMultilevel"/>
    <w:tmpl w:val="89F6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D0269"/>
    <w:multiLevelType w:val="hybridMultilevel"/>
    <w:tmpl w:val="20E45036"/>
    <w:lvl w:ilvl="0" w:tplc="505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21174">
    <w:abstractNumId w:val="1"/>
  </w:num>
  <w:num w:numId="2" w16cid:durableId="1325548470">
    <w:abstractNumId w:val="27"/>
  </w:num>
  <w:num w:numId="3" w16cid:durableId="442501445">
    <w:abstractNumId w:val="8"/>
  </w:num>
  <w:num w:numId="4" w16cid:durableId="190537786">
    <w:abstractNumId w:val="10"/>
  </w:num>
  <w:num w:numId="5" w16cid:durableId="1051271152">
    <w:abstractNumId w:val="13"/>
  </w:num>
  <w:num w:numId="6" w16cid:durableId="767039133">
    <w:abstractNumId w:val="15"/>
  </w:num>
  <w:num w:numId="7" w16cid:durableId="307639211">
    <w:abstractNumId w:val="20"/>
  </w:num>
  <w:num w:numId="8" w16cid:durableId="1243415340">
    <w:abstractNumId w:val="11"/>
  </w:num>
  <w:num w:numId="9" w16cid:durableId="88358336">
    <w:abstractNumId w:val="6"/>
  </w:num>
  <w:num w:numId="10" w16cid:durableId="55710804">
    <w:abstractNumId w:val="18"/>
  </w:num>
  <w:num w:numId="11" w16cid:durableId="1845512226">
    <w:abstractNumId w:val="0"/>
  </w:num>
  <w:num w:numId="12" w16cid:durableId="1585336571">
    <w:abstractNumId w:val="19"/>
  </w:num>
  <w:num w:numId="13" w16cid:durableId="1568802264">
    <w:abstractNumId w:val="3"/>
  </w:num>
  <w:num w:numId="14" w16cid:durableId="225183950">
    <w:abstractNumId w:val="4"/>
  </w:num>
  <w:num w:numId="15" w16cid:durableId="496846554">
    <w:abstractNumId w:val="14"/>
  </w:num>
  <w:num w:numId="16" w16cid:durableId="2003390694">
    <w:abstractNumId w:val="24"/>
  </w:num>
  <w:num w:numId="17" w16cid:durableId="351415007">
    <w:abstractNumId w:val="22"/>
  </w:num>
  <w:num w:numId="18" w16cid:durableId="201793853">
    <w:abstractNumId w:val="12"/>
  </w:num>
  <w:num w:numId="19" w16cid:durableId="2126537746">
    <w:abstractNumId w:val="16"/>
  </w:num>
  <w:num w:numId="20" w16cid:durableId="170067080">
    <w:abstractNumId w:val="23"/>
  </w:num>
  <w:num w:numId="21" w16cid:durableId="670371202">
    <w:abstractNumId w:val="9"/>
  </w:num>
  <w:num w:numId="22" w16cid:durableId="1677263103">
    <w:abstractNumId w:val="21"/>
  </w:num>
  <w:num w:numId="23" w16cid:durableId="676661766">
    <w:abstractNumId w:val="17"/>
  </w:num>
  <w:num w:numId="24" w16cid:durableId="1542859164">
    <w:abstractNumId w:val="2"/>
  </w:num>
  <w:num w:numId="25" w16cid:durableId="451830291">
    <w:abstractNumId w:val="28"/>
  </w:num>
  <w:num w:numId="26" w16cid:durableId="876624042">
    <w:abstractNumId w:val="5"/>
  </w:num>
  <w:num w:numId="27" w16cid:durableId="12570116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3142948">
    <w:abstractNumId w:val="7"/>
  </w:num>
  <w:num w:numId="29" w16cid:durableId="748501491">
    <w:abstractNumId w:val="25"/>
  </w:num>
  <w:num w:numId="30" w16cid:durableId="7995412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9588673">
    <w:abstractNumId w:val="19"/>
  </w:num>
  <w:num w:numId="32" w16cid:durableId="121793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50D6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119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D7B71"/>
    <w:rsid w:val="002E4AE9"/>
    <w:rsid w:val="002E5B9A"/>
    <w:rsid w:val="002E7431"/>
    <w:rsid w:val="002F0315"/>
    <w:rsid w:val="002F188A"/>
    <w:rsid w:val="002F40AD"/>
    <w:rsid w:val="002F4A4C"/>
    <w:rsid w:val="002F5684"/>
    <w:rsid w:val="00300CEC"/>
    <w:rsid w:val="00321D1F"/>
    <w:rsid w:val="00322DB1"/>
    <w:rsid w:val="00324265"/>
    <w:rsid w:val="0033428A"/>
    <w:rsid w:val="003408C5"/>
    <w:rsid w:val="003429B6"/>
    <w:rsid w:val="00342D15"/>
    <w:rsid w:val="00345B6B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8393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822E4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076E8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8F4D4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46FCD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C5BA6"/>
    <w:rsid w:val="00AD038C"/>
    <w:rsid w:val="00AD23FB"/>
    <w:rsid w:val="00AD30DA"/>
    <w:rsid w:val="00AE474E"/>
    <w:rsid w:val="00AE523F"/>
    <w:rsid w:val="00AF0198"/>
    <w:rsid w:val="00AF2EA7"/>
    <w:rsid w:val="00AF613C"/>
    <w:rsid w:val="00B00390"/>
    <w:rsid w:val="00B009C3"/>
    <w:rsid w:val="00B05A5E"/>
    <w:rsid w:val="00B1345A"/>
    <w:rsid w:val="00B166C5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1E42"/>
    <w:rsid w:val="00B93313"/>
    <w:rsid w:val="00B9460B"/>
    <w:rsid w:val="00BA02CC"/>
    <w:rsid w:val="00BA374C"/>
    <w:rsid w:val="00BA6106"/>
    <w:rsid w:val="00BB1DFF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4C49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4376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A0AB-C995-406C-BEA7-CD88B3F7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13</cp:revision>
  <cp:lastPrinted>2023-10-17T11:15:00Z</cp:lastPrinted>
  <dcterms:created xsi:type="dcterms:W3CDTF">2023-10-17T12:58:00Z</dcterms:created>
  <dcterms:modified xsi:type="dcterms:W3CDTF">2025-12-01T12:55:00Z</dcterms:modified>
</cp:coreProperties>
</file>