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9F" w:rsidRPr="0027721D" w:rsidRDefault="0064559F" w:rsidP="00A96928">
      <w:pPr>
        <w:pStyle w:val="OZNRODZAKTUtznustawalubrozporzdzenieiorganwydajcy"/>
        <w:spacing w:line="23" w:lineRule="atLeast"/>
        <w:rPr>
          <w:rFonts w:ascii="Times New Roman" w:hAnsi="Times New Roman"/>
        </w:rPr>
      </w:pPr>
      <w:bookmarkStart w:id="0" w:name="_GoBack"/>
      <w:bookmarkEnd w:id="0"/>
      <w:r w:rsidRPr="0027721D">
        <w:rPr>
          <w:rFonts w:ascii="Times New Roman" w:hAnsi="Times New Roman"/>
        </w:rPr>
        <w:t>Uzasadnienie</w:t>
      </w:r>
    </w:p>
    <w:p w:rsidR="00793B20" w:rsidRPr="0027721D" w:rsidRDefault="00793B20" w:rsidP="00A96928">
      <w:pPr>
        <w:spacing w:after="120" w:line="23" w:lineRule="atLeast"/>
        <w:jc w:val="both"/>
      </w:pPr>
    </w:p>
    <w:p w:rsidR="00621682" w:rsidRDefault="00621682" w:rsidP="00A96928">
      <w:pPr>
        <w:pStyle w:val="NIEARTTEKSTtekstnieartykuowanynppodstprawnarozplubpreambua"/>
        <w:spacing w:before="0" w:after="120" w:line="23" w:lineRule="atLeast"/>
        <w:ind w:firstLine="0"/>
        <w:rPr>
          <w:rFonts w:ascii="Times New Roman" w:hAnsi="Times New Roman" w:cs="Times New Roman"/>
          <w:szCs w:val="24"/>
        </w:rPr>
      </w:pPr>
      <w:r w:rsidRPr="00621682">
        <w:rPr>
          <w:rFonts w:ascii="Times New Roman" w:hAnsi="Times New Roman" w:cs="Times New Roman"/>
          <w:szCs w:val="24"/>
        </w:rPr>
        <w:t>Rozporządzenie Ministra Edukacji i Nauki zmieniające rozporządzenie w sprawie szczególnych rozwiązań w okresie czasowego ograniczenia funkcjonowania jednostek systemu oświaty w związku z zapobieganiem, przeciwdziałaniem i zwalczaniem COVID-19 stanowi wykonanie upoważnienia zawartego w art. 30c ustawy z dnia 14 grudnia 2016 r. – Prawo oświatowe (Dz. U. z 2021 r. poz. 1082).</w:t>
      </w:r>
    </w:p>
    <w:p w:rsidR="006046C4" w:rsidRDefault="006046C4" w:rsidP="00A96928">
      <w:pPr>
        <w:spacing w:after="120" w:line="23" w:lineRule="atLeast"/>
        <w:jc w:val="both"/>
      </w:pPr>
      <w:r>
        <w:t>W związku z</w:t>
      </w:r>
      <w:r w:rsidR="006E16A0">
        <w:t>e stanem epidemii wywołanej wirusem SARS-CoV-2</w:t>
      </w:r>
      <w:r>
        <w:t xml:space="preserve"> i okresem nauczania zdalnego kondycja psychofizyczna uczniów pogorszyła się. Autorzy raportu „</w:t>
      </w:r>
      <w:r w:rsidRPr="00537CB1">
        <w:t>Jak wspierać uczniów po roku epidemii. Wyzwania i rekomendacje z obszaru wychowania, profilaktyki i</w:t>
      </w:r>
      <w:r w:rsidR="00D44712">
        <w:t> </w:t>
      </w:r>
      <w:r w:rsidRPr="00537CB1">
        <w:t>zdrowia psychicznego</w:t>
      </w:r>
      <w:r>
        <w:t>”</w:t>
      </w:r>
      <w:r>
        <w:rPr>
          <w:rStyle w:val="Odwoanieprzypisudolnego"/>
        </w:rPr>
        <w:footnoteReference w:id="1"/>
      </w:r>
      <w:r>
        <w:t xml:space="preserve"> wskazują, że okres </w:t>
      </w:r>
      <w:r w:rsidR="00804DBA">
        <w:t xml:space="preserve">stanu </w:t>
      </w:r>
      <w:r>
        <w:t xml:space="preserve">epidemii i związany z nim reżim sanitarny (zwłaszcza aspekt izolacji społecznej) doprowadził do znaczącego osłabienia kondycji psychicznej uczniów. Zjawisko to może się nadal pogłębiać. Z tego względu konieczne </w:t>
      </w:r>
      <w:r w:rsidRPr="006046C4">
        <w:t>jest objęcie uczniów wsparciem wychowawczym, profilaktycznym i pomocowym w</w:t>
      </w:r>
      <w:r w:rsidR="00D44712">
        <w:t> </w:t>
      </w:r>
      <w:r w:rsidRPr="006046C4">
        <w:t>różnorodnych formach i na jak najszerszą skalę</w:t>
      </w:r>
      <w:r>
        <w:t>. Natomiast najważniejszym czynnikiem chroniącym zdrowie psychiczne uczniów w czasie</w:t>
      </w:r>
      <w:r w:rsidR="00103081">
        <w:t xml:space="preserve"> stanu</w:t>
      </w:r>
      <w:r>
        <w:t xml:space="preserve"> epidemii jest wielkość, jakość i</w:t>
      </w:r>
      <w:r w:rsidR="00D44712">
        <w:t> </w:t>
      </w:r>
      <w:r>
        <w:t xml:space="preserve">dostępność sieci wsparcia (rodzina, rówieśnicy, nauczyciele i wychowawcy, specjaliści </w:t>
      </w:r>
      <w:r w:rsidR="00103081">
        <w:t>z</w:t>
      </w:r>
      <w:r w:rsidR="00D44712">
        <w:t> </w:t>
      </w:r>
      <w:r>
        <w:t>zakres</w:t>
      </w:r>
      <w:r w:rsidR="00103081">
        <w:t>u</w:t>
      </w:r>
      <w:r>
        <w:t xml:space="preserve"> pomocy psychologiczno-pedagogicznej</w:t>
      </w:r>
      <w:r w:rsidR="00B22F3E">
        <w:t>)</w:t>
      </w:r>
      <w:r>
        <w:t xml:space="preserve">. </w:t>
      </w:r>
    </w:p>
    <w:p w:rsidR="00875C01" w:rsidRDefault="003F47DF" w:rsidP="00A96928">
      <w:pPr>
        <w:spacing w:after="120" w:line="23" w:lineRule="atLeast"/>
        <w:jc w:val="both"/>
      </w:pPr>
      <w:r>
        <w:t>Jednostki samorządu terytorialnego jako organy prowadzące szkoły podnoszą, że p</w:t>
      </w:r>
      <w:r w:rsidR="00875C01">
        <w:t xml:space="preserve">omoc psychologiczno-pedagogiczna nie jest obecnie efektywnie realizowana, przede wszystkim ze względu na brak wystarczających środków </w:t>
      </w:r>
      <w:r w:rsidR="00B22F3E">
        <w:t xml:space="preserve">finansowych </w:t>
      </w:r>
      <w:r w:rsidR="00875C01">
        <w:t>przekazywan</w:t>
      </w:r>
      <w:r w:rsidR="00B22F3E">
        <w:t>ych</w:t>
      </w:r>
      <w:r w:rsidR="00875C01">
        <w:t xml:space="preserve"> </w:t>
      </w:r>
      <w:r>
        <w:t xml:space="preserve">jednostkom samorządu terytorialnego </w:t>
      </w:r>
      <w:r w:rsidR="00875C01">
        <w:t>w ramach podziału części oświatowej subwencji ogólnej, w</w:t>
      </w:r>
      <w:r w:rsidR="00D44712">
        <w:t> </w:t>
      </w:r>
      <w:r w:rsidR="00875C01">
        <w:t xml:space="preserve">odniesieniu do </w:t>
      </w:r>
      <w:r>
        <w:t xml:space="preserve">zwiększonych </w:t>
      </w:r>
      <w:r w:rsidR="00875C01">
        <w:t xml:space="preserve">potrzeb w tym zakresie. </w:t>
      </w:r>
    </w:p>
    <w:p w:rsidR="009B2EE6" w:rsidRDefault="00F01818" w:rsidP="00A96928">
      <w:pPr>
        <w:spacing w:after="120" w:line="23" w:lineRule="atLeast"/>
        <w:jc w:val="both"/>
      </w:pPr>
      <w:r>
        <w:t xml:space="preserve">Niewystarczające </w:t>
      </w:r>
      <w:r w:rsidR="00875C01">
        <w:t>środk</w:t>
      </w:r>
      <w:r>
        <w:t>i</w:t>
      </w:r>
      <w:r w:rsidR="00875C01">
        <w:t xml:space="preserve"> </w:t>
      </w:r>
      <w:r w:rsidR="00410F18">
        <w:t>finansow</w:t>
      </w:r>
      <w:r>
        <w:t>e</w:t>
      </w:r>
      <w:r w:rsidR="00410F18">
        <w:t xml:space="preserve"> </w:t>
      </w:r>
      <w:r w:rsidR="00875C01">
        <w:t xml:space="preserve">na zapewnienie </w:t>
      </w:r>
      <w:r>
        <w:t xml:space="preserve">uczniom </w:t>
      </w:r>
      <w:r w:rsidR="00875C01">
        <w:t>zajęć z zakresu pomocy psychologiczno-pedagogicznej niezwłocznie po rozpoznaniu potrzeby</w:t>
      </w:r>
      <w:r>
        <w:t xml:space="preserve"> takich zajęć</w:t>
      </w:r>
      <w:r w:rsidR="007019CC">
        <w:t>,</w:t>
      </w:r>
      <w:r w:rsidR="00875C01">
        <w:t xml:space="preserve"> prowadzi do po</w:t>
      </w:r>
      <w:r w:rsidR="00E331BF">
        <w:t xml:space="preserve">głębiania się </w:t>
      </w:r>
      <w:r w:rsidR="00875C01">
        <w:t>i utrwalania problemów w uczeniu się i funkcjonowaniu, co często skutkuje</w:t>
      </w:r>
      <w:r w:rsidR="00F858FF">
        <w:t>,</w:t>
      </w:r>
      <w:r w:rsidR="00875C01">
        <w:t xml:space="preserve"> w dalszej perspektywie</w:t>
      </w:r>
      <w:r w:rsidR="00F858FF">
        <w:t>,</w:t>
      </w:r>
      <w:r w:rsidR="00875C01">
        <w:t xml:space="preserve"> potrzebą wdrożenia bardziej kosztownych rozwiązań organizacyjnych </w:t>
      </w:r>
      <w:r w:rsidR="00F858FF">
        <w:t xml:space="preserve">– </w:t>
      </w:r>
      <w:r w:rsidR="00875C01">
        <w:t>specjalnej organizacji nauki i metod pracy lub indywidulanego nauczania.</w:t>
      </w:r>
    </w:p>
    <w:p w:rsidR="00875C01" w:rsidRDefault="00875C01" w:rsidP="00A96928">
      <w:pPr>
        <w:spacing w:after="120" w:line="23" w:lineRule="atLeast"/>
        <w:jc w:val="both"/>
      </w:pPr>
      <w:r>
        <w:t xml:space="preserve">Szybko udzielona pomoc </w:t>
      </w:r>
      <w:r w:rsidR="007019CC">
        <w:t xml:space="preserve">psychologiczno-pedagogiczna </w:t>
      </w:r>
      <w:r>
        <w:t xml:space="preserve">mogłaby zapobiec nawarstwianiu się problemów rozwojowych i edukacyjnych uczniów. </w:t>
      </w:r>
      <w:r w:rsidR="007019CC">
        <w:t>S</w:t>
      </w:r>
      <w:r w:rsidR="00410F18">
        <w:t xml:space="preserve">zczególnie </w:t>
      </w:r>
      <w:r w:rsidR="007019CC">
        <w:t xml:space="preserve">dotyczy to </w:t>
      </w:r>
      <w:r w:rsidR="00410F18">
        <w:t>uczniów, którzy nie posiadają orzeczenia o potrzebie kształcenia specjalnego</w:t>
      </w:r>
      <w:r w:rsidR="009B2EE6">
        <w:t xml:space="preserve"> czy opinii poradni psychologiczno-pedagogicznej</w:t>
      </w:r>
      <w:r w:rsidR="00F858FF">
        <w:t>,</w:t>
      </w:r>
      <w:r w:rsidR="00410F18">
        <w:t xml:space="preserve"> a ich potrzeby w zakresie dodatkowego wsparcia zostały rozpoznane </w:t>
      </w:r>
      <w:r w:rsidR="00F858FF">
        <w:t xml:space="preserve">np. </w:t>
      </w:r>
      <w:r w:rsidR="00410F18">
        <w:t xml:space="preserve">na poziomie szkoły przez nauczycieli. </w:t>
      </w:r>
    </w:p>
    <w:p w:rsidR="005D677A" w:rsidRDefault="006046C4" w:rsidP="005D677A">
      <w:pPr>
        <w:spacing w:after="120" w:line="23" w:lineRule="atLeast"/>
        <w:jc w:val="both"/>
      </w:pPr>
      <w:r>
        <w:t xml:space="preserve">Z tego względu proponuje </w:t>
      </w:r>
      <w:r w:rsidR="00875C01">
        <w:t>się zwiększenie środków</w:t>
      </w:r>
      <w:r w:rsidR="00760C7C">
        <w:t xml:space="preserve"> finansowych</w:t>
      </w:r>
      <w:r w:rsidR="007622FD">
        <w:t>,</w:t>
      </w:r>
      <w:r w:rsidR="00875C01">
        <w:t xml:space="preserve"> pochodzących </w:t>
      </w:r>
      <w:r w:rsidR="00875C01" w:rsidRPr="00875C01">
        <w:t>z rezerwy części oświatowej subwencji ogólnej</w:t>
      </w:r>
      <w:r w:rsidR="00875C01">
        <w:t xml:space="preserve"> dla jednostek samorządu terytorialnego</w:t>
      </w:r>
      <w:r w:rsidR="00760C7C">
        <w:t xml:space="preserve"> w 2022 r. dla organów</w:t>
      </w:r>
      <w:r w:rsidR="00875C01">
        <w:t xml:space="preserve"> prowadzących lub dotujących szkoły podstawowe i ponadpodstawowe</w:t>
      </w:r>
      <w:r w:rsidR="002307D6">
        <w:t>. Zostaną także zapewnione środki</w:t>
      </w:r>
      <w:r w:rsidR="00875C01">
        <w:t xml:space="preserve"> dla </w:t>
      </w:r>
      <w:r w:rsidR="00760C7C">
        <w:t>właściwych ministrów</w:t>
      </w:r>
      <w:r w:rsidR="00760C7C" w:rsidRPr="00760C7C">
        <w:t xml:space="preserve"> </w:t>
      </w:r>
      <w:r w:rsidR="00760C7C">
        <w:t xml:space="preserve">prowadzących lub dotujących te szkoły, w tym dla </w:t>
      </w:r>
      <w:r w:rsidR="00875C01">
        <w:t xml:space="preserve">ministra właściwego </w:t>
      </w:r>
      <w:r w:rsidR="00875C01" w:rsidRPr="00875C01">
        <w:t>do spraw kultury i ochrony dziedzictwa narodowego</w:t>
      </w:r>
      <w:r w:rsidR="00875C01">
        <w:t xml:space="preserve"> prowadzącego lub dotującego szkoły artystyczne realizujące kształcenie ogólne w zakresie szkoły podstawowej i</w:t>
      </w:r>
      <w:r w:rsidR="00D44712">
        <w:t> </w:t>
      </w:r>
      <w:r w:rsidR="00875C01">
        <w:t>liceum ogólnokształcącego</w:t>
      </w:r>
      <w:r w:rsidR="007622FD">
        <w:t xml:space="preserve">, </w:t>
      </w:r>
      <w:r w:rsidR="007622FD" w:rsidRPr="00146F18">
        <w:t>na organizację zajęć specjalistycznych</w:t>
      </w:r>
      <w:r w:rsidR="009B2EE6">
        <w:t>:</w:t>
      </w:r>
      <w:r w:rsidR="009B2EE6" w:rsidRPr="009B2EE6">
        <w:t xml:space="preserve"> </w:t>
      </w:r>
      <w:r w:rsidR="009B2EE6">
        <w:t>korekcyjno-kompensacyjnych, logopedycznych, rozwijających kompetencje emocjonalno-społeczne oraz innych zajęć o charakterze terapeutycznym</w:t>
      </w:r>
      <w:r w:rsidR="007622FD" w:rsidRPr="00146F18">
        <w:t xml:space="preserve"> z zakresu pomocy psychologiczno-pedagogicznej,</w:t>
      </w:r>
      <w:r w:rsidR="007622FD" w:rsidRPr="007622FD">
        <w:t xml:space="preserve"> </w:t>
      </w:r>
      <w:r w:rsidR="00F8101D" w:rsidRPr="005232CD">
        <w:t>poza wymiarem godzin tych zajęć ustalonym przez dyrektora</w:t>
      </w:r>
      <w:r w:rsidR="00F8101D">
        <w:t xml:space="preserve"> danej</w:t>
      </w:r>
      <w:r w:rsidR="00F8101D" w:rsidRPr="005232CD">
        <w:t xml:space="preserve"> szkoły</w:t>
      </w:r>
      <w:r w:rsidR="00D025D9">
        <w:t>.</w:t>
      </w:r>
      <w:r w:rsidR="005D677A" w:rsidRPr="005D677A">
        <w:t xml:space="preserve"> </w:t>
      </w:r>
    </w:p>
    <w:p w:rsidR="006540EC" w:rsidRDefault="006540EC" w:rsidP="006540EC">
      <w:pPr>
        <w:spacing w:after="120" w:line="23" w:lineRule="atLeast"/>
        <w:jc w:val="both"/>
      </w:pPr>
      <w:r>
        <w:lastRenderedPageBreak/>
        <w:t>K</w:t>
      </w:r>
      <w:r w:rsidRPr="009B2EE6">
        <w:t>orzystanie z dodatkowych zajęć specjalistycznych przez uczniów, u których rozpoznano potrzebę wsparcia psychologiczno-pedagogicznego będzie dobrowolne i nieodpłatne.</w:t>
      </w:r>
      <w:r>
        <w:t xml:space="preserve"> </w:t>
      </w:r>
    </w:p>
    <w:p w:rsidR="009B2EE6" w:rsidRDefault="009B2EE6" w:rsidP="005D677A">
      <w:pPr>
        <w:spacing w:after="120" w:line="23" w:lineRule="atLeast"/>
        <w:jc w:val="both"/>
      </w:pPr>
      <w:r>
        <w:t xml:space="preserve">Zajęcia te będą organizowane w szkołach </w:t>
      </w:r>
      <w:r w:rsidRPr="009B2EE6">
        <w:t>podstawowych</w:t>
      </w:r>
      <w:r>
        <w:t xml:space="preserve"> i ponadpodstawowych oraz </w:t>
      </w:r>
      <w:r w:rsidR="00F8101D">
        <w:t>w</w:t>
      </w:r>
      <w:r w:rsidR="00D44712">
        <w:t> </w:t>
      </w:r>
      <w:r>
        <w:t>szkołach</w:t>
      </w:r>
      <w:r w:rsidRPr="009B2EE6">
        <w:t xml:space="preserve"> artystycz</w:t>
      </w:r>
      <w:r>
        <w:t>nych realizujących</w:t>
      </w:r>
      <w:r w:rsidRPr="009B2EE6">
        <w:t xml:space="preserve"> kształcenie ogólne w zakresie szkoły podstawowej i</w:t>
      </w:r>
      <w:r w:rsidR="00D44712">
        <w:t> </w:t>
      </w:r>
      <w:r w:rsidRPr="009B2EE6">
        <w:t>liceum ogólnokształcącego</w:t>
      </w:r>
      <w:r>
        <w:t>.</w:t>
      </w:r>
    </w:p>
    <w:p w:rsidR="00224A42" w:rsidRDefault="005D677A" w:rsidP="00A96928">
      <w:pPr>
        <w:spacing w:after="120" w:line="23" w:lineRule="atLeast"/>
        <w:jc w:val="both"/>
      </w:pPr>
      <w:r>
        <w:t>Dodatkow</w:t>
      </w:r>
      <w:r w:rsidR="00224A42">
        <w:t>e</w:t>
      </w:r>
      <w:r>
        <w:t xml:space="preserve"> z</w:t>
      </w:r>
      <w:r w:rsidRPr="0058039B">
        <w:t>aję</w:t>
      </w:r>
      <w:r w:rsidR="00224A42">
        <w:t>cia</w:t>
      </w:r>
      <w:r w:rsidRPr="0058039B">
        <w:t xml:space="preserve"> specjalistyczn</w:t>
      </w:r>
      <w:r w:rsidR="00224A42">
        <w:t>e</w:t>
      </w:r>
      <w:r w:rsidRPr="0058039B">
        <w:t xml:space="preserve"> </w:t>
      </w:r>
      <w:r>
        <w:t xml:space="preserve">nie </w:t>
      </w:r>
      <w:r w:rsidR="00347BCE">
        <w:t xml:space="preserve">będą </w:t>
      </w:r>
      <w:r>
        <w:t>organiz</w:t>
      </w:r>
      <w:r w:rsidR="00347BCE">
        <w:t>owane</w:t>
      </w:r>
      <w:r>
        <w:t xml:space="preserve"> w </w:t>
      </w:r>
      <w:r w:rsidR="00F66C03">
        <w:t xml:space="preserve">oddziałach i </w:t>
      </w:r>
      <w:r>
        <w:t>szkołach podstawowych specjalnych i w szkołach ponadpodstawowych specjalnych, bowiem uczniowie tych szkół objęci są kształceniem specjalnym organizowanym w oparciu o</w:t>
      </w:r>
      <w:r w:rsidR="00D44712">
        <w:t> </w:t>
      </w:r>
      <w:r>
        <w:t xml:space="preserve">indywidualny program edukacyjno-terapeutyczny, który uwzględnia m.in. objęcie ucznia pomocą psychologiczno-pedagogiczną. </w:t>
      </w:r>
    </w:p>
    <w:p w:rsidR="00CA3720" w:rsidRDefault="00894670" w:rsidP="00A96928">
      <w:pPr>
        <w:spacing w:after="120" w:line="23" w:lineRule="atLeast"/>
        <w:jc w:val="both"/>
      </w:pPr>
      <w:r>
        <w:t>Dodatkowe z</w:t>
      </w:r>
      <w:r w:rsidRPr="0058039B">
        <w:t>aję</w:t>
      </w:r>
      <w:r>
        <w:t>cia</w:t>
      </w:r>
      <w:r w:rsidRPr="0058039B">
        <w:t xml:space="preserve"> specjalistyczn</w:t>
      </w:r>
      <w:r>
        <w:t>e</w:t>
      </w:r>
      <w:r w:rsidRPr="0058039B">
        <w:t xml:space="preserve"> </w:t>
      </w:r>
      <w:r>
        <w:t>n</w:t>
      </w:r>
      <w:r w:rsidR="005D677A" w:rsidRPr="00326654">
        <w:t xml:space="preserve">ie </w:t>
      </w:r>
      <w:r w:rsidR="005D677A">
        <w:t xml:space="preserve">będą też </w:t>
      </w:r>
      <w:r w:rsidR="005D677A" w:rsidRPr="00326654">
        <w:t>organiz</w:t>
      </w:r>
      <w:r w:rsidR="005D677A">
        <w:t>owane w branżowych szkołach II stopnia, szkołach policealnych oraz szkołach dla dorosłych, bowiem kształceniem w tych szkołach</w:t>
      </w:r>
      <w:r>
        <w:t>, co do zasady,</w:t>
      </w:r>
      <w:r w:rsidR="005D677A">
        <w:t xml:space="preserve"> obejmowane są osoby dorosłe. </w:t>
      </w:r>
    </w:p>
    <w:p w:rsidR="006357A9" w:rsidRDefault="00224A42" w:rsidP="00A96928">
      <w:pPr>
        <w:spacing w:after="120" w:line="23" w:lineRule="atLeast"/>
        <w:jc w:val="both"/>
      </w:pPr>
      <w:r>
        <w:t xml:space="preserve">Dodatkowe zajęcia specjalistyczne nie będą organizowane w </w:t>
      </w:r>
      <w:r w:rsidRPr="00224A42">
        <w:t xml:space="preserve">szkołach polskich oraz szkołach i zespołach szkół przy przedstawicielstwach dyplomatycznych, urzędach konsularnych </w:t>
      </w:r>
      <w:r w:rsidR="00F66C03">
        <w:br/>
      </w:r>
      <w:r w:rsidRPr="00224A42">
        <w:t>i przedstawicielstwach wojskowych Rzeczypospolitej Polskiej, o których mowa w art. 8 ust. 5 pkt 1 lit. a i pkt 2 lit. c ustawy z dnia 14 grud</w:t>
      </w:r>
      <w:r>
        <w:t>nia 2016 r. – Prawo oświatowe, bowiem</w:t>
      </w:r>
      <w:r w:rsidR="00210727">
        <w:t xml:space="preserve"> </w:t>
      </w:r>
      <w:r w:rsidR="00B04A37">
        <w:t>w</w:t>
      </w:r>
      <w:r w:rsidR="00D44712">
        <w:t> </w:t>
      </w:r>
      <w:r w:rsidR="00B04A37">
        <w:t>krajach Unii Europejskiej zasady funkcjonowania szkół regulowane są przepisami prawa krajowego. Wszystkie kraje w 2020 r. i 2021 r. zastosowały specjalne rozwiązania dotyczące funkcjonowania szkół w okresie stanu epidemii spowodowanej wirusem SARS-CoV-2, w</w:t>
      </w:r>
      <w:r w:rsidR="00D44712">
        <w:t> </w:t>
      </w:r>
      <w:r w:rsidR="00B04A37">
        <w:t>tym związane z zapewnieniem uczniom dodatkowego wsparcia psychologiczno-pedagogicznego.</w:t>
      </w:r>
      <w:r w:rsidR="006357A9">
        <w:t xml:space="preserve"> W związku z tym, obecnie zapewnienie uczniom wsparcia i pomocy adekwatnych do stanu ich kondycji psychicznej, powinno uwzględniać rozwiązania przewidziane dla szkół na terenie danego kraju. </w:t>
      </w:r>
    </w:p>
    <w:p w:rsidR="00800735" w:rsidRDefault="00CA3720" w:rsidP="00A96928">
      <w:pPr>
        <w:spacing w:after="120" w:line="23" w:lineRule="atLeast"/>
        <w:jc w:val="both"/>
      </w:pPr>
      <w:r>
        <w:t xml:space="preserve">Projektowane przepisy wskazują, że </w:t>
      </w:r>
      <w:r w:rsidR="00E83CBD">
        <w:t xml:space="preserve">do </w:t>
      </w:r>
      <w:r w:rsidR="00A7148B">
        <w:t>dodatkow</w:t>
      </w:r>
      <w:r w:rsidR="00E83CBD">
        <w:t>ych</w:t>
      </w:r>
      <w:r w:rsidR="00A7148B">
        <w:t xml:space="preserve"> zaję</w:t>
      </w:r>
      <w:r w:rsidR="00E83CBD">
        <w:t>ć</w:t>
      </w:r>
      <w:r w:rsidR="00A7148B">
        <w:t xml:space="preserve"> specjalistyczn</w:t>
      </w:r>
      <w:r w:rsidR="00E83CBD">
        <w:t>ych</w:t>
      </w:r>
      <w:r w:rsidR="00A7148B">
        <w:t xml:space="preserve"> </w:t>
      </w:r>
      <w:r>
        <w:t>ma</w:t>
      </w:r>
      <w:r w:rsidR="00347BCE">
        <w:t>ją</w:t>
      </w:r>
      <w:r>
        <w:t xml:space="preserve"> być </w:t>
      </w:r>
      <w:r w:rsidR="000231F0">
        <w:t>stosowane</w:t>
      </w:r>
      <w:r>
        <w:t xml:space="preserve"> przepis</w:t>
      </w:r>
      <w:r w:rsidR="000231F0">
        <w:t>y</w:t>
      </w:r>
      <w:r>
        <w:t xml:space="preserve"> </w:t>
      </w:r>
      <w:r w:rsidR="00A7148B">
        <w:t>wydan</w:t>
      </w:r>
      <w:r w:rsidR="000231F0">
        <w:t>e</w:t>
      </w:r>
      <w:r w:rsidR="00A7148B">
        <w:t xml:space="preserve"> </w:t>
      </w:r>
      <w:r w:rsidR="00A7148B" w:rsidRPr="005232CD">
        <w:t xml:space="preserve">na podstawie art. 47 ust. 1 pkt 5 ustawy z dnia 14 grudnia 2016 r. </w:t>
      </w:r>
      <w:r w:rsidR="00894670">
        <w:t>–</w:t>
      </w:r>
      <w:r w:rsidR="00894670" w:rsidRPr="005232CD">
        <w:t xml:space="preserve"> </w:t>
      </w:r>
      <w:r w:rsidR="00A7148B" w:rsidRPr="005232CD">
        <w:t>Prawo oświatowe ora</w:t>
      </w:r>
      <w:r w:rsidR="00A7148B">
        <w:t xml:space="preserve">z art. 22 ust. 2 pkt 11 ustawy </w:t>
      </w:r>
      <w:r w:rsidR="00A7148B" w:rsidRPr="005232CD">
        <w:t>z dnia 7 wrze</w:t>
      </w:r>
      <w:r w:rsidR="00A7148B">
        <w:t xml:space="preserve">śnia 1991 r. </w:t>
      </w:r>
      <w:r w:rsidR="00347BCE">
        <w:br/>
      </w:r>
      <w:r w:rsidR="00A7148B">
        <w:t>o systemie oświaty</w:t>
      </w:r>
      <w:r w:rsidR="001E12D9">
        <w:t xml:space="preserve"> (Dz. U. z 2021 r. poz. 1915), w brzmieniu obowiązującym przed dniem 1</w:t>
      </w:r>
      <w:r w:rsidR="00D44712">
        <w:t> </w:t>
      </w:r>
      <w:r w:rsidR="001E12D9">
        <w:t>września 2017 r.</w:t>
      </w:r>
      <w:r w:rsidR="00224A42">
        <w:t xml:space="preserve">, </w:t>
      </w:r>
      <w:r w:rsidR="00224A42" w:rsidRPr="00224A42">
        <w:t>w zakresie zasad organizowania i udzielania pomocy psychologiczno-pedagogicznej</w:t>
      </w:r>
      <w:r w:rsidR="004F2404" w:rsidRPr="004F2404">
        <w:t xml:space="preserve"> w formie zajęć specjalistycznych</w:t>
      </w:r>
      <w:r w:rsidR="00224A42">
        <w:t>.</w:t>
      </w:r>
      <w:r w:rsidR="002D4E5F">
        <w:t xml:space="preserve"> Oznacza to, że </w:t>
      </w:r>
      <w:r w:rsidR="00AD74A8">
        <w:t xml:space="preserve">m.in. </w:t>
      </w:r>
      <w:r w:rsidR="002D4E5F">
        <w:t xml:space="preserve">dodatkowe zajęcia specjalistyczne będą prowadzone </w:t>
      </w:r>
      <w:r w:rsidR="00BC68FA">
        <w:t>przez nauczycieli</w:t>
      </w:r>
      <w:r w:rsidR="00BC68FA" w:rsidRPr="00BC68FA">
        <w:t>, wychowawc</w:t>
      </w:r>
      <w:r w:rsidR="00BC68FA">
        <w:t>ów</w:t>
      </w:r>
      <w:r w:rsidR="00BC68FA" w:rsidRPr="00BC68FA">
        <w:t xml:space="preserve"> grup wychowawczych i</w:t>
      </w:r>
      <w:r w:rsidR="00D44712">
        <w:t> </w:t>
      </w:r>
      <w:r w:rsidR="00BC68FA" w:rsidRPr="00BC68FA">
        <w:t>specjali</w:t>
      </w:r>
      <w:r w:rsidR="00BC68FA">
        <w:t>stów</w:t>
      </w:r>
      <w:r w:rsidR="00BC68FA" w:rsidRPr="00BC68FA">
        <w:t xml:space="preserve"> posiadający</w:t>
      </w:r>
      <w:r w:rsidR="00BC68FA">
        <w:t>ch</w:t>
      </w:r>
      <w:r w:rsidR="00BC68FA" w:rsidRPr="00BC68FA">
        <w:t xml:space="preserve"> kwalifikacje odpowiednie do rodzaju zajęć</w:t>
      </w:r>
      <w:r w:rsidR="00AD74A8">
        <w:t xml:space="preserve">, </w:t>
      </w:r>
      <w:r w:rsidR="00BB1D42">
        <w:t xml:space="preserve">w stosunku do uczniów, u których zauważono potrzebę objęcia takimi zajęciami ze względu na </w:t>
      </w:r>
      <w:r w:rsidR="00E83CBD">
        <w:t>przesłanki wymienione w ww. rozporządzeniach.</w:t>
      </w:r>
      <w:r w:rsidR="00BC68FA">
        <w:t xml:space="preserve"> </w:t>
      </w:r>
      <w:r w:rsidR="000231F0">
        <w:t xml:space="preserve">Ponadto </w:t>
      </w:r>
      <w:r w:rsidR="005D1266">
        <w:t xml:space="preserve">zastosowanie będą miały przepisy dotyczące maksymalnej liczebności </w:t>
      </w:r>
      <w:r w:rsidR="002A5543">
        <w:t xml:space="preserve">uczniów </w:t>
      </w:r>
      <w:r w:rsidR="005D1266">
        <w:t>na danych zajęciach</w:t>
      </w:r>
      <w:r w:rsidR="002A5543">
        <w:t xml:space="preserve">, </w:t>
      </w:r>
      <w:r w:rsidR="0043759E">
        <w:t>a także</w:t>
      </w:r>
      <w:r w:rsidR="002A5543">
        <w:t xml:space="preserve"> dokumentowani</w:t>
      </w:r>
      <w:r w:rsidR="0043759E">
        <w:t>a</w:t>
      </w:r>
      <w:r w:rsidR="002A5543">
        <w:t xml:space="preserve"> tych zajęć zgodnie z przepisami w sprawie dokumentacji przebiegu nauczania</w:t>
      </w:r>
      <w:r w:rsidR="0043759E">
        <w:t xml:space="preserve"> (dziennik innych zajęć). </w:t>
      </w:r>
    </w:p>
    <w:p w:rsidR="003C7B70" w:rsidRDefault="0043759E" w:rsidP="00A96928">
      <w:pPr>
        <w:spacing w:after="120" w:line="23" w:lineRule="atLeast"/>
        <w:jc w:val="both"/>
        <w:rPr>
          <w:rFonts w:ascii="Times" w:hAnsi="Times" w:cs="Arial"/>
          <w:szCs w:val="20"/>
        </w:rPr>
      </w:pPr>
      <w:r>
        <w:t>Zgodnie z projektem rozporządzenia proponuje się n</w:t>
      </w:r>
      <w:r w:rsidR="00D0402C">
        <w:t>atomiast</w:t>
      </w:r>
      <w:r w:rsidR="00A7148B">
        <w:t>,</w:t>
      </w:r>
      <w:r>
        <w:t xml:space="preserve"> aby</w:t>
      </w:r>
      <w:r w:rsidR="00D0402C">
        <w:t xml:space="preserve"> dodatkowe </w:t>
      </w:r>
      <w:r>
        <w:t xml:space="preserve">zajęcia specjalistyczne </w:t>
      </w:r>
      <w:r w:rsidR="00A96928">
        <w:t>nie b</w:t>
      </w:r>
      <w:r>
        <w:t>yły</w:t>
      </w:r>
      <w:r w:rsidR="00A96928">
        <w:t xml:space="preserve"> wykazywane w </w:t>
      </w:r>
      <w:r>
        <w:t>s</w:t>
      </w:r>
      <w:r w:rsidR="00A96928">
        <w:t xml:space="preserve">ystemie </w:t>
      </w:r>
      <w:r>
        <w:t>i</w:t>
      </w:r>
      <w:r w:rsidR="00A96928">
        <w:t xml:space="preserve">nformacji </w:t>
      </w:r>
      <w:r>
        <w:t>o</w:t>
      </w:r>
      <w:r w:rsidR="00A96928">
        <w:t xml:space="preserve">światowej </w:t>
      </w:r>
      <w:r w:rsidR="003B1A40">
        <w:t>ani</w:t>
      </w:r>
      <w:r w:rsidR="00D0402C" w:rsidRPr="00B80AA7">
        <w:t xml:space="preserve"> </w:t>
      </w:r>
      <w:r w:rsidR="00D0402C" w:rsidRPr="00B80AA7">
        <w:rPr>
          <w:rFonts w:ascii="Times" w:hAnsi="Times" w:cs="Arial"/>
          <w:szCs w:val="20"/>
        </w:rPr>
        <w:t>uwzględniane w</w:t>
      </w:r>
      <w:r w:rsidR="00D44712">
        <w:rPr>
          <w:rFonts w:ascii="Times" w:hAnsi="Times" w:cs="Arial"/>
          <w:szCs w:val="20"/>
        </w:rPr>
        <w:t> </w:t>
      </w:r>
      <w:r w:rsidR="00D0402C" w:rsidRPr="00B80AA7">
        <w:rPr>
          <w:rFonts w:ascii="Times" w:hAnsi="Times" w:cs="Arial"/>
          <w:szCs w:val="20"/>
        </w:rPr>
        <w:t>arkuszu organizacji szkoły.</w:t>
      </w:r>
      <w:r w:rsidR="00D0402C">
        <w:rPr>
          <w:rFonts w:ascii="Times" w:hAnsi="Times" w:cs="Arial"/>
          <w:szCs w:val="20"/>
        </w:rPr>
        <w:t xml:space="preserve"> </w:t>
      </w:r>
    </w:p>
    <w:p w:rsidR="004B6AC7" w:rsidRDefault="004B6AC7" w:rsidP="004B6AC7">
      <w:pPr>
        <w:spacing w:after="120" w:line="23" w:lineRule="atLeast"/>
        <w:jc w:val="both"/>
      </w:pPr>
      <w:r>
        <w:t>Zakłada się, że dodatkowe z</w:t>
      </w:r>
      <w:r w:rsidRPr="0058039B">
        <w:t>aję</w:t>
      </w:r>
      <w:r>
        <w:t>cia</w:t>
      </w:r>
      <w:r w:rsidRPr="0058039B">
        <w:t xml:space="preserve"> specjalistyczn</w:t>
      </w:r>
      <w:r>
        <w:t>e będą organizowane dla uczniów, którzy w</w:t>
      </w:r>
      <w:r w:rsidR="00D44712">
        <w:t> </w:t>
      </w:r>
      <w:r>
        <w:t>roku szkolnym 2021/2022 już uczęszczają do danego typu szkoły, jak i tych, którzy w roku szkolnym 2022/2023 dopiero rozpoczną kształcenie w danym typie szkoły (klasy I).</w:t>
      </w:r>
    </w:p>
    <w:p w:rsidR="00C72FC8" w:rsidRPr="0061504D" w:rsidRDefault="004B37B3" w:rsidP="00A96928">
      <w:pPr>
        <w:spacing w:after="120" w:line="23" w:lineRule="atLeast"/>
        <w:jc w:val="both"/>
        <w:rPr>
          <w:rFonts w:ascii="Times" w:hAnsi="Times" w:cs="Arial"/>
          <w:szCs w:val="20"/>
        </w:rPr>
      </w:pPr>
      <w:r>
        <w:t>Dyrektorzy s</w:t>
      </w:r>
      <w:r w:rsidR="006035F0">
        <w:t>zk</w:t>
      </w:r>
      <w:r>
        <w:t>ół prowadzonych</w:t>
      </w:r>
      <w:r w:rsidR="006035F0">
        <w:t xml:space="preserve"> przez jednostki samorządu terytorialnego lub właściwego ministra w celu uzyskania środków finansowych na prowadzenie dodatkowych zajęć specjalistycznych będą składa</w:t>
      </w:r>
      <w:r>
        <w:t>li</w:t>
      </w:r>
      <w:r w:rsidR="006035F0">
        <w:t xml:space="preserve"> </w:t>
      </w:r>
      <w:r w:rsidR="003C7B70">
        <w:rPr>
          <w:rFonts w:ascii="Times" w:hAnsi="Times" w:cs="Arial"/>
          <w:szCs w:val="20"/>
        </w:rPr>
        <w:t>informacj</w:t>
      </w:r>
      <w:r w:rsidR="006035F0">
        <w:rPr>
          <w:rFonts w:ascii="Times" w:hAnsi="Times" w:cs="Arial"/>
          <w:szCs w:val="20"/>
        </w:rPr>
        <w:t xml:space="preserve">ę </w:t>
      </w:r>
      <w:r w:rsidR="00F96588" w:rsidRPr="005232CD">
        <w:t>o planowanych w szkole dodatkowych zajęciach specjalistycznych</w:t>
      </w:r>
      <w:r w:rsidR="00F96588" w:rsidDel="006035F0">
        <w:rPr>
          <w:rFonts w:ascii="Times" w:hAnsi="Times" w:cs="Arial"/>
          <w:szCs w:val="20"/>
        </w:rPr>
        <w:t xml:space="preserve"> </w:t>
      </w:r>
      <w:r w:rsidR="003C7B70">
        <w:rPr>
          <w:rFonts w:ascii="Times" w:hAnsi="Times" w:cs="Arial"/>
          <w:szCs w:val="20"/>
        </w:rPr>
        <w:t>do</w:t>
      </w:r>
      <w:r w:rsidR="00F96588">
        <w:rPr>
          <w:rFonts w:ascii="Times" w:hAnsi="Times" w:cs="Arial"/>
          <w:szCs w:val="20"/>
        </w:rPr>
        <w:t xml:space="preserve"> dnia</w:t>
      </w:r>
      <w:r w:rsidR="003C7B70">
        <w:rPr>
          <w:rFonts w:ascii="Times" w:hAnsi="Times" w:cs="Arial"/>
          <w:szCs w:val="20"/>
        </w:rPr>
        <w:t xml:space="preserve"> </w:t>
      </w:r>
      <w:r w:rsidR="00CA3720">
        <w:rPr>
          <w:rFonts w:ascii="Times" w:hAnsi="Times" w:cs="Arial"/>
          <w:szCs w:val="20"/>
        </w:rPr>
        <w:t>21</w:t>
      </w:r>
      <w:r w:rsidR="003C7B70">
        <w:rPr>
          <w:rFonts w:ascii="Times" w:hAnsi="Times" w:cs="Arial"/>
          <w:szCs w:val="20"/>
        </w:rPr>
        <w:t xml:space="preserve"> lutego 2022 r.</w:t>
      </w:r>
      <w:r w:rsidR="00140137">
        <w:rPr>
          <w:rFonts w:ascii="Times" w:hAnsi="Times" w:cs="Arial"/>
          <w:szCs w:val="20"/>
        </w:rPr>
        <w:t>,</w:t>
      </w:r>
      <w:r w:rsidR="00144477" w:rsidRPr="0061504D">
        <w:rPr>
          <w:rFonts w:ascii="Times" w:hAnsi="Times" w:cs="Arial"/>
          <w:szCs w:val="20"/>
        </w:rPr>
        <w:t xml:space="preserve"> </w:t>
      </w:r>
      <w:r w:rsidR="003C7B70">
        <w:rPr>
          <w:rFonts w:ascii="Times" w:hAnsi="Times" w:cs="Arial"/>
          <w:szCs w:val="20"/>
        </w:rPr>
        <w:t>w</w:t>
      </w:r>
      <w:r w:rsidR="003C7B70" w:rsidRPr="0061504D">
        <w:rPr>
          <w:rFonts w:ascii="Times" w:hAnsi="Times" w:cs="Arial"/>
          <w:szCs w:val="20"/>
        </w:rPr>
        <w:t xml:space="preserve">edług wzoru </w:t>
      </w:r>
      <w:r w:rsidR="00CA3720">
        <w:rPr>
          <w:rFonts w:ascii="Times" w:hAnsi="Times" w:cs="Arial"/>
          <w:szCs w:val="20"/>
        </w:rPr>
        <w:t>opublikowanego na stronie</w:t>
      </w:r>
      <w:r w:rsidR="00F96588">
        <w:rPr>
          <w:rFonts w:ascii="Times" w:hAnsi="Times" w:cs="Arial"/>
          <w:szCs w:val="20"/>
        </w:rPr>
        <w:t xml:space="preserve"> </w:t>
      </w:r>
      <w:r w:rsidR="00F96588">
        <w:rPr>
          <w:rFonts w:ascii="Times" w:hAnsi="Times" w:cs="Arial"/>
          <w:szCs w:val="20"/>
        </w:rPr>
        <w:lastRenderedPageBreak/>
        <w:t>internetowej</w:t>
      </w:r>
      <w:r w:rsidR="00CA3720">
        <w:rPr>
          <w:rFonts w:ascii="Times" w:hAnsi="Times" w:cs="Arial"/>
          <w:szCs w:val="20"/>
        </w:rPr>
        <w:t xml:space="preserve"> Ministerstwa Edukacji</w:t>
      </w:r>
      <w:r w:rsidR="00F96588">
        <w:rPr>
          <w:rFonts w:ascii="Times" w:hAnsi="Times" w:cs="Arial"/>
          <w:szCs w:val="20"/>
        </w:rPr>
        <w:t xml:space="preserve"> i Nauki</w:t>
      </w:r>
      <w:r w:rsidR="00144477" w:rsidRPr="0061504D">
        <w:rPr>
          <w:rFonts w:ascii="Times" w:hAnsi="Times" w:cs="Arial"/>
          <w:szCs w:val="20"/>
        </w:rPr>
        <w:t>.</w:t>
      </w:r>
      <w:r w:rsidR="00F96588">
        <w:rPr>
          <w:rFonts w:ascii="Times" w:hAnsi="Times" w:cs="Arial"/>
          <w:szCs w:val="20"/>
        </w:rPr>
        <w:t xml:space="preserve"> Informację taką będą składały do swojego organu prowadzącego.</w:t>
      </w:r>
    </w:p>
    <w:p w:rsidR="00845C23" w:rsidRPr="00FA7F28" w:rsidRDefault="00325153" w:rsidP="00A96928">
      <w:pPr>
        <w:spacing w:after="120" w:line="23" w:lineRule="atLeast"/>
        <w:jc w:val="both"/>
        <w:rPr>
          <w:rFonts w:ascii="Times" w:hAnsi="Times" w:cs="Arial"/>
          <w:szCs w:val="20"/>
        </w:rPr>
      </w:pPr>
      <w:r w:rsidRPr="0061504D">
        <w:rPr>
          <w:rFonts w:ascii="Times" w:hAnsi="Times" w:cs="Arial"/>
          <w:bCs/>
          <w:szCs w:val="20"/>
        </w:rPr>
        <w:t xml:space="preserve">W przypadku szkół </w:t>
      </w:r>
      <w:r w:rsidRPr="0061504D">
        <w:rPr>
          <w:rFonts w:ascii="Times" w:hAnsi="Times" w:cs="Arial"/>
          <w:szCs w:val="20"/>
        </w:rPr>
        <w:t>prowadzonych przez osoby fizyczne lub osoby prawne niebędące jednostkami samorządu terytorialnego</w:t>
      </w:r>
      <w:r w:rsidRPr="0061504D">
        <w:rPr>
          <w:rFonts w:ascii="Times" w:hAnsi="Times" w:cs="Arial"/>
          <w:bCs/>
          <w:szCs w:val="20"/>
        </w:rPr>
        <w:t>, środki</w:t>
      </w:r>
      <w:r w:rsidR="003C7B70">
        <w:rPr>
          <w:rFonts w:ascii="Times" w:hAnsi="Times" w:cs="Arial"/>
          <w:bCs/>
          <w:szCs w:val="20"/>
        </w:rPr>
        <w:t xml:space="preserve"> finansowe</w:t>
      </w:r>
      <w:r w:rsidRPr="0061504D">
        <w:rPr>
          <w:rFonts w:ascii="Times" w:hAnsi="Times" w:cs="Arial"/>
          <w:bCs/>
          <w:szCs w:val="20"/>
        </w:rPr>
        <w:t xml:space="preserve"> na dodatkowe zaję</w:t>
      </w:r>
      <w:r w:rsidR="00845C23">
        <w:rPr>
          <w:rFonts w:ascii="Times" w:hAnsi="Times" w:cs="Arial"/>
          <w:bCs/>
          <w:szCs w:val="20"/>
        </w:rPr>
        <w:t>cia</w:t>
      </w:r>
      <w:r w:rsidRPr="0061504D">
        <w:rPr>
          <w:rFonts w:ascii="Times" w:hAnsi="Times" w:cs="Arial"/>
          <w:bCs/>
          <w:szCs w:val="20"/>
        </w:rPr>
        <w:t xml:space="preserve"> specjalistyczn</w:t>
      </w:r>
      <w:r w:rsidR="00845C23">
        <w:rPr>
          <w:rFonts w:ascii="Times" w:hAnsi="Times" w:cs="Arial"/>
          <w:bCs/>
          <w:szCs w:val="20"/>
        </w:rPr>
        <w:t>e</w:t>
      </w:r>
      <w:r w:rsidRPr="0061504D">
        <w:rPr>
          <w:rFonts w:ascii="Times" w:hAnsi="Times" w:cs="Arial"/>
          <w:bCs/>
          <w:szCs w:val="20"/>
        </w:rPr>
        <w:t xml:space="preserve"> będą przekazywane w formie dotacji celowej</w:t>
      </w:r>
      <w:r w:rsidR="00845C23">
        <w:rPr>
          <w:rFonts w:ascii="Times" w:hAnsi="Times" w:cs="Arial"/>
          <w:bCs/>
          <w:szCs w:val="20"/>
        </w:rPr>
        <w:t>,</w:t>
      </w:r>
      <w:r w:rsidRPr="0061504D">
        <w:rPr>
          <w:rFonts w:ascii="Times" w:hAnsi="Times" w:cs="Arial"/>
          <w:bCs/>
          <w:szCs w:val="20"/>
        </w:rPr>
        <w:t xml:space="preserve"> na wniosek dyrektora szkoły. </w:t>
      </w:r>
      <w:r w:rsidR="00FA7F28" w:rsidRPr="0061504D">
        <w:rPr>
          <w:rFonts w:ascii="Times" w:hAnsi="Times" w:cs="Arial"/>
          <w:bCs/>
          <w:szCs w:val="20"/>
        </w:rPr>
        <w:t>Wniosek będzie składany odpowiednio do organu rejestrującego, o którym mowa w art. 2 pkt 16 ustawy z dnia 27 października 2017 r. o finansowaniu zadań oświatowych</w:t>
      </w:r>
      <w:r w:rsidR="004B37B3">
        <w:rPr>
          <w:rFonts w:ascii="Times" w:hAnsi="Times" w:cs="Arial"/>
          <w:bCs/>
          <w:szCs w:val="20"/>
        </w:rPr>
        <w:t xml:space="preserve"> (Dz. U.</w:t>
      </w:r>
      <w:r w:rsidR="00320BAD">
        <w:rPr>
          <w:rFonts w:ascii="Times" w:hAnsi="Times" w:cs="Arial"/>
          <w:bCs/>
          <w:szCs w:val="20"/>
        </w:rPr>
        <w:t xml:space="preserve"> z 2021 r. poz. 1930, z późn. zm.)</w:t>
      </w:r>
      <w:r w:rsidR="00FA7F28" w:rsidRPr="0061504D">
        <w:rPr>
          <w:rFonts w:ascii="Times" w:hAnsi="Times" w:cs="Arial"/>
          <w:bCs/>
          <w:szCs w:val="20"/>
        </w:rPr>
        <w:t xml:space="preserve"> lub ministra właściwego do spraw kultury i ochrony dziedzictwa narodowego</w:t>
      </w:r>
      <w:r w:rsidR="00320BAD">
        <w:rPr>
          <w:rFonts w:ascii="Times" w:hAnsi="Times" w:cs="Arial"/>
          <w:bCs/>
          <w:szCs w:val="20"/>
        </w:rPr>
        <w:t>,</w:t>
      </w:r>
      <w:r w:rsidR="00FA7F28" w:rsidRPr="0061504D">
        <w:rPr>
          <w:rFonts w:ascii="Times" w:hAnsi="Times" w:cs="Arial"/>
          <w:bCs/>
          <w:szCs w:val="20"/>
        </w:rPr>
        <w:t xml:space="preserve"> </w:t>
      </w:r>
      <w:r w:rsidR="00FA7F28" w:rsidRPr="0061504D">
        <w:rPr>
          <w:rFonts w:ascii="Times" w:hAnsi="Times" w:cs="Arial"/>
          <w:szCs w:val="20"/>
        </w:rPr>
        <w:t xml:space="preserve">w terminie do </w:t>
      </w:r>
      <w:r w:rsidR="00320BAD">
        <w:rPr>
          <w:rFonts w:ascii="Times" w:hAnsi="Times" w:cs="Arial"/>
          <w:szCs w:val="20"/>
        </w:rPr>
        <w:t xml:space="preserve">dnia </w:t>
      </w:r>
      <w:r w:rsidR="00FA7F28">
        <w:rPr>
          <w:rFonts w:ascii="Times" w:hAnsi="Times" w:cs="Arial"/>
          <w:szCs w:val="20"/>
        </w:rPr>
        <w:t>21</w:t>
      </w:r>
      <w:r w:rsidR="00FA7F28" w:rsidRPr="0061504D">
        <w:rPr>
          <w:rFonts w:ascii="Times" w:hAnsi="Times" w:cs="Arial"/>
          <w:szCs w:val="20"/>
        </w:rPr>
        <w:t xml:space="preserve"> lutego 2022 r.</w:t>
      </w:r>
      <w:r w:rsidR="00320BAD">
        <w:rPr>
          <w:rFonts w:ascii="Times" w:hAnsi="Times" w:cs="Arial"/>
          <w:szCs w:val="20"/>
        </w:rPr>
        <w:t>,</w:t>
      </w:r>
      <w:r w:rsidR="00FA7F28">
        <w:rPr>
          <w:rFonts w:ascii="Times" w:hAnsi="Times" w:cs="Arial"/>
          <w:szCs w:val="20"/>
        </w:rPr>
        <w:t xml:space="preserve"> </w:t>
      </w:r>
      <w:r w:rsidR="00FA7F28" w:rsidRPr="0061504D">
        <w:rPr>
          <w:rFonts w:ascii="Times" w:hAnsi="Times" w:cs="Arial"/>
          <w:szCs w:val="20"/>
        </w:rPr>
        <w:t xml:space="preserve">według wzoru </w:t>
      </w:r>
      <w:r w:rsidR="00FA7F28" w:rsidRPr="00845C23">
        <w:rPr>
          <w:rFonts w:ascii="Times" w:hAnsi="Times" w:cs="Arial"/>
          <w:szCs w:val="20"/>
        </w:rPr>
        <w:t xml:space="preserve">opublikowanego na stronie </w:t>
      </w:r>
      <w:r w:rsidR="00320BAD">
        <w:rPr>
          <w:rFonts w:ascii="Times" w:hAnsi="Times" w:cs="Arial"/>
          <w:szCs w:val="20"/>
        </w:rPr>
        <w:t>internetowej Ministerstwa Edukacji i Nauki</w:t>
      </w:r>
      <w:r w:rsidR="00FA7F28" w:rsidRPr="0061504D">
        <w:rPr>
          <w:rFonts w:ascii="Times" w:hAnsi="Times" w:cs="Arial"/>
          <w:szCs w:val="20"/>
        </w:rPr>
        <w:t>.</w:t>
      </w:r>
    </w:p>
    <w:p w:rsidR="00CA3720" w:rsidRDefault="00320BAD" w:rsidP="00A96928">
      <w:pPr>
        <w:spacing w:after="120" w:line="23" w:lineRule="atLeast"/>
        <w:jc w:val="both"/>
        <w:rPr>
          <w:rFonts w:ascii="Times" w:hAnsi="Times" w:cs="Arial"/>
          <w:bCs/>
          <w:szCs w:val="20"/>
        </w:rPr>
      </w:pPr>
      <w:r>
        <w:rPr>
          <w:rFonts w:ascii="Times" w:hAnsi="Times" w:cs="Arial"/>
          <w:bCs/>
          <w:szCs w:val="20"/>
        </w:rPr>
        <w:t>M</w:t>
      </w:r>
      <w:r w:rsidR="00845C23" w:rsidRPr="00845C23">
        <w:rPr>
          <w:rFonts w:ascii="Times" w:hAnsi="Times" w:cs="Arial"/>
          <w:bCs/>
          <w:szCs w:val="20"/>
        </w:rPr>
        <w:t xml:space="preserve">aksymalna kwota dotacji </w:t>
      </w:r>
      <w:r>
        <w:rPr>
          <w:rFonts w:ascii="Times" w:hAnsi="Times" w:cs="Arial"/>
          <w:bCs/>
          <w:szCs w:val="20"/>
        </w:rPr>
        <w:t xml:space="preserve">celowej </w:t>
      </w:r>
      <w:r w:rsidR="00845C23" w:rsidRPr="00845C23">
        <w:rPr>
          <w:rFonts w:ascii="Times" w:hAnsi="Times" w:cs="Arial"/>
          <w:bCs/>
          <w:szCs w:val="20"/>
        </w:rPr>
        <w:t>wnioskowana przez dyrektora szkoły</w:t>
      </w:r>
      <w:r w:rsidRPr="00320BAD">
        <w:rPr>
          <w:rFonts w:ascii="Times" w:hAnsi="Times" w:cs="Arial"/>
          <w:szCs w:val="20"/>
        </w:rPr>
        <w:t xml:space="preserve"> </w:t>
      </w:r>
      <w:r w:rsidRPr="0061504D">
        <w:rPr>
          <w:rFonts w:ascii="Times" w:hAnsi="Times" w:cs="Arial"/>
          <w:szCs w:val="20"/>
        </w:rPr>
        <w:t>prowadzon</w:t>
      </w:r>
      <w:r w:rsidR="001561B2">
        <w:rPr>
          <w:rFonts w:ascii="Times" w:hAnsi="Times" w:cs="Arial"/>
          <w:szCs w:val="20"/>
        </w:rPr>
        <w:t>ej</w:t>
      </w:r>
      <w:r w:rsidRPr="0061504D">
        <w:rPr>
          <w:rFonts w:ascii="Times" w:hAnsi="Times" w:cs="Arial"/>
          <w:szCs w:val="20"/>
        </w:rPr>
        <w:t xml:space="preserve"> przez osob</w:t>
      </w:r>
      <w:r w:rsidR="001561B2">
        <w:rPr>
          <w:rFonts w:ascii="Times" w:hAnsi="Times" w:cs="Arial"/>
          <w:szCs w:val="20"/>
        </w:rPr>
        <w:t>ę fizyczną lub osobę prawną</w:t>
      </w:r>
      <w:r w:rsidRPr="0061504D">
        <w:rPr>
          <w:rFonts w:ascii="Times" w:hAnsi="Times" w:cs="Arial"/>
          <w:szCs w:val="20"/>
        </w:rPr>
        <w:t xml:space="preserve"> niebędąc</w:t>
      </w:r>
      <w:r w:rsidR="001561B2">
        <w:rPr>
          <w:rFonts w:ascii="Times" w:hAnsi="Times" w:cs="Arial"/>
          <w:szCs w:val="20"/>
        </w:rPr>
        <w:t>ą</w:t>
      </w:r>
      <w:r w:rsidRPr="0061504D">
        <w:rPr>
          <w:rFonts w:ascii="Times" w:hAnsi="Times" w:cs="Arial"/>
          <w:szCs w:val="20"/>
        </w:rPr>
        <w:t xml:space="preserve"> jednostk</w:t>
      </w:r>
      <w:r w:rsidR="001561B2">
        <w:rPr>
          <w:rFonts w:ascii="Times" w:hAnsi="Times" w:cs="Arial"/>
          <w:szCs w:val="20"/>
        </w:rPr>
        <w:t>ą</w:t>
      </w:r>
      <w:r w:rsidRPr="0061504D">
        <w:rPr>
          <w:rFonts w:ascii="Times" w:hAnsi="Times" w:cs="Arial"/>
          <w:szCs w:val="20"/>
        </w:rPr>
        <w:t xml:space="preserve"> samorządu terytorialnego</w:t>
      </w:r>
      <w:r w:rsidR="00845C23" w:rsidRPr="00845C23">
        <w:rPr>
          <w:rFonts w:ascii="Times" w:hAnsi="Times" w:cs="Arial"/>
          <w:bCs/>
          <w:szCs w:val="20"/>
        </w:rPr>
        <w:t>, nie może być wyższa niż iloczyn liczby uczniów danej szkoły wynikającej z danych systemu informacji oświatowej według stanu na dzień 30 września 2021 r. i kwoty</w:t>
      </w:r>
      <w:r w:rsidR="00845C23">
        <w:rPr>
          <w:rFonts w:ascii="Times" w:hAnsi="Times" w:cs="Arial"/>
          <w:bCs/>
          <w:szCs w:val="20"/>
        </w:rPr>
        <w:t xml:space="preserve"> </w:t>
      </w:r>
      <w:r w:rsidR="0055009A">
        <w:rPr>
          <w:rFonts w:ascii="Times" w:hAnsi="Times" w:cs="Arial"/>
          <w:bCs/>
          <w:szCs w:val="20"/>
        </w:rPr>
        <w:t>39,</w:t>
      </w:r>
      <w:r w:rsidR="00C80F2D">
        <w:rPr>
          <w:rFonts w:ascii="Times" w:hAnsi="Times" w:cs="Arial"/>
          <w:bCs/>
          <w:szCs w:val="20"/>
        </w:rPr>
        <w:t>55</w:t>
      </w:r>
      <w:r w:rsidR="00845C23" w:rsidRPr="00845C23">
        <w:rPr>
          <w:rFonts w:ascii="Times" w:hAnsi="Times" w:cs="Arial"/>
          <w:bCs/>
          <w:szCs w:val="20"/>
        </w:rPr>
        <w:t xml:space="preserve"> zł na ucznia.</w:t>
      </w:r>
      <w:r w:rsidR="00845C23">
        <w:rPr>
          <w:rFonts w:ascii="Times" w:hAnsi="Times" w:cs="Arial"/>
          <w:bCs/>
          <w:szCs w:val="20"/>
        </w:rPr>
        <w:t xml:space="preserve"> Natomiast k</w:t>
      </w:r>
      <w:r w:rsidR="00845C23" w:rsidRPr="00845C23">
        <w:rPr>
          <w:rFonts w:ascii="Times" w:hAnsi="Times" w:cs="Arial"/>
          <w:bCs/>
          <w:szCs w:val="20"/>
        </w:rPr>
        <w:t xml:space="preserve">wota dofinansowania do jednej godziny dodatkowych zajęć specjalistycznych realizowanych w </w:t>
      </w:r>
      <w:r w:rsidR="00845C23">
        <w:rPr>
          <w:rFonts w:ascii="Times" w:hAnsi="Times" w:cs="Arial"/>
          <w:bCs/>
          <w:szCs w:val="20"/>
        </w:rPr>
        <w:t xml:space="preserve">tej </w:t>
      </w:r>
      <w:r w:rsidR="00845C23" w:rsidRPr="00845C23">
        <w:rPr>
          <w:rFonts w:ascii="Times" w:hAnsi="Times" w:cs="Arial"/>
          <w:bCs/>
          <w:szCs w:val="20"/>
        </w:rPr>
        <w:t>szkole, wynosi</w:t>
      </w:r>
      <w:r w:rsidR="00845C23">
        <w:rPr>
          <w:rFonts w:ascii="Times" w:hAnsi="Times" w:cs="Arial"/>
          <w:bCs/>
          <w:szCs w:val="20"/>
        </w:rPr>
        <w:t xml:space="preserve">ć będzie </w:t>
      </w:r>
      <w:r w:rsidR="00052326">
        <w:rPr>
          <w:rFonts w:ascii="Times" w:hAnsi="Times" w:cs="Arial"/>
          <w:bCs/>
          <w:szCs w:val="20"/>
        </w:rPr>
        <w:t>64</w:t>
      </w:r>
      <w:r w:rsidR="00845C23" w:rsidRPr="00845C23">
        <w:rPr>
          <w:rFonts w:ascii="Times" w:hAnsi="Times" w:cs="Arial"/>
          <w:bCs/>
          <w:szCs w:val="20"/>
        </w:rPr>
        <w:t xml:space="preserve"> zł.</w:t>
      </w:r>
    </w:p>
    <w:p w:rsidR="003C7B70" w:rsidRDefault="007719CC" w:rsidP="00A96928">
      <w:pPr>
        <w:suppressAutoHyphens/>
        <w:autoSpaceDE w:val="0"/>
        <w:autoSpaceDN w:val="0"/>
        <w:adjustRightInd w:val="0"/>
        <w:spacing w:after="120" w:line="23" w:lineRule="atLeast"/>
        <w:jc w:val="both"/>
        <w:rPr>
          <w:rFonts w:ascii="Times" w:hAnsi="Times" w:cs="Arial"/>
          <w:bCs/>
          <w:szCs w:val="20"/>
        </w:rPr>
      </w:pPr>
      <w:r w:rsidRPr="0061504D">
        <w:rPr>
          <w:rFonts w:ascii="Times" w:hAnsi="Times" w:cs="Arial"/>
          <w:szCs w:val="20"/>
        </w:rPr>
        <w:t xml:space="preserve">Dotacja </w:t>
      </w:r>
      <w:r w:rsidR="001561B2">
        <w:rPr>
          <w:rFonts w:ascii="Times" w:hAnsi="Times" w:cs="Arial"/>
          <w:szCs w:val="20"/>
        </w:rPr>
        <w:t xml:space="preserve">celowa na dofinansowanie dodatkowych zajęć specjalistycznych </w:t>
      </w:r>
      <w:r w:rsidR="001561B2" w:rsidRPr="0061504D">
        <w:rPr>
          <w:rFonts w:ascii="Times" w:hAnsi="Times" w:cs="Arial"/>
          <w:szCs w:val="20"/>
        </w:rPr>
        <w:t xml:space="preserve">będzie </w:t>
      </w:r>
      <w:r w:rsidRPr="0061504D">
        <w:rPr>
          <w:rFonts w:ascii="Times" w:hAnsi="Times" w:cs="Arial"/>
          <w:szCs w:val="20"/>
        </w:rPr>
        <w:t xml:space="preserve">przekazywana na rachunek bankowy szkoły, </w:t>
      </w:r>
      <w:r w:rsidRPr="0061504D">
        <w:rPr>
          <w:rFonts w:ascii="Times" w:hAnsi="Times" w:cs="Arial"/>
          <w:bCs/>
          <w:szCs w:val="20"/>
        </w:rPr>
        <w:t xml:space="preserve">w terminie </w:t>
      </w:r>
      <w:r w:rsidR="00F34AE4">
        <w:rPr>
          <w:rFonts w:ascii="Times" w:hAnsi="Times" w:cs="Arial"/>
          <w:bCs/>
          <w:szCs w:val="20"/>
        </w:rPr>
        <w:t xml:space="preserve">do </w:t>
      </w:r>
      <w:r w:rsidR="00140137">
        <w:rPr>
          <w:rFonts w:ascii="Times" w:hAnsi="Times" w:cs="Arial"/>
          <w:bCs/>
          <w:szCs w:val="20"/>
        </w:rPr>
        <w:t xml:space="preserve">dnia </w:t>
      </w:r>
      <w:r w:rsidR="00F34AE4">
        <w:rPr>
          <w:rFonts w:ascii="Times" w:hAnsi="Times" w:cs="Arial"/>
          <w:bCs/>
          <w:szCs w:val="20"/>
        </w:rPr>
        <w:t>31 marca 2022 r</w:t>
      </w:r>
      <w:r w:rsidRPr="0061504D">
        <w:rPr>
          <w:rFonts w:ascii="Times" w:hAnsi="Times" w:cs="Arial"/>
          <w:bCs/>
          <w:szCs w:val="20"/>
        </w:rPr>
        <w:t xml:space="preserve">. </w:t>
      </w:r>
    </w:p>
    <w:p w:rsidR="00C72FC8" w:rsidRDefault="007719CC" w:rsidP="00A96928">
      <w:pPr>
        <w:suppressAutoHyphens/>
        <w:autoSpaceDE w:val="0"/>
        <w:autoSpaceDN w:val="0"/>
        <w:adjustRightInd w:val="0"/>
        <w:spacing w:after="120" w:line="23" w:lineRule="atLeast"/>
        <w:jc w:val="both"/>
        <w:rPr>
          <w:rFonts w:ascii="Times" w:hAnsi="Times" w:cs="Arial"/>
          <w:szCs w:val="20"/>
        </w:rPr>
      </w:pPr>
      <w:r w:rsidRPr="0061504D">
        <w:rPr>
          <w:rFonts w:ascii="Times" w:hAnsi="Times" w:cs="Arial"/>
          <w:bCs/>
          <w:szCs w:val="20"/>
        </w:rPr>
        <w:t xml:space="preserve">Dotacja </w:t>
      </w:r>
      <w:r w:rsidR="00115995">
        <w:rPr>
          <w:rFonts w:ascii="Times" w:hAnsi="Times" w:cs="Arial"/>
          <w:bCs/>
          <w:szCs w:val="20"/>
        </w:rPr>
        <w:t xml:space="preserve">ta </w:t>
      </w:r>
      <w:r w:rsidRPr="0061504D">
        <w:rPr>
          <w:rFonts w:ascii="Times" w:hAnsi="Times" w:cs="Arial"/>
          <w:bCs/>
          <w:szCs w:val="20"/>
        </w:rPr>
        <w:t xml:space="preserve">będzie rozliczana na </w:t>
      </w:r>
      <w:r w:rsidR="00994FF7">
        <w:rPr>
          <w:rFonts w:ascii="Times" w:hAnsi="Times" w:cs="Arial"/>
          <w:bCs/>
          <w:szCs w:val="20"/>
        </w:rPr>
        <w:t xml:space="preserve">formularzu, </w:t>
      </w:r>
      <w:r w:rsidR="00994FF7" w:rsidRPr="00994FF7">
        <w:rPr>
          <w:rFonts w:ascii="Times" w:hAnsi="Times" w:cs="Arial"/>
          <w:bCs/>
          <w:szCs w:val="20"/>
        </w:rPr>
        <w:t xml:space="preserve">według wzoru opublikowanego na stronie </w:t>
      </w:r>
      <w:r w:rsidR="006F041F">
        <w:rPr>
          <w:rFonts w:ascii="Times" w:hAnsi="Times" w:cs="Arial"/>
          <w:szCs w:val="20"/>
        </w:rPr>
        <w:t>internetowej Ministerstwa Edukacji i Nauki</w:t>
      </w:r>
      <w:r w:rsidR="00FA7F28">
        <w:rPr>
          <w:rFonts w:ascii="Times" w:hAnsi="Times" w:cs="Arial"/>
          <w:bCs/>
          <w:szCs w:val="20"/>
        </w:rPr>
        <w:t>.</w:t>
      </w:r>
      <w:r w:rsidR="00994FF7">
        <w:rPr>
          <w:rFonts w:ascii="Times" w:hAnsi="Times" w:cs="Arial"/>
          <w:bCs/>
          <w:szCs w:val="20"/>
        </w:rPr>
        <w:t xml:space="preserve"> </w:t>
      </w:r>
      <w:r w:rsidR="00FA7F28">
        <w:rPr>
          <w:rFonts w:ascii="Times" w:hAnsi="Times" w:cs="Arial"/>
          <w:bCs/>
          <w:szCs w:val="20"/>
        </w:rPr>
        <w:t>D</w:t>
      </w:r>
      <w:r w:rsidR="00C72FC8" w:rsidRPr="0061504D">
        <w:rPr>
          <w:rFonts w:ascii="Times" w:hAnsi="Times" w:cs="Arial"/>
          <w:szCs w:val="20"/>
        </w:rPr>
        <w:t xml:space="preserve">o </w:t>
      </w:r>
      <w:r w:rsidR="00994FF7">
        <w:rPr>
          <w:rFonts w:ascii="Times" w:hAnsi="Times" w:cs="Arial"/>
          <w:szCs w:val="20"/>
        </w:rPr>
        <w:t>formularza</w:t>
      </w:r>
      <w:r w:rsidR="00994FF7" w:rsidRPr="0061504D">
        <w:rPr>
          <w:rFonts w:ascii="Times" w:hAnsi="Times" w:cs="Arial"/>
          <w:szCs w:val="20"/>
        </w:rPr>
        <w:t xml:space="preserve"> </w:t>
      </w:r>
      <w:r w:rsidRPr="0061504D">
        <w:rPr>
          <w:rFonts w:ascii="Times" w:hAnsi="Times" w:cs="Arial"/>
          <w:szCs w:val="20"/>
        </w:rPr>
        <w:t>dyrektor szkoły będzie dołączał</w:t>
      </w:r>
      <w:r w:rsidR="00C72FC8" w:rsidRPr="0061504D">
        <w:rPr>
          <w:rFonts w:ascii="Times" w:hAnsi="Times" w:cs="Arial"/>
          <w:szCs w:val="20"/>
        </w:rPr>
        <w:t xml:space="preserve"> tabelaryczne zestawienie</w:t>
      </w:r>
      <w:r w:rsidR="0061504D" w:rsidRPr="0061504D">
        <w:rPr>
          <w:rFonts w:ascii="Times" w:hAnsi="Times" w:cs="Arial"/>
          <w:szCs w:val="20"/>
        </w:rPr>
        <w:t xml:space="preserve"> </w:t>
      </w:r>
      <w:r w:rsidR="00994FF7" w:rsidRPr="00994FF7">
        <w:rPr>
          <w:rFonts w:ascii="Times" w:hAnsi="Times" w:cs="Arial"/>
          <w:szCs w:val="20"/>
        </w:rPr>
        <w:t xml:space="preserve">zawierające imiona i nazwiska osób, które </w:t>
      </w:r>
      <w:r w:rsidR="00224A42">
        <w:rPr>
          <w:rFonts w:ascii="Times" w:hAnsi="Times" w:cs="Arial"/>
          <w:szCs w:val="20"/>
        </w:rPr>
        <w:t>prowadziły</w:t>
      </w:r>
      <w:r w:rsidR="00224A42" w:rsidRPr="00994FF7">
        <w:rPr>
          <w:rFonts w:ascii="Times" w:hAnsi="Times" w:cs="Arial"/>
          <w:szCs w:val="20"/>
        </w:rPr>
        <w:t xml:space="preserve"> </w:t>
      </w:r>
      <w:r w:rsidR="00994FF7" w:rsidRPr="00994FF7">
        <w:rPr>
          <w:rFonts w:ascii="Times" w:hAnsi="Times" w:cs="Arial"/>
          <w:szCs w:val="20"/>
        </w:rPr>
        <w:t xml:space="preserve">dodatkowe zajęcia specjalistyczne, numery PESEL tych osób, a w przypadku braku numeru PESEL – serię i numer paszportu lub innego dokumentu potwierdzającego tożsamość, liczbę godzin dodatkowych zajęć specjalistycznych, przeprowadzonych przez poszczególne osoby, własnoręczne podpisy tych osób potwierdzające </w:t>
      </w:r>
      <w:r w:rsidR="00F66C03">
        <w:rPr>
          <w:rFonts w:ascii="Times" w:hAnsi="Times" w:cs="Arial"/>
          <w:szCs w:val="20"/>
        </w:rPr>
        <w:t>prowadzenie</w:t>
      </w:r>
      <w:r w:rsidR="00F66C03" w:rsidRPr="00994FF7">
        <w:rPr>
          <w:rFonts w:ascii="Times" w:hAnsi="Times" w:cs="Arial"/>
          <w:szCs w:val="20"/>
        </w:rPr>
        <w:t xml:space="preserve"> </w:t>
      </w:r>
      <w:r w:rsidR="00994FF7" w:rsidRPr="00994FF7">
        <w:rPr>
          <w:rFonts w:ascii="Times" w:hAnsi="Times" w:cs="Arial"/>
          <w:szCs w:val="20"/>
        </w:rPr>
        <w:t xml:space="preserve">zajęć w liczbie wykazanej </w:t>
      </w:r>
      <w:r w:rsidR="00FA7F28">
        <w:rPr>
          <w:rFonts w:ascii="Times" w:hAnsi="Times" w:cs="Arial"/>
          <w:szCs w:val="20"/>
        </w:rPr>
        <w:br/>
      </w:r>
      <w:r w:rsidR="00994FF7" w:rsidRPr="00994FF7">
        <w:rPr>
          <w:rFonts w:ascii="Times" w:hAnsi="Times" w:cs="Arial"/>
          <w:szCs w:val="20"/>
        </w:rPr>
        <w:t>w zestawieniu oraz sumę godzin zajęć przeprowadzonych przez wszystkie te osoby</w:t>
      </w:r>
      <w:r w:rsidR="002416DF" w:rsidRPr="002416DF">
        <w:rPr>
          <w:rFonts w:ascii="Times" w:hAnsi="Times" w:cs="Arial"/>
          <w:szCs w:val="20"/>
        </w:rPr>
        <w:t>.</w:t>
      </w:r>
      <w:r w:rsidR="00545875">
        <w:rPr>
          <w:rFonts w:ascii="Times" w:hAnsi="Times" w:cs="Arial"/>
          <w:szCs w:val="20"/>
        </w:rPr>
        <w:t xml:space="preserve"> Niewykorzystana kwota dotacji będzie podlegała zwrotowi do organu przekazującego dotację. </w:t>
      </w:r>
    </w:p>
    <w:p w:rsidR="00590194" w:rsidRDefault="009A4ED2" w:rsidP="00A96928">
      <w:pPr>
        <w:spacing w:after="120" w:line="23" w:lineRule="atLeast"/>
        <w:jc w:val="both"/>
        <w:rPr>
          <w:rFonts w:ascii="Times" w:hAnsi="Times" w:cs="Arial"/>
          <w:szCs w:val="20"/>
        </w:rPr>
      </w:pPr>
      <w:r w:rsidRPr="009A4ED2">
        <w:rPr>
          <w:rFonts w:ascii="Times" w:hAnsi="Times" w:cs="Arial"/>
          <w:szCs w:val="20"/>
        </w:rPr>
        <w:t xml:space="preserve">Środki na dofinansowanie </w:t>
      </w:r>
      <w:r w:rsidR="00994FF7">
        <w:rPr>
          <w:rFonts w:ascii="Times" w:hAnsi="Times" w:cs="Arial"/>
          <w:szCs w:val="20"/>
        </w:rPr>
        <w:t>dodatkowych zajęć specjalistycznych</w:t>
      </w:r>
      <w:r w:rsidRPr="009A4ED2">
        <w:rPr>
          <w:rFonts w:ascii="Times" w:hAnsi="Times" w:cs="Arial"/>
          <w:szCs w:val="20"/>
        </w:rPr>
        <w:t xml:space="preserve"> będą pochodzić z rezerwy części oświatowej subwencji ogólnej na rok 2022</w:t>
      </w:r>
      <w:r w:rsidR="00052326">
        <w:rPr>
          <w:rFonts w:ascii="Times" w:hAnsi="Times" w:cs="Arial"/>
          <w:szCs w:val="20"/>
        </w:rPr>
        <w:t xml:space="preserve"> w przypadku szkół prowadzonych lub dotowanych przez jednostki samorządu terytorialnego.</w:t>
      </w:r>
    </w:p>
    <w:p w:rsidR="00052326" w:rsidRDefault="00052326" w:rsidP="00A96928">
      <w:pPr>
        <w:spacing w:after="120" w:line="23" w:lineRule="atLeast"/>
        <w:jc w:val="both"/>
        <w:rPr>
          <w:rFonts w:ascii="Times" w:hAnsi="Times" w:cs="Arial"/>
          <w:szCs w:val="20"/>
        </w:rPr>
      </w:pPr>
      <w:r>
        <w:rPr>
          <w:color w:val="000000"/>
        </w:rPr>
        <w:t>W przypadku szkół prowadzonych przez właściwych ministrów oraz szkół artystycznych prowadzonych przez osoby fizyczne lub osoby prawne niebędące jednostkami samorządu terytorialnego środki zostaną uwzględnione w budżetach właściwych ministrów.</w:t>
      </w:r>
    </w:p>
    <w:p w:rsidR="00800735" w:rsidRPr="00E50EE3" w:rsidRDefault="00543732" w:rsidP="00A96928">
      <w:pPr>
        <w:spacing w:after="120" w:line="23" w:lineRule="atLeast"/>
        <w:jc w:val="both"/>
      </w:pPr>
      <w:r>
        <w:rPr>
          <w:rFonts w:ascii="Times" w:hAnsi="Times" w:cs="Arial"/>
          <w:szCs w:val="20"/>
        </w:rPr>
        <w:t xml:space="preserve">Proponuje się, aby </w:t>
      </w:r>
      <w:r>
        <w:t>r</w:t>
      </w:r>
      <w:r w:rsidR="00E03FC5" w:rsidRPr="00E03FC5">
        <w:t>ozporządzenie w</w:t>
      </w:r>
      <w:r>
        <w:t>eszło</w:t>
      </w:r>
      <w:r w:rsidR="00E03FC5" w:rsidRPr="00E03FC5">
        <w:t xml:space="preserve"> w życie </w:t>
      </w:r>
      <w:r w:rsidR="00A96928" w:rsidRPr="009917F7">
        <w:rPr>
          <w:rFonts w:ascii="Times" w:hAnsi="Times" w:cs="Arial"/>
          <w:szCs w:val="20"/>
        </w:rPr>
        <w:t>z dniem następującym po dniu ogłoszenia</w:t>
      </w:r>
      <w:r>
        <w:rPr>
          <w:rFonts w:ascii="Times" w:hAnsi="Times" w:cs="Arial"/>
          <w:szCs w:val="20"/>
        </w:rPr>
        <w:t>, tak aby możliwe było jak najszybsze prowadzenie dodatkowych zajęć specjalistycznych</w:t>
      </w:r>
      <w:r w:rsidR="00E03FC5" w:rsidRPr="00E03FC5">
        <w:t>.</w:t>
      </w:r>
      <w:r w:rsidR="00800735">
        <w:t xml:space="preserve"> </w:t>
      </w:r>
      <w:r w:rsidR="00800735" w:rsidRPr="00800735">
        <w:t>Przewidywany termin wejścia w życie rozporządzenia nie narusza zasad demokratycznego państwa prawnego i jest uzasadniony ważnym interesem państwa i jego obywateli.</w:t>
      </w:r>
    </w:p>
    <w:p w:rsidR="0064559F" w:rsidRPr="00FB0C50" w:rsidRDefault="0064559F" w:rsidP="00A96928">
      <w:pPr>
        <w:spacing w:after="120" w:line="23" w:lineRule="atLeast"/>
        <w:jc w:val="both"/>
      </w:pPr>
      <w:r w:rsidRPr="00FB0C50">
        <w:t>Projekt rozporządzenia nie zawiera przepisów technicznych w rozumieniu rozporządzenia Rady Ministrów z dnia 23 grudnia 2002 r. w sprawie sposobu funkcjonowania krajowego sy</w:t>
      </w:r>
      <w:r w:rsidR="00F42C8D">
        <w:t>s</w:t>
      </w:r>
      <w:r w:rsidRPr="00FB0C50">
        <w:t>temu notyfikacji norm i aktów prawnych (Dz. U. poz. 2039</w:t>
      </w:r>
      <w:r w:rsidR="00F42C8D">
        <w:t>, z późn. zm.)</w:t>
      </w:r>
      <w:r w:rsidRPr="00FB0C50">
        <w:t xml:space="preserve">, w związku z tym nie podlega notyfikacji. </w:t>
      </w:r>
    </w:p>
    <w:p w:rsidR="0064559F" w:rsidRPr="00FB0C50" w:rsidRDefault="0064559F" w:rsidP="00A96928">
      <w:pPr>
        <w:spacing w:after="120" w:line="23" w:lineRule="atLeast"/>
        <w:jc w:val="both"/>
      </w:pPr>
      <w:r w:rsidRPr="00FB0C50">
        <w:t xml:space="preserve">Projekt rozporządzenia nie ma wpływu na działalność mikroprzedsiębiorców, małych i średnich przedsiębiorców w rozumieniu ustawy z dnia 6 marca 2018 r. – Prawo przedsiębiorców (Dz. U. z </w:t>
      </w:r>
      <w:r w:rsidR="00385139" w:rsidRPr="00FB0C50">
        <w:t>20</w:t>
      </w:r>
      <w:r w:rsidR="00385139">
        <w:t>21</w:t>
      </w:r>
      <w:r w:rsidR="00385139" w:rsidRPr="00FB0C50">
        <w:t xml:space="preserve"> </w:t>
      </w:r>
      <w:r w:rsidRPr="00FB0C50">
        <w:t>r. poz. 1</w:t>
      </w:r>
      <w:r w:rsidR="00385139">
        <w:t>6</w:t>
      </w:r>
      <w:r w:rsidRPr="00FB0C50">
        <w:t>2</w:t>
      </w:r>
      <w:r w:rsidR="006D0098">
        <w:t>, z późn. zm.</w:t>
      </w:r>
      <w:r w:rsidRPr="00FB0C50">
        <w:t>).</w:t>
      </w:r>
    </w:p>
    <w:p w:rsidR="0064559F" w:rsidRPr="00FB0C50" w:rsidRDefault="0064559F" w:rsidP="00A96928">
      <w:pPr>
        <w:spacing w:after="120" w:line="23" w:lineRule="atLeast"/>
        <w:jc w:val="both"/>
      </w:pPr>
      <w:r w:rsidRPr="00FB0C50">
        <w:t xml:space="preserve">Przedmiot regulacji nie jest sprzeczny z prawem Unii Europejskiej. </w:t>
      </w:r>
    </w:p>
    <w:p w:rsidR="0064559F" w:rsidRPr="00FB0C50" w:rsidRDefault="0064559F" w:rsidP="00A96928">
      <w:pPr>
        <w:spacing w:after="120" w:line="23" w:lineRule="atLeast"/>
        <w:jc w:val="both"/>
      </w:pPr>
      <w:r w:rsidRPr="00FB0C50">
        <w:lastRenderedPageBreak/>
        <w:t>Rozporządzenie nie wymaga przedstawienia właściwym organom i instytucjom Unii Europejskiej, w tym Europejskiemu Bankowi Centralnemu w celu uzyskania opinii, dokonania powiadomienia, konsultacji albo uzgodnienia.</w:t>
      </w:r>
    </w:p>
    <w:p w:rsidR="00385139" w:rsidRPr="00F23175" w:rsidRDefault="0064559F" w:rsidP="00A96928">
      <w:pPr>
        <w:spacing w:after="120" w:line="23" w:lineRule="atLeast"/>
        <w:jc w:val="both"/>
      </w:pPr>
      <w:r w:rsidRPr="00FB0C50">
        <w:t xml:space="preserve">Odnosząc się do § 12 pkt 1 załącznika do rozporządzenia Prezesa Rady Ministrów z dnia </w:t>
      </w:r>
      <w:r w:rsidR="008671ED">
        <w:t>20 </w:t>
      </w:r>
      <w:r w:rsidRPr="00FB0C50">
        <w:t>czerwca 2002 r. w sprawie „Zasad techniki prawodawczej” (Dz. U. z 2016 r. poz. 283) należy stwierdzić, że rozporządzenie uwzględnia regulacje, w stosunku do których nie ma możliwości, aby mogły być podjęte za pomocą alternatywnych środków.</w:t>
      </w:r>
    </w:p>
    <w:p w:rsidR="0064559F" w:rsidRPr="0027721D" w:rsidRDefault="0064559F" w:rsidP="00A96928">
      <w:pPr>
        <w:spacing w:after="120" w:line="23" w:lineRule="atLeast"/>
        <w:jc w:val="both"/>
      </w:pPr>
    </w:p>
    <w:sectPr w:rsidR="0064559F" w:rsidRPr="002772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BB" w:rsidRDefault="00B662BB" w:rsidP="00404841">
      <w:r>
        <w:separator/>
      </w:r>
    </w:p>
  </w:endnote>
  <w:endnote w:type="continuationSeparator" w:id="0">
    <w:p w:rsidR="00B662BB" w:rsidRDefault="00B662BB" w:rsidP="0040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41" w:rsidRDefault="004048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1414">
      <w:rPr>
        <w:noProof/>
      </w:rPr>
      <w:t>1</w:t>
    </w:r>
    <w:r>
      <w:fldChar w:fldCharType="end"/>
    </w:r>
  </w:p>
  <w:p w:rsidR="00404841" w:rsidRDefault="00404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BB" w:rsidRDefault="00B662BB" w:rsidP="00404841">
      <w:r>
        <w:separator/>
      </w:r>
    </w:p>
  </w:footnote>
  <w:footnote w:type="continuationSeparator" w:id="0">
    <w:p w:rsidR="00B662BB" w:rsidRDefault="00B662BB" w:rsidP="00404841">
      <w:r>
        <w:continuationSeparator/>
      </w:r>
    </w:p>
  </w:footnote>
  <w:footnote w:id="1">
    <w:p w:rsidR="006046C4" w:rsidRPr="00B80AA7" w:rsidRDefault="006046C4" w:rsidP="00B80AA7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80AA7">
        <w:rPr>
          <w:rFonts w:ascii="Times New Roman" w:hAnsi="Times New Roman"/>
        </w:rPr>
        <w:t xml:space="preserve">Jak wspierać uczniów po roku epidemii. Wyzwania i rekomendacje z obszaru wychowania, profilaktyki </w:t>
      </w:r>
      <w:r w:rsidR="00410F18">
        <w:rPr>
          <w:rFonts w:ascii="Times New Roman" w:hAnsi="Times New Roman"/>
        </w:rPr>
        <w:br/>
      </w:r>
      <w:r w:rsidRPr="00B80AA7">
        <w:rPr>
          <w:rFonts w:ascii="Times New Roman" w:hAnsi="Times New Roman"/>
        </w:rPr>
        <w:t>i zdrowia psychicznego</w:t>
      </w:r>
      <w:r w:rsidR="00804DBA">
        <w:rPr>
          <w:rFonts w:ascii="Times New Roman" w:hAnsi="Times New Roman"/>
        </w:rPr>
        <w:t>,</w:t>
      </w:r>
      <w:r w:rsidRPr="00B80AA7">
        <w:rPr>
          <w:rFonts w:ascii="Times New Roman" w:hAnsi="Times New Roman"/>
        </w:rPr>
        <w:t xml:space="preserve"> Szymon Grzelak, Dorota Żyro</w:t>
      </w:r>
      <w:r w:rsidR="00804DBA">
        <w:rPr>
          <w:rFonts w:ascii="Times New Roman" w:hAnsi="Times New Roman"/>
        </w:rPr>
        <w:t>,</w:t>
      </w:r>
      <w:r w:rsidRPr="00B80AA7">
        <w:rPr>
          <w:rFonts w:ascii="Times New Roman" w:hAnsi="Times New Roman"/>
        </w:rPr>
        <w:t xml:space="preserve"> Warszawa 2021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799"/>
    <w:multiLevelType w:val="hybridMultilevel"/>
    <w:tmpl w:val="93B04CE6"/>
    <w:lvl w:ilvl="0" w:tplc="8F5A162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8E3"/>
    <w:multiLevelType w:val="hybridMultilevel"/>
    <w:tmpl w:val="A366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890"/>
    <w:multiLevelType w:val="hybridMultilevel"/>
    <w:tmpl w:val="EA627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231F0"/>
    <w:rsid w:val="000358C5"/>
    <w:rsid w:val="00052326"/>
    <w:rsid w:val="00061A20"/>
    <w:rsid w:val="00061C46"/>
    <w:rsid w:val="00070C84"/>
    <w:rsid w:val="000D1D25"/>
    <w:rsid w:val="000E0D74"/>
    <w:rsid w:val="000E77FE"/>
    <w:rsid w:val="00102FA6"/>
    <w:rsid w:val="00103081"/>
    <w:rsid w:val="00111FAE"/>
    <w:rsid w:val="00115995"/>
    <w:rsid w:val="00140137"/>
    <w:rsid w:val="001442CE"/>
    <w:rsid w:val="00144477"/>
    <w:rsid w:val="00146F18"/>
    <w:rsid w:val="0015096B"/>
    <w:rsid w:val="001556CF"/>
    <w:rsid w:val="001561B2"/>
    <w:rsid w:val="001732CE"/>
    <w:rsid w:val="00173748"/>
    <w:rsid w:val="00180147"/>
    <w:rsid w:val="001836A3"/>
    <w:rsid w:val="00193246"/>
    <w:rsid w:val="001A08A3"/>
    <w:rsid w:val="001A7300"/>
    <w:rsid w:val="001C11AC"/>
    <w:rsid w:val="001E12D9"/>
    <w:rsid w:val="001E5DBA"/>
    <w:rsid w:val="001F3A2C"/>
    <w:rsid w:val="002103BB"/>
    <w:rsid w:val="00210727"/>
    <w:rsid w:val="00213EB6"/>
    <w:rsid w:val="00216BE0"/>
    <w:rsid w:val="00224A42"/>
    <w:rsid w:val="00230302"/>
    <w:rsid w:val="002307D6"/>
    <w:rsid w:val="002416DF"/>
    <w:rsid w:val="002737BA"/>
    <w:rsid w:val="0027721D"/>
    <w:rsid w:val="00285888"/>
    <w:rsid w:val="00287DDC"/>
    <w:rsid w:val="002A5543"/>
    <w:rsid w:val="002B6E66"/>
    <w:rsid w:val="002D4485"/>
    <w:rsid w:val="002D4E5F"/>
    <w:rsid w:val="003062D5"/>
    <w:rsid w:val="00306433"/>
    <w:rsid w:val="0030719F"/>
    <w:rsid w:val="00310207"/>
    <w:rsid w:val="0031314F"/>
    <w:rsid w:val="00320BAD"/>
    <w:rsid w:val="00325153"/>
    <w:rsid w:val="00326654"/>
    <w:rsid w:val="00334915"/>
    <w:rsid w:val="003406A1"/>
    <w:rsid w:val="00347BCE"/>
    <w:rsid w:val="003531C9"/>
    <w:rsid w:val="0035357D"/>
    <w:rsid w:val="00361A89"/>
    <w:rsid w:val="00374771"/>
    <w:rsid w:val="00385139"/>
    <w:rsid w:val="003A09A2"/>
    <w:rsid w:val="003A0F7B"/>
    <w:rsid w:val="003B1A40"/>
    <w:rsid w:val="003C444C"/>
    <w:rsid w:val="003C7B70"/>
    <w:rsid w:val="003F47DF"/>
    <w:rsid w:val="00404841"/>
    <w:rsid w:val="00405572"/>
    <w:rsid w:val="00410F18"/>
    <w:rsid w:val="00411B83"/>
    <w:rsid w:val="004124EA"/>
    <w:rsid w:val="00424114"/>
    <w:rsid w:val="0043759E"/>
    <w:rsid w:val="00450951"/>
    <w:rsid w:val="004605ED"/>
    <w:rsid w:val="00466312"/>
    <w:rsid w:val="00477A16"/>
    <w:rsid w:val="00480A26"/>
    <w:rsid w:val="00486108"/>
    <w:rsid w:val="0049000B"/>
    <w:rsid w:val="00495841"/>
    <w:rsid w:val="004B37B3"/>
    <w:rsid w:val="004B6AC7"/>
    <w:rsid w:val="004D05CB"/>
    <w:rsid w:val="004D15EC"/>
    <w:rsid w:val="004E4A15"/>
    <w:rsid w:val="004F2404"/>
    <w:rsid w:val="0052524E"/>
    <w:rsid w:val="00536F41"/>
    <w:rsid w:val="00543732"/>
    <w:rsid w:val="00545875"/>
    <w:rsid w:val="0055009A"/>
    <w:rsid w:val="0058039B"/>
    <w:rsid w:val="00587753"/>
    <w:rsid w:val="00590194"/>
    <w:rsid w:val="005D08B6"/>
    <w:rsid w:val="005D1266"/>
    <w:rsid w:val="005D677A"/>
    <w:rsid w:val="005F62DE"/>
    <w:rsid w:val="006035F0"/>
    <w:rsid w:val="00603EE1"/>
    <w:rsid w:val="006046C4"/>
    <w:rsid w:val="0061504D"/>
    <w:rsid w:val="00621682"/>
    <w:rsid w:val="006242FA"/>
    <w:rsid w:val="006357A9"/>
    <w:rsid w:val="00641DFB"/>
    <w:rsid w:val="0064559F"/>
    <w:rsid w:val="006460DF"/>
    <w:rsid w:val="006540EC"/>
    <w:rsid w:val="00654B9D"/>
    <w:rsid w:val="00667009"/>
    <w:rsid w:val="006921E8"/>
    <w:rsid w:val="006A1431"/>
    <w:rsid w:val="006A4B01"/>
    <w:rsid w:val="006A5AA5"/>
    <w:rsid w:val="006B2200"/>
    <w:rsid w:val="006D0098"/>
    <w:rsid w:val="006E16A0"/>
    <w:rsid w:val="006F041F"/>
    <w:rsid w:val="007019CC"/>
    <w:rsid w:val="00704C9C"/>
    <w:rsid w:val="007343F5"/>
    <w:rsid w:val="00760C7C"/>
    <w:rsid w:val="007622FD"/>
    <w:rsid w:val="007719CC"/>
    <w:rsid w:val="0077792D"/>
    <w:rsid w:val="00793B20"/>
    <w:rsid w:val="007A2825"/>
    <w:rsid w:val="007A414D"/>
    <w:rsid w:val="007A739E"/>
    <w:rsid w:val="007B1E47"/>
    <w:rsid w:val="007C27D4"/>
    <w:rsid w:val="007D011B"/>
    <w:rsid w:val="007E1894"/>
    <w:rsid w:val="007E2EE2"/>
    <w:rsid w:val="007F145E"/>
    <w:rsid w:val="007F4428"/>
    <w:rsid w:val="00800735"/>
    <w:rsid w:val="00801F65"/>
    <w:rsid w:val="00804092"/>
    <w:rsid w:val="00804DBA"/>
    <w:rsid w:val="008060A8"/>
    <w:rsid w:val="00807019"/>
    <w:rsid w:val="00816BD3"/>
    <w:rsid w:val="00821414"/>
    <w:rsid w:val="008250EF"/>
    <w:rsid w:val="008424F5"/>
    <w:rsid w:val="00845C23"/>
    <w:rsid w:val="008503C3"/>
    <w:rsid w:val="00862922"/>
    <w:rsid w:val="008671ED"/>
    <w:rsid w:val="00875C01"/>
    <w:rsid w:val="008916AF"/>
    <w:rsid w:val="0089239A"/>
    <w:rsid w:val="00894670"/>
    <w:rsid w:val="008A2D15"/>
    <w:rsid w:val="008A687F"/>
    <w:rsid w:val="008B7A5C"/>
    <w:rsid w:val="008C1D90"/>
    <w:rsid w:val="008C4A77"/>
    <w:rsid w:val="008D3221"/>
    <w:rsid w:val="008E7DE6"/>
    <w:rsid w:val="008F1387"/>
    <w:rsid w:val="008F6681"/>
    <w:rsid w:val="00922417"/>
    <w:rsid w:val="00924B2E"/>
    <w:rsid w:val="009652E5"/>
    <w:rsid w:val="00994FF7"/>
    <w:rsid w:val="009A372E"/>
    <w:rsid w:val="009A4ED2"/>
    <w:rsid w:val="009B2EE6"/>
    <w:rsid w:val="009E23F6"/>
    <w:rsid w:val="00A01038"/>
    <w:rsid w:val="00A03876"/>
    <w:rsid w:val="00A264C5"/>
    <w:rsid w:val="00A5228C"/>
    <w:rsid w:val="00A575E5"/>
    <w:rsid w:val="00A7148B"/>
    <w:rsid w:val="00A7160D"/>
    <w:rsid w:val="00A8373E"/>
    <w:rsid w:val="00A95B12"/>
    <w:rsid w:val="00A96928"/>
    <w:rsid w:val="00A97841"/>
    <w:rsid w:val="00AA1AA7"/>
    <w:rsid w:val="00AB0878"/>
    <w:rsid w:val="00AB3FAF"/>
    <w:rsid w:val="00AC6FA3"/>
    <w:rsid w:val="00AD4236"/>
    <w:rsid w:val="00AD74A8"/>
    <w:rsid w:val="00AE7F63"/>
    <w:rsid w:val="00AF349A"/>
    <w:rsid w:val="00B03499"/>
    <w:rsid w:val="00B04A37"/>
    <w:rsid w:val="00B148AA"/>
    <w:rsid w:val="00B22F3E"/>
    <w:rsid w:val="00B25671"/>
    <w:rsid w:val="00B274C6"/>
    <w:rsid w:val="00B47DC4"/>
    <w:rsid w:val="00B511B8"/>
    <w:rsid w:val="00B662BB"/>
    <w:rsid w:val="00B70B53"/>
    <w:rsid w:val="00B7275E"/>
    <w:rsid w:val="00B80AA7"/>
    <w:rsid w:val="00BA0492"/>
    <w:rsid w:val="00BB1D42"/>
    <w:rsid w:val="00BB7783"/>
    <w:rsid w:val="00BC1BAC"/>
    <w:rsid w:val="00BC68FA"/>
    <w:rsid w:val="00BD33EC"/>
    <w:rsid w:val="00BD6487"/>
    <w:rsid w:val="00BE2D8D"/>
    <w:rsid w:val="00C154E0"/>
    <w:rsid w:val="00C253B8"/>
    <w:rsid w:val="00C26FBA"/>
    <w:rsid w:val="00C27BE1"/>
    <w:rsid w:val="00C332BE"/>
    <w:rsid w:val="00C56A3D"/>
    <w:rsid w:val="00C72FC8"/>
    <w:rsid w:val="00C76344"/>
    <w:rsid w:val="00C76672"/>
    <w:rsid w:val="00C80F2D"/>
    <w:rsid w:val="00C82B27"/>
    <w:rsid w:val="00C83D6E"/>
    <w:rsid w:val="00C96A89"/>
    <w:rsid w:val="00CA0B35"/>
    <w:rsid w:val="00CA1399"/>
    <w:rsid w:val="00CA3720"/>
    <w:rsid w:val="00CA5C2B"/>
    <w:rsid w:val="00CA6951"/>
    <w:rsid w:val="00CD27B9"/>
    <w:rsid w:val="00CE3C39"/>
    <w:rsid w:val="00D025D9"/>
    <w:rsid w:val="00D031F4"/>
    <w:rsid w:val="00D0402C"/>
    <w:rsid w:val="00D06826"/>
    <w:rsid w:val="00D11E92"/>
    <w:rsid w:val="00D12046"/>
    <w:rsid w:val="00D30A8F"/>
    <w:rsid w:val="00D3587B"/>
    <w:rsid w:val="00D41840"/>
    <w:rsid w:val="00D42429"/>
    <w:rsid w:val="00D44712"/>
    <w:rsid w:val="00D52B88"/>
    <w:rsid w:val="00D67761"/>
    <w:rsid w:val="00D71768"/>
    <w:rsid w:val="00D71D64"/>
    <w:rsid w:val="00D737F1"/>
    <w:rsid w:val="00D75039"/>
    <w:rsid w:val="00D960A7"/>
    <w:rsid w:val="00DA2638"/>
    <w:rsid w:val="00DA44EB"/>
    <w:rsid w:val="00DB3A10"/>
    <w:rsid w:val="00DE3459"/>
    <w:rsid w:val="00DE5A9F"/>
    <w:rsid w:val="00DE62C4"/>
    <w:rsid w:val="00DF7DE3"/>
    <w:rsid w:val="00E03FC5"/>
    <w:rsid w:val="00E058EF"/>
    <w:rsid w:val="00E13BCD"/>
    <w:rsid w:val="00E14233"/>
    <w:rsid w:val="00E154E5"/>
    <w:rsid w:val="00E16D7D"/>
    <w:rsid w:val="00E22360"/>
    <w:rsid w:val="00E331BF"/>
    <w:rsid w:val="00E50EE3"/>
    <w:rsid w:val="00E51AC0"/>
    <w:rsid w:val="00E83CBD"/>
    <w:rsid w:val="00E86725"/>
    <w:rsid w:val="00EB1CC1"/>
    <w:rsid w:val="00EC71C1"/>
    <w:rsid w:val="00EE7D63"/>
    <w:rsid w:val="00EF26CA"/>
    <w:rsid w:val="00EF7AB1"/>
    <w:rsid w:val="00F01818"/>
    <w:rsid w:val="00F10819"/>
    <w:rsid w:val="00F14A3E"/>
    <w:rsid w:val="00F34AE4"/>
    <w:rsid w:val="00F40C66"/>
    <w:rsid w:val="00F42C8D"/>
    <w:rsid w:val="00F47F46"/>
    <w:rsid w:val="00F500C2"/>
    <w:rsid w:val="00F50546"/>
    <w:rsid w:val="00F50AD5"/>
    <w:rsid w:val="00F52777"/>
    <w:rsid w:val="00F60970"/>
    <w:rsid w:val="00F66C03"/>
    <w:rsid w:val="00F77C4E"/>
    <w:rsid w:val="00F8101D"/>
    <w:rsid w:val="00F858FF"/>
    <w:rsid w:val="00F86254"/>
    <w:rsid w:val="00F90F25"/>
    <w:rsid w:val="00F96588"/>
    <w:rsid w:val="00FA7F28"/>
    <w:rsid w:val="00FB0C50"/>
    <w:rsid w:val="00FC14D5"/>
    <w:rsid w:val="00FC2355"/>
    <w:rsid w:val="00FF1C43"/>
    <w:rsid w:val="00FF5E0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6B3ED-7DB1-428B-AC7E-E5DBE690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6455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64559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64559F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styleId="Tekstdymka">
    <w:name w:val="Balloon Text"/>
    <w:basedOn w:val="Normalny"/>
    <w:link w:val="TekstdymkaZnak"/>
    <w:rsid w:val="004509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09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5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vparagraph">
    <w:name w:val="div.paragraph"/>
    <w:uiPriority w:val="99"/>
    <w:rsid w:val="00B70B53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styleId="Odwoaniedokomentarza">
    <w:name w:val="annotation reference"/>
    <w:uiPriority w:val="99"/>
    <w:rsid w:val="00734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3F5"/>
  </w:style>
  <w:style w:type="paragraph" w:styleId="Tematkomentarza">
    <w:name w:val="annotation subject"/>
    <w:basedOn w:val="Tekstkomentarza"/>
    <w:next w:val="Tekstkomentarza"/>
    <w:link w:val="TematkomentarzaZnak"/>
    <w:rsid w:val="007343F5"/>
    <w:rPr>
      <w:b/>
      <w:bCs/>
    </w:rPr>
  </w:style>
  <w:style w:type="character" w:customStyle="1" w:styleId="TematkomentarzaZnak">
    <w:name w:val="Temat komentarza Znak"/>
    <w:link w:val="Tematkomentarza"/>
    <w:rsid w:val="007343F5"/>
    <w:rPr>
      <w:b/>
      <w:bCs/>
    </w:rPr>
  </w:style>
  <w:style w:type="paragraph" w:styleId="Nagwek">
    <w:name w:val="header"/>
    <w:basedOn w:val="Normalny"/>
    <w:link w:val="NagwekZnak"/>
    <w:rsid w:val="00404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48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48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4841"/>
    <w:rPr>
      <w:sz w:val="24"/>
      <w:szCs w:val="24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f,ft,o"/>
    <w:basedOn w:val="Normalny"/>
    <w:link w:val="TekstprzypisudolnegoZnak"/>
    <w:uiPriority w:val="99"/>
    <w:unhideWhenUsed/>
    <w:rsid w:val="009652E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f Znak,ft Znak,o Znak"/>
    <w:link w:val="Tekstprzypisudolnego"/>
    <w:uiPriority w:val="99"/>
    <w:rsid w:val="009652E5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-E Fußnotenzeichen,E FNZ,EN Footnote Reference,Exposant 3 Point,Footnote Reference Number,Footnote reference number,Footnote symbol,Footnote#,Odwołanie przypisu,Ref,SUPERS,Times 10 Point,de nota al pie,note TESI"/>
    <w:uiPriority w:val="99"/>
    <w:unhideWhenUsed/>
    <w:qFormat/>
    <w:rsid w:val="009652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52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046C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rsid w:val="006046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46C4"/>
  </w:style>
  <w:style w:type="character" w:styleId="Odwoanieprzypisukocowego">
    <w:name w:val="endnote reference"/>
    <w:rsid w:val="00604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Stanios-Korycka Ewelina</cp:lastModifiedBy>
  <cp:revision>2</cp:revision>
  <dcterms:created xsi:type="dcterms:W3CDTF">2022-02-11T07:47:00Z</dcterms:created>
  <dcterms:modified xsi:type="dcterms:W3CDTF">2022-02-11T07:47:00Z</dcterms:modified>
</cp:coreProperties>
</file>