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5195E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5 sierpnia 2021</w:t>
      </w:r>
      <w:bookmarkEnd w:id="0"/>
      <w:r>
        <w:rPr>
          <w:sz w:val="24"/>
          <w:szCs w:val="24"/>
        </w:rPr>
        <w:t xml:space="preserve"> r.</w:t>
      </w:r>
    </w:p>
    <w:p w:rsidR="0065195E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ZRPS-II.431.3.2021</w:t>
      </w:r>
      <w:bookmarkEnd w:id="1"/>
    </w:p>
    <w:p w:rsidR="0065195E">
      <w:pPr>
        <w:snapToGrid w:val="0"/>
        <w:rPr>
          <w:sz w:val="24"/>
          <w:szCs w:val="24"/>
        </w:rPr>
      </w:pPr>
    </w:p>
    <w:p w:rsidR="00611EB4" w:rsidP="00611EB4">
      <w:pPr>
        <w:spacing w:line="360" w:lineRule="auto"/>
        <w:ind w:left="5245"/>
        <w:rPr>
          <w:kern w:val="0"/>
          <w:sz w:val="24"/>
          <w:szCs w:val="24"/>
          <w:lang w:eastAsia="ar-SA"/>
        </w:rPr>
      </w:pPr>
    </w:p>
    <w:p w:rsidR="00611EB4" w:rsidRPr="00611EB4" w:rsidP="00611EB4">
      <w:pPr>
        <w:spacing w:line="360" w:lineRule="auto"/>
        <w:ind w:left="5245"/>
        <w:rPr>
          <w:kern w:val="0"/>
          <w:sz w:val="24"/>
          <w:szCs w:val="24"/>
          <w:lang w:eastAsia="ar-SA"/>
        </w:rPr>
      </w:pPr>
      <w:bookmarkStart w:id="2" w:name="_GoBack"/>
      <w:bookmarkEnd w:id="2"/>
      <w:r w:rsidRPr="00611EB4">
        <w:rPr>
          <w:kern w:val="0"/>
          <w:sz w:val="24"/>
          <w:szCs w:val="24"/>
          <w:lang w:eastAsia="ar-SA"/>
        </w:rPr>
        <w:t>Pani</w:t>
      </w:r>
    </w:p>
    <w:p w:rsidR="00611EB4" w:rsidRPr="00611EB4" w:rsidP="00611EB4">
      <w:pPr>
        <w:spacing w:line="360" w:lineRule="auto"/>
        <w:ind w:left="5245"/>
        <w:rPr>
          <w:b/>
          <w:kern w:val="0"/>
          <w:sz w:val="24"/>
          <w:szCs w:val="24"/>
          <w:lang w:eastAsia="ar-SA"/>
        </w:rPr>
      </w:pPr>
      <w:r w:rsidRPr="00611EB4">
        <w:rPr>
          <w:bCs/>
          <w:sz w:val="24"/>
          <w:szCs w:val="24"/>
        </w:rPr>
        <w:t xml:space="preserve">Martyna </w:t>
      </w:r>
      <w:r w:rsidRPr="00611EB4">
        <w:rPr>
          <w:bCs/>
          <w:sz w:val="24"/>
          <w:szCs w:val="24"/>
        </w:rPr>
        <w:t>Szpiek</w:t>
      </w:r>
      <w:r w:rsidRPr="00611EB4">
        <w:rPr>
          <w:bCs/>
          <w:sz w:val="24"/>
          <w:szCs w:val="24"/>
        </w:rPr>
        <w:t xml:space="preserve"> - Górzyńska</w:t>
      </w:r>
    </w:p>
    <w:p w:rsidR="00611EB4" w:rsidRPr="00611EB4" w:rsidP="00611EB4">
      <w:pPr>
        <w:spacing w:line="360" w:lineRule="auto"/>
        <w:ind w:left="5245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>Dyrektor</w:t>
      </w:r>
    </w:p>
    <w:p w:rsidR="00611EB4" w:rsidRPr="00611EB4" w:rsidP="00611EB4">
      <w:pPr>
        <w:spacing w:line="360" w:lineRule="auto"/>
        <w:ind w:left="5245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 xml:space="preserve">Powiatowego Urzędu Pracy </w:t>
      </w:r>
      <w:r w:rsidRPr="00611EB4">
        <w:rPr>
          <w:kern w:val="0"/>
          <w:sz w:val="24"/>
          <w:szCs w:val="24"/>
          <w:lang w:eastAsia="ar-SA"/>
        </w:rPr>
        <w:br/>
        <w:t>w Łowiczu</w:t>
      </w:r>
    </w:p>
    <w:p w:rsidR="00611EB4" w:rsidRPr="00611EB4" w:rsidP="00611EB4">
      <w:pPr>
        <w:spacing w:line="360" w:lineRule="auto"/>
        <w:ind w:left="5245"/>
        <w:jc w:val="both"/>
        <w:rPr>
          <w:color w:val="000000"/>
          <w:kern w:val="0"/>
          <w:sz w:val="24"/>
          <w:szCs w:val="24"/>
          <w:lang w:eastAsia="ar-SA"/>
        </w:rPr>
      </w:pPr>
    </w:p>
    <w:p w:rsidR="00611EB4" w:rsidRPr="00611EB4" w:rsidP="00611EB4">
      <w:pPr>
        <w:suppressAutoHyphens w:val="0"/>
        <w:spacing w:line="360" w:lineRule="auto"/>
        <w:ind w:left="357"/>
        <w:jc w:val="both"/>
        <w:rPr>
          <w:rFonts w:eastAsia="SimSun"/>
          <w:kern w:val="0"/>
          <w:sz w:val="24"/>
          <w:szCs w:val="24"/>
        </w:rPr>
      </w:pPr>
    </w:p>
    <w:p w:rsidR="00611EB4" w:rsidRPr="00611EB4" w:rsidP="00611EB4">
      <w:pPr>
        <w:suppressAutoHyphens w:val="0"/>
        <w:spacing w:line="360" w:lineRule="auto"/>
        <w:jc w:val="center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>W Y S T Ą P I E N I E   P O K O N T R O L N E</w:t>
      </w:r>
    </w:p>
    <w:p w:rsidR="00611EB4" w:rsidRPr="00611EB4" w:rsidP="00611EB4">
      <w:pPr>
        <w:suppressAutoHyphens w:val="0"/>
        <w:spacing w:line="360" w:lineRule="auto"/>
        <w:jc w:val="center"/>
        <w:rPr>
          <w:rFonts w:eastAsia="SimSun"/>
          <w:kern w:val="0"/>
          <w:sz w:val="24"/>
          <w:szCs w:val="24"/>
        </w:rPr>
      </w:pPr>
    </w:p>
    <w:p w:rsidR="00611EB4" w:rsidRPr="00611EB4" w:rsidP="00611EB4">
      <w:pPr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 xml:space="preserve">Na podstawie art. 10 ust. 1 w związku z art. 111 ustawy z dnia 20 kwietnia 2004 r. </w:t>
      </w:r>
      <w:r w:rsidRPr="00611EB4">
        <w:rPr>
          <w:rFonts w:eastAsia="SimSun"/>
          <w:color w:val="000000"/>
          <w:kern w:val="0"/>
          <w:sz w:val="24"/>
          <w:szCs w:val="24"/>
        </w:rPr>
        <w:br/>
        <w:t xml:space="preserve">o promocji zatrudnienia i instytucjach rynku pracy (Dz. U. z 2021 r., poz. 1100 z późn.zm.; dalej: </w:t>
      </w:r>
      <w:r w:rsidRPr="00611EB4">
        <w:rPr>
          <w:rFonts w:eastAsia="SimSun"/>
          <w:color w:val="000000"/>
          <w:kern w:val="0"/>
          <w:sz w:val="24"/>
          <w:szCs w:val="24"/>
        </w:rPr>
        <w:t>upz</w:t>
      </w:r>
      <w:r w:rsidRPr="00611EB4">
        <w:rPr>
          <w:rFonts w:eastAsia="SimSun"/>
          <w:color w:val="000000"/>
          <w:kern w:val="0"/>
          <w:sz w:val="24"/>
          <w:szCs w:val="24"/>
        </w:rPr>
        <w:t>), w dniach 18 czerwca – 9 lipca 2021 r. przeprowadzona została kontrola w trybie zwykłym w Powiatowym Urzędzie Pracy w Łowiczu (dalej: PUP w Łowiczu.)</w:t>
      </w:r>
      <w:r w:rsidRPr="00611EB4">
        <w:rPr>
          <w:color w:val="000000"/>
          <w:kern w:val="0"/>
          <w:sz w:val="24"/>
          <w:szCs w:val="24"/>
          <w:lang w:eastAsia="ar-SA"/>
        </w:rPr>
        <w:t>,</w:t>
      </w:r>
      <w:r w:rsidRPr="00611EB4">
        <w:rPr>
          <w:rFonts w:eastAsia="SimSun"/>
          <w:color w:val="000000"/>
          <w:kern w:val="0"/>
          <w:sz w:val="24"/>
          <w:szCs w:val="24"/>
        </w:rPr>
        <w:t xml:space="preserve"> ul. Stanisławskiego 28, 99-400 Łowicz.</w:t>
      </w:r>
    </w:p>
    <w:p w:rsidR="00611EB4" w:rsidRPr="00611EB4" w:rsidP="00611EB4">
      <w:pPr>
        <w:spacing w:line="360" w:lineRule="auto"/>
        <w:ind w:firstLine="709"/>
        <w:jc w:val="both"/>
        <w:rPr>
          <w:color w:val="000000"/>
          <w:kern w:val="0"/>
          <w:sz w:val="24"/>
          <w:szCs w:val="24"/>
          <w:lang w:eastAsia="ar-SA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>Przedmiotem kontroli była realizacja w 2019 roku przez PUP w Łowiczu zadań w zakresie:</w:t>
      </w:r>
    </w:p>
    <w:p w:rsidR="00611EB4" w:rsidRPr="00611EB4" w:rsidP="00611EB4">
      <w:pPr>
        <w:spacing w:line="360" w:lineRule="auto"/>
        <w:ind w:left="284" w:hanging="284"/>
        <w:jc w:val="both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>1) organizowania prac interwencyjnych i robót publicznych,</w:t>
      </w:r>
    </w:p>
    <w:p w:rsidR="00611EB4" w:rsidRPr="00611EB4" w:rsidP="00611EB4">
      <w:pPr>
        <w:spacing w:line="360" w:lineRule="auto"/>
        <w:ind w:left="284" w:hanging="284"/>
        <w:jc w:val="both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 xml:space="preserve">2) realizacji zadań określonych w rozdziale 12A </w:t>
      </w:r>
      <w:r w:rsidRPr="00611EB4">
        <w:rPr>
          <w:kern w:val="0"/>
          <w:sz w:val="24"/>
          <w:szCs w:val="24"/>
          <w:lang w:eastAsia="ar-SA"/>
        </w:rPr>
        <w:t>upz</w:t>
      </w:r>
      <w:r w:rsidRPr="00611EB4">
        <w:rPr>
          <w:kern w:val="0"/>
          <w:sz w:val="24"/>
          <w:szCs w:val="24"/>
          <w:lang w:eastAsia="ar-SA"/>
        </w:rPr>
        <w:t xml:space="preserve"> – Program Aktywizacja i Integracja (dalej: PAI).</w:t>
      </w:r>
    </w:p>
    <w:p w:rsidR="00611EB4" w:rsidRPr="00611EB4" w:rsidP="00611EB4">
      <w:pPr>
        <w:spacing w:line="360" w:lineRule="auto"/>
        <w:ind w:left="709"/>
        <w:jc w:val="both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>Wykaz aktów prawnych, w oparciu o które dokonano ustaleń kontroli: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200" w:line="360" w:lineRule="auto"/>
        <w:ind w:left="284" w:hanging="357"/>
        <w:contextualSpacing/>
        <w:jc w:val="both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>ustawa z dnia 14 czerwca 1960 r. – Kodeks postępowania administracyjnego (Dz. U. z 2021 r., poz. 735; w brzmieniu obowiązującym w okresie badanym),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200" w:line="360" w:lineRule="auto"/>
        <w:ind w:left="284" w:hanging="357"/>
        <w:contextualSpacing/>
        <w:jc w:val="both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>upz</w:t>
      </w:r>
      <w:r w:rsidRPr="00611EB4">
        <w:rPr>
          <w:rFonts w:eastAsia="Calibri"/>
          <w:kern w:val="0"/>
          <w:sz w:val="24"/>
          <w:szCs w:val="24"/>
          <w:lang w:eastAsia="en-US"/>
        </w:rPr>
        <w:t xml:space="preserve"> (w brzmieniu obowiązującym w okresie badanym),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200" w:line="360" w:lineRule="auto"/>
        <w:ind w:left="283" w:hanging="357"/>
        <w:contextualSpacing/>
        <w:jc w:val="both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 xml:space="preserve">rozporządzenie Ministra Pracy i Polityki Społecznej z dnia 24 czerwca 2014 r. w sprawie organizowania prac interwencyjnych i robót publicznych oraz jednorazowej refundacji kosztów z tytułu opłaconych składek na ubezpieczenia społeczne (Dz. U. z 2014 r., poz. 864; dalej: rozporządzenie </w:t>
      </w:r>
      <w:r w:rsidRPr="00611EB4">
        <w:rPr>
          <w:kern w:val="0"/>
          <w:sz w:val="24"/>
          <w:szCs w:val="24"/>
          <w:lang w:eastAsia="ar-SA"/>
        </w:rPr>
        <w:t>MPiPS</w:t>
      </w:r>
      <w:r w:rsidRPr="00611EB4">
        <w:rPr>
          <w:kern w:val="0"/>
          <w:sz w:val="24"/>
          <w:szCs w:val="24"/>
          <w:lang w:eastAsia="ar-SA"/>
        </w:rPr>
        <w:t>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100" w:afterAutospacing="1" w:line="360" w:lineRule="auto"/>
        <w:ind w:left="283" w:hanging="357"/>
        <w:contextualSpacing/>
        <w:jc w:val="both"/>
        <w:rPr>
          <w:kern w:val="0"/>
          <w:sz w:val="24"/>
          <w:szCs w:val="24"/>
          <w:lang w:eastAsia="ar-SA"/>
        </w:rPr>
      </w:pPr>
      <w:r w:rsidRPr="00611EB4">
        <w:rPr>
          <w:kern w:val="0"/>
          <w:sz w:val="24"/>
          <w:szCs w:val="24"/>
          <w:lang w:eastAsia="ar-SA"/>
        </w:rPr>
        <w:t xml:space="preserve">ustawa z dnia 30 kwietnia 2004 r. o postępowaniu w sprawach dotyczących pomocy publicznej (Dz. U. z 2021 r., poz. 743; </w:t>
      </w:r>
      <w:r w:rsidRPr="00611EB4">
        <w:rPr>
          <w:rFonts w:eastAsia="Calibri"/>
          <w:kern w:val="0"/>
          <w:sz w:val="24"/>
          <w:szCs w:val="24"/>
          <w:lang w:eastAsia="en-US"/>
        </w:rPr>
        <w:t>w brzmieniu obowiązującym w okresie badanym</w:t>
      </w:r>
      <w:r w:rsidRPr="00611EB4">
        <w:rPr>
          <w:kern w:val="0"/>
          <w:sz w:val="24"/>
          <w:szCs w:val="24"/>
          <w:lang w:eastAsia="ar-SA"/>
        </w:rPr>
        <w:t>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100" w:afterAutospacing="1" w:line="360" w:lineRule="auto"/>
        <w:ind w:left="283" w:hanging="357"/>
        <w:contextualSpacing/>
        <w:jc w:val="both"/>
        <w:rPr>
          <w:kern w:val="0"/>
          <w:sz w:val="24"/>
          <w:szCs w:val="24"/>
          <w:lang w:eastAsia="ar-SA"/>
        </w:rPr>
      </w:pPr>
      <w:r w:rsidRPr="00611EB4">
        <w:rPr>
          <w:rFonts w:eastAsia="SimSun"/>
          <w:kern w:val="0"/>
          <w:sz w:val="24"/>
          <w:szCs w:val="24"/>
        </w:rPr>
        <w:t xml:space="preserve">rozporządzenie Rady Ministrów z dnia 29 marca 2010 r. w sprawie zakresu informacji przedstawianych przez podmiot ubiegający się o pomoc de </w:t>
      </w:r>
      <w:r w:rsidRPr="00611EB4">
        <w:rPr>
          <w:rFonts w:eastAsia="SimSun"/>
          <w:kern w:val="0"/>
          <w:sz w:val="24"/>
          <w:szCs w:val="24"/>
        </w:rPr>
        <w:t>minimis</w:t>
      </w:r>
      <w:r w:rsidRPr="00611EB4">
        <w:rPr>
          <w:rFonts w:eastAsia="SimSun"/>
          <w:kern w:val="0"/>
          <w:sz w:val="24"/>
          <w:szCs w:val="24"/>
        </w:rPr>
        <w:t xml:space="preserve"> (Dz. U. z 2010 r. </w:t>
      </w:r>
      <w:r w:rsidRPr="00611EB4">
        <w:rPr>
          <w:rFonts w:eastAsia="SimSun"/>
          <w:kern w:val="0"/>
          <w:sz w:val="24"/>
          <w:szCs w:val="24"/>
        </w:rPr>
        <w:br/>
        <w:t>Nr 53, poz. 311),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100" w:afterAutospacing="1" w:line="360" w:lineRule="auto"/>
        <w:ind w:left="283" w:hanging="357"/>
        <w:jc w:val="both"/>
        <w:rPr>
          <w:rFonts w:eastAsia="SimSun"/>
          <w:kern w:val="0"/>
          <w:sz w:val="24"/>
          <w:szCs w:val="24"/>
        </w:rPr>
      </w:pPr>
      <w:r w:rsidRPr="00611EB4">
        <w:rPr>
          <w:kern w:val="0"/>
          <w:sz w:val="24"/>
          <w:szCs w:val="24"/>
          <w:lang w:eastAsia="ar-SA"/>
        </w:rPr>
        <w:t xml:space="preserve">rozporządzenie Komisji (UE) nr 1407/2013 z dnia 18 grudnia 2013 r. w sprawie stosowania art. 107 i art. 108 Traktatu o funkcjonowaniu Unii Europejskiej do pomocy </w:t>
      </w:r>
      <w:r w:rsidRPr="00611EB4">
        <w:rPr>
          <w:kern w:val="0"/>
          <w:sz w:val="24"/>
          <w:szCs w:val="24"/>
          <w:lang w:eastAsia="ar-SA"/>
        </w:rPr>
        <w:br/>
        <w:t xml:space="preserve">de </w:t>
      </w:r>
      <w:r w:rsidRPr="00611EB4">
        <w:rPr>
          <w:kern w:val="0"/>
          <w:sz w:val="24"/>
          <w:szCs w:val="24"/>
          <w:lang w:eastAsia="ar-SA"/>
        </w:rPr>
        <w:t>minimis</w:t>
      </w:r>
      <w:r w:rsidRPr="00611EB4">
        <w:rPr>
          <w:kern w:val="0"/>
          <w:sz w:val="24"/>
          <w:szCs w:val="24"/>
          <w:lang w:eastAsia="ar-SA"/>
        </w:rPr>
        <w:t xml:space="preserve"> (Dz. Urz. UE. L 2013 Nr 352, str.1),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100" w:afterAutospacing="1" w:line="360" w:lineRule="auto"/>
        <w:ind w:left="283" w:hanging="357"/>
        <w:jc w:val="both"/>
        <w:rPr>
          <w:rFonts w:eastAsia="SimSun"/>
          <w:kern w:val="0"/>
          <w:sz w:val="24"/>
          <w:szCs w:val="24"/>
        </w:rPr>
      </w:pPr>
      <w:r w:rsidRPr="00611EB4">
        <w:rPr>
          <w:kern w:val="0"/>
          <w:sz w:val="24"/>
          <w:szCs w:val="24"/>
          <w:lang w:eastAsia="ar-SA"/>
        </w:rPr>
        <w:t xml:space="preserve">rozporządzenie Komisji (UE) nr 1408/2013 z dnia 18 grudnia 2013 r. w sprawie stosowania art. 107 i art. 108 Traktatu o funkcjonowaniu Unii Europejskiej do pomocy </w:t>
      </w:r>
      <w:r w:rsidRPr="00611EB4">
        <w:rPr>
          <w:kern w:val="0"/>
          <w:sz w:val="24"/>
          <w:szCs w:val="24"/>
          <w:lang w:eastAsia="ar-SA"/>
        </w:rPr>
        <w:br/>
        <w:t xml:space="preserve">de </w:t>
      </w:r>
      <w:r w:rsidRPr="00611EB4">
        <w:rPr>
          <w:kern w:val="0"/>
          <w:sz w:val="24"/>
          <w:szCs w:val="24"/>
          <w:lang w:eastAsia="ar-SA"/>
        </w:rPr>
        <w:t>minimis</w:t>
      </w:r>
      <w:r w:rsidRPr="00611EB4">
        <w:rPr>
          <w:kern w:val="0"/>
          <w:sz w:val="24"/>
          <w:szCs w:val="24"/>
          <w:lang w:eastAsia="ar-SA"/>
        </w:rPr>
        <w:t xml:space="preserve"> w sektorze rolnym (Dz. Urz. UE. L 2013 Nr 352, str.9),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100" w:afterAutospacing="1" w:line="360" w:lineRule="auto"/>
        <w:ind w:left="283" w:hanging="357"/>
        <w:jc w:val="both"/>
        <w:rPr>
          <w:rFonts w:eastAsia="SimSun"/>
          <w:kern w:val="0"/>
          <w:sz w:val="24"/>
          <w:szCs w:val="24"/>
        </w:rPr>
      </w:pPr>
      <w:r w:rsidRPr="00611EB4">
        <w:rPr>
          <w:kern w:val="0"/>
          <w:sz w:val="24"/>
          <w:szCs w:val="24"/>
          <w:lang w:eastAsia="ar-SA"/>
        </w:rPr>
        <w:t xml:space="preserve">rozporządzenie Komisji (UE) nr 717/2014 z dnia 27 czerwca 2014 r. w sprawie stosowania art. 107 i art. 108 Traktatu o funkcjonowaniu Unii Europejskiej do pomocy de </w:t>
      </w:r>
      <w:r w:rsidRPr="00611EB4">
        <w:rPr>
          <w:kern w:val="0"/>
          <w:sz w:val="24"/>
          <w:szCs w:val="24"/>
          <w:lang w:eastAsia="ar-SA"/>
        </w:rPr>
        <w:t>minimis</w:t>
      </w:r>
      <w:r w:rsidRPr="00611EB4">
        <w:rPr>
          <w:kern w:val="0"/>
          <w:sz w:val="24"/>
          <w:szCs w:val="24"/>
          <w:lang w:eastAsia="ar-SA"/>
        </w:rPr>
        <w:t xml:space="preserve"> </w:t>
      </w:r>
      <w:r w:rsidRPr="00611EB4">
        <w:rPr>
          <w:kern w:val="0"/>
          <w:sz w:val="24"/>
          <w:szCs w:val="24"/>
          <w:lang w:eastAsia="ar-SA"/>
        </w:rPr>
        <w:br/>
        <w:t>w sektorze rybołówstwa i akwakultury (Dz. Urz. UE. L 2014 Nr 190, str. 45),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100" w:afterAutospacing="1" w:line="360" w:lineRule="auto"/>
        <w:ind w:left="283" w:hanging="357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rozporządzenie Ministra Rodziny, Pracy i Polityki Społecznej z dnia 21 grudnia 2017 r. </w:t>
      </w:r>
      <w:r w:rsidRPr="00611EB4">
        <w:rPr>
          <w:rFonts w:eastAsia="SimSun"/>
          <w:kern w:val="0"/>
          <w:sz w:val="24"/>
          <w:szCs w:val="24"/>
        </w:rPr>
        <w:br/>
        <w:t xml:space="preserve">w sprawie organizowania prac społecznie użytecznych (Dz. U. z 2017 r. poz. 2447; dalej: rozporządzenie </w:t>
      </w:r>
      <w:r w:rsidRPr="00611EB4">
        <w:rPr>
          <w:rFonts w:eastAsia="SimSun"/>
          <w:kern w:val="0"/>
          <w:sz w:val="24"/>
          <w:szCs w:val="24"/>
        </w:rPr>
        <w:t>MRPiPS</w:t>
      </w:r>
      <w:r w:rsidRPr="00611EB4">
        <w:rPr>
          <w:rFonts w:eastAsia="SimSun"/>
          <w:kern w:val="0"/>
          <w:sz w:val="24"/>
          <w:szCs w:val="24"/>
        </w:rPr>
        <w:t>),</w:t>
      </w:r>
    </w:p>
    <w:p w:rsidR="00611EB4" w:rsidRPr="00611EB4" w:rsidP="00611EB4">
      <w:pPr>
        <w:numPr>
          <w:ilvl w:val="0"/>
          <w:numId w:val="1"/>
        </w:numPr>
        <w:suppressAutoHyphens w:val="0"/>
        <w:spacing w:after="200" w:line="360" w:lineRule="auto"/>
        <w:ind w:left="283" w:hanging="357"/>
        <w:contextualSpacing/>
        <w:jc w:val="both"/>
        <w:rPr>
          <w:rFonts w:eastAsia="SimSun"/>
          <w:kern w:val="0"/>
          <w:sz w:val="24"/>
          <w:szCs w:val="24"/>
        </w:rPr>
      </w:pPr>
      <w:r w:rsidRPr="00611EB4">
        <w:rPr>
          <w:kern w:val="0"/>
          <w:sz w:val="24"/>
          <w:szCs w:val="24"/>
          <w:lang w:eastAsia="ar-SA"/>
        </w:rPr>
        <w:t>inne akty mogące mieć zastosowanie w przedmiotowej kontroli.</w:t>
      </w:r>
    </w:p>
    <w:p w:rsidR="00611EB4" w:rsidRPr="00611EB4" w:rsidP="00611EB4">
      <w:pPr>
        <w:spacing w:after="200" w:line="360" w:lineRule="auto"/>
        <w:ind w:left="-74" w:firstLine="709"/>
        <w:contextualSpacing/>
        <w:jc w:val="both"/>
        <w:rPr>
          <w:rFonts w:eastAsia="SimSun"/>
          <w:kern w:val="0"/>
          <w:sz w:val="24"/>
          <w:szCs w:val="24"/>
        </w:rPr>
      </w:pPr>
    </w:p>
    <w:p w:rsidR="00611EB4" w:rsidRPr="00611EB4" w:rsidP="00611EB4">
      <w:pPr>
        <w:spacing w:after="200" w:line="360" w:lineRule="auto"/>
        <w:ind w:left="-74" w:firstLine="709"/>
        <w:contextualSpacing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>Celami kontroli były:</w:t>
      </w:r>
    </w:p>
    <w:p w:rsidR="00611EB4" w:rsidRPr="00611EB4" w:rsidP="00611EB4">
      <w:pPr>
        <w:numPr>
          <w:ilvl w:val="0"/>
          <w:numId w:val="2"/>
        </w:numPr>
        <w:suppressAutoHyphens w:val="0"/>
        <w:spacing w:after="200"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611EB4">
        <w:rPr>
          <w:color w:val="000000"/>
          <w:kern w:val="0"/>
          <w:sz w:val="24"/>
          <w:szCs w:val="24"/>
          <w:lang w:eastAsia="ar-SA"/>
        </w:rPr>
        <w:t xml:space="preserve">ocena stopnia wywiązania się przez PUP w Łowiczu z wymogów nałożonych przepisami </w:t>
      </w:r>
      <w:r w:rsidRPr="00611EB4">
        <w:rPr>
          <w:color w:val="000000"/>
          <w:kern w:val="0"/>
          <w:sz w:val="24"/>
          <w:szCs w:val="24"/>
          <w:lang w:eastAsia="ar-SA"/>
        </w:rPr>
        <w:t>upz</w:t>
      </w:r>
      <w:r w:rsidRPr="00611EB4">
        <w:rPr>
          <w:color w:val="000000"/>
          <w:kern w:val="0"/>
          <w:sz w:val="24"/>
          <w:szCs w:val="24"/>
          <w:lang w:eastAsia="ar-SA"/>
        </w:rPr>
        <w:t xml:space="preserve">, jak również rozporządzenia </w:t>
      </w:r>
      <w:r w:rsidRPr="00611EB4">
        <w:rPr>
          <w:color w:val="000000"/>
          <w:kern w:val="0"/>
          <w:sz w:val="24"/>
          <w:szCs w:val="24"/>
          <w:lang w:eastAsia="ar-SA"/>
        </w:rPr>
        <w:t>MPiPS</w:t>
      </w:r>
      <w:r w:rsidRPr="00611EB4">
        <w:rPr>
          <w:color w:val="000000"/>
          <w:kern w:val="0"/>
          <w:sz w:val="24"/>
          <w:szCs w:val="24"/>
          <w:lang w:eastAsia="ar-SA"/>
        </w:rPr>
        <w:t xml:space="preserve"> w zakresie organizowania prac interwencyjnych i robót publicznych oraz jednorazowej refundacji kosztów z tytułu opłaconych składek na ubezpieczenia społeczne,</w:t>
      </w:r>
    </w:p>
    <w:p w:rsidR="00611EB4" w:rsidRPr="00611EB4" w:rsidP="00611EB4">
      <w:pPr>
        <w:numPr>
          <w:ilvl w:val="0"/>
          <w:numId w:val="2"/>
        </w:numPr>
        <w:suppressAutoHyphens w:val="0"/>
        <w:spacing w:after="200"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611EB4">
        <w:rPr>
          <w:color w:val="000000"/>
          <w:kern w:val="0"/>
          <w:sz w:val="24"/>
          <w:szCs w:val="24"/>
          <w:lang w:eastAsia="ar-SA"/>
        </w:rPr>
        <w:t xml:space="preserve">ocena stopnia wywiązania się przez PUP w Łowiczu z wymogów nałożonych przepisami rozdziału 12A </w:t>
      </w:r>
      <w:r w:rsidRPr="00611EB4">
        <w:rPr>
          <w:color w:val="000000"/>
          <w:kern w:val="0"/>
          <w:sz w:val="24"/>
          <w:szCs w:val="24"/>
          <w:lang w:eastAsia="ar-SA"/>
        </w:rPr>
        <w:t>upz</w:t>
      </w:r>
      <w:r w:rsidRPr="00611EB4">
        <w:rPr>
          <w:color w:val="000000"/>
          <w:kern w:val="0"/>
          <w:sz w:val="24"/>
          <w:szCs w:val="24"/>
          <w:lang w:eastAsia="ar-SA"/>
        </w:rPr>
        <w:t xml:space="preserve"> – PAI, jak również rozporządzenia </w:t>
      </w:r>
      <w:r w:rsidRPr="00611EB4">
        <w:rPr>
          <w:color w:val="000000"/>
          <w:kern w:val="0"/>
          <w:sz w:val="24"/>
          <w:szCs w:val="24"/>
          <w:lang w:eastAsia="ar-SA"/>
        </w:rPr>
        <w:t>MRPiPS</w:t>
      </w:r>
      <w:r w:rsidRPr="00611EB4">
        <w:rPr>
          <w:color w:val="000000"/>
          <w:kern w:val="0"/>
          <w:sz w:val="24"/>
          <w:szCs w:val="24"/>
          <w:lang w:eastAsia="ar-SA"/>
        </w:rPr>
        <w:t xml:space="preserve"> w zakresie </w:t>
      </w:r>
      <w:r w:rsidRPr="00611EB4">
        <w:rPr>
          <w:rFonts w:eastAsia="SimSun"/>
          <w:kern w:val="0"/>
          <w:sz w:val="24"/>
          <w:szCs w:val="24"/>
        </w:rPr>
        <w:t>organizowania prac społecznie użytecznych,</w:t>
      </w:r>
    </w:p>
    <w:p w:rsidR="00611EB4" w:rsidRPr="00611EB4" w:rsidP="00611EB4">
      <w:pPr>
        <w:numPr>
          <w:ilvl w:val="0"/>
          <w:numId w:val="2"/>
        </w:numPr>
        <w:suppressAutoHyphens w:val="0"/>
        <w:spacing w:after="200"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611EB4">
        <w:rPr>
          <w:color w:val="000000"/>
          <w:kern w:val="0"/>
          <w:sz w:val="24"/>
          <w:szCs w:val="24"/>
          <w:lang w:eastAsia="ar-SA"/>
        </w:rPr>
        <w:t>ocena stanu wykonywania zadań przez jednostkę kontrolowaną.</w:t>
      </w:r>
    </w:p>
    <w:p w:rsidR="00611EB4" w:rsidRPr="00611EB4" w:rsidP="00611EB4">
      <w:pPr>
        <w:spacing w:line="360" w:lineRule="auto"/>
        <w:ind w:firstLine="709"/>
        <w:jc w:val="both"/>
        <w:rPr>
          <w:color w:val="000000"/>
          <w:kern w:val="0"/>
          <w:sz w:val="24"/>
          <w:szCs w:val="24"/>
        </w:rPr>
      </w:pPr>
    </w:p>
    <w:p w:rsidR="00611EB4" w:rsidRPr="00611EB4" w:rsidP="00611EB4">
      <w:pPr>
        <w:spacing w:line="360" w:lineRule="auto"/>
        <w:ind w:firstLine="709"/>
        <w:jc w:val="both"/>
        <w:rPr>
          <w:color w:val="000000"/>
          <w:kern w:val="0"/>
          <w:sz w:val="24"/>
          <w:szCs w:val="24"/>
        </w:rPr>
      </w:pPr>
      <w:r w:rsidRPr="00611EB4">
        <w:rPr>
          <w:color w:val="000000"/>
          <w:kern w:val="0"/>
          <w:sz w:val="24"/>
          <w:szCs w:val="24"/>
        </w:rPr>
        <w:t xml:space="preserve">Kontrolę w podanym zakresie przeprowadzili, zgodnie z upoważnieniami Wojewody Łódzkiego z </w:t>
      </w:r>
      <w:r w:rsidRPr="00611EB4">
        <w:rPr>
          <w:color w:val="000000"/>
          <w:kern w:val="0"/>
          <w:sz w:val="24"/>
          <w:szCs w:val="24"/>
        </w:rPr>
        <w:t xml:space="preserve">dnia 11 czerwca </w:t>
      </w:r>
      <w:r w:rsidRPr="00611EB4">
        <w:rPr>
          <w:color w:val="000000"/>
          <w:kern w:val="0"/>
          <w:sz w:val="24"/>
          <w:szCs w:val="24"/>
        </w:rPr>
        <w:t>20</w:t>
      </w:r>
      <w:r w:rsidRPr="00611EB4">
        <w:rPr>
          <w:color w:val="000000"/>
          <w:kern w:val="0"/>
          <w:sz w:val="24"/>
          <w:szCs w:val="24"/>
        </w:rPr>
        <w:t>21</w:t>
      </w:r>
      <w:r w:rsidRPr="00611EB4">
        <w:rPr>
          <w:color w:val="000000"/>
          <w:kern w:val="0"/>
          <w:sz w:val="24"/>
          <w:szCs w:val="24"/>
        </w:rPr>
        <w:t xml:space="preserve"> r., wydanymi na podstawie art. 112 w związku z art. 10 ust. 1 </w:t>
      </w:r>
      <w:r w:rsidRPr="00611EB4">
        <w:rPr>
          <w:color w:val="000000"/>
          <w:kern w:val="0"/>
          <w:sz w:val="24"/>
          <w:szCs w:val="24"/>
        </w:rPr>
        <w:t>upz</w:t>
      </w:r>
      <w:r w:rsidRPr="00611EB4">
        <w:rPr>
          <w:color w:val="000000"/>
          <w:kern w:val="0"/>
          <w:sz w:val="24"/>
          <w:szCs w:val="24"/>
        </w:rPr>
        <w:t xml:space="preserve"> oraz § 20 ust. 1 i </w:t>
      </w:r>
      <w:r w:rsidRPr="00611EB4">
        <w:rPr>
          <w:color w:val="000000"/>
          <w:kern w:val="0"/>
          <w:sz w:val="24"/>
          <w:szCs w:val="24"/>
        </w:rPr>
        <w:t xml:space="preserve">ust. </w:t>
      </w:r>
      <w:r w:rsidRPr="00611EB4">
        <w:rPr>
          <w:color w:val="000000"/>
          <w:kern w:val="0"/>
          <w:sz w:val="24"/>
          <w:szCs w:val="24"/>
        </w:rPr>
        <w:t xml:space="preserve">3 Regulaminu Kontroli Łódzkiego Urzędu Wojewódzkiego </w:t>
      </w:r>
      <w:r w:rsidRPr="00611EB4">
        <w:rPr>
          <w:color w:val="000000"/>
          <w:kern w:val="0"/>
          <w:sz w:val="24"/>
          <w:szCs w:val="24"/>
        </w:rPr>
        <w:br/>
      </w:r>
      <w:r w:rsidRPr="00611EB4">
        <w:rPr>
          <w:color w:val="000000"/>
          <w:kern w:val="0"/>
          <w:sz w:val="24"/>
          <w:szCs w:val="24"/>
        </w:rPr>
        <w:t>w Łodzi, stanowiącego załącznik do Zarządzenia Nr 3/201</w:t>
      </w:r>
      <w:r w:rsidRPr="00611EB4">
        <w:rPr>
          <w:color w:val="000000"/>
          <w:kern w:val="0"/>
          <w:sz w:val="24"/>
          <w:szCs w:val="24"/>
        </w:rPr>
        <w:t>8</w:t>
      </w:r>
      <w:r w:rsidRPr="00611EB4">
        <w:rPr>
          <w:color w:val="000000"/>
          <w:kern w:val="0"/>
          <w:sz w:val="24"/>
          <w:szCs w:val="24"/>
        </w:rPr>
        <w:t xml:space="preserve"> Wojewody Łódzkiego z dnia </w:t>
      </w:r>
      <w:r w:rsidRPr="00611EB4">
        <w:rPr>
          <w:color w:val="000000"/>
          <w:kern w:val="0"/>
          <w:sz w:val="24"/>
          <w:szCs w:val="24"/>
        </w:rPr>
        <w:br/>
      </w:r>
      <w:r w:rsidRPr="00611EB4">
        <w:rPr>
          <w:color w:val="000000"/>
          <w:kern w:val="0"/>
          <w:sz w:val="24"/>
          <w:szCs w:val="24"/>
        </w:rPr>
        <w:t>12 stycznia</w:t>
      </w:r>
      <w:r w:rsidRPr="00611EB4">
        <w:rPr>
          <w:color w:val="000000"/>
          <w:kern w:val="0"/>
          <w:sz w:val="24"/>
          <w:szCs w:val="24"/>
        </w:rPr>
        <w:t xml:space="preserve"> 201</w:t>
      </w:r>
      <w:r w:rsidRPr="00611EB4">
        <w:rPr>
          <w:color w:val="000000"/>
          <w:kern w:val="0"/>
          <w:sz w:val="24"/>
          <w:szCs w:val="24"/>
        </w:rPr>
        <w:t>8</w:t>
      </w:r>
      <w:r w:rsidRPr="00611EB4">
        <w:rPr>
          <w:color w:val="000000"/>
          <w:kern w:val="0"/>
          <w:sz w:val="24"/>
          <w:szCs w:val="24"/>
        </w:rPr>
        <w:t xml:space="preserve"> r.</w:t>
      </w:r>
      <w:r w:rsidRPr="00611EB4">
        <w:rPr>
          <w:color w:val="000000"/>
          <w:kern w:val="0"/>
          <w:sz w:val="24"/>
          <w:szCs w:val="24"/>
        </w:rPr>
        <w:t xml:space="preserve"> w sprawie wprowadzenia Regulaminu Kontroli Łódzkiego Urzędu Wojewódzkiego w Łodzi,</w:t>
      </w:r>
      <w:r w:rsidRPr="00611EB4">
        <w:rPr>
          <w:color w:val="000000"/>
          <w:kern w:val="0"/>
          <w:sz w:val="24"/>
          <w:szCs w:val="24"/>
        </w:rPr>
        <w:t xml:space="preserve"> </w:t>
      </w:r>
      <w:r w:rsidRPr="00611EB4">
        <w:rPr>
          <w:color w:val="000000"/>
          <w:kern w:val="0"/>
          <w:sz w:val="24"/>
          <w:szCs w:val="24"/>
        </w:rPr>
        <w:t>następujący</w:t>
      </w:r>
      <w:r w:rsidRPr="00611EB4">
        <w:rPr>
          <w:color w:val="000000"/>
          <w:kern w:val="0"/>
          <w:sz w:val="24"/>
          <w:szCs w:val="24"/>
        </w:rPr>
        <w:t xml:space="preserve"> pracownicy Łódzkiego Urzędu Wojewódzkiego w</w:t>
      </w:r>
      <w:r w:rsidRPr="00611EB4">
        <w:rPr>
          <w:color w:val="000000"/>
          <w:kern w:val="0"/>
          <w:sz w:val="24"/>
          <w:szCs w:val="24"/>
        </w:rPr>
        <w:t> </w:t>
      </w:r>
      <w:r w:rsidRPr="00611EB4">
        <w:rPr>
          <w:color w:val="000000"/>
          <w:kern w:val="0"/>
          <w:sz w:val="24"/>
          <w:szCs w:val="24"/>
        </w:rPr>
        <w:t>Łodz</w:t>
      </w:r>
      <w:r w:rsidRPr="00611EB4">
        <w:rPr>
          <w:color w:val="000000"/>
          <w:kern w:val="0"/>
          <w:sz w:val="24"/>
          <w:szCs w:val="24"/>
        </w:rPr>
        <w:t>i:</w:t>
      </w:r>
    </w:p>
    <w:p w:rsidR="00611EB4" w:rsidRPr="00611EB4" w:rsidP="00611EB4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 xml:space="preserve">Izabela Adamska – inspektor wojewódzki w oddziale nadzoru rynku pracy </w:t>
      </w:r>
      <w:r w:rsidRPr="00611EB4">
        <w:rPr>
          <w:rFonts w:eastAsia="SimSun"/>
          <w:color w:val="000000"/>
          <w:kern w:val="0"/>
          <w:sz w:val="24"/>
          <w:szCs w:val="24"/>
        </w:rPr>
        <w:br/>
        <w:t xml:space="preserve">w Wydziale Rodziny i Polityki Społecznej Łódzkiego Urzędu Wojewódzkiego </w:t>
      </w:r>
      <w:r w:rsidRPr="00611EB4">
        <w:rPr>
          <w:rFonts w:eastAsia="SimSun"/>
          <w:color w:val="000000"/>
          <w:kern w:val="0"/>
          <w:sz w:val="24"/>
          <w:szCs w:val="24"/>
        </w:rPr>
        <w:br/>
        <w:t>w Łodzi, pełniąca funkcję kierownika zespołu kontrolerów (upoważnienie nr 7/2021),</w:t>
      </w:r>
    </w:p>
    <w:p w:rsidR="00611EB4" w:rsidRPr="00611EB4" w:rsidP="00611EB4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 xml:space="preserve">Beata Kuc – starszy specjalista w oddziale nadzoru rynku pracy </w:t>
      </w:r>
      <w:r w:rsidRPr="00611EB4">
        <w:rPr>
          <w:rFonts w:eastAsia="SimSun"/>
          <w:color w:val="000000"/>
          <w:kern w:val="0"/>
          <w:sz w:val="24"/>
          <w:szCs w:val="24"/>
        </w:rPr>
        <w:br/>
        <w:t xml:space="preserve">w Wydziale Rodziny i Polityki Społecznej Łódzkiego Urzędu Wojewódzkiego </w:t>
      </w:r>
      <w:r w:rsidRPr="00611EB4">
        <w:rPr>
          <w:rFonts w:eastAsia="SimSun"/>
          <w:color w:val="000000"/>
          <w:kern w:val="0"/>
          <w:sz w:val="24"/>
          <w:szCs w:val="24"/>
        </w:rPr>
        <w:br/>
        <w:t>w Łodzi (upoważnienie nr 8/2021),</w:t>
      </w:r>
    </w:p>
    <w:p w:rsidR="00611EB4" w:rsidRPr="00611EB4" w:rsidP="00611EB4">
      <w:pPr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</w:p>
    <w:p w:rsidR="00611EB4" w:rsidRPr="00611EB4" w:rsidP="00611EB4">
      <w:pPr>
        <w:spacing w:line="360" w:lineRule="auto"/>
        <w:ind w:firstLine="709"/>
        <w:jc w:val="both"/>
        <w:rPr>
          <w:kern w:val="0"/>
          <w:sz w:val="24"/>
          <w:szCs w:val="24"/>
          <w:lang w:eastAsia="ar-SA"/>
        </w:rPr>
      </w:pPr>
      <w:r w:rsidRPr="00611EB4">
        <w:rPr>
          <w:rFonts w:eastAsia="SimSun"/>
          <w:kern w:val="0"/>
          <w:sz w:val="24"/>
          <w:szCs w:val="24"/>
        </w:rPr>
        <w:t xml:space="preserve">Funkcję kierownika jednostki kontrolowanej pełni Pani </w:t>
      </w:r>
      <w:r w:rsidRPr="00611EB4">
        <w:rPr>
          <w:kern w:val="0"/>
          <w:sz w:val="24"/>
          <w:szCs w:val="24"/>
          <w:lang w:eastAsia="ar-SA"/>
        </w:rPr>
        <w:t xml:space="preserve">Martyna </w:t>
      </w:r>
      <w:r w:rsidRPr="00611EB4">
        <w:rPr>
          <w:kern w:val="0"/>
          <w:sz w:val="24"/>
          <w:szCs w:val="24"/>
          <w:lang w:eastAsia="ar-SA"/>
        </w:rPr>
        <w:t>Szpiek</w:t>
      </w:r>
      <w:r w:rsidRPr="00611EB4">
        <w:rPr>
          <w:kern w:val="0"/>
          <w:sz w:val="24"/>
          <w:szCs w:val="24"/>
          <w:lang w:eastAsia="ar-SA"/>
        </w:rPr>
        <w:t xml:space="preserve">-Górzyńska, </w:t>
      </w:r>
      <w:r w:rsidRPr="00611EB4">
        <w:rPr>
          <w:rFonts w:eastAsia="SimSun"/>
          <w:kern w:val="0"/>
          <w:sz w:val="24"/>
          <w:szCs w:val="24"/>
        </w:rPr>
        <w:t>Dyrektor PUP w Łowiczu od 01.06.2004 r</w:t>
      </w:r>
      <w:r w:rsidRPr="00611EB4">
        <w:rPr>
          <w:rFonts w:eastAsia="SimSun"/>
          <w:color w:val="000000"/>
          <w:kern w:val="0"/>
          <w:sz w:val="24"/>
          <w:szCs w:val="24"/>
        </w:rPr>
        <w:t>.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W czynnościach kontrolnych ze strony jednostki kontrolowanej uczestniczyli: </w:t>
      </w:r>
      <w:r w:rsidRPr="00611EB4">
        <w:rPr>
          <w:rFonts w:eastAsia="SimSun"/>
          <w:kern w:val="0"/>
          <w:sz w:val="24"/>
          <w:szCs w:val="24"/>
        </w:rPr>
        <w:br/>
        <w:t xml:space="preserve">Pani Martyna </w:t>
      </w:r>
      <w:r w:rsidRPr="00611EB4">
        <w:rPr>
          <w:rFonts w:eastAsia="SimSun"/>
          <w:kern w:val="0"/>
          <w:sz w:val="24"/>
          <w:szCs w:val="24"/>
        </w:rPr>
        <w:t>Szpiek</w:t>
      </w:r>
      <w:r w:rsidRPr="00611EB4">
        <w:rPr>
          <w:rFonts w:eastAsia="SimSun"/>
          <w:kern w:val="0"/>
          <w:sz w:val="24"/>
          <w:szCs w:val="24"/>
        </w:rPr>
        <w:t>-Górzyńska – Dyrektor i Pan Cezary Gawroński – Zastępca Dyrektora PUP w Łowiczu.</w:t>
      </w:r>
    </w:p>
    <w:p w:rsidR="00611EB4" w:rsidRPr="00611EB4" w:rsidP="00611EB4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Andale Sans UI"/>
          <w:color w:val="000000"/>
          <w:sz w:val="24"/>
          <w:szCs w:val="24"/>
        </w:rPr>
      </w:pPr>
      <w:r w:rsidRPr="00611EB4">
        <w:rPr>
          <w:rFonts w:eastAsia="Andale Sans UI"/>
          <w:color w:val="000000"/>
          <w:sz w:val="24"/>
          <w:szCs w:val="24"/>
        </w:rPr>
        <w:t xml:space="preserve">Fakt przeprowadzenia kontroli odnotowano w książce kontroli </w:t>
      </w:r>
      <w:r w:rsidRPr="00611EB4">
        <w:rPr>
          <w:rFonts w:eastAsia="Andale Sans UI"/>
          <w:color w:val="000000"/>
          <w:sz w:val="24"/>
          <w:szCs w:val="24"/>
        </w:rPr>
        <w:t>PUP w Łowiczu</w:t>
      </w:r>
      <w:r w:rsidRPr="00611EB4">
        <w:rPr>
          <w:rFonts w:eastAsia="Andale Sans UI"/>
          <w:color w:val="000000"/>
          <w:sz w:val="24"/>
          <w:szCs w:val="24"/>
        </w:rPr>
        <w:t>.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left="357"/>
        <w:jc w:val="both"/>
        <w:rPr>
          <w:rFonts w:eastAsia="Andale Sans UI"/>
          <w:color w:val="000000"/>
          <w:sz w:val="24"/>
          <w:szCs w:val="24"/>
        </w:rPr>
      </w:pP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left="357"/>
        <w:jc w:val="both"/>
        <w:rPr>
          <w:rFonts w:eastAsia="Andale Sans UI"/>
          <w:color w:val="000000"/>
          <w:sz w:val="24"/>
          <w:szCs w:val="24"/>
          <w:u w:val="single"/>
        </w:rPr>
      </w:pPr>
      <w:r w:rsidRPr="00611EB4">
        <w:rPr>
          <w:rFonts w:eastAsia="Andale Sans UI"/>
          <w:color w:val="000000"/>
          <w:sz w:val="24"/>
          <w:szCs w:val="24"/>
        </w:rPr>
        <w:t>I.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Andale Sans UI"/>
          <w:sz w:val="24"/>
          <w:szCs w:val="24"/>
        </w:rPr>
        <w:t xml:space="preserve">W przedmiocie realizacji przez PUP w Łowiczu zadań związanych z </w:t>
      </w:r>
      <w:r w:rsidRPr="00611EB4">
        <w:rPr>
          <w:sz w:val="24"/>
          <w:szCs w:val="24"/>
          <w:lang w:eastAsia="ar-SA"/>
        </w:rPr>
        <w:t>organizowaniem prac interwencyjnych i robót publicznych, w</w:t>
      </w:r>
      <w:r w:rsidRPr="00611EB4">
        <w:rPr>
          <w:kern w:val="0"/>
          <w:sz w:val="24"/>
          <w:szCs w:val="24"/>
          <w:lang w:eastAsia="ar-SA"/>
        </w:rPr>
        <w:t xml:space="preserve"> </w:t>
      </w:r>
      <w:r w:rsidRPr="00611EB4">
        <w:rPr>
          <w:rFonts w:eastAsia="SimSun"/>
          <w:kern w:val="0"/>
          <w:sz w:val="24"/>
          <w:szCs w:val="24"/>
        </w:rPr>
        <w:t xml:space="preserve">trakcie kontroli ustalono, że w 2019 roku do PUP w Łowiczu złożono 25 wniosków </w:t>
      </w:r>
      <w:r w:rsidRPr="00611EB4">
        <w:rPr>
          <w:rFonts w:eastAsia="SimSun"/>
          <w:color w:val="000000"/>
          <w:kern w:val="0"/>
          <w:sz w:val="24"/>
          <w:szCs w:val="24"/>
        </w:rPr>
        <w:t>o organizowanie prac interwencyjnych oraz 23 wnioski o organizowanie robót publicznych, i że zawarto w tym okresie 22 umowy o organizowanie prac interwencyjnych, do których świadczenia skierowano 28 osób bezrobotnych, a także 22 umowy o organizowanie robót publicznych, do których wykonywania skierowano 27 osób bezrobotnych.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>Przedmiotem zainteresowania zespołu kontrolerów były prace interwencyjne i roboty publiczne finansowane ze środków Funduszu Pracy. W związku z tym ustalono, że kontrolowana jednostka w 2019 r. wydatkowała na aktywizację zawodową środki finansowe z tego Funduszu w następujących kwotach: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>– na realizację prac interwencyjnych: 133 179,56 zł,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>– na realizację robót publicznych: 215 119,60 zł.</w:t>
      </w:r>
    </w:p>
    <w:p w:rsidR="00611EB4" w:rsidRPr="00611EB4" w:rsidP="00611EB4">
      <w:pPr>
        <w:spacing w:line="360" w:lineRule="auto"/>
        <w:ind w:firstLine="708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</w:p>
    <w:p w:rsidR="00611EB4" w:rsidRPr="00611EB4" w:rsidP="00611EB4">
      <w:pPr>
        <w:spacing w:line="360" w:lineRule="auto"/>
        <w:ind w:firstLine="708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611EB4">
        <w:rPr>
          <w:rFonts w:eastAsia="Calibri"/>
          <w:kern w:val="0"/>
          <w:sz w:val="24"/>
          <w:szCs w:val="24"/>
          <w:lang w:eastAsia="en-US"/>
        </w:rPr>
        <w:t>Doboru dokumentów</w:t>
      </w:r>
      <w:r w:rsidRPr="00611EB4">
        <w:rPr>
          <w:rFonts w:eastAsia="Calibri"/>
          <w:color w:val="FF0000"/>
          <w:kern w:val="0"/>
          <w:sz w:val="24"/>
          <w:szCs w:val="24"/>
          <w:lang w:eastAsia="en-US"/>
        </w:rPr>
        <w:t xml:space="preserve"> </w:t>
      </w:r>
      <w:r w:rsidRPr="00611EB4">
        <w:rPr>
          <w:rFonts w:eastAsia="Calibri"/>
          <w:kern w:val="0"/>
          <w:sz w:val="24"/>
          <w:szCs w:val="24"/>
          <w:lang w:eastAsia="en-US"/>
        </w:rPr>
        <w:t>do kontroli dokonano:</w:t>
      </w:r>
    </w:p>
    <w:p w:rsidR="00611EB4" w:rsidRPr="00611EB4" w:rsidP="00611EB4">
      <w:pPr>
        <w:spacing w:line="360" w:lineRule="auto"/>
        <w:ind w:firstLine="708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611EB4">
        <w:rPr>
          <w:rFonts w:eastAsia="Calibri"/>
          <w:kern w:val="0"/>
          <w:sz w:val="24"/>
          <w:szCs w:val="24"/>
          <w:lang w:eastAsia="en-US"/>
        </w:rPr>
        <w:t xml:space="preserve">– </w:t>
      </w:r>
      <w:r w:rsidRPr="00611EB4">
        <w:rPr>
          <w:kern w:val="0"/>
          <w:sz w:val="24"/>
          <w:szCs w:val="24"/>
          <w:lang w:eastAsia="ar-SA"/>
        </w:rPr>
        <w:t xml:space="preserve">w </w:t>
      </w:r>
      <w:r w:rsidRPr="00611EB4">
        <w:rPr>
          <w:color w:val="000000"/>
          <w:kern w:val="0"/>
          <w:sz w:val="24"/>
          <w:szCs w:val="24"/>
          <w:lang w:eastAsia="ar-SA"/>
        </w:rPr>
        <w:t xml:space="preserve">zakresie organizowania prac interwencyjnych – </w:t>
      </w:r>
      <w:r w:rsidRPr="00611EB4">
        <w:rPr>
          <w:rFonts w:eastAsia="Calibri"/>
          <w:kern w:val="0"/>
          <w:sz w:val="24"/>
          <w:szCs w:val="24"/>
          <w:lang w:eastAsia="en-US"/>
        </w:rPr>
        <w:t xml:space="preserve">metodą losową i do badania pobrano pięć umów o zorganizowanie prac interwencyjnych </w:t>
      </w:r>
      <w:r w:rsidRPr="00611EB4">
        <w:rPr>
          <w:color w:val="000000"/>
          <w:kern w:val="0"/>
          <w:sz w:val="24"/>
          <w:szCs w:val="24"/>
          <w:lang w:eastAsia="ar-SA"/>
        </w:rPr>
        <w:t xml:space="preserve">wraz z dokumentacją dotyczącą realizacji tych umów oraz akta personalne sześciu osób bezrobotnych skierowanych </w:t>
      </w:r>
      <w:r w:rsidRPr="00611EB4">
        <w:rPr>
          <w:color w:val="000000"/>
          <w:kern w:val="0"/>
          <w:sz w:val="24"/>
          <w:szCs w:val="24"/>
          <w:lang w:eastAsia="ar-SA"/>
        </w:rPr>
        <w:br/>
        <w:t>do wykonywania prac interwencyjnych;</w:t>
      </w:r>
    </w:p>
    <w:p w:rsidR="00611EB4" w:rsidRPr="00611EB4" w:rsidP="00611EB4">
      <w:pPr>
        <w:spacing w:line="360" w:lineRule="auto"/>
        <w:ind w:firstLine="708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611EB4">
        <w:rPr>
          <w:color w:val="000000"/>
          <w:kern w:val="0"/>
          <w:sz w:val="24"/>
          <w:szCs w:val="24"/>
          <w:lang w:eastAsia="ar-SA"/>
        </w:rPr>
        <w:t xml:space="preserve">– w zakresie organizowania robót publicznych – </w:t>
      </w:r>
      <w:r w:rsidRPr="00611EB4">
        <w:rPr>
          <w:rFonts w:eastAsia="Calibri"/>
          <w:color w:val="000000"/>
          <w:kern w:val="0"/>
          <w:sz w:val="24"/>
          <w:szCs w:val="24"/>
          <w:lang w:eastAsia="en-US"/>
        </w:rPr>
        <w:t>metodą</w:t>
      </w:r>
      <w:r w:rsidRPr="00611EB4">
        <w:rPr>
          <w:color w:val="000000"/>
          <w:kern w:val="0"/>
          <w:sz w:val="24"/>
          <w:szCs w:val="24"/>
          <w:lang w:eastAsia="ar-SA"/>
        </w:rPr>
        <w:t xml:space="preserve"> losową i do badania pobrano pięć umów o zorganizowanie robót publicznych wraz z dokumentacją dotyczącą realizacji tych umów oraz akta personalne siedmiu osób bezrobotnych skierowanych do wykonywania robót publicznych.</w:t>
      </w:r>
    </w:p>
    <w:p w:rsidR="00611EB4" w:rsidRPr="00611EB4" w:rsidP="00611EB4">
      <w:pPr>
        <w:spacing w:line="360" w:lineRule="auto"/>
        <w:ind w:firstLine="708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</w:p>
    <w:p w:rsidR="00611EB4" w:rsidRPr="00611EB4" w:rsidP="00611EB4">
      <w:pPr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611EB4">
        <w:rPr>
          <w:rFonts w:eastAsia="Calibri"/>
          <w:kern w:val="0"/>
          <w:sz w:val="24"/>
          <w:szCs w:val="24"/>
          <w:lang w:eastAsia="en-US"/>
        </w:rPr>
        <w:t>Prace interwencyjne.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Ustawodawca zatrudnienie w ramach prac interwencyjnych definiuje jako zatrudnienie bezrobotnego przez pracodawcę, które nastąpiło w wyniku umowy zawartej ze starostą i ma na celu wsparcie bezrobotnych (art. 2 ust.1 pkt 26 </w:t>
      </w:r>
      <w:r w:rsidRPr="00611EB4">
        <w:rPr>
          <w:rFonts w:eastAsia="SimSun"/>
          <w:kern w:val="0"/>
          <w:sz w:val="24"/>
          <w:szCs w:val="24"/>
        </w:rPr>
        <w:t>upz</w:t>
      </w:r>
      <w:r w:rsidRPr="00611EB4">
        <w:rPr>
          <w:rFonts w:eastAsia="SimSun"/>
          <w:kern w:val="0"/>
          <w:sz w:val="24"/>
          <w:szCs w:val="24"/>
        </w:rPr>
        <w:t>). Umowa ze starostą zostaje zawarta wskutek pozytywnego rozpoznania wniosku złożonego przez pracodawcę do powiatowego urzędu pracy.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W trakcie kontroli ustalono, że Urząd stosuje ujednolicony wzór wniosku o organizowanie prac interwencyjnych na zasadach określonych w </w:t>
      </w:r>
      <w:r w:rsidRPr="00611EB4">
        <w:rPr>
          <w:rFonts w:eastAsia="SimSun"/>
          <w:kern w:val="0"/>
          <w:sz w:val="24"/>
          <w:szCs w:val="24"/>
        </w:rPr>
        <w:t>upz</w:t>
      </w:r>
      <w:r w:rsidRPr="00611EB4">
        <w:rPr>
          <w:rFonts w:eastAsia="SimSun"/>
          <w:kern w:val="0"/>
          <w:sz w:val="24"/>
          <w:szCs w:val="24"/>
        </w:rPr>
        <w:t xml:space="preserve"> oraz rozporządzeniu w sprawie organizowania prac interwencyjnych (…). Wnioski oceniane są pod względem formalnym i merytorycznym. 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kern w:val="0"/>
          <w:sz w:val="24"/>
          <w:szCs w:val="24"/>
          <w:lang w:eastAsia="ar-SA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 xml:space="preserve">W każdym przypadku pracodawca składający wniosek </w:t>
      </w:r>
      <w:bookmarkStart w:id="3" w:name="_Hlk22638103"/>
      <w:r w:rsidRPr="00611EB4">
        <w:rPr>
          <w:rFonts w:eastAsia="SimSun"/>
          <w:color w:val="000000"/>
          <w:kern w:val="0"/>
          <w:sz w:val="24"/>
          <w:szCs w:val="24"/>
        </w:rPr>
        <w:t xml:space="preserve">o zorganizowanie prac interwencyjnych </w:t>
      </w:r>
      <w:bookmarkEnd w:id="3"/>
      <w:r w:rsidRPr="00611EB4">
        <w:rPr>
          <w:rFonts w:eastAsia="SimSun"/>
          <w:color w:val="000000"/>
          <w:kern w:val="0"/>
          <w:sz w:val="24"/>
          <w:szCs w:val="24"/>
        </w:rPr>
        <w:t>podlegał ocenie Urzędu pod względem możliwości przeprowadzenia tych prac prawidłowo oraz sprawdzeniu czy nie znajduje się w trudnej sytuacji ekonomicznej, a w szczególności w stanie likwidacji lub upadłości, a także pod względem spełniania warunków do otrzymania pomocy zgodnie z </w:t>
      </w:r>
      <w:r w:rsidRPr="00611EB4">
        <w:rPr>
          <w:kern w:val="0"/>
          <w:sz w:val="24"/>
          <w:szCs w:val="24"/>
          <w:lang w:eastAsia="ar-SA"/>
        </w:rPr>
        <w:t>Rozporządzeniem Komisji (UE) nr 1407/2013 z dnia 18 grudnia 2013 r. w sprawie stosowania art. 107 i 108 Traktatu o funkcjonowaniu Unii Europejskiej do pomocy de </w:t>
      </w:r>
      <w:r w:rsidRPr="00611EB4">
        <w:rPr>
          <w:kern w:val="0"/>
          <w:sz w:val="24"/>
          <w:szCs w:val="24"/>
          <w:lang w:eastAsia="ar-SA"/>
        </w:rPr>
        <w:t>minimis</w:t>
      </w:r>
      <w:r w:rsidRPr="00611EB4">
        <w:rPr>
          <w:kern w:val="0"/>
          <w:sz w:val="24"/>
          <w:szCs w:val="24"/>
          <w:lang w:eastAsia="ar-SA"/>
        </w:rPr>
        <w:t>, Rozporządzeniem Komisji (UE) nr 1408/2013 z dnia 18 grudnia 2013 r. w sprawie stosowania art. 107 i 108 Traktatu o funkcjonowaniu Unii Europejskiej do pomocy de </w:t>
      </w:r>
      <w:r w:rsidRPr="00611EB4">
        <w:rPr>
          <w:kern w:val="0"/>
          <w:sz w:val="24"/>
          <w:szCs w:val="24"/>
          <w:lang w:eastAsia="ar-SA"/>
        </w:rPr>
        <w:t>minimis</w:t>
      </w:r>
      <w:r w:rsidRPr="00611EB4">
        <w:rPr>
          <w:kern w:val="0"/>
          <w:sz w:val="24"/>
          <w:szCs w:val="24"/>
          <w:lang w:eastAsia="ar-SA"/>
        </w:rPr>
        <w:t xml:space="preserve"> w sektorze rolnym lub Rozporządzeniem Komisji (UE) nr 717/2014 z dnia 27 czerwca 2014 r. w sprawie stosowania art. 107 i 108 Traktatu o funkcjonowaniu Unii Europejskiej do pomocy de </w:t>
      </w:r>
      <w:r w:rsidRPr="00611EB4">
        <w:rPr>
          <w:kern w:val="0"/>
          <w:sz w:val="24"/>
          <w:szCs w:val="24"/>
          <w:lang w:eastAsia="ar-SA"/>
        </w:rPr>
        <w:t>minimi</w:t>
      </w:r>
      <w:r w:rsidRPr="00611EB4">
        <w:rPr>
          <w:kern w:val="0"/>
          <w:sz w:val="24"/>
          <w:szCs w:val="24"/>
          <w:lang w:eastAsia="ar-SA"/>
        </w:rPr>
        <w:t xml:space="preserve"> w sektorze rybołówstwa i akwakultury.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Dane pracodawcy zawarte we wniosku weryfikowane były przez Urząd na podstawie dokumentu stwierdzającego prawo do prowadzenia działalności gospodarczej (aktualny odpis z rejestru sądowego KRS lub aktualny wydruk z Centralnej Ewidencji i Informacji </w:t>
      </w:r>
      <w:r w:rsidRPr="00611EB4">
        <w:rPr>
          <w:rFonts w:eastAsia="SimSun"/>
          <w:kern w:val="0"/>
          <w:sz w:val="24"/>
          <w:szCs w:val="24"/>
        </w:rPr>
        <w:t>o Działalności Gospodarczej) lub innych dokumentów (w jednym z badanych przypadków dokumentem weryfikującym był Odpis skrócony z rejestru instytucji kultury prowadzonego przez Ministra Kultury i Dziedzictwa Narodowego).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Wszystkie zbadane umowy w sprawie organizowania prac interwencyjnych spełniały warunki określone w § 5 rozporządzenia w sprawie organizowania prac interwencyjnych (…). 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W umowach o organizowanie prac interwencyjnych zostało zawarte m.in. zobowiązanie pracodawcy do zatrudnienia skierowanego bezrobotnego przez okres co najmniej 3 miesięcy po zakończeniu refundacji wynagrodzeń i składek na ubezpieczenia społeczne na podstawie umowy o pracę w pełnym wymiarze czasu pracy (art. 51 ust. 6 </w:t>
      </w:r>
      <w:r w:rsidRPr="00611EB4">
        <w:rPr>
          <w:rFonts w:eastAsia="SimSun"/>
          <w:kern w:val="0"/>
          <w:sz w:val="24"/>
          <w:szCs w:val="24"/>
        </w:rPr>
        <w:t>upz</w:t>
      </w:r>
      <w:r w:rsidRPr="00611EB4">
        <w:rPr>
          <w:rFonts w:eastAsia="SimSun"/>
          <w:kern w:val="0"/>
          <w:sz w:val="24"/>
          <w:szCs w:val="24"/>
        </w:rPr>
        <w:t xml:space="preserve">). Niewywiązanie się z przedmiotowego obowiązku lub naruszenie innych warunków umowy powodowałoby zwrot uzyskanej pomocy wraz z odsetkami ustawowymi naliczonymi od całości uzyskanej pomocy od dnia otrzymania pierwszej refundacji (art. 51 ust. 7 </w:t>
      </w:r>
      <w:r w:rsidRPr="00611EB4">
        <w:rPr>
          <w:rFonts w:eastAsia="SimSun"/>
          <w:kern w:val="0"/>
          <w:sz w:val="24"/>
          <w:szCs w:val="24"/>
        </w:rPr>
        <w:t>upz</w:t>
      </w:r>
      <w:r w:rsidRPr="00611EB4">
        <w:rPr>
          <w:rFonts w:eastAsia="SimSun"/>
          <w:kern w:val="0"/>
          <w:sz w:val="24"/>
          <w:szCs w:val="24"/>
        </w:rPr>
        <w:t>).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Refundacja kosztów zatrudnienia osób bezrobotnych w ramach prac interwencyjnych była dokonywana przez Urząd zgodnie z zawartą z pracodawcą umową, po przedłożeniu wniosku o zwrot części kosztów poniesionych z tytułu zatrudnienia osoby bezrobotnej wraz z wymaganymi załącznikami. Refundacja przekazywana była przelewem na konto pracodawcy w terminie 30 dni od dnia złożenia wniosku wraz z kompletem dokumentów w wysokości uprzednio uzgodnionej przez strony umowy nieprzekraczającej jednak kwoty zasiłku określonej w art. 72 ust. 1 pkt 1 </w:t>
      </w:r>
      <w:r w:rsidRPr="00611EB4">
        <w:rPr>
          <w:rFonts w:eastAsia="SimSun"/>
          <w:kern w:val="0"/>
          <w:sz w:val="24"/>
          <w:szCs w:val="24"/>
        </w:rPr>
        <w:t>upz</w:t>
      </w:r>
      <w:r w:rsidRPr="00611EB4">
        <w:rPr>
          <w:rFonts w:eastAsia="SimSun"/>
          <w:kern w:val="0"/>
          <w:sz w:val="24"/>
          <w:szCs w:val="24"/>
        </w:rPr>
        <w:t>. W przypadku beneficjentów pomocy publicznej refundacja stanowiła pomoc udzieloną zgodnie z warunkami dopuszczalności pomocy de </w:t>
      </w:r>
      <w:r w:rsidRPr="00611EB4">
        <w:rPr>
          <w:rFonts w:eastAsia="SimSun"/>
          <w:kern w:val="0"/>
          <w:sz w:val="24"/>
          <w:szCs w:val="24"/>
        </w:rPr>
        <w:t>minimis</w:t>
      </w:r>
      <w:r w:rsidRPr="00611EB4">
        <w:rPr>
          <w:rFonts w:eastAsia="SimSun"/>
          <w:kern w:val="0"/>
          <w:sz w:val="24"/>
          <w:szCs w:val="24"/>
        </w:rPr>
        <w:t>.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Zatrudnienie bezrobotnego następowało na podstawie skierowania wystawionego przez Urząd, po stwierdzeniu spełnienia przez niego warunków określonych we wniosku. W okresie zatrudnienia w ramach prac interwencyjnych osoba skierowana przez Urząd posiadała status pracownika zakładu a pracodawca zawierał z bezrobotnymi stosowne umowy o pracę w pełnym wymiarze czasu pracy na okres wynikający z umowy o organizowanie prac interwencyjnych z możliwością zastosowania okresu próbnego, z wynagrodzeniem określonym we wniosku. 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W każdym z badanych przypadków, zgodnie z deklaracją zawartą w umowie o organizowanie prac interwencyjnych, pracodawca utrzymywał w zatrudnieniu skierowanego bezrobotnego przez okres minimum 3 miesięcy </w:t>
      </w:r>
      <w:bookmarkStart w:id="4" w:name="_Hlk72844554"/>
      <w:r w:rsidRPr="00611EB4">
        <w:rPr>
          <w:rFonts w:eastAsia="SimSun"/>
          <w:kern w:val="0"/>
          <w:sz w:val="24"/>
          <w:szCs w:val="24"/>
        </w:rPr>
        <w:t xml:space="preserve">po zakończeniu </w:t>
      </w:r>
      <w:bookmarkStart w:id="5" w:name="_Hlk54610175"/>
      <w:r w:rsidRPr="00611EB4">
        <w:rPr>
          <w:rFonts w:eastAsia="SimSun"/>
          <w:kern w:val="0"/>
          <w:sz w:val="24"/>
          <w:szCs w:val="24"/>
        </w:rPr>
        <w:t>refundacji wynagrodzeń, nagród i składek na ubezpieczenie społeczne</w:t>
      </w:r>
      <w:bookmarkEnd w:id="5"/>
      <w:r w:rsidRPr="00611EB4">
        <w:rPr>
          <w:rFonts w:eastAsia="SimSun"/>
          <w:kern w:val="0"/>
          <w:sz w:val="24"/>
          <w:szCs w:val="24"/>
        </w:rPr>
        <w:t xml:space="preserve">. 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bookmarkEnd w:id="4"/>
      <w:r w:rsidRPr="00611EB4">
        <w:rPr>
          <w:rFonts w:eastAsia="SimSun"/>
          <w:kern w:val="0"/>
          <w:sz w:val="24"/>
          <w:szCs w:val="24"/>
        </w:rPr>
        <w:t xml:space="preserve">Monitorowanie zatrudnienia na utworzonym stanowisku po okresie refundacji odbywało się na podstawie składanego przez pracodawcę oświadczenia potwierdzającego zatrudnienie pracowników w ramach prac interwencyjnych przez okres nie krótszy niż 3 miesiące po zakończeniu refundacji wraz z uwierzytelnionymi miesięcznymi kopiami list </w:t>
      </w:r>
      <w:r w:rsidRPr="00611EB4">
        <w:rPr>
          <w:rFonts w:eastAsia="SimSun"/>
          <w:kern w:val="0"/>
          <w:sz w:val="24"/>
          <w:szCs w:val="24"/>
        </w:rPr>
        <w:t xml:space="preserve">płac z podpisem osoby zatrudnionej, za którą dokonywana była refundacja lub uwierzytelnionymi kopiami list płac z potwierdzeniem przelewu wypłaty wynagrodzenia na konto. </w:t>
      </w:r>
    </w:p>
    <w:p w:rsidR="00611EB4" w:rsidRPr="00611EB4" w:rsidP="00611EB4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>Reasumując, w 2019 r. jednostka kontrolowana w sposób poprawny wykonywała zadania dotyczące organizowania prac interwencyjnych.</w:t>
      </w:r>
    </w:p>
    <w:p w:rsidR="00611EB4" w:rsidRPr="00611EB4" w:rsidP="00611EB4">
      <w:pPr>
        <w:suppressAutoHyphens w:val="0"/>
        <w:spacing w:line="360" w:lineRule="auto"/>
        <w:ind w:left="720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</w:p>
    <w:p w:rsidR="00611EB4" w:rsidRPr="00611EB4" w:rsidP="00611EB4">
      <w:pPr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611EB4">
        <w:rPr>
          <w:rFonts w:eastAsia="Calibri"/>
          <w:kern w:val="0"/>
          <w:sz w:val="24"/>
          <w:szCs w:val="24"/>
          <w:lang w:eastAsia="en-US"/>
        </w:rPr>
        <w:t>Roboty publiczne.</w:t>
      </w:r>
    </w:p>
    <w:p w:rsidR="00611EB4" w:rsidRPr="00611EB4" w:rsidP="00611EB4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kern w:val="0"/>
          <w:sz w:val="24"/>
          <w:szCs w:val="24"/>
        </w:rPr>
        <w:t xml:space="preserve">Zgodnie z treścią art. 2 ust. 1 pkt 32 </w:t>
      </w:r>
      <w:r w:rsidRPr="00611EB4">
        <w:rPr>
          <w:rFonts w:eastAsia="SimSun"/>
          <w:kern w:val="0"/>
          <w:sz w:val="24"/>
          <w:szCs w:val="24"/>
        </w:rPr>
        <w:t>upz</w:t>
      </w:r>
      <w:r w:rsidRPr="00611EB4">
        <w:rPr>
          <w:rFonts w:eastAsia="SimSun"/>
          <w:kern w:val="0"/>
          <w:sz w:val="24"/>
          <w:szCs w:val="24"/>
        </w:rPr>
        <w:t xml:space="preserve"> pod pojęciem robót publicznych rozumieć należy zatrudnienie bezrobotnego w okresie nie dłuższym niż 12 miesięcy przy wykonywaniu prac organizowanych przez podmioty wymienione w ustawie, </w:t>
      </w:r>
      <w:r w:rsidRPr="00611EB4">
        <w:rPr>
          <w:rFonts w:eastAsia="SimSun"/>
          <w:kern w:val="0"/>
          <w:sz w:val="24"/>
          <w:szCs w:val="24"/>
          <w:shd w:val="clear" w:color="auto" w:fill="FFFFFF"/>
        </w:rPr>
        <w:t>jeżeli prace te są finansowane lub dofinansowane ze środków samorządu terytorialnego, budżetu państwa, funduszy celowych, organizacji pozarządowych, spółek wodnych i ich związków</w:t>
      </w:r>
      <w:r w:rsidRPr="00611EB4">
        <w:rPr>
          <w:rFonts w:eastAsia="SimSun"/>
          <w:kern w:val="0"/>
          <w:sz w:val="24"/>
          <w:szCs w:val="24"/>
        </w:rPr>
        <w:t>.</w:t>
      </w:r>
    </w:p>
    <w:p w:rsidR="00611EB4" w:rsidRPr="00611EB4" w:rsidP="00611EB4">
      <w:pPr>
        <w:autoSpaceDN w:val="0"/>
        <w:spacing w:line="360" w:lineRule="auto"/>
        <w:ind w:firstLine="708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 xml:space="preserve">W trakcie kontroli ustalono, że wszystkie badane wnioski organizatorów robót publicznych zostały złożone zgodnie z miejscem wykonywania tych robót, co odpowiada przepisowi </w:t>
      </w:r>
      <w:r w:rsidRPr="00611EB4">
        <w:rPr>
          <w:rFonts w:eastAsia="NSimSun" w:cs="Lucida Sans"/>
          <w:iCs/>
          <w:color w:val="000000"/>
          <w:kern w:val="3"/>
          <w:sz w:val="24"/>
          <w:szCs w:val="24"/>
          <w:lang w:bidi="hi-IN"/>
        </w:rPr>
        <w:t xml:space="preserve">§ 4 ust. 2 rozporządzenia </w:t>
      </w:r>
      <w:r w:rsidRPr="00611EB4">
        <w:rPr>
          <w:rFonts w:eastAsia="NSimSun" w:cs="Lucida Sans"/>
          <w:iCs/>
          <w:color w:val="000000"/>
          <w:kern w:val="3"/>
          <w:sz w:val="24"/>
          <w:szCs w:val="24"/>
          <w:lang w:bidi="hi-IN"/>
        </w:rPr>
        <w:t>MPiPS</w:t>
      </w:r>
      <w:r w:rsidRPr="00611EB4">
        <w:rPr>
          <w:rFonts w:eastAsia="NSimSun" w:cs="Lucida Sans"/>
          <w:iCs/>
          <w:color w:val="000000"/>
          <w:kern w:val="3"/>
          <w:sz w:val="24"/>
          <w:szCs w:val="24"/>
          <w:lang w:bidi="hi-IN"/>
        </w:rPr>
        <w:t xml:space="preserve"> w sprawie organizowania prac interwencyjnych i robót publicznych (…)</w:t>
      </w: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.</w:t>
      </w:r>
    </w:p>
    <w:p w:rsidR="00611EB4" w:rsidRPr="00611EB4" w:rsidP="00611EB4">
      <w:pPr>
        <w:autoSpaceDN w:val="0"/>
        <w:spacing w:line="360" w:lineRule="auto"/>
        <w:ind w:firstLine="708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Pobrane do badania kontrolnego 5 wniosków organizatorów robót publicznych spełniały wymagania wynikające z  w § 4  ust. 3, zawierały bowiem: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-nazwę organizatora robót publicznych, adres siedziby i miejsce prowadzenia działalności,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-numer REGON,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-numer NIP,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-oznaczenie formy organizacyjno-prawnej prowadzonej działalności,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-liczbę bezrobotnych proponowanych do zatrudnienia w ramach robót publicznych oraz okres ich zatrudnienia,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-miejsce i rodzaj prac, które mają być wykonywane przez skierowanych bezrobotnych, oraz niezbędne lub pożądane kwalifikacje,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-wysokość proponowanego wynagrodzenia dla skierowanych bezrobotnych oraz wnioskowaną wysokość refundowanych kosztów poniesionych na wynagrodzenia z tytułu zatrudnienia  skierowanych bezrobotnych.</w:t>
      </w:r>
    </w:p>
    <w:p w:rsidR="00611EB4" w:rsidRPr="00611EB4" w:rsidP="00611EB4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 xml:space="preserve">Wszystkie wnioski organizatorów robót publicznych zawierały wskazanie pracodawców, zgodnie z § 4  ust. 4 </w:t>
      </w:r>
      <w:r w:rsidRPr="00611EB4">
        <w:rPr>
          <w:rFonts w:eastAsia="SimSun"/>
          <w:color w:val="000000"/>
          <w:kern w:val="0"/>
          <w:sz w:val="24"/>
          <w:szCs w:val="24"/>
        </w:rPr>
        <w:t>MPiPS</w:t>
      </w:r>
      <w:r w:rsidRPr="00611EB4">
        <w:rPr>
          <w:rFonts w:eastAsia="SimSun"/>
          <w:color w:val="000000"/>
          <w:kern w:val="0"/>
          <w:sz w:val="24"/>
          <w:szCs w:val="24"/>
        </w:rPr>
        <w:t>.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ab/>
        <w:t>Ustalono również, że do wniosków</w:t>
      </w:r>
      <w:r w:rsidRPr="00611EB4">
        <w:rPr>
          <w:rFonts w:eastAsia="NSimSun" w:cs="Lucida Sans"/>
          <w:color w:val="FF0000"/>
          <w:kern w:val="3"/>
          <w:sz w:val="24"/>
          <w:szCs w:val="24"/>
          <w:lang w:bidi="hi-IN"/>
        </w:rPr>
        <w:t xml:space="preserve"> </w:t>
      </w: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 xml:space="preserve">były dołączane wymagalne oświadczenia organizatora robót publicznych, że nie zalega w dniu złożenia wniosku z zapłatą wynagrodzeń pracownikom, należnych składek na ubezpieczenia społeczne, ubezpieczenie zdrowotne, </w:t>
      </w: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 xml:space="preserve">Fundusz Pracy, Fundusz Gwarantowanych Świadczeń Pracowniczych oraz innych danin publicznych zgodnie z § 4 ust. 5 rozporządzenia </w:t>
      </w: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MPiPS</w:t>
      </w: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 xml:space="preserve"> w sprawie organizowania prac interwencyjnych i robót publicznych (…).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ab/>
        <w:t>Badaniem kontrolnym objęto również umowy pomiędzy Powiatem Łowickim – Powiatowym Urzędem Pracy, reprezentowanym przez Starostę Łowickiego a organizatorami robót publicznych. Badanie uwzględniało realizację umów w zakresie zawartych w nich zobowiązań stron do podjęcia koniecznych czynności i dochowania wskazanych terminów. W tym zakresie analizie poddano 5 umów oraz dokumentację związaną z realizacją tych umów (skierowania wydane przez Urząd dla 7</w:t>
      </w:r>
      <w:r w:rsidRPr="00611EB4">
        <w:rPr>
          <w:rFonts w:eastAsia="NSimSun" w:cs="Lucida Sans"/>
          <w:color w:val="FF0000"/>
          <w:kern w:val="3"/>
          <w:sz w:val="24"/>
          <w:szCs w:val="24"/>
          <w:lang w:bidi="hi-IN"/>
        </w:rPr>
        <w:t xml:space="preserve"> </w:t>
      </w: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 xml:space="preserve">osób bezrobotnych, umowy o pracę z tymi osobami, wnioski o zwrot poniesionych kosztów na wynagrodzenia osób zatrudnionych i składki na ubezpieczenia społeczne za każdy przepracowany miesiąc). Dokonana analiza wykazała, że wszystkie objęte badaniem umowy spełniały warunki określone w § 5 rozporządzenia </w:t>
      </w: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MPiPS</w:t>
      </w: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 xml:space="preserve"> w sprawie organizowania prac interwencyjnych i robót publicznych (…).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ab/>
        <w:t>Przeprowadzona analiza powyższych dokumentów pozwoliła na ustalenie, że zwrot poniesionych kosztów w związku z zatrudnieniem osób bezrobotnych w ramach robót publicznych, każdorazowo był dokonywany przez Urząd na pisemny wniosek pracodawcy, zawierający rozliczenie kosztów wynagrodzenia wypłaconego osobie zatrudnionej z wyszczególnieniem wszystkich jego składników, za każdy miesiąc kalendarzowy w okresie przyjętym w umowie. Wszystkie wnioski o zwrot części kosztów (…) złożone do Urzędu, zostały rozpatrzone pozytywnie i dokonywano w każdym miesiącu refundacji.</w:t>
      </w:r>
    </w:p>
    <w:p w:rsidR="00611EB4" w:rsidRPr="00611EB4" w:rsidP="00611EB4">
      <w:pPr>
        <w:autoSpaceDN w:val="0"/>
        <w:spacing w:line="360" w:lineRule="auto"/>
        <w:ind w:firstLine="709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Zatrudnienie bezrobotnego następowało na podstawie skierowania wystawianego przez urząd, po stwierdzeniu spełnienia przez niego warunków określonych we wniosku o organizację robót publicznych. W okresie zatrudnienia w ramach robót publicznych osoba skierowana przez urząd posiadała status pracownika, a pracodawca zawierał z bezrobotnymi stosowne umowy o pracę w pełnym wymiarze czasu pracy na okres wynikający z umowy w sprawie organizacji i finansowania robót publicznych, z wynagrodzeniem określonym we wniosku.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ab/>
        <w:t>Kontrolujący zweryfikowali daty występujące w przedmiotowych umowach o pracę w ramach akt dotyczących organizacji przez Urząd robót publicznych z datami występującymi na dokumentach ujętych w aktach osobowych bezrobotnych, biorąc pod uwagę: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- 7 decyzji Starosty Powiatu w Łowiczu orzekającego, w odniesieniu do zatrudnionych osób bezrobotnych w ramach robót publicznych, o utracie statusu osoby bezrobotnej,</w:t>
      </w:r>
    </w:p>
    <w:p w:rsidR="00611EB4" w:rsidRPr="00611EB4" w:rsidP="00611EB4">
      <w:pPr>
        <w:autoSpaceDN w:val="0"/>
        <w:spacing w:line="360" w:lineRule="auto"/>
        <w:jc w:val="both"/>
        <w:textAlignment w:val="baseline"/>
        <w:rPr>
          <w:rFonts w:eastAsia="NSimSun" w:cs="Lucida Sans"/>
          <w:color w:val="000000"/>
          <w:kern w:val="3"/>
          <w:sz w:val="24"/>
          <w:szCs w:val="24"/>
          <w:lang w:bidi="hi-IN"/>
        </w:rPr>
      </w:pPr>
      <w:r w:rsidRPr="00611EB4">
        <w:rPr>
          <w:rFonts w:eastAsia="NSimSun" w:cs="Lucida Sans"/>
          <w:color w:val="000000"/>
          <w:kern w:val="3"/>
          <w:sz w:val="24"/>
          <w:szCs w:val="24"/>
          <w:lang w:bidi="hi-IN"/>
        </w:rPr>
        <w:t>- adnotacje występujące w kartach rejestracyjnych bezrobotnych dotyczących tych osób o podjęciu pracy w ramach robót publicznych. Dokonana analiza pozwoliła wskazać na prawidłowe sporządzanie  powyższych dokumentów.</w:t>
      </w:r>
    </w:p>
    <w:p w:rsidR="00611EB4" w:rsidRPr="00611EB4" w:rsidP="00611EB4">
      <w:pPr>
        <w:suppressAutoHyphens w:val="0"/>
        <w:spacing w:line="360" w:lineRule="auto"/>
        <w:ind w:left="720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</w:p>
    <w:p w:rsidR="00611EB4" w:rsidRPr="00611EB4" w:rsidP="00611EB4">
      <w:pPr>
        <w:spacing w:line="360" w:lineRule="auto"/>
        <w:ind w:firstLine="709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611EB4">
        <w:rPr>
          <w:rFonts w:eastAsia="Calibri"/>
          <w:kern w:val="0"/>
          <w:sz w:val="24"/>
          <w:szCs w:val="24"/>
          <w:lang w:eastAsia="en-US"/>
        </w:rPr>
        <w:t>Reasumując, w 2019 r. jednostka kontrolowana w sposób poprawny wykonywała zadania dotyczące organizowania robót publicznych.</w:t>
      </w:r>
    </w:p>
    <w:p w:rsidR="00611EB4" w:rsidRPr="00611EB4" w:rsidP="00611EB4">
      <w:pPr>
        <w:spacing w:line="360" w:lineRule="auto"/>
        <w:jc w:val="both"/>
        <w:rPr>
          <w:rFonts w:eastAsia="SimSun"/>
          <w:color w:val="000000"/>
          <w:kern w:val="0"/>
          <w:sz w:val="24"/>
          <w:szCs w:val="24"/>
        </w:rPr>
      </w:pPr>
    </w:p>
    <w:p w:rsidR="00611EB4" w:rsidRPr="00611EB4" w:rsidP="00611EB4">
      <w:pPr>
        <w:spacing w:line="360" w:lineRule="auto"/>
        <w:ind w:left="357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>II.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sz w:val="24"/>
          <w:szCs w:val="24"/>
          <w:lang w:eastAsia="ar-SA"/>
        </w:rPr>
      </w:pPr>
      <w:r w:rsidRPr="00611EB4">
        <w:rPr>
          <w:rFonts w:eastAsia="Andale Sans UI"/>
          <w:sz w:val="24"/>
          <w:szCs w:val="24"/>
        </w:rPr>
        <w:t xml:space="preserve">W przedmiocie </w:t>
      </w:r>
      <w:r w:rsidRPr="00611EB4">
        <w:rPr>
          <w:sz w:val="24"/>
          <w:szCs w:val="24"/>
          <w:lang w:eastAsia="ar-SA"/>
        </w:rPr>
        <w:t xml:space="preserve">realizacji przez jednostkę kontrolowaną zadań określonych </w:t>
      </w:r>
      <w:r w:rsidRPr="00611EB4">
        <w:rPr>
          <w:sz w:val="24"/>
          <w:szCs w:val="24"/>
          <w:lang w:eastAsia="ar-SA"/>
        </w:rPr>
        <w:br/>
        <w:t xml:space="preserve">w rozdziale 12A </w:t>
      </w:r>
      <w:r w:rsidRPr="00611EB4">
        <w:rPr>
          <w:sz w:val="24"/>
          <w:szCs w:val="24"/>
          <w:lang w:eastAsia="ar-SA"/>
        </w:rPr>
        <w:t>upz</w:t>
      </w:r>
      <w:r w:rsidRPr="00611EB4">
        <w:rPr>
          <w:sz w:val="24"/>
          <w:szCs w:val="24"/>
          <w:lang w:eastAsia="ar-SA"/>
        </w:rPr>
        <w:t xml:space="preserve"> – Program Aktywizacja i Integracja (PAI), zespół kontrolerów został poinformowany, że PUP w Łowiczu w 2019 r. nie realizował zadań związanych z tym Programem.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sz w:val="24"/>
          <w:szCs w:val="24"/>
          <w:lang w:eastAsia="ar-SA"/>
        </w:rPr>
      </w:pPr>
      <w:r w:rsidRPr="00611EB4">
        <w:rPr>
          <w:sz w:val="24"/>
          <w:szCs w:val="24"/>
          <w:lang w:eastAsia="ar-SA"/>
        </w:rPr>
        <w:t xml:space="preserve">Udzielone kontrolującym przez Dyrektora PUP w Łowiczu pisemne wyjaśnienie (zawarte w aktach niniejszej kontroli) informuje, że brak realizacji w 2019 r. PAI było wynikiem braku zainteresowania na ogłaszane przez PUP w Łowiczu konkursy (pierwszy konkurs ogłoszono 18.06.2019 r., drugi – 12.07.2019 r.) na realizację zadania publicznego w zakresie integracji i reintegracji społecznej osób bezrobotnych korzystających ze świadczeń pomocy społecznej, uczestniczących w PAI w 2019 r. 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sz w:val="24"/>
          <w:szCs w:val="24"/>
          <w:lang w:eastAsia="ar-SA"/>
        </w:rPr>
      </w:pPr>
      <w:r w:rsidRPr="00611EB4">
        <w:rPr>
          <w:sz w:val="24"/>
          <w:szCs w:val="24"/>
          <w:lang w:eastAsia="ar-SA"/>
        </w:rPr>
        <w:t>W dniu 14.08.2019 r. PUP w Łowiczu poinformował Miejski Ośrodek Pomocy Społecznej w Łowiczu o braku możliwości zrealizowania PAI ze względu na brak ofert na ogłoszone konkursy i zaproponował MOPS organizację PAI w modelu, gdzie MOPS przejmuje ciężar finansowania działań w zakresie realizacji integracji społecznej, natomiast PUP realizuje działania w zakresie aktywizacji zawodowej w ramach prac społecznie użytecznych. Jednak MOPS nie był w stanie zadeklarować oczekiwanej pomocy przy realizacji PAI w 2019 r. W związku z powyższym zadanie to nie było realizowane w 2019 r.</w:t>
      </w:r>
    </w:p>
    <w:p w:rsidR="00611EB4" w:rsidRPr="00611EB4" w:rsidP="00611EB4">
      <w:pPr>
        <w:widowControl w:val="0"/>
        <w:tabs>
          <w:tab w:val="left" w:pos="3240"/>
        </w:tabs>
        <w:spacing w:line="360" w:lineRule="auto"/>
        <w:ind w:firstLine="709"/>
        <w:jc w:val="both"/>
        <w:rPr>
          <w:sz w:val="24"/>
          <w:szCs w:val="24"/>
          <w:lang w:eastAsia="ar-SA"/>
        </w:rPr>
      </w:pPr>
      <w:r w:rsidRPr="00611EB4">
        <w:rPr>
          <w:sz w:val="24"/>
          <w:szCs w:val="24"/>
          <w:lang w:eastAsia="ar-SA"/>
        </w:rPr>
        <w:t>Powyższe wyjaśnienie zespół kontrolerów przyjął do wiadomości.</w:t>
      </w:r>
    </w:p>
    <w:p w:rsidR="00611EB4" w:rsidRPr="00611EB4" w:rsidP="00611EB4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</w:p>
    <w:p w:rsidR="00611EB4" w:rsidRPr="00611EB4" w:rsidP="00611EB4">
      <w:pPr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 xml:space="preserve">W efekcie opisanej w niniejszym wystąpieniu kontroli Wojewoda Łódzki ocenił pozytywnie sposób realizowania przez PUP w Łowiczu skontrolowanych zadań, </w:t>
      </w:r>
      <w:r w:rsidRPr="00611EB4">
        <w:rPr>
          <w:rFonts w:eastAsia="SimSun"/>
          <w:color w:val="000000"/>
          <w:kern w:val="0"/>
          <w:sz w:val="24"/>
          <w:szCs w:val="24"/>
        </w:rPr>
        <w:br/>
        <w:t>w związku z czym odstępuje od wydania jednostce kontrolowanej zaleceń, uwag i wniosków.</w:t>
      </w:r>
    </w:p>
    <w:p w:rsidR="00611EB4" w:rsidRPr="00611EB4" w:rsidP="00611EB4">
      <w:pPr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 xml:space="preserve">Zgodnie z art. 113 ust. 2 </w:t>
      </w:r>
      <w:r w:rsidRPr="00611EB4">
        <w:rPr>
          <w:rFonts w:eastAsia="SimSun"/>
          <w:color w:val="000000"/>
          <w:kern w:val="0"/>
          <w:sz w:val="24"/>
          <w:szCs w:val="24"/>
        </w:rPr>
        <w:t>upz</w:t>
      </w:r>
      <w:r w:rsidRPr="00611EB4">
        <w:rPr>
          <w:rFonts w:eastAsia="SimSun"/>
          <w:color w:val="000000"/>
          <w:kern w:val="0"/>
          <w:sz w:val="24"/>
          <w:szCs w:val="24"/>
        </w:rPr>
        <w:t xml:space="preserve"> jednostka kontrolowana może zgłosić zastrzeżenia </w:t>
      </w:r>
      <w:r w:rsidRPr="00611EB4">
        <w:rPr>
          <w:rFonts w:eastAsia="SimSun"/>
          <w:color w:val="000000"/>
          <w:kern w:val="0"/>
          <w:sz w:val="24"/>
          <w:szCs w:val="24"/>
        </w:rPr>
        <w:br/>
        <w:t>do niniejszego wystąpienia pokontrolnego w terminie 14 dni od dnia jego otrzymania.</w:t>
      </w:r>
    </w:p>
    <w:p w:rsidR="00611EB4" w:rsidRPr="00611EB4" w:rsidP="00611EB4">
      <w:pPr>
        <w:spacing w:line="360" w:lineRule="auto"/>
        <w:ind w:firstLine="709"/>
        <w:jc w:val="both"/>
        <w:rPr>
          <w:rFonts w:eastAsia="SimSun"/>
          <w:b/>
          <w:color w:val="000000"/>
          <w:kern w:val="0"/>
          <w:sz w:val="24"/>
          <w:szCs w:val="24"/>
        </w:rPr>
      </w:pPr>
      <w:r w:rsidRPr="00611EB4">
        <w:rPr>
          <w:rFonts w:eastAsia="SimSun"/>
          <w:color w:val="000000"/>
          <w:kern w:val="0"/>
          <w:sz w:val="24"/>
          <w:szCs w:val="24"/>
        </w:rPr>
        <w:t>Niniejsze wystąpienie pokontrolne sporządzone zostało w dwóch jednobrzmiących egzemplarzach, z których jeden przekazano kierownikowi jednostki kontrolowanej, drugi zaś pozostawiono w aktach kontroli.</w:t>
      </w:r>
    </w:p>
    <w:p w:rsidR="0065195E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611EB4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611EB4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65195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Monika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Senko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Kie</w:t>
      </w:r>
      <w:r>
        <w:rPr>
          <w:b/>
          <w:bCs/>
          <w:iCs/>
          <w:color w:val="000000"/>
          <w:sz w:val="24"/>
          <w:szCs w:val="24"/>
          <w:lang w:eastAsia="pl-PL"/>
        </w:rPr>
        <w:t>rownik Oddziału Nadzoru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Rynku Pracy w Wydziale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Rodziny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i </w:t>
      </w:r>
      <w:r>
        <w:rPr>
          <w:b/>
          <w:bCs/>
          <w:iCs/>
          <w:color w:val="000000"/>
          <w:sz w:val="24"/>
          <w:szCs w:val="24"/>
          <w:lang w:eastAsia="pl-PL"/>
        </w:rPr>
        <w:t>Polityki Społecznej</w:t>
      </w:r>
    </w:p>
    <w:p w:rsidR="0065195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65195E">
      <w:pPr>
        <w:tabs>
          <w:tab w:val="center" w:pos="6345"/>
        </w:tabs>
        <w:snapToGrid w:val="0"/>
        <w:ind w:left="4965"/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65195E">
    <w:pPr>
      <w:pStyle w:val="Footer"/>
      <w:jc w:val="center"/>
    </w:pPr>
    <w:r>
      <w:rPr>
        <w:sz w:val="14"/>
      </w:rPr>
      <w:t>90-926 Łódź, ul. Piotrkowska 104, tel.: (+48) 42 664</w:t>
    </w:r>
    <w:r>
      <w:rPr>
        <w:sz w:val="14"/>
      </w:rPr>
      <w:t xml:space="preserve"> 10 00, fax: (+48) 42 664 10 40</w:t>
    </w:r>
    <w:r>
      <w:rPr>
        <w:sz w:val="14"/>
      </w:rPr>
      <w:t xml:space="preserve"> </w:t>
    </w:r>
    <w:r>
      <w:rPr>
        <w:sz w:val="14"/>
      </w:rPr>
      <w:t xml:space="preserve">Elektroniczna Skrzynka Podawcza </w:t>
    </w:r>
    <w:r>
      <w:rPr>
        <w:sz w:val="14"/>
      </w:rPr>
      <w:t>ePUAP</w:t>
    </w:r>
    <w:r>
      <w:rPr>
        <w:sz w:val="14"/>
      </w:rPr>
      <w:t xml:space="preserve">: </w:t>
    </w:r>
    <w:r>
      <w:rPr>
        <w:sz w:val="14"/>
      </w:rPr>
      <w:t>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65195E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yperlink"/>
        <w:sz w:val="16"/>
        <w:szCs w:val="16"/>
      </w:rPr>
      <w:t>https://www.gov.pl/web/uw-lodzki</w:t>
    </w:r>
    <w:r>
      <w:fldChar w:fldCharType="end"/>
    </w:r>
  </w:p>
  <w:p w:rsidR="00CA1243" w:rsidRPr="00CA1243">
    <w:pPr>
      <w:pStyle w:val="Footer"/>
      <w:jc w:val="center"/>
      <w:rPr>
        <w:sz w:val="14"/>
      </w:rPr>
    </w:pPr>
    <w:r>
      <w:rPr>
        <w:sz w:val="14"/>
      </w:rPr>
      <w:t xml:space="preserve">Administratorem danych osobowych jest Wojewoda Łódzki. Dane przetwarzane są w celu realizacji </w:t>
    </w:r>
    <w:r>
      <w:rPr>
        <w:sz w:val="14"/>
      </w:rPr>
      <w:t xml:space="preserve">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"http://www.lodzkie.eu" </w:instrText>
    </w:r>
    <w:r>
      <w:fldChar w:fldCharType="separate"/>
    </w:r>
    <w:r>
      <w:rPr>
        <w:rStyle w:val="Hyperlink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698500" cy="85915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lum bright="50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7" t="4800" r="20087" b="9792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59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C9C722D"/>
    <w:multiLevelType w:val="hybridMultilevel"/>
    <w:tmpl w:val="BF0226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61D9F"/>
    <w:multiLevelType w:val="hybridMultilevel"/>
    <w:tmpl w:val="3260D8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kern w:val="1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yperlink">
    <w:name w:val="Hyperlink"/>
    <w:rPr>
      <w:color w:val="000080"/>
      <w:u w:val="single"/>
    </w:rPr>
  </w:style>
  <w:style w:type="character" w:customStyle="1" w:styleId="NagwekZnak">
    <w:name w:val="Nagłówek Znak"/>
    <w:rPr>
      <w:rFonts w:ascii="Arial" w:eastAsia="Lucida Sans Unicode" w:hAnsi="Arial" w:cs="Tahoma"/>
      <w:kern w:val="1"/>
      <w:sz w:val="28"/>
      <w:szCs w:val="28"/>
    </w:rPr>
  </w:style>
  <w:style w:type="character" w:customStyle="1" w:styleId="TekstpodstawowyZnak">
    <w:name w:val="Tekst podstawowy Znak"/>
    <w:rPr>
      <w:rFonts w:ascii="Georgia" w:hAnsi="Georgia" w:cs="Georgia"/>
      <w:i/>
      <w:kern w:val="1"/>
      <w:sz w:val="28"/>
    </w:rPr>
  </w:style>
  <w:style w:type="character" w:customStyle="1" w:styleId="StopkaZnak">
    <w:name w:val="Stopka Znak"/>
    <w:rPr>
      <w:kern w:val="1"/>
    </w:rPr>
  </w:style>
  <w:style w:type="paragraph" w:customStyle="1" w:styleId="Nagwek4">
    <w:name w:val="Nagłówek4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2525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Iza Adamska</cp:lastModifiedBy>
  <cp:revision>3</cp:revision>
  <cp:lastPrinted>1899-12-31T23:00:00Z</cp:lastPrinted>
  <dcterms:created xsi:type="dcterms:W3CDTF">2021-06-01T11:17:00Z</dcterms:created>
  <dcterms:modified xsi:type="dcterms:W3CDTF">2021-08-05T13:12:00Z</dcterms:modified>
</cp:coreProperties>
</file>