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E88" w:rsidRDefault="009B1E88" w:rsidP="009B1E88">
      <w:pPr>
        <w:pStyle w:val="Nagwek4"/>
        <w:ind w:left="0"/>
        <w:jc w:val="left"/>
        <w:rPr>
          <w:bCs/>
          <w:i w:val="0"/>
          <w:sz w:val="22"/>
          <w:szCs w:val="22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>
        <w:rPr>
          <w:rFonts w:ascii="Cambria" w:hAnsi="Cambria" w:cs="Cambria"/>
          <w:b/>
          <w:bCs/>
          <w:color w:val="000000"/>
          <w:lang w:eastAsia="pl-PL"/>
        </w:rPr>
        <w:t>Załącznik nr 2a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 do SWZ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  <w:bookmarkStart w:id="0" w:name="_GoBack"/>
      <w:bookmarkEnd w:id="0"/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b/>
          <w:bCs/>
          <w:color w:val="000000"/>
          <w:lang w:eastAsia="pl-PL"/>
        </w:rPr>
        <w:t xml:space="preserve">                     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BRAKU PODSTAW DO WYKLUCZENIA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W związku ze złożeniem oferty w postępowaniu o udzielenie zamówienia publicznego prowadzonym przez Zamawiającego – w trybie podstawowym bez negocjacji, o którym mowa w art. 275 pkt 1 ustawy z dnia 11 września 2019 r. Prawo zamówień publicznych (tekst jedn. Dz. U. z 2021 r., poz. 1129 z </w:t>
      </w:r>
      <w:proofErr w:type="spellStart"/>
      <w:r w:rsidRPr="009B1E88">
        <w:rPr>
          <w:rFonts w:ascii="Cambria" w:hAnsi="Cambria" w:cs="Cambria"/>
          <w:color w:val="000000"/>
          <w:lang w:eastAsia="pl-PL"/>
        </w:rPr>
        <w:t>późn</w:t>
      </w:r>
      <w:proofErr w:type="spellEnd"/>
      <w:r w:rsidRPr="009B1E88">
        <w:rPr>
          <w:rFonts w:ascii="Cambria" w:hAnsi="Cambria" w:cs="Cambria"/>
          <w:color w:val="000000"/>
          <w:lang w:eastAsia="pl-PL"/>
        </w:rPr>
        <w:t xml:space="preserve">. zm.) na </w:t>
      </w:r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>„</w:t>
      </w:r>
      <w:r>
        <w:rPr>
          <w:rFonts w:ascii="Cambria" w:hAnsi="Cambria" w:cs="Cambria"/>
          <w:b/>
          <w:bCs/>
          <w:i/>
          <w:iCs/>
          <w:color w:val="000000"/>
          <w:lang w:eastAsia="pl-PL"/>
        </w:rPr>
        <w:t>Remont poboczy drogi asfaltowej</w:t>
      </w:r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nie podlegam/reprezentowany przeze mnie wykonawca nie podlega wykluczeniu z ww. postępowania na podstawie art. 108 ust. 1 </w:t>
      </w:r>
      <w:r>
        <w:rPr>
          <w:rFonts w:ascii="Cambria" w:hAnsi="Cambria" w:cs="Cambria"/>
          <w:color w:val="000000"/>
          <w:lang w:eastAsia="pl-PL"/>
        </w:rPr>
        <w:t>pkt 1-6 oraz art. 109 ust. 1 pkt 1-5 i 7-</w:t>
      </w:r>
      <w:r w:rsidRPr="009B1E88">
        <w:rPr>
          <w:rFonts w:ascii="Cambria" w:hAnsi="Cambria" w:cs="Cambria"/>
          <w:color w:val="000000"/>
          <w:lang w:eastAsia="pl-PL"/>
        </w:rPr>
        <w:t xml:space="preserve"> 10 ustawy z dnia 11 września 2019r. Prawo zamówień publicznych (Dz. U. z 2021r. poz. 1129 z </w:t>
      </w:r>
      <w:proofErr w:type="spellStart"/>
      <w:r w:rsidRPr="009B1E88">
        <w:rPr>
          <w:rFonts w:ascii="Cambria" w:hAnsi="Cambria" w:cs="Cambria"/>
          <w:color w:val="000000"/>
          <w:lang w:eastAsia="pl-PL"/>
        </w:rPr>
        <w:t>późn</w:t>
      </w:r>
      <w:proofErr w:type="spellEnd"/>
      <w:r w:rsidRPr="009B1E88">
        <w:rPr>
          <w:rFonts w:ascii="Cambria" w:hAnsi="Cambria" w:cs="Cambria"/>
          <w:color w:val="000000"/>
          <w:lang w:eastAsia="pl-PL"/>
        </w:rPr>
        <w:t xml:space="preserve">. zm.).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JEŻELI DOTYCZY: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zachodzą w stosunku do mnie/reprezentowanego przeze mnie wykonawcy podstawy wykluczenia z postępowania na podstawie art. …………. PZP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(podać należy zastosowaną podstawę wykluczenia spośród wymienionych w art.108 ust 1 </w:t>
      </w:r>
      <w:r>
        <w:rPr>
          <w:rFonts w:ascii="Cambria" w:hAnsi="Cambria" w:cs="Cambria"/>
          <w:i/>
          <w:iCs/>
          <w:color w:val="000000"/>
          <w:lang w:eastAsia="pl-PL"/>
        </w:rPr>
        <w:t xml:space="preserve">pkt 1-6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lub art. 109 ust 1 pkt </w:t>
      </w:r>
      <w:r>
        <w:rPr>
          <w:rFonts w:ascii="Cambria" w:hAnsi="Cambria" w:cs="Cambria"/>
          <w:i/>
          <w:iCs/>
          <w:color w:val="000000"/>
          <w:lang w:eastAsia="pl-PL"/>
        </w:rPr>
        <w:t>1-5 i 7-10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 PZP).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Jednocześnie oświadczam, że w związku z ww. okolicznością, na podstawie art. 110 ust. 2 PZP podjąłem następujące czynności: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>________________________________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 (podpis)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>Dokument musi być złożony pod rygorem nieważności w formie elektronicznej, o której mowa w art. 78(1) KC (tj. podpisany kwalifikow</w:t>
      </w:r>
      <w:r>
        <w:rPr>
          <w:rFonts w:ascii="Cambria" w:hAnsi="Cambria" w:cs="Cambria"/>
          <w:color w:val="000000"/>
          <w:lang w:eastAsia="pl-PL"/>
        </w:rPr>
        <w:t xml:space="preserve">anym podpisem elektronicznym), </w:t>
      </w:r>
      <w:r w:rsidRPr="009B1E88">
        <w:rPr>
          <w:rFonts w:ascii="Cambria" w:hAnsi="Cambria" w:cs="Cambria"/>
          <w:color w:val="000000"/>
          <w:lang w:eastAsia="pl-PL"/>
        </w:rPr>
        <w:t>lub w postaci elektroniczne</w:t>
      </w:r>
      <w:r>
        <w:rPr>
          <w:rFonts w:ascii="Cambria" w:hAnsi="Cambria" w:cs="Cambria"/>
          <w:color w:val="000000"/>
          <w:lang w:eastAsia="pl-PL"/>
        </w:rPr>
        <w:t xml:space="preserve">j opatrzonej podpisem zaufanym </w:t>
      </w:r>
      <w:r w:rsidRPr="009B1E88">
        <w:rPr>
          <w:rFonts w:ascii="Cambria" w:hAnsi="Cambria" w:cs="Cambria"/>
          <w:color w:val="000000"/>
          <w:lang w:eastAsia="pl-PL"/>
        </w:rPr>
        <w:t>lub podpisem osobistym</w:t>
      </w:r>
    </w:p>
    <w:p w:rsidR="009B1E88" w:rsidRDefault="009B1E88">
      <w:pPr>
        <w:pStyle w:val="Nagwek4"/>
        <w:rPr>
          <w:bCs/>
          <w:i w:val="0"/>
          <w:sz w:val="22"/>
          <w:szCs w:val="22"/>
        </w:rPr>
      </w:pPr>
    </w:p>
    <w:p w:rsidR="009B1E88" w:rsidRDefault="009B1E88">
      <w:pPr>
        <w:pStyle w:val="Nagwek4"/>
        <w:rPr>
          <w:bCs/>
          <w:i w:val="0"/>
          <w:sz w:val="22"/>
          <w:szCs w:val="22"/>
        </w:rPr>
      </w:pPr>
    </w:p>
    <w:sectPr w:rsidR="009B1E88">
      <w:headerReference w:type="default" r:id="rId6"/>
      <w:footerReference w:type="default" r:id="rId7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FD9" w:rsidRDefault="00047FD9">
      <w:pPr>
        <w:spacing w:after="0" w:line="240" w:lineRule="auto"/>
      </w:pPr>
      <w:r>
        <w:separator/>
      </w:r>
    </w:p>
  </w:endnote>
  <w:endnote w:type="continuationSeparator" w:id="0">
    <w:p w:rsidR="00047FD9" w:rsidRDefault="00047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9B1E88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9B1E88">
      <w:rPr>
        <w:b/>
        <w:bCs/>
        <w:noProof/>
      </w:rPr>
      <w:t>1</w:t>
    </w:r>
    <w:r>
      <w:rPr>
        <w:b/>
        <w:bCs/>
      </w:rPr>
      <w:fldChar w:fldCharType="end"/>
    </w:r>
  </w:p>
  <w:p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FD9" w:rsidRDefault="00047FD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47FD9" w:rsidRDefault="00047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675"/>
    <w:rsid w:val="00047FD9"/>
    <w:rsid w:val="000C3C10"/>
    <w:rsid w:val="001002AB"/>
    <w:rsid w:val="00474DD9"/>
    <w:rsid w:val="00564461"/>
    <w:rsid w:val="005B1BA0"/>
    <w:rsid w:val="005D03CB"/>
    <w:rsid w:val="005F6C93"/>
    <w:rsid w:val="006C6557"/>
    <w:rsid w:val="006E1273"/>
    <w:rsid w:val="006E2A4F"/>
    <w:rsid w:val="007531D3"/>
    <w:rsid w:val="008315CE"/>
    <w:rsid w:val="00971C8B"/>
    <w:rsid w:val="009823E1"/>
    <w:rsid w:val="009946D2"/>
    <w:rsid w:val="009B1E88"/>
    <w:rsid w:val="00A14DD1"/>
    <w:rsid w:val="00A45435"/>
    <w:rsid w:val="00B439E8"/>
    <w:rsid w:val="00C15832"/>
    <w:rsid w:val="00C83080"/>
    <w:rsid w:val="00DA7C1E"/>
    <w:rsid w:val="00DF1ADD"/>
    <w:rsid w:val="00E30416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161</TotalTime>
  <Pages>1</Pages>
  <Words>471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 Jucha</cp:lastModifiedBy>
  <cp:revision>11</cp:revision>
  <cp:lastPrinted>2021-08-03T09:00:00Z</cp:lastPrinted>
  <dcterms:created xsi:type="dcterms:W3CDTF">2021-05-11T20:52:00Z</dcterms:created>
  <dcterms:modified xsi:type="dcterms:W3CDTF">2021-11-19T03:36:00Z</dcterms:modified>
</cp:coreProperties>
</file>