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1C15" w14:textId="26AAEB5C" w:rsidR="00CE0BFF" w:rsidRDefault="00046244" w:rsidP="001609CB">
      <w:pPr>
        <w:pStyle w:val="Tytu"/>
      </w:pPr>
      <w:r>
        <w:t>Opis zadań Wykonawcy w związku z szacowaniem zamówienia na z</w:t>
      </w:r>
      <w:r w:rsidRPr="00046244">
        <w:t xml:space="preserve">apewnienie wolontariuszy na potrzeby wydarzeń organizowanych przez Ministerstwo Funduszy i Polityki </w:t>
      </w:r>
      <w:r w:rsidR="005718BE" w:rsidRPr="00046244">
        <w:t>Regionalnej w ramach przewodnictwa Polski w Radzie Unii Europejskiej w 2025 roku.</w:t>
      </w:r>
    </w:p>
    <w:p w14:paraId="53882677" w14:textId="02DD7C52" w:rsidR="00C23AE8" w:rsidRPr="00555134" w:rsidRDefault="00C23AE8" w:rsidP="00A81E08">
      <w:pPr>
        <w:pStyle w:val="Nagwek1"/>
      </w:pPr>
      <w:bookmarkStart w:id="0" w:name="_Toc63103491"/>
      <w:bookmarkStart w:id="1" w:name="_Toc160611235"/>
      <w:r w:rsidRPr="00144B38">
        <w:t>Kontekst zamówienia</w:t>
      </w:r>
    </w:p>
    <w:p w14:paraId="15C4A9C0" w14:textId="36191B8F" w:rsidR="00125CA8" w:rsidRPr="00046244" w:rsidRDefault="00125CA8" w:rsidP="00125CA8">
      <w:bookmarkStart w:id="2" w:name="_Hlk167187883"/>
      <w:bookmarkEnd w:id="0"/>
      <w:bookmarkEnd w:id="1"/>
      <w:r w:rsidRPr="00046244">
        <w:t xml:space="preserve">1 stycznia 2025 roku </w:t>
      </w:r>
      <w:bookmarkEnd w:id="2"/>
      <w:r w:rsidRPr="00046244">
        <w:t xml:space="preserve">Polska po raz drugi </w:t>
      </w:r>
      <w:r>
        <w:t xml:space="preserve">w historii jej członkostwa w UE </w:t>
      </w:r>
      <w:r w:rsidRPr="00046244">
        <w:t>obejmie</w:t>
      </w:r>
      <w:r>
        <w:t xml:space="preserve"> półroczne przewodnictwo</w:t>
      </w:r>
      <w:r w:rsidRPr="00046244">
        <w:t xml:space="preserve"> w Radzie Unii Europejskiej</w:t>
      </w:r>
      <w:r>
        <w:t>, zwane dalej „prezydencją”.</w:t>
      </w:r>
      <w:r w:rsidRPr="00046244">
        <w:t xml:space="preserve">  </w:t>
      </w:r>
    </w:p>
    <w:p w14:paraId="34B0F3F5" w14:textId="36CA7C14" w:rsidR="00125CA8" w:rsidRPr="00046244" w:rsidRDefault="00125CA8" w:rsidP="00125CA8">
      <w:r w:rsidRPr="00046244">
        <w:t>Ważnym zadaniem prezydencji jest także reprezentowanie Rady UE wobec innych instytucji UE, w szczególności wobec Komisji Europejskiej i Parlamentu Europejskiego. Ponadto prezydencja, we współpracy z Komisją Europejską i Europejską Służbą Działań Zewnętrznych, reprezentuje również Unię Europejską w stosunkach z państwami trzecimi i organizacjami międzynarodowymi.</w:t>
      </w:r>
    </w:p>
    <w:p w14:paraId="038BC33E" w14:textId="1C60A28C" w:rsidR="00125CA8" w:rsidRDefault="00125CA8" w:rsidP="00125CA8">
      <w:r w:rsidRPr="00046244">
        <w:t xml:space="preserve">Z perspektywy przygotowania polskiej administracji rządowej do sprawowania prezydencji należy mieć na względzie bezprecedensowy charakter i wymiar tego przedsięwzięcia, powtarzającego się przy obecnej liczbie państw członkowskich co 13 lat, w praktyce każdorazowo w innym otoczeniu i uwarunkowaniach prawnych, </w:t>
      </w:r>
      <w:r w:rsidRPr="001609CB">
        <w:t>politycznych, wewnątrzunijnych i międzynarodowych. Zadania związane z prezydencją będą wykraczały po</w:t>
      </w:r>
      <w:r w:rsidRPr="00144B38">
        <w:t>za codzienne funkcjonowanie administracji, angażując nie tylko piony ministerstw i urzędów centralnych odpowiedzialne za kwestie unijne, ale także właściwe w sprawach kadrowych, administracyjnych i organizacyjnych, które będą musiały włączyć się w szereg działań o charakterze logistyczno-organizacyjnym, np. zabezpieczenie kadr, organizację szkoleń oraz obsługę spotkań organizowanych w Polsce.</w:t>
      </w:r>
    </w:p>
    <w:p w14:paraId="23CDCEB5" w14:textId="3A7B8AE0" w:rsidR="00125CA8" w:rsidRDefault="00125CA8" w:rsidP="00125CA8">
      <w:r w:rsidRPr="00C23AE8">
        <w:lastRenderedPageBreak/>
        <w:t>Ministerstwo Funduszy i Polityki Regionalnej (</w:t>
      </w:r>
      <w:proofErr w:type="spellStart"/>
      <w:r w:rsidRPr="00C23AE8">
        <w:t>MFiPR</w:t>
      </w:r>
      <w:proofErr w:type="spellEnd"/>
      <w:r w:rsidRPr="00C23AE8">
        <w:t>)</w:t>
      </w:r>
      <w:r>
        <w:t xml:space="preserve"> będzie aktywnie uczestniczyć w organizacji wielu przedsięwzięć służących realizacji zadań wynikających z prezydencji. W kalendarzu aktywności </w:t>
      </w:r>
      <w:proofErr w:type="spellStart"/>
      <w:r>
        <w:t>MFiPR</w:t>
      </w:r>
      <w:proofErr w:type="spellEnd"/>
      <w:r>
        <w:t xml:space="preserve"> przewidzianych na prezydencję znajduje się kilka szczególnie istotnych i wysokiej rangi wydarzeń wymagających ponadstandardowego wsparcia organizacyjno-logistycznego. Jednym z kluczowych elementów tego wsparcia będzie zaangażowanie wolontariuszy w prace przy organizacji i realizacji tych wydarzeń, a także pozostałych wydarzeń w różnych częściach Polski.</w:t>
      </w:r>
    </w:p>
    <w:p w14:paraId="479E92EF" w14:textId="77777777" w:rsidR="008250CC" w:rsidRPr="00A81E08" w:rsidRDefault="008250CC" w:rsidP="00A81E08">
      <w:pPr>
        <w:pStyle w:val="Nagwek1"/>
      </w:pPr>
      <w:r w:rsidRPr="00555134">
        <w:t>Ogólny opis przedmiotu zamówienia</w:t>
      </w:r>
    </w:p>
    <w:p w14:paraId="3277F65D" w14:textId="2DD2C551" w:rsidR="00046244" w:rsidRPr="00046244" w:rsidRDefault="008250CC" w:rsidP="00A81E08">
      <w:pPr>
        <w:rPr>
          <w:color w:val="FF0000"/>
        </w:rPr>
      </w:pPr>
      <w:r w:rsidRPr="00046244">
        <w:rPr>
          <w:szCs w:val="20"/>
        </w:rPr>
        <w:t xml:space="preserve">Przedmiotem zamówienia jest zapewnienie </w:t>
      </w:r>
      <w:r w:rsidRPr="00046244">
        <w:t xml:space="preserve">wolontariuszy oraz obsługa organizacyjno-logistyczna wolontariatu na potrzeby wydarzeń organizowanych przez </w:t>
      </w:r>
      <w:proofErr w:type="spellStart"/>
      <w:r>
        <w:t>MFiPR</w:t>
      </w:r>
      <w:proofErr w:type="spellEnd"/>
      <w:r w:rsidR="00555134">
        <w:t xml:space="preserve"> </w:t>
      </w:r>
      <w:r w:rsidRPr="00046244">
        <w:t xml:space="preserve">w ramach </w:t>
      </w:r>
      <w:r w:rsidR="00555134">
        <w:t>prezydencji.</w:t>
      </w:r>
    </w:p>
    <w:p w14:paraId="5D92A8D0" w14:textId="395D4BAC" w:rsidR="00C01CE9" w:rsidRDefault="00555134" w:rsidP="001609CB">
      <w:r>
        <w:t>Zadaniem Wykonawcy będzie</w:t>
      </w:r>
      <w:r w:rsidR="00D80B35">
        <w:t xml:space="preserve"> rekrutacja, przeszkolenie oraz</w:t>
      </w:r>
      <w:r w:rsidRPr="00046244">
        <w:t xml:space="preserve"> </w:t>
      </w:r>
      <w:r w:rsidR="00046244" w:rsidRPr="00046244">
        <w:t>stworzenie bazy 70</w:t>
      </w:r>
      <w:r w:rsidR="0026120A" w:rsidRPr="0026120A">
        <w:rPr>
          <w:lang w:eastAsia="zh-CN"/>
        </w:rPr>
        <w:t xml:space="preserve"> </w:t>
      </w:r>
      <w:r w:rsidR="00046244" w:rsidRPr="00046244">
        <w:t xml:space="preserve">osób pozostających do dyspozycji na potrzeby wydarzeń organizowanych w ramach </w:t>
      </w:r>
      <w:r>
        <w:t>p</w:t>
      </w:r>
      <w:r w:rsidR="00046244" w:rsidRPr="00046244">
        <w:t>rezydencji</w:t>
      </w:r>
      <w:r w:rsidR="0026120A">
        <w:t xml:space="preserve"> (</w:t>
      </w:r>
      <w:r w:rsidR="0026120A">
        <w:rPr>
          <w:lang w:eastAsia="zh-CN"/>
        </w:rPr>
        <w:t>oraz stworzenie</w:t>
      </w:r>
      <w:r w:rsidR="0026120A" w:rsidRPr="00F849BE">
        <w:rPr>
          <w:lang w:eastAsia="zh-CN"/>
        </w:rPr>
        <w:t xml:space="preserve"> bazy co najmniej 20 wolontariuszy rezerwowych</w:t>
      </w:r>
      <w:r w:rsidR="0026120A">
        <w:rPr>
          <w:lang w:eastAsia="zh-CN"/>
        </w:rPr>
        <w:t>)</w:t>
      </w:r>
      <w:r w:rsidR="00D80B35">
        <w:t>, a także późniejsze zarządzanie wolontariuszami i koordynacja ich pracy</w:t>
      </w:r>
      <w:r w:rsidR="0047183B">
        <w:t xml:space="preserve"> poprzez wyznaczone do tego osoby koordynujące</w:t>
      </w:r>
      <w:r w:rsidR="00EF141A">
        <w:t xml:space="preserve"> oraz przygotowanie sprawozdania oraz filmu, podsumowującego program wolontariatu</w:t>
      </w:r>
      <w:r w:rsidR="00046244" w:rsidRPr="00046244">
        <w:t xml:space="preserve">. </w:t>
      </w:r>
    </w:p>
    <w:p w14:paraId="4B4F18A3" w14:textId="294B19EF" w:rsidR="00C01CE9" w:rsidRPr="00E92EFE" w:rsidRDefault="00046244" w:rsidP="001609CB">
      <w:pPr>
        <w:rPr>
          <w:b/>
          <w:bCs/>
        </w:rPr>
      </w:pPr>
      <w:r w:rsidRPr="00E92EFE">
        <w:rPr>
          <w:b/>
          <w:bCs/>
        </w:rPr>
        <w:t>Zapotrzebowanie</w:t>
      </w:r>
      <w:r w:rsidR="00B22D64">
        <w:rPr>
          <w:b/>
          <w:bCs/>
        </w:rPr>
        <w:t xml:space="preserve"> na</w:t>
      </w:r>
      <w:r w:rsidRPr="00E92EFE">
        <w:rPr>
          <w:b/>
          <w:bCs/>
        </w:rPr>
        <w:t xml:space="preserve"> </w:t>
      </w:r>
      <w:r w:rsidR="00B22D64">
        <w:rPr>
          <w:b/>
          <w:bCs/>
        </w:rPr>
        <w:t xml:space="preserve">liczbę wolontariuszy, </w:t>
      </w:r>
      <w:r w:rsidRPr="00E92EFE">
        <w:rPr>
          <w:b/>
          <w:bCs/>
        </w:rPr>
        <w:t>na</w:t>
      </w:r>
      <w:r w:rsidR="00555134" w:rsidRPr="00E92EFE">
        <w:rPr>
          <w:b/>
          <w:bCs/>
        </w:rPr>
        <w:t xml:space="preserve"> liczbę</w:t>
      </w:r>
      <w:r w:rsidR="00C01CE9" w:rsidRPr="00E92EFE">
        <w:rPr>
          <w:b/>
          <w:bCs/>
        </w:rPr>
        <w:t xml:space="preserve"> dni</w:t>
      </w:r>
      <w:r w:rsidR="00B22D64">
        <w:rPr>
          <w:b/>
          <w:bCs/>
        </w:rPr>
        <w:t xml:space="preserve"> zaangażowania wolontariuszy, oraz miejsce wykonywania zadań przez wolontariuszy</w:t>
      </w:r>
      <w:r w:rsidRPr="00E92EFE">
        <w:rPr>
          <w:b/>
          <w:bCs/>
        </w:rPr>
        <w:t xml:space="preserve"> będ</w:t>
      </w:r>
      <w:r w:rsidR="00555134" w:rsidRPr="00E92EFE">
        <w:rPr>
          <w:b/>
          <w:bCs/>
        </w:rPr>
        <w:t>ą</w:t>
      </w:r>
      <w:r w:rsidRPr="00E92EFE">
        <w:rPr>
          <w:b/>
          <w:bCs/>
        </w:rPr>
        <w:t xml:space="preserve"> </w:t>
      </w:r>
      <w:r w:rsidR="00555134" w:rsidRPr="00E92EFE">
        <w:rPr>
          <w:b/>
          <w:bCs/>
        </w:rPr>
        <w:t xml:space="preserve">określane i </w:t>
      </w:r>
      <w:r w:rsidRPr="00E92EFE">
        <w:rPr>
          <w:b/>
          <w:bCs/>
        </w:rPr>
        <w:t>zgłaszane na podstawie zleceń</w:t>
      </w:r>
      <w:r w:rsidR="00555134" w:rsidRPr="00E92EFE">
        <w:rPr>
          <w:b/>
          <w:bCs/>
        </w:rPr>
        <w:t xml:space="preserve"> Zamawiającego.</w:t>
      </w:r>
    </w:p>
    <w:p w14:paraId="53AB4144" w14:textId="412E9BFF" w:rsidR="00F849BE" w:rsidRPr="00F849BE" w:rsidRDefault="00F849BE" w:rsidP="00144B38">
      <w:r w:rsidRPr="00F849BE">
        <w:t>Przedmiot zamówienia</w:t>
      </w:r>
      <w:r w:rsidR="00CB3069">
        <w:t xml:space="preserve"> obejmuje zaangażowanie wolontariuszy na </w:t>
      </w:r>
      <w:r w:rsidR="004B2FC7">
        <w:t>7</w:t>
      </w:r>
      <w:r w:rsidR="00CB3069">
        <w:t xml:space="preserve"> wydarzeń, </w:t>
      </w:r>
      <w:r w:rsidRPr="00F849BE">
        <w:t xml:space="preserve"> zgodnie z zakresem tematycznym </w:t>
      </w:r>
      <w:r w:rsidR="00CB3069">
        <w:t>opisanym</w:t>
      </w:r>
      <w:r w:rsidRPr="00F849BE">
        <w:t xml:space="preserve"> </w:t>
      </w:r>
      <w:r w:rsidR="00CB3069">
        <w:t>w</w:t>
      </w:r>
      <w:bookmarkStart w:id="3" w:name="_Hlk164085098"/>
      <w:r w:rsidR="00E1770C">
        <w:t xml:space="preserve"> </w:t>
      </w:r>
      <w:r w:rsidR="00910515">
        <w:t xml:space="preserve">pkt </w:t>
      </w:r>
      <w:r w:rsidR="00F45947">
        <w:t>2.2</w:t>
      </w:r>
      <w:r w:rsidR="00CB3069">
        <w:t>.</w:t>
      </w:r>
      <w:bookmarkEnd w:id="3"/>
    </w:p>
    <w:p w14:paraId="503A325F" w14:textId="25840014" w:rsidR="00752AB1" w:rsidRDefault="00752AB1" w:rsidP="00144B38">
      <w:r w:rsidRPr="00F849BE">
        <w:t xml:space="preserve">Ci sami wolontariusze będą mogli być angażowani </w:t>
      </w:r>
      <w:r w:rsidR="00F3723C">
        <w:t xml:space="preserve">do różnych </w:t>
      </w:r>
      <w:r w:rsidRPr="00F849BE">
        <w:t>wydarze</w:t>
      </w:r>
      <w:r w:rsidR="00F3723C">
        <w:t>ń</w:t>
      </w:r>
      <w:r w:rsidRPr="00F849BE">
        <w:t xml:space="preserve"> organizowan</w:t>
      </w:r>
      <w:r w:rsidR="00F3723C">
        <w:t>ych</w:t>
      </w:r>
      <w:r w:rsidRPr="00F849BE">
        <w:t xml:space="preserve"> przez Zamawiającego w ramach zakresu tematycznego.</w:t>
      </w:r>
    </w:p>
    <w:p w14:paraId="28CD7EDB" w14:textId="4365F01A" w:rsidR="00F849BE" w:rsidRDefault="00F849BE" w:rsidP="00144B38"/>
    <w:p w14:paraId="4C85375A" w14:textId="7C5E78B3" w:rsidR="004F1D63" w:rsidRPr="00E92EFE" w:rsidRDefault="004F1D63" w:rsidP="00A81E08">
      <w:pPr>
        <w:pStyle w:val="Nagwek1"/>
        <w:numPr>
          <w:ilvl w:val="1"/>
          <w:numId w:val="26"/>
        </w:numPr>
        <w:rPr>
          <w:rStyle w:val="Nagwek2Znak"/>
          <w:b/>
          <w:bCs/>
          <w:sz w:val="24"/>
          <w:szCs w:val="24"/>
        </w:rPr>
      </w:pPr>
      <w:bookmarkStart w:id="4" w:name="_Toc160611238"/>
      <w:r w:rsidRPr="00E92EFE">
        <w:rPr>
          <w:rStyle w:val="Nagwek2Znak"/>
          <w:rFonts w:eastAsia="Calibri"/>
          <w:b/>
          <w:bCs/>
          <w:sz w:val="24"/>
          <w:szCs w:val="24"/>
        </w:rPr>
        <w:t>Termin i miejsce realizacji zadań</w:t>
      </w:r>
    </w:p>
    <w:p w14:paraId="6776989B" w14:textId="38B8E89E" w:rsidR="004F1D63" w:rsidRDefault="004F1D63" w:rsidP="004F1D63">
      <w:pPr>
        <w:pStyle w:val="Akapitzlist"/>
        <w:numPr>
          <w:ilvl w:val="0"/>
          <w:numId w:val="9"/>
        </w:numPr>
      </w:pPr>
      <w:r w:rsidRPr="00F849BE">
        <w:t xml:space="preserve">Termin realizacji przedmiotu zamówienia: od </w:t>
      </w:r>
      <w:r w:rsidR="00A576C7">
        <w:t>4</w:t>
      </w:r>
      <w:r w:rsidR="00A576C7" w:rsidRPr="00F849BE">
        <w:t xml:space="preserve"> </w:t>
      </w:r>
      <w:r w:rsidRPr="00F849BE">
        <w:t xml:space="preserve">listopada 2024 r. do 15 lipca 2025 r. </w:t>
      </w:r>
    </w:p>
    <w:p w14:paraId="2DA95E59" w14:textId="05AD81ED" w:rsidR="004F1D63" w:rsidRPr="00F849BE" w:rsidRDefault="004F1D63" w:rsidP="004F1D63">
      <w:pPr>
        <w:pStyle w:val="Akapitzlist"/>
        <w:numPr>
          <w:ilvl w:val="0"/>
          <w:numId w:val="9"/>
        </w:numPr>
      </w:pPr>
      <w:r w:rsidRPr="00F849BE">
        <w:lastRenderedPageBreak/>
        <w:t>Miejsce realizacji zamów</w:t>
      </w:r>
      <w:r>
        <w:t>i</w:t>
      </w:r>
      <w:r w:rsidRPr="00F849BE">
        <w:t xml:space="preserve">enia: </w:t>
      </w:r>
      <w:r w:rsidR="00544BC9">
        <w:t xml:space="preserve">terytorium </w:t>
      </w:r>
      <w:r w:rsidR="00636CF0">
        <w:t>Polsk</w:t>
      </w:r>
      <w:r w:rsidR="00544BC9">
        <w:t>i</w:t>
      </w:r>
      <w:r w:rsidR="00636CF0">
        <w:t>,</w:t>
      </w:r>
      <w:r w:rsidR="00544BC9">
        <w:t xml:space="preserve"> dokładne</w:t>
      </w:r>
      <w:r w:rsidR="00636CF0">
        <w:t xml:space="preserve"> </w:t>
      </w:r>
      <w:r w:rsidR="00544BC9">
        <w:t>lokalizacje</w:t>
      </w:r>
      <w:r w:rsidRPr="00F849BE">
        <w:t xml:space="preserve"> </w:t>
      </w:r>
      <w:r w:rsidR="00544BC9">
        <w:t xml:space="preserve">zostaną </w:t>
      </w:r>
      <w:r w:rsidRPr="00F849BE">
        <w:t xml:space="preserve">wskazane przez Zamawiającego </w:t>
      </w:r>
      <w:r>
        <w:t>zgodnie z pkt. 2.2.</w:t>
      </w:r>
    </w:p>
    <w:p w14:paraId="55955053" w14:textId="77777777" w:rsidR="004F1D63" w:rsidRPr="00A81E08" w:rsidRDefault="004F1D63" w:rsidP="004F1D63">
      <w:pPr>
        <w:pStyle w:val="Akapitzlist"/>
        <w:numPr>
          <w:ilvl w:val="0"/>
          <w:numId w:val="9"/>
        </w:numPr>
      </w:pPr>
      <w:r w:rsidRPr="00F849BE">
        <w:t xml:space="preserve">Zamawiający będzie mógł zgłaszać zapotrzebowanie na zaangażowanie wolontariuszy w okresie </w:t>
      </w:r>
      <w:r w:rsidRPr="00E92EFE">
        <w:t xml:space="preserve">od 1 stycznia </w:t>
      </w:r>
      <w:bookmarkStart w:id="5" w:name="_Hlk165533154"/>
      <w:r w:rsidRPr="00A81E08">
        <w:t xml:space="preserve">do 30 czerwca 2025 r. </w:t>
      </w:r>
      <w:bookmarkEnd w:id="5"/>
    </w:p>
    <w:p w14:paraId="79172CFC" w14:textId="77777777" w:rsidR="00120CAD" w:rsidRDefault="00697A22" w:rsidP="00120CAD">
      <w:pPr>
        <w:pStyle w:val="Akapitzlist"/>
        <w:numPr>
          <w:ilvl w:val="0"/>
          <w:numId w:val="9"/>
        </w:numPr>
      </w:pPr>
      <w:r w:rsidRPr="00A81E08">
        <w:t xml:space="preserve">Wykonawca zapewni, że </w:t>
      </w:r>
      <w:r w:rsidR="00C81691" w:rsidRPr="00A81E08">
        <w:t xml:space="preserve">wolontariusze </w:t>
      </w:r>
      <w:r w:rsidR="00A81E08" w:rsidRPr="00A81E08">
        <w:t>zostaną przeszkoleni i gotowi do wykonywania obowiązków</w:t>
      </w:r>
      <w:r w:rsidRPr="00A81E08">
        <w:t xml:space="preserve"> od dnia 1 stycznia 2025 r. </w:t>
      </w:r>
      <w:r w:rsidR="00A576C7" w:rsidRPr="00A576C7">
        <w:t>do 30 czerwca 2025 r.</w:t>
      </w:r>
    </w:p>
    <w:p w14:paraId="41D06EEE" w14:textId="6C5E0DFA" w:rsidR="00E51FFD" w:rsidRDefault="004F1D63" w:rsidP="004F1D63">
      <w:pPr>
        <w:pStyle w:val="Akapitzlist"/>
        <w:numPr>
          <w:ilvl w:val="0"/>
          <w:numId w:val="9"/>
        </w:numPr>
      </w:pPr>
      <w:r w:rsidRPr="00120CAD">
        <w:rPr>
          <w:lang w:val="x-none"/>
        </w:rPr>
        <w:t xml:space="preserve">Zamawiający zastrzega, że </w:t>
      </w:r>
      <w:r w:rsidRPr="00F849BE">
        <w:t xml:space="preserve">zakres tematyczny wydarzeń określony </w:t>
      </w:r>
      <w:r>
        <w:t xml:space="preserve">w pkt </w:t>
      </w:r>
      <w:r w:rsidR="00D71D63">
        <w:t>2.2</w:t>
      </w:r>
      <w:r w:rsidRPr="00F849BE">
        <w:t xml:space="preserve"> </w:t>
      </w:r>
      <w:r w:rsidRPr="00120CAD">
        <w:rPr>
          <w:bCs/>
          <w:color w:val="000000"/>
        </w:rPr>
        <w:t xml:space="preserve">może </w:t>
      </w:r>
      <w:r w:rsidRPr="00120CAD">
        <w:rPr>
          <w:lang w:val="x-none"/>
        </w:rPr>
        <w:t>ulec zmianie.</w:t>
      </w:r>
      <w:r w:rsidRPr="00F849BE">
        <w:t xml:space="preserve"> Ostateczny zakres tematyczny będzie przekazany Wykonawcy na 14 dni kalendarzowych przed rozpoczęciem pierwszego wydarzenia w ramach zakresu tematycznego.</w:t>
      </w:r>
    </w:p>
    <w:p w14:paraId="4F1A5568" w14:textId="315BD511" w:rsidR="00E51FFD" w:rsidRDefault="004F1D63" w:rsidP="0032762A">
      <w:pPr>
        <w:pStyle w:val="Akapitzlist"/>
        <w:numPr>
          <w:ilvl w:val="0"/>
          <w:numId w:val="9"/>
        </w:numPr>
      </w:pPr>
      <w:r w:rsidRPr="00750A7B">
        <w:t>Zamawiający zastrzega, że lokalizacj</w:t>
      </w:r>
      <w:r w:rsidR="00636CF0">
        <w:t>e</w:t>
      </w:r>
      <w:r w:rsidRPr="00750A7B">
        <w:t xml:space="preserve"> maksymalnie 3 wydarzeń określon</w:t>
      </w:r>
      <w:r w:rsidR="00636CF0">
        <w:t>e</w:t>
      </w:r>
      <w:r w:rsidRPr="00750A7B">
        <w:t xml:space="preserve"> w </w:t>
      </w:r>
      <w:r w:rsidR="00D71D63">
        <w:t>pkt 2.2</w:t>
      </w:r>
      <w:r w:rsidRPr="00750A7B">
        <w:t xml:space="preserve"> mo</w:t>
      </w:r>
      <w:r w:rsidR="00636CF0">
        <w:t>gą</w:t>
      </w:r>
      <w:r w:rsidRPr="00750A7B">
        <w:t xml:space="preserve"> ulec zmianie. </w:t>
      </w:r>
      <w:r w:rsidR="00544BC9">
        <w:t>Dokładne</w:t>
      </w:r>
      <w:r w:rsidR="0064332D">
        <w:t xml:space="preserve"> i ostateczne</w:t>
      </w:r>
      <w:r w:rsidRPr="00750A7B">
        <w:t xml:space="preserve"> lokalizacje zostaną przekazane Wykonawcy </w:t>
      </w:r>
      <w:r w:rsidR="00544BC9">
        <w:t>każdorazowo w zleceniu</w:t>
      </w:r>
      <w:r w:rsidR="00E51FFD">
        <w:t>.</w:t>
      </w:r>
    </w:p>
    <w:p w14:paraId="082E7B05" w14:textId="3DCE1A68" w:rsidR="00120CAD" w:rsidRDefault="002C3167" w:rsidP="00120CAD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W miarę możliwości w</w:t>
      </w:r>
      <w:r w:rsidR="00120CAD">
        <w:rPr>
          <w:b/>
          <w:bCs/>
        </w:rPr>
        <w:t>olontariusze powinni być rekrutowani w taki sposób</w:t>
      </w:r>
      <w:r>
        <w:rPr>
          <w:b/>
          <w:bCs/>
        </w:rPr>
        <w:t>,</w:t>
      </w:r>
      <w:r w:rsidR="00120CAD">
        <w:rPr>
          <w:b/>
          <w:bCs/>
        </w:rPr>
        <w:t xml:space="preserve"> aby miejscem ich zamieszkania były miasta</w:t>
      </w:r>
      <w:r w:rsidR="00B86177" w:rsidRPr="00B86177">
        <w:rPr>
          <w:b/>
          <w:bCs/>
        </w:rPr>
        <w:t>/m</w:t>
      </w:r>
      <w:r w:rsidR="00C20827">
        <w:rPr>
          <w:b/>
          <w:bCs/>
        </w:rPr>
        <w:t>iejscowości</w:t>
      </w:r>
      <w:r w:rsidR="00B86177" w:rsidRPr="00B86177">
        <w:rPr>
          <w:b/>
          <w:bCs/>
        </w:rPr>
        <w:t xml:space="preserve"> sąsiadujące w obrębie 50</w:t>
      </w:r>
      <w:r w:rsidR="00C20827">
        <w:rPr>
          <w:b/>
          <w:bCs/>
        </w:rPr>
        <w:t xml:space="preserve"> </w:t>
      </w:r>
      <w:r w:rsidR="00B86177" w:rsidRPr="00B86177">
        <w:rPr>
          <w:b/>
          <w:bCs/>
        </w:rPr>
        <w:t>km</w:t>
      </w:r>
      <w:r w:rsidR="00120CAD">
        <w:rPr>
          <w:b/>
          <w:bCs/>
        </w:rPr>
        <w:t>, w których będą organizowane wydarzenia zgodnie z punktem 2.2.</w:t>
      </w:r>
    </w:p>
    <w:p w14:paraId="2604628E" w14:textId="77777777" w:rsidR="00E51FFD" w:rsidRDefault="00E51FFD" w:rsidP="00E51FFD">
      <w:pPr>
        <w:pStyle w:val="Akapitzlist"/>
      </w:pPr>
    </w:p>
    <w:p w14:paraId="19B9EE07" w14:textId="29238A67" w:rsidR="00752AB1" w:rsidRPr="00E92EFE" w:rsidRDefault="00752AB1" w:rsidP="00E92EFE">
      <w:pPr>
        <w:pStyle w:val="Nagwek2"/>
        <w:rPr>
          <w:rStyle w:val="Nagwek2Znak"/>
          <w:rFonts w:eastAsia="Calibri"/>
          <w:b/>
          <w:bCs/>
        </w:rPr>
      </w:pPr>
      <w:r w:rsidRPr="00E92EFE">
        <w:rPr>
          <w:rStyle w:val="Nagwek2Znak"/>
          <w:rFonts w:eastAsia="Calibri"/>
          <w:b/>
          <w:bCs/>
          <w:sz w:val="24"/>
          <w:szCs w:val="24"/>
        </w:rPr>
        <w:t>W</w:t>
      </w:r>
      <w:r w:rsidR="00046244" w:rsidRPr="00E92EFE">
        <w:rPr>
          <w:rStyle w:val="Nagwek2Znak"/>
          <w:rFonts w:eastAsia="Calibri"/>
          <w:b/>
          <w:bCs/>
          <w:sz w:val="24"/>
          <w:szCs w:val="24"/>
        </w:rPr>
        <w:t>ydarze</w:t>
      </w:r>
      <w:r w:rsidRPr="00E92EFE">
        <w:rPr>
          <w:rStyle w:val="Nagwek2Znak"/>
          <w:rFonts w:eastAsia="Calibri"/>
          <w:b/>
          <w:bCs/>
          <w:sz w:val="24"/>
          <w:szCs w:val="24"/>
        </w:rPr>
        <w:t xml:space="preserve">nia w ramach prezydencji </w:t>
      </w:r>
      <w:proofErr w:type="spellStart"/>
      <w:r w:rsidRPr="00E92EFE">
        <w:rPr>
          <w:rStyle w:val="Nagwek2Znak"/>
          <w:rFonts w:eastAsia="Calibri"/>
          <w:b/>
          <w:bCs/>
          <w:sz w:val="24"/>
          <w:szCs w:val="24"/>
        </w:rPr>
        <w:t>MFiPR</w:t>
      </w:r>
      <w:proofErr w:type="spellEnd"/>
      <w:r w:rsidRPr="00E92EFE">
        <w:rPr>
          <w:rStyle w:val="Nagwek2Znak"/>
          <w:rFonts w:eastAsia="Calibri"/>
          <w:b/>
          <w:bCs/>
          <w:sz w:val="24"/>
          <w:szCs w:val="24"/>
        </w:rPr>
        <w:t xml:space="preserve"> wymagające zaangażowania wolontariuszy</w:t>
      </w:r>
      <w:r w:rsidR="00E51FFD" w:rsidRPr="00E92EFE">
        <w:rPr>
          <w:rStyle w:val="Nagwek2Znak"/>
          <w:rFonts w:eastAsia="Calibri"/>
          <w:b/>
          <w:bCs/>
          <w:sz w:val="24"/>
          <w:szCs w:val="24"/>
        </w:rPr>
        <w:t>:</w:t>
      </w:r>
    </w:p>
    <w:bookmarkEnd w:id="4"/>
    <w:p w14:paraId="4E10E79B" w14:textId="32530AA3" w:rsidR="00046244" w:rsidRPr="00046244" w:rsidRDefault="00046244" w:rsidP="00A81E08">
      <w:r w:rsidRPr="00046244">
        <w:t xml:space="preserve">W ramach dialogu politycznego, wśród spotkań </w:t>
      </w:r>
      <w:r w:rsidRPr="00046244">
        <w:rPr>
          <w:u w:val="single"/>
        </w:rPr>
        <w:t>w zakresie polityki spójności i regionalnej</w:t>
      </w:r>
      <w:r w:rsidRPr="00046244">
        <w:t>, do których organizacji angażowani będą wolontariusze, planowane są:</w:t>
      </w:r>
    </w:p>
    <w:p w14:paraId="379F18F8" w14:textId="4579A99F" w:rsidR="00A12303" w:rsidRPr="00A81E08" w:rsidRDefault="00A12303" w:rsidP="00A12303">
      <w:pPr>
        <w:numPr>
          <w:ilvl w:val="0"/>
          <w:numId w:val="4"/>
        </w:numPr>
        <w:rPr>
          <w:b/>
          <w:bCs/>
        </w:rPr>
      </w:pPr>
      <w:r w:rsidRPr="00A81E08">
        <w:rPr>
          <w:b/>
          <w:bCs/>
        </w:rPr>
        <w:t>30</w:t>
      </w:r>
      <w:r w:rsidR="004B2FC7">
        <w:rPr>
          <w:b/>
          <w:bCs/>
        </w:rPr>
        <w:t xml:space="preserve"> </w:t>
      </w:r>
      <w:r w:rsidRPr="00A81E08">
        <w:rPr>
          <w:b/>
          <w:bCs/>
        </w:rPr>
        <w:t>-</w:t>
      </w:r>
      <w:r w:rsidR="004B2FC7">
        <w:rPr>
          <w:b/>
          <w:bCs/>
        </w:rPr>
        <w:t xml:space="preserve"> </w:t>
      </w:r>
      <w:r w:rsidRPr="00A81E08">
        <w:rPr>
          <w:b/>
          <w:bCs/>
        </w:rPr>
        <w:t xml:space="preserve">31 stycznia 2025 r. - Konferencja pt. „Wpływ Polityki Spójności na realizację celów UE” – Kraków, Międzynarodowe Centrum Kongresowe - która będzie wydarzeniem otwierającym prezydencję w zakresie właściwości Ministerstwa Funduszy i Polityki Regionalnej. </w:t>
      </w:r>
      <w:r w:rsidR="005D73DD">
        <w:rPr>
          <w:b/>
          <w:bCs/>
        </w:rPr>
        <w:t xml:space="preserve">(Przewidywana liczba wolontariuszy: </w:t>
      </w:r>
      <w:r w:rsidR="00BA4E76">
        <w:rPr>
          <w:b/>
          <w:bCs/>
        </w:rPr>
        <w:t>20; przewidywana liczba dni zaangażowania wolontariuszy: 2)</w:t>
      </w:r>
    </w:p>
    <w:p w14:paraId="14480854" w14:textId="47A59DAF" w:rsidR="00A12303" w:rsidRDefault="00A12303" w:rsidP="00A81E08">
      <w:pPr>
        <w:ind w:left="720"/>
      </w:pPr>
      <w:r>
        <w:t xml:space="preserve">Założeniem konferencji będzie poruszenie kwestii oceny wpływu dotychczasowych działań na realizację celów UE oraz rozwoju poszczególnych państw członkowskich (prezentacja i dyskusja nad wynikami </w:t>
      </w:r>
      <w:r>
        <w:lastRenderedPageBreak/>
        <w:t>wybranych ewaluacji i analiz), a także próba wskazania kierunków i kształtu polityki spójności w kolejnej perspektywie finansowej po 2027 r.</w:t>
      </w:r>
    </w:p>
    <w:p w14:paraId="45821BF6" w14:textId="670460FF" w:rsidR="00A12303" w:rsidRDefault="00A12303" w:rsidP="00A81E08">
      <w:pPr>
        <w:ind w:left="720"/>
      </w:pPr>
      <w:r>
        <w:t>W ramach głównych tematów zostaną zrealizowane obrady plenarne oraz sesje tematyczne dot. m.in. kwestii transformacji społecznej, gospodarczej i cyfrowej, neutralności klimatycznej oraz dostępności i mobilności. Istotne będzie także ujęcie podczas całej konferencji wymiaru terytorialnego polityki spójności (ze szczególnym uwzględnieniem kwestii ewolucji polityki regionalnej w ciągu 20 lat członkostwa Polski w UE, polityki miejskiej czy instrumentów terytorialnych). Zostaną również omówione najważniejsze kwestie wdrożeniowe w polityce spójności. Planowana jest także strefa wystawiennicza prezentująca wybrane projekty współfinansowane ze środków europejskich. Konferencji towarzyszyć będą warsztaty oraz wydarzenia dodatkowe (m.in. wycieczki miejskie oraz projekcje filmów)</w:t>
      </w:r>
    </w:p>
    <w:p w14:paraId="67115CEE" w14:textId="535AB973" w:rsidR="00A12303" w:rsidRDefault="00A12303">
      <w:pPr>
        <w:pStyle w:val="Akapitzlist"/>
        <w:numPr>
          <w:ilvl w:val="0"/>
          <w:numId w:val="4"/>
        </w:numPr>
      </w:pPr>
      <w:r w:rsidRPr="00A81E08">
        <w:rPr>
          <w:b/>
          <w:bCs/>
        </w:rPr>
        <w:t xml:space="preserve">27 - 28 lutego 2025 r. - Seminarium eksperckie nt. głównych trendów rozwojowych w polityce regionalnej </w:t>
      </w:r>
      <w:r w:rsidRPr="0064332D">
        <w:rPr>
          <w:b/>
          <w:bCs/>
        </w:rPr>
        <w:t>– Gdańsk.</w:t>
      </w:r>
      <w:r w:rsidRPr="00A12303">
        <w:t xml:space="preserve"> </w:t>
      </w:r>
      <w:r w:rsidR="00BA4E76" w:rsidRPr="00BA4E76">
        <w:rPr>
          <w:b/>
          <w:bCs/>
        </w:rPr>
        <w:t xml:space="preserve">(Przewidywana liczba wolontariuszy: </w:t>
      </w:r>
      <w:r w:rsidR="00BA4E76">
        <w:rPr>
          <w:b/>
          <w:bCs/>
        </w:rPr>
        <w:t>3</w:t>
      </w:r>
      <w:r w:rsidR="00BA4E76" w:rsidRPr="00BA4E76">
        <w:rPr>
          <w:b/>
          <w:bCs/>
        </w:rPr>
        <w:t>; przewidywana liczba dni zaangażowania wolontariuszy: 2)</w:t>
      </w:r>
    </w:p>
    <w:p w14:paraId="6113A428" w14:textId="2FB9B621" w:rsidR="00A12303" w:rsidRPr="00A12303" w:rsidRDefault="00A12303" w:rsidP="00A12303">
      <w:pPr>
        <w:pStyle w:val="Akapitzlist"/>
        <w:numPr>
          <w:ilvl w:val="0"/>
          <w:numId w:val="4"/>
        </w:numPr>
      </w:pPr>
      <w:r w:rsidRPr="00A81E08">
        <w:rPr>
          <w:b/>
          <w:bCs/>
        </w:rPr>
        <w:t>19</w:t>
      </w:r>
      <w:r w:rsidR="004B2FC7">
        <w:rPr>
          <w:b/>
          <w:bCs/>
        </w:rPr>
        <w:t xml:space="preserve"> </w:t>
      </w:r>
      <w:r w:rsidRPr="00A81E08">
        <w:rPr>
          <w:b/>
          <w:bCs/>
        </w:rPr>
        <w:t>-</w:t>
      </w:r>
      <w:r w:rsidR="004B2FC7">
        <w:rPr>
          <w:b/>
          <w:bCs/>
        </w:rPr>
        <w:t xml:space="preserve"> </w:t>
      </w:r>
      <w:r w:rsidRPr="00A81E08">
        <w:rPr>
          <w:b/>
          <w:bCs/>
        </w:rPr>
        <w:t xml:space="preserve">20 marca 2025 - Spotkanie Grupy ds. Rozwoju Miast (Urban Development </w:t>
      </w:r>
      <w:proofErr w:type="spellStart"/>
      <w:r w:rsidRPr="00A81E08">
        <w:rPr>
          <w:b/>
          <w:bCs/>
        </w:rPr>
        <w:t>Group</w:t>
      </w:r>
      <w:proofErr w:type="spellEnd"/>
      <w:r w:rsidRPr="00A81E08">
        <w:rPr>
          <w:b/>
          <w:bCs/>
        </w:rPr>
        <w:t>/UDG) oraz Krajowych Punktów Kontaktowych ds. Spójności Terytorialnej (NTCCP) – Bydgoszcz, Muzeum Wodociągów</w:t>
      </w:r>
      <w:r w:rsidRPr="00A12303">
        <w:t xml:space="preserve"> </w:t>
      </w:r>
      <w:r w:rsidR="00BA4E76" w:rsidRPr="00BA4E76">
        <w:rPr>
          <w:b/>
          <w:bCs/>
        </w:rPr>
        <w:t xml:space="preserve">(Przewidywana liczba wolontariuszy: </w:t>
      </w:r>
      <w:r w:rsidR="00BA4E76">
        <w:rPr>
          <w:b/>
          <w:bCs/>
        </w:rPr>
        <w:t>5</w:t>
      </w:r>
      <w:r w:rsidR="00BA4E76" w:rsidRPr="00BA4E76">
        <w:rPr>
          <w:b/>
          <w:bCs/>
        </w:rPr>
        <w:t>; przewidywana liczba dni zaangażowania wolontariuszy: 2)</w:t>
      </w:r>
      <w:r w:rsidRPr="00A12303">
        <w:t>– spotkanie na szczeblu eksperckim z udziałem przedstawicieli państw członkowskich ds. miejskich oraz ds. spójności terytorialnej.</w:t>
      </w:r>
    </w:p>
    <w:p w14:paraId="11B4C937" w14:textId="6F783AC7" w:rsidR="00A12303" w:rsidRPr="00A81E08" w:rsidRDefault="00A12303" w:rsidP="00A81E08">
      <w:pPr>
        <w:pStyle w:val="Akapitzlist"/>
        <w:numPr>
          <w:ilvl w:val="0"/>
          <w:numId w:val="4"/>
        </w:numPr>
      </w:pPr>
      <w:r w:rsidRPr="00A81E08">
        <w:rPr>
          <w:b/>
          <w:bCs/>
        </w:rPr>
        <w:t xml:space="preserve">8 </w:t>
      </w:r>
      <w:r w:rsidR="004B2FC7">
        <w:rPr>
          <w:b/>
          <w:bCs/>
        </w:rPr>
        <w:t>-</w:t>
      </w:r>
      <w:r w:rsidRPr="00A81E08">
        <w:rPr>
          <w:b/>
          <w:bCs/>
        </w:rPr>
        <w:t xml:space="preserve"> 9 kwietnia 2025 r. - Konferencja nt. przyszłości Instrumentu Łącząc Europę (CEF) po 2027 r. - Lublin, Lubelskie Centrum Konferencyjne</w:t>
      </w:r>
      <w:r w:rsidRPr="00A12303">
        <w:t xml:space="preserve"> </w:t>
      </w:r>
      <w:r w:rsidR="00BA4E76" w:rsidRPr="00BA4E76">
        <w:rPr>
          <w:b/>
          <w:bCs/>
        </w:rPr>
        <w:t xml:space="preserve">(Przewidywana liczba wolontariuszy: </w:t>
      </w:r>
      <w:r w:rsidR="00BA4E76">
        <w:rPr>
          <w:b/>
          <w:bCs/>
        </w:rPr>
        <w:t>10</w:t>
      </w:r>
      <w:r w:rsidR="00BA4E76" w:rsidRPr="00BA4E76">
        <w:rPr>
          <w:b/>
          <w:bCs/>
        </w:rPr>
        <w:t>; przewidywana liczba dni zaangażowania wolontariuszy: 2)</w:t>
      </w:r>
      <w:r w:rsidRPr="00A12303">
        <w:t xml:space="preserve">- Celem spotkania będzie podsumowanie wdrażania CEF, przedyskutowanie roli Instrumentu Łącząc Europę w osiąganiu priorytetów UE, w tym w szczególności w zakresie budowy spójnej sieci TEN-T w UE i państwach kandydackich/stowarzyszonych, budowy infrastruktury podwójnego zastosowania (cywilno-wojskowego), </w:t>
      </w:r>
      <w:r w:rsidRPr="00A12303">
        <w:lastRenderedPageBreak/>
        <w:t>zaproponowanie rekomendacji na przyszłość  oraz wątek współpracy z Ukrainą.</w:t>
      </w:r>
    </w:p>
    <w:p w14:paraId="4B54E61B" w14:textId="635F6165" w:rsidR="004B2FC7" w:rsidRDefault="004B2FC7" w:rsidP="005718BE">
      <w:pPr>
        <w:numPr>
          <w:ilvl w:val="0"/>
          <w:numId w:val="4"/>
        </w:numPr>
      </w:pPr>
      <w:r w:rsidRPr="009A020A">
        <w:rPr>
          <w:b/>
          <w:bCs/>
        </w:rPr>
        <w:t>19</w:t>
      </w:r>
      <w:r>
        <w:rPr>
          <w:b/>
          <w:bCs/>
        </w:rPr>
        <w:t xml:space="preserve"> </w:t>
      </w:r>
      <w:r w:rsidRPr="009A020A">
        <w:rPr>
          <w:b/>
          <w:bCs/>
        </w:rPr>
        <w:t>-</w:t>
      </w:r>
      <w:r>
        <w:rPr>
          <w:b/>
          <w:bCs/>
        </w:rPr>
        <w:t xml:space="preserve"> </w:t>
      </w:r>
      <w:r w:rsidRPr="009A020A">
        <w:rPr>
          <w:b/>
          <w:bCs/>
        </w:rPr>
        <w:t>20 maja 2025 – posiedzenie Komitetu Polityki Rozwoju Regionalnego OECD na szczeblu ministrów (</w:t>
      </w:r>
      <w:r>
        <w:rPr>
          <w:b/>
          <w:bCs/>
        </w:rPr>
        <w:t>p</w:t>
      </w:r>
      <w:r w:rsidRPr="009A020A">
        <w:rPr>
          <w:b/>
          <w:bCs/>
        </w:rPr>
        <w:t xml:space="preserve">rzewidywana liczba wolontariuszy: 50; przewidywana liczba dni zaangażowania wolontariuszy: 2) </w:t>
      </w:r>
      <w:r w:rsidRPr="00C81691">
        <w:t xml:space="preserve">– </w:t>
      </w:r>
      <w:r>
        <w:t>planowana tematyka wydarzenia: odnowienie i wzmocnienie polityki rozwoju regionalnego w obliczu szybko zmieniających się warunków społeczno-gospodarczych i globalnych wyzwań (transformacja ekologiczna i cyfrowa, zmiany demograficzne, zmiany w globalizacji); wzmocnienia odporności terytorialnej (w kontekście kryzysu klimatycznego i energetycznego, pandemii COVID-19, agresji Rosji przeciwko Ukrainie); zarządzania wpływem zmian technologicznych na poziomie niższym niż krajowy; wzmocnienia lokalnych i regionalnych powiązań na rzecz rozwoju gospodarczego.</w:t>
      </w:r>
    </w:p>
    <w:p w14:paraId="29D911C7" w14:textId="7D776C7B" w:rsidR="005E21B0" w:rsidRDefault="00C81691" w:rsidP="005E21B0">
      <w:pPr>
        <w:pStyle w:val="Akapitzlist"/>
        <w:numPr>
          <w:ilvl w:val="0"/>
          <w:numId w:val="4"/>
        </w:numPr>
      </w:pPr>
      <w:r>
        <w:rPr>
          <w:b/>
          <w:bCs/>
        </w:rPr>
        <w:t>12</w:t>
      </w:r>
      <w:r w:rsidR="004B2FC7">
        <w:rPr>
          <w:b/>
          <w:bCs/>
        </w:rPr>
        <w:t xml:space="preserve"> </w:t>
      </w:r>
      <w:r>
        <w:rPr>
          <w:b/>
          <w:bCs/>
        </w:rPr>
        <w:t>-</w:t>
      </w:r>
      <w:r w:rsidR="004B2FC7">
        <w:rPr>
          <w:b/>
          <w:bCs/>
        </w:rPr>
        <w:t xml:space="preserve"> </w:t>
      </w:r>
      <w:r>
        <w:rPr>
          <w:b/>
          <w:bCs/>
        </w:rPr>
        <w:t xml:space="preserve">13 czerwca 2025 - </w:t>
      </w:r>
      <w:r w:rsidR="00046244" w:rsidRPr="001609CB">
        <w:rPr>
          <w:b/>
          <w:bCs/>
        </w:rPr>
        <w:t>Posiedzenie Komitetu Monitorującego programu URBACT</w:t>
      </w:r>
      <w:r w:rsidR="00E632E5" w:rsidRPr="001609CB">
        <w:rPr>
          <w:b/>
          <w:bCs/>
        </w:rPr>
        <w:t xml:space="preserve"> </w:t>
      </w:r>
      <w:r w:rsidR="00752AB1">
        <w:rPr>
          <w:b/>
          <w:bCs/>
        </w:rPr>
        <w:t>–</w:t>
      </w:r>
      <w:r w:rsidR="00E632E5" w:rsidRPr="001609CB">
        <w:rPr>
          <w:b/>
          <w:bCs/>
        </w:rPr>
        <w:t xml:space="preserve"> Malbork</w:t>
      </w:r>
      <w:r>
        <w:rPr>
          <w:b/>
          <w:bCs/>
        </w:rPr>
        <w:t>, Ośrodek Konferencyjny Karwan</w:t>
      </w:r>
      <w:r w:rsidR="00046244" w:rsidRPr="00144B38" w:rsidDel="002916E4">
        <w:rPr>
          <w:b/>
          <w:bCs/>
        </w:rPr>
        <w:t xml:space="preserve"> </w:t>
      </w:r>
      <w:r w:rsidR="00BA4E76" w:rsidRPr="00BA4E76">
        <w:rPr>
          <w:b/>
          <w:bCs/>
        </w:rPr>
        <w:t xml:space="preserve">(Przewidywana liczba wolontariuszy: </w:t>
      </w:r>
      <w:r w:rsidR="00BA4E76">
        <w:rPr>
          <w:b/>
          <w:bCs/>
        </w:rPr>
        <w:t>3</w:t>
      </w:r>
      <w:r w:rsidR="00BA4E76" w:rsidRPr="00BA4E76">
        <w:rPr>
          <w:b/>
          <w:bCs/>
        </w:rPr>
        <w:t>; przewidywana liczba dni zaangażowania wolontariuszy: 2)</w:t>
      </w:r>
      <w:r w:rsidR="00BE3720">
        <w:rPr>
          <w:b/>
          <w:bCs/>
        </w:rPr>
        <w:t xml:space="preserve"> </w:t>
      </w:r>
      <w:r w:rsidR="00752AB1">
        <w:t>–</w:t>
      </w:r>
      <w:r w:rsidR="00046244" w:rsidRPr="00046244">
        <w:t xml:space="preserve"> Polska będzie współorganizować spotkanie Komitetu Monitorującego programu URBACT we współpracy ze stroną francuską, która pełni rolę Instytucji Zarządzającej programem. Podczas posiedzenia planowane jest monitorowanie bieżącego funkcjonowania URBACT IV i podejmowanie decyzji co do kolejnych działań m.in. przygotowywanie kolejnych naborów, kwestii funkcjonowania sieci transferu innowacji itp. Posiedzenie odbędzie się na szczeblu eksperckim, tj. z udziałem przedstawicieli państw członkowskich w Komitecie Monitorującym URBACT; </w:t>
      </w:r>
    </w:p>
    <w:p w14:paraId="6902A6E1" w14:textId="77777777" w:rsidR="005E21B0" w:rsidRDefault="005E21B0" w:rsidP="00A81E08">
      <w:pPr>
        <w:pStyle w:val="Akapitzlist"/>
      </w:pPr>
    </w:p>
    <w:p w14:paraId="4CC97E64" w14:textId="676D24BB" w:rsidR="005E21B0" w:rsidRDefault="005E21B0" w:rsidP="00A81E08">
      <w:pPr>
        <w:pStyle w:val="Akapitzlist"/>
        <w:numPr>
          <w:ilvl w:val="0"/>
          <w:numId w:val="4"/>
        </w:numPr>
      </w:pPr>
      <w:r>
        <w:rPr>
          <w:b/>
          <w:bCs/>
        </w:rPr>
        <w:t>23</w:t>
      </w:r>
      <w:r w:rsidR="004B2FC7">
        <w:rPr>
          <w:b/>
          <w:bCs/>
        </w:rPr>
        <w:t xml:space="preserve"> </w:t>
      </w:r>
      <w:r>
        <w:rPr>
          <w:b/>
          <w:bCs/>
        </w:rPr>
        <w:t>-</w:t>
      </w:r>
      <w:r w:rsidR="004B2FC7">
        <w:rPr>
          <w:b/>
          <w:bCs/>
        </w:rPr>
        <w:t xml:space="preserve"> </w:t>
      </w:r>
      <w:r>
        <w:rPr>
          <w:b/>
          <w:bCs/>
        </w:rPr>
        <w:t xml:space="preserve">27 czerwca 2025 - </w:t>
      </w:r>
      <w:r w:rsidRPr="00A81E08">
        <w:rPr>
          <w:b/>
          <w:bCs/>
        </w:rPr>
        <w:t xml:space="preserve">ESPON </w:t>
      </w:r>
      <w:proofErr w:type="spellStart"/>
      <w:r w:rsidRPr="00A81E08">
        <w:rPr>
          <w:b/>
          <w:bCs/>
        </w:rPr>
        <w:t>Week</w:t>
      </w:r>
      <w:proofErr w:type="spellEnd"/>
      <w:r w:rsidRPr="00A81E08">
        <w:rPr>
          <w:b/>
          <w:bCs/>
        </w:rPr>
        <w:t xml:space="preserve"> – Gdańsk, Centrum Solidarności</w:t>
      </w:r>
      <w:r w:rsidRPr="005E21B0">
        <w:t xml:space="preserve"> </w:t>
      </w:r>
      <w:r w:rsidR="00BA4E76" w:rsidRPr="00BA4E76">
        <w:rPr>
          <w:b/>
          <w:bCs/>
        </w:rPr>
        <w:t xml:space="preserve">(Przewidywana liczba wolontariuszy: </w:t>
      </w:r>
      <w:r w:rsidR="00BA4E76">
        <w:rPr>
          <w:b/>
          <w:bCs/>
        </w:rPr>
        <w:t>5</w:t>
      </w:r>
      <w:r w:rsidR="00BA4E76" w:rsidRPr="00BA4E76">
        <w:rPr>
          <w:b/>
          <w:bCs/>
        </w:rPr>
        <w:t xml:space="preserve">; przewidywana liczba dni zaangażowania wolontariuszy: </w:t>
      </w:r>
      <w:r w:rsidR="00BA4E76">
        <w:rPr>
          <w:b/>
          <w:bCs/>
        </w:rPr>
        <w:t>5</w:t>
      </w:r>
      <w:r w:rsidR="00BA4E76" w:rsidRPr="00BA4E76">
        <w:rPr>
          <w:b/>
          <w:bCs/>
        </w:rPr>
        <w:t>)</w:t>
      </w:r>
      <w:r w:rsidR="00216400">
        <w:rPr>
          <w:b/>
          <w:bCs/>
        </w:rPr>
        <w:t xml:space="preserve"> </w:t>
      </w:r>
      <w:r w:rsidRPr="005E21B0">
        <w:t>– w ramach prezydencji zostanie zorganizowane, we współpracy z Instytucją Zarządzającą programem ESPON, seminarium na wybrany wspólnie temat (czerwiec 2025 r.)</w:t>
      </w:r>
      <w:r w:rsidR="00BA4E76">
        <w:t>.</w:t>
      </w:r>
      <w:r w:rsidRPr="005E21B0">
        <w:t xml:space="preserve"> Podczas seminarium będzie można poruszyć najważniejsze z punktu widzenia Polski tematy badawcze w zakresie polityki regionalnej/spójności.</w:t>
      </w:r>
    </w:p>
    <w:p w14:paraId="19085623" w14:textId="77777777" w:rsidR="00E5669A" w:rsidRDefault="00E5669A" w:rsidP="00E5669A">
      <w:pPr>
        <w:pStyle w:val="Akapitzlist"/>
      </w:pPr>
    </w:p>
    <w:p w14:paraId="0EF646D7" w14:textId="6FECCEEF" w:rsidR="00E5669A" w:rsidRPr="00E5669A" w:rsidRDefault="00E5669A" w:rsidP="00E5669A">
      <w:pPr>
        <w:rPr>
          <w:b/>
          <w:bCs/>
        </w:rPr>
      </w:pPr>
      <w:r w:rsidRPr="00E5669A">
        <w:rPr>
          <w:b/>
          <w:bCs/>
        </w:rPr>
        <w:lastRenderedPageBreak/>
        <w:t>Zamawiający zastrzega, że przewidywana liczba wolontariuszy oraz przewidywana liczba dni zaangażowania wolontariuszy na poszczególne wydarzenia, wskazana w punkcie 2.2 jest jedynie wartością szacunkową a ostateczna liczba wolontariuszy oraz liczba dni zaangażowania wolontariuszy będzie wskazana Wykonawcy każdorazowo w zleceniu.</w:t>
      </w:r>
    </w:p>
    <w:p w14:paraId="1E9CF8CF" w14:textId="045B7418" w:rsidR="002B6FF4" w:rsidRPr="00D71D63" w:rsidRDefault="00E92EFE" w:rsidP="00E92EFE">
      <w:pPr>
        <w:pStyle w:val="Nagwek2"/>
        <w:numPr>
          <w:ilvl w:val="1"/>
          <w:numId w:val="38"/>
        </w:numPr>
        <w:rPr>
          <w:rStyle w:val="Nagwek2Znak"/>
          <w:b/>
          <w:bCs/>
          <w:sz w:val="24"/>
          <w:szCs w:val="24"/>
        </w:rPr>
      </w:pPr>
      <w:bookmarkStart w:id="6" w:name="_Toc160611241"/>
      <w:r>
        <w:rPr>
          <w:rStyle w:val="Nagwek2Znak"/>
          <w:b/>
          <w:bCs/>
          <w:sz w:val="24"/>
          <w:szCs w:val="24"/>
        </w:rPr>
        <w:t>.</w:t>
      </w:r>
      <w:r w:rsidR="00672155">
        <w:rPr>
          <w:rStyle w:val="Nagwek2Znak"/>
          <w:b/>
          <w:bCs/>
          <w:sz w:val="24"/>
          <w:szCs w:val="24"/>
        </w:rPr>
        <w:t xml:space="preserve"> </w:t>
      </w:r>
      <w:r w:rsidR="00D71D63" w:rsidRPr="00A81E08">
        <w:rPr>
          <w:rStyle w:val="Nagwek2Znak"/>
          <w:b/>
          <w:bCs/>
          <w:sz w:val="24"/>
          <w:szCs w:val="24"/>
        </w:rPr>
        <w:t>Program wydarzeń</w:t>
      </w:r>
    </w:p>
    <w:p w14:paraId="1B3D844B" w14:textId="0479737E" w:rsidR="00874D1D" w:rsidRDefault="002B6FF4" w:rsidP="00874D1D">
      <w:r>
        <w:t xml:space="preserve">Szczegółowe zadania wolontariuszy powinny być przydzielane według programu ustalonego dla danego wydarzenia. </w:t>
      </w:r>
      <w:r w:rsidR="0062726B">
        <w:t>Program danego wydarzenia będzie omawiany każdorazowo z Zamawiającym</w:t>
      </w:r>
      <w:r w:rsidR="00BF0801">
        <w:t xml:space="preserve"> nie pó</w:t>
      </w:r>
      <w:r w:rsidR="00D80B35">
        <w:t>ź</w:t>
      </w:r>
      <w:r w:rsidR="00BF0801">
        <w:t xml:space="preserve">niej niż </w:t>
      </w:r>
      <w:r w:rsidR="00CD2D9E">
        <w:t xml:space="preserve">10 </w:t>
      </w:r>
      <w:r w:rsidR="00BF0801">
        <w:t>dni przed planowanym wydarzeniem</w:t>
      </w:r>
      <w:r w:rsidR="00874D1D">
        <w:t xml:space="preserve">. Wykonawca zaproponuje Zamawiającemu przydział obowiązków dla wolontariuszy na podstawie ich umiejętności i dostępności </w:t>
      </w:r>
      <w:r w:rsidR="005743B6">
        <w:t>podczas wydarzenia</w:t>
      </w:r>
      <w:r w:rsidR="00874D1D">
        <w:t xml:space="preserve">. Wykonawca zapewni </w:t>
      </w:r>
      <w:r w:rsidR="003543DB">
        <w:t>i</w:t>
      </w:r>
      <w:r w:rsidR="00874D1D">
        <w:t>nstruktaż dla wolontariuszy, aby omówić szczegóły dotyczące ich zadań, procedury bezpieczeństwa i inne istotne informacje. Wykonawca zapewni efektywny sposób komunikacji między wolontariuszami</w:t>
      </w:r>
      <w:r w:rsidR="00D54BEF">
        <w:t xml:space="preserve"> a</w:t>
      </w:r>
      <w:r w:rsidR="00874D1D">
        <w:t xml:space="preserve"> p</w:t>
      </w:r>
      <w:r w:rsidR="00D54BEF">
        <w:t>racownikami</w:t>
      </w:r>
      <w:r w:rsidR="00874D1D">
        <w:t xml:space="preserve"> </w:t>
      </w:r>
      <w:r w:rsidR="00D54BEF">
        <w:t xml:space="preserve">Zamawiającego oraz między wolontariuszami a wykonawcą </w:t>
      </w:r>
      <w:r w:rsidR="00D54BEF" w:rsidRPr="00016252">
        <w:t xml:space="preserve">zamówienia </w:t>
      </w:r>
      <w:r w:rsidR="00D54BEF">
        <w:t>na</w:t>
      </w:r>
      <w:r w:rsidR="00D54BEF" w:rsidRPr="00016252">
        <w:t xml:space="preserve"> kompleksow</w:t>
      </w:r>
      <w:r w:rsidR="00D54BEF">
        <w:t>ą</w:t>
      </w:r>
      <w:r w:rsidR="00D54BEF" w:rsidRPr="00016252">
        <w:t xml:space="preserve"> organizacj</w:t>
      </w:r>
      <w:r w:rsidR="00D54BEF">
        <w:t>ę</w:t>
      </w:r>
      <w:r w:rsidR="00D54BEF" w:rsidRPr="00016252">
        <w:t xml:space="preserve"> i obsług</w:t>
      </w:r>
      <w:r w:rsidR="00D54BEF">
        <w:t>ę</w:t>
      </w:r>
      <w:r w:rsidR="00D54BEF" w:rsidRPr="00016252">
        <w:t xml:space="preserve"> wydarze</w:t>
      </w:r>
      <w:r w:rsidR="00D54BEF" w:rsidRPr="00016252">
        <w:rPr>
          <w:rFonts w:eastAsia="TimesNewRoman"/>
        </w:rPr>
        <w:t xml:space="preserve">ń </w:t>
      </w:r>
      <w:r w:rsidR="00D54BEF" w:rsidRPr="005020EA">
        <w:t>w ramach zakresu tematycznego</w:t>
      </w:r>
      <w:r w:rsidR="00D54BEF">
        <w:t xml:space="preserve"> określonych w pkt. 2.2.</w:t>
      </w:r>
    </w:p>
    <w:p w14:paraId="094D23CA" w14:textId="66C5A1ED" w:rsidR="002B6FF4" w:rsidRDefault="0062726B" w:rsidP="00A81E08">
      <w:r>
        <w:t>Zamawiający będzie na bieżąco informował Wykonawcę (w terminie umożliwiającym właściwą realizację zamówienia) o ewentualnych zmianach w programie</w:t>
      </w:r>
      <w:r w:rsidR="00D54BEF">
        <w:t xml:space="preserve"> wydarzenia</w:t>
      </w:r>
      <w:r>
        <w:t>.</w:t>
      </w:r>
    </w:p>
    <w:p w14:paraId="0E044034" w14:textId="77777777" w:rsidR="00950591" w:rsidRDefault="00950591" w:rsidP="00A81E08">
      <w:bookmarkStart w:id="7" w:name="_Toc160611239"/>
      <w:bookmarkEnd w:id="6"/>
    </w:p>
    <w:p w14:paraId="396B6941" w14:textId="4E9C6A5A" w:rsidR="00950591" w:rsidRPr="0048360E" w:rsidRDefault="00950591" w:rsidP="00A81E08">
      <w:pPr>
        <w:pStyle w:val="Nagwek1"/>
      </w:pPr>
      <w:r w:rsidRPr="00824801">
        <w:t>Wymagania dotyczące wolontariuszy</w:t>
      </w:r>
      <w:bookmarkEnd w:id="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44931" w:rsidRPr="00B44931" w14:paraId="10A4785D" w14:textId="77777777" w:rsidTr="00D43CE8">
        <w:tc>
          <w:tcPr>
            <w:tcW w:w="9464" w:type="dxa"/>
          </w:tcPr>
          <w:p w14:paraId="53020C73" w14:textId="5EBD7F20" w:rsidR="00B44931" w:rsidRPr="00E92EFE" w:rsidRDefault="00B44931" w:rsidP="00B44931">
            <w:pPr>
              <w:rPr>
                <w:b/>
                <w:bCs/>
                <w:u w:val="single"/>
              </w:rPr>
            </w:pPr>
            <w:r w:rsidRPr="00E92EFE">
              <w:rPr>
                <w:b/>
                <w:bCs/>
                <w:u w:val="single"/>
              </w:rPr>
              <w:t>Wymagania niezbędne</w:t>
            </w:r>
            <w:r w:rsidR="007A2B82" w:rsidRPr="00E92EFE">
              <w:rPr>
                <w:b/>
                <w:bCs/>
                <w:u w:val="single"/>
              </w:rPr>
              <w:t>:</w:t>
            </w:r>
            <w:r w:rsidRPr="00E92EFE">
              <w:rPr>
                <w:b/>
                <w:bCs/>
                <w:u w:val="single"/>
              </w:rPr>
              <w:t xml:space="preserve"> </w:t>
            </w:r>
          </w:p>
        </w:tc>
      </w:tr>
      <w:tr w:rsidR="00B44931" w:rsidRPr="00B44931" w14:paraId="6E76A216" w14:textId="77777777" w:rsidTr="00D43CE8">
        <w:tc>
          <w:tcPr>
            <w:tcW w:w="9464" w:type="dxa"/>
          </w:tcPr>
          <w:p w14:paraId="10AA406F" w14:textId="77777777" w:rsidR="00B44931" w:rsidRPr="00B44931" w:rsidRDefault="00B44931" w:rsidP="00E92EFE">
            <w:pPr>
              <w:contextualSpacing/>
            </w:pPr>
            <w:r w:rsidRPr="00B44931">
              <w:t>Znajomość języka angielskiego co najmniej na poziomie B2.</w:t>
            </w:r>
          </w:p>
        </w:tc>
      </w:tr>
      <w:tr w:rsidR="00B44931" w:rsidRPr="00B44931" w14:paraId="07975A0E" w14:textId="77777777" w:rsidTr="00D43CE8">
        <w:tc>
          <w:tcPr>
            <w:tcW w:w="9464" w:type="dxa"/>
          </w:tcPr>
          <w:p w14:paraId="583515EF" w14:textId="41487556" w:rsidR="00B44931" w:rsidRPr="00B44931" w:rsidRDefault="00B44931" w:rsidP="00B44931">
            <w:r w:rsidRPr="00B44931">
              <w:t xml:space="preserve">Ukończony 18 r.ż. </w:t>
            </w:r>
          </w:p>
        </w:tc>
      </w:tr>
      <w:tr w:rsidR="00B44931" w:rsidRPr="00B44931" w14:paraId="7920E25B" w14:textId="77777777" w:rsidTr="00D43CE8">
        <w:tc>
          <w:tcPr>
            <w:tcW w:w="9464" w:type="dxa"/>
          </w:tcPr>
          <w:p w14:paraId="54667199" w14:textId="18840C0A" w:rsidR="00B44931" w:rsidRPr="00B44931" w:rsidRDefault="00B44931" w:rsidP="00B44931">
            <w:r w:rsidRPr="00B44931">
              <w:t xml:space="preserve">Umiejętność obsługi </w:t>
            </w:r>
            <w:r w:rsidR="0026120A">
              <w:t>MS Office</w:t>
            </w:r>
            <w:r w:rsidR="00493A77">
              <w:t>.</w:t>
            </w:r>
            <w:r w:rsidR="0026120A">
              <w:t xml:space="preserve"> </w:t>
            </w:r>
          </w:p>
        </w:tc>
      </w:tr>
      <w:tr w:rsidR="00B44931" w:rsidRPr="00B44931" w14:paraId="652C0155" w14:textId="77777777" w:rsidTr="00D43CE8">
        <w:tc>
          <w:tcPr>
            <w:tcW w:w="9464" w:type="dxa"/>
          </w:tcPr>
          <w:p w14:paraId="7D98ACD9" w14:textId="1CCEA37E" w:rsidR="00B44931" w:rsidRPr="00E92EFE" w:rsidRDefault="00B44931" w:rsidP="00B44931">
            <w:pPr>
              <w:rPr>
                <w:b/>
                <w:bCs/>
                <w:u w:val="single"/>
              </w:rPr>
            </w:pPr>
            <w:r w:rsidRPr="00E92EFE">
              <w:rPr>
                <w:b/>
                <w:bCs/>
                <w:u w:val="single"/>
              </w:rPr>
              <w:t xml:space="preserve">Wymagania </w:t>
            </w:r>
            <w:r w:rsidR="00C30631">
              <w:rPr>
                <w:b/>
                <w:bCs/>
                <w:u w:val="single"/>
              </w:rPr>
              <w:t>pożądane</w:t>
            </w:r>
            <w:r w:rsidR="007A2B82" w:rsidRPr="00E92EFE">
              <w:rPr>
                <w:b/>
                <w:bCs/>
                <w:u w:val="single"/>
              </w:rPr>
              <w:t>:</w:t>
            </w:r>
            <w:r w:rsidRPr="00E92EFE">
              <w:rPr>
                <w:b/>
                <w:bCs/>
                <w:u w:val="single"/>
              </w:rPr>
              <w:t xml:space="preserve"> </w:t>
            </w:r>
          </w:p>
        </w:tc>
      </w:tr>
      <w:tr w:rsidR="00B44931" w:rsidRPr="00B44931" w14:paraId="6DF8895F" w14:textId="77777777" w:rsidTr="00D43CE8">
        <w:tc>
          <w:tcPr>
            <w:tcW w:w="9464" w:type="dxa"/>
          </w:tcPr>
          <w:p w14:paraId="643C077F" w14:textId="3424C683" w:rsidR="00B44931" w:rsidRPr="00B44931" w:rsidRDefault="00B44931" w:rsidP="00B44931">
            <w:r w:rsidRPr="00B44931">
              <w:t>Znajomość innego języka UE co najmniej na poziomie B2.</w:t>
            </w:r>
          </w:p>
        </w:tc>
      </w:tr>
      <w:tr w:rsidR="00B44931" w:rsidRPr="00B44931" w14:paraId="26A5FF69" w14:textId="77777777" w:rsidTr="00D43CE8">
        <w:tc>
          <w:tcPr>
            <w:tcW w:w="9464" w:type="dxa"/>
          </w:tcPr>
          <w:p w14:paraId="7D364946" w14:textId="64ED3FD1" w:rsidR="00B44931" w:rsidRPr="00B44931" w:rsidRDefault="00BD2B45" w:rsidP="00B44931">
            <w:r w:rsidRPr="00B44931">
              <w:t xml:space="preserve">Doświadczenie </w:t>
            </w:r>
            <w:r>
              <w:t>w obsłudze wydarzeń.</w:t>
            </w:r>
          </w:p>
        </w:tc>
      </w:tr>
    </w:tbl>
    <w:p w14:paraId="58131BD3" w14:textId="77777777" w:rsidR="00E92EFE" w:rsidRDefault="00E92EFE" w:rsidP="00A81E08"/>
    <w:p w14:paraId="2128F085" w14:textId="69D38301" w:rsidR="005E2ED4" w:rsidRDefault="00843B16" w:rsidP="00A81E08">
      <w:r>
        <w:lastRenderedPageBreak/>
        <w:t>Wszystkie o</w:t>
      </w:r>
      <w:r w:rsidR="00950591" w:rsidRPr="00950591">
        <w:t xml:space="preserve">soby zakwalifikowane do programu wolontariatu muszą spełniać </w:t>
      </w:r>
      <w:r w:rsidR="005456F4">
        <w:t xml:space="preserve">wszystkie </w:t>
      </w:r>
      <w:r w:rsidRPr="00843B16">
        <w:t xml:space="preserve">wymagania </w:t>
      </w:r>
      <w:r w:rsidR="005456F4">
        <w:t>niezbędne</w:t>
      </w:r>
      <w:r>
        <w:t>.</w:t>
      </w:r>
    </w:p>
    <w:p w14:paraId="6C658B84" w14:textId="3E62D3AB" w:rsidR="00B65564" w:rsidRDefault="00843B16" w:rsidP="00A81E08">
      <w:r>
        <w:t>Ponadto</w:t>
      </w:r>
      <w:r w:rsidR="00E92EFE">
        <w:t>,</w:t>
      </w:r>
      <w:r>
        <w:t xml:space="preserve"> </w:t>
      </w:r>
      <w:r w:rsidR="00E92EFE">
        <w:t>W</w:t>
      </w:r>
      <w:r w:rsidR="00B65564">
        <w:t>ykonawca zapewni</w:t>
      </w:r>
      <w:r w:rsidR="00DE485B">
        <w:t xml:space="preserve"> w bazie</w:t>
      </w:r>
      <w:r>
        <w:t xml:space="preserve"> następując</w:t>
      </w:r>
      <w:r w:rsidR="00C379F6">
        <w:t>ą</w:t>
      </w:r>
      <w:r>
        <w:t xml:space="preserve"> liczbę wolontariuszy spełniających wymagania </w:t>
      </w:r>
      <w:r w:rsidR="0026120A">
        <w:t>pożądane</w:t>
      </w:r>
      <w:r w:rsidR="00DE485B">
        <w:t>:</w:t>
      </w:r>
    </w:p>
    <w:p w14:paraId="31A822D6" w14:textId="2EF35D98" w:rsidR="00660841" w:rsidRDefault="00660841" w:rsidP="00E92EFE">
      <w:pPr>
        <w:pStyle w:val="Akapitzlist"/>
        <w:numPr>
          <w:ilvl w:val="0"/>
          <w:numId w:val="36"/>
        </w:numPr>
      </w:pPr>
      <w:r w:rsidRPr="00660841">
        <w:t xml:space="preserve">co najmniej </w:t>
      </w:r>
      <w:r w:rsidR="00B85694">
        <w:t>2</w:t>
      </w:r>
      <w:r w:rsidR="008F4912">
        <w:t>0</w:t>
      </w:r>
      <w:r w:rsidRPr="00660841">
        <w:t xml:space="preserve"> wolontariuszy </w:t>
      </w:r>
      <w:r>
        <w:t>posiadających z</w:t>
      </w:r>
      <w:r w:rsidRPr="00660841">
        <w:t>najomość innego języka UE co najmniej na poziomie B2</w:t>
      </w:r>
      <w:r w:rsidR="00251B23">
        <w:t>.</w:t>
      </w:r>
    </w:p>
    <w:p w14:paraId="09181564" w14:textId="368F587F" w:rsidR="000F6A3C" w:rsidRDefault="00251B23" w:rsidP="000F6A3C">
      <w:r>
        <w:t xml:space="preserve">Dodatkowym atutem będzie zrekrutowanie 2 wolontariuszy ze znajomością PJM, nie jest to jednak wymaganie i nie wyklucza z rekrutacji. </w:t>
      </w:r>
    </w:p>
    <w:p w14:paraId="50928FDE" w14:textId="372D3097" w:rsidR="00950591" w:rsidRPr="00E92EFE" w:rsidRDefault="00950591" w:rsidP="00A81E08">
      <w:pPr>
        <w:pStyle w:val="Nagwek2"/>
        <w:rPr>
          <w:rStyle w:val="Nagwek2Znak"/>
          <w:b/>
          <w:bCs/>
          <w:sz w:val="24"/>
          <w:szCs w:val="24"/>
        </w:rPr>
      </w:pPr>
      <w:bookmarkStart w:id="8" w:name="_Toc160611240"/>
      <w:r w:rsidRPr="00E92EFE">
        <w:rPr>
          <w:rStyle w:val="Nagwek2Znak"/>
          <w:rFonts w:eastAsia="Calibri"/>
          <w:b/>
          <w:bCs/>
          <w:sz w:val="24"/>
          <w:szCs w:val="24"/>
        </w:rPr>
        <w:t>Zadania wolontariuszy</w:t>
      </w:r>
      <w:bookmarkEnd w:id="8"/>
    </w:p>
    <w:p w14:paraId="7CE543F7" w14:textId="39E96E2D" w:rsidR="00950591" w:rsidRPr="00950591" w:rsidRDefault="00950591" w:rsidP="00A81E08">
      <w:r w:rsidRPr="00950591">
        <w:t>Do zadań wolontariuszy będą należały w szczególności:</w:t>
      </w:r>
    </w:p>
    <w:p w14:paraId="3615CDB7" w14:textId="20EFFD6B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>pełnienie funkcji oficerów łącznikowych dla delegacji,</w:t>
      </w:r>
      <w:r w:rsidR="00DE3BCC">
        <w:t xml:space="preserve"> w szczególności poprzez wspomaganie komunikacji między </w:t>
      </w:r>
      <w:proofErr w:type="spellStart"/>
      <w:r w:rsidR="00DE3BCC">
        <w:t>MFiPR</w:t>
      </w:r>
      <w:proofErr w:type="spellEnd"/>
      <w:r w:rsidR="00DE3BCC">
        <w:t xml:space="preserve"> a delegatami</w:t>
      </w:r>
      <w:r w:rsidR="002E5968">
        <w:t xml:space="preserve"> (w tym pełnienie roli tłumacza w nieformalnej komunikacji)</w:t>
      </w:r>
      <w:r w:rsidR="00DE3BCC">
        <w:t>, towarzyszenie delegatom i bieżące informowanie delegatów podczas wydarzeń,</w:t>
      </w:r>
    </w:p>
    <w:p w14:paraId="7536B9BB" w14:textId="61271052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 xml:space="preserve">przygotowanie </w:t>
      </w:r>
      <w:proofErr w:type="spellStart"/>
      <w:r w:rsidRPr="00950591">
        <w:t>sal</w:t>
      </w:r>
      <w:proofErr w:type="spellEnd"/>
      <w:r w:rsidRPr="00950591">
        <w:t xml:space="preserve"> konferencyjnych</w:t>
      </w:r>
      <w:r w:rsidR="00BF0801">
        <w:t xml:space="preserve"> i </w:t>
      </w:r>
      <w:r w:rsidR="00AD4838" w:rsidRPr="00E92EFE">
        <w:t>pomoc</w:t>
      </w:r>
      <w:r w:rsidR="00BF0801" w:rsidRPr="00E92EFE">
        <w:t xml:space="preserve"> podczas konferencji, w szczególności jako </w:t>
      </w:r>
      <w:r w:rsidR="00AD4838" w:rsidRPr="00E92EFE">
        <w:t xml:space="preserve">dodatkowe wsparcie dla </w:t>
      </w:r>
      <w:r w:rsidR="00493A77">
        <w:t>Z</w:t>
      </w:r>
      <w:r w:rsidR="00C30631">
        <w:t>amawiającego/</w:t>
      </w:r>
      <w:r w:rsidR="00AD4838" w:rsidRPr="00E92EFE">
        <w:t>wykonawcy logistycznego wydarzeń</w:t>
      </w:r>
      <w:r w:rsidR="00BF0801" w:rsidRPr="00E92EFE">
        <w:t xml:space="preserve"> w </w:t>
      </w:r>
      <w:r w:rsidRPr="00950591">
        <w:t>obsłu</w:t>
      </w:r>
      <w:r w:rsidR="00BF0801">
        <w:t>dze</w:t>
      </w:r>
      <w:r w:rsidRPr="00950591">
        <w:t xml:space="preserve"> techniczn</w:t>
      </w:r>
      <w:r w:rsidR="00BF0801">
        <w:t>ej</w:t>
      </w:r>
      <w:r w:rsidRPr="00950591">
        <w:t xml:space="preserve"> spotkań (systemy informatyczne, sieć komputerowa, telefony, sprzęt do prezentacji, sprzęt audiowizualny i nagłośnieniowy),</w:t>
      </w:r>
      <w:r w:rsidR="00AD4838">
        <w:t xml:space="preserve"> </w:t>
      </w:r>
    </w:p>
    <w:p w14:paraId="2846C997" w14:textId="18B5115D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>obsługa recepcji (rejestracja uczestników spotkań, wydawanie przepustek, pakietów powitalnych, gadżetów, obsługa telefoniczna lub w formach alternatywnych - sms , chat).</w:t>
      </w:r>
    </w:p>
    <w:p w14:paraId="3EB05C2E" w14:textId="49231FF1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>kontrolowanie sytuacji na sali konferencyjnej, pomoc doraźna uczestnikom konferencji w razie pytań lub kierowanie do</w:t>
      </w:r>
      <w:r w:rsidR="00BF0801">
        <w:t xml:space="preserve"> </w:t>
      </w:r>
      <w:r w:rsidRPr="00950591">
        <w:t>odpowiedniego przedstawiciela wykonawcy i/lub Zamawiającego,</w:t>
      </w:r>
    </w:p>
    <w:p w14:paraId="0ECD2A24" w14:textId="50855DE9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>wsparcie uczestników z niepełnosprawnościami w ramach pełnienia funkcji asystenta (m.in. nakładanie posiłków; pomoc w rozpoznaniu menu; przenoszenie naczyń, pomoc w znalezieniu dogodnego miejsca, pomoc w wyjściu czy wejściu na obrady</w:t>
      </w:r>
      <w:r w:rsidR="00AD4838">
        <w:t>, asysta osoby niewidomej</w:t>
      </w:r>
      <w:r w:rsidRPr="00950591">
        <w:t>),</w:t>
      </w:r>
    </w:p>
    <w:p w14:paraId="4CD0256E" w14:textId="77777777" w:rsidR="00864FD7" w:rsidRPr="00950591" w:rsidRDefault="00864FD7" w:rsidP="00864FD7">
      <w:pPr>
        <w:pStyle w:val="Akapitzlist"/>
        <w:numPr>
          <w:ilvl w:val="1"/>
          <w:numId w:val="24"/>
        </w:numPr>
      </w:pPr>
      <w:r w:rsidRPr="00950591">
        <w:t>towarzyszenie delegatom w przejazdach z/na lotnisko,</w:t>
      </w:r>
    </w:p>
    <w:p w14:paraId="6FD66591" w14:textId="77777777" w:rsidR="00950591" w:rsidRPr="00950591" w:rsidRDefault="00950591" w:rsidP="00A81E08">
      <w:pPr>
        <w:pStyle w:val="Akapitzlist"/>
        <w:numPr>
          <w:ilvl w:val="1"/>
          <w:numId w:val="24"/>
        </w:numPr>
      </w:pPr>
      <w:r w:rsidRPr="00950591">
        <w:t>oprowadzanie delegatów po mieście, w którym odbywa się wydarzenie,</w:t>
      </w:r>
    </w:p>
    <w:p w14:paraId="1F8D29ED" w14:textId="3A7EFF64" w:rsidR="005B5BEE" w:rsidRPr="00A42A77" w:rsidRDefault="00950591" w:rsidP="005B5BEE">
      <w:pPr>
        <w:pStyle w:val="Akapitzlist"/>
        <w:numPr>
          <w:ilvl w:val="1"/>
          <w:numId w:val="24"/>
        </w:numPr>
      </w:pPr>
      <w:r w:rsidRPr="00950591">
        <w:t>inne zadania określone w zleceniu przez Zamawiającego.</w:t>
      </w:r>
    </w:p>
    <w:p w14:paraId="5C48805F" w14:textId="5E765F81" w:rsidR="00046244" w:rsidRPr="001609CB" w:rsidRDefault="00046244" w:rsidP="00A81E08">
      <w:pPr>
        <w:pStyle w:val="Nagwek1"/>
      </w:pPr>
      <w:bookmarkStart w:id="9" w:name="_Toc160611236"/>
      <w:r w:rsidRPr="00046244">
        <w:lastRenderedPageBreak/>
        <w:t xml:space="preserve">Szczegółowy opis </w:t>
      </w:r>
      <w:bookmarkEnd w:id="9"/>
      <w:r>
        <w:t>zadań Wykonawcy</w:t>
      </w:r>
    </w:p>
    <w:p w14:paraId="42665381" w14:textId="77777777" w:rsidR="00F849BE" w:rsidRPr="008A13FA" w:rsidRDefault="00F849BE" w:rsidP="00A81E08">
      <w:pPr>
        <w:pStyle w:val="Nagwek2"/>
      </w:pPr>
      <w:r w:rsidRPr="008A13FA">
        <w:t xml:space="preserve">Zakres usług zapewnienia wolontariuszy </w:t>
      </w:r>
    </w:p>
    <w:p w14:paraId="47D90748" w14:textId="49F27575" w:rsidR="00BF0801" w:rsidRPr="00A81E08" w:rsidRDefault="00F849BE" w:rsidP="00E92EFE">
      <w:pPr>
        <w:pStyle w:val="Nagwek2"/>
        <w:numPr>
          <w:ilvl w:val="2"/>
          <w:numId w:val="26"/>
        </w:numPr>
      </w:pPr>
      <w:r w:rsidRPr="00F849BE">
        <w:t>Przygotowanie programu wolontariatu</w:t>
      </w:r>
    </w:p>
    <w:p w14:paraId="2B981278" w14:textId="6EDEBCFB" w:rsidR="00F849BE" w:rsidRPr="0098593D" w:rsidRDefault="00F849BE" w:rsidP="00A81E08">
      <w:pPr>
        <w:pStyle w:val="Akapitzlist"/>
        <w:numPr>
          <w:ilvl w:val="0"/>
          <w:numId w:val="12"/>
        </w:numPr>
      </w:pPr>
      <w:r w:rsidRPr="0098593D">
        <w:t xml:space="preserve">Wykonawca przygotuje szczegółowy program wolontariatu w formacie edytowalnego pliku tekstowego i przedstawi go Zamawiającemu w terminie 5 dni kalendarzowych od dnia rozpoczęcia zamówienia. </w:t>
      </w:r>
    </w:p>
    <w:p w14:paraId="7648BADF" w14:textId="543F2282" w:rsidR="00F849BE" w:rsidRPr="00F849BE" w:rsidRDefault="00F849BE" w:rsidP="00A81E08">
      <w:r w:rsidRPr="00F849BE">
        <w:t>Szczegółowy program wolontariatu będzie zawierał w szczególności:</w:t>
      </w:r>
    </w:p>
    <w:p w14:paraId="36766AC3" w14:textId="4CE7C884" w:rsidR="00F849BE" w:rsidRPr="00ED7A2E" w:rsidRDefault="00B553CA" w:rsidP="00ED7A2E">
      <w:pPr>
        <w:pStyle w:val="Akapitzlist"/>
        <w:numPr>
          <w:ilvl w:val="0"/>
          <w:numId w:val="6"/>
        </w:numPr>
        <w:rPr>
          <w:bCs/>
          <w:vanish/>
          <w:color w:val="000000"/>
        </w:rPr>
      </w:pPr>
      <w:bookmarkStart w:id="10" w:name="_Hlk166494938"/>
      <w:r>
        <w:t>o</w:t>
      </w:r>
      <w:r w:rsidR="00F849BE" w:rsidRPr="00F849BE">
        <w:t>pis zadań dla wolontariuszy,</w:t>
      </w:r>
    </w:p>
    <w:p w14:paraId="47B8F18D" w14:textId="73044E6F" w:rsidR="006B0637" w:rsidRPr="00A81E08" w:rsidRDefault="00CF5404" w:rsidP="00A81E08">
      <w:pPr>
        <w:pStyle w:val="Akapitzlist"/>
        <w:numPr>
          <w:ilvl w:val="0"/>
          <w:numId w:val="6"/>
        </w:numPr>
      </w:pPr>
      <w:r>
        <w:t>l</w:t>
      </w:r>
      <w:r w:rsidR="007F7BEB" w:rsidRPr="00A81E08">
        <w:t>istę i harmonogram szkoleń</w:t>
      </w:r>
      <w:r w:rsidR="00BA5CF2">
        <w:t xml:space="preserve"> dla wolontariuszy,</w:t>
      </w:r>
    </w:p>
    <w:p w14:paraId="78AE09C0" w14:textId="0741FA67" w:rsidR="006B0637" w:rsidRPr="00A81E08" w:rsidRDefault="00B553CA" w:rsidP="00A81E08">
      <w:pPr>
        <w:pStyle w:val="Akapitzlist"/>
        <w:numPr>
          <w:ilvl w:val="0"/>
          <w:numId w:val="6"/>
        </w:numPr>
      </w:pPr>
      <w:r>
        <w:t>o</w:t>
      </w:r>
      <w:r w:rsidR="006B0637" w:rsidRPr="00A81E08">
        <w:t>pis sposobu zarz</w:t>
      </w:r>
      <w:r w:rsidR="00BA5CF2">
        <w:t>ą</w:t>
      </w:r>
      <w:r w:rsidR="006B0637" w:rsidRPr="00A81E08">
        <w:t>dzania wolontariuszami</w:t>
      </w:r>
      <w:r w:rsidR="00BA5CF2">
        <w:t>,</w:t>
      </w:r>
    </w:p>
    <w:p w14:paraId="4C75B622" w14:textId="0930017C" w:rsidR="00F849BE" w:rsidRPr="00F849BE" w:rsidRDefault="00B553CA" w:rsidP="00E92EFE">
      <w:pPr>
        <w:pStyle w:val="Akapitzlist"/>
        <w:numPr>
          <w:ilvl w:val="0"/>
          <w:numId w:val="6"/>
        </w:numPr>
      </w:pPr>
      <w:r>
        <w:t>u</w:t>
      </w:r>
      <w:r w:rsidR="00F849BE" w:rsidRPr="00F849BE">
        <w:t>stalenie wstępnego grafiku i miejsc działań</w:t>
      </w:r>
      <w:r w:rsidR="002E5968">
        <w:t xml:space="preserve"> na podstawie</w:t>
      </w:r>
      <w:r w:rsidR="00A47545">
        <w:t xml:space="preserve"> dokumentacji zamówienia i informacji przekazanych przez Zamawiającego</w:t>
      </w:r>
      <w:r w:rsidR="002E5968">
        <w:t xml:space="preserve">, które zostaną </w:t>
      </w:r>
      <w:r w:rsidR="002607C1">
        <w:t>przekazane</w:t>
      </w:r>
      <w:r w:rsidR="002E5968">
        <w:t xml:space="preserve"> Wykonawcy </w:t>
      </w:r>
      <w:r w:rsidR="000C7715">
        <w:t>w dniu podpisania umowy</w:t>
      </w:r>
      <w:r w:rsidR="0026230B">
        <w:t>,</w:t>
      </w:r>
      <w:r w:rsidR="000C7715">
        <w:t xml:space="preserve"> </w:t>
      </w:r>
    </w:p>
    <w:p w14:paraId="5D0ED512" w14:textId="11B5B124" w:rsidR="0026230B" w:rsidRDefault="00B553CA" w:rsidP="002E5968">
      <w:pPr>
        <w:pStyle w:val="Akapitzlist"/>
        <w:numPr>
          <w:ilvl w:val="0"/>
          <w:numId w:val="6"/>
        </w:numPr>
        <w:rPr>
          <w:lang w:eastAsia="zh-CN"/>
        </w:rPr>
      </w:pPr>
      <w:r>
        <w:t>o</w:t>
      </w:r>
      <w:r w:rsidR="00F849BE" w:rsidRPr="00F849BE">
        <w:t>pis działań</w:t>
      </w:r>
      <w:r w:rsidR="0047183B">
        <w:t xml:space="preserve"> osób koordynujących</w:t>
      </w:r>
      <w:r w:rsidR="002732F5">
        <w:t xml:space="preserve"> pracę wolontariuszy</w:t>
      </w:r>
      <w:r w:rsidR="0026230B">
        <w:t>,</w:t>
      </w:r>
      <w:r w:rsidR="00E92EFE">
        <w:t xml:space="preserve"> </w:t>
      </w:r>
    </w:p>
    <w:p w14:paraId="6A85A03D" w14:textId="0259634F" w:rsidR="002E5968" w:rsidRPr="00E5669A" w:rsidRDefault="00B553CA" w:rsidP="002E5968">
      <w:pPr>
        <w:pStyle w:val="Akapitzlist"/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o</w:t>
      </w:r>
      <w:r w:rsidR="002732F5" w:rsidRPr="00E5669A">
        <w:rPr>
          <w:lang w:eastAsia="zh-CN"/>
        </w:rPr>
        <w:t>pis założeń do sprawozdania oraz scenariusz filmu, podsumowującego program wolontariatu.</w:t>
      </w:r>
    </w:p>
    <w:bookmarkEnd w:id="10"/>
    <w:p w14:paraId="640A26A8" w14:textId="77777777" w:rsidR="002E5968" w:rsidRDefault="002E5968" w:rsidP="002E5968">
      <w:pPr>
        <w:pStyle w:val="Akapitzlist"/>
        <w:rPr>
          <w:lang w:eastAsia="zh-CN"/>
        </w:rPr>
      </w:pPr>
    </w:p>
    <w:p w14:paraId="616CECDA" w14:textId="3BC86E83" w:rsidR="0098593D" w:rsidRPr="00E92EFE" w:rsidRDefault="00F849BE" w:rsidP="00A81E08">
      <w:pPr>
        <w:pStyle w:val="Akapitzlist"/>
        <w:numPr>
          <w:ilvl w:val="0"/>
          <w:numId w:val="5"/>
        </w:numPr>
        <w:rPr>
          <w:b/>
          <w:bCs/>
          <w:lang w:eastAsia="zh-CN"/>
        </w:rPr>
      </w:pPr>
      <w:r w:rsidRPr="00E92EFE">
        <w:rPr>
          <w:b/>
          <w:bCs/>
          <w:lang w:eastAsia="zh-CN"/>
        </w:rPr>
        <w:t xml:space="preserve">Rekrutacja Wolontariuszy </w:t>
      </w:r>
    </w:p>
    <w:p w14:paraId="428C62DD" w14:textId="281AFCE5" w:rsidR="00CC36E9" w:rsidRDefault="00F849BE" w:rsidP="00A81E08">
      <w:pPr>
        <w:rPr>
          <w:lang w:eastAsia="zh-CN"/>
        </w:rPr>
      </w:pPr>
      <w:r w:rsidRPr="00F849BE">
        <w:rPr>
          <w:lang w:eastAsia="zh-CN"/>
        </w:rPr>
        <w:t xml:space="preserve">Wykonawca </w:t>
      </w:r>
      <w:r w:rsidR="002D7041">
        <w:rPr>
          <w:lang w:eastAsia="zh-CN"/>
        </w:rPr>
        <w:t xml:space="preserve">przygotuje i </w:t>
      </w:r>
      <w:r w:rsidRPr="00F849BE">
        <w:rPr>
          <w:lang w:eastAsia="zh-CN"/>
        </w:rPr>
        <w:t>przeprowadzi rekrutację wolontariuszy do obsługi wydarzeń organizowanych w ramach Prezydencji</w:t>
      </w:r>
      <w:r w:rsidR="00ED5DE7">
        <w:rPr>
          <w:lang w:eastAsia="zh-CN"/>
        </w:rPr>
        <w:t>. P</w:t>
      </w:r>
      <w:r w:rsidR="00ED5DE7" w:rsidRPr="00ED5DE7">
        <w:rPr>
          <w:lang w:eastAsia="zh-CN"/>
        </w:rPr>
        <w:t xml:space="preserve">roces rekrutacji </w:t>
      </w:r>
      <w:r w:rsidR="00ED5DE7">
        <w:rPr>
          <w:lang w:eastAsia="zh-CN"/>
        </w:rPr>
        <w:t xml:space="preserve">będzie </w:t>
      </w:r>
      <w:r w:rsidR="00ED5DE7" w:rsidRPr="00ED5DE7">
        <w:rPr>
          <w:lang w:eastAsia="zh-CN"/>
        </w:rPr>
        <w:t>zapewniał otwartość na O</w:t>
      </w:r>
      <w:r w:rsidR="00FB10BD">
        <w:rPr>
          <w:lang w:eastAsia="zh-CN"/>
        </w:rPr>
        <w:t xml:space="preserve">soby </w:t>
      </w:r>
      <w:r w:rsidR="00ED5DE7" w:rsidRPr="00ED5DE7">
        <w:rPr>
          <w:lang w:eastAsia="zh-CN"/>
        </w:rPr>
        <w:t>z</w:t>
      </w:r>
      <w:r w:rsidR="00FB10BD">
        <w:rPr>
          <w:lang w:eastAsia="zh-CN"/>
        </w:rPr>
        <w:t xml:space="preserve"> </w:t>
      </w:r>
      <w:r w:rsidR="004B6419" w:rsidRPr="00ED5DE7">
        <w:rPr>
          <w:lang w:eastAsia="zh-CN"/>
        </w:rPr>
        <w:t>N</w:t>
      </w:r>
      <w:r w:rsidR="004B6419">
        <w:rPr>
          <w:lang w:eastAsia="zh-CN"/>
        </w:rPr>
        <w:t xml:space="preserve">iepełnosprawnością, co oznacza, że </w:t>
      </w:r>
      <w:r w:rsidR="00ED5DE7" w:rsidRPr="00ED5DE7">
        <w:rPr>
          <w:lang w:eastAsia="zh-CN"/>
        </w:rPr>
        <w:t xml:space="preserve">rekrutacja </w:t>
      </w:r>
      <w:r w:rsidR="004B6419" w:rsidRPr="004B6419">
        <w:rPr>
          <w:lang w:eastAsia="zh-CN"/>
        </w:rPr>
        <w:t xml:space="preserve">będzie </w:t>
      </w:r>
      <w:r w:rsidR="00ED5DE7" w:rsidRPr="00ED5DE7">
        <w:rPr>
          <w:lang w:eastAsia="zh-CN"/>
        </w:rPr>
        <w:t>prowadzona w sposób dostępny,</w:t>
      </w:r>
      <w:r w:rsidR="00ED5DE7">
        <w:rPr>
          <w:lang w:eastAsia="zh-CN"/>
        </w:rPr>
        <w:t xml:space="preserve"> z wykorzystaniem </w:t>
      </w:r>
      <w:r w:rsidR="00ED5DE7" w:rsidRPr="00ED5DE7">
        <w:rPr>
          <w:lang w:eastAsia="zh-CN"/>
        </w:rPr>
        <w:t xml:space="preserve"> prost</w:t>
      </w:r>
      <w:r w:rsidR="00ED5DE7">
        <w:rPr>
          <w:lang w:eastAsia="zh-CN"/>
        </w:rPr>
        <w:t>ego</w:t>
      </w:r>
      <w:r w:rsidR="00ED5DE7" w:rsidRPr="00ED5DE7">
        <w:rPr>
          <w:lang w:eastAsia="zh-CN"/>
        </w:rPr>
        <w:t xml:space="preserve"> język</w:t>
      </w:r>
      <w:r w:rsidR="00ED5DE7">
        <w:rPr>
          <w:lang w:eastAsia="zh-CN"/>
        </w:rPr>
        <w:t>a</w:t>
      </w:r>
      <w:r w:rsidR="00ED5DE7" w:rsidRPr="00ED5DE7">
        <w:rPr>
          <w:lang w:eastAsia="zh-CN"/>
        </w:rPr>
        <w:t>, dostępn</w:t>
      </w:r>
      <w:r w:rsidR="00ED5DE7">
        <w:rPr>
          <w:lang w:eastAsia="zh-CN"/>
        </w:rPr>
        <w:t>ych</w:t>
      </w:r>
      <w:r w:rsidR="00ED5DE7" w:rsidRPr="00ED5DE7">
        <w:rPr>
          <w:lang w:eastAsia="zh-CN"/>
        </w:rPr>
        <w:t xml:space="preserve"> </w:t>
      </w:r>
      <w:r w:rsidR="001B737D" w:rsidRPr="00ED5DE7">
        <w:rPr>
          <w:lang w:eastAsia="zh-CN"/>
        </w:rPr>
        <w:t>formularz</w:t>
      </w:r>
      <w:r w:rsidR="001B737D">
        <w:rPr>
          <w:lang w:eastAsia="zh-CN"/>
        </w:rPr>
        <w:t>y</w:t>
      </w:r>
      <w:r w:rsidR="001B737D" w:rsidRPr="00ED5DE7">
        <w:rPr>
          <w:lang w:eastAsia="zh-CN"/>
        </w:rPr>
        <w:t>,</w:t>
      </w:r>
      <w:r w:rsidR="001B737D">
        <w:rPr>
          <w:lang w:eastAsia="zh-CN"/>
        </w:rPr>
        <w:t xml:space="preserve"> poprzez</w:t>
      </w:r>
      <w:r w:rsidR="00ED5DE7" w:rsidRPr="00ED5DE7">
        <w:rPr>
          <w:lang w:eastAsia="zh-CN"/>
        </w:rPr>
        <w:t xml:space="preserve"> możliwość zdalnej rekrutacji </w:t>
      </w:r>
      <w:r w:rsidR="00A90C37">
        <w:rPr>
          <w:lang w:eastAsia="zh-CN"/>
        </w:rPr>
        <w:t xml:space="preserve">a </w:t>
      </w:r>
      <w:r w:rsidR="00ED5DE7" w:rsidRPr="00ED5DE7">
        <w:rPr>
          <w:lang w:eastAsia="zh-CN"/>
        </w:rPr>
        <w:t>promocja wolontariatu</w:t>
      </w:r>
      <w:r w:rsidR="00A90C37">
        <w:rPr>
          <w:lang w:eastAsia="zh-CN"/>
        </w:rPr>
        <w:t xml:space="preserve"> będzie</w:t>
      </w:r>
      <w:r w:rsidR="00ED5DE7" w:rsidRPr="00ED5DE7">
        <w:rPr>
          <w:lang w:eastAsia="zh-CN"/>
        </w:rPr>
        <w:t xml:space="preserve"> uwzględniała kanały komunikacji kierowane do rożnych grup odbiorców: </w:t>
      </w:r>
      <w:proofErr w:type="spellStart"/>
      <w:r w:rsidR="00ED5DE7" w:rsidRPr="00ED5DE7">
        <w:rPr>
          <w:lang w:eastAsia="zh-CN"/>
        </w:rPr>
        <w:t>NGOs</w:t>
      </w:r>
      <w:proofErr w:type="spellEnd"/>
      <w:r w:rsidR="00ED5DE7" w:rsidRPr="00ED5DE7">
        <w:rPr>
          <w:lang w:eastAsia="zh-CN"/>
        </w:rPr>
        <w:t xml:space="preserve">, </w:t>
      </w:r>
      <w:proofErr w:type="spellStart"/>
      <w:r w:rsidR="00ED5DE7" w:rsidRPr="00ED5DE7">
        <w:rPr>
          <w:lang w:eastAsia="zh-CN"/>
        </w:rPr>
        <w:t>DPOs</w:t>
      </w:r>
      <w:proofErr w:type="spellEnd"/>
      <w:r w:rsidR="00ED5DE7" w:rsidRPr="00ED5DE7">
        <w:rPr>
          <w:lang w:eastAsia="zh-CN"/>
        </w:rPr>
        <w:t>, organizacje senioralne</w:t>
      </w:r>
      <w:r w:rsidR="00A90C37">
        <w:rPr>
          <w:lang w:eastAsia="zh-CN"/>
        </w:rPr>
        <w:t xml:space="preserve">. </w:t>
      </w:r>
    </w:p>
    <w:p w14:paraId="794F25A5" w14:textId="175927AE" w:rsidR="00F849BE" w:rsidRPr="00F849BE" w:rsidRDefault="00A90C37" w:rsidP="00A81E08">
      <w:pPr>
        <w:rPr>
          <w:lang w:eastAsia="zh-CN"/>
        </w:rPr>
      </w:pPr>
      <w:r>
        <w:rPr>
          <w:lang w:eastAsia="zh-CN"/>
        </w:rPr>
        <w:t xml:space="preserve">Wykonawca </w:t>
      </w:r>
      <w:r w:rsidR="00F849BE" w:rsidRPr="00F849BE">
        <w:rPr>
          <w:lang w:eastAsia="zh-CN"/>
        </w:rPr>
        <w:t>będzie odpowiedzialny m.in. za:</w:t>
      </w:r>
    </w:p>
    <w:p w14:paraId="6C642C91" w14:textId="4C85CEF6" w:rsidR="00F849BE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>Przygotowanie formularza rekrutacji wolontariuszy</w:t>
      </w:r>
      <w:r w:rsidR="0047183B">
        <w:rPr>
          <w:lang w:eastAsia="zh-CN"/>
        </w:rPr>
        <w:t xml:space="preserve"> w języku polskim,</w:t>
      </w:r>
      <w:r w:rsidR="000F2DBE">
        <w:rPr>
          <w:lang w:eastAsia="zh-CN"/>
        </w:rPr>
        <w:t xml:space="preserve"> </w:t>
      </w:r>
      <w:r w:rsidR="00BF0801">
        <w:rPr>
          <w:lang w:eastAsia="zh-CN"/>
        </w:rPr>
        <w:t>zgodnie z zasadami dostępności</w:t>
      </w:r>
      <w:r w:rsidR="007E4799">
        <w:rPr>
          <w:lang w:eastAsia="zh-CN"/>
        </w:rPr>
        <w:t xml:space="preserve"> </w:t>
      </w:r>
      <w:r w:rsidR="0047183B">
        <w:rPr>
          <w:lang w:eastAsia="zh-CN"/>
        </w:rPr>
        <w:t>i prostego języka,</w:t>
      </w:r>
    </w:p>
    <w:p w14:paraId="4634249F" w14:textId="52C23B2D" w:rsidR="002D7041" w:rsidRDefault="002D7041" w:rsidP="00A81E08">
      <w:pPr>
        <w:pStyle w:val="Akapitzlist"/>
        <w:numPr>
          <w:ilvl w:val="0"/>
          <w:numId w:val="7"/>
        </w:numPr>
        <w:rPr>
          <w:lang w:eastAsia="zh-CN"/>
        </w:rPr>
      </w:pPr>
      <w:bookmarkStart w:id="11" w:name="_Hlk166495277"/>
      <w:r w:rsidRPr="002D7041">
        <w:rPr>
          <w:lang w:eastAsia="zh-CN"/>
        </w:rPr>
        <w:t>Przygotowanie i wysyłk</w:t>
      </w:r>
      <w:r w:rsidR="00445328">
        <w:rPr>
          <w:lang w:eastAsia="zh-CN"/>
        </w:rPr>
        <w:t>ę</w:t>
      </w:r>
      <w:r w:rsidRPr="002D7041">
        <w:rPr>
          <w:lang w:eastAsia="zh-CN"/>
        </w:rPr>
        <w:t xml:space="preserve"> zaproszeń do udziału w wolontariacie </w:t>
      </w:r>
      <w:bookmarkEnd w:id="11"/>
      <w:r w:rsidRPr="002D7041">
        <w:rPr>
          <w:lang w:eastAsia="zh-CN"/>
        </w:rPr>
        <w:t>skierowanych m.in. do szkół</w:t>
      </w:r>
      <w:r>
        <w:rPr>
          <w:lang w:eastAsia="zh-CN"/>
        </w:rPr>
        <w:t xml:space="preserve"> </w:t>
      </w:r>
      <w:r w:rsidRPr="00C74344">
        <w:rPr>
          <w:lang w:eastAsia="zh-CN"/>
        </w:rPr>
        <w:t xml:space="preserve">ponadpodstawowych, uczelni wyższych, w tym Uniwersytetów </w:t>
      </w:r>
      <w:r w:rsidRPr="00C74344">
        <w:rPr>
          <w:lang w:eastAsia="zh-CN"/>
        </w:rPr>
        <w:lastRenderedPageBreak/>
        <w:t>III Wieku, organizacji</w:t>
      </w:r>
      <w:r>
        <w:rPr>
          <w:lang w:eastAsia="zh-CN"/>
        </w:rPr>
        <w:t xml:space="preserve"> </w:t>
      </w:r>
      <w:r w:rsidRPr="00C74344">
        <w:rPr>
          <w:lang w:eastAsia="zh-CN"/>
        </w:rPr>
        <w:t>pozarządowych</w:t>
      </w:r>
      <w:r w:rsidR="00A2617B">
        <w:rPr>
          <w:lang w:eastAsia="zh-CN"/>
        </w:rPr>
        <w:t>, w szczególności reprezentujących osoby ze szczególnymi potrzebami, seniorów</w:t>
      </w:r>
      <w:r w:rsidRPr="00C74344">
        <w:rPr>
          <w:lang w:eastAsia="zh-CN"/>
        </w:rPr>
        <w:t xml:space="preserve"> i innych</w:t>
      </w:r>
      <w:r>
        <w:rPr>
          <w:lang w:eastAsia="zh-CN"/>
        </w:rPr>
        <w:t>,</w:t>
      </w:r>
    </w:p>
    <w:p w14:paraId="45A59BAC" w14:textId="088EA5D5" w:rsidR="002D7041" w:rsidRDefault="002D7041" w:rsidP="00A81E08">
      <w:pPr>
        <w:pStyle w:val="Akapitzlist"/>
        <w:numPr>
          <w:ilvl w:val="0"/>
          <w:numId w:val="7"/>
        </w:numPr>
        <w:rPr>
          <w:lang w:eastAsia="zh-CN"/>
        </w:rPr>
      </w:pPr>
      <w:r>
        <w:rPr>
          <w:lang w:eastAsia="zh-CN"/>
        </w:rPr>
        <w:t>Promocję wolontariatu</w:t>
      </w:r>
      <w:r w:rsidR="00B5561B">
        <w:rPr>
          <w:lang w:eastAsia="zh-CN"/>
        </w:rPr>
        <w:t xml:space="preserve"> </w:t>
      </w:r>
      <w:r w:rsidR="009C41FE">
        <w:rPr>
          <w:lang w:eastAsia="zh-CN"/>
        </w:rPr>
        <w:t>za pomocą zróżnicowanych mediów</w:t>
      </w:r>
      <w:r w:rsidR="00E92EFE">
        <w:rPr>
          <w:lang w:eastAsia="zh-CN"/>
        </w:rPr>
        <w:t>,</w:t>
      </w:r>
      <w:r>
        <w:rPr>
          <w:lang w:eastAsia="zh-CN"/>
        </w:rPr>
        <w:t xml:space="preserve"> </w:t>
      </w:r>
    </w:p>
    <w:p w14:paraId="4823079D" w14:textId="6152604C" w:rsidR="00424BD0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>Przeprowadzenie procesu rekrutacji wolontariuszy w formie stacjonarnej lub w formie on-line,</w:t>
      </w:r>
    </w:p>
    <w:p w14:paraId="30452795" w14:textId="065EBD81" w:rsidR="00893ECD" w:rsidRPr="00824801" w:rsidRDefault="00893ECD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824801">
        <w:rPr>
          <w:lang w:eastAsia="zh-CN"/>
        </w:rPr>
        <w:t>Przeprowadzenie testu znajomości języka angielskiego z każdym kandydatem</w:t>
      </w:r>
      <w:r w:rsidR="003473AE" w:rsidRPr="00A81E08">
        <w:rPr>
          <w:lang w:eastAsia="zh-CN"/>
        </w:rPr>
        <w:t xml:space="preserve"> na poziomie co najmniej B2 w mowie i piśmie</w:t>
      </w:r>
      <w:r w:rsidR="00950591">
        <w:rPr>
          <w:lang w:eastAsia="zh-CN"/>
        </w:rPr>
        <w:t>,</w:t>
      </w:r>
      <w:r w:rsidR="007E4799">
        <w:rPr>
          <w:lang w:eastAsia="zh-CN"/>
        </w:rPr>
        <w:t xml:space="preserve"> </w:t>
      </w:r>
    </w:p>
    <w:p w14:paraId="49B798C0" w14:textId="0A126AE6" w:rsidR="00424BD0" w:rsidRPr="00424BD0" w:rsidRDefault="00424BD0" w:rsidP="00A81E08">
      <w:pPr>
        <w:pStyle w:val="Akapitzlist"/>
        <w:numPr>
          <w:ilvl w:val="0"/>
          <w:numId w:val="7"/>
        </w:numPr>
        <w:rPr>
          <w:lang w:eastAsia="zh-CN"/>
        </w:rPr>
      </w:pPr>
      <w:r>
        <w:rPr>
          <w:lang w:eastAsia="zh-CN"/>
        </w:rPr>
        <w:t>Przygotowanie wzor</w:t>
      </w:r>
      <w:r w:rsidR="0059778B">
        <w:rPr>
          <w:lang w:eastAsia="zh-CN"/>
        </w:rPr>
        <w:t>u</w:t>
      </w:r>
      <w:r>
        <w:rPr>
          <w:lang w:eastAsia="zh-CN"/>
        </w:rPr>
        <w:t xml:space="preserve"> umowy wolontariatu</w:t>
      </w:r>
      <w:r w:rsidR="0090146B">
        <w:rPr>
          <w:lang w:eastAsia="zh-CN"/>
        </w:rPr>
        <w:t xml:space="preserve"> w języku polskim</w:t>
      </w:r>
      <w:r>
        <w:rPr>
          <w:lang w:eastAsia="zh-CN"/>
        </w:rPr>
        <w:t>,</w:t>
      </w:r>
    </w:p>
    <w:p w14:paraId="7D2F59A9" w14:textId="2CE4BEA5" w:rsidR="00F849BE" w:rsidRPr="00F849BE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>Utworzenie bazy co najmniej 70 wolontariuszy po przeprowadzonej rekrutacji</w:t>
      </w:r>
      <w:r w:rsidR="00950591">
        <w:rPr>
          <w:lang w:eastAsia="zh-CN"/>
        </w:rPr>
        <w:t xml:space="preserve"> wraz z informacjami pozwalającymi zidentyfikować umiejętności wolontariuszy określone w pkt I. 3</w:t>
      </w:r>
      <w:r w:rsidRPr="00F849BE">
        <w:rPr>
          <w:lang w:eastAsia="zh-CN"/>
        </w:rPr>
        <w:t>,</w:t>
      </w:r>
    </w:p>
    <w:p w14:paraId="1C8FA2D4" w14:textId="77777777" w:rsidR="00F849BE" w:rsidRPr="00F849BE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>Utworzenie bazy co najmniej 20 wolontariuszy rezerwowych,</w:t>
      </w:r>
    </w:p>
    <w:p w14:paraId="4D66715C" w14:textId="77777777" w:rsidR="00F849BE" w:rsidRPr="00F849BE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>Przekazanie powyższych baz do weryfikacji przez Zamawiającego,</w:t>
      </w:r>
    </w:p>
    <w:p w14:paraId="72485736" w14:textId="116F6769" w:rsidR="00F849BE" w:rsidRDefault="00F849BE" w:rsidP="00A81E08">
      <w:pPr>
        <w:pStyle w:val="Akapitzlist"/>
        <w:numPr>
          <w:ilvl w:val="0"/>
          <w:numId w:val="7"/>
        </w:numPr>
        <w:rPr>
          <w:lang w:eastAsia="zh-CN"/>
        </w:rPr>
      </w:pPr>
      <w:r w:rsidRPr="00F849BE">
        <w:rPr>
          <w:lang w:eastAsia="zh-CN"/>
        </w:rPr>
        <w:t xml:space="preserve">Utrzymanie stałego kontaktu z wyłonionymi wolontariuszami poprzez wybrany </w:t>
      </w:r>
      <w:r w:rsidR="00950591">
        <w:rPr>
          <w:lang w:eastAsia="zh-CN"/>
        </w:rPr>
        <w:t>środek komunikacji elektronicznej</w:t>
      </w:r>
      <w:r w:rsidR="00893ECD">
        <w:rPr>
          <w:lang w:eastAsia="zh-CN"/>
        </w:rPr>
        <w:t>,</w:t>
      </w:r>
    </w:p>
    <w:p w14:paraId="1B116C82" w14:textId="314DA34E" w:rsidR="00563E6A" w:rsidRDefault="00563E6A" w:rsidP="00A81E08">
      <w:pPr>
        <w:pStyle w:val="Akapitzlist"/>
        <w:numPr>
          <w:ilvl w:val="0"/>
          <w:numId w:val="7"/>
        </w:numPr>
      </w:pPr>
      <w:bookmarkStart w:id="12" w:name="_Hlk164085521"/>
      <w:r>
        <w:t>Z</w:t>
      </w:r>
      <w:r w:rsidRPr="005020EA">
        <w:t>apewni</w:t>
      </w:r>
      <w:r>
        <w:t>enie</w:t>
      </w:r>
      <w:r w:rsidRPr="005020EA">
        <w:t xml:space="preserve"> ubezpieczeni</w:t>
      </w:r>
      <w:r>
        <w:t>a</w:t>
      </w:r>
      <w:r w:rsidRPr="005020EA">
        <w:t xml:space="preserve"> wolontariuszy od następstw nieszczęśliwych wypadków</w:t>
      </w:r>
      <w:r w:rsidR="0004662D">
        <w:t xml:space="preserve"> na czas wykonywania zadań przez wolontariuszy</w:t>
      </w:r>
      <w:r w:rsidR="002D7041">
        <w:t>,</w:t>
      </w:r>
    </w:p>
    <w:p w14:paraId="2A98AF35" w14:textId="7AE3E611" w:rsidR="002D7041" w:rsidRDefault="002D7041" w:rsidP="00A81E08">
      <w:pPr>
        <w:pStyle w:val="Akapitzlist"/>
        <w:numPr>
          <w:ilvl w:val="0"/>
          <w:numId w:val="7"/>
        </w:numPr>
      </w:pPr>
      <w:r w:rsidRPr="002D7041">
        <w:t>Przygotowanie wzoru zaświadczeń i certyfikatów potwierdzających udział w wolontariacie w</w:t>
      </w:r>
      <w:r>
        <w:t xml:space="preserve"> </w:t>
      </w:r>
      <w:r w:rsidR="000F2DBE">
        <w:t xml:space="preserve">języku </w:t>
      </w:r>
      <w:r w:rsidRPr="00C74344">
        <w:t>polskim</w:t>
      </w:r>
      <w:r w:rsidR="000F2DBE">
        <w:t>.</w:t>
      </w:r>
    </w:p>
    <w:p w14:paraId="290BAAB7" w14:textId="77777777" w:rsidR="0090146B" w:rsidRPr="00C74344" w:rsidRDefault="0090146B" w:rsidP="00E92EFE">
      <w:pPr>
        <w:pStyle w:val="Akapitzlist"/>
      </w:pPr>
    </w:p>
    <w:bookmarkEnd w:id="12"/>
    <w:p w14:paraId="7864743C" w14:textId="436DC4AE" w:rsidR="00893ECD" w:rsidRPr="00E92EFE" w:rsidRDefault="00F849BE" w:rsidP="00E92EFE">
      <w:pPr>
        <w:pStyle w:val="Akapitzlist"/>
        <w:numPr>
          <w:ilvl w:val="0"/>
          <w:numId w:val="5"/>
        </w:numPr>
        <w:rPr>
          <w:b/>
          <w:bCs/>
          <w:lang w:eastAsia="zh-CN"/>
        </w:rPr>
      </w:pPr>
      <w:r w:rsidRPr="00E92EFE">
        <w:rPr>
          <w:b/>
          <w:bCs/>
          <w:lang w:eastAsia="zh-CN"/>
        </w:rPr>
        <w:t>Szkole</w:t>
      </w:r>
      <w:r w:rsidR="005020EA" w:rsidRPr="00E92EFE">
        <w:rPr>
          <w:b/>
          <w:bCs/>
          <w:lang w:eastAsia="zh-CN"/>
        </w:rPr>
        <w:t xml:space="preserve">nia dla wolontariuszy </w:t>
      </w:r>
    </w:p>
    <w:p w14:paraId="215549E1" w14:textId="651F112A" w:rsidR="00FC5A0F" w:rsidRDefault="00C74344" w:rsidP="00A81E08">
      <w:pPr>
        <w:rPr>
          <w:lang w:eastAsia="zh-CN"/>
        </w:rPr>
      </w:pPr>
      <w:r>
        <w:rPr>
          <w:lang w:eastAsia="zh-CN"/>
        </w:rPr>
        <w:t xml:space="preserve">Wykonawca </w:t>
      </w:r>
      <w:r w:rsidR="00FC5A0F">
        <w:rPr>
          <w:lang w:eastAsia="zh-CN"/>
        </w:rPr>
        <w:t xml:space="preserve">przeszkoli wolontariuszy i </w:t>
      </w:r>
      <w:r>
        <w:rPr>
          <w:lang w:eastAsia="zh-CN"/>
        </w:rPr>
        <w:t xml:space="preserve">przygotuje </w:t>
      </w:r>
      <w:r w:rsidR="00AB78B7">
        <w:rPr>
          <w:lang w:eastAsia="zh-CN"/>
        </w:rPr>
        <w:t xml:space="preserve">dla nich </w:t>
      </w:r>
      <w:r>
        <w:rPr>
          <w:lang w:eastAsia="zh-CN"/>
        </w:rPr>
        <w:t xml:space="preserve">materiały szkoleniowe </w:t>
      </w:r>
      <w:r w:rsidR="00FC5A0F">
        <w:rPr>
          <w:lang w:eastAsia="zh-CN"/>
        </w:rPr>
        <w:t>minimum z następującego zakresu tematycznego:</w:t>
      </w:r>
    </w:p>
    <w:p w14:paraId="3A9746DC" w14:textId="453FA670" w:rsidR="00FC5A0F" w:rsidRDefault="00B853B9" w:rsidP="00E92EFE">
      <w:pPr>
        <w:pStyle w:val="Akapitzlist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t>ogólne informacje nt. sprawowania Prezydencji w Radzie UE i procesu decyzyjnego</w:t>
      </w:r>
      <w:r w:rsidR="001D2BB9">
        <w:rPr>
          <w:lang w:eastAsia="zh-CN"/>
        </w:rPr>
        <w:t xml:space="preserve"> w UE</w:t>
      </w:r>
      <w:r w:rsidR="005B5BEE">
        <w:rPr>
          <w:lang w:eastAsia="zh-CN"/>
        </w:rPr>
        <w:t xml:space="preserve"> (min. </w:t>
      </w:r>
      <w:r w:rsidR="004A2FE7">
        <w:rPr>
          <w:lang w:eastAsia="zh-CN"/>
        </w:rPr>
        <w:t>3</w:t>
      </w:r>
      <w:r w:rsidR="005B5BEE">
        <w:rPr>
          <w:lang w:eastAsia="zh-CN"/>
        </w:rPr>
        <w:t>h)</w:t>
      </w:r>
      <w:r>
        <w:rPr>
          <w:lang w:eastAsia="zh-CN"/>
        </w:rPr>
        <w:t xml:space="preserve">, </w:t>
      </w:r>
    </w:p>
    <w:p w14:paraId="310110BF" w14:textId="275EF910" w:rsidR="00FC5A0F" w:rsidRDefault="00C74344" w:rsidP="00E92EFE">
      <w:pPr>
        <w:pStyle w:val="Akapitzlist"/>
        <w:numPr>
          <w:ilvl w:val="0"/>
          <w:numId w:val="37"/>
        </w:numPr>
        <w:rPr>
          <w:lang w:eastAsia="zh-CN"/>
        </w:rPr>
      </w:pPr>
      <w:r w:rsidRPr="00F849BE">
        <w:rPr>
          <w:lang w:eastAsia="zh-CN"/>
        </w:rPr>
        <w:t>obowiązki wolontariusza</w:t>
      </w:r>
      <w:r w:rsidR="005B5BEE">
        <w:rPr>
          <w:lang w:eastAsia="zh-CN"/>
        </w:rPr>
        <w:t xml:space="preserve"> (min. 2h)</w:t>
      </w:r>
      <w:r w:rsidRPr="00F849BE">
        <w:rPr>
          <w:lang w:eastAsia="zh-CN"/>
        </w:rPr>
        <w:t xml:space="preserve">, </w:t>
      </w:r>
    </w:p>
    <w:p w14:paraId="51E1FD57" w14:textId="4CB0B6A6" w:rsidR="00FC5A0F" w:rsidRDefault="00C74344" w:rsidP="00E92EFE">
      <w:pPr>
        <w:pStyle w:val="Akapitzlist"/>
        <w:numPr>
          <w:ilvl w:val="0"/>
          <w:numId w:val="37"/>
        </w:numPr>
        <w:rPr>
          <w:lang w:eastAsia="zh-CN"/>
        </w:rPr>
      </w:pPr>
      <w:r w:rsidRPr="00F849BE">
        <w:rPr>
          <w:lang w:eastAsia="zh-CN"/>
        </w:rPr>
        <w:t>odpowiedniego zachowania w relacjach międzykulturowych</w:t>
      </w:r>
      <w:r w:rsidR="005B5BEE">
        <w:rPr>
          <w:lang w:eastAsia="zh-CN"/>
        </w:rPr>
        <w:t xml:space="preserve"> (min. 5h)</w:t>
      </w:r>
      <w:r w:rsidRPr="00F849BE">
        <w:rPr>
          <w:lang w:eastAsia="zh-CN"/>
        </w:rPr>
        <w:t xml:space="preserve">, </w:t>
      </w:r>
    </w:p>
    <w:p w14:paraId="28474AC0" w14:textId="6F0BB6E3" w:rsidR="00FC5A0F" w:rsidRDefault="00C74344" w:rsidP="00E92EFE">
      <w:pPr>
        <w:pStyle w:val="Akapitzlist"/>
        <w:numPr>
          <w:ilvl w:val="0"/>
          <w:numId w:val="37"/>
        </w:numPr>
        <w:rPr>
          <w:lang w:eastAsia="zh-CN"/>
        </w:rPr>
      </w:pPr>
      <w:r w:rsidRPr="00F849BE">
        <w:rPr>
          <w:lang w:eastAsia="zh-CN"/>
        </w:rPr>
        <w:t>komunikacji i savoir-vivre z osobami z niepełnosprawnością</w:t>
      </w:r>
      <w:r w:rsidR="00ED7A2E">
        <w:rPr>
          <w:lang w:eastAsia="zh-CN"/>
        </w:rPr>
        <w:t>, w tym pomoc osobom z niepełnosprawnością</w:t>
      </w:r>
      <w:r w:rsidR="005B5BEE">
        <w:rPr>
          <w:lang w:eastAsia="zh-CN"/>
        </w:rPr>
        <w:t xml:space="preserve"> (min. 3h)</w:t>
      </w:r>
      <w:r w:rsidRPr="00F849BE">
        <w:rPr>
          <w:lang w:eastAsia="zh-CN"/>
        </w:rPr>
        <w:t xml:space="preserve">, </w:t>
      </w:r>
    </w:p>
    <w:p w14:paraId="1DFE94F6" w14:textId="589D9C81" w:rsidR="00FC5A0F" w:rsidRDefault="00FC5A0F" w:rsidP="00E92EFE">
      <w:pPr>
        <w:pStyle w:val="Akapitzlist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t xml:space="preserve">podstaw </w:t>
      </w:r>
      <w:r w:rsidR="00C74344" w:rsidRPr="00F849BE">
        <w:rPr>
          <w:lang w:eastAsia="zh-CN"/>
        </w:rPr>
        <w:t>pierwszej pomocy</w:t>
      </w:r>
      <w:r w:rsidR="005B5BEE">
        <w:rPr>
          <w:lang w:eastAsia="zh-CN"/>
        </w:rPr>
        <w:t xml:space="preserve"> (min. 3h)</w:t>
      </w:r>
      <w:r w:rsidR="00C74344" w:rsidRPr="00F849BE">
        <w:rPr>
          <w:lang w:eastAsia="zh-CN"/>
        </w:rPr>
        <w:t xml:space="preserve">, </w:t>
      </w:r>
    </w:p>
    <w:p w14:paraId="46949308" w14:textId="4496671F" w:rsidR="00FC5A0F" w:rsidRDefault="00C74344" w:rsidP="00E92EFE">
      <w:pPr>
        <w:pStyle w:val="Akapitzlist"/>
        <w:numPr>
          <w:ilvl w:val="0"/>
          <w:numId w:val="37"/>
        </w:numPr>
        <w:rPr>
          <w:lang w:eastAsia="zh-CN"/>
        </w:rPr>
      </w:pPr>
      <w:r w:rsidRPr="00F849BE">
        <w:rPr>
          <w:lang w:eastAsia="zh-CN"/>
        </w:rPr>
        <w:t>topografii miast</w:t>
      </w:r>
      <w:r w:rsidR="00824801">
        <w:rPr>
          <w:lang w:eastAsia="zh-CN"/>
        </w:rPr>
        <w:t xml:space="preserve"> i obiektów w których odbywać się będą wydarzenia</w:t>
      </w:r>
      <w:r w:rsidR="005B5BEE">
        <w:rPr>
          <w:lang w:eastAsia="zh-CN"/>
        </w:rPr>
        <w:t xml:space="preserve"> (min. </w:t>
      </w:r>
      <w:r w:rsidR="004A2FE7">
        <w:rPr>
          <w:lang w:eastAsia="zh-CN"/>
        </w:rPr>
        <w:t>2</w:t>
      </w:r>
      <w:r w:rsidR="005B5BEE">
        <w:rPr>
          <w:lang w:eastAsia="zh-CN"/>
        </w:rPr>
        <w:t>h),</w:t>
      </w:r>
    </w:p>
    <w:p w14:paraId="6E1D825C" w14:textId="3A05D046" w:rsidR="005B5BEE" w:rsidRDefault="005B5BEE" w:rsidP="00E92EFE">
      <w:pPr>
        <w:pStyle w:val="Akapitzlist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lastRenderedPageBreak/>
        <w:t xml:space="preserve">bezpieczeństwo i higiena pracy (min. 3h), z zaświadczeniem do okazania </w:t>
      </w:r>
      <w:proofErr w:type="spellStart"/>
      <w:r>
        <w:rPr>
          <w:lang w:eastAsia="zh-CN"/>
        </w:rPr>
        <w:t>MFiPR</w:t>
      </w:r>
      <w:proofErr w:type="spellEnd"/>
      <w:r>
        <w:rPr>
          <w:lang w:eastAsia="zh-CN"/>
        </w:rPr>
        <w:t>.</w:t>
      </w:r>
    </w:p>
    <w:p w14:paraId="39FF0664" w14:textId="23245152" w:rsidR="00F849BE" w:rsidRPr="00F849BE" w:rsidRDefault="007F295C" w:rsidP="00A81E08">
      <w:pPr>
        <w:rPr>
          <w:lang w:eastAsia="zh-CN"/>
        </w:rPr>
      </w:pPr>
      <w:r>
        <w:rPr>
          <w:lang w:eastAsia="zh-CN"/>
        </w:rPr>
        <w:t xml:space="preserve">Wykonawca zapewni </w:t>
      </w:r>
      <w:r w:rsidR="00C74344">
        <w:rPr>
          <w:lang w:eastAsia="zh-CN"/>
        </w:rPr>
        <w:t>szkoleni</w:t>
      </w:r>
      <w:r>
        <w:rPr>
          <w:lang w:eastAsia="zh-CN"/>
        </w:rPr>
        <w:t>a</w:t>
      </w:r>
      <w:r w:rsidR="00C74344">
        <w:rPr>
          <w:lang w:eastAsia="zh-CN"/>
        </w:rPr>
        <w:t xml:space="preserve"> online lub stacjonarne w języku polskim</w:t>
      </w:r>
      <w:r>
        <w:rPr>
          <w:lang w:eastAsia="zh-CN"/>
        </w:rPr>
        <w:t>.</w:t>
      </w:r>
      <w:r w:rsidR="00C74344">
        <w:rPr>
          <w:lang w:eastAsia="zh-CN"/>
        </w:rPr>
        <w:t xml:space="preserve"> </w:t>
      </w:r>
    </w:p>
    <w:p w14:paraId="60A0795E" w14:textId="2DC77E53" w:rsidR="00C74344" w:rsidRDefault="00F849BE" w:rsidP="00A81E08">
      <w:r w:rsidRPr="00F849BE">
        <w:rPr>
          <w:lang w:eastAsia="zh-CN"/>
        </w:rPr>
        <w:t xml:space="preserve">W uzasadnionych przypadkach </w:t>
      </w:r>
      <w:r w:rsidR="00BD08F6">
        <w:rPr>
          <w:lang w:eastAsia="zh-CN"/>
        </w:rPr>
        <w:t>(</w:t>
      </w:r>
      <w:r w:rsidR="00BD08F6" w:rsidRPr="00BD08F6">
        <w:rPr>
          <w:lang w:eastAsia="zh-CN"/>
        </w:rPr>
        <w:t>np</w:t>
      </w:r>
      <w:r w:rsidR="00BD08F6" w:rsidRPr="007A1681">
        <w:rPr>
          <w:lang w:eastAsia="zh-CN"/>
        </w:rPr>
        <w:t>. w przypadku n</w:t>
      </w:r>
      <w:r w:rsidR="00BD08F6" w:rsidRPr="00E92EFE">
        <w:rPr>
          <w:lang w:eastAsia="zh-CN"/>
        </w:rPr>
        <w:t xml:space="preserve">aruszenia prawa, powtarzającego się braku zaangażowania lub niezawodności, braku wymaganych kwalifikacji lub umiejętności) </w:t>
      </w:r>
      <w:r w:rsidRPr="00F849BE">
        <w:rPr>
          <w:lang w:eastAsia="zh-CN"/>
        </w:rPr>
        <w:t xml:space="preserve">Zamawiający zastrzega sobie prawo do wykluczenia wolontariusza z bazy wolontariuszy. Wykonawca zrekrutuje innego wolontariusza z takimi </w:t>
      </w:r>
      <w:r w:rsidR="00A165CE">
        <w:rPr>
          <w:lang w:eastAsia="zh-CN"/>
        </w:rPr>
        <w:t xml:space="preserve">samymi </w:t>
      </w:r>
      <w:r w:rsidRPr="00F849BE">
        <w:rPr>
          <w:lang w:eastAsia="zh-CN"/>
        </w:rPr>
        <w:t xml:space="preserve">umiejętnościami jak wolontariusz wykluczony. </w:t>
      </w:r>
    </w:p>
    <w:p w14:paraId="16D71563" w14:textId="77777777" w:rsidR="00C74344" w:rsidRPr="00F849BE" w:rsidRDefault="00C74344" w:rsidP="00A81E08">
      <w:pPr>
        <w:rPr>
          <w:lang w:eastAsia="zh-CN"/>
        </w:rPr>
      </w:pPr>
    </w:p>
    <w:p w14:paraId="4E322B1B" w14:textId="028D78D4" w:rsidR="008E2BAE" w:rsidRPr="00E92EFE" w:rsidRDefault="005020EA" w:rsidP="00A81E08">
      <w:pPr>
        <w:pStyle w:val="Akapitzlist"/>
        <w:numPr>
          <w:ilvl w:val="0"/>
          <w:numId w:val="5"/>
        </w:numPr>
        <w:rPr>
          <w:b/>
          <w:bCs/>
        </w:rPr>
      </w:pPr>
      <w:bookmarkStart w:id="13" w:name="_Toc63103494"/>
      <w:bookmarkStart w:id="14" w:name="_Toc160611242"/>
      <w:r w:rsidRPr="00E92EFE">
        <w:rPr>
          <w:b/>
          <w:bCs/>
        </w:rPr>
        <w:t>Szczegółowe wymogi i sposób realizacji</w:t>
      </w:r>
      <w:bookmarkEnd w:id="13"/>
      <w:r w:rsidRPr="00E92EFE">
        <w:rPr>
          <w:b/>
          <w:bCs/>
        </w:rPr>
        <w:t xml:space="preserve"> zamówienia</w:t>
      </w:r>
      <w:bookmarkStart w:id="15" w:name="_Toc363028608"/>
      <w:bookmarkStart w:id="16" w:name="_Toc363028609"/>
      <w:bookmarkEnd w:id="14"/>
      <w:bookmarkEnd w:id="15"/>
      <w:bookmarkEnd w:id="16"/>
    </w:p>
    <w:p w14:paraId="5844AAED" w14:textId="574372E6" w:rsidR="00F0522D" w:rsidRDefault="008E2BAE" w:rsidP="008E6364">
      <w:r w:rsidRPr="008E2BAE">
        <w:t>Wykonawca zapewni, że u</w:t>
      </w:r>
      <w:r w:rsidR="005020EA" w:rsidRPr="008E2BAE">
        <w:t xml:space="preserve">biór wolontariuszy </w:t>
      </w:r>
      <w:r w:rsidRPr="008E2BAE">
        <w:t>będzie</w:t>
      </w:r>
      <w:r w:rsidR="005020EA" w:rsidRPr="008E2BAE">
        <w:t xml:space="preserve"> czysty, schludny i stosowny do rangi wydarzenia podczas, którego będą wykonywać zadania</w:t>
      </w:r>
      <w:r w:rsidR="00097650">
        <w:t xml:space="preserve"> (np. marynarka/sweter  i koszula/bluzka, długie spodnie lub spódnica o długości min. za kolano lub sukienka o długości min. za kolano)</w:t>
      </w:r>
      <w:r w:rsidR="005020EA" w:rsidRPr="008E2BAE">
        <w:t>. Obuwie wolontariuszy powinno zakrywać palce i pięty.</w:t>
      </w:r>
    </w:p>
    <w:p w14:paraId="6C95A8CD" w14:textId="4923DF3C" w:rsidR="007A4916" w:rsidRDefault="008035AD" w:rsidP="00E92EFE">
      <w:r>
        <w:t xml:space="preserve">Wykonawca zapewni ekologiczne gadżety/ekologiczny pakiet powitalny dla </w:t>
      </w:r>
      <w:r w:rsidR="008F7099">
        <w:t xml:space="preserve">wszystkich </w:t>
      </w:r>
      <w:r>
        <w:t>wolontariuszy</w:t>
      </w:r>
      <w:r w:rsidR="008F7099">
        <w:t xml:space="preserve"> z bazy oraz listy rezer</w:t>
      </w:r>
      <w:r w:rsidR="008E6364">
        <w:t>w</w:t>
      </w:r>
      <w:r w:rsidR="008F7099">
        <w:t>owej</w:t>
      </w:r>
      <w:r>
        <w:t xml:space="preserve">, który składał się będzie z bawełnianego plecaka/torby, butelki na wodę, notatnika oraz długopisu. </w:t>
      </w:r>
    </w:p>
    <w:p w14:paraId="69EAA354" w14:textId="57D312E9" w:rsidR="00A47545" w:rsidRPr="00182D30" w:rsidRDefault="005020EA" w:rsidP="00E92EFE">
      <w:pPr>
        <w:rPr>
          <w:b/>
          <w:bCs/>
          <w:kern w:val="32"/>
        </w:rPr>
      </w:pPr>
      <w:r w:rsidRPr="008E2BAE">
        <w:t>Wykonawca zapewni wolontariuszom wyżywienie oraz wodę w czasie pełnienia przez nich zadań, w tym przynajmniej jeden ciepły posiłek</w:t>
      </w:r>
      <w:r w:rsidR="00B26062">
        <w:t xml:space="preserve"> w ciągu dnia</w:t>
      </w:r>
      <w:r w:rsidRPr="008E2BAE">
        <w:t xml:space="preserve">. </w:t>
      </w:r>
    </w:p>
    <w:p w14:paraId="3F4FAA22" w14:textId="77777777" w:rsidR="008E2BAE" w:rsidRDefault="008E2BAE" w:rsidP="00E92EFE"/>
    <w:p w14:paraId="29CA6FFA" w14:textId="77777777" w:rsidR="00D6183C" w:rsidRDefault="005020EA" w:rsidP="00182D30">
      <w:r w:rsidRPr="008E2BAE">
        <w:t>Wykonawca zapewni wolontariuszom dojazd</w:t>
      </w:r>
      <w:r w:rsidR="00D6183C">
        <w:t>:</w:t>
      </w:r>
    </w:p>
    <w:p w14:paraId="45A5D191" w14:textId="2C222835" w:rsidR="00D6183C" w:rsidRDefault="00493A77" w:rsidP="00E92EFE">
      <w:pPr>
        <w:pStyle w:val="Akapitzlist"/>
        <w:numPr>
          <w:ilvl w:val="0"/>
          <w:numId w:val="35"/>
        </w:numPr>
      </w:pPr>
      <w:r>
        <w:t>z</w:t>
      </w:r>
      <w:r w:rsidR="00C20827">
        <w:t xml:space="preserve"> wyznaczonego przez Wykonawcę</w:t>
      </w:r>
      <w:r w:rsidR="00E97DD9">
        <w:t xml:space="preserve"> miejsca </w:t>
      </w:r>
      <w:r w:rsidR="00C20827">
        <w:t>zbiórki (znajdującego się w mieście, w którym mieszka wolontariusz</w:t>
      </w:r>
      <w:r w:rsidR="00C20827">
        <w:rPr>
          <w:b/>
          <w:bCs/>
        </w:rPr>
        <w:t xml:space="preserve"> </w:t>
      </w:r>
      <w:r w:rsidR="00C20827" w:rsidRPr="00C20827">
        <w:t xml:space="preserve">lub miejscowości znajdującej się  w obrębie 50 km </w:t>
      </w:r>
      <w:r w:rsidR="00C20827">
        <w:t xml:space="preserve">od </w:t>
      </w:r>
      <w:r w:rsidR="00C20827" w:rsidRPr="00C20827">
        <w:t>miejsca zamieszkania wolontar</w:t>
      </w:r>
      <w:r w:rsidR="00C20827">
        <w:t>i</w:t>
      </w:r>
      <w:r w:rsidR="00C20827" w:rsidRPr="00C20827">
        <w:t>usza</w:t>
      </w:r>
      <w:r w:rsidR="00C20827">
        <w:t>)</w:t>
      </w:r>
      <w:r w:rsidR="00E97DD9">
        <w:t xml:space="preserve"> </w:t>
      </w:r>
      <w:r w:rsidR="005020EA" w:rsidRPr="008E2BAE">
        <w:t>do miejsca wykonywania przez nich zadań</w:t>
      </w:r>
      <w:r w:rsidR="00E97DD9">
        <w:t xml:space="preserve"> oraz z miejsca wykonywania zadań do miejsca</w:t>
      </w:r>
      <w:r w:rsidR="00C20827">
        <w:t xml:space="preserve"> zbiórki</w:t>
      </w:r>
      <w:r w:rsidR="005020EA" w:rsidRPr="008E2BAE">
        <w:t>.</w:t>
      </w:r>
      <w:r w:rsidR="000D31D9">
        <w:t xml:space="preserve"> </w:t>
      </w:r>
    </w:p>
    <w:p w14:paraId="0B6FD564" w14:textId="5F8FAE44" w:rsidR="00824801" w:rsidRDefault="0038306E" w:rsidP="00E92EFE">
      <w:pPr>
        <w:pStyle w:val="Akapitzlist"/>
        <w:numPr>
          <w:ilvl w:val="0"/>
          <w:numId w:val="35"/>
        </w:numPr>
      </w:pPr>
      <w:r>
        <w:t>n</w:t>
      </w:r>
      <w:r w:rsidR="00D6183C">
        <w:t>a miejscu realizacji wydarzenia</w:t>
      </w:r>
      <w:r w:rsidR="00E15D34">
        <w:t>.</w:t>
      </w:r>
    </w:p>
    <w:p w14:paraId="5AA16461" w14:textId="77777777" w:rsidR="008E2BAE" w:rsidRDefault="008E2BAE" w:rsidP="00A81E08">
      <w:pPr>
        <w:pStyle w:val="Akapitzlist"/>
      </w:pPr>
    </w:p>
    <w:p w14:paraId="6DDB6774" w14:textId="1FB441CF" w:rsidR="00824801" w:rsidRDefault="005020EA" w:rsidP="008E6364">
      <w:r w:rsidRPr="008E2BAE">
        <w:lastRenderedPageBreak/>
        <w:t>Wykonawca zapewni wolontariuszom nocleg</w:t>
      </w:r>
      <w:r w:rsidR="002F526D" w:rsidRPr="002F526D">
        <w:t xml:space="preserve"> w pokojach maks. 2-osobowych z własną łazienką, standard min. 2-gwiazdkowy</w:t>
      </w:r>
      <w:r w:rsidRPr="008E2BAE">
        <w:t>, jeżeli miejsce wykonywania przez nich zadań będzie znajdowało się poza miejscem ich zamieszkania.</w:t>
      </w:r>
      <w:r w:rsidR="000E3AC9">
        <w:t xml:space="preserve"> </w:t>
      </w:r>
    </w:p>
    <w:p w14:paraId="614D6ED9" w14:textId="555CA332" w:rsidR="00E5669A" w:rsidRDefault="00E5669A" w:rsidP="008E6364">
      <w:r w:rsidRPr="00E5669A">
        <w:t>Zamawiający zastrzega, że maksymalny koszt doby hotelowej w przypadku konieczności zapewnienia noclegu dla wolontariusza nie może przekroczyć kwoty 700 zł brutto</w:t>
      </w:r>
      <w:r w:rsidR="00265DA8">
        <w:t xml:space="preserve"> na osobę</w:t>
      </w:r>
      <w:r w:rsidRPr="00E5669A">
        <w:t>.</w:t>
      </w:r>
    </w:p>
    <w:p w14:paraId="67CBE388" w14:textId="5EBFA6D9" w:rsidR="00824801" w:rsidRDefault="00824801" w:rsidP="00A81E08">
      <w:pPr>
        <w:pStyle w:val="Akapitzlist"/>
      </w:pPr>
    </w:p>
    <w:p w14:paraId="7A161285" w14:textId="4D2898D6" w:rsidR="00D2617C" w:rsidRPr="00E92EFE" w:rsidRDefault="00D2617C" w:rsidP="00A81E08">
      <w:pPr>
        <w:pStyle w:val="Akapitzlist"/>
        <w:numPr>
          <w:ilvl w:val="0"/>
          <w:numId w:val="5"/>
        </w:numPr>
        <w:rPr>
          <w:b/>
          <w:bCs/>
        </w:rPr>
      </w:pPr>
      <w:r w:rsidRPr="00E92EFE">
        <w:rPr>
          <w:b/>
          <w:bCs/>
        </w:rPr>
        <w:t>Koordynacja i sposób realizacji zamówienia</w:t>
      </w:r>
    </w:p>
    <w:p w14:paraId="24243670" w14:textId="26ED6952" w:rsidR="00FF5D1A" w:rsidRDefault="005020EA" w:rsidP="008E6364">
      <w:r w:rsidRPr="005020EA">
        <w:t>W trakcie realizacji zamówienia Wykonawca wyznacz</w:t>
      </w:r>
      <w:r w:rsidR="0014159C">
        <w:t>y</w:t>
      </w:r>
      <w:r w:rsidRPr="005020EA">
        <w:t xml:space="preserve"> osob</w:t>
      </w:r>
      <w:r w:rsidR="0014159C">
        <w:t>ę</w:t>
      </w:r>
      <w:r w:rsidRPr="005020EA">
        <w:t xml:space="preserve"> odpowiedzialn</w:t>
      </w:r>
      <w:r w:rsidR="0014159C">
        <w:t>ą</w:t>
      </w:r>
      <w:r w:rsidRPr="005020EA">
        <w:t xml:space="preserve"> za koordynację programu wolontariatu na rzecz Zamawiającego każdorazowo na miejscu wydarzenia, oraz zdalnie przez cały okres trwania zamówienia</w:t>
      </w:r>
      <w:r w:rsidR="0014159C">
        <w:t xml:space="preserve">. Wykonawca będzie </w:t>
      </w:r>
      <w:r w:rsidR="003F6EEC">
        <w:t xml:space="preserve">współpracował na bieżąco </w:t>
      </w:r>
      <w:r w:rsidRPr="005020EA">
        <w:t>z</w:t>
      </w:r>
      <w:r w:rsidR="005B02FD">
        <w:t xml:space="preserve">e wskazanym przez Zamawiającego wykonawcą </w:t>
      </w:r>
      <w:r w:rsidR="005B02FD" w:rsidRPr="00016252">
        <w:t xml:space="preserve">zamówienia </w:t>
      </w:r>
      <w:r w:rsidR="005B02FD">
        <w:t>na</w:t>
      </w:r>
      <w:r w:rsidR="005B02FD" w:rsidRPr="00016252">
        <w:t xml:space="preserve"> kompleksow</w:t>
      </w:r>
      <w:r w:rsidR="005B02FD">
        <w:t>ą</w:t>
      </w:r>
      <w:r w:rsidR="005B02FD" w:rsidRPr="00016252">
        <w:t xml:space="preserve"> organizacj</w:t>
      </w:r>
      <w:r w:rsidR="005B02FD">
        <w:t>ę</w:t>
      </w:r>
      <w:r w:rsidR="005B02FD" w:rsidRPr="00016252">
        <w:t xml:space="preserve"> i obsług</w:t>
      </w:r>
      <w:r w:rsidR="005B02FD">
        <w:t>ę</w:t>
      </w:r>
      <w:r w:rsidR="00A47545">
        <w:t xml:space="preserve"> </w:t>
      </w:r>
      <w:r w:rsidR="005B02FD" w:rsidRPr="00016252">
        <w:t>wydarze</w:t>
      </w:r>
      <w:r w:rsidR="005B02FD" w:rsidRPr="00016252">
        <w:rPr>
          <w:rFonts w:eastAsia="TimesNewRoman"/>
        </w:rPr>
        <w:t xml:space="preserve">ń </w:t>
      </w:r>
      <w:r w:rsidRPr="005020EA">
        <w:t>w ramach zakresu tematycznego</w:t>
      </w:r>
      <w:r w:rsidR="00A47545">
        <w:t xml:space="preserve"> określonego w pkt. 2.2</w:t>
      </w:r>
      <w:r w:rsidR="003F6EEC">
        <w:t>.</w:t>
      </w:r>
    </w:p>
    <w:p w14:paraId="2D381DE8" w14:textId="77777777" w:rsidR="00FF5D1A" w:rsidRDefault="00FF5D1A" w:rsidP="00A81E08">
      <w:pPr>
        <w:pStyle w:val="Akapitzlist"/>
      </w:pPr>
    </w:p>
    <w:p w14:paraId="554FD98A" w14:textId="6E9EA973" w:rsidR="00824801" w:rsidRPr="00E92EFE" w:rsidRDefault="00824801" w:rsidP="00A81E08">
      <w:pPr>
        <w:pStyle w:val="Akapitzlist"/>
        <w:numPr>
          <w:ilvl w:val="0"/>
          <w:numId w:val="5"/>
        </w:numPr>
        <w:rPr>
          <w:b/>
          <w:bCs/>
        </w:rPr>
      </w:pPr>
      <w:r w:rsidRPr="00E92EFE">
        <w:rPr>
          <w:b/>
          <w:bCs/>
        </w:rPr>
        <w:t xml:space="preserve">Raporty </w:t>
      </w:r>
      <w:r w:rsidR="00B35E75" w:rsidRPr="00E92EFE">
        <w:rPr>
          <w:b/>
          <w:bCs/>
        </w:rPr>
        <w:t xml:space="preserve">z </w:t>
      </w:r>
      <w:r w:rsidRPr="00E92EFE">
        <w:rPr>
          <w:b/>
          <w:bCs/>
        </w:rPr>
        <w:t xml:space="preserve">działań </w:t>
      </w:r>
    </w:p>
    <w:p w14:paraId="42DD96B2" w14:textId="395B93B2" w:rsidR="004D7A54" w:rsidRDefault="003016DB" w:rsidP="00A81E08">
      <w:r>
        <w:t xml:space="preserve">Po zakończeniu </w:t>
      </w:r>
      <w:r w:rsidR="00D707D1">
        <w:t>realizacj</w:t>
      </w:r>
      <w:r w:rsidR="000F080B">
        <w:t>i</w:t>
      </w:r>
      <w:r w:rsidR="00D707D1">
        <w:t xml:space="preserve"> zadań, w terminie uzgodnionym z Zamawiającym, Wykonawca </w:t>
      </w:r>
      <w:r w:rsidR="0048360E">
        <w:t xml:space="preserve">przygotuje raport podsumowujący działania wolontariuszy oraz film </w:t>
      </w:r>
      <w:r w:rsidR="00F819CF">
        <w:t xml:space="preserve">informacyjno-promocyjny </w:t>
      </w:r>
      <w:r w:rsidR="008B6164">
        <w:t xml:space="preserve">o długości </w:t>
      </w:r>
      <w:r w:rsidR="008B6164" w:rsidRPr="0004662D">
        <w:t>3 minut</w:t>
      </w:r>
      <w:r w:rsidR="00E51FFD">
        <w:t xml:space="preserve"> </w:t>
      </w:r>
      <w:r w:rsidR="00F819CF">
        <w:t xml:space="preserve">z </w:t>
      </w:r>
      <w:r w:rsidR="00170CF4">
        <w:t>działa</w:t>
      </w:r>
      <w:r w:rsidR="00F819CF">
        <w:t xml:space="preserve">ń </w:t>
      </w:r>
      <w:r w:rsidR="0048360E">
        <w:t>wolontariuszy</w:t>
      </w:r>
      <w:r w:rsidR="008B6164">
        <w:t xml:space="preserve"> na wydarzeniach </w:t>
      </w:r>
      <w:r w:rsidR="00744F13">
        <w:t>p</w:t>
      </w:r>
      <w:r w:rsidR="008B6164">
        <w:t>rezydencji</w:t>
      </w:r>
      <w:r w:rsidR="00C8409E">
        <w:t>,</w:t>
      </w:r>
      <w:r w:rsidR="002D7771">
        <w:t xml:space="preserve"> promujący </w:t>
      </w:r>
      <w:proofErr w:type="spellStart"/>
      <w:r w:rsidR="002D7771">
        <w:t>MFiPR</w:t>
      </w:r>
      <w:proofErr w:type="spellEnd"/>
      <w:r w:rsidR="002D7771">
        <w:t xml:space="preserve"> jako </w:t>
      </w:r>
      <w:r w:rsidR="00655B86">
        <w:t xml:space="preserve">organizatora </w:t>
      </w:r>
      <w:r w:rsidR="00A2126A" w:rsidRPr="00A2126A">
        <w:t>wolontariatu na potrzeby wydarzeń w ramach prezydencji</w:t>
      </w:r>
      <w:r w:rsidR="00A47545">
        <w:t xml:space="preserve"> oraz </w:t>
      </w:r>
      <w:proofErr w:type="spellStart"/>
      <w:r w:rsidR="00A47545">
        <w:t>inkluzywnego</w:t>
      </w:r>
      <w:proofErr w:type="spellEnd"/>
      <w:r w:rsidR="00A47545">
        <w:t xml:space="preserve"> pracodawcę</w:t>
      </w:r>
      <w:r w:rsidR="0048360E">
        <w:t xml:space="preserve">. </w:t>
      </w:r>
      <w:r w:rsidR="005B5BEE">
        <w:t xml:space="preserve">Film </w:t>
      </w:r>
      <w:r w:rsidR="005B5BEE" w:rsidRPr="00DC6D52">
        <w:t xml:space="preserve">powinien </w:t>
      </w:r>
      <w:r w:rsidR="005E033C">
        <w:t>zostać</w:t>
      </w:r>
      <w:r w:rsidR="005E033C" w:rsidRPr="00DC6D52">
        <w:t xml:space="preserve"> </w:t>
      </w:r>
      <w:r w:rsidR="005B5BEE" w:rsidRPr="00DC6D52">
        <w:t>przygotowany zgodnie z zasadami dostępności i prostego języka</w:t>
      </w:r>
      <w:r w:rsidR="005B5BEE">
        <w:t xml:space="preserve"> oraz</w:t>
      </w:r>
      <w:r w:rsidR="005B5BEE" w:rsidRPr="00DC6D52">
        <w:t xml:space="preserve"> </w:t>
      </w:r>
      <w:r w:rsidR="005B5BEE">
        <w:t>p</w:t>
      </w:r>
      <w:r w:rsidR="005B5BEE" w:rsidRPr="00DC6D52">
        <w:t>owinien pokazywać migawki z faktycznego zaangażowania wolontariuszy w powierzone obowiązki.</w:t>
      </w:r>
    </w:p>
    <w:p w14:paraId="78FF9676" w14:textId="003C31CB" w:rsidR="000003FE" w:rsidRDefault="000003FE" w:rsidP="00A81E08"/>
    <w:p w14:paraId="204EF537" w14:textId="7CEE4268" w:rsidR="000003FE" w:rsidRPr="004D7A54" w:rsidRDefault="000003FE"/>
    <w:sectPr w:rsidR="000003FE" w:rsidRPr="004D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866"/>
    <w:multiLevelType w:val="hybridMultilevel"/>
    <w:tmpl w:val="2392F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883"/>
    <w:multiLevelType w:val="hybridMultilevel"/>
    <w:tmpl w:val="038A38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47314"/>
    <w:multiLevelType w:val="hybridMultilevel"/>
    <w:tmpl w:val="25BA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69E1"/>
    <w:multiLevelType w:val="hybridMultilevel"/>
    <w:tmpl w:val="851CFEE4"/>
    <w:lvl w:ilvl="0" w:tplc="91585B14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0951F7"/>
    <w:multiLevelType w:val="hybridMultilevel"/>
    <w:tmpl w:val="3F5E6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691"/>
    <w:multiLevelType w:val="multilevel"/>
    <w:tmpl w:val="DB9443C4"/>
    <w:lvl w:ilvl="0">
      <w:start w:val="3"/>
      <w:numFmt w:val="decimal"/>
      <w:lvlText w:val="%1."/>
      <w:lvlJc w:val="left"/>
      <w:pPr>
        <w:ind w:left="780" w:hanging="780"/>
      </w:pPr>
      <w:rPr>
        <w:rFonts w:ascii="Arial" w:hAnsi="Arial" w:cs="Arial" w:hint="default"/>
        <w:b/>
        <w:bCs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77C74"/>
    <w:multiLevelType w:val="multilevel"/>
    <w:tmpl w:val="3174AEF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6C4FD4"/>
    <w:multiLevelType w:val="hybridMultilevel"/>
    <w:tmpl w:val="B38EEA14"/>
    <w:lvl w:ilvl="0" w:tplc="A796D21A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D2D78F0"/>
    <w:multiLevelType w:val="hybridMultilevel"/>
    <w:tmpl w:val="A390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46964"/>
    <w:multiLevelType w:val="multilevel"/>
    <w:tmpl w:val="038A3832"/>
    <w:styleLink w:val="Biecalista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14071B"/>
    <w:multiLevelType w:val="hybridMultilevel"/>
    <w:tmpl w:val="17849A62"/>
    <w:lvl w:ilvl="0" w:tplc="AC468C04">
      <w:start w:val="7"/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0E09D8"/>
    <w:multiLevelType w:val="multilevel"/>
    <w:tmpl w:val="B6685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031754"/>
    <w:multiLevelType w:val="hybridMultilevel"/>
    <w:tmpl w:val="3BD0E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D4DD7"/>
    <w:multiLevelType w:val="hybridMultilevel"/>
    <w:tmpl w:val="EBB62552"/>
    <w:lvl w:ilvl="0" w:tplc="E79E36C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254B5"/>
    <w:multiLevelType w:val="hybridMultilevel"/>
    <w:tmpl w:val="CC465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BC07D9"/>
    <w:multiLevelType w:val="hybridMultilevel"/>
    <w:tmpl w:val="E370E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F622D"/>
    <w:multiLevelType w:val="hybridMultilevel"/>
    <w:tmpl w:val="24F05E26"/>
    <w:lvl w:ilvl="0" w:tplc="8FD68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7F8E"/>
    <w:multiLevelType w:val="hybridMultilevel"/>
    <w:tmpl w:val="74649F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725F9E"/>
    <w:multiLevelType w:val="multilevel"/>
    <w:tmpl w:val="F8DCD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EF6288E"/>
    <w:multiLevelType w:val="hybridMultilevel"/>
    <w:tmpl w:val="2BB2D6B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6666AA0"/>
    <w:multiLevelType w:val="hybridMultilevel"/>
    <w:tmpl w:val="70D89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63BED"/>
    <w:multiLevelType w:val="hybridMultilevel"/>
    <w:tmpl w:val="82488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C2151"/>
    <w:multiLevelType w:val="hybridMultilevel"/>
    <w:tmpl w:val="ECCE3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67122"/>
    <w:multiLevelType w:val="hybridMultilevel"/>
    <w:tmpl w:val="D964813A"/>
    <w:lvl w:ilvl="0" w:tplc="296ED5D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B0245"/>
    <w:multiLevelType w:val="hybridMultilevel"/>
    <w:tmpl w:val="7BCA728E"/>
    <w:lvl w:ilvl="0" w:tplc="529A42DC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729F1"/>
    <w:multiLevelType w:val="hybridMultilevel"/>
    <w:tmpl w:val="9836E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70481"/>
    <w:multiLevelType w:val="hybridMultilevel"/>
    <w:tmpl w:val="0CFA20B0"/>
    <w:lvl w:ilvl="0" w:tplc="6F70B8E0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442D2"/>
    <w:multiLevelType w:val="hybridMultilevel"/>
    <w:tmpl w:val="ED7650CC"/>
    <w:lvl w:ilvl="0" w:tplc="19F41F6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DA4880CC">
      <w:start w:val="1"/>
      <w:numFmt w:val="upperLetter"/>
      <w:lvlText w:val="%2."/>
      <w:lvlJc w:val="left"/>
      <w:pPr>
        <w:tabs>
          <w:tab w:val="num" w:pos="-348"/>
        </w:tabs>
        <w:ind w:left="-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28" w15:restartNumberingAfterBreak="0">
    <w:nsid w:val="70025596"/>
    <w:multiLevelType w:val="hybridMultilevel"/>
    <w:tmpl w:val="1BAAA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3E9E"/>
    <w:multiLevelType w:val="hybridMultilevel"/>
    <w:tmpl w:val="F630318A"/>
    <w:lvl w:ilvl="0" w:tplc="14D20A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E4EB2"/>
    <w:multiLevelType w:val="hybridMultilevel"/>
    <w:tmpl w:val="3BA6A2B8"/>
    <w:lvl w:ilvl="0" w:tplc="D436A3D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4"/>
  </w:num>
  <w:num w:numId="4">
    <w:abstractNumId w:val="23"/>
  </w:num>
  <w:num w:numId="5">
    <w:abstractNumId w:val="1"/>
  </w:num>
  <w:num w:numId="6">
    <w:abstractNumId w:val="22"/>
  </w:num>
  <w:num w:numId="7">
    <w:abstractNumId w:val="12"/>
  </w:num>
  <w:num w:numId="8">
    <w:abstractNumId w:val="24"/>
  </w:num>
  <w:num w:numId="9">
    <w:abstractNumId w:val="13"/>
  </w:num>
  <w:num w:numId="10">
    <w:abstractNumId w:val="3"/>
  </w:num>
  <w:num w:numId="11">
    <w:abstractNumId w:val="7"/>
  </w:num>
  <w:num w:numId="12">
    <w:abstractNumId w:val="21"/>
  </w:num>
  <w:num w:numId="13">
    <w:abstractNumId w:val="17"/>
  </w:num>
  <w:num w:numId="14">
    <w:abstractNumId w:val="15"/>
  </w:num>
  <w:num w:numId="15">
    <w:abstractNumId w:val="30"/>
  </w:num>
  <w:num w:numId="16">
    <w:abstractNumId w:val="16"/>
  </w:num>
  <w:num w:numId="17">
    <w:abstractNumId w:val="28"/>
  </w:num>
  <w:num w:numId="18">
    <w:abstractNumId w:val="8"/>
  </w:num>
  <w:num w:numId="19">
    <w:abstractNumId w:val="9"/>
  </w:num>
  <w:num w:numId="20">
    <w:abstractNumId w:val="29"/>
  </w:num>
  <w:num w:numId="21">
    <w:abstractNumId w:val="14"/>
  </w:num>
  <w:num w:numId="22">
    <w:abstractNumId w:val="19"/>
  </w:num>
  <w:num w:numId="23">
    <w:abstractNumId w:val="5"/>
  </w:num>
  <w:num w:numId="24">
    <w:abstractNumId w:val="20"/>
  </w:num>
  <w:num w:numId="25">
    <w:abstractNumId w:val="2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10"/>
  </w:num>
  <w:num w:numId="32">
    <w:abstractNumId w:val="6"/>
  </w:num>
  <w:num w:numId="33">
    <w:abstractNumId w:val="6"/>
  </w:num>
  <w:num w:numId="34">
    <w:abstractNumId w:val="6"/>
  </w:num>
  <w:num w:numId="35">
    <w:abstractNumId w:val="25"/>
  </w:num>
  <w:num w:numId="36">
    <w:abstractNumId w:val="0"/>
  </w:num>
  <w:num w:numId="37">
    <w:abstractNumId w:val="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44"/>
    <w:rsid w:val="000003FE"/>
    <w:rsid w:val="00000FC5"/>
    <w:rsid w:val="00007596"/>
    <w:rsid w:val="00007CEB"/>
    <w:rsid w:val="000133FC"/>
    <w:rsid w:val="00042F39"/>
    <w:rsid w:val="00046244"/>
    <w:rsid w:val="0004662D"/>
    <w:rsid w:val="000639AF"/>
    <w:rsid w:val="000653FE"/>
    <w:rsid w:val="00075233"/>
    <w:rsid w:val="0009515B"/>
    <w:rsid w:val="0009693F"/>
    <w:rsid w:val="00097650"/>
    <w:rsid w:val="000B4F9F"/>
    <w:rsid w:val="000C7715"/>
    <w:rsid w:val="000D31D9"/>
    <w:rsid w:val="000E0626"/>
    <w:rsid w:val="000E3AC9"/>
    <w:rsid w:val="000F080B"/>
    <w:rsid w:val="000F2DBE"/>
    <w:rsid w:val="000F6A3C"/>
    <w:rsid w:val="00105F67"/>
    <w:rsid w:val="00120CAD"/>
    <w:rsid w:val="00125CA8"/>
    <w:rsid w:val="0014159C"/>
    <w:rsid w:val="00144B38"/>
    <w:rsid w:val="00153961"/>
    <w:rsid w:val="0015639F"/>
    <w:rsid w:val="001609CB"/>
    <w:rsid w:val="00163924"/>
    <w:rsid w:val="00170CF4"/>
    <w:rsid w:val="001714AD"/>
    <w:rsid w:val="00182D30"/>
    <w:rsid w:val="001A1D3A"/>
    <w:rsid w:val="001A2845"/>
    <w:rsid w:val="001A4C06"/>
    <w:rsid w:val="001B0CA1"/>
    <w:rsid w:val="001B737D"/>
    <w:rsid w:val="001C1A07"/>
    <w:rsid w:val="001C5F14"/>
    <w:rsid w:val="001D2BB9"/>
    <w:rsid w:val="001E3AC9"/>
    <w:rsid w:val="00212533"/>
    <w:rsid w:val="00216400"/>
    <w:rsid w:val="0024683B"/>
    <w:rsid w:val="00251B23"/>
    <w:rsid w:val="002607C1"/>
    <w:rsid w:val="0026120A"/>
    <w:rsid w:val="0026230B"/>
    <w:rsid w:val="00265DA8"/>
    <w:rsid w:val="002732F5"/>
    <w:rsid w:val="002809C8"/>
    <w:rsid w:val="002B6FF4"/>
    <w:rsid w:val="002C13ED"/>
    <w:rsid w:val="002C3167"/>
    <w:rsid w:val="002D7041"/>
    <w:rsid w:val="002D7771"/>
    <w:rsid w:val="002E57F1"/>
    <w:rsid w:val="002E5968"/>
    <w:rsid w:val="002F526D"/>
    <w:rsid w:val="003016DB"/>
    <w:rsid w:val="00306A01"/>
    <w:rsid w:val="0031120F"/>
    <w:rsid w:val="0032762A"/>
    <w:rsid w:val="003473AE"/>
    <w:rsid w:val="003543DB"/>
    <w:rsid w:val="0038306E"/>
    <w:rsid w:val="003968EC"/>
    <w:rsid w:val="003D3417"/>
    <w:rsid w:val="003E02C7"/>
    <w:rsid w:val="003F5D58"/>
    <w:rsid w:val="003F6EEC"/>
    <w:rsid w:val="004050E2"/>
    <w:rsid w:val="00410D8D"/>
    <w:rsid w:val="00416102"/>
    <w:rsid w:val="00424BD0"/>
    <w:rsid w:val="00433DE6"/>
    <w:rsid w:val="0043533F"/>
    <w:rsid w:val="004435F9"/>
    <w:rsid w:val="00445328"/>
    <w:rsid w:val="0047183B"/>
    <w:rsid w:val="00473E09"/>
    <w:rsid w:val="00481B5B"/>
    <w:rsid w:val="0048360E"/>
    <w:rsid w:val="00491FA5"/>
    <w:rsid w:val="00493A77"/>
    <w:rsid w:val="004A2FE7"/>
    <w:rsid w:val="004B2FC7"/>
    <w:rsid w:val="004B4FEB"/>
    <w:rsid w:val="004B6419"/>
    <w:rsid w:val="004D7A54"/>
    <w:rsid w:val="004E43DB"/>
    <w:rsid w:val="004F1D63"/>
    <w:rsid w:val="005020EA"/>
    <w:rsid w:val="00527E72"/>
    <w:rsid w:val="00542890"/>
    <w:rsid w:val="00544BC9"/>
    <w:rsid w:val="005456F4"/>
    <w:rsid w:val="005521BE"/>
    <w:rsid w:val="00555134"/>
    <w:rsid w:val="00563E6A"/>
    <w:rsid w:val="005718BE"/>
    <w:rsid w:val="0057263F"/>
    <w:rsid w:val="005743B6"/>
    <w:rsid w:val="0057589D"/>
    <w:rsid w:val="00587C6B"/>
    <w:rsid w:val="0059778B"/>
    <w:rsid w:val="005B02FD"/>
    <w:rsid w:val="005B5BEE"/>
    <w:rsid w:val="005C5B69"/>
    <w:rsid w:val="005C6107"/>
    <w:rsid w:val="005D73DD"/>
    <w:rsid w:val="005E033C"/>
    <w:rsid w:val="005E21B0"/>
    <w:rsid w:val="005E2ED4"/>
    <w:rsid w:val="005E623B"/>
    <w:rsid w:val="005E7DB6"/>
    <w:rsid w:val="00624BD7"/>
    <w:rsid w:val="0062726B"/>
    <w:rsid w:val="00632853"/>
    <w:rsid w:val="006350E1"/>
    <w:rsid w:val="00636CF0"/>
    <w:rsid w:val="0064332D"/>
    <w:rsid w:val="00655B86"/>
    <w:rsid w:val="0066019E"/>
    <w:rsid w:val="00660841"/>
    <w:rsid w:val="00672155"/>
    <w:rsid w:val="00680294"/>
    <w:rsid w:val="00697A22"/>
    <w:rsid w:val="006A6AA5"/>
    <w:rsid w:val="006B01E8"/>
    <w:rsid w:val="006B0637"/>
    <w:rsid w:val="006D220C"/>
    <w:rsid w:val="00711E83"/>
    <w:rsid w:val="00721D7A"/>
    <w:rsid w:val="00734CE6"/>
    <w:rsid w:val="0074243A"/>
    <w:rsid w:val="00744F13"/>
    <w:rsid w:val="00752AB1"/>
    <w:rsid w:val="007606DE"/>
    <w:rsid w:val="0077625C"/>
    <w:rsid w:val="007812FA"/>
    <w:rsid w:val="00784F42"/>
    <w:rsid w:val="007A0B8D"/>
    <w:rsid w:val="007A1681"/>
    <w:rsid w:val="007A2B82"/>
    <w:rsid w:val="007A4916"/>
    <w:rsid w:val="007B7DBA"/>
    <w:rsid w:val="007E4799"/>
    <w:rsid w:val="007F295C"/>
    <w:rsid w:val="007F7BEB"/>
    <w:rsid w:val="008035AD"/>
    <w:rsid w:val="00813655"/>
    <w:rsid w:val="00820999"/>
    <w:rsid w:val="00824801"/>
    <w:rsid w:val="008250CC"/>
    <w:rsid w:val="00843B16"/>
    <w:rsid w:val="00853DF0"/>
    <w:rsid w:val="00864FD7"/>
    <w:rsid w:val="00865040"/>
    <w:rsid w:val="00874D1D"/>
    <w:rsid w:val="00887CB2"/>
    <w:rsid w:val="008936A9"/>
    <w:rsid w:val="00893ECD"/>
    <w:rsid w:val="008A0574"/>
    <w:rsid w:val="008A13FA"/>
    <w:rsid w:val="008B3149"/>
    <w:rsid w:val="008B6164"/>
    <w:rsid w:val="008C455B"/>
    <w:rsid w:val="008E2BAE"/>
    <w:rsid w:val="008E6364"/>
    <w:rsid w:val="008F4912"/>
    <w:rsid w:val="008F7099"/>
    <w:rsid w:val="008F72A1"/>
    <w:rsid w:val="0090146B"/>
    <w:rsid w:val="00902292"/>
    <w:rsid w:val="00910515"/>
    <w:rsid w:val="0093031D"/>
    <w:rsid w:val="00943AD5"/>
    <w:rsid w:val="00950591"/>
    <w:rsid w:val="009618B7"/>
    <w:rsid w:val="009655C2"/>
    <w:rsid w:val="00971FE3"/>
    <w:rsid w:val="0098593D"/>
    <w:rsid w:val="00987F0C"/>
    <w:rsid w:val="0099748A"/>
    <w:rsid w:val="00997660"/>
    <w:rsid w:val="009A1D39"/>
    <w:rsid w:val="009A6700"/>
    <w:rsid w:val="009B4516"/>
    <w:rsid w:val="009B672D"/>
    <w:rsid w:val="009B7CC0"/>
    <w:rsid w:val="009C41FE"/>
    <w:rsid w:val="009D258C"/>
    <w:rsid w:val="009D4A49"/>
    <w:rsid w:val="00A12303"/>
    <w:rsid w:val="00A165CE"/>
    <w:rsid w:val="00A2126A"/>
    <w:rsid w:val="00A2617B"/>
    <w:rsid w:val="00A42A77"/>
    <w:rsid w:val="00A47545"/>
    <w:rsid w:val="00A576C7"/>
    <w:rsid w:val="00A649D8"/>
    <w:rsid w:val="00A81E08"/>
    <w:rsid w:val="00A90C37"/>
    <w:rsid w:val="00AA1D4D"/>
    <w:rsid w:val="00AB78B7"/>
    <w:rsid w:val="00AC6CD8"/>
    <w:rsid w:val="00AC712D"/>
    <w:rsid w:val="00AD4838"/>
    <w:rsid w:val="00AE0CCF"/>
    <w:rsid w:val="00B0163E"/>
    <w:rsid w:val="00B051B4"/>
    <w:rsid w:val="00B07CB8"/>
    <w:rsid w:val="00B13791"/>
    <w:rsid w:val="00B20BF8"/>
    <w:rsid w:val="00B22D64"/>
    <w:rsid w:val="00B26062"/>
    <w:rsid w:val="00B272E8"/>
    <w:rsid w:val="00B32729"/>
    <w:rsid w:val="00B35E75"/>
    <w:rsid w:val="00B41036"/>
    <w:rsid w:val="00B44931"/>
    <w:rsid w:val="00B553CA"/>
    <w:rsid w:val="00B5561B"/>
    <w:rsid w:val="00B5613D"/>
    <w:rsid w:val="00B65564"/>
    <w:rsid w:val="00B80024"/>
    <w:rsid w:val="00B853B9"/>
    <w:rsid w:val="00B85694"/>
    <w:rsid w:val="00B86177"/>
    <w:rsid w:val="00B9320F"/>
    <w:rsid w:val="00B96D77"/>
    <w:rsid w:val="00BA4E76"/>
    <w:rsid w:val="00BA5761"/>
    <w:rsid w:val="00BA5CF2"/>
    <w:rsid w:val="00BC17AE"/>
    <w:rsid w:val="00BC2B61"/>
    <w:rsid w:val="00BD08F6"/>
    <w:rsid w:val="00BD2B45"/>
    <w:rsid w:val="00BD4DAB"/>
    <w:rsid w:val="00BE3720"/>
    <w:rsid w:val="00BF0801"/>
    <w:rsid w:val="00C01CE9"/>
    <w:rsid w:val="00C01E2D"/>
    <w:rsid w:val="00C20827"/>
    <w:rsid w:val="00C20EE3"/>
    <w:rsid w:val="00C23AE8"/>
    <w:rsid w:val="00C27902"/>
    <w:rsid w:val="00C30631"/>
    <w:rsid w:val="00C379F6"/>
    <w:rsid w:val="00C652DA"/>
    <w:rsid w:val="00C74344"/>
    <w:rsid w:val="00C7717C"/>
    <w:rsid w:val="00C81691"/>
    <w:rsid w:val="00C8409E"/>
    <w:rsid w:val="00CB3069"/>
    <w:rsid w:val="00CB4301"/>
    <w:rsid w:val="00CB57FD"/>
    <w:rsid w:val="00CB7076"/>
    <w:rsid w:val="00CC36E9"/>
    <w:rsid w:val="00CD2D9E"/>
    <w:rsid w:val="00CE0BFF"/>
    <w:rsid w:val="00CF5404"/>
    <w:rsid w:val="00D10F44"/>
    <w:rsid w:val="00D159B0"/>
    <w:rsid w:val="00D23CAE"/>
    <w:rsid w:val="00D2617C"/>
    <w:rsid w:val="00D318C7"/>
    <w:rsid w:val="00D33BE1"/>
    <w:rsid w:val="00D47F92"/>
    <w:rsid w:val="00D54BEF"/>
    <w:rsid w:val="00D609AC"/>
    <w:rsid w:val="00D6183C"/>
    <w:rsid w:val="00D707D1"/>
    <w:rsid w:val="00D71D63"/>
    <w:rsid w:val="00D72832"/>
    <w:rsid w:val="00D77206"/>
    <w:rsid w:val="00D80B35"/>
    <w:rsid w:val="00D85C50"/>
    <w:rsid w:val="00D86D54"/>
    <w:rsid w:val="00DB297F"/>
    <w:rsid w:val="00DB6273"/>
    <w:rsid w:val="00DC2E76"/>
    <w:rsid w:val="00DE3BCC"/>
    <w:rsid w:val="00DE485B"/>
    <w:rsid w:val="00E0544C"/>
    <w:rsid w:val="00E15D34"/>
    <w:rsid w:val="00E1770C"/>
    <w:rsid w:val="00E20628"/>
    <w:rsid w:val="00E23174"/>
    <w:rsid w:val="00E23C80"/>
    <w:rsid w:val="00E23F95"/>
    <w:rsid w:val="00E47F12"/>
    <w:rsid w:val="00E51FFD"/>
    <w:rsid w:val="00E53597"/>
    <w:rsid w:val="00E5669A"/>
    <w:rsid w:val="00E632E5"/>
    <w:rsid w:val="00E92EFE"/>
    <w:rsid w:val="00E97DD9"/>
    <w:rsid w:val="00EA5E42"/>
    <w:rsid w:val="00EB4C29"/>
    <w:rsid w:val="00ED5DE7"/>
    <w:rsid w:val="00ED7A2E"/>
    <w:rsid w:val="00EE579B"/>
    <w:rsid w:val="00EE67B6"/>
    <w:rsid w:val="00EE6FCE"/>
    <w:rsid w:val="00EF141A"/>
    <w:rsid w:val="00EF4CF4"/>
    <w:rsid w:val="00F03448"/>
    <w:rsid w:val="00F0522D"/>
    <w:rsid w:val="00F3723C"/>
    <w:rsid w:val="00F45947"/>
    <w:rsid w:val="00F463BB"/>
    <w:rsid w:val="00F63AD7"/>
    <w:rsid w:val="00F70A05"/>
    <w:rsid w:val="00F746DA"/>
    <w:rsid w:val="00F819CF"/>
    <w:rsid w:val="00F849BE"/>
    <w:rsid w:val="00F973FE"/>
    <w:rsid w:val="00FA00B9"/>
    <w:rsid w:val="00FA7239"/>
    <w:rsid w:val="00FB10BD"/>
    <w:rsid w:val="00FC0B10"/>
    <w:rsid w:val="00FC3839"/>
    <w:rsid w:val="00FC5A0F"/>
    <w:rsid w:val="00FD1222"/>
    <w:rsid w:val="00FD63E2"/>
    <w:rsid w:val="00FE2FB8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08324"/>
  <w15:chartTrackingRefBased/>
  <w15:docId w15:val="{0EB781A1-086E-4A25-A971-34062520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CB"/>
    <w:pPr>
      <w:tabs>
        <w:tab w:val="left" w:pos="1670"/>
      </w:tabs>
      <w:spacing w:before="120" w:after="0" w:line="360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134"/>
    <w:pPr>
      <w:keepNext/>
      <w:keepLines/>
      <w:numPr>
        <w:numId w:val="26"/>
      </w:numPr>
      <w:tabs>
        <w:tab w:val="clear" w:pos="1670"/>
        <w:tab w:val="left" w:pos="709"/>
      </w:tabs>
      <w:spacing w:before="24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55134"/>
    <w:pPr>
      <w:numPr>
        <w:ilvl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A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5134"/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4624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uiPriority w:val="99"/>
    <w:rsid w:val="00046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6244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62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49B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93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D2617C"/>
    <w:pPr>
      <w:numPr>
        <w:numId w:val="19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A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5134"/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3543DB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71DB-BDE6-4E3A-A491-1F1B04D3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2723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Sobocińska Karolina</dc:creator>
  <cp:keywords/>
  <dc:description/>
  <cp:lastModifiedBy>Lelas Patrycja</cp:lastModifiedBy>
  <cp:revision>37</cp:revision>
  <dcterms:created xsi:type="dcterms:W3CDTF">2024-05-20T06:57:00Z</dcterms:created>
  <dcterms:modified xsi:type="dcterms:W3CDTF">2024-05-22T09:41:00Z</dcterms:modified>
</cp:coreProperties>
</file>