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60" w:rsidRPr="00D44360" w:rsidRDefault="00D44360" w:rsidP="00D44360">
      <w:pPr>
        <w:spacing w:after="0" w:line="360" w:lineRule="auto"/>
        <w:jc w:val="center"/>
        <w:rPr>
          <w:rFonts w:ascii="Arial" w:hAnsi="Arial" w:cs="Arial"/>
          <w:b/>
          <w:noProof/>
          <w:sz w:val="26"/>
          <w:szCs w:val="26"/>
          <w:lang w:eastAsia="pl-PL"/>
        </w:rPr>
      </w:pP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  <w:bookmarkStart w:id="0" w:name="_Toc346617446"/>
      <w:r w:rsidRPr="00D44360">
        <w:rPr>
          <w:rFonts w:ascii="Arial" w:hAnsi="Arial" w:cs="Arial"/>
          <w:b/>
          <w:noProof/>
          <w:sz w:val="26"/>
          <w:szCs w:val="26"/>
          <w:lang w:eastAsia="pl-PL"/>
        </w:rPr>
        <w:drawing>
          <wp:inline distT="0" distB="0" distL="0" distR="0">
            <wp:extent cx="1555750" cy="2000250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60" w:rsidRPr="00D44360" w:rsidRDefault="00D44360" w:rsidP="00D44360">
      <w:pPr>
        <w:spacing w:after="0" w:line="240" w:lineRule="auto"/>
        <w:jc w:val="center"/>
        <w:rPr>
          <w:rFonts w:ascii="Arial Black" w:hAnsi="Arial Black"/>
          <w:sz w:val="30"/>
          <w:szCs w:val="30"/>
        </w:rPr>
      </w:pPr>
    </w:p>
    <w:p w:rsidR="00D44360" w:rsidRPr="00D44360" w:rsidRDefault="00D44360" w:rsidP="00D44360">
      <w:pPr>
        <w:spacing w:after="0" w:line="240" w:lineRule="auto"/>
        <w:jc w:val="center"/>
        <w:rPr>
          <w:rFonts w:ascii="Arial Black" w:hAnsi="Arial Black"/>
          <w:sz w:val="30"/>
          <w:szCs w:val="30"/>
        </w:rPr>
      </w:pPr>
    </w:p>
    <w:p w:rsidR="00D44360" w:rsidRPr="00D44360" w:rsidRDefault="00D44360" w:rsidP="00D44360">
      <w:pPr>
        <w:spacing w:after="0" w:line="240" w:lineRule="auto"/>
        <w:jc w:val="center"/>
        <w:rPr>
          <w:sz w:val="40"/>
          <w:szCs w:val="40"/>
        </w:rPr>
      </w:pPr>
      <w:r w:rsidRPr="00D44360">
        <w:rPr>
          <w:rFonts w:ascii="Arial Black" w:hAnsi="Arial Black"/>
          <w:sz w:val="40"/>
          <w:szCs w:val="40"/>
        </w:rPr>
        <w:t>Informacja</w:t>
      </w:r>
      <w:bookmarkEnd w:id="0"/>
    </w:p>
    <w:p w:rsidR="00D44360" w:rsidRPr="00D44360" w:rsidRDefault="00D44360" w:rsidP="00D44360">
      <w:pPr>
        <w:keepNext/>
        <w:widowControl w:val="0"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Arial Black" w:hAnsi="Arial Black"/>
          <w:sz w:val="40"/>
          <w:szCs w:val="40"/>
          <w:lang w:eastAsia="pl-PL"/>
        </w:rPr>
      </w:pPr>
      <w:bookmarkStart w:id="1" w:name="_Toc346617447"/>
      <w:r w:rsidRPr="00D44360">
        <w:rPr>
          <w:rFonts w:ascii="Arial Black" w:hAnsi="Arial Black"/>
          <w:sz w:val="40"/>
          <w:szCs w:val="40"/>
          <w:lang w:eastAsia="pl-PL"/>
        </w:rPr>
        <w:t>o ochronie przeciwpożarowej</w:t>
      </w:r>
      <w:bookmarkEnd w:id="1"/>
    </w:p>
    <w:p w:rsidR="00D44360" w:rsidRPr="00D44360" w:rsidRDefault="00D44360" w:rsidP="00D44360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  <w:r w:rsidRPr="00D44360">
        <w:rPr>
          <w:rFonts w:ascii="Arial Black" w:hAnsi="Arial Black"/>
          <w:sz w:val="40"/>
          <w:szCs w:val="40"/>
        </w:rPr>
        <w:t xml:space="preserve">oraz o działaniach ratowniczych </w:t>
      </w:r>
    </w:p>
    <w:p w:rsidR="00D44360" w:rsidRPr="00D44360" w:rsidRDefault="00D44360" w:rsidP="00D44360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  <w:r w:rsidRPr="00D44360">
        <w:rPr>
          <w:rFonts w:ascii="Arial Black" w:hAnsi="Arial Black"/>
          <w:sz w:val="40"/>
          <w:szCs w:val="40"/>
        </w:rPr>
        <w:t>na terenie powiatu sieradzkiego</w:t>
      </w:r>
    </w:p>
    <w:p w:rsidR="00D44360" w:rsidRPr="00D44360" w:rsidRDefault="00D44360" w:rsidP="00D44360">
      <w:pPr>
        <w:spacing w:after="0" w:line="240" w:lineRule="auto"/>
        <w:jc w:val="center"/>
        <w:rPr>
          <w:rFonts w:ascii="Arial Black" w:hAnsi="Arial Black"/>
          <w:sz w:val="40"/>
          <w:szCs w:val="40"/>
        </w:rPr>
      </w:pPr>
      <w:r w:rsidRPr="00D44360">
        <w:rPr>
          <w:rFonts w:ascii="Arial Black" w:hAnsi="Arial Black"/>
          <w:sz w:val="40"/>
          <w:szCs w:val="40"/>
        </w:rPr>
        <w:t>w 20</w:t>
      </w:r>
      <w:r>
        <w:rPr>
          <w:rFonts w:ascii="Arial Black" w:hAnsi="Arial Black"/>
          <w:sz w:val="40"/>
          <w:szCs w:val="40"/>
        </w:rPr>
        <w:t>20</w:t>
      </w:r>
      <w:r w:rsidRPr="00D44360">
        <w:rPr>
          <w:rFonts w:ascii="Arial Black" w:hAnsi="Arial Black"/>
          <w:sz w:val="40"/>
          <w:szCs w:val="40"/>
        </w:rPr>
        <w:t xml:space="preserve"> roku</w:t>
      </w: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36"/>
          <w:szCs w:val="36"/>
        </w:rPr>
      </w:pPr>
    </w:p>
    <w:p w:rsidR="00D44360" w:rsidRPr="00D44360" w:rsidRDefault="00D44360" w:rsidP="00D44360">
      <w:pPr>
        <w:widowControl w:val="0"/>
        <w:tabs>
          <w:tab w:val="left" w:pos="708"/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Arial Black" w:eastAsia="Times New Roman" w:hAnsi="Arial Black"/>
          <w:sz w:val="20"/>
          <w:szCs w:val="20"/>
          <w:lang w:eastAsia="pl-PL"/>
        </w:rPr>
      </w:pPr>
      <w:r w:rsidRPr="00D44360">
        <w:rPr>
          <w:rFonts w:ascii="Arial Black" w:eastAsia="Times New Roman" w:hAnsi="Arial Black"/>
          <w:sz w:val="20"/>
          <w:szCs w:val="20"/>
          <w:lang w:eastAsia="pl-PL"/>
        </w:rPr>
        <w:t>opracowano</w:t>
      </w:r>
    </w:p>
    <w:p w:rsidR="00D44360" w:rsidRPr="00D44360" w:rsidRDefault="00D44360" w:rsidP="00D44360">
      <w:pPr>
        <w:spacing w:after="0"/>
        <w:jc w:val="center"/>
        <w:rPr>
          <w:rFonts w:ascii="Arial Black" w:hAnsi="Arial Black"/>
          <w:sz w:val="30"/>
        </w:rPr>
      </w:pPr>
      <w:r w:rsidRPr="00D44360">
        <w:rPr>
          <w:rFonts w:ascii="Arial Black" w:hAnsi="Arial Black"/>
          <w:sz w:val="30"/>
        </w:rPr>
        <w:t>w Komendzie Powiatowej</w:t>
      </w:r>
    </w:p>
    <w:p w:rsidR="00D44360" w:rsidRPr="00D44360" w:rsidRDefault="00D44360" w:rsidP="00D44360">
      <w:pPr>
        <w:spacing w:after="0"/>
        <w:jc w:val="center"/>
        <w:rPr>
          <w:rFonts w:ascii="Arial Black" w:hAnsi="Arial Black"/>
          <w:sz w:val="30"/>
        </w:rPr>
      </w:pPr>
      <w:r w:rsidRPr="00D44360">
        <w:rPr>
          <w:rFonts w:ascii="Arial Black" w:hAnsi="Arial Black"/>
          <w:sz w:val="30"/>
        </w:rPr>
        <w:t xml:space="preserve">Państwowej Straży Pożarnej </w:t>
      </w:r>
    </w:p>
    <w:p w:rsidR="00D44360" w:rsidRPr="00D44360" w:rsidRDefault="00D44360" w:rsidP="00D44360">
      <w:pPr>
        <w:spacing w:after="0"/>
        <w:jc w:val="center"/>
        <w:rPr>
          <w:rFonts w:ascii="Arial Black" w:hAnsi="Arial Black"/>
          <w:sz w:val="30"/>
        </w:rPr>
      </w:pPr>
      <w:r w:rsidRPr="00D44360">
        <w:rPr>
          <w:rFonts w:ascii="Arial Black" w:hAnsi="Arial Black"/>
          <w:sz w:val="30"/>
        </w:rPr>
        <w:t>w Sieradzu</w:t>
      </w: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20"/>
          <w:szCs w:val="20"/>
        </w:rPr>
      </w:pP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26"/>
        </w:rPr>
      </w:pP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26"/>
        </w:rPr>
      </w:pPr>
    </w:p>
    <w:p w:rsidR="00D44360" w:rsidRPr="00D44360" w:rsidRDefault="00D44360" w:rsidP="00D44360">
      <w:pPr>
        <w:spacing w:after="0" w:line="360" w:lineRule="auto"/>
        <w:jc w:val="center"/>
        <w:rPr>
          <w:rFonts w:ascii="Arial Black" w:hAnsi="Arial Black"/>
          <w:sz w:val="26"/>
        </w:rPr>
      </w:pPr>
      <w:r w:rsidRPr="00D44360">
        <w:rPr>
          <w:rFonts w:ascii="Arial Black" w:hAnsi="Arial Black"/>
          <w:sz w:val="26"/>
        </w:rPr>
        <w:t>Sieradz, stycz</w:t>
      </w:r>
      <w:r>
        <w:rPr>
          <w:rFonts w:ascii="Arial Black" w:hAnsi="Arial Black"/>
          <w:sz w:val="26"/>
        </w:rPr>
        <w:t>eń</w:t>
      </w:r>
      <w:r w:rsidRPr="00D44360">
        <w:rPr>
          <w:rFonts w:ascii="Arial Black" w:hAnsi="Arial Black"/>
          <w:sz w:val="26"/>
        </w:rPr>
        <w:t xml:space="preserve"> 202</w:t>
      </w:r>
      <w:r>
        <w:rPr>
          <w:rFonts w:ascii="Arial Black" w:hAnsi="Arial Black"/>
          <w:sz w:val="26"/>
        </w:rPr>
        <w:t>1</w:t>
      </w:r>
      <w:r w:rsidRPr="00D44360">
        <w:rPr>
          <w:rFonts w:ascii="Arial Black" w:hAnsi="Arial Black"/>
          <w:sz w:val="26"/>
        </w:rPr>
        <w:t xml:space="preserve"> roku</w:t>
      </w:r>
    </w:p>
    <w:p w:rsidR="00D44360" w:rsidRPr="00D44360" w:rsidRDefault="00D44360" w:rsidP="00D44360">
      <w:pPr>
        <w:keepNext/>
        <w:keepLines/>
        <w:spacing w:after="0" w:line="360" w:lineRule="auto"/>
        <w:rPr>
          <w:rFonts w:ascii="Cambria" w:hAnsi="Cambria"/>
          <w:b/>
          <w:bCs/>
          <w:sz w:val="36"/>
          <w:szCs w:val="36"/>
          <w:lang w:eastAsia="pl-PL"/>
        </w:rPr>
      </w:pPr>
      <w:r w:rsidRPr="00D44360">
        <w:rPr>
          <w:rFonts w:ascii="Cambria" w:hAnsi="Cambria"/>
          <w:b/>
          <w:bCs/>
          <w:sz w:val="36"/>
          <w:szCs w:val="36"/>
          <w:lang w:eastAsia="pl-PL"/>
        </w:rPr>
        <w:br w:type="page"/>
      </w:r>
      <w:r w:rsidRPr="00D44360">
        <w:rPr>
          <w:rFonts w:ascii="Cambria" w:hAnsi="Cambria"/>
          <w:b/>
          <w:bCs/>
          <w:sz w:val="36"/>
          <w:szCs w:val="36"/>
          <w:lang w:eastAsia="pl-PL"/>
        </w:rPr>
        <w:lastRenderedPageBreak/>
        <w:t>Spis treści</w:t>
      </w:r>
    </w:p>
    <w:p w:rsidR="00D44360" w:rsidRPr="00D44360" w:rsidRDefault="00D44360" w:rsidP="00D44360">
      <w:pPr>
        <w:spacing w:after="0" w:line="360" w:lineRule="auto"/>
      </w:pP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 xml:space="preserve">1. Sprawy organizacyjne i kadrowe..............................................................................3   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>2. Sport - wydarzenia, osiągnięcia................................................................................</w:t>
      </w:r>
      <w:r w:rsidR="00520CC4">
        <w:rPr>
          <w:rFonts w:ascii="Arial" w:eastAsia="Times New Roman" w:hAnsi="Arial" w:cs="Arial"/>
          <w:sz w:val="24"/>
          <w:szCs w:val="24"/>
        </w:rPr>
        <w:t>7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>3. Współpraca z lokalnymi mediami publicznymi…......................................................</w:t>
      </w:r>
      <w:r w:rsidR="00520CC4">
        <w:rPr>
          <w:rFonts w:ascii="Arial" w:eastAsia="Times New Roman" w:hAnsi="Arial" w:cs="Arial"/>
          <w:sz w:val="24"/>
          <w:szCs w:val="24"/>
        </w:rPr>
        <w:t>7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bookmarkStart w:id="2" w:name="_Hlk61940544"/>
      <w:r w:rsidRPr="00D44360">
        <w:rPr>
          <w:rFonts w:ascii="Arial" w:eastAsia="Times New Roman" w:hAnsi="Arial" w:cs="Arial"/>
          <w:sz w:val="24"/>
          <w:szCs w:val="24"/>
        </w:rPr>
        <w:t xml:space="preserve">4. Działalność w zakresie wyszkolenia  </w:t>
      </w:r>
      <w:bookmarkEnd w:id="2"/>
      <w:r w:rsidRPr="00D44360">
        <w:rPr>
          <w:rFonts w:ascii="Arial" w:eastAsia="Times New Roman" w:hAnsi="Arial" w:cs="Arial"/>
          <w:sz w:val="24"/>
          <w:szCs w:val="24"/>
        </w:rPr>
        <w:t>.....................................................................</w:t>
      </w:r>
      <w:r w:rsidR="00520CC4">
        <w:rPr>
          <w:rFonts w:ascii="Arial" w:eastAsia="Times New Roman" w:hAnsi="Arial" w:cs="Arial"/>
          <w:sz w:val="24"/>
          <w:szCs w:val="24"/>
        </w:rPr>
        <w:t>..9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>5. Działalność prewencyjna .......................................................................................</w:t>
      </w:r>
      <w:r w:rsidR="00520CC4">
        <w:rPr>
          <w:rFonts w:ascii="Arial" w:eastAsia="Times New Roman" w:hAnsi="Arial" w:cs="Arial"/>
          <w:sz w:val="24"/>
          <w:szCs w:val="24"/>
        </w:rPr>
        <w:t>..9</w:t>
      </w:r>
    </w:p>
    <w:p w:rsidR="00D44360" w:rsidRPr="00D44360" w:rsidRDefault="00D44360" w:rsidP="00D44360">
      <w:pPr>
        <w:spacing w:after="0" w:line="360" w:lineRule="auto"/>
        <w:ind w:left="284" w:hanging="284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 xml:space="preserve">6. Stan ochrony przeciwpożarowej i zabezpieczenia operacyjnego na terenie powiatu sieradzkiego ……………………………………………………………………………. </w:t>
      </w:r>
      <w:r w:rsidR="00520CC4">
        <w:rPr>
          <w:rFonts w:ascii="Arial" w:eastAsia="Times New Roman" w:hAnsi="Arial" w:cs="Arial"/>
          <w:sz w:val="24"/>
          <w:szCs w:val="24"/>
        </w:rPr>
        <w:t>16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>7. Ćwiczenia Ochotniczych Straży Pożarnych z KSRG.……………………………….</w:t>
      </w:r>
      <w:r w:rsidR="00520CC4">
        <w:rPr>
          <w:rFonts w:ascii="Arial" w:eastAsia="Times New Roman" w:hAnsi="Arial" w:cs="Arial"/>
          <w:sz w:val="24"/>
          <w:szCs w:val="24"/>
        </w:rPr>
        <w:t>24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>8. Działalność w zakresie kwatermistrzowsko-technicznym………………….………..2</w:t>
      </w:r>
      <w:r w:rsidR="00520CC4">
        <w:rPr>
          <w:rFonts w:ascii="Arial" w:eastAsia="Times New Roman" w:hAnsi="Arial" w:cs="Arial"/>
          <w:sz w:val="24"/>
          <w:szCs w:val="24"/>
        </w:rPr>
        <w:t>6</w:t>
      </w:r>
    </w:p>
    <w:p w:rsidR="00D44360" w:rsidRPr="00D44360" w:rsidRDefault="00D44360" w:rsidP="00D44360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44360">
        <w:rPr>
          <w:rFonts w:ascii="Arial" w:eastAsia="Times New Roman" w:hAnsi="Arial" w:cs="Arial"/>
          <w:sz w:val="24"/>
          <w:szCs w:val="24"/>
        </w:rPr>
        <w:t>9. Zadania do realizacji w 20</w:t>
      </w:r>
      <w:r w:rsidR="00D85FDF">
        <w:rPr>
          <w:rFonts w:ascii="Arial" w:eastAsia="Times New Roman" w:hAnsi="Arial" w:cs="Arial"/>
          <w:sz w:val="24"/>
          <w:szCs w:val="24"/>
        </w:rPr>
        <w:t>21</w:t>
      </w:r>
      <w:r w:rsidRPr="00D44360">
        <w:rPr>
          <w:rFonts w:ascii="Arial" w:eastAsia="Times New Roman" w:hAnsi="Arial" w:cs="Arial"/>
          <w:sz w:val="24"/>
          <w:szCs w:val="24"/>
        </w:rPr>
        <w:t xml:space="preserve"> roku …………………………………………………….3</w:t>
      </w:r>
      <w:r w:rsidR="00520CC4">
        <w:rPr>
          <w:rFonts w:ascii="Arial" w:eastAsia="Times New Roman" w:hAnsi="Arial" w:cs="Arial"/>
          <w:sz w:val="24"/>
          <w:szCs w:val="24"/>
        </w:rPr>
        <w:t>8</w:t>
      </w:r>
    </w:p>
    <w:p w:rsidR="00995A3F" w:rsidRPr="0004326D" w:rsidRDefault="00D44360" w:rsidP="0004326D">
      <w:pPr>
        <w:pStyle w:val="Spistreci1"/>
      </w:pPr>
      <w:r w:rsidRPr="00D44360">
        <w:rPr>
          <w:rFonts w:ascii="Calibri" w:eastAsia="Calibri" w:hAnsi="Calibri" w:cs="Times New Roman"/>
          <w:noProof w:val="0"/>
          <w:sz w:val="22"/>
          <w:szCs w:val="22"/>
        </w:rPr>
        <w:br w:type="page"/>
      </w:r>
      <w:r w:rsidR="00995A3F" w:rsidRPr="0004326D">
        <w:lastRenderedPageBreak/>
        <w:t>1. Sprawy organizacyjne i kadrowe.</w:t>
      </w:r>
    </w:p>
    <w:p w:rsidR="00995A3F" w:rsidRDefault="00995A3F" w:rsidP="00995A3F">
      <w:pPr>
        <w:pStyle w:val="Tekstpodstawowywcity"/>
        <w:spacing w:line="360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Działania podejmowane przez Komendę Powiatową Państwowej Straży Pożarnej w Sieradzu w 2020 roku miały na celu poprawę stanu bezpieczeństwa powiatu sieradzkiego w zakresie przypisanym Państwowej Straży Pożarnej                       a w szczególności realizację następujących zadań: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Organizowanie na terenie powiatu krajowego systemu ratowniczo-gaśniczego;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Organizowanie i prowadzenie działań ratowniczo-gaśniczych;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Rozpoznawanie zagrożeń pożarowych i innych miejscowych zagrożeń;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Opracowywanie i bieżąca aktualizacja planów ratowniczych na terenie powiatu;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Nadzorowanie przestrzegania przepisów przeciwpożarowych;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Wstępne ustalanie przyczyn oraz okoliczności powstawania                                                 i rozprzestrzeniania się pożarów oraz miejscowych zagrożeń;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Organizowanie szkolenia i doskonalenia pożarniczego</w:t>
      </w:r>
      <w:r w:rsidR="0077122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tym szkolenie dla członków Ochotniczych Straży Pożarnych;</w:t>
      </w:r>
    </w:p>
    <w:p w:rsidR="00995A3F" w:rsidRDefault="00995A3F" w:rsidP="00995A3F">
      <w:pPr>
        <w:pStyle w:val="Tekstpodstawowywcity"/>
        <w:numPr>
          <w:ilvl w:val="0"/>
          <w:numId w:val="1"/>
        </w:numPr>
        <w:spacing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Współdziałanie z Zarządem Oddziału Powiatowego Związku OSP RP</w:t>
      </w:r>
      <w:r w:rsidR="00771228">
        <w:rPr>
          <w:rFonts w:ascii="Arial" w:hAnsi="Arial" w:cs="Arial"/>
        </w:rPr>
        <w:t>.</w:t>
      </w:r>
    </w:p>
    <w:p w:rsidR="00995A3F" w:rsidRPr="00FA4CD9" w:rsidRDefault="00995A3F" w:rsidP="00FA4CD9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  <w:r w:rsidRPr="00FA4CD9">
        <w:rPr>
          <w:rFonts w:ascii="Arial" w:hAnsi="Arial" w:cs="Arial"/>
        </w:rPr>
        <w:t>W skutek wybuch</w:t>
      </w:r>
      <w:r w:rsidR="00BA482D">
        <w:rPr>
          <w:rFonts w:ascii="Arial" w:hAnsi="Arial" w:cs="Arial"/>
        </w:rPr>
        <w:t>u</w:t>
      </w:r>
      <w:r w:rsidRPr="00FA4CD9">
        <w:rPr>
          <w:rFonts w:ascii="Arial" w:hAnsi="Arial" w:cs="Arial"/>
        </w:rPr>
        <w:t xml:space="preserve"> pandemii zakaźnej choroby COVID-19 wywołanej przez </w:t>
      </w:r>
      <w:r w:rsidRPr="00FA4CD9">
        <w:rPr>
          <w:rFonts w:ascii="Arial" w:hAnsi="Arial" w:cs="Arial"/>
          <w:color w:val="202122"/>
          <w:shd w:val="clear" w:color="auto" w:fill="FFFFFF"/>
        </w:rPr>
        <w:t> </w:t>
      </w:r>
      <w:hyperlink r:id="rId9" w:tooltip="Koronawirusy" w:history="1">
        <w:r w:rsidRPr="00FA4CD9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koronawirusa</w:t>
        </w:r>
      </w:hyperlink>
      <w:r w:rsidRPr="00FA4CD9">
        <w:rPr>
          <w:rFonts w:ascii="Arial" w:hAnsi="Arial" w:cs="Arial"/>
          <w:shd w:val="clear" w:color="auto" w:fill="FFFFFF"/>
        </w:rPr>
        <w:t> </w:t>
      </w:r>
      <w:hyperlink r:id="rId10" w:history="1">
        <w:r w:rsidRPr="00FA4CD9">
          <w:rPr>
            <w:rStyle w:val="Hipercze"/>
            <w:rFonts w:ascii="Arial" w:hAnsi="Arial" w:cs="Arial"/>
            <w:color w:val="auto"/>
            <w:u w:val="none"/>
            <w:shd w:val="clear" w:color="auto" w:fill="FFFFFF"/>
          </w:rPr>
          <w:t>SARS-CoV-2</w:t>
        </w:r>
      </w:hyperlink>
      <w:r w:rsidRPr="00FA4CD9">
        <w:rPr>
          <w:rFonts w:ascii="Arial" w:hAnsi="Arial" w:cs="Arial"/>
        </w:rPr>
        <w:t xml:space="preserve"> Kierownictwo </w:t>
      </w:r>
      <w:r w:rsidR="00771228">
        <w:rPr>
          <w:rFonts w:ascii="Arial" w:hAnsi="Arial" w:cs="Arial"/>
        </w:rPr>
        <w:t>K</w:t>
      </w:r>
      <w:r w:rsidRPr="00FA4CD9">
        <w:rPr>
          <w:rFonts w:ascii="Arial" w:hAnsi="Arial" w:cs="Arial"/>
        </w:rPr>
        <w:t>omendy uczestniczyło w walnych zebraniach jednostek OSP z terenu powiatu zorganizowanych do 12 marca 2020 roku.  Pozostałe zebrania i uroczystości, organizowane przez jednostki Ochotniczych Straży Pożarnych</w:t>
      </w:r>
      <w:r w:rsidR="00771228">
        <w:rPr>
          <w:rFonts w:ascii="Arial" w:hAnsi="Arial" w:cs="Arial"/>
        </w:rPr>
        <w:t>,</w:t>
      </w:r>
      <w:r w:rsidRPr="00FA4CD9">
        <w:rPr>
          <w:rFonts w:ascii="Arial" w:hAnsi="Arial" w:cs="Arial"/>
        </w:rPr>
        <w:t xml:space="preserve"> zostały odwołane. Uroczysty apel z okazji Dnia Strażaka 2020 odbył się              04 maja 2020 roku z zachowaniem reżimu sanitarnego przy udziale obecnych w tym dniu funkcjonariuszy na służbie. Pozostałe zaplanowane uroczystości nie zostały zorganizowane z powodu przedłużającej się do chwili obecnej pandemii.</w:t>
      </w:r>
    </w:p>
    <w:p w:rsidR="00FA4CD9" w:rsidRPr="0004326D" w:rsidRDefault="00FA4CD9" w:rsidP="0004326D">
      <w:pPr>
        <w:pStyle w:val="Spistreci1"/>
      </w:pPr>
      <w:r w:rsidRPr="00C24918">
        <w:tab/>
      </w:r>
      <w:r w:rsidRPr="0004326D">
        <w:t>30 czerwca 2020 roku po 28 latach służby,  a 13 lat</w:t>
      </w:r>
      <w:r w:rsidR="009C0662" w:rsidRPr="0004326D">
        <w:t>a</w:t>
      </w:r>
      <w:r w:rsidRPr="0004326D">
        <w:t>ch na stanowisku Komendanta Powiatowego PSP w Sieradzu</w:t>
      </w:r>
      <w:r w:rsidR="00771228" w:rsidRPr="0004326D">
        <w:t>,</w:t>
      </w:r>
      <w:r w:rsidRPr="0004326D">
        <w:t xml:space="preserve"> na zaopatrzenie emerytalne przeszedł st. bryg. mgr inż. Albert Romek. W dniu 01 lipca 2020 roku obowiązki Komendanta Powiatowego Państwowej Straży </w:t>
      </w:r>
      <w:r w:rsidR="009C0662" w:rsidRPr="0004326D">
        <w:t>P</w:t>
      </w:r>
      <w:r w:rsidRPr="0004326D">
        <w:t>o</w:t>
      </w:r>
      <w:r w:rsidR="009C0662" w:rsidRPr="0004326D">
        <w:t>ż</w:t>
      </w:r>
      <w:r w:rsidRPr="0004326D">
        <w:t>arnej powie</w:t>
      </w:r>
      <w:r w:rsidR="009C0662" w:rsidRPr="0004326D">
        <w:t>rz</w:t>
      </w:r>
      <w:r w:rsidRPr="0004326D">
        <w:t>ono st. bryg. mgr inż. Radosławowi Jadwiszczakowi, a 01 sierpnia 2020 roku st. bryg. mgr inż. Radosław Jadwiszczak</w:t>
      </w:r>
      <w:r w:rsidR="00771228" w:rsidRPr="0004326D">
        <w:t>,</w:t>
      </w:r>
      <w:r w:rsidRPr="0004326D">
        <w:t xml:space="preserve">  decyzją Łódzkiego Komendanta Wojewódzkiego Państwowej Straży Pożarnej w Łodzi</w:t>
      </w:r>
      <w:r w:rsidR="00771228" w:rsidRPr="0004326D">
        <w:t>,</w:t>
      </w:r>
      <w:r w:rsidR="009C0662" w:rsidRPr="0004326D">
        <w:t>p</w:t>
      </w:r>
      <w:r w:rsidRPr="0004326D">
        <w:t>owołany</w:t>
      </w:r>
      <w:r w:rsidR="009C0662" w:rsidRPr="0004326D">
        <w:t xml:space="preserve"> </w:t>
      </w:r>
      <w:r w:rsidR="009C0662" w:rsidRPr="0004326D">
        <w:lastRenderedPageBreak/>
        <w:t xml:space="preserve">został </w:t>
      </w:r>
      <w:r w:rsidRPr="0004326D">
        <w:t>na stanowisko Komendanta Powiatowego PSPw Sieradzu</w:t>
      </w:r>
      <w:r w:rsidR="009C0662" w:rsidRPr="0004326D">
        <w:t>,</w:t>
      </w:r>
      <w:r w:rsidRPr="0004326D">
        <w:t xml:space="preserve"> gdzie funkcję tą pełni do dni</w:t>
      </w:r>
      <w:r w:rsidR="009C0662" w:rsidRPr="0004326D">
        <w:t>a</w:t>
      </w:r>
      <w:r w:rsidRPr="0004326D">
        <w:t xml:space="preserve"> dzisiejszego. </w:t>
      </w:r>
    </w:p>
    <w:p w:rsidR="00FA4CD9" w:rsidRDefault="00FA4CD9" w:rsidP="00FA4CD9">
      <w:pPr>
        <w:pStyle w:val="Tekstpodstawowywcity"/>
        <w:spacing w:line="360" w:lineRule="auto"/>
        <w:ind w:left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4562475" cy="303712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257" cy="304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CD9" w:rsidRDefault="00FA4CD9" w:rsidP="00995A3F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</w:p>
    <w:p w:rsidR="00FA4CD9" w:rsidRDefault="00FA4CD9" w:rsidP="00FA4CD9">
      <w:pPr>
        <w:pStyle w:val="Tekstpodstawowywcity"/>
        <w:spacing w:line="360" w:lineRule="auto"/>
        <w:ind w:left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4673936" cy="31242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919" cy="313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228" w:rsidRDefault="00771228" w:rsidP="00995A3F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</w:p>
    <w:p w:rsidR="00995A3F" w:rsidRDefault="00995A3F" w:rsidP="00995A3F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Zarząd Terenowy Koła Emerytów i Rencistów Pożarnictwa działający przy                      KP PSP w Sieradzu w 2020 roku zorganizował </w:t>
      </w:r>
      <w:r w:rsidR="008C75E2">
        <w:rPr>
          <w:rFonts w:ascii="Arial" w:hAnsi="Arial" w:cs="Arial"/>
        </w:rPr>
        <w:t xml:space="preserve">do końca lutego 2020 roku </w:t>
      </w:r>
      <w:r>
        <w:rPr>
          <w:rFonts w:ascii="Arial" w:hAnsi="Arial" w:cs="Arial"/>
        </w:rPr>
        <w:t>2 spotkania z udziałem emerytów i rencistów KP PSP w Sieradzu.</w:t>
      </w:r>
    </w:p>
    <w:p w:rsidR="00995A3F" w:rsidRDefault="00995A3F" w:rsidP="00995A3F">
      <w:pPr>
        <w:pStyle w:val="Tekstpodstawowywcity"/>
        <w:spacing w:line="360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Poprzez </w:t>
      </w:r>
      <w:r w:rsidR="008C75E2">
        <w:rPr>
          <w:rFonts w:ascii="Arial" w:hAnsi="Arial" w:cs="Arial"/>
        </w:rPr>
        <w:t xml:space="preserve">teleinformatyczny kontakt z Prezesem </w:t>
      </w:r>
      <w:r>
        <w:rPr>
          <w:rFonts w:ascii="Arial" w:hAnsi="Arial" w:cs="Arial"/>
        </w:rPr>
        <w:t>Zarządu Oddziału Powiatowego</w:t>
      </w:r>
      <w:r w:rsidR="008C75E2">
        <w:rPr>
          <w:rFonts w:ascii="Arial" w:hAnsi="Arial" w:cs="Arial"/>
        </w:rPr>
        <w:t xml:space="preserve"> Związku </w:t>
      </w:r>
      <w:r>
        <w:rPr>
          <w:rFonts w:ascii="Arial" w:hAnsi="Arial" w:cs="Arial"/>
        </w:rPr>
        <w:t xml:space="preserve"> OSP RP</w:t>
      </w:r>
      <w:r w:rsidR="008C75E2">
        <w:rPr>
          <w:rFonts w:ascii="Arial" w:hAnsi="Arial" w:cs="Arial"/>
        </w:rPr>
        <w:t xml:space="preserve"> w Sieradzu </w:t>
      </w:r>
      <w:r>
        <w:rPr>
          <w:rFonts w:ascii="Arial" w:hAnsi="Arial" w:cs="Arial"/>
        </w:rPr>
        <w:t xml:space="preserve">oraz </w:t>
      </w:r>
      <w:r w:rsidR="008C75E2">
        <w:rPr>
          <w:rFonts w:ascii="Arial" w:hAnsi="Arial" w:cs="Arial"/>
        </w:rPr>
        <w:t xml:space="preserve">Komendantami </w:t>
      </w:r>
      <w:r>
        <w:rPr>
          <w:rFonts w:ascii="Arial" w:hAnsi="Arial" w:cs="Arial"/>
        </w:rPr>
        <w:t xml:space="preserve">Gminnych i Miejsko </w:t>
      </w:r>
      <w:r>
        <w:rPr>
          <w:rFonts w:ascii="Arial" w:hAnsi="Arial" w:cs="Arial"/>
        </w:rPr>
        <w:lastRenderedPageBreak/>
        <w:t>– Gminnych Związku OSP RP</w:t>
      </w:r>
      <w:r w:rsidR="008C75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Komendant Powiatowy zapoznawał się z problemami środowiska strażaków ochotników</w:t>
      </w:r>
      <w:r w:rsidR="008C75E2">
        <w:rPr>
          <w:rFonts w:ascii="Arial" w:hAnsi="Arial" w:cs="Arial"/>
        </w:rPr>
        <w:t xml:space="preserve"> i na bieżąco rozwiązywał zaistniałe problemy</w:t>
      </w:r>
      <w:r>
        <w:rPr>
          <w:rFonts w:ascii="Arial" w:hAnsi="Arial" w:cs="Arial"/>
        </w:rPr>
        <w:t xml:space="preserve">. </w:t>
      </w:r>
    </w:p>
    <w:p w:rsidR="00995A3F" w:rsidRDefault="00995A3F" w:rsidP="00995A3F">
      <w:pPr>
        <w:pStyle w:val="Tekstpodstawowy"/>
        <w:spacing w:line="360" w:lineRule="auto"/>
        <w:ind w:firstLine="76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Komendant Powiatowy i Zastępca Komendanta Powiatowego PSP w Sieradzu </w:t>
      </w:r>
      <w:r w:rsidR="008C75E2">
        <w:rPr>
          <w:rFonts w:ascii="Arial" w:hAnsi="Arial" w:cs="Arial"/>
        </w:rPr>
        <w:t xml:space="preserve">poprzez wideokonferencje </w:t>
      </w:r>
      <w:r>
        <w:rPr>
          <w:rFonts w:ascii="Arial" w:hAnsi="Arial" w:cs="Arial"/>
        </w:rPr>
        <w:t>uczestniczyli w Sesjach Rady Powiatu Sieradzkiego</w:t>
      </w:r>
      <w:r w:rsidR="0077122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Sesjach Rady Miejskiej w Sieradzu</w:t>
      </w:r>
      <w:r w:rsidR="00771228">
        <w:rPr>
          <w:rFonts w:ascii="Arial" w:hAnsi="Arial" w:cs="Arial"/>
        </w:rPr>
        <w:t xml:space="preserve"> oraz Komisji Bezpieczeństwa i Porządku                                i Powiatowego Centrum Zarządzania Kryzysowego.  </w:t>
      </w:r>
    </w:p>
    <w:p w:rsidR="00995A3F" w:rsidRDefault="00995A3F" w:rsidP="00995A3F">
      <w:pPr>
        <w:pStyle w:val="Tekstpodstawowy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dzień 31.12.20</w:t>
      </w:r>
      <w:r w:rsidR="008C75E2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roku Komenda Powiatowa Państwowej Straży Pożarnej    w Sieradzu zatrudnia łącznie </w:t>
      </w:r>
      <w:r w:rsidR="008C75E2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os</w:t>
      </w:r>
      <w:r w:rsidR="008C75E2">
        <w:rPr>
          <w:rFonts w:ascii="Arial" w:hAnsi="Arial" w:cs="Arial"/>
        </w:rPr>
        <w:t>ó</w:t>
      </w:r>
      <w:r>
        <w:rPr>
          <w:rFonts w:ascii="Arial" w:hAnsi="Arial" w:cs="Arial"/>
        </w:rPr>
        <w:t>b, w tym 1</w:t>
      </w:r>
      <w:r w:rsidR="008C75E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oficerów, 2</w:t>
      </w:r>
      <w:r w:rsidR="008C75E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aspirantów, 3</w:t>
      </w:r>
      <w:r w:rsidR="008C75E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podoficerów, </w:t>
      </w:r>
      <w:r w:rsidR="008C75E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szeregowych oraz 3 pracowników cywilnych.</w:t>
      </w:r>
    </w:p>
    <w:p w:rsidR="00995A3F" w:rsidRDefault="00995A3F" w:rsidP="00995A3F">
      <w:pPr>
        <w:spacing w:line="360" w:lineRule="auto"/>
        <w:ind w:firstLine="708"/>
        <w:jc w:val="center"/>
      </w:pPr>
      <w:r>
        <w:rPr>
          <w:noProof/>
          <w:lang w:eastAsia="pl-PL"/>
        </w:rPr>
        <w:drawing>
          <wp:inline distT="0" distB="0" distL="0" distR="0">
            <wp:extent cx="4876800" cy="3733800"/>
            <wp:effectExtent l="0" t="0" r="0" b="0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4CD9" w:rsidRDefault="00FA4CD9" w:rsidP="0004326D">
      <w:pPr>
        <w:pStyle w:val="Spistreci1"/>
      </w:pPr>
      <w:r>
        <w:t>Naukę w Szkołach Państwowej Straży Pożarnej rozpoczęło:</w:t>
      </w:r>
    </w:p>
    <w:p w:rsidR="0084577E" w:rsidRDefault="0084577E" w:rsidP="0004326D">
      <w:pPr>
        <w:pStyle w:val="Spistreci1"/>
      </w:pPr>
      <w:r w:rsidRPr="00C24918">
        <w:tab/>
      </w:r>
      <w:r>
        <w:t>- wS</w:t>
      </w:r>
      <w:r w:rsidR="00FA4CD9">
        <w:t>zkole Głównej Służby Po</w:t>
      </w:r>
      <w:r>
        <w:t>ż</w:t>
      </w:r>
      <w:r w:rsidR="00FA4CD9">
        <w:t>arniczej</w:t>
      </w:r>
      <w:r w:rsidR="00FE5F22">
        <w:t xml:space="preserve">- </w:t>
      </w:r>
      <w:r>
        <w:t>1 funkcjonariusz</w:t>
      </w:r>
      <w:r w:rsidR="00FE5F22">
        <w:t>,</w:t>
      </w:r>
    </w:p>
    <w:p w:rsidR="0084577E" w:rsidRDefault="00FE5F22" w:rsidP="0004326D">
      <w:pPr>
        <w:pStyle w:val="Spistreci1"/>
      </w:pPr>
      <w:r>
        <w:t>a</w:t>
      </w:r>
      <w:r w:rsidR="0084577E">
        <w:t xml:space="preserve"> kontyn</w:t>
      </w:r>
      <w:r>
        <w:t>u</w:t>
      </w:r>
      <w:r w:rsidR="0084577E">
        <w:t>ują</w:t>
      </w:r>
      <w:r>
        <w:t xml:space="preserve"> naukę</w:t>
      </w:r>
      <w:r w:rsidR="0084577E">
        <w:t>:</w:t>
      </w:r>
    </w:p>
    <w:p w:rsidR="0084577E" w:rsidRDefault="0084577E" w:rsidP="0004326D">
      <w:pPr>
        <w:pStyle w:val="Spistreci1"/>
      </w:pPr>
      <w:r w:rsidRPr="00C24918">
        <w:tab/>
      </w:r>
      <w:r>
        <w:t xml:space="preserve">- w Szkole Głównej Służby Pożarniczej </w:t>
      </w:r>
      <w:r w:rsidR="00FE5F22">
        <w:t xml:space="preserve">- </w:t>
      </w:r>
      <w:r>
        <w:t>3 funkcjonariuszy</w:t>
      </w:r>
      <w:r w:rsidR="00771228">
        <w:t>,</w:t>
      </w:r>
    </w:p>
    <w:p w:rsidR="0084577E" w:rsidRDefault="0084577E" w:rsidP="0084577E">
      <w:pPr>
        <w:rPr>
          <w:rFonts w:ascii="Arial" w:hAnsi="Arial" w:cs="Arial"/>
          <w:sz w:val="26"/>
          <w:szCs w:val="26"/>
        </w:rPr>
      </w:pPr>
      <w:r>
        <w:tab/>
      </w:r>
      <w:r w:rsidRPr="0084577E">
        <w:rPr>
          <w:rFonts w:ascii="Arial" w:hAnsi="Arial" w:cs="Arial"/>
          <w:sz w:val="26"/>
          <w:szCs w:val="26"/>
        </w:rPr>
        <w:t xml:space="preserve">- </w:t>
      </w:r>
      <w:r>
        <w:rPr>
          <w:rFonts w:ascii="Arial" w:hAnsi="Arial" w:cs="Arial"/>
          <w:sz w:val="26"/>
          <w:szCs w:val="26"/>
        </w:rPr>
        <w:t xml:space="preserve">w Szkole Aspirantów PSP </w:t>
      </w:r>
      <w:r w:rsidR="00FE5F22">
        <w:rPr>
          <w:rFonts w:ascii="Arial" w:hAnsi="Arial" w:cs="Arial"/>
          <w:sz w:val="26"/>
          <w:szCs w:val="26"/>
        </w:rPr>
        <w:t xml:space="preserve">- </w:t>
      </w:r>
      <w:r>
        <w:rPr>
          <w:rFonts w:ascii="Arial" w:hAnsi="Arial" w:cs="Arial"/>
          <w:sz w:val="26"/>
          <w:szCs w:val="26"/>
        </w:rPr>
        <w:t>1 funkcjonariusz.</w:t>
      </w:r>
    </w:p>
    <w:p w:rsidR="00FE5F22" w:rsidRDefault="00FE5F22" w:rsidP="0084577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Ponadto w 2020 roku strażacy uczestniczyli w szkoleniach wewnętrznych w ramach doskonalenia zawodowego.</w:t>
      </w:r>
    </w:p>
    <w:p w:rsidR="00A73B92" w:rsidRDefault="0084577E" w:rsidP="0084577E">
      <w:pPr>
        <w:spacing w:after="0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A73B92" w:rsidRDefault="00A73B92">
      <w:pPr>
        <w:spacing w:after="160" w:line="259" w:lineRule="auto"/>
        <w:rPr>
          <w:rFonts w:ascii="Arial" w:hAnsi="Arial" w:cs="Arial"/>
          <w:sz w:val="26"/>
          <w:szCs w:val="26"/>
        </w:rPr>
      </w:pPr>
    </w:p>
    <w:p w:rsidR="0084577E" w:rsidRDefault="00A73B92" w:rsidP="0084577E">
      <w:pPr>
        <w:spacing w:after="0" w:line="360" w:lineRule="auto"/>
        <w:rPr>
          <w:rFonts w:ascii="Arial" w:hAnsi="Arial"/>
          <w:sz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84577E">
        <w:rPr>
          <w:rFonts w:ascii="Arial" w:hAnsi="Arial" w:cs="Arial"/>
          <w:sz w:val="26"/>
          <w:szCs w:val="26"/>
        </w:rPr>
        <w:t>W minionym roku za szczególne zaangażowanie w służbie z okazji Dnia Strażaka:</w:t>
      </w:r>
    </w:p>
    <w:p w:rsidR="00A73B92" w:rsidRDefault="00A73B92" w:rsidP="0084577E">
      <w:pPr>
        <w:spacing w:after="0" w:line="360" w:lineRule="auto"/>
        <w:rPr>
          <w:rFonts w:ascii="Arial" w:hAnsi="Arial"/>
          <w:sz w:val="26"/>
        </w:rPr>
      </w:pPr>
      <w:r>
        <w:rPr>
          <w:rFonts w:ascii="Arial" w:hAnsi="Arial"/>
          <w:sz w:val="26"/>
        </w:rPr>
        <w:t>Brązową Odznaką Zasłużony dla Ochrony Przeciwpożarowej odznaczeni zostali:</w:t>
      </w:r>
    </w:p>
    <w:p w:rsidR="00A73B92" w:rsidRDefault="00A73B92" w:rsidP="00A73B92">
      <w:pPr>
        <w:spacing w:after="0" w:line="360" w:lineRule="auto"/>
        <w:ind w:left="426" w:hanging="142"/>
        <w:rPr>
          <w:rFonts w:ascii="Arial" w:hAnsi="Arial"/>
          <w:sz w:val="26"/>
        </w:rPr>
      </w:pPr>
      <w:r>
        <w:rPr>
          <w:rFonts w:ascii="Arial" w:hAnsi="Arial"/>
          <w:sz w:val="26"/>
        </w:rPr>
        <w:t>1. mł. kpt. Krzysztof Ignaczak</w:t>
      </w:r>
      <w:r w:rsidR="00771228">
        <w:rPr>
          <w:rFonts w:ascii="Arial" w:hAnsi="Arial"/>
          <w:sz w:val="26"/>
        </w:rPr>
        <w:t>,</w:t>
      </w:r>
    </w:p>
    <w:p w:rsidR="00A73B92" w:rsidRDefault="00A73B92" w:rsidP="00A73B92">
      <w:pPr>
        <w:spacing w:after="0" w:line="360" w:lineRule="auto"/>
        <w:ind w:left="426" w:hanging="142"/>
        <w:rPr>
          <w:rFonts w:ascii="Arial" w:hAnsi="Arial"/>
          <w:sz w:val="26"/>
        </w:rPr>
      </w:pPr>
      <w:r>
        <w:rPr>
          <w:rFonts w:ascii="Arial" w:hAnsi="Arial"/>
          <w:sz w:val="26"/>
        </w:rPr>
        <w:t>2. ogn. Konrad Kuświk</w:t>
      </w:r>
      <w:r w:rsidR="00771228">
        <w:rPr>
          <w:rFonts w:ascii="Arial" w:hAnsi="Arial"/>
          <w:sz w:val="26"/>
        </w:rPr>
        <w:t>,</w:t>
      </w:r>
    </w:p>
    <w:p w:rsidR="00A73B92" w:rsidRDefault="00A73B92" w:rsidP="00A73B92">
      <w:pPr>
        <w:spacing w:after="0" w:line="360" w:lineRule="auto"/>
        <w:ind w:left="426" w:hanging="142"/>
        <w:rPr>
          <w:rFonts w:ascii="Arial" w:hAnsi="Arial"/>
          <w:sz w:val="26"/>
        </w:rPr>
      </w:pPr>
      <w:r>
        <w:rPr>
          <w:rFonts w:ascii="Arial" w:hAnsi="Arial"/>
          <w:sz w:val="26"/>
        </w:rPr>
        <w:t>3. st. asp. Krzysztof Piotrowski</w:t>
      </w:r>
      <w:r w:rsidR="00771228">
        <w:rPr>
          <w:rFonts w:ascii="Arial" w:hAnsi="Arial"/>
          <w:sz w:val="26"/>
        </w:rPr>
        <w:t>,</w:t>
      </w:r>
    </w:p>
    <w:p w:rsidR="00A73B92" w:rsidRDefault="00A73B92" w:rsidP="00A73B92">
      <w:pPr>
        <w:spacing w:after="0" w:line="360" w:lineRule="auto"/>
        <w:ind w:left="426" w:hanging="142"/>
        <w:rPr>
          <w:rFonts w:ascii="Arial" w:hAnsi="Arial"/>
          <w:sz w:val="26"/>
        </w:rPr>
      </w:pPr>
      <w:r>
        <w:rPr>
          <w:rFonts w:ascii="Arial" w:hAnsi="Arial"/>
          <w:sz w:val="26"/>
        </w:rPr>
        <w:t>4. st. ogn. Agnieszka Rosińska</w:t>
      </w:r>
      <w:r w:rsidR="00771228">
        <w:rPr>
          <w:rFonts w:ascii="Arial" w:hAnsi="Arial"/>
          <w:sz w:val="26"/>
        </w:rPr>
        <w:t>,</w:t>
      </w:r>
    </w:p>
    <w:p w:rsidR="0084577E" w:rsidRPr="0084577E" w:rsidRDefault="0084577E" w:rsidP="0084577E">
      <w:pPr>
        <w:spacing w:after="0" w:line="360" w:lineRule="auto"/>
        <w:rPr>
          <w:rFonts w:ascii="Arial" w:eastAsia="Times New Roman" w:hAnsi="Arial"/>
          <w:sz w:val="26"/>
        </w:rPr>
      </w:pPr>
      <w:r w:rsidRPr="0084577E">
        <w:rPr>
          <w:rFonts w:ascii="Arial" w:hAnsi="Arial"/>
          <w:sz w:val="26"/>
        </w:rPr>
        <w:t>Srebrnym Medalem „Za Zasługi dla Pożarnictwa” odznaczeni zostali:</w:t>
      </w:r>
    </w:p>
    <w:p w:rsidR="0084577E" w:rsidRPr="0084577E" w:rsidRDefault="0084577E" w:rsidP="0084577E">
      <w:pPr>
        <w:numPr>
          <w:ilvl w:val="0"/>
          <w:numId w:val="2"/>
        </w:numPr>
        <w:tabs>
          <w:tab w:val="clear" w:pos="283"/>
          <w:tab w:val="left" w:pos="426"/>
          <w:tab w:val="left" w:pos="709"/>
        </w:tabs>
        <w:suppressAutoHyphens/>
        <w:spacing w:after="0" w:line="360" w:lineRule="auto"/>
        <w:ind w:firstLine="1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mł. ogn. Szymon Owczarek</w:t>
      </w:r>
      <w:r w:rsidR="00771228">
        <w:rPr>
          <w:rFonts w:ascii="Arial" w:hAnsi="Arial"/>
          <w:sz w:val="26"/>
        </w:rPr>
        <w:t>,</w:t>
      </w:r>
    </w:p>
    <w:p w:rsidR="0084577E" w:rsidRPr="0084577E" w:rsidRDefault="0084577E" w:rsidP="0084577E">
      <w:pPr>
        <w:numPr>
          <w:ilvl w:val="0"/>
          <w:numId w:val="2"/>
        </w:numPr>
        <w:tabs>
          <w:tab w:val="clear" w:pos="283"/>
          <w:tab w:val="left" w:pos="426"/>
          <w:tab w:val="left" w:pos="709"/>
        </w:tabs>
        <w:suppressAutoHyphens/>
        <w:spacing w:after="0" w:line="360" w:lineRule="auto"/>
        <w:ind w:firstLine="1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mł. asp. Wojciech Pagacz</w:t>
      </w:r>
      <w:r w:rsidR="00771228">
        <w:rPr>
          <w:rFonts w:ascii="Arial" w:hAnsi="Arial"/>
          <w:sz w:val="26"/>
        </w:rPr>
        <w:t>,</w:t>
      </w:r>
    </w:p>
    <w:p w:rsidR="0084577E" w:rsidRPr="0084577E" w:rsidRDefault="0084577E" w:rsidP="0084577E">
      <w:pPr>
        <w:numPr>
          <w:ilvl w:val="0"/>
          <w:numId w:val="2"/>
        </w:numPr>
        <w:tabs>
          <w:tab w:val="clear" w:pos="283"/>
          <w:tab w:val="left" w:pos="426"/>
          <w:tab w:val="left" w:pos="709"/>
        </w:tabs>
        <w:suppressAutoHyphens/>
        <w:spacing w:after="0" w:line="360" w:lineRule="auto"/>
        <w:ind w:firstLine="1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ogn. Łukasz Pytel</w:t>
      </w:r>
      <w:r w:rsidR="00771228">
        <w:rPr>
          <w:rFonts w:ascii="Arial" w:hAnsi="Arial"/>
          <w:sz w:val="26"/>
        </w:rPr>
        <w:t>,</w:t>
      </w:r>
    </w:p>
    <w:p w:rsidR="0084577E" w:rsidRPr="0084577E" w:rsidRDefault="0084577E" w:rsidP="0084577E">
      <w:pPr>
        <w:numPr>
          <w:ilvl w:val="0"/>
          <w:numId w:val="2"/>
        </w:numPr>
        <w:tabs>
          <w:tab w:val="clear" w:pos="283"/>
          <w:tab w:val="left" w:pos="426"/>
          <w:tab w:val="left" w:pos="709"/>
        </w:tabs>
        <w:suppressAutoHyphens/>
        <w:spacing w:after="0" w:line="360" w:lineRule="auto"/>
        <w:ind w:firstLine="1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ogn. Mariusz Szczeciński</w:t>
      </w:r>
      <w:r w:rsidR="00771228">
        <w:rPr>
          <w:rFonts w:ascii="Arial" w:hAnsi="Arial"/>
          <w:sz w:val="26"/>
        </w:rPr>
        <w:t>,</w:t>
      </w:r>
    </w:p>
    <w:p w:rsidR="0084577E" w:rsidRPr="0084577E" w:rsidRDefault="0084577E" w:rsidP="0084577E">
      <w:pPr>
        <w:tabs>
          <w:tab w:val="left" w:pos="426"/>
          <w:tab w:val="left" w:pos="709"/>
        </w:tabs>
        <w:spacing w:after="0" w:line="360" w:lineRule="auto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Brązowym Medalem „Za Zasługi dla Pożarnictwa” odznaczeni zostali:</w:t>
      </w:r>
    </w:p>
    <w:p w:rsidR="0084577E" w:rsidRPr="0084577E" w:rsidRDefault="0084577E" w:rsidP="0084577E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360" w:lineRule="auto"/>
        <w:ind w:firstLine="1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mł. kpt. Bartosz Kubiak</w:t>
      </w:r>
      <w:r w:rsidR="00771228">
        <w:rPr>
          <w:rFonts w:ascii="Arial" w:hAnsi="Arial"/>
          <w:sz w:val="26"/>
        </w:rPr>
        <w:t>,</w:t>
      </w:r>
    </w:p>
    <w:p w:rsidR="0084577E" w:rsidRPr="0084577E" w:rsidRDefault="0084577E" w:rsidP="0084577E">
      <w:pPr>
        <w:numPr>
          <w:ilvl w:val="0"/>
          <w:numId w:val="3"/>
        </w:numPr>
        <w:tabs>
          <w:tab w:val="left" w:pos="426"/>
          <w:tab w:val="left" w:pos="709"/>
        </w:tabs>
        <w:suppressAutoHyphens/>
        <w:spacing w:after="0" w:line="360" w:lineRule="auto"/>
        <w:ind w:firstLine="1"/>
        <w:rPr>
          <w:rFonts w:ascii="Arial" w:hAnsi="Arial"/>
          <w:sz w:val="26"/>
        </w:rPr>
      </w:pPr>
      <w:r w:rsidRPr="0084577E">
        <w:rPr>
          <w:rFonts w:ascii="Arial" w:hAnsi="Arial"/>
          <w:sz w:val="26"/>
        </w:rPr>
        <w:t>mł. asp. Michał Szymański</w:t>
      </w:r>
      <w:r w:rsidR="00771228">
        <w:rPr>
          <w:rFonts w:ascii="Arial" w:hAnsi="Arial"/>
          <w:sz w:val="26"/>
        </w:rPr>
        <w:t>.</w:t>
      </w:r>
    </w:p>
    <w:p w:rsidR="0084577E" w:rsidRPr="0084577E" w:rsidRDefault="0084577E" w:rsidP="0084577E">
      <w:pPr>
        <w:rPr>
          <w:rFonts w:ascii="Arial" w:hAnsi="Arial" w:cs="Arial"/>
          <w:sz w:val="26"/>
          <w:szCs w:val="26"/>
        </w:rPr>
      </w:pPr>
    </w:p>
    <w:p w:rsidR="00995A3F" w:rsidRPr="008C75E2" w:rsidRDefault="00995A3F" w:rsidP="0004326D">
      <w:pPr>
        <w:pStyle w:val="Spistreci1"/>
      </w:pPr>
    </w:p>
    <w:p w:rsidR="00887B8F" w:rsidRDefault="00887B8F"/>
    <w:p w:rsidR="002D427A" w:rsidRDefault="002D427A"/>
    <w:p w:rsidR="002D427A" w:rsidRDefault="002D427A"/>
    <w:p w:rsidR="002D427A" w:rsidRDefault="002D427A"/>
    <w:p w:rsidR="002D427A" w:rsidRDefault="002D427A"/>
    <w:p w:rsidR="002D427A" w:rsidRDefault="002D427A"/>
    <w:p w:rsidR="002D427A" w:rsidRDefault="002D427A"/>
    <w:p w:rsidR="002D427A" w:rsidRDefault="002D427A"/>
    <w:p w:rsidR="002D427A" w:rsidRDefault="002D427A"/>
    <w:p w:rsidR="002D427A" w:rsidRDefault="002D427A"/>
    <w:p w:rsidR="002D427A" w:rsidRDefault="002D427A"/>
    <w:p w:rsidR="002D427A" w:rsidRPr="00D85FDF" w:rsidRDefault="002D427A" w:rsidP="00AF611F">
      <w:pPr>
        <w:spacing w:line="360" w:lineRule="auto"/>
        <w:rPr>
          <w:b/>
          <w:bCs/>
          <w:u w:val="single"/>
        </w:rPr>
      </w:pPr>
      <w:r w:rsidRPr="00D85FDF">
        <w:rPr>
          <w:rFonts w:ascii="Arial" w:eastAsia="Times New Roman" w:hAnsi="Arial" w:cs="Arial"/>
          <w:b/>
          <w:bCs/>
          <w:sz w:val="24"/>
          <w:szCs w:val="24"/>
          <w:u w:val="single"/>
        </w:rPr>
        <w:t>2. Sport - wydarzenia, osiągnięcia.</w:t>
      </w:r>
    </w:p>
    <w:p w:rsidR="002D427A" w:rsidRPr="00AF611F" w:rsidRDefault="00AF611F" w:rsidP="00AF611F">
      <w:pPr>
        <w:spacing w:line="360" w:lineRule="auto"/>
        <w:ind w:firstLine="283"/>
        <w:rPr>
          <w:rFonts w:ascii="Arial" w:hAnsi="Arial" w:cs="Arial"/>
          <w:sz w:val="24"/>
          <w:szCs w:val="24"/>
        </w:rPr>
      </w:pPr>
      <w:r w:rsidRPr="00AF611F">
        <w:rPr>
          <w:rFonts w:ascii="Arial" w:hAnsi="Arial" w:cs="Arial"/>
          <w:color w:val="212B35"/>
          <w:sz w:val="24"/>
          <w:szCs w:val="24"/>
          <w:shd w:val="clear" w:color="auto" w:fill="FFFFFF"/>
        </w:rPr>
        <w:t>Epidemia COVID-19</w:t>
      </w:r>
      <w:r w:rsidRPr="00AF611F">
        <w:rPr>
          <w:rFonts w:ascii="Arial" w:hAnsi="Arial" w:cs="Arial"/>
          <w:sz w:val="24"/>
          <w:szCs w:val="24"/>
        </w:rPr>
        <w:t xml:space="preserve"> spowodowała odwołanie imprez sportowych zaplanowanych na 2020 rok</w:t>
      </w:r>
      <w:r>
        <w:rPr>
          <w:rFonts w:ascii="Arial" w:hAnsi="Arial" w:cs="Arial"/>
          <w:sz w:val="24"/>
          <w:szCs w:val="24"/>
        </w:rPr>
        <w:t>,</w:t>
      </w:r>
      <w:r w:rsidRPr="00AF611F">
        <w:rPr>
          <w:rFonts w:ascii="Arial" w:hAnsi="Arial" w:cs="Arial"/>
          <w:sz w:val="24"/>
          <w:szCs w:val="24"/>
        </w:rPr>
        <w:t xml:space="preserve"> w większości zostałyprzesunięte na dwanaście miesięcy do przodu.</w:t>
      </w:r>
    </w:p>
    <w:p w:rsidR="002D427A" w:rsidRPr="00D85FDF" w:rsidRDefault="002D427A" w:rsidP="002D427A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D85FDF">
        <w:rPr>
          <w:rFonts w:ascii="Arial" w:eastAsia="Times New Roman" w:hAnsi="Arial" w:cs="Arial"/>
          <w:b/>
          <w:bCs/>
          <w:sz w:val="24"/>
          <w:szCs w:val="24"/>
          <w:u w:val="single"/>
        </w:rPr>
        <w:t>Współpraca z lokalnymi mediami publicznymi</w:t>
      </w:r>
    </w:p>
    <w:p w:rsidR="002D427A" w:rsidRPr="00BE54EC" w:rsidRDefault="002D427A" w:rsidP="002D427A">
      <w:pPr>
        <w:pStyle w:val="Tekstpodstawowy31"/>
        <w:spacing w:line="360" w:lineRule="auto"/>
        <w:ind w:left="540" w:hanging="257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KP PSP w Sieradzu współpracuje z następującymi lokalnymi mediami publicznymi:</w:t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clear" w:pos="227"/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 xml:space="preserve">Regionalna Rozgłośnia Radiowa „NASZE RADIO 104,7 FM” </w:t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clear" w:pos="227"/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Radio Łódź nad Wartą</w:t>
      </w:r>
      <w:r w:rsidRPr="00BE54EC">
        <w:rPr>
          <w:rFonts w:ascii="Arial" w:hAnsi="Arial"/>
          <w:sz w:val="24"/>
        </w:rPr>
        <w:tab/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Redakcja Dziennik Łódzki, Nad Wartą – Sieradz, ul. Rynek 17</w:t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8TvR</w:t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Sieradzka Telewizja Regionalna – Sieradz ul. Kościuszki</w:t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Portal informacyjny Sieradz.naszemiasto.pl</w:t>
      </w:r>
    </w:p>
    <w:p w:rsidR="002D427A" w:rsidRPr="00BE54EC" w:rsidRDefault="002D427A" w:rsidP="002D427A">
      <w:pPr>
        <w:pStyle w:val="Tekstpodstawowy31"/>
        <w:numPr>
          <w:ilvl w:val="0"/>
          <w:numId w:val="4"/>
        </w:numPr>
        <w:tabs>
          <w:tab w:val="left" w:pos="709"/>
        </w:tabs>
        <w:spacing w:line="360" w:lineRule="auto"/>
        <w:ind w:left="709" w:hanging="283"/>
        <w:jc w:val="left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Regionalny Portal Informacyjny SIERADZ TO MY</w:t>
      </w:r>
    </w:p>
    <w:p w:rsidR="002D427A" w:rsidRPr="00BE54EC" w:rsidRDefault="002D427A" w:rsidP="002D427A">
      <w:pPr>
        <w:pStyle w:val="Tekstpodstawowy31"/>
        <w:tabs>
          <w:tab w:val="left" w:pos="709"/>
        </w:tabs>
        <w:spacing w:line="360" w:lineRule="auto"/>
        <w:jc w:val="left"/>
        <w:rPr>
          <w:rFonts w:ascii="Arial" w:hAnsi="Arial"/>
          <w:sz w:val="24"/>
        </w:rPr>
      </w:pPr>
    </w:p>
    <w:p w:rsidR="002D427A" w:rsidRDefault="002D427A" w:rsidP="002D427A">
      <w:pPr>
        <w:pStyle w:val="Normalny1"/>
        <w:tabs>
          <w:tab w:val="left" w:pos="755"/>
        </w:tabs>
        <w:spacing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ab/>
        <w:t xml:space="preserve">W przeciągu całego roku przekazano do redakcji gazet oraz rozgłośni radiowych  i studiów telewizyjnych łącznie ok. </w:t>
      </w:r>
      <w:r w:rsidRPr="00BE54EC">
        <w:rPr>
          <w:rFonts w:ascii="Arial" w:hAnsi="Arial" w:cs="Arial"/>
          <w:sz w:val="24"/>
          <w:szCs w:val="24"/>
        </w:rPr>
        <w:t>90</w:t>
      </w:r>
      <w:r w:rsidRPr="00BE54EC">
        <w:rPr>
          <w:rFonts w:ascii="Arial" w:hAnsi="Arial"/>
          <w:sz w:val="24"/>
        </w:rPr>
        <w:t xml:space="preserve"> informacji dotyczących działalności Państwowej Straży Pożarnej. Cyklicznie udzielano wywiadów, mających na celu propagowanie zasad bezpieczeństwa pożarowego, tj. uczestniczono w audycjach radiowych mających na celu przybliżenie zadań i problemów z jakimi Komenda Powiatowa Państwowej Straży Pożarnej w Sieradzu spotyka się w swej działalności  z zakresu ratownictwa oraz realizacji innych ustawowych działań spoczywających   na Państwowej Straży Pożarnej. W ślad za ratownikami podążali przedstawiciele lokalnych mediów konieczne zatem było często przekazywanie informacji bezpośrednio z miejsca akcji ratowniczej tuż po jej zakończeniu czy chociażby opanowaniu sytuacji. Tradycją już się stało że naszą strażnicę w ramach akcji „Otwarte Drzwi Strażaków-Ratowników” licznie odwiedzają dzieci oraz młodzież z naszego regionu.</w:t>
      </w:r>
    </w:p>
    <w:p w:rsidR="002D427A" w:rsidRPr="00BE54EC" w:rsidRDefault="002D427A" w:rsidP="002D427A">
      <w:pPr>
        <w:pStyle w:val="Normalny1"/>
        <w:tabs>
          <w:tab w:val="left" w:pos="755"/>
        </w:tabs>
        <w:spacing w:line="360" w:lineRule="auto"/>
        <w:jc w:val="both"/>
        <w:rPr>
          <w:rFonts w:ascii="Arial" w:hAnsi="Arial"/>
          <w:b/>
        </w:rPr>
      </w:pPr>
      <w:r w:rsidRPr="00BE54EC">
        <w:rPr>
          <w:rFonts w:ascii="Arial" w:hAnsi="Arial"/>
          <w:sz w:val="24"/>
        </w:rPr>
        <w:tab/>
        <w:t xml:space="preserve">W sumie  odwiedziło nas ponad </w:t>
      </w:r>
      <w:r>
        <w:rPr>
          <w:rFonts w:ascii="Arial" w:hAnsi="Arial" w:cs="Arial"/>
          <w:sz w:val="24"/>
          <w:szCs w:val="24"/>
        </w:rPr>
        <w:t>300</w:t>
      </w:r>
      <w:r w:rsidRPr="00BE54EC">
        <w:rPr>
          <w:rFonts w:ascii="Arial" w:hAnsi="Arial"/>
          <w:sz w:val="24"/>
        </w:rPr>
        <w:t xml:space="preserve"> dzieci i młodzieży, przeprowadzono         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/>
          <w:sz w:val="24"/>
        </w:rPr>
        <w:t xml:space="preserve">  pogadanki i szkolenia zewnętrzne</w:t>
      </w:r>
      <w:r w:rsidRPr="00BE54EC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>Jest to stosunkowo mała liczba w porównaniu do lat ubiegłych. Powodem była panująca pandemia koronawirusa.</w:t>
      </w:r>
    </w:p>
    <w:p w:rsidR="002D427A" w:rsidRDefault="002D427A" w:rsidP="002D427A">
      <w:pPr>
        <w:pStyle w:val="Tekstpodstawowywcity31"/>
        <w:spacing w:line="360" w:lineRule="auto"/>
        <w:ind w:left="900" w:hanging="900"/>
        <w:rPr>
          <w:rFonts w:ascii="Arial" w:hAnsi="Arial"/>
          <w:b w:val="0"/>
        </w:rPr>
      </w:pPr>
    </w:p>
    <w:p w:rsidR="002D427A" w:rsidRPr="00BE54EC" w:rsidRDefault="002D427A" w:rsidP="002D427A">
      <w:pPr>
        <w:pStyle w:val="Tekstpodstawowywcity31"/>
        <w:spacing w:line="360" w:lineRule="auto"/>
        <w:ind w:left="900" w:hanging="900"/>
        <w:rPr>
          <w:rFonts w:ascii="Arial" w:hAnsi="Arial"/>
          <w:b w:val="0"/>
        </w:rPr>
      </w:pPr>
      <w:r w:rsidRPr="00BE54EC">
        <w:rPr>
          <w:rFonts w:ascii="Arial" w:hAnsi="Arial"/>
          <w:b w:val="0"/>
        </w:rPr>
        <w:lastRenderedPageBreak/>
        <w:t xml:space="preserve">Przebieg akcji „Otwartych Drzwi Strażaków-Ratowników” polegał na: </w:t>
      </w:r>
    </w:p>
    <w:p w:rsidR="002D427A" w:rsidRPr="00D85FDF" w:rsidRDefault="002D427A" w:rsidP="00D85FDF">
      <w:pPr>
        <w:pStyle w:val="Tekstpodstawowywcity31"/>
        <w:numPr>
          <w:ilvl w:val="0"/>
          <w:numId w:val="5"/>
        </w:numPr>
        <w:spacing w:line="360" w:lineRule="auto"/>
        <w:rPr>
          <w:rFonts w:ascii="Arial" w:hAnsi="Arial"/>
          <w:b w:val="0"/>
        </w:rPr>
      </w:pPr>
      <w:r w:rsidRPr="00BE54EC">
        <w:rPr>
          <w:rFonts w:ascii="Arial" w:hAnsi="Arial"/>
          <w:b w:val="0"/>
        </w:rPr>
        <w:t>odwiedzaniu strażnic JRG PSP oraz jednostek OSP przez zorganizowane grupy dzieci wraz z nauczycielami gdzie odbywały się pokazy sprzętu specjalistycznego oraz zwiedzanie obiektów straży,</w:t>
      </w:r>
    </w:p>
    <w:p w:rsidR="00D85FDF" w:rsidRPr="00BE54EC" w:rsidRDefault="00D85FDF" w:rsidP="00D85FDF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przeprowadzaniu praktycznego sprawdzania organizacji i warunków ewakuacji w szkołach połączonych z prelekcjami na temat zachowania się w sytuacjach zagrożeń oraz pokazami sprzętu,</w:t>
      </w:r>
    </w:p>
    <w:p w:rsidR="00D85FDF" w:rsidRPr="00BE54EC" w:rsidRDefault="00D85FDF" w:rsidP="00D85FDF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odwiedzaniu szkół i przeprowadzaniu pogadanek na temat bezpiecznych zachowań oraz sposobu naboru do służby (szkoły średnie)</w:t>
      </w:r>
    </w:p>
    <w:p w:rsidR="00D85FDF" w:rsidRPr="00BE54EC" w:rsidRDefault="00D85FDF" w:rsidP="00D85FDF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 xml:space="preserve">lekcjach pokazowych na salach gimnastycznych z zakresu i pomocy z użyciem fantomów i plansz informacyjnych. </w:t>
      </w:r>
    </w:p>
    <w:p w:rsidR="00D85FDF" w:rsidRPr="00BE54EC" w:rsidRDefault="00D85FDF" w:rsidP="00D85FDF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hAnsi="Arial"/>
          <w:sz w:val="24"/>
        </w:rPr>
      </w:pPr>
      <w:r w:rsidRPr="00BE54EC">
        <w:rPr>
          <w:rFonts w:ascii="Arial" w:hAnsi="Arial"/>
          <w:sz w:val="24"/>
        </w:rPr>
        <w:t>lekcjach pokazowych dla szkół gastronomicznych (zasady postępowania podczas pożaru tłuszczów – symulator na poligonie)</w:t>
      </w:r>
    </w:p>
    <w:p w:rsidR="00D85FDF" w:rsidRPr="00BE54EC" w:rsidRDefault="00D85FDF" w:rsidP="00D85FDF">
      <w:pPr>
        <w:widowControl w:val="0"/>
        <w:suppressAutoHyphens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D85FDF" w:rsidRPr="00BE54EC" w:rsidRDefault="00D85FDF" w:rsidP="00C24918">
      <w:pPr>
        <w:widowControl w:val="0"/>
        <w:suppressAutoHyphens/>
        <w:spacing w:after="0" w:line="360" w:lineRule="auto"/>
        <w:rPr>
          <w:rFonts w:ascii="Arial" w:hAnsi="Arial" w:cs="Arial"/>
          <w:sz w:val="24"/>
          <w:szCs w:val="24"/>
        </w:rPr>
      </w:pPr>
    </w:p>
    <w:p w:rsidR="00D85FDF" w:rsidRPr="00BE54EC" w:rsidRDefault="00D85FDF" w:rsidP="00D85FDF">
      <w:pPr>
        <w:widowControl w:val="0"/>
        <w:suppressAutoHyphens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E54EC">
        <w:rPr>
          <w:rFonts w:ascii="Arial" w:hAnsi="Arial" w:cs="Arial"/>
          <w:b/>
          <w:sz w:val="24"/>
          <w:szCs w:val="24"/>
        </w:rPr>
        <w:t xml:space="preserve">„Kręci mnie bezpieczeństwo” </w:t>
      </w:r>
    </w:p>
    <w:p w:rsidR="00D85FDF" w:rsidRPr="00BE54EC" w:rsidRDefault="00D85FDF" w:rsidP="00D85F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Program prewencyjny pod patronatem Ministra Spraw Wewnętrznych                          i Administracji szczególnie przypadł nam do gustu. Dzielimy się swoją wiedzą  już od ponad czterech lat  z młodymi ludźmi w ramach autorskiego muzycznego programu sieradzkich strażaków.</w:t>
      </w:r>
    </w:p>
    <w:p w:rsidR="00D85FDF" w:rsidRPr="00BE54EC" w:rsidRDefault="00D85FDF" w:rsidP="00D85FDF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589020" cy="2691765"/>
            <wp:effectExtent l="0" t="0" r="0" b="0"/>
            <wp:docPr id="43" name="Obraz 43" descr="E:\foto\Obudź czujność 2018\Koncert\IMG_20181119_20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foto\Obudź czujność 2018\Koncert\IMG_20181119_2035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868" cy="269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ind w:firstLine="708"/>
        <w:jc w:val="both"/>
        <w:rPr>
          <w:noProof/>
          <w:lang w:eastAsia="pl-PL"/>
        </w:rPr>
      </w:pPr>
      <w:r w:rsidRPr="00BE54EC">
        <w:rPr>
          <w:rFonts w:ascii="Arial" w:hAnsi="Arial" w:cs="Arial"/>
          <w:sz w:val="24"/>
          <w:szCs w:val="24"/>
        </w:rPr>
        <w:t xml:space="preserve">W ramach tej akcji sieradzcy strażacy w projekcie o nazwie KAPELA PSP SIERADZ spotykają się z młodzieżą w salach widowiskowych i teatrach, gdzie grają </w:t>
      </w:r>
      <w:r w:rsidRPr="00BE54EC">
        <w:rPr>
          <w:rFonts w:ascii="Arial" w:hAnsi="Arial" w:cs="Arial"/>
          <w:sz w:val="24"/>
          <w:szCs w:val="24"/>
        </w:rPr>
        <w:lastRenderedPageBreak/>
        <w:t>koncert muzyczny połączony z prezentacją zawierającą drastyczne materiały z akcji ratowniczych. Opowiadają przy tym jak kruche jest ludzkie życie i jak łatwo je dziś stracić.</w:t>
      </w:r>
      <w:r>
        <w:rPr>
          <w:noProof/>
          <w:lang w:eastAsia="pl-PL"/>
        </w:rPr>
        <w:drawing>
          <wp:inline distT="0" distB="0" distL="0" distR="0">
            <wp:extent cx="5759450" cy="2599055"/>
            <wp:effectExtent l="0" t="0" r="0" b="0"/>
            <wp:docPr id="2050" name="Picture 2" descr="https://d-nm.ppstatic.pl/kadr/k/r/c9/73/5e983084c6986_o,size,933x0,q,70,h,b1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d-nm.ppstatic.pl/kadr/k/r/c9/73/5e983084c6986_o,size,933x0,q,70,h,b141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FDF" w:rsidRDefault="00D85FDF" w:rsidP="00200D21">
      <w:pPr>
        <w:spacing w:after="0" w:line="360" w:lineRule="auto"/>
        <w:ind w:firstLine="426"/>
        <w:jc w:val="both"/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</w:pPr>
      <w:r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>W 2020 roku niestety z powodu pandemii nie odbyły się zaplanowane koncerty dla młodzieży. Kapela zagrała w hali MTP w Poznaniu podczas targów edukacyjnych . Ciekawym przedsięwzięciem okazało się nagranie piosenki</w:t>
      </w:r>
      <w:r w:rsidRPr="009D5884"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 xml:space="preserve"> „</w:t>
      </w:r>
      <w:r w:rsidRPr="009D5884">
        <w:rPr>
          <w:rFonts w:ascii="Arial" w:eastAsia="Verdana" w:hAnsi="Arial" w:cs="Arial"/>
          <w:b/>
          <w:bCs/>
          <w:color w:val="000000" w:themeColor="text1"/>
          <w:kern w:val="24"/>
          <w:sz w:val="24"/>
          <w:szCs w:val="24"/>
          <w:lang w:eastAsia="pl-PL"/>
        </w:rPr>
        <w:t>Nie kłam medyka</w:t>
      </w:r>
      <w:r w:rsidRPr="009D5884"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 xml:space="preserve">” </w:t>
      </w:r>
      <w:r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>w ramach</w:t>
      </w:r>
      <w:r w:rsidRPr="009D5884"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 xml:space="preserve"> ogólnopolskiej akcji związanej z bezpi</w:t>
      </w:r>
      <w:r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 xml:space="preserve">eczeństwem ratowników w okresie </w:t>
      </w:r>
      <w:r w:rsidRPr="009D5884"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 xml:space="preserve">pandemii. </w:t>
      </w:r>
      <w:hyperlink r:id="rId16" w:history="1">
        <w:r w:rsidRPr="009D5884">
          <w:rPr>
            <w:rFonts w:ascii="Arial" w:eastAsia="Verdana" w:hAnsi="Arial" w:cs="Arial"/>
            <w:color w:val="000000" w:themeColor="text1"/>
            <w:kern w:val="24"/>
            <w:sz w:val="24"/>
            <w:szCs w:val="24"/>
            <w:u w:val="single"/>
            <w:lang w:eastAsia="pl-PL"/>
          </w:rPr>
          <w:t>https://</w:t>
        </w:r>
      </w:hyperlink>
      <w:hyperlink r:id="rId17" w:history="1">
        <w:r w:rsidRPr="009D5884">
          <w:rPr>
            <w:rFonts w:ascii="Arial" w:eastAsia="Verdana" w:hAnsi="Arial" w:cs="Arial"/>
            <w:color w:val="000000" w:themeColor="text1"/>
            <w:kern w:val="24"/>
            <w:sz w:val="24"/>
            <w:szCs w:val="24"/>
            <w:u w:val="single"/>
            <w:lang w:eastAsia="pl-PL"/>
          </w:rPr>
          <w:t>www.youtube.com/watch?app=desktop&amp;v=AImh8z_oNsg</w:t>
        </w:r>
      </w:hyperlink>
    </w:p>
    <w:p w:rsidR="00D85FDF" w:rsidRPr="009D5884" w:rsidRDefault="00D85FDF" w:rsidP="00200D21">
      <w:pPr>
        <w:spacing w:after="0" w:line="36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5884"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>Wszelkie inne akcje związane z prewencją społeczną musiały zostać zawieszone w związku z pierwszą, a następnie drug</w:t>
      </w:r>
      <w:r>
        <w:rPr>
          <w:rFonts w:ascii="Arial" w:eastAsia="Verdana" w:hAnsi="Arial" w:cs="Arial"/>
          <w:color w:val="000000" w:themeColor="text1"/>
          <w:kern w:val="24"/>
          <w:sz w:val="24"/>
          <w:szCs w:val="24"/>
          <w:lang w:eastAsia="pl-PL"/>
        </w:rPr>
        <w:t xml:space="preserve">ą falą pandemii koronawirusa. </w:t>
      </w:r>
    </w:p>
    <w:p w:rsidR="00D85FDF" w:rsidRPr="00BE54EC" w:rsidRDefault="00D85FDF" w:rsidP="00D85FDF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D85FDF" w:rsidRPr="00452636" w:rsidRDefault="00AF611F" w:rsidP="00341FF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452636">
        <w:rPr>
          <w:rFonts w:ascii="Arial" w:eastAsia="Times New Roman" w:hAnsi="Arial" w:cs="Arial"/>
          <w:b/>
          <w:bCs/>
          <w:sz w:val="24"/>
          <w:szCs w:val="24"/>
          <w:u w:val="single"/>
        </w:rPr>
        <w:t>Działalność w zakresie wyszkolenia</w:t>
      </w:r>
    </w:p>
    <w:p w:rsidR="00D85FDF" w:rsidRPr="00341FF1" w:rsidRDefault="00452636" w:rsidP="00200D21">
      <w:pPr>
        <w:pStyle w:val="Akapitzlist"/>
        <w:spacing w:line="360" w:lineRule="auto"/>
        <w:ind w:left="283" w:firstLine="425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452636">
        <w:rPr>
          <w:rFonts w:ascii="Arial" w:hAnsi="Arial" w:cs="Arial"/>
          <w:color w:val="212B35"/>
          <w:sz w:val="24"/>
          <w:szCs w:val="24"/>
          <w:shd w:val="clear" w:color="auto" w:fill="FFFFFF"/>
        </w:rPr>
        <w:t>Epidemia COVID-19</w:t>
      </w:r>
      <w:r w:rsidRPr="00452636">
        <w:rPr>
          <w:rFonts w:ascii="Arial" w:hAnsi="Arial" w:cs="Arial"/>
          <w:sz w:val="24"/>
          <w:szCs w:val="24"/>
        </w:rPr>
        <w:t xml:space="preserve"> spowodowała</w:t>
      </w:r>
      <w:r>
        <w:rPr>
          <w:rFonts w:ascii="Arial" w:hAnsi="Arial" w:cs="Arial"/>
          <w:sz w:val="24"/>
          <w:szCs w:val="24"/>
        </w:rPr>
        <w:t xml:space="preserve">, że w 2020 roku Komenda Powiatowa Państwowej Straży Pożarnej w Sieradzu przeprowadziła jedno „Szkolenie podstawowe dla strażaków ratowników OSP” </w:t>
      </w:r>
      <w:r w:rsidR="00200D21">
        <w:rPr>
          <w:rFonts w:ascii="Arial" w:hAnsi="Arial" w:cs="Arial"/>
          <w:sz w:val="24"/>
          <w:szCs w:val="24"/>
        </w:rPr>
        <w:t>które ukończyło</w:t>
      </w:r>
      <w:r>
        <w:rPr>
          <w:rFonts w:ascii="Arial" w:hAnsi="Arial" w:cs="Arial"/>
          <w:sz w:val="24"/>
          <w:szCs w:val="24"/>
        </w:rPr>
        <w:t xml:space="preserve"> 40 uczestników. </w:t>
      </w:r>
    </w:p>
    <w:p w:rsidR="00341FF1" w:rsidRPr="00341FF1" w:rsidRDefault="00341FF1" w:rsidP="00200D21">
      <w:pPr>
        <w:pStyle w:val="Akapitzlis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341FF1" w:rsidRPr="00341FF1" w:rsidRDefault="00341FF1" w:rsidP="00341FF1">
      <w:pPr>
        <w:tabs>
          <w:tab w:val="left" w:pos="567"/>
          <w:tab w:val="left" w:pos="9250"/>
        </w:tabs>
        <w:spacing w:after="0" w:line="360" w:lineRule="auto"/>
        <w:jc w:val="both"/>
        <w:rPr>
          <w:rFonts w:ascii="Arial" w:hAnsi="Arial" w:cs="Arial"/>
          <w:b/>
          <w:bCs/>
          <w:caps/>
          <w:color w:val="000000" w:themeColor="text1"/>
          <w:sz w:val="26"/>
          <w:szCs w:val="26"/>
          <w:u w:val="single"/>
        </w:rPr>
      </w:pPr>
      <w:r w:rsidRPr="00341FF1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5. </w:t>
      </w:r>
      <w:r w:rsidRPr="00341FF1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Działalność prewencyjna w 2020 roku</w:t>
      </w:r>
      <w:r w:rsidRPr="00341FF1">
        <w:rPr>
          <w:rFonts w:ascii="Arial" w:hAnsi="Arial" w:cs="Arial"/>
          <w:b/>
          <w:bCs/>
          <w:caps/>
          <w:color w:val="000000" w:themeColor="text1"/>
          <w:sz w:val="26"/>
          <w:szCs w:val="26"/>
          <w:u w:val="single"/>
        </w:rPr>
        <w:t>.</w:t>
      </w:r>
    </w:p>
    <w:p w:rsidR="00341FF1" w:rsidRPr="00341FF1" w:rsidRDefault="00341FF1" w:rsidP="00341FF1">
      <w:pPr>
        <w:tabs>
          <w:tab w:val="left" w:pos="567"/>
          <w:tab w:val="left" w:pos="9250"/>
        </w:tabs>
        <w:spacing w:after="0" w:line="240" w:lineRule="auto"/>
        <w:jc w:val="both"/>
        <w:rPr>
          <w:rFonts w:ascii="Arial" w:hAnsi="Arial" w:cs="Arial"/>
          <w:b/>
          <w:bCs/>
          <w:caps/>
          <w:color w:val="000000" w:themeColor="text1"/>
          <w:sz w:val="26"/>
          <w:szCs w:val="26"/>
          <w:u w:val="single"/>
        </w:rPr>
      </w:pPr>
    </w:p>
    <w:p w:rsidR="00341FF1" w:rsidRPr="00341FF1" w:rsidRDefault="00341FF1" w:rsidP="00341FF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color w:val="000000" w:themeColor="text1"/>
          <w:sz w:val="26"/>
          <w:szCs w:val="26"/>
          <w:lang w:eastAsia="zh-CN"/>
        </w:rPr>
        <w:tab/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Głównym zadaniem sekcji kontrolno-rozpoznawczej Komendy Powiatowej PSP w Sieradzu jest prowadzenie czynności kontrolno-rozpoznawczych mających na celu rozpoznawanie zagrożeń, realizację nadzoru nad przestrzeganiem przepisów przeciwpożarowych oraz przygotowaniem do działań ratowniczych. </w:t>
      </w:r>
    </w:p>
    <w:p w:rsidR="00341FF1" w:rsidRPr="00341FF1" w:rsidRDefault="00341FF1" w:rsidP="00341FF1">
      <w:pPr>
        <w:spacing w:line="360" w:lineRule="auto"/>
        <w:ind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Realizacja głównych zadań w zakresie kontrolno-rozpoznawczym w roku 2020 przedstawia się następująco:</w:t>
      </w:r>
    </w:p>
    <w:p w:rsidR="00341FF1" w:rsidRPr="00341FF1" w:rsidRDefault="00341FF1" w:rsidP="00341FF1">
      <w:pPr>
        <w:numPr>
          <w:ilvl w:val="0"/>
          <w:numId w:val="7"/>
        </w:numPr>
        <w:tabs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 xml:space="preserve">Prowadzono kontrole przestrzegania przepisów przeciwpożarowych </w:t>
      </w: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br/>
        <w:t>w wybranych obiektach użyteczności publicznej, produkcyjno-magazynowych, mieszkalnych wielorodzinnych i zamieszkania zbiorowego.</w:t>
      </w:r>
    </w:p>
    <w:p w:rsidR="00341FF1" w:rsidRPr="00341FF1" w:rsidRDefault="00341FF1" w:rsidP="00341FF1">
      <w:pPr>
        <w:numPr>
          <w:ilvl w:val="0"/>
          <w:numId w:val="7"/>
        </w:numPr>
        <w:tabs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 xml:space="preserve">Prowadzono sprawdzające czynności kontrolno-rozpoznawcze </w:t>
      </w: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br/>
        <w:t>w zakresie sprawdzenia realizacji decyzji administracyjnych w obiektach, dla których upłynęły terminy usunięcia uchybień w zabezpieczeniu przeciwpożarowym.</w:t>
      </w:r>
    </w:p>
    <w:p w:rsidR="00341FF1" w:rsidRPr="00341FF1" w:rsidRDefault="00341FF1" w:rsidP="00341FF1">
      <w:pPr>
        <w:numPr>
          <w:ilvl w:val="0"/>
          <w:numId w:val="7"/>
        </w:numPr>
        <w:tabs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Realizowano zadania z zakresu edukacji społeczeństwa celem podniesienia poziomu bezpieczeństwa pożarowego.</w:t>
      </w:r>
    </w:p>
    <w:p w:rsidR="00341FF1" w:rsidRPr="00341FF1" w:rsidRDefault="00341FF1" w:rsidP="00341FF1">
      <w:pPr>
        <w:numPr>
          <w:ilvl w:val="0"/>
          <w:numId w:val="7"/>
        </w:numPr>
        <w:tabs>
          <w:tab w:val="num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Prowadzono działania na rzecz poprawy stanu ochrony przeciwpożarowej obiektów budowlanych poprzez: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1276"/>
        </w:tabs>
        <w:suppressAutoHyphens/>
        <w:autoSpaceDE w:val="0"/>
        <w:spacing w:after="0" w:line="360" w:lineRule="auto"/>
        <w:ind w:left="1418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udział w odbiorach obiektów przekazywanych do eksploatacji,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1276"/>
        </w:tabs>
        <w:suppressAutoHyphens/>
        <w:autoSpaceDE w:val="0"/>
        <w:spacing w:after="0" w:line="360" w:lineRule="auto"/>
        <w:ind w:left="1418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wydawanie opinii dot. spełnienia wymagań z zakresu ochrony przeciwpożarowej w obiektach.</w:t>
      </w:r>
    </w:p>
    <w:p w:rsidR="00341FF1" w:rsidRPr="00341FF1" w:rsidRDefault="00341FF1" w:rsidP="00341FF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ab/>
        <w:t xml:space="preserve">Sekcja kontrolno-rozpoznawcza Komendy Powiatowej PSP w Sieradzu przeprowadziła w 2020 roku łącznie 144 czynności kontrolno–rozpoznawcze </w:t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br/>
        <w:t xml:space="preserve">w 307 obiektach. W trakcie kontroli ujawniono łącznie 108 nieprawidłowości dotyczących naruszenia przepisów z zakresu ochrony przeciwpożarowej. </w:t>
      </w:r>
    </w:p>
    <w:p w:rsidR="00341FF1" w:rsidRPr="00341FF1" w:rsidRDefault="00341FF1" w:rsidP="00341FF1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ab/>
        <w:t xml:space="preserve">W wyniku przeprowadzonych kontroli wydano 15 decyzji administracyjnych </w:t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br/>
        <w:t>w sprawie usunięcia uchybień w zakresie ochrony ppoż.</w:t>
      </w:r>
    </w:p>
    <w:p w:rsidR="00341FF1" w:rsidRPr="00341FF1" w:rsidRDefault="00341FF1" w:rsidP="00341FF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 xml:space="preserve">W związku z ujawnionymi naruszeniami przepisów przeciwpożarowych w 2020 roku nie nałożono mandatów karnych. </w:t>
      </w:r>
    </w:p>
    <w:p w:rsidR="00341FF1" w:rsidRPr="00341FF1" w:rsidRDefault="00341FF1" w:rsidP="00341FF1">
      <w:pPr>
        <w:spacing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341FF1" w:rsidRPr="00341FF1" w:rsidRDefault="00341FF1" w:rsidP="00341F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1FF1">
        <w:rPr>
          <w:rFonts w:ascii="Arial" w:hAnsi="Arial" w:cs="Arial"/>
          <w:b/>
          <w:bCs/>
          <w:sz w:val="24"/>
          <w:szCs w:val="24"/>
        </w:rPr>
        <w:t>Postępowanie nakazowo egzekucyjne</w:t>
      </w:r>
    </w:p>
    <w:p w:rsidR="00341FF1" w:rsidRPr="00341FF1" w:rsidRDefault="00341FF1" w:rsidP="00341F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1FF1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752850" cy="1924050"/>
            <wp:effectExtent l="0" t="0" r="0" b="0"/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41FF1" w:rsidRPr="00341FF1" w:rsidRDefault="00341FF1" w:rsidP="00341FF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41FF1" w:rsidRPr="00341FF1" w:rsidRDefault="00341FF1" w:rsidP="00341FF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1FF1">
        <w:rPr>
          <w:rFonts w:ascii="Arial" w:hAnsi="Arial" w:cs="Arial"/>
          <w:b/>
          <w:bCs/>
          <w:sz w:val="24"/>
          <w:szCs w:val="24"/>
        </w:rPr>
        <w:t>Poniższy wykres przedstawia liczbę przeprowadzonych kontroli w zależności od jej rodzaju:</w:t>
      </w:r>
    </w:p>
    <w:p w:rsidR="00341FF1" w:rsidRPr="00341FF1" w:rsidRDefault="00341FF1" w:rsidP="00341F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1FF1">
        <w:rPr>
          <w:rFonts w:ascii="Arial" w:hAnsi="Arial" w:cs="Arial"/>
          <w:b/>
          <w:bCs/>
          <w:sz w:val="24"/>
          <w:szCs w:val="24"/>
        </w:rPr>
        <w:t>Postępowanie nakazowo egzekucyjne</w:t>
      </w:r>
    </w:p>
    <w:p w:rsidR="00341FF1" w:rsidRPr="00341FF1" w:rsidRDefault="00341FF1" w:rsidP="00341F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41FF1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4105275" cy="1876425"/>
            <wp:effectExtent l="0" t="0" r="0" b="0"/>
            <wp:docPr id="10" name="Wykre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41FF1" w:rsidRPr="00341FF1" w:rsidRDefault="00341FF1" w:rsidP="00341FF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41FF1" w:rsidRPr="00341FF1" w:rsidRDefault="00341FF1" w:rsidP="00341FF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W skontrolowanych obiektach ujawnione nieprawidłowości dotyczyły między innymi: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 xml:space="preserve">stanu dróg ewakuacyjnych (drożności, składowania materiałów palnych) </w:t>
      </w: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br/>
        <w:t>i oznakowania znakami bezpieczeństwa – 5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left="360" w:hanging="2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okresowych badań i stanu instalacji użytkowych (instalacji elektryczna,  odgromowa, kominowa, gazowa) – 12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warunków ewakuacji powodujących zagrożenie życia – 15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sprawności gaśnic, instalacji i urządzeń przeciwpożarowych– 2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left="426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aktualizacji i opracowania instrukcji bezpieczeństwa pożarowego – 3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zaznajomienia pracowników z przepisami ppoż.– 8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instalacji wodociągowej przeciwpożarowej - 29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magazynowania oraz przetwarzania materiałów - 1 nieprawidłowości;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systemu sygnalizacji pożaru - 5 nieprawidłowoś</w:t>
      </w:r>
      <w:r w:rsidR="00BF2B66">
        <w:rPr>
          <w:rFonts w:ascii="Arial" w:hAnsi="Arial" w:cs="Arial"/>
          <w:bCs/>
          <w:color w:val="000000" w:themeColor="text1"/>
          <w:sz w:val="24"/>
          <w:szCs w:val="24"/>
        </w:rPr>
        <w:t>ci</w:t>
      </w: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341FF1" w:rsidRPr="00341FF1" w:rsidRDefault="00341FF1" w:rsidP="00341FF1">
      <w:pPr>
        <w:numPr>
          <w:ilvl w:val="0"/>
          <w:numId w:val="8"/>
        </w:numPr>
        <w:tabs>
          <w:tab w:val="left" w:pos="360"/>
        </w:tabs>
        <w:suppressAutoHyphens/>
        <w:autoSpaceDE w:val="0"/>
        <w:spacing w:after="0" w:line="360" w:lineRule="auto"/>
        <w:ind w:hanging="57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>dróg pożarowych – 3 nieprawidłowości.</w:t>
      </w:r>
    </w:p>
    <w:p w:rsidR="00341FF1" w:rsidRPr="00341FF1" w:rsidRDefault="00341FF1" w:rsidP="00341FF1">
      <w:pPr>
        <w:spacing w:after="120"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</w:p>
    <w:p w:rsidR="00341FF1" w:rsidRPr="00341FF1" w:rsidRDefault="00341FF1" w:rsidP="00341FF1">
      <w:pPr>
        <w:spacing w:after="120" w:line="360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341FF1">
        <w:rPr>
          <w:rFonts w:ascii="Arial" w:hAnsi="Arial" w:cs="Arial"/>
          <w:sz w:val="24"/>
          <w:szCs w:val="24"/>
          <w:lang w:eastAsia="pl-PL"/>
        </w:rPr>
        <w:t xml:space="preserve">Poniższy wykres przedstawia ilość nieprawidłowości stwierdzonych </w:t>
      </w:r>
      <w:r w:rsidRPr="00341FF1">
        <w:rPr>
          <w:rFonts w:ascii="Arial" w:hAnsi="Arial" w:cs="Arial"/>
          <w:sz w:val="24"/>
          <w:szCs w:val="24"/>
          <w:lang w:eastAsia="pl-PL"/>
        </w:rPr>
        <w:br/>
        <w:t>w poszczególnych grupach skontrolowanych obiektów.</w:t>
      </w:r>
    </w:p>
    <w:p w:rsidR="00341FF1" w:rsidRPr="00341FF1" w:rsidRDefault="00341FF1" w:rsidP="00341FF1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341FF1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4105275" cy="2533650"/>
            <wp:effectExtent l="0" t="0" r="0" b="0"/>
            <wp:docPr id="9" name="Wykre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41FF1" w:rsidRPr="00341FF1" w:rsidRDefault="00341FF1" w:rsidP="00341FF1">
      <w:pPr>
        <w:tabs>
          <w:tab w:val="left" w:pos="4305"/>
        </w:tabs>
        <w:spacing w:line="360" w:lineRule="auto"/>
      </w:pPr>
      <w:r w:rsidRPr="00341FF1">
        <w:tab/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FF0000"/>
          <w:sz w:val="26"/>
          <w:szCs w:val="26"/>
          <w:lang w:eastAsia="zh-CN"/>
        </w:rPr>
        <w:tab/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W 2020 roku Sekcja kontrolno-rozpoznawcza KP PSP w Sieradzu na podstawie przeprowadzonych czynności kontrolno-rozpoznawczych sporządziła </w:t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br/>
        <w:t>28 opinii dotyczących stanu bezpieczeństwa pożarowego obiektów i stanu zabezpieczenia przeciwpożarowego obiektów. Na łączną liczbę wydanych opinii składają się: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- szkoły podstawowe i średnie – 4 opinie,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- budynki administracyjno – biurowe – 1 opinia,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- obiekty naukowo – dydaktyczne szkół wyższych – 1 opinia,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- hotele i motele – 2 opinie,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- domy wczasowe i pensjonaty – 2 opinie,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- obiekty produkcyjne i magazynowe – 17 opinii,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- gospodarstwa rolne – 1 opinia.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</w:pP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ab/>
        <w:t xml:space="preserve">Ponadto po czynnościach kontrolno-rozpoznawczych wystosowano ogółem </w:t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br/>
        <w:t>80 wystąpień do innych organów i instytucji.</w:t>
      </w:r>
    </w:p>
    <w:p w:rsidR="00341FF1" w:rsidRPr="00341FF1" w:rsidRDefault="00341FF1" w:rsidP="00341FF1">
      <w:pPr>
        <w:tabs>
          <w:tab w:val="left" w:pos="720"/>
        </w:tabs>
        <w:suppressAutoHyphens/>
        <w:autoSpaceDE w:val="0"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lastRenderedPageBreak/>
        <w:tab/>
        <w:t xml:space="preserve">Z ogólnej liczby przeprowadzonych czynności kontrolno - rozpoznawczych </w:t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br/>
        <w:t>72 z nich dotyczyły zajęcia stanowiska przed oddaniem do użytkowania obiektów budowlanych. Ilość czynności odbiorowych w zależności od ich przeznaczenia przedstawia poniższy wykres.</w:t>
      </w:r>
    </w:p>
    <w:p w:rsidR="00341FF1" w:rsidRPr="00341FF1" w:rsidRDefault="00341FF1" w:rsidP="00341FF1">
      <w:pPr>
        <w:suppressAutoHyphens/>
        <w:autoSpaceDE w:val="0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Podczas odbiorów obiektów budowlanych w roku 2020 wniesiono </w:t>
      </w:r>
      <w:r w:rsidRPr="00341FF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br/>
        <w:t>16 stanowisk z uwagami lub zastrzeżeniami, dotyczącymi niezgodności wykonania obiektu z projektem i przepisami przeciwpożarowymi, w tym dwa sprzeciwy.</w:t>
      </w:r>
    </w:p>
    <w:p w:rsidR="00341FF1" w:rsidRPr="00341FF1" w:rsidRDefault="00341FF1" w:rsidP="00341FF1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341FF1">
        <w:rPr>
          <w:rFonts w:ascii="Arial" w:hAnsi="Arial" w:cs="Arial"/>
          <w:bCs/>
          <w:color w:val="FF0000"/>
          <w:sz w:val="24"/>
          <w:szCs w:val="24"/>
        </w:rPr>
        <w:tab/>
      </w: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t xml:space="preserve">Wydane stanowiska zawierające uwagi oraz zastrzeżenia przesłano do Powiatowego Inspektora Nadzoru Budowlanego, Wydziału Architektury </w:t>
      </w:r>
      <w:r w:rsidRPr="00341FF1">
        <w:rPr>
          <w:rFonts w:ascii="Arial" w:hAnsi="Arial" w:cs="Arial"/>
          <w:bCs/>
          <w:color w:val="000000" w:themeColor="text1"/>
          <w:sz w:val="24"/>
          <w:szCs w:val="24"/>
        </w:rPr>
        <w:br/>
        <w:t>i Budownictwa Starostwa Powiatowego w Sieradzu oraz do Komendy Wojewódzkiej Państwowej Straży Pożarnej w Łodzi.</w:t>
      </w:r>
    </w:p>
    <w:p w:rsidR="00341FF1" w:rsidRPr="00341FF1" w:rsidRDefault="00341FF1" w:rsidP="00341FF1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341FF1" w:rsidRPr="00341FF1" w:rsidRDefault="00341FF1" w:rsidP="00341FF1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341FF1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0" distR="114935" simplePos="0" relativeHeight="251661312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-245110</wp:posOffset>
            </wp:positionV>
            <wp:extent cx="3937635" cy="2602230"/>
            <wp:effectExtent l="0" t="0" r="635" b="635"/>
            <wp:wrapSquare wrapText="right"/>
            <wp:docPr id="12" name="Wykre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341FF1" w:rsidRPr="00341FF1" w:rsidRDefault="00341FF1" w:rsidP="00341FF1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341FF1" w:rsidRPr="00341FF1" w:rsidRDefault="00341FF1" w:rsidP="00341FF1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341FF1" w:rsidRPr="00341FF1" w:rsidRDefault="00341FF1" w:rsidP="00341FF1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341FF1" w:rsidRPr="00341FF1" w:rsidRDefault="00341FF1" w:rsidP="00341FF1">
      <w:pPr>
        <w:spacing w:before="120" w:after="12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341FF1" w:rsidRPr="00341FF1" w:rsidRDefault="00341FF1" w:rsidP="00341FF1">
      <w:pPr>
        <w:spacing w:before="120" w:after="120" w:line="360" w:lineRule="auto"/>
        <w:ind w:firstLine="708"/>
        <w:jc w:val="both"/>
        <w:rPr>
          <w:rFonts w:ascii="Arial" w:hAnsi="Arial" w:cs="Arial"/>
          <w:bCs/>
          <w:sz w:val="24"/>
          <w:szCs w:val="24"/>
          <w:lang w:eastAsia="pl-PL"/>
        </w:rPr>
      </w:pPr>
    </w:p>
    <w:p w:rsidR="00341FF1" w:rsidRPr="00341FF1" w:rsidRDefault="00341FF1" w:rsidP="00341FF1">
      <w:pPr>
        <w:spacing w:before="120" w:after="120" w:line="360" w:lineRule="auto"/>
        <w:ind w:firstLine="708"/>
        <w:jc w:val="both"/>
        <w:rPr>
          <w:rFonts w:ascii="Arial" w:hAnsi="Arial" w:cs="Arial"/>
          <w:bCs/>
          <w:sz w:val="24"/>
          <w:szCs w:val="24"/>
          <w:lang w:eastAsia="pl-PL"/>
        </w:rPr>
      </w:pPr>
    </w:p>
    <w:p w:rsidR="00341FF1" w:rsidRPr="00341FF1" w:rsidRDefault="00341FF1" w:rsidP="00341FF1">
      <w:pPr>
        <w:spacing w:before="120" w:after="120" w:line="360" w:lineRule="auto"/>
        <w:ind w:firstLine="708"/>
        <w:jc w:val="both"/>
        <w:rPr>
          <w:rFonts w:ascii="Arial" w:hAnsi="Arial" w:cs="Arial"/>
          <w:bCs/>
          <w:sz w:val="24"/>
          <w:szCs w:val="24"/>
          <w:lang w:eastAsia="pl-PL"/>
        </w:rPr>
      </w:pPr>
    </w:p>
    <w:p w:rsidR="00341FF1" w:rsidRPr="00341FF1" w:rsidRDefault="00341FF1" w:rsidP="00341FF1">
      <w:pPr>
        <w:spacing w:before="120"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Prowadzono również czynności kontrolno – rozpoznawcze sprawdzające stan realizacji obowiązków nałożonych decyzjami administracyjnymi – łącznie przeprowadzono 27 kontroli w następujących grupach obiektów:</w:t>
      </w:r>
    </w:p>
    <w:p w:rsidR="00341FF1" w:rsidRPr="00341FF1" w:rsidRDefault="00341FF1" w:rsidP="00341FF1">
      <w:pPr>
        <w:spacing w:after="0" w:line="360" w:lineRule="auto"/>
        <w:ind w:left="1072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- 12 kontroli w obiektach użyteczności publicznej;</w:t>
      </w:r>
    </w:p>
    <w:p w:rsidR="00341FF1" w:rsidRPr="00341FF1" w:rsidRDefault="00341FF1" w:rsidP="00341FF1">
      <w:pPr>
        <w:spacing w:after="0" w:line="360" w:lineRule="auto"/>
        <w:ind w:left="1072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- 1 kontrola w obiekcie mieszkalnym wielorodzinnym;</w:t>
      </w:r>
    </w:p>
    <w:p w:rsidR="00341FF1" w:rsidRPr="00341FF1" w:rsidRDefault="00341FF1" w:rsidP="00341FF1">
      <w:pPr>
        <w:spacing w:after="0" w:line="360" w:lineRule="auto"/>
        <w:ind w:left="1072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- 6 kontroli w lasach;</w:t>
      </w:r>
    </w:p>
    <w:p w:rsidR="00341FF1" w:rsidRPr="00341FF1" w:rsidRDefault="00341FF1" w:rsidP="00341FF1">
      <w:pPr>
        <w:spacing w:after="0" w:line="360" w:lineRule="auto"/>
        <w:ind w:left="1072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- 6 kontroli w obiektach produkcyjno – magazynowych;</w:t>
      </w:r>
    </w:p>
    <w:p w:rsidR="00341FF1" w:rsidRPr="00341FF1" w:rsidRDefault="00341FF1" w:rsidP="00341FF1">
      <w:pPr>
        <w:spacing w:after="0" w:line="360" w:lineRule="auto"/>
        <w:ind w:left="1072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- 2 kontrole w gospodarstwach rolnych,</w:t>
      </w:r>
    </w:p>
    <w:p w:rsidR="00341FF1" w:rsidRPr="00341FF1" w:rsidRDefault="00341FF1" w:rsidP="00341FF1">
      <w:pPr>
        <w:spacing w:after="0" w:line="360" w:lineRule="auto"/>
        <w:ind w:left="1072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- 1 kontrola w budynku mieszkalnym wielorodzinnym.</w:t>
      </w:r>
    </w:p>
    <w:p w:rsidR="00341FF1" w:rsidRPr="00341FF1" w:rsidRDefault="00341FF1" w:rsidP="00341FF1">
      <w:pPr>
        <w:spacing w:after="120" w:line="240" w:lineRule="auto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  <w:lang w:eastAsia="pl-PL"/>
        </w:rPr>
      </w:pPr>
    </w:p>
    <w:p w:rsidR="00341FF1" w:rsidRPr="00341FF1" w:rsidRDefault="00341FF1" w:rsidP="00341FF1">
      <w:pPr>
        <w:spacing w:after="12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lastRenderedPageBreak/>
        <w:t>Ponadto w 2020 r. wydano łącznie 15 decyzji administracyjnych w celu usunięcia nieprawidłowości naruszających przepisy z zakresu ochrony przeciwpożarowej.</w:t>
      </w:r>
    </w:p>
    <w:p w:rsidR="00341FF1" w:rsidRDefault="00341FF1" w:rsidP="00341FF1">
      <w:pPr>
        <w:spacing w:after="120" w:line="360" w:lineRule="auto"/>
        <w:ind w:firstLine="709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W 2020 roku przeprowadzono akcje prewencyjną mającą na celu sprawdzenie stanu zaopatrzenia w wodę do celów pożarowych na terenach leśnych zlokalizowanych na terenie powiatu sieradzkiego. W wyniku tych działań przeprowadzono 12 kontroli, podczas których ustalono 35 nieprawidłowości. </w:t>
      </w:r>
    </w:p>
    <w:p w:rsidR="00021D1C" w:rsidRDefault="00021D1C" w:rsidP="00341FF1">
      <w:pPr>
        <w:spacing w:after="120" w:line="360" w:lineRule="auto"/>
        <w:ind w:firstLine="709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</w:pPr>
    </w:p>
    <w:p w:rsidR="00021D1C" w:rsidRDefault="00021D1C" w:rsidP="00341FF1">
      <w:pPr>
        <w:spacing w:after="120" w:line="360" w:lineRule="auto"/>
        <w:ind w:firstLine="709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iCs/>
          <w:noProof/>
          <w:color w:val="000000" w:themeColor="text1"/>
          <w:sz w:val="24"/>
          <w:szCs w:val="24"/>
          <w:lang w:eastAsia="pl-PL"/>
        </w:rPr>
        <w:drawing>
          <wp:inline distT="0" distB="0" distL="0" distR="0">
            <wp:extent cx="4718685" cy="3542030"/>
            <wp:effectExtent l="0" t="0" r="5715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D1C" w:rsidRPr="00341FF1" w:rsidRDefault="00021D1C" w:rsidP="00341FF1">
      <w:pPr>
        <w:spacing w:after="120" w:line="360" w:lineRule="auto"/>
        <w:ind w:firstLine="709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iCs/>
          <w:noProof/>
          <w:color w:val="000000" w:themeColor="text1"/>
          <w:sz w:val="24"/>
          <w:szCs w:val="24"/>
          <w:lang w:eastAsia="pl-PL"/>
        </w:rPr>
        <w:lastRenderedPageBreak/>
        <w:drawing>
          <wp:inline distT="0" distB="0" distL="0" distR="0">
            <wp:extent cx="4889500" cy="3663950"/>
            <wp:effectExtent l="0" t="0" r="635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FF1" w:rsidRPr="00341FF1" w:rsidRDefault="00341FF1" w:rsidP="00341FF1">
      <w:pPr>
        <w:spacing w:after="120" w:line="360" w:lineRule="auto"/>
        <w:ind w:firstLine="708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W związku ze zmianami w ustawach o odpadach i ochronie środowiska nałożono nowe obowiązku na podmioty zajmujące się gospodarowaniem odpadami w postaci dostosowania obiektów do obowiązujących przepisów z zakresu ochrony przeciwpożarowej. W ramach tych zmian przedsiębiorcy zostali zobligowani do przygotowywania operatów przeciwpożarowych opracowywanych dla miejsc zbierania, wytwarzania, przetwarzania i magazynowania odpadów. Funkcjonariusze Sekcji Kontrolno – Rozpoznawczej przeprowadzili procedury opiniowania powyższych operatów w 17 przypadkach zakończonych Postanowieniem Komendanta Powiatowego PSP w Sieradzu.</w:t>
      </w:r>
    </w:p>
    <w:p w:rsidR="00341FF1" w:rsidRPr="00341FF1" w:rsidRDefault="00341FF1" w:rsidP="00341FF1">
      <w:pPr>
        <w:spacing w:before="120" w:after="120" w:line="240" w:lineRule="auto"/>
        <w:rPr>
          <w:rFonts w:ascii="Arial" w:hAnsi="Arial" w:cs="Arial"/>
          <w:color w:val="FF0000"/>
          <w:sz w:val="40"/>
          <w:szCs w:val="40"/>
          <w:lang w:eastAsia="pl-PL"/>
        </w:rPr>
      </w:pPr>
    </w:p>
    <w:p w:rsidR="00341FF1" w:rsidRPr="00341FF1" w:rsidRDefault="00341FF1" w:rsidP="00341FF1">
      <w:pPr>
        <w:spacing w:before="120" w:after="120" w:line="240" w:lineRule="auto"/>
        <w:ind w:left="284" w:hanging="284"/>
        <w:jc w:val="center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color w:val="000000" w:themeColor="text1"/>
          <w:sz w:val="40"/>
          <w:szCs w:val="40"/>
          <w:lang w:eastAsia="pl-PL"/>
        </w:rPr>
        <w:t>EDUKACJA PREWENCYJNA</w:t>
      </w:r>
    </w:p>
    <w:p w:rsidR="00341FF1" w:rsidRPr="00341FF1" w:rsidRDefault="00341FF1" w:rsidP="00341FF1">
      <w:pPr>
        <w:spacing w:after="120" w:line="360" w:lineRule="auto"/>
        <w:ind w:firstLine="284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color w:val="000000" w:themeColor="text1"/>
          <w:sz w:val="24"/>
          <w:szCs w:val="24"/>
          <w:lang w:eastAsia="pl-PL"/>
        </w:rPr>
        <w:t>W zakresie edukacji społeczeństwa celem podniesienia poziomu poczucia bezpieczeństwa KP PSP w Sieradzu podejmowała następujące działania: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</w:tabs>
        <w:suppressAutoHyphens/>
        <w:spacing w:after="120"/>
        <w:ind w:left="568" w:hanging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t xml:space="preserve">w miesiącach styczniu i lutym funkcjonariusze z Sekcji Kontrolno – Rozpoznawczej brali czynny udział w zebraniach sprawozdawczych </w:t>
      </w:r>
      <w:r w:rsidRPr="00341FF1">
        <w:rPr>
          <w:rFonts w:ascii="Arial" w:hAnsi="Arial" w:cs="Arial"/>
          <w:color w:val="000000" w:themeColor="text1"/>
          <w:sz w:val="24"/>
          <w:szCs w:val="24"/>
        </w:rPr>
        <w:br/>
        <w:t>w jednostkach OSP z terenu powiatu sieradzkiego na których propagowali akcje związane z podwyższaniem poziomu bezpieczeństwa mieszkańców,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</w:tabs>
        <w:suppressAutoHyphens/>
        <w:spacing w:after="0"/>
        <w:ind w:left="567" w:hanging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lastRenderedPageBreak/>
        <w:t>Sekcja Kontrolno – Rozpoznawcza w Sieradzu przeprowadzała czynności związane z popularyzacją ochrony przeciwpożarowej poprzez pogadanki podczas nadzorowanych próbnych ćwiczeń ewakuacyjnych w szkoła podstawowych jak i ponadpodstawowych,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</w:tabs>
        <w:suppressAutoHyphens/>
        <w:spacing w:before="120" w:after="120"/>
        <w:ind w:left="567" w:hanging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t xml:space="preserve">w miesiącach styczeń – luty ub. roku funkcjonariusze sekcji kotrolno – rozpoznawczej podjęli przygotowania do organizacji kolejnej edycji eliminacji powiatowych OTWP „Młodzież zapobiega pożarom”. Jednak z uwagi na sytuację epidemiczną w kraju, wspólnie z Zarządem Oddziału Powiatowego Zw. OSP RP Komendant Powiatowy PSP w Sieradzu podjął decyzję </w:t>
      </w:r>
      <w:r w:rsidRPr="00341FF1">
        <w:rPr>
          <w:rFonts w:ascii="Arial" w:hAnsi="Arial" w:cs="Arial"/>
          <w:color w:val="000000" w:themeColor="text1"/>
          <w:sz w:val="24"/>
          <w:szCs w:val="24"/>
        </w:rPr>
        <w:br/>
        <w:t>o nieorganizowaniu tych eliminacji w roku 2020.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  <w:tab w:val="num" w:pos="1068"/>
        </w:tabs>
        <w:suppressAutoHyphens/>
        <w:spacing w:after="120"/>
        <w:ind w:left="567" w:hanging="35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t>współpracowano z lokalnymi mediami w zakresie propagowania tematyki bezpieczeństwa pożarowego, bezpiecznego wypoczynku w okresie letnim oraz popularyzowania działalności PSP w środkach masowego przekazu,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  <w:tab w:val="num" w:pos="1068"/>
        </w:tabs>
        <w:suppressAutoHyphens/>
        <w:spacing w:after="0"/>
        <w:ind w:left="567" w:hanging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t xml:space="preserve">w ramach ćwiczeń aplikacyjnych w zakresie ewakuacji ludzi do Komendy Powiatowej PSP w Sieradzu wpłynęło 40 zgłoszeń o planowanej ewakuacji. </w:t>
      </w:r>
      <w:r w:rsidRPr="00341FF1">
        <w:rPr>
          <w:rFonts w:ascii="Arial" w:hAnsi="Arial" w:cs="Arial"/>
          <w:color w:val="000000" w:themeColor="text1"/>
          <w:sz w:val="24"/>
          <w:szCs w:val="24"/>
        </w:rPr>
        <w:br/>
        <w:t>W 15 przypadkach w powyższych ewakuacjach z ramienia Komendy Powiatowej PSP w Sieradzu uczestniczyli funkcjonariusze Sekcji Kontrolno – Rozpoznawczej oraz JRG. Były to głownie ćwiczenia ewakuacyjne przeprowadzane w szkołach podstawowych i ponadpodstawowych ze względu na dużą liczbę uczniów uczęszczających do tych szkół.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  <w:tab w:val="num" w:pos="1068"/>
        </w:tabs>
        <w:suppressAutoHyphens/>
        <w:spacing w:after="0"/>
        <w:ind w:left="567" w:hanging="36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t xml:space="preserve">umieszczano na stronie internetowej Komendy porady dotyczące bezpieczeństwa pożarowego oraz informacje na temat zagrożeń związanych </w:t>
      </w:r>
      <w:r w:rsidRPr="00341FF1">
        <w:rPr>
          <w:rFonts w:ascii="Arial" w:hAnsi="Arial" w:cs="Arial"/>
          <w:color w:val="000000" w:themeColor="text1"/>
          <w:sz w:val="24"/>
          <w:szCs w:val="24"/>
        </w:rPr>
        <w:br/>
        <w:t>z zatruciami czadem, zachowaniem się podczas powodzi i numerem alarmowym 112,</w:t>
      </w:r>
      <w:r w:rsidR="00852D6A">
        <w:rPr>
          <w:rFonts w:ascii="Arial" w:hAnsi="Arial" w:cs="Arial"/>
          <w:color w:val="000000" w:themeColor="text1"/>
          <w:sz w:val="24"/>
          <w:szCs w:val="24"/>
        </w:rPr>
        <w:t xml:space="preserve"> obchodzenia się z materiałami pirotechnicznymi.</w:t>
      </w:r>
    </w:p>
    <w:p w:rsidR="00341FF1" w:rsidRPr="00341FF1" w:rsidRDefault="00341FF1" w:rsidP="00341FF1">
      <w:pPr>
        <w:numPr>
          <w:ilvl w:val="0"/>
          <w:numId w:val="9"/>
        </w:numPr>
        <w:tabs>
          <w:tab w:val="num" w:pos="567"/>
          <w:tab w:val="num" w:pos="1068"/>
        </w:tabs>
        <w:suppressAutoHyphens/>
        <w:spacing w:after="0"/>
        <w:ind w:left="567" w:hanging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1FF1">
        <w:rPr>
          <w:rFonts w:ascii="Arial" w:hAnsi="Arial" w:cs="Arial"/>
          <w:color w:val="000000" w:themeColor="text1"/>
          <w:sz w:val="24"/>
          <w:szCs w:val="24"/>
        </w:rPr>
        <w:t xml:space="preserve">prowadzono nadzór nad przestrzeganiem przepisów przeciwpożarowych </w:t>
      </w:r>
      <w:r w:rsidRPr="00341FF1">
        <w:rPr>
          <w:rFonts w:ascii="Arial" w:hAnsi="Arial" w:cs="Arial"/>
          <w:color w:val="000000" w:themeColor="text1"/>
          <w:sz w:val="24"/>
          <w:szCs w:val="24"/>
        </w:rPr>
        <w:br/>
        <w:t>w miejscach wypoczynku dzieci i młodzieży na terenie powiatu,</w:t>
      </w:r>
    </w:p>
    <w:p w:rsidR="00341FF1" w:rsidRPr="00341FF1" w:rsidRDefault="00341FF1" w:rsidP="00341FF1">
      <w:pPr>
        <w:spacing w:after="12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</w:pPr>
    </w:p>
    <w:p w:rsidR="00341FF1" w:rsidRPr="00341FF1" w:rsidRDefault="00341FF1" w:rsidP="00341FF1">
      <w:pPr>
        <w:spacing w:after="12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341FF1">
        <w:rPr>
          <w:rFonts w:ascii="Arial" w:hAnsi="Arial" w:cs="Arial"/>
          <w:i/>
          <w:iCs/>
          <w:color w:val="000000" w:themeColor="text1"/>
          <w:sz w:val="24"/>
          <w:szCs w:val="24"/>
          <w:u w:val="single"/>
          <w:lang w:eastAsia="pl-PL"/>
        </w:rPr>
        <w:t xml:space="preserve">Na bieżąco wdrażane są w pracy sekcji kontrolno–rozpoznawczej nowe wymagania dotyczące zagadnień z zakresu ochrony przeciwpożarowej, których stosowanie wynika ze znowelizowanych przepisów  oraz Polskich Norm i ich odpowiedników </w:t>
      </w:r>
      <w:r w:rsidRPr="00341FF1">
        <w:rPr>
          <w:rFonts w:ascii="Arial" w:hAnsi="Arial" w:cs="Arial"/>
          <w:i/>
          <w:iCs/>
          <w:color w:val="000000" w:themeColor="text1"/>
          <w:sz w:val="24"/>
          <w:szCs w:val="24"/>
          <w:u w:val="single"/>
          <w:lang w:eastAsia="pl-PL"/>
        </w:rPr>
        <w:br/>
        <w:t>w normach europejskich EN dotyczących bezpieczeństwa pożarowego.</w:t>
      </w:r>
    </w:p>
    <w:p w:rsidR="00341FF1" w:rsidRPr="00341FF1" w:rsidRDefault="00341FF1" w:rsidP="00341FF1">
      <w:pPr>
        <w:tabs>
          <w:tab w:val="num" w:pos="567"/>
          <w:tab w:val="left" w:pos="9250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85FDF" w:rsidRPr="00AF611F" w:rsidRDefault="00D85FDF" w:rsidP="00D85FDF">
      <w:pPr>
        <w:pStyle w:val="Tytu"/>
        <w:spacing w:line="360" w:lineRule="auto"/>
        <w:ind w:left="426" w:hanging="426"/>
        <w:jc w:val="both"/>
        <w:rPr>
          <w:rFonts w:ascii="Arial" w:hAnsi="Arial" w:cs="Arial"/>
        </w:rPr>
      </w:pPr>
      <w:r w:rsidRPr="00AF611F">
        <w:rPr>
          <w:rFonts w:ascii="Arial" w:hAnsi="Arial" w:cs="Arial"/>
          <w:u w:val="none"/>
        </w:rPr>
        <w:t xml:space="preserve">6. </w:t>
      </w:r>
      <w:r w:rsidRPr="00AF611F">
        <w:rPr>
          <w:rFonts w:ascii="Arial" w:hAnsi="Arial" w:cs="Arial"/>
        </w:rPr>
        <w:t>Stan ochrony przeciwpożarowej i zabezpieczenia operacyjnego na terenie powiatu sieradzkiego.</w:t>
      </w:r>
    </w:p>
    <w:p w:rsidR="00D85FDF" w:rsidRPr="00AF611F" w:rsidRDefault="00D85FDF" w:rsidP="00D85FDF">
      <w:pPr>
        <w:pStyle w:val="Tytu"/>
        <w:spacing w:line="360" w:lineRule="auto"/>
        <w:ind w:left="426" w:hanging="426"/>
        <w:jc w:val="both"/>
        <w:rPr>
          <w:rFonts w:ascii="Arial" w:hAnsi="Arial" w:cs="Arial"/>
        </w:rPr>
      </w:pPr>
    </w:p>
    <w:p w:rsidR="00D85FDF" w:rsidRDefault="00D85FDF" w:rsidP="00D85FDF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bookmarkStart w:id="3" w:name="RANGE_A1_D14"/>
      <w:bookmarkEnd w:id="3"/>
      <w:r w:rsidRPr="00BE54EC">
        <w:rPr>
          <w:rFonts w:ascii="Arial" w:hAnsi="Arial" w:cs="Arial"/>
          <w:sz w:val="24"/>
          <w:szCs w:val="24"/>
          <w:lang w:val="cs-CZ"/>
        </w:rPr>
        <w:t xml:space="preserve">Jednostki ochrony przeciwpożarowej na terenie powiatu sieradzkiegoto Komenda Powiatowa Państwowej Straży Pożarnej w Sieradzu i 145 jednostek </w:t>
      </w:r>
      <w:r w:rsidRPr="00BE54EC">
        <w:rPr>
          <w:rFonts w:ascii="Arial" w:hAnsi="Arial" w:cs="Arial"/>
          <w:sz w:val="24"/>
          <w:szCs w:val="24"/>
          <w:lang w:val="cs-CZ"/>
        </w:rPr>
        <w:lastRenderedPageBreak/>
        <w:t xml:space="preserve">Ochotniczych Straży Pożarnych. Do Krajowego Systemu Ratowniczo – Gaśniczego włączonych jest  27 jednostek Ochotniczych Straży Pożarnych </w:t>
      </w:r>
      <w:r>
        <w:rPr>
          <w:rFonts w:ascii="Arial" w:hAnsi="Arial" w:cs="Arial"/>
          <w:sz w:val="24"/>
          <w:szCs w:val="24"/>
          <w:lang w:val="cs-CZ"/>
        </w:rPr>
        <w:t>.</w:t>
      </w:r>
    </w:p>
    <w:p w:rsidR="00D85FDF" w:rsidRPr="00BE54EC" w:rsidRDefault="00D85FDF" w:rsidP="00D85FDF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sz w:val="24"/>
          <w:szCs w:val="24"/>
          <w:lang w:val="cs-CZ"/>
        </w:rPr>
        <w:t>W roku 2</w:t>
      </w:r>
      <w:r>
        <w:rPr>
          <w:rFonts w:ascii="Arial" w:hAnsi="Arial" w:cs="Arial"/>
          <w:sz w:val="24"/>
          <w:szCs w:val="24"/>
          <w:lang w:val="cs-CZ"/>
        </w:rPr>
        <w:t>020</w:t>
      </w:r>
      <w:r w:rsidRPr="00BE54EC">
        <w:rPr>
          <w:rFonts w:ascii="Arial" w:hAnsi="Arial" w:cs="Arial"/>
          <w:sz w:val="24"/>
          <w:szCs w:val="24"/>
          <w:lang w:val="cs-CZ"/>
        </w:rPr>
        <w:t xml:space="preserve"> jednostki  OSP </w:t>
      </w:r>
      <w:r>
        <w:rPr>
          <w:rFonts w:ascii="Arial" w:hAnsi="Arial" w:cs="Arial"/>
          <w:sz w:val="24"/>
          <w:szCs w:val="24"/>
          <w:lang w:val="cs-CZ"/>
        </w:rPr>
        <w:t>Warta</w:t>
      </w:r>
      <w:r w:rsidR="00EC29DC">
        <w:rPr>
          <w:rFonts w:ascii="Arial" w:hAnsi="Arial" w:cs="Arial"/>
          <w:sz w:val="24"/>
          <w:szCs w:val="24"/>
          <w:lang w:val="cs-CZ"/>
        </w:rPr>
        <w:t>, OSP Szczawno, OSP Uników,</w:t>
      </w:r>
      <w:r>
        <w:rPr>
          <w:rFonts w:ascii="Arial" w:hAnsi="Arial" w:cs="Arial"/>
          <w:sz w:val="24"/>
          <w:szCs w:val="24"/>
          <w:lang w:val="cs-CZ"/>
        </w:rPr>
        <w:t xml:space="preserve"> OSP Goszczanów i OSP Kuźnica Błońska</w:t>
      </w:r>
      <w:r w:rsidRPr="00BE54EC">
        <w:rPr>
          <w:rFonts w:ascii="Arial" w:hAnsi="Arial" w:cs="Arial"/>
          <w:sz w:val="24"/>
          <w:szCs w:val="24"/>
          <w:lang w:val="cs-CZ"/>
        </w:rPr>
        <w:t xml:space="preserve"> pozyskały nowe pojazdy ratownicze. </w:t>
      </w:r>
    </w:p>
    <w:p w:rsidR="00D85FDF" w:rsidRPr="00BE54EC" w:rsidRDefault="00D85FDF" w:rsidP="00D85FDF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443BC0">
        <w:rPr>
          <w:rFonts w:ascii="Arial" w:hAnsi="Arial" w:cs="Arial"/>
          <w:b/>
          <w:bCs/>
          <w:sz w:val="24"/>
          <w:szCs w:val="24"/>
          <w:lang w:val="cs-CZ"/>
        </w:rPr>
        <w:t>Straty spowodowane zdarzeniami wyniosły 9 865 100 zł</w:t>
      </w:r>
      <w:r w:rsidRPr="00BE54EC">
        <w:rPr>
          <w:rFonts w:ascii="Arial" w:hAnsi="Arial" w:cs="Arial"/>
          <w:sz w:val="24"/>
          <w:szCs w:val="24"/>
          <w:lang w:val="cs-CZ"/>
        </w:rPr>
        <w:t>, w tym w wyniku prowadzonych działań ratownicz</w:t>
      </w:r>
      <w:r>
        <w:rPr>
          <w:rFonts w:ascii="Arial" w:hAnsi="Arial" w:cs="Arial"/>
          <w:sz w:val="24"/>
          <w:szCs w:val="24"/>
          <w:lang w:val="cs-CZ"/>
        </w:rPr>
        <w:t xml:space="preserve">ych </w:t>
      </w:r>
      <w:r w:rsidRPr="00443BC0">
        <w:rPr>
          <w:rFonts w:ascii="Arial" w:hAnsi="Arial" w:cs="Arial"/>
          <w:b/>
          <w:bCs/>
          <w:sz w:val="24"/>
          <w:szCs w:val="24"/>
          <w:lang w:val="cs-CZ"/>
        </w:rPr>
        <w:t>uratowano mienie wartości 53 143 000zł</w:t>
      </w:r>
      <w:r w:rsidRPr="00BE54EC">
        <w:rPr>
          <w:rFonts w:ascii="Arial" w:hAnsi="Arial" w:cs="Arial"/>
          <w:sz w:val="24"/>
          <w:szCs w:val="24"/>
          <w:lang w:val="cs-CZ"/>
        </w:rPr>
        <w:t xml:space="preserve">. </w:t>
      </w:r>
    </w:p>
    <w:p w:rsidR="00D85FDF" w:rsidRDefault="00D85FDF" w:rsidP="00D85FDF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BE54EC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  <w:lang w:val="cs-CZ"/>
        </w:rPr>
        <w:t>2020</w:t>
      </w:r>
      <w:r w:rsidRPr="00BE54EC">
        <w:rPr>
          <w:rFonts w:ascii="Arial" w:hAnsi="Arial" w:cs="Arial"/>
          <w:sz w:val="24"/>
          <w:szCs w:val="24"/>
          <w:lang w:val="cs-CZ"/>
        </w:rPr>
        <w:t xml:space="preserve"> roku na terenie powiatu sieradzkiego (województwo łódzkie) jednostki ochrony przeciwpożarowej</w:t>
      </w:r>
      <w:r>
        <w:rPr>
          <w:rFonts w:ascii="Arial" w:hAnsi="Arial" w:cs="Arial"/>
          <w:sz w:val="24"/>
          <w:szCs w:val="24"/>
          <w:lang w:val="cs-CZ"/>
        </w:rPr>
        <w:t xml:space="preserve"> uczestniczyły w likwidacji </w:t>
      </w:r>
      <w:r w:rsidRPr="00443BC0">
        <w:rPr>
          <w:rFonts w:ascii="Arial" w:hAnsi="Arial" w:cs="Arial"/>
          <w:b/>
          <w:bCs/>
          <w:sz w:val="24"/>
          <w:szCs w:val="24"/>
          <w:lang w:val="cs-CZ"/>
        </w:rPr>
        <w:t>1352 zdarzeń</w:t>
      </w:r>
      <w:r w:rsidRPr="00BE54EC">
        <w:rPr>
          <w:rFonts w:ascii="Arial" w:hAnsi="Arial" w:cs="Arial"/>
          <w:sz w:val="24"/>
          <w:szCs w:val="24"/>
          <w:lang w:val="cs-CZ"/>
        </w:rPr>
        <w:t xml:space="preserve">, co stanowi </w:t>
      </w:r>
      <w:r>
        <w:rPr>
          <w:rFonts w:ascii="Arial" w:hAnsi="Arial" w:cs="Arial"/>
          <w:sz w:val="24"/>
          <w:szCs w:val="24"/>
          <w:lang w:val="cs-CZ"/>
        </w:rPr>
        <w:t>spadek o 9,7 %</w:t>
      </w:r>
      <w:r w:rsidRPr="00BE54EC">
        <w:rPr>
          <w:rFonts w:ascii="Arial" w:hAnsi="Arial" w:cs="Arial"/>
          <w:sz w:val="24"/>
          <w:szCs w:val="24"/>
          <w:lang w:val="cs-CZ"/>
        </w:rPr>
        <w:t>%  w stosunku do liczby zdarzeń z 2019 roku. Liczba i rodzaj zdarzeń  obrazują poniższe wykresy.</w:t>
      </w:r>
    </w:p>
    <w:p w:rsidR="00D85FDF" w:rsidRDefault="00D85FDF" w:rsidP="00D85FDF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</w:p>
    <w:p w:rsidR="00D85FDF" w:rsidRPr="00BE54EC" w:rsidRDefault="00D85FDF" w:rsidP="00D85FDF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  <w:lang w:val="cs-CZ"/>
        </w:rPr>
      </w:pPr>
      <w:r w:rsidRPr="006E763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 w:bidi="he-IL"/>
        </w:rPr>
      </w:pPr>
      <w:r w:rsidRPr="006E763D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23913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 w:bidi="he-IL"/>
        </w:rPr>
      </w:pPr>
      <w:r w:rsidRPr="006E763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23913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/>
        </w:rPr>
      </w:pP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239135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cs-CZ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l-PL" w:bidi="he-IL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239135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9450" cy="3239135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85FDF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D85FDF" w:rsidRPr="00BE54EC" w:rsidRDefault="009B48F0" w:rsidP="00D85FDF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cs-CZ"/>
        </w:rPr>
      </w:pPr>
      <w:r w:rsidRPr="009B48F0">
        <w:rPr>
          <w:noProof/>
          <w:lang w:eastAsia="pl-PL"/>
        </w:rPr>
        <w:pict>
          <v:rect id="Rectangle 2" o:spid="_x0000_s1026" style="position:absolute;left:0;text-align:left;margin-left:38.25pt;margin-top:0;width:591.75pt;height:33.75pt;z-index:251659264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" filled="f" stroked="f">
            <o:lock v:ext="edit" grouping="t"/>
            <v:textbox>
              <w:txbxContent>
                <w:p w:rsidR="00BA482D" w:rsidRPr="00EB0E70" w:rsidRDefault="00BA482D" w:rsidP="00D85FDF">
                  <w:pPr>
                    <w:pStyle w:val="NormalnyWeb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D85FDF" w:rsidRPr="00BE54EC">
        <w:rPr>
          <w:rFonts w:ascii="Arial" w:hAnsi="Arial" w:cs="Arial"/>
          <w:b/>
          <w:bCs/>
          <w:sz w:val="28"/>
          <w:szCs w:val="28"/>
        </w:rPr>
        <w:t>WYJAZD</w:t>
      </w:r>
      <w:r w:rsidR="00D85FDF">
        <w:rPr>
          <w:rFonts w:ascii="Arial" w:hAnsi="Arial" w:cs="Arial"/>
          <w:b/>
          <w:bCs/>
          <w:sz w:val="28"/>
          <w:szCs w:val="28"/>
        </w:rPr>
        <w:t xml:space="preserve">OWOŚĆ JEDNOSTEK OSP </w:t>
      </w:r>
      <w:r w:rsidR="00D85FDF">
        <w:rPr>
          <w:rFonts w:ascii="Arial" w:hAnsi="Arial" w:cs="Arial"/>
          <w:b/>
          <w:bCs/>
          <w:sz w:val="28"/>
          <w:szCs w:val="28"/>
        </w:rPr>
        <w:br/>
        <w:t>W ROKU 2020</w:t>
      </w:r>
    </w:p>
    <w:p w:rsidR="00D85FDF" w:rsidRPr="00BE54EC" w:rsidRDefault="00D85FDF" w:rsidP="00D85F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Jednostki OSP należące do KSRG, które najczęściej uczestniczyły w likwidacji skutków zdarz</w:t>
      </w:r>
      <w:r>
        <w:rPr>
          <w:rFonts w:ascii="Arial" w:hAnsi="Arial" w:cs="Arial"/>
          <w:sz w:val="24"/>
          <w:szCs w:val="24"/>
        </w:rPr>
        <w:t>eń to OSP KSRG –  Warta, Błaszki i Złoczew</w:t>
      </w:r>
    </w:p>
    <w:p w:rsidR="00D85FDF" w:rsidRPr="00BE54EC" w:rsidRDefault="00D85FDF" w:rsidP="00D85FDF">
      <w:pPr>
        <w:spacing w:after="0" w:line="360" w:lineRule="auto"/>
        <w:ind w:firstLine="708"/>
        <w:jc w:val="center"/>
        <w:rPr>
          <w:rFonts w:ascii="Arial" w:hAnsi="Arial" w:cs="Arial"/>
          <w:noProof/>
          <w:sz w:val="24"/>
          <w:szCs w:val="24"/>
          <w:lang w:eastAsia="pl-PL"/>
        </w:rPr>
      </w:pPr>
      <w:r w:rsidRPr="006F1804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Jednostki OSP spoza KSRG które najczęściej uczestniczyły w działaniach ratowniczych to: - </w:t>
      </w:r>
      <w:r>
        <w:rPr>
          <w:rFonts w:ascii="Arial" w:hAnsi="Arial" w:cs="Arial"/>
          <w:sz w:val="24"/>
          <w:szCs w:val="24"/>
        </w:rPr>
        <w:t>Kalinowa, Skalmierz</w:t>
      </w:r>
      <w:r w:rsidRPr="00BE54EC">
        <w:rPr>
          <w:rFonts w:ascii="Arial" w:hAnsi="Arial" w:cs="Arial"/>
          <w:sz w:val="24"/>
          <w:szCs w:val="24"/>
        </w:rPr>
        <w:t xml:space="preserve"> i Ruda</w:t>
      </w:r>
    </w:p>
    <w:p w:rsidR="00D85FDF" w:rsidRPr="00BE54EC" w:rsidRDefault="00D85FDF" w:rsidP="00D85FDF">
      <w:pPr>
        <w:pStyle w:val="Akapitzlist2"/>
        <w:tabs>
          <w:tab w:val="left" w:pos="993"/>
        </w:tabs>
        <w:spacing w:line="360" w:lineRule="auto"/>
        <w:ind w:left="0"/>
        <w:jc w:val="center"/>
        <w:rPr>
          <w:rFonts w:ascii="Arial" w:hAnsi="Arial" w:cs="Arial"/>
        </w:rPr>
      </w:pPr>
      <w:r w:rsidRPr="000E2477">
        <w:rPr>
          <w:rFonts w:ascii="Arial" w:hAnsi="Arial" w:cs="Arial"/>
          <w:noProof/>
        </w:rPr>
        <w:drawing>
          <wp:inline distT="0" distB="0" distL="0" distR="0">
            <wp:extent cx="5759450" cy="3239135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852D6A">
      <w:pPr>
        <w:pStyle w:val="Akapitzlist2"/>
        <w:tabs>
          <w:tab w:val="left" w:pos="993"/>
        </w:tabs>
        <w:spacing w:line="360" w:lineRule="auto"/>
        <w:ind w:left="0"/>
        <w:rPr>
          <w:rFonts w:ascii="Arial" w:hAnsi="Arial" w:cs="Arial"/>
        </w:rPr>
      </w:pPr>
    </w:p>
    <w:p w:rsidR="00D85FDF" w:rsidRPr="00BE54EC" w:rsidRDefault="00D85FDF" w:rsidP="00D85FD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wy</w:t>
      </w:r>
      <w:r>
        <w:rPr>
          <w:rFonts w:ascii="Arial" w:hAnsi="Arial" w:cs="Arial"/>
          <w:sz w:val="24"/>
          <w:szCs w:val="24"/>
        </w:rPr>
        <w:t>niku zdarzeń śmierć poniosło 30 osób (17</w:t>
      </w:r>
      <w:r w:rsidRPr="00BE54EC">
        <w:rPr>
          <w:rFonts w:ascii="Arial" w:hAnsi="Arial" w:cs="Arial"/>
          <w:sz w:val="24"/>
          <w:szCs w:val="24"/>
        </w:rPr>
        <w:t xml:space="preserve"> w roku p</w:t>
      </w:r>
      <w:r>
        <w:rPr>
          <w:rFonts w:ascii="Arial" w:hAnsi="Arial" w:cs="Arial"/>
          <w:sz w:val="24"/>
          <w:szCs w:val="24"/>
        </w:rPr>
        <w:t>oprzednim) a rannych zostało 151 osób (247</w:t>
      </w:r>
      <w:r w:rsidRPr="00BE54EC">
        <w:rPr>
          <w:rFonts w:ascii="Arial" w:hAnsi="Arial" w:cs="Arial"/>
          <w:sz w:val="24"/>
          <w:szCs w:val="24"/>
        </w:rPr>
        <w:t xml:space="preserve"> w roku poprzednim). Dwie ofiary  śmiertelne w wyniku pożarów, pozostałe to ofiary miejscowych zagrożeń (wypadków). </w:t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E2477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5759450" cy="323913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E54EC" w:rsidRDefault="00D85FDF" w:rsidP="00D85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85FDF" w:rsidRPr="00BE54EC" w:rsidRDefault="00D85FDF" w:rsidP="00D85FD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54EC">
        <w:rPr>
          <w:rFonts w:ascii="Arial" w:hAnsi="Arial" w:cs="Arial"/>
          <w:b/>
          <w:sz w:val="24"/>
          <w:szCs w:val="24"/>
        </w:rPr>
        <w:t>Zdarzenia charakterystyczne</w:t>
      </w:r>
    </w:p>
    <w:p w:rsidR="00D85FDF" w:rsidRPr="000E2477" w:rsidRDefault="00D85FDF" w:rsidP="00D85FDF">
      <w:pPr>
        <w:pStyle w:val="Akapitzlist"/>
        <w:numPr>
          <w:ilvl w:val="0"/>
          <w:numId w:val="6"/>
        </w:numPr>
        <w:spacing w:after="0" w:line="360" w:lineRule="auto"/>
        <w:ind w:right="-1"/>
        <w:jc w:val="both"/>
        <w:rPr>
          <w:rFonts w:ascii="Arial" w:eastAsia="Arial Unicode MS" w:hAnsi="Arial" w:cs="Arial"/>
        </w:rPr>
      </w:pPr>
      <w:r w:rsidRPr="000E2477">
        <w:rPr>
          <w:rFonts w:ascii="Arial" w:eastAsia="Arial Unicode MS" w:hAnsi="Arial" w:cs="Arial"/>
        </w:rPr>
        <w:t xml:space="preserve">06.04.2020 – pożar bardzo </w:t>
      </w:r>
      <w:r w:rsidR="00BF2B66">
        <w:rPr>
          <w:rFonts w:ascii="Arial" w:eastAsia="Arial Unicode MS" w:hAnsi="Arial" w:cs="Arial"/>
        </w:rPr>
        <w:t xml:space="preserve">duży </w:t>
      </w:r>
      <w:r w:rsidRPr="000E2477">
        <w:rPr>
          <w:rFonts w:ascii="Arial" w:eastAsia="Arial Unicode MS" w:hAnsi="Arial" w:cs="Arial"/>
        </w:rPr>
        <w:t>budynków produkcyjnych i składowych w wytwórni palet w miejscowości Pokrzywniaki gm. Brąszewice, gdzie spaleniu całkowitemu uległ zakład produkcyjny z półproduktami i maszynami do obróbki drewna, składowiska wyrobów gotowych wraz z 25 tys. palet, surowiec drewniany w ilości około 500 m3. Straty zostały oszacowane na 1,8 mln zł. Działania ratownicze trwały 10h,23min a prowadziły je 33 zastępy</w:t>
      </w:r>
      <w:r w:rsidR="00EC29DC">
        <w:rPr>
          <w:rFonts w:ascii="Arial" w:eastAsia="Arial Unicode MS" w:hAnsi="Arial" w:cs="Arial"/>
        </w:rPr>
        <w:t>,</w:t>
      </w:r>
      <w:r w:rsidRPr="000E2477">
        <w:rPr>
          <w:rFonts w:ascii="Arial" w:eastAsia="Arial Unicode MS" w:hAnsi="Arial" w:cs="Arial"/>
        </w:rPr>
        <w:t xml:space="preserve"> co stanowi 139 strażaków</w:t>
      </w:r>
      <w:r w:rsidR="00EC29DC">
        <w:rPr>
          <w:rFonts w:ascii="Arial" w:eastAsia="Arial Unicode MS" w:hAnsi="Arial" w:cs="Arial"/>
        </w:rPr>
        <w:t>. Przed niszczycielskim działaniem ognia uratowano mienie na łączną wartość</w:t>
      </w:r>
      <w:r w:rsidR="00370B2F">
        <w:rPr>
          <w:rFonts w:ascii="Arial" w:eastAsia="Arial Unicode MS" w:hAnsi="Arial" w:cs="Arial"/>
        </w:rPr>
        <w:t xml:space="preserve"> 3 mln zł.</w:t>
      </w:r>
    </w:p>
    <w:p w:rsidR="00852D6A" w:rsidRPr="00852D6A" w:rsidRDefault="00D85FDF" w:rsidP="00852D6A">
      <w:pPr>
        <w:pStyle w:val="Akapitzlist"/>
        <w:numPr>
          <w:ilvl w:val="0"/>
          <w:numId w:val="6"/>
        </w:numPr>
        <w:spacing w:after="0" w:line="360" w:lineRule="auto"/>
        <w:ind w:right="-1"/>
        <w:jc w:val="both"/>
        <w:rPr>
          <w:rFonts w:ascii="Arial" w:eastAsia="Arial Unicode MS" w:hAnsi="Arial" w:cs="Arial"/>
        </w:rPr>
      </w:pPr>
      <w:r w:rsidRPr="000E2477">
        <w:rPr>
          <w:rFonts w:ascii="Arial" w:eastAsia="Arial Unicode MS" w:hAnsi="Arial" w:cs="Arial"/>
        </w:rPr>
        <w:t>27.04.2020 r. Pożar mieszkania w bloku na II piętrze. Z wnętrza wyciągnięto ciało mężczyzny. Pożar powstał w wyniku celowego podpalenia ciała substancją łatwopalną w celu ukrycia śladów morderstwa co powodowało intensywny rozwój pożaru, nietypowy dla tego rodzaju pożarów. W ogniu stanęło całe mieszkanie i klatka schodowa odcinając od ewakuacji lokatorów III i IV piętra budynku. W wyniku zdarzenia jedna osoba poniosła śmierć. Jeden strażak doznał nieznacznych oparzeń. Ewakuowano w sumie 17 osób w tym 2 dzieci. Spaleniu uległo całe mieszkanie , klatka schodowa na II piętrze,  a także część  elewacji budynku bezpośrednio nad balkonem</w:t>
      </w:r>
      <w:r>
        <w:rPr>
          <w:rFonts w:ascii="Arial" w:eastAsia="Arial Unicode MS" w:hAnsi="Arial" w:cs="Arial"/>
        </w:rPr>
        <w:t>.</w:t>
      </w:r>
      <w:r w:rsidR="00852D6A">
        <w:rPr>
          <w:rFonts w:ascii="Arial" w:eastAsia="Arial Unicode MS" w:hAnsi="Arial" w:cs="Arial"/>
        </w:rPr>
        <w:t>Dzięki ewakuacji i podjętym działaniom gaśniczym nie było więcej ofiar, a łączna wartość uratowanego mienia to, według szacunków</w:t>
      </w:r>
      <w:r w:rsidR="00370B2F">
        <w:rPr>
          <w:rFonts w:ascii="Arial" w:eastAsia="Arial Unicode MS" w:hAnsi="Arial" w:cs="Arial"/>
        </w:rPr>
        <w:t xml:space="preserve"> około 1 mln zł.</w:t>
      </w:r>
    </w:p>
    <w:p w:rsidR="00D85FDF" w:rsidRPr="00497BB9" w:rsidRDefault="00D85FDF" w:rsidP="00D85FDF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BE54EC">
        <w:rPr>
          <w:rFonts w:ascii="Arial" w:hAnsi="Arial" w:cs="Arial"/>
          <w:sz w:val="24"/>
          <w:szCs w:val="24"/>
        </w:rPr>
        <w:t>7.</w:t>
      </w:r>
      <w:r w:rsidRPr="00BE54EC">
        <w:rPr>
          <w:rFonts w:ascii="Arial" w:hAnsi="Arial" w:cs="Arial"/>
          <w:b/>
          <w:bCs/>
          <w:sz w:val="24"/>
          <w:szCs w:val="24"/>
          <w:u w:val="single"/>
        </w:rPr>
        <w:t>Ćwiczenia Ochotniczych Straży Pożarnych z KSRG.</w:t>
      </w:r>
    </w:p>
    <w:p w:rsidR="00D85FDF" w:rsidRPr="00497BB9" w:rsidRDefault="00D85FDF" w:rsidP="00D85FDF">
      <w:pPr>
        <w:pStyle w:val="NormalnyWeb"/>
        <w:spacing w:before="80" w:beforeAutospacing="0" w:after="0" w:afterAutospacing="0" w:line="360" w:lineRule="auto"/>
        <w:rPr>
          <w:rFonts w:ascii="Arial" w:hAnsi="Arial" w:cs="Arial"/>
        </w:rPr>
      </w:pPr>
      <w:r w:rsidRPr="00497BB9">
        <w:rPr>
          <w:rFonts w:ascii="Arial" w:eastAsiaTheme="minorEastAsia" w:hAnsi="Arial" w:cs="Arial"/>
          <w:color w:val="000000" w:themeColor="text1"/>
          <w:kern w:val="24"/>
        </w:rPr>
        <w:t>Zaplanowane na listopad ćwiczenia dla OSP KSRG nie odbyły się z powodu pandemii. Przeprowadzono 14 inspekcji gotowości operacyjnej OSP</w:t>
      </w:r>
      <w:r>
        <w:rPr>
          <w:rFonts w:ascii="Arial" w:eastAsiaTheme="minorEastAsia" w:hAnsi="Arial" w:cs="Arial"/>
          <w:color w:val="000000" w:themeColor="text1"/>
          <w:kern w:val="24"/>
        </w:rPr>
        <w:t>.</w:t>
      </w:r>
    </w:p>
    <w:p w:rsidR="00D85FDF" w:rsidRDefault="00D85FDF" w:rsidP="00D85FDF">
      <w:pPr>
        <w:spacing w:line="360" w:lineRule="auto"/>
        <w:ind w:left="426" w:firstLine="425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4122722" cy="3091815"/>
            <wp:effectExtent l="0" t="0" r="0" b="0"/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1228" cy="310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D85FDF" w:rsidRDefault="00D85FDF" w:rsidP="00D85FDF">
      <w:pPr>
        <w:spacing w:line="360" w:lineRule="auto"/>
        <w:ind w:left="426" w:firstLine="425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2913698" cy="3884930"/>
            <wp:effectExtent l="0" t="0" r="1270" b="1270"/>
            <wp:docPr id="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585" cy="388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EB7534" w:rsidRDefault="00D85FDF" w:rsidP="00D85FDF">
      <w:pPr>
        <w:pStyle w:val="NormalnyWeb"/>
        <w:spacing w:before="0" w:beforeAutospacing="0" w:after="0" w:afterAutospacing="0"/>
      </w:pPr>
      <w:r w:rsidRPr="00EB7534">
        <w:rPr>
          <w:rFonts w:asciiTheme="minorHAnsi" w:eastAsiaTheme="minorEastAsia" w:hAnsi="Lucida Sans Unicode" w:cstheme="minorBidi"/>
          <w:bCs/>
          <w:color w:val="000000" w:themeColor="text1"/>
          <w:kern w:val="24"/>
          <w:sz w:val="56"/>
          <w:szCs w:val="56"/>
        </w:rPr>
        <w:t>KORONAWIRUS</w:t>
      </w:r>
    </w:p>
    <w:p w:rsidR="00D85FDF" w:rsidRPr="00EB7534" w:rsidRDefault="00D85FDF" w:rsidP="00D85FD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EB7534">
        <w:rPr>
          <w:rFonts w:ascii="Arial" w:eastAsiaTheme="minorEastAsia" w:hAnsi="Arial" w:cs="Arial"/>
          <w:bCs/>
          <w:color w:val="000000" w:themeColor="text1"/>
          <w:kern w:val="24"/>
        </w:rPr>
        <w:t xml:space="preserve">Łącznie 48 interwencji polegających głównie na dystrybucji środków dezynfekcyjnych, otwieraniu mieszkań, dystrybucji tlenu dla szpitali,  dowozie żywności, dezynfekcji stadionów, targowisk itp. </w:t>
      </w:r>
    </w:p>
    <w:p w:rsidR="00D85FDF" w:rsidRDefault="00D85FDF" w:rsidP="00D85FDF">
      <w:pPr>
        <w:spacing w:line="360" w:lineRule="auto"/>
        <w:ind w:left="426" w:firstLine="425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4143375" cy="3107531"/>
            <wp:effectExtent l="0" t="0" r="0" b="0"/>
            <wp:docPr id="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849" cy="311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Default="00D85FDF" w:rsidP="00D85FDF">
      <w:pPr>
        <w:spacing w:line="360" w:lineRule="auto"/>
        <w:ind w:left="426" w:firstLine="425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4114800" cy="3086100"/>
            <wp:effectExtent l="0" t="0" r="0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753" cy="3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FDF" w:rsidRPr="00B41D26" w:rsidRDefault="00D85FDF" w:rsidP="00D85FD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41D26">
        <w:rPr>
          <w:rFonts w:ascii="Arial" w:eastAsiaTheme="minorEastAsia" w:hAnsi="Arial" w:cs="Arial"/>
          <w:bCs/>
          <w:color w:val="000000" w:themeColor="text1"/>
          <w:kern w:val="24"/>
        </w:rPr>
        <w:t>Akcje „Czysty Żłobek” , „Czyste Przedszkole” i „Czysta Szkoła”. W ramach tych akcji siłami PSP i OSP rozdysponowano wśród przedszkoli, żłobków i szkół kilkadziesiąt tysięcy litrów środkó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>w dezynfekujących oraz maseczek.</w:t>
      </w:r>
    </w:p>
    <w:p w:rsidR="00D85FDF" w:rsidRDefault="00D85FDF" w:rsidP="00D85FDF">
      <w:pPr>
        <w:spacing w:line="360" w:lineRule="auto"/>
        <w:ind w:left="426" w:firstLine="425"/>
        <w:jc w:val="center"/>
        <w:rPr>
          <w:rFonts w:ascii="Arial" w:hAnsi="Arial" w:cs="Arial"/>
          <w:sz w:val="24"/>
          <w:szCs w:val="24"/>
        </w:rPr>
      </w:pPr>
    </w:p>
    <w:p w:rsidR="005B2EB7" w:rsidRDefault="005B2EB7" w:rsidP="00341FF1">
      <w:pPr>
        <w:suppressAutoHyphens/>
        <w:spacing w:before="120" w:after="0" w:line="360" w:lineRule="auto"/>
        <w:ind w:left="284"/>
        <w:rPr>
          <w:rFonts w:ascii="Arial" w:hAnsi="Arial" w:cs="Arial"/>
          <w:b/>
          <w:sz w:val="26"/>
          <w:szCs w:val="26"/>
        </w:rPr>
      </w:pPr>
    </w:p>
    <w:p w:rsidR="00341FF1" w:rsidRPr="00BE54EC" w:rsidRDefault="00341FF1" w:rsidP="00341FF1">
      <w:pPr>
        <w:suppressAutoHyphens/>
        <w:spacing w:before="120" w:after="0" w:line="360" w:lineRule="auto"/>
        <w:ind w:left="284"/>
        <w:rPr>
          <w:rFonts w:ascii="Arial" w:hAnsi="Arial" w:cs="Arial"/>
          <w:b/>
          <w:sz w:val="26"/>
          <w:szCs w:val="26"/>
          <w:u w:val="single"/>
        </w:rPr>
      </w:pPr>
      <w:r w:rsidRPr="00BE54EC">
        <w:rPr>
          <w:rFonts w:ascii="Arial" w:hAnsi="Arial" w:cs="Arial"/>
          <w:b/>
          <w:sz w:val="26"/>
          <w:szCs w:val="26"/>
        </w:rPr>
        <w:t xml:space="preserve">8. </w:t>
      </w:r>
      <w:r w:rsidRPr="00BE54EC">
        <w:rPr>
          <w:rFonts w:ascii="Arial" w:hAnsi="Arial" w:cs="Arial"/>
          <w:b/>
          <w:sz w:val="26"/>
          <w:szCs w:val="26"/>
          <w:u w:val="single"/>
        </w:rPr>
        <w:t>Działalność w zakresie kwatermistrzowsko-technicznym.</w:t>
      </w:r>
    </w:p>
    <w:p w:rsidR="00341FF1" w:rsidRPr="00BE54EC" w:rsidRDefault="00341FF1" w:rsidP="00341F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ab/>
      </w:r>
    </w:p>
    <w:p w:rsidR="00341FF1" w:rsidRPr="00BE54EC" w:rsidRDefault="00341FF1" w:rsidP="00452636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 20</w:t>
      </w:r>
      <w:r>
        <w:rPr>
          <w:rFonts w:ascii="Arial" w:hAnsi="Arial" w:cs="Arial"/>
          <w:sz w:val="24"/>
          <w:szCs w:val="24"/>
        </w:rPr>
        <w:t>20</w:t>
      </w:r>
      <w:r w:rsidRPr="00BE54EC">
        <w:rPr>
          <w:rFonts w:ascii="Arial" w:hAnsi="Arial" w:cs="Arial"/>
          <w:sz w:val="24"/>
          <w:szCs w:val="24"/>
        </w:rPr>
        <w:t xml:space="preserve"> roku w ramach funduszy własnych </w:t>
      </w:r>
      <w:r>
        <w:rPr>
          <w:rFonts w:ascii="Arial" w:hAnsi="Arial" w:cs="Arial"/>
          <w:sz w:val="24"/>
          <w:szCs w:val="24"/>
        </w:rPr>
        <w:t xml:space="preserve">Komendy </w:t>
      </w:r>
      <w:r w:rsidRPr="00BE54E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owiatowej</w:t>
      </w:r>
      <w:r w:rsidRPr="00BE54EC">
        <w:rPr>
          <w:rFonts w:ascii="Arial" w:hAnsi="Arial" w:cs="Arial"/>
          <w:sz w:val="24"/>
          <w:szCs w:val="24"/>
        </w:rPr>
        <w:t xml:space="preserve"> PSP</w:t>
      </w:r>
      <w:r>
        <w:rPr>
          <w:rFonts w:ascii="Arial" w:hAnsi="Arial" w:cs="Arial"/>
          <w:sz w:val="24"/>
          <w:szCs w:val="24"/>
        </w:rPr>
        <w:br/>
        <w:t>w Sieradzu</w:t>
      </w:r>
      <w:r w:rsidRPr="00BE54EC">
        <w:rPr>
          <w:rFonts w:ascii="Arial" w:hAnsi="Arial" w:cs="Arial"/>
          <w:sz w:val="24"/>
          <w:szCs w:val="24"/>
        </w:rPr>
        <w:t xml:space="preserve"> zakupiono środki och</w:t>
      </w:r>
      <w:r>
        <w:rPr>
          <w:rFonts w:ascii="Arial" w:hAnsi="Arial" w:cs="Arial"/>
          <w:sz w:val="24"/>
          <w:szCs w:val="24"/>
        </w:rPr>
        <w:t>rony indywidualnej dla strażaków PSP</w:t>
      </w:r>
      <w:r w:rsidRPr="00BE54EC">
        <w:rPr>
          <w:rFonts w:ascii="Arial" w:hAnsi="Arial" w:cs="Arial"/>
          <w:sz w:val="24"/>
          <w:szCs w:val="24"/>
        </w:rPr>
        <w:t xml:space="preserve"> wg poniższej tabeli:</w:t>
      </w:r>
    </w:p>
    <w:tbl>
      <w:tblPr>
        <w:tblpPr w:leftFromText="141" w:rightFromText="141" w:vertAnchor="text" w:horzAnchor="margin" w:tblpY="105"/>
        <w:tblW w:w="9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600"/>
      </w:tblPr>
      <w:tblGrid>
        <w:gridCol w:w="5243"/>
        <w:gridCol w:w="1381"/>
        <w:gridCol w:w="2532"/>
      </w:tblGrid>
      <w:tr w:rsidR="00341FF1" w:rsidRPr="00D53137" w:rsidTr="00341FF1">
        <w:trPr>
          <w:trHeight w:val="446"/>
        </w:trPr>
        <w:tc>
          <w:tcPr>
            <w:tcW w:w="5243" w:type="dxa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sz w:val="28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8"/>
              </w:rPr>
              <w:t>Nazwa / typ</w:t>
            </w:r>
          </w:p>
        </w:tc>
        <w:tc>
          <w:tcPr>
            <w:tcW w:w="1381" w:type="dxa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178"/>
              <w:jc w:val="center"/>
              <w:rPr>
                <w:rFonts w:asciiTheme="minorHAnsi" w:hAnsiTheme="minorHAnsi" w:cs="Arial"/>
                <w:sz w:val="28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8"/>
              </w:rPr>
              <w:t>Ilość</w:t>
            </w:r>
          </w:p>
        </w:tc>
        <w:tc>
          <w:tcPr>
            <w:tcW w:w="2532" w:type="dxa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709"/>
              <w:jc w:val="center"/>
              <w:rPr>
                <w:rFonts w:asciiTheme="minorHAnsi" w:hAnsiTheme="minorHAnsi" w:cs="Arial"/>
                <w:sz w:val="28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8"/>
              </w:rPr>
              <w:t>Wartość</w:t>
            </w:r>
          </w:p>
        </w:tc>
      </w:tr>
      <w:tr w:rsidR="00341FF1" w:rsidRPr="00D53137" w:rsidTr="00341FF1">
        <w:trPr>
          <w:trHeight w:val="401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Ubranie koszarowe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1 356,14</w:t>
            </w:r>
          </w:p>
        </w:tc>
      </w:tr>
      <w:tr w:rsidR="00341FF1" w:rsidRPr="00D53137" w:rsidTr="00341FF1">
        <w:trPr>
          <w:trHeight w:val="499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Ubranie KDS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2 203,62</w:t>
            </w:r>
          </w:p>
        </w:tc>
      </w:tr>
      <w:tr w:rsidR="00341FF1" w:rsidRPr="00D53137" w:rsidTr="00341FF1">
        <w:trPr>
          <w:trHeight w:val="479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Buty specjalne skórzane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13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8 683,80</w:t>
            </w:r>
          </w:p>
        </w:tc>
      </w:tr>
      <w:tr w:rsidR="00341FF1" w:rsidRPr="00D53137" w:rsidTr="00341FF1">
        <w:trPr>
          <w:trHeight w:val="376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Buty specjalne gumowe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794,00</w:t>
            </w:r>
          </w:p>
        </w:tc>
      </w:tr>
      <w:tr w:rsidR="00341FF1" w:rsidRPr="00D53137" w:rsidTr="00341FF1">
        <w:trPr>
          <w:trHeight w:val="376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Buty KDS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910,20</w:t>
            </w:r>
          </w:p>
        </w:tc>
      </w:tr>
      <w:tr w:rsidR="00341FF1" w:rsidRPr="00D53137" w:rsidTr="00341FF1">
        <w:trPr>
          <w:trHeight w:val="376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Buty koszarowe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1 096,05</w:t>
            </w:r>
          </w:p>
        </w:tc>
      </w:tr>
      <w:tr w:rsidR="00341FF1" w:rsidRPr="00D53137" w:rsidTr="00341FF1">
        <w:trPr>
          <w:trHeight w:val="376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lastRenderedPageBreak/>
              <w:t>Rękawice specjalne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3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504,80</w:t>
            </w:r>
          </w:p>
        </w:tc>
      </w:tr>
      <w:tr w:rsidR="00341FF1" w:rsidRPr="00D53137" w:rsidTr="00341FF1">
        <w:trPr>
          <w:trHeight w:val="381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Kominiarka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172,20</w:t>
            </w:r>
          </w:p>
        </w:tc>
      </w:tr>
      <w:tr w:rsidR="00341FF1" w:rsidRPr="00D53137" w:rsidTr="00341FF1">
        <w:trPr>
          <w:trHeight w:val="376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Koszulka krótki rękaw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176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3925,80</w:t>
            </w:r>
          </w:p>
        </w:tc>
      </w:tr>
      <w:tr w:rsidR="00341FF1" w:rsidRPr="00D53137" w:rsidTr="00341FF1">
        <w:trPr>
          <w:trHeight w:val="252"/>
        </w:trPr>
        <w:tc>
          <w:tcPr>
            <w:tcW w:w="5243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Hełm Calisia Wulkan</w:t>
            </w:r>
          </w:p>
        </w:tc>
        <w:tc>
          <w:tcPr>
            <w:tcW w:w="1381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10</w:t>
            </w:r>
          </w:p>
        </w:tc>
        <w:tc>
          <w:tcPr>
            <w:tcW w:w="2532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7 662,90</w:t>
            </w:r>
          </w:p>
        </w:tc>
      </w:tr>
      <w:tr w:rsidR="00341FF1" w:rsidRPr="00D53137" w:rsidTr="00341FF1">
        <w:trPr>
          <w:trHeight w:val="252"/>
        </w:trPr>
        <w:tc>
          <w:tcPr>
            <w:tcW w:w="9155" w:type="dxa"/>
            <w:gridSpan w:val="3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Default="00341FF1" w:rsidP="00341F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W ramach środków pozyskanych z Programu modernizacji Policji, Straży Granicznej, Państwowej Straży Pożarnej i Służby Ochrony Państwa w latach</w:t>
            </w:r>
          </w:p>
          <w:p w:rsidR="00341FF1" w:rsidRPr="00D53137" w:rsidRDefault="00341FF1" w:rsidP="00341F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2017-2020</w:t>
            </w:r>
          </w:p>
        </w:tc>
      </w:tr>
      <w:tr w:rsidR="00341FF1" w:rsidRPr="00D53137" w:rsidTr="00341FF1">
        <w:trPr>
          <w:trHeight w:val="252"/>
        </w:trPr>
        <w:tc>
          <w:tcPr>
            <w:tcW w:w="5243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341FF1" w:rsidRPr="003B6FD2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3B6FD2">
              <w:rPr>
                <w:rFonts w:asciiTheme="minorHAnsi" w:hAnsiTheme="minorHAnsi" w:cs="Arial"/>
                <w:b/>
              </w:rPr>
              <w:t xml:space="preserve">Ubrania specjalne PSP </w:t>
            </w:r>
          </w:p>
          <w:p w:rsidR="00341FF1" w:rsidRPr="00D53137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D53137">
              <w:rPr>
                <w:rFonts w:asciiTheme="minorHAnsi" w:hAnsiTheme="minorHAnsi" w:cs="Arial"/>
                <w:noProof/>
                <w:lang w:eastAsia="pl-PL"/>
              </w:rPr>
              <w:drawing>
                <wp:inline distT="0" distB="0" distL="0" distR="0">
                  <wp:extent cx="1351722" cy="1351722"/>
                  <wp:effectExtent l="19050" t="0" r="828" b="0"/>
                  <wp:docPr id="31" name="Obraz 19" descr="Ubranie specjalne Raptor NXT - Gold PSP 3-c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Ubranie specjalne Raptor NXT - Gold PSP 3-cz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713" cy="1354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Pr="00D53137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</w:rPr>
            </w:pPr>
            <w:r w:rsidRPr="00D53137">
              <w:rPr>
                <w:rFonts w:asciiTheme="minorHAnsi" w:hAnsiTheme="minorHAnsi" w:cs="Arial"/>
                <w:noProof/>
                <w:lang w:eastAsia="pl-PL"/>
              </w:rPr>
              <w:drawing>
                <wp:inline distT="0" distB="0" distL="0" distR="0">
                  <wp:extent cx="1333500" cy="1333500"/>
                  <wp:effectExtent l="19050" t="0" r="0" b="0"/>
                  <wp:docPr id="32" name="Obraz 17" descr="Ubranie specjalne Raptor NXT - Gold PSP 3-c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Ubranie specjalne Raptor NXT - Gold PSP 3-cz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3137">
              <w:rPr>
                <w:rFonts w:asciiTheme="minorHAnsi" w:hAnsiTheme="minorHAnsi" w:cs="Arial"/>
                <w:noProof/>
                <w:lang w:eastAsia="pl-PL"/>
              </w:rPr>
              <w:drawing>
                <wp:inline distT="0" distB="0" distL="0" distR="0">
                  <wp:extent cx="1362075" cy="1362075"/>
                  <wp:effectExtent l="19050" t="0" r="9525" b="0"/>
                  <wp:docPr id="33" name="Obraz 20" descr="Ubranie specjalne Raptor NXT - Gold PSP 3-c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Ubranie specjalne Raptor NXT - Gold PSP 3-cz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15</w:t>
            </w:r>
          </w:p>
        </w:tc>
        <w:tc>
          <w:tcPr>
            <w:tcW w:w="2532" w:type="dxa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</w:rPr>
              <w:t>55 800,00</w:t>
            </w:r>
          </w:p>
        </w:tc>
      </w:tr>
      <w:tr w:rsidR="00341FF1" w:rsidRPr="00D53137" w:rsidTr="00341FF1">
        <w:trPr>
          <w:trHeight w:val="252"/>
        </w:trPr>
        <w:tc>
          <w:tcPr>
            <w:tcW w:w="9155" w:type="dxa"/>
            <w:gridSpan w:val="3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="Arial"/>
                <w:b/>
                <w:sz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  <w:szCs w:val="24"/>
              </w:rPr>
              <w:t>W ramach przekazania z Komendy Wojewódzkiej Państwowej Straży Pożarnej w Łodzi</w:t>
            </w:r>
          </w:p>
        </w:tc>
      </w:tr>
      <w:tr w:rsidR="00341FF1" w:rsidRPr="00D53137" w:rsidTr="00341FF1">
        <w:trPr>
          <w:trHeight w:val="252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341FF1" w:rsidRPr="00D53137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0000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Buty specjalne skórzane</w:t>
            </w: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Primus 21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8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341FF1" w:rsidRPr="00D53137" w:rsidTr="00341FF1">
        <w:trPr>
          <w:trHeight w:val="252"/>
        </w:trPr>
        <w:tc>
          <w:tcPr>
            <w:tcW w:w="5243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341FF1" w:rsidRPr="00D53137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D5313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Hełm Calisia Wulkan</w:t>
            </w:r>
          </w:p>
        </w:tc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41FF1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7</w:t>
            </w:r>
          </w:p>
        </w:tc>
        <w:tc>
          <w:tcPr>
            <w:tcW w:w="2532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vAlign w:val="center"/>
          </w:tcPr>
          <w:p w:rsidR="00341FF1" w:rsidRPr="00D53137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</w:rPr>
            </w:pPr>
          </w:p>
        </w:tc>
      </w:tr>
    </w:tbl>
    <w:p w:rsidR="00341FF1" w:rsidRPr="00BE54EC" w:rsidRDefault="00341FF1" w:rsidP="00341FF1">
      <w:pPr>
        <w:spacing w:line="360" w:lineRule="auto"/>
        <w:ind w:firstLine="708"/>
        <w:rPr>
          <w:rFonts w:ascii="Arial" w:hAnsi="Arial" w:cs="Arial"/>
        </w:rPr>
      </w:pPr>
    </w:p>
    <w:p w:rsidR="00341FF1" w:rsidRPr="00D53137" w:rsidRDefault="00341FF1" w:rsidP="00341FF1">
      <w:pPr>
        <w:jc w:val="both"/>
        <w:rPr>
          <w:rFonts w:asciiTheme="minorHAnsi" w:hAnsiTheme="minorHAnsi" w:cs="Arial"/>
          <w:b/>
          <w:sz w:val="28"/>
          <w:szCs w:val="28"/>
        </w:rPr>
      </w:pPr>
      <w:r w:rsidRPr="00D53137">
        <w:rPr>
          <w:rFonts w:asciiTheme="minorHAnsi" w:hAnsiTheme="minorHAnsi" w:cs="Arial"/>
          <w:b/>
          <w:sz w:val="28"/>
          <w:szCs w:val="28"/>
        </w:rPr>
        <w:t>Ponadto w 2020 w ramach funduszy własnych Komendy Powiatowej PSP w Sieradzu zakupiła:</w:t>
      </w:r>
    </w:p>
    <w:tbl>
      <w:tblPr>
        <w:tblpPr w:leftFromText="141" w:rightFromText="141" w:vertAnchor="text" w:horzAnchor="margin" w:tblpY="105"/>
        <w:tblW w:w="9156" w:type="dxa"/>
        <w:tblCellMar>
          <w:left w:w="0" w:type="dxa"/>
          <w:right w:w="0" w:type="dxa"/>
        </w:tblCellMar>
        <w:tblLook w:val="0600"/>
      </w:tblPr>
      <w:tblGrid>
        <w:gridCol w:w="5243"/>
        <w:gridCol w:w="1381"/>
        <w:gridCol w:w="2532"/>
      </w:tblGrid>
      <w:tr w:rsidR="00341FF1" w:rsidRPr="003D2D8A" w:rsidTr="00341FF1">
        <w:trPr>
          <w:trHeight w:val="453"/>
        </w:trPr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D2D8A" w:rsidRDefault="00341FF1" w:rsidP="00341FF1">
            <w:pPr>
              <w:spacing w:after="0" w:line="240" w:lineRule="auto"/>
              <w:ind w:firstLine="709"/>
              <w:rPr>
                <w:rFonts w:asciiTheme="minorHAnsi" w:hAnsiTheme="minorHAnsi" w:cs="Arial"/>
                <w:sz w:val="28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8"/>
              </w:rPr>
              <w:t>Nazwa / typ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sz w:val="28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8"/>
              </w:rPr>
              <w:t>Ilość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sz w:val="28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8"/>
              </w:rPr>
              <w:t>Wartość</w:t>
            </w:r>
          </w:p>
        </w:tc>
      </w:tr>
      <w:tr w:rsidR="00341FF1" w:rsidRPr="003D2D8A" w:rsidTr="00341FF1">
        <w:trPr>
          <w:trHeight w:val="453"/>
        </w:trPr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A97359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6"/>
                <w:szCs w:val="26"/>
              </w:rPr>
            </w:pPr>
            <w:r w:rsidRPr="00A97359">
              <w:rPr>
                <w:rFonts w:asciiTheme="minorHAnsi" w:hAnsiTheme="minorHAnsi" w:cs="Arial"/>
                <w:b/>
                <w:bCs/>
                <w:sz w:val="26"/>
                <w:szCs w:val="26"/>
              </w:rPr>
              <w:t>Sprzęt na doposażenie Specjalistycznej Grupy Ratownictwa Wodno – Nurkowego między innymi: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Rękawice LIQUID 5mm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Kaptur neoprenowy 5mm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Skrzynia transportowa Stanley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2774095" cy="1685677"/>
                  <wp:effectExtent l="19050" t="0" r="7205" b="0"/>
                  <wp:docPr id="13" name="Obraz 1" descr="F:\IGNAC\Narada roczna 2020\Skrzyn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GNAC\Narada roczna 2020\Skrzyn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124" cy="1688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 xml:space="preserve">Nóż ZAK 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val="en-US" w:eastAsia="pl-PL"/>
              </w:rPr>
            </w:pPr>
            <w:r>
              <w:rPr>
                <w:rFonts w:asciiTheme="minorHAnsi" w:hAnsiTheme="minorHAnsi" w:cs="Calibri"/>
                <w:b/>
                <w:sz w:val="24"/>
                <w:szCs w:val="24"/>
                <w:lang w:val="en-US" w:eastAsia="pl-PL"/>
              </w:rPr>
              <w:t xml:space="preserve">Automat Legend 3 MBS I i II </w:t>
            </w:r>
            <w:r w:rsidRPr="003D2D8A">
              <w:rPr>
                <w:rFonts w:asciiTheme="minorHAnsi" w:hAnsiTheme="minorHAnsi" w:cs="Calibri"/>
                <w:b/>
                <w:sz w:val="24"/>
                <w:szCs w:val="24"/>
                <w:lang w:val="en-US" w:eastAsia="pl-PL"/>
              </w:rPr>
              <w:t>st</w:t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val="en-US" w:eastAsia="pl-PL"/>
              </w:rPr>
            </w:pPr>
            <w:r>
              <w:rPr>
                <w:rFonts w:asciiTheme="minorHAnsi" w:hAnsiTheme="minorHAnsi" w:cs="Calibr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2103949" cy="2528514"/>
                  <wp:effectExtent l="19050" t="0" r="0" b="0"/>
                  <wp:docPr id="26" name="Obraz 6" descr="F:\IGNAC\Narada roczna 2020\Autom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IGNAC\Narada roczna 2020\Autom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25" cy="2538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val="en-US" w:eastAsia="pl-PL"/>
              </w:rPr>
            </w:pPr>
            <w:r w:rsidRPr="003D2D8A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Komputer nurkowy i300c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67457" cy="2274073"/>
                  <wp:effectExtent l="19050" t="0" r="0" b="0"/>
                  <wp:docPr id="14" name="Obraz 2" descr="F:\IGNAC\Narada roczna 2020\Komputer nurkow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IGNAC\Narada roczna 2020\Komputer nurkow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226" cy="2281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Zestaw dwubutlowy 2x12 l kpl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1952874" cy="2680353"/>
                  <wp:effectExtent l="19050" t="0" r="9276" b="0"/>
                  <wp:docPr id="15" name="Obraz 3" descr="F:\IGNAC\Narada roczna 2020\Zestaw dwubutlow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IGNAC\Narada roczna 2020\Zestaw dwubutlow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849" cy="2692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color w:val="000000"/>
                <w:sz w:val="24"/>
                <w:szCs w:val="28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color w:val="000000"/>
                <w:sz w:val="24"/>
                <w:szCs w:val="28"/>
                <w:lang w:eastAsia="pl-PL"/>
              </w:rPr>
              <w:t>Płetwy Gumowe JET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color w:val="000000"/>
                <w:sz w:val="24"/>
                <w:szCs w:val="28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color w:val="000000"/>
                <w:sz w:val="24"/>
                <w:szCs w:val="28"/>
                <w:lang w:eastAsia="pl-PL"/>
              </w:rPr>
              <w:t>Ocieplacz letni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849507" cy="2722463"/>
                  <wp:effectExtent l="19050" t="0" r="0" b="0"/>
                  <wp:docPr id="24" name="Obraz 4" descr="F:\IGNAC\Narada roczna 2020\Ocieplacz let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IGNAC\Narada roczna 2020\Ocieplacz letn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88" cy="2730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color w:val="000000"/>
                <w:sz w:val="28"/>
                <w:szCs w:val="28"/>
                <w:lang w:eastAsia="pl-PL"/>
              </w:rPr>
            </w:pPr>
            <w:r w:rsidRPr="003D2D8A">
              <w:rPr>
                <w:rFonts w:asciiTheme="minorHAnsi" w:hAnsiTheme="minorHAnsi" w:cs="Calibri"/>
                <w:b/>
                <w:color w:val="000000"/>
                <w:sz w:val="28"/>
                <w:szCs w:val="28"/>
                <w:lang w:eastAsia="pl-PL"/>
              </w:rPr>
              <w:t>Skafander Cordur Pro z pierścieniami</w:t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2095997" cy="3490622"/>
                  <wp:effectExtent l="19050" t="0" r="0" b="0"/>
                  <wp:docPr id="16" name="Obraz 5" descr="F:\IGNAC\Narada roczna 2020\Skafan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IGNAC\Narada roczna 2020\Skafan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763" cy="35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FF0000"/>
                <w:sz w:val="28"/>
                <w:szCs w:val="24"/>
              </w:rPr>
            </w:pPr>
          </w:p>
          <w:p w:rsidR="00341FF1" w:rsidRPr="00185CA7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  <w:r w:rsidRPr="00185CA7">
              <w:rPr>
                <w:rFonts w:asciiTheme="minorHAnsi" w:hAnsiTheme="minorHAnsi" w:cs="Arial"/>
                <w:b/>
                <w:bCs/>
                <w:color w:val="FF0000"/>
                <w:sz w:val="28"/>
                <w:szCs w:val="24"/>
              </w:rPr>
              <w:t>Łącznie za cały sprzęt nurkowy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10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7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5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</w:t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6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4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2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1 254,60 zł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947,10 zł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1 392,36 zł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602,70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3 291,48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733690" w:rsidRDefault="00733690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4 680,03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4 802,90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1 397,28 zł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934,80 zł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  <w:r w:rsidRPr="001A10FB"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  <w:t>4 551,00 zł</w:t>
            </w: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sz w:val="24"/>
                <w:szCs w:val="24"/>
                <w:lang w:eastAsia="pl-PL"/>
              </w:rPr>
            </w:pPr>
          </w:p>
          <w:p w:rsidR="00341FF1" w:rsidRPr="00F93893" w:rsidRDefault="00341FF1" w:rsidP="00341FF1">
            <w:pPr>
              <w:spacing w:after="0" w:line="240" w:lineRule="auto"/>
              <w:rPr>
                <w:rFonts w:asciiTheme="minorHAnsi" w:hAnsiTheme="minorHAnsi" w:cs="Calibri"/>
                <w:b/>
                <w:color w:val="FF0000"/>
                <w:sz w:val="28"/>
                <w:szCs w:val="24"/>
                <w:lang w:eastAsia="pl-PL"/>
              </w:rPr>
            </w:pPr>
            <w:r w:rsidRPr="00F93893">
              <w:rPr>
                <w:rFonts w:asciiTheme="minorHAnsi" w:hAnsiTheme="minorHAnsi" w:cs="Calibri"/>
                <w:b/>
                <w:color w:val="FF0000"/>
                <w:sz w:val="28"/>
                <w:szCs w:val="24"/>
                <w:lang w:eastAsia="pl-PL"/>
              </w:rPr>
              <w:t>Suma 24 038,75 zł</w:t>
            </w:r>
          </w:p>
        </w:tc>
      </w:tr>
      <w:tr w:rsidR="00341FF1" w:rsidRPr="003D2D8A" w:rsidTr="00341FF1">
        <w:trPr>
          <w:trHeight w:val="4319"/>
        </w:trPr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0F2F4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D53137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</w:rPr>
            </w:pPr>
            <w:r w:rsidRPr="00D53137">
              <w:rPr>
                <w:rFonts w:asciiTheme="minorHAnsi" w:hAnsiTheme="minorHAnsi" w:cs="Arial"/>
                <w:b/>
                <w:sz w:val="24"/>
              </w:rPr>
              <w:lastRenderedPageBreak/>
              <w:t>Miernik wielogazowy Drager X-am 2500 Ex</w:t>
            </w:r>
          </w:p>
          <w:p w:rsidR="00341FF1" w:rsidRPr="003D2D8A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color w:val="FF0000"/>
              </w:rPr>
            </w:pPr>
            <w:r w:rsidRPr="003D2D8A">
              <w:rPr>
                <w:rFonts w:asciiTheme="minorHAnsi" w:hAnsiTheme="minorHAnsi" w:cs="Arial"/>
                <w:b/>
                <w:noProof/>
                <w:color w:val="FF0000"/>
                <w:lang w:eastAsia="pl-PL"/>
              </w:rPr>
              <w:drawing>
                <wp:inline distT="0" distB="0" distL="0" distR="0">
                  <wp:extent cx="1852654" cy="2392877"/>
                  <wp:effectExtent l="19050" t="0" r="0" b="0"/>
                  <wp:docPr id="30" name="Obraz 1" descr="F:\IGNAC\Narada roczna\Detektor wielogazowy DRAGER X-am 2500 EX, O2 - Supon_files\detektor-wielogazowy-drager-x-am-2500-ex-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GNAC\Narada roczna\Detektor wielogazowy DRAGER X-am 2500 EX, O2 - Supon_files\detektor-wielogazowy-drager-x-am-2500-ex-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827" cy="2398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3D2D8A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D2D8A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hideMark/>
          </w:tcPr>
          <w:p w:rsidR="00341FF1" w:rsidRPr="001A10FB" w:rsidRDefault="00341FF1" w:rsidP="00341FF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>3205,66</w:t>
            </w:r>
          </w:p>
        </w:tc>
      </w:tr>
    </w:tbl>
    <w:p w:rsidR="00341FF1" w:rsidRDefault="00341FF1" w:rsidP="00341FF1">
      <w:pPr>
        <w:spacing w:line="360" w:lineRule="auto"/>
        <w:ind w:firstLine="708"/>
        <w:rPr>
          <w:rFonts w:ascii="Arial" w:hAnsi="Arial" w:cs="Arial"/>
        </w:rPr>
      </w:pPr>
    </w:p>
    <w:p w:rsidR="00341FF1" w:rsidRDefault="00341FF1" w:rsidP="00341FF1">
      <w:pPr>
        <w:spacing w:line="360" w:lineRule="auto"/>
        <w:ind w:firstLine="708"/>
        <w:rPr>
          <w:rFonts w:ascii="Arial" w:hAnsi="Arial" w:cs="Arial"/>
        </w:rPr>
      </w:pPr>
    </w:p>
    <w:p w:rsidR="00341FF1" w:rsidRDefault="00341FF1" w:rsidP="00341FF1">
      <w:pPr>
        <w:spacing w:line="360" w:lineRule="auto"/>
        <w:ind w:firstLine="708"/>
        <w:rPr>
          <w:rFonts w:ascii="Arial" w:hAnsi="Arial" w:cs="Arial"/>
        </w:rPr>
      </w:pPr>
    </w:p>
    <w:p w:rsidR="00341FF1" w:rsidRDefault="00341FF1" w:rsidP="00341FF1">
      <w:pPr>
        <w:spacing w:line="360" w:lineRule="auto"/>
        <w:ind w:firstLine="708"/>
        <w:rPr>
          <w:rFonts w:ascii="Arial" w:hAnsi="Arial" w:cs="Arial"/>
        </w:rPr>
      </w:pPr>
    </w:p>
    <w:p w:rsidR="00341FF1" w:rsidRPr="00D53137" w:rsidRDefault="00341FF1" w:rsidP="00341FF1">
      <w:pPr>
        <w:jc w:val="both"/>
        <w:rPr>
          <w:rFonts w:asciiTheme="minorHAnsi" w:hAnsiTheme="minorHAnsi" w:cs="Arial"/>
          <w:b/>
          <w:sz w:val="28"/>
          <w:szCs w:val="24"/>
        </w:rPr>
      </w:pPr>
      <w:r w:rsidRPr="00BE54EC">
        <w:rPr>
          <w:rFonts w:ascii="Arial" w:hAnsi="Arial" w:cs="Arial"/>
        </w:rPr>
        <w:lastRenderedPageBreak/>
        <w:tab/>
      </w:r>
      <w:r w:rsidRPr="00D53137">
        <w:rPr>
          <w:rFonts w:asciiTheme="minorHAnsi" w:hAnsiTheme="minorHAnsi" w:cs="Arial"/>
          <w:b/>
          <w:sz w:val="28"/>
          <w:szCs w:val="24"/>
        </w:rPr>
        <w:t>W ramach przekazania z Komendy Wojewódzkiej Państwowej Straży Pożarnej w Łodzi w 2020 roku Komenda Powiatowa PSP w Sieradzu wzbogaciła się o następujący sprzęt:</w:t>
      </w:r>
    </w:p>
    <w:tbl>
      <w:tblPr>
        <w:tblpPr w:leftFromText="141" w:rightFromText="141" w:vertAnchor="text" w:horzAnchor="margin" w:tblpY="105"/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600"/>
      </w:tblPr>
      <w:tblGrid>
        <w:gridCol w:w="6591"/>
        <w:gridCol w:w="1134"/>
        <w:gridCol w:w="1479"/>
      </w:tblGrid>
      <w:tr w:rsidR="00341FF1" w:rsidRPr="001A10FB" w:rsidTr="00341FF1">
        <w:trPr>
          <w:trHeight w:val="463"/>
        </w:trPr>
        <w:tc>
          <w:tcPr>
            <w:tcW w:w="6591" w:type="dxa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1A10FB" w:rsidRDefault="00341FF1" w:rsidP="00341FF1">
            <w:pPr>
              <w:spacing w:after="0" w:line="240" w:lineRule="auto"/>
              <w:ind w:firstLine="709"/>
              <w:jc w:val="center"/>
              <w:rPr>
                <w:rFonts w:asciiTheme="minorHAnsi" w:hAnsiTheme="minorHAnsi" w:cs="Arial"/>
                <w:sz w:val="28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bCs/>
                <w:sz w:val="28"/>
                <w:szCs w:val="24"/>
              </w:rPr>
              <w:t>Nazwa / typ</w:t>
            </w:r>
          </w:p>
        </w:tc>
        <w:tc>
          <w:tcPr>
            <w:tcW w:w="1134" w:type="dxa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1A10FB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8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bCs/>
                <w:sz w:val="28"/>
                <w:szCs w:val="24"/>
              </w:rPr>
              <w:t>Ilość</w:t>
            </w:r>
          </w:p>
        </w:tc>
        <w:tc>
          <w:tcPr>
            <w:tcW w:w="1479" w:type="dxa"/>
            <w:shd w:val="clear" w:color="auto" w:fill="D0CECE" w:themeFill="background2" w:themeFillShade="E6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41FF1" w:rsidRPr="001A10FB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8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bCs/>
                <w:sz w:val="28"/>
                <w:szCs w:val="24"/>
              </w:rPr>
              <w:t>Wartość</w:t>
            </w:r>
          </w:p>
        </w:tc>
      </w:tr>
      <w:tr w:rsidR="00341FF1" w:rsidRPr="001A10FB" w:rsidTr="00341FF1">
        <w:trPr>
          <w:trHeight w:val="463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bCs/>
                <w:color w:val="FF0000"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>Radiotelefon nasobny Excera EP 5500,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>6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>8 118 zł</w:t>
            </w:r>
          </w:p>
        </w:tc>
      </w:tr>
      <w:tr w:rsidR="00341FF1" w:rsidRPr="001A10FB" w:rsidTr="00341FF1">
        <w:trPr>
          <w:trHeight w:val="463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 xml:space="preserve">Moduł zdalnego sterowania SGMSES z radiotelefonem Motorola DN 4600e 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1A10FB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A10FB">
              <w:rPr>
                <w:rFonts w:asciiTheme="minorHAnsi" w:hAnsiTheme="minorHAnsi" w:cs="Arial"/>
                <w:b/>
                <w:sz w:val="24"/>
                <w:szCs w:val="24"/>
              </w:rPr>
              <w:t>9 594 zł</w:t>
            </w:r>
          </w:p>
        </w:tc>
      </w:tr>
      <w:tr w:rsidR="00341FF1" w:rsidRPr="001A10FB" w:rsidTr="00341FF1">
        <w:trPr>
          <w:trHeight w:val="385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85420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85420">
              <w:rPr>
                <w:rFonts w:asciiTheme="minorHAnsi" w:hAnsiTheme="minorHAnsi" w:cs="Arial"/>
                <w:b/>
                <w:sz w:val="24"/>
                <w:szCs w:val="24"/>
              </w:rPr>
              <w:t>Generator Ozonu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  <w:hideMark/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2 583 zł</w:t>
            </w:r>
          </w:p>
        </w:tc>
      </w:tr>
      <w:tr w:rsidR="00341FF1" w:rsidRPr="001A10FB" w:rsidTr="00341FF1">
        <w:trPr>
          <w:trHeight w:val="519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85420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385420">
              <w:rPr>
                <w:rFonts w:asciiTheme="minorHAnsi" w:hAnsiTheme="minorHAnsi" w:cs="Arial"/>
                <w:b/>
                <w:sz w:val="24"/>
                <w:szCs w:val="24"/>
              </w:rPr>
              <w:t>O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>pryskiwacz spalinowy CIFARELLI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2 180 zł</w:t>
            </w:r>
          </w:p>
        </w:tc>
      </w:tr>
      <w:tr w:rsidR="00341FF1" w:rsidRPr="001A10FB" w:rsidTr="00341FF1">
        <w:trPr>
          <w:trHeight w:val="536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85420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P</w:t>
            </w:r>
            <w:r w:rsidRPr="00385420">
              <w:rPr>
                <w:rFonts w:asciiTheme="minorHAnsi" w:hAnsiTheme="minorHAnsi" w:cs="Arial"/>
                <w:b/>
                <w:sz w:val="24"/>
                <w:szCs w:val="24"/>
              </w:rPr>
              <w:t>raln</w:t>
            </w:r>
            <w:r>
              <w:rPr>
                <w:rFonts w:asciiTheme="minorHAnsi" w:hAnsiTheme="minorHAnsi" w:cs="Arial"/>
                <w:b/>
                <w:sz w:val="24"/>
                <w:szCs w:val="24"/>
              </w:rPr>
              <w:t xml:space="preserve">ico – wirówka NF3JLBSP403UW01 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10 332 zł</w:t>
            </w:r>
          </w:p>
        </w:tc>
      </w:tr>
      <w:tr w:rsidR="00341FF1" w:rsidRPr="001A10FB" w:rsidTr="00341FF1">
        <w:trPr>
          <w:trHeight w:val="530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385420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Namiot stelażowy 5 x 6 m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8 900 zł</w:t>
            </w:r>
          </w:p>
        </w:tc>
      </w:tr>
      <w:tr w:rsidR="00341FF1" w:rsidRPr="00A97359" w:rsidTr="00341FF1">
        <w:trPr>
          <w:trHeight w:val="530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Pr="00A97359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 xml:space="preserve">Ciągnik rolniczy ZETOR MAJOR CL 80 z Turem Metal-Fach o wartości </w:t>
            </w:r>
          </w:p>
          <w:p w:rsidR="00341FF1" w:rsidRDefault="00341FF1" w:rsidP="00341FF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83804" cy="1415332"/>
                  <wp:effectExtent l="19050" t="0" r="0" b="0"/>
                  <wp:docPr id="34" name="Obraz 2" descr="F:\IGNAC\Narada roczna\Zetor maj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IGNAC\Narada roczna\Zetor maj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297" cy="1417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7359">
              <w:rPr>
                <w:rFonts w:asciiTheme="minorHAnsi" w:hAnsiTheme="minorHAnsi" w:cs="Arial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3117" cy="1409644"/>
                  <wp:effectExtent l="19050" t="0" r="0" b="0"/>
                  <wp:docPr id="35" name="Obraz 4" descr="F:\IGNAC\Narada roczna\Zetor major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IGNAC\Narada roczna\Zetor major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55" cy="141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147 500 zł</w:t>
            </w:r>
          </w:p>
        </w:tc>
      </w:tr>
      <w:tr w:rsidR="00341FF1" w:rsidRPr="001A10FB" w:rsidTr="00341FF1">
        <w:trPr>
          <w:trHeight w:val="530"/>
        </w:trPr>
        <w:tc>
          <w:tcPr>
            <w:tcW w:w="6591" w:type="dxa"/>
            <w:shd w:val="clear" w:color="auto" w:fill="F2F2F2" w:themeFill="background1" w:themeFillShade="F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 xml:space="preserve">Rozdrabniacz tylno-boczny Leopard RB160 z WOM </w:t>
            </w: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:rsidR="00341FF1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84679" cy="1566896"/>
                  <wp:effectExtent l="19050" t="0" r="0" b="0"/>
                  <wp:docPr id="36" name="Obraz 7" descr="F:\IGNAC\Narada roczna 2020\Rozdrabniacz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IGNAC\Narada roczna 2020\Rozdrabniacz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025" cy="1567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="Arial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825653" cy="1578666"/>
                  <wp:effectExtent l="19050" t="0" r="3147" b="0"/>
                  <wp:docPr id="37" name="Obraz 8" descr="F:\IGNAC\Narada roczna 2020\Rozdrabniacz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IGNAC\Narada roczna 2020\Rozdrabniacz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599" cy="1583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FF1" w:rsidRPr="00A97359" w:rsidRDefault="00341FF1" w:rsidP="00341FF1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</w:p>
        </w:tc>
        <w:tc>
          <w:tcPr>
            <w:tcW w:w="1479" w:type="dxa"/>
            <w:shd w:val="clear" w:color="auto" w:fill="F2F2F2" w:themeFill="background1" w:themeFillShade="F2"/>
            <w:tcMar>
              <w:top w:w="15" w:type="dxa"/>
              <w:left w:w="70" w:type="dxa"/>
              <w:right w:w="70" w:type="dxa"/>
            </w:tcMar>
          </w:tcPr>
          <w:p w:rsidR="00341FF1" w:rsidRPr="00A97359" w:rsidRDefault="00341FF1" w:rsidP="00341FF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A97359">
              <w:rPr>
                <w:rFonts w:asciiTheme="minorHAnsi" w:hAnsiTheme="minorHAnsi" w:cs="Arial"/>
                <w:b/>
                <w:sz w:val="24"/>
                <w:szCs w:val="24"/>
              </w:rPr>
              <w:t>21 309,75 zł</w:t>
            </w:r>
          </w:p>
        </w:tc>
      </w:tr>
    </w:tbl>
    <w:p w:rsidR="00341FF1" w:rsidRDefault="00341FF1" w:rsidP="00520C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1FF1" w:rsidRDefault="00341FF1" w:rsidP="00341FF1">
      <w:pPr>
        <w:spacing w:line="240" w:lineRule="auto"/>
        <w:jc w:val="both"/>
        <w:rPr>
          <w:rFonts w:asciiTheme="minorHAnsi" w:hAnsiTheme="minorHAnsi" w:cs="Arial"/>
          <w:b/>
          <w:sz w:val="28"/>
          <w:szCs w:val="24"/>
        </w:rPr>
      </w:pPr>
      <w:r w:rsidRPr="00F93893">
        <w:rPr>
          <w:rFonts w:asciiTheme="minorHAnsi" w:hAnsiTheme="minorHAnsi" w:cs="Arial"/>
          <w:b/>
          <w:sz w:val="28"/>
          <w:szCs w:val="24"/>
        </w:rPr>
        <w:t>W 2020 roku w ramach walki z COVID-19 Komenda Powiatowa PSP w Sieradzu poniosła następujące koszty: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4605"/>
        <w:gridCol w:w="4605"/>
      </w:tblGrid>
      <w:tr w:rsidR="00341FF1" w:rsidTr="00341FF1">
        <w:tc>
          <w:tcPr>
            <w:tcW w:w="4605" w:type="dxa"/>
            <w:shd w:val="clear" w:color="auto" w:fill="D0CECE" w:themeFill="background2" w:themeFillShade="E6"/>
          </w:tcPr>
          <w:p w:rsidR="00341FF1" w:rsidRPr="004C4565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4C4565">
              <w:rPr>
                <w:rFonts w:asciiTheme="minorHAnsi" w:hAnsiTheme="minorHAnsi" w:cs="Arial"/>
                <w:b/>
                <w:sz w:val="28"/>
                <w:szCs w:val="24"/>
              </w:rPr>
              <w:lastRenderedPageBreak/>
              <w:t>Rodzaj poniesionych kosztów</w:t>
            </w:r>
          </w:p>
        </w:tc>
        <w:tc>
          <w:tcPr>
            <w:tcW w:w="4605" w:type="dxa"/>
            <w:shd w:val="clear" w:color="auto" w:fill="D0CECE" w:themeFill="background2" w:themeFillShade="E6"/>
          </w:tcPr>
          <w:p w:rsidR="00341FF1" w:rsidRPr="004C4565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4C4565">
              <w:rPr>
                <w:rFonts w:asciiTheme="minorHAnsi" w:hAnsiTheme="minorHAnsi" w:cs="Arial"/>
                <w:b/>
                <w:sz w:val="28"/>
                <w:szCs w:val="24"/>
              </w:rPr>
              <w:t>Wartość</w:t>
            </w:r>
          </w:p>
        </w:tc>
      </w:tr>
      <w:tr w:rsidR="00341FF1" w:rsidTr="00341FF1">
        <w:tc>
          <w:tcPr>
            <w:tcW w:w="4605" w:type="dxa"/>
            <w:shd w:val="clear" w:color="auto" w:fill="F2F2F2" w:themeFill="background1" w:themeFillShade="F2"/>
          </w:tcPr>
          <w:p w:rsidR="00341FF1" w:rsidRPr="004C4565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C4565">
              <w:rPr>
                <w:rFonts w:asciiTheme="minorHAnsi" w:hAnsiTheme="minorHAnsi" w:cs="Arial"/>
                <w:b/>
                <w:sz w:val="24"/>
                <w:szCs w:val="24"/>
              </w:rPr>
              <w:t>Zakup środków do dezynfekcji</w:t>
            </w:r>
          </w:p>
        </w:tc>
        <w:tc>
          <w:tcPr>
            <w:tcW w:w="4605" w:type="dxa"/>
            <w:shd w:val="clear" w:color="auto" w:fill="F2F2F2" w:themeFill="background1" w:themeFillShade="F2"/>
          </w:tcPr>
          <w:p w:rsidR="00341FF1" w:rsidRPr="004C4565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2 980,62 zł</w:t>
            </w:r>
          </w:p>
        </w:tc>
      </w:tr>
      <w:tr w:rsidR="00341FF1" w:rsidTr="00341FF1">
        <w:tc>
          <w:tcPr>
            <w:tcW w:w="4605" w:type="dxa"/>
            <w:shd w:val="clear" w:color="auto" w:fill="F2F2F2" w:themeFill="background1" w:themeFillShade="F2"/>
          </w:tcPr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Zakup środków ochrony osobistej typu: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termometr bezdotykowy,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maski ochronne,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okulary ochronne,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kombinezony ochronne,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rękawice ochronne jednorazowa,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czyściwo celulozowe (ręczniki),</w:t>
            </w:r>
          </w:p>
          <w:p w:rsidR="00341FF1" w:rsidRPr="004C4565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przyłbica ochronna.</w:t>
            </w:r>
          </w:p>
        </w:tc>
        <w:tc>
          <w:tcPr>
            <w:tcW w:w="4605" w:type="dxa"/>
            <w:shd w:val="clear" w:color="auto" w:fill="F2F2F2" w:themeFill="background1" w:themeFillShade="F2"/>
          </w:tcPr>
          <w:p w:rsidR="00341FF1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8 148,41 zł</w:t>
            </w:r>
          </w:p>
        </w:tc>
      </w:tr>
      <w:tr w:rsidR="00341FF1" w:rsidTr="00341FF1">
        <w:tc>
          <w:tcPr>
            <w:tcW w:w="4605" w:type="dxa"/>
            <w:shd w:val="clear" w:color="auto" w:fill="F2F2F2" w:themeFill="background1" w:themeFillShade="F2"/>
          </w:tcPr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Dostosowanie Samochodu Opel Vivaro do przewozu pacjentów (w przypadku zgłoszenia zapotrzebowania z PRM) poprzez: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przystosowanie zabudowy samochodu,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montaż noszy do przewozu pacjentów,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zakup ciśnieniomierza,</w:t>
            </w:r>
          </w:p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- zakup pulsoksymetra,</w:t>
            </w:r>
          </w:p>
        </w:tc>
        <w:tc>
          <w:tcPr>
            <w:tcW w:w="4605" w:type="dxa"/>
            <w:shd w:val="clear" w:color="auto" w:fill="F2F2F2" w:themeFill="background1" w:themeFillShade="F2"/>
          </w:tcPr>
          <w:p w:rsidR="00341FF1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584,64 zł.</w:t>
            </w:r>
          </w:p>
        </w:tc>
      </w:tr>
      <w:tr w:rsidR="00341FF1" w:rsidTr="00341FF1">
        <w:tc>
          <w:tcPr>
            <w:tcW w:w="4605" w:type="dxa"/>
            <w:shd w:val="clear" w:color="auto" w:fill="F2F2F2" w:themeFill="background1" w:themeFillShade="F2"/>
          </w:tcPr>
          <w:p w:rsidR="00341FF1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Łącznie</w:t>
            </w:r>
          </w:p>
        </w:tc>
        <w:tc>
          <w:tcPr>
            <w:tcW w:w="4605" w:type="dxa"/>
            <w:shd w:val="clear" w:color="auto" w:fill="F2F2F2" w:themeFill="background1" w:themeFillShade="F2"/>
          </w:tcPr>
          <w:p w:rsidR="00341FF1" w:rsidRPr="00210577" w:rsidRDefault="00341FF1" w:rsidP="00341FF1">
            <w:pPr>
              <w:spacing w:line="240" w:lineRule="auto"/>
              <w:jc w:val="both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210577">
              <w:rPr>
                <w:rFonts w:asciiTheme="minorHAnsi" w:hAnsiTheme="minorHAnsi" w:cs="Arial"/>
                <w:b/>
                <w:color w:val="FF0000"/>
                <w:sz w:val="28"/>
                <w:szCs w:val="24"/>
              </w:rPr>
              <w:t>11 713,67 zł</w:t>
            </w:r>
            <w:r>
              <w:rPr>
                <w:rFonts w:asciiTheme="minorHAnsi" w:hAnsiTheme="minorHAnsi" w:cs="Arial"/>
                <w:b/>
                <w:color w:val="FF0000"/>
                <w:sz w:val="28"/>
                <w:szCs w:val="24"/>
              </w:rPr>
              <w:t>.</w:t>
            </w:r>
          </w:p>
        </w:tc>
      </w:tr>
    </w:tbl>
    <w:p w:rsidR="00452636" w:rsidRDefault="00452636" w:rsidP="00452636">
      <w:pPr>
        <w:spacing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</w:p>
    <w:p w:rsidR="00341FF1" w:rsidRDefault="00341FF1" w:rsidP="00452636">
      <w:pPr>
        <w:spacing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  <w:r w:rsidRPr="0037512D">
        <w:rPr>
          <w:rFonts w:asciiTheme="minorHAnsi" w:hAnsiTheme="minorHAnsi" w:cs="Arial"/>
          <w:sz w:val="28"/>
          <w:szCs w:val="24"/>
        </w:rPr>
        <w:t xml:space="preserve">Ponadto w ramach walki z COVID-19 zostały przekazane z Komendy Wojewódzkiej PSP w Łodzi następujące materiały takie jak: maseczki jednorazowe, maseczki FFP3, rękawiczki ochronne jednorazowe, płyn do dezynfekcji rąk i powierzchni, ubranie ochronne, mydło antybakteryjne </w:t>
      </w:r>
      <w:r>
        <w:rPr>
          <w:rFonts w:asciiTheme="minorHAnsi" w:hAnsiTheme="minorHAnsi" w:cs="Arial"/>
          <w:sz w:val="28"/>
          <w:szCs w:val="24"/>
        </w:rPr>
        <w:t>czy</w:t>
      </w:r>
      <w:r w:rsidRPr="0037512D">
        <w:rPr>
          <w:rFonts w:asciiTheme="minorHAnsi" w:hAnsiTheme="minorHAnsi" w:cs="Arial"/>
          <w:sz w:val="28"/>
          <w:szCs w:val="24"/>
        </w:rPr>
        <w:t xml:space="preserve"> gogle ochronne </w:t>
      </w:r>
      <w:r>
        <w:rPr>
          <w:rFonts w:asciiTheme="minorHAnsi" w:hAnsiTheme="minorHAnsi" w:cs="Arial"/>
          <w:sz w:val="28"/>
          <w:szCs w:val="24"/>
        </w:rPr>
        <w:t xml:space="preserve">w ilości </w:t>
      </w:r>
      <w:r w:rsidRPr="0037512D">
        <w:rPr>
          <w:rFonts w:asciiTheme="minorHAnsi" w:hAnsiTheme="minorHAnsi" w:cs="Arial"/>
          <w:sz w:val="28"/>
          <w:szCs w:val="24"/>
        </w:rPr>
        <w:t>zapewniające</w:t>
      </w:r>
      <w:r>
        <w:rPr>
          <w:rFonts w:asciiTheme="minorHAnsi" w:hAnsiTheme="minorHAnsi" w:cs="Arial"/>
          <w:sz w:val="28"/>
          <w:szCs w:val="24"/>
        </w:rPr>
        <w:t>j</w:t>
      </w:r>
      <w:r w:rsidRPr="0037512D">
        <w:rPr>
          <w:rFonts w:asciiTheme="minorHAnsi" w:hAnsiTheme="minorHAnsi" w:cs="Arial"/>
          <w:sz w:val="28"/>
          <w:szCs w:val="24"/>
        </w:rPr>
        <w:t xml:space="preserve"> prawidłowe funkcjonowanie </w:t>
      </w:r>
      <w:r>
        <w:rPr>
          <w:rFonts w:asciiTheme="minorHAnsi" w:hAnsiTheme="minorHAnsi" w:cs="Arial"/>
          <w:sz w:val="28"/>
          <w:szCs w:val="24"/>
        </w:rPr>
        <w:t>i zabezpieczenie ratowników podczas działań.</w:t>
      </w:r>
    </w:p>
    <w:p w:rsidR="00341FF1" w:rsidRDefault="00341FF1" w:rsidP="00452636">
      <w:pPr>
        <w:spacing w:line="36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341FF1" w:rsidRPr="00CF282C" w:rsidRDefault="00341FF1" w:rsidP="00452636">
      <w:pPr>
        <w:spacing w:after="0"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  <w:r w:rsidRPr="00CF282C">
        <w:rPr>
          <w:rFonts w:asciiTheme="minorHAnsi" w:hAnsiTheme="minorHAnsi" w:cs="Arial"/>
          <w:sz w:val="28"/>
          <w:szCs w:val="24"/>
        </w:rPr>
        <w:t xml:space="preserve">W listopadzie  2020 roku w związku z rozwijającą się pandemią COWID-19 oraz występującymi trudnościami z zapewnieniem ciągłości dostawy tlenu do szpitali w województwie łódzkim utworzono dwie bazy tlenowe tzw. „BANKI TLENU”. Jedna z nich powstała w Komendzie Powiatowej Państwowej Straży Pożarnej w Sieradzu. Podstawowym założeniem jej funkcjonowania jest dostarczenie tlenu do szpitali w sytuacji ponadnormatywnego zużycia oraz </w:t>
      </w:r>
      <w:r w:rsidRPr="00CF282C">
        <w:rPr>
          <w:rFonts w:asciiTheme="minorHAnsi" w:hAnsiTheme="minorHAnsi" w:cs="Arial"/>
          <w:sz w:val="28"/>
          <w:szCs w:val="24"/>
        </w:rPr>
        <w:lastRenderedPageBreak/>
        <w:t>braku możliwości zapewnienia ciągłości dostaw przez podstawowego dostawcę.</w:t>
      </w:r>
    </w:p>
    <w:p w:rsidR="00341FF1" w:rsidRDefault="00341FF1" w:rsidP="00452636">
      <w:pPr>
        <w:spacing w:line="360" w:lineRule="auto"/>
        <w:jc w:val="both"/>
        <w:rPr>
          <w:rFonts w:asciiTheme="minorHAnsi" w:hAnsiTheme="minorHAnsi" w:cs="Arial"/>
          <w:sz w:val="28"/>
          <w:szCs w:val="24"/>
        </w:rPr>
      </w:pPr>
      <w:r w:rsidRPr="00CF282C">
        <w:rPr>
          <w:rFonts w:asciiTheme="minorHAnsi" w:hAnsiTheme="minorHAnsi" w:cs="Arial"/>
          <w:sz w:val="28"/>
          <w:szCs w:val="24"/>
        </w:rPr>
        <w:t>W ramach organizacji „BANKU TLENU” na terenie KP PSP w Sieradzu wydzielono i oznakowano zadaszony teren pod wiatą do magazynowania butli z tlenem oraz przekazano na okres funkcjonowania bazy tlenowej z KP PSP Łowicz samochód SCKw Scania z HDS do transportu butli do szpitali.</w:t>
      </w:r>
      <w:r>
        <w:rPr>
          <w:rFonts w:asciiTheme="minorHAnsi" w:hAnsiTheme="minorHAnsi" w:cs="Arial"/>
          <w:sz w:val="28"/>
          <w:szCs w:val="24"/>
        </w:rPr>
        <w:t xml:space="preserve"> Dodatkowo zostały przekazane z Komendy Wojewódzkiej PSP w Łodzi 5 szt. Koszy do transportu butli z tlenem oraz dwa wózki ręczne do transportu pojedynczych butli.</w:t>
      </w:r>
    </w:p>
    <w:p w:rsidR="00341FF1" w:rsidRDefault="00341FF1" w:rsidP="00341FF1">
      <w:pPr>
        <w:spacing w:line="240" w:lineRule="auto"/>
        <w:jc w:val="both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noProof/>
          <w:sz w:val="28"/>
          <w:szCs w:val="24"/>
          <w:lang w:eastAsia="pl-PL"/>
        </w:rPr>
        <w:drawing>
          <wp:inline distT="0" distB="0" distL="0" distR="0">
            <wp:extent cx="5730902" cy="2775005"/>
            <wp:effectExtent l="19050" t="0" r="3148" b="0"/>
            <wp:docPr id="41" name="Obraz 11" descr="F:\IGNAC\Narada roczna 2020\Baza tlen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GNAC\Narada roczna 2020\Baza tlenowa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02" cy="277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F1" w:rsidRDefault="00341FF1" w:rsidP="00341FF1">
      <w:pPr>
        <w:spacing w:line="240" w:lineRule="auto"/>
        <w:jc w:val="both"/>
        <w:rPr>
          <w:rFonts w:asciiTheme="minorHAnsi" w:hAnsiTheme="minorHAnsi" w:cs="Arial"/>
          <w:sz w:val="28"/>
          <w:szCs w:val="24"/>
        </w:rPr>
      </w:pPr>
      <w:r>
        <w:rPr>
          <w:rFonts w:asciiTheme="minorHAnsi" w:hAnsiTheme="minorHAnsi" w:cs="Arial"/>
          <w:noProof/>
          <w:sz w:val="28"/>
          <w:szCs w:val="24"/>
          <w:lang w:eastAsia="pl-PL"/>
        </w:rPr>
        <w:drawing>
          <wp:inline distT="0" distB="0" distL="0" distR="0">
            <wp:extent cx="2763907" cy="2073378"/>
            <wp:effectExtent l="19050" t="0" r="0" b="0"/>
            <wp:docPr id="38" name="Obraz 9" descr="F:\IGNAC\Narada roczna 2020\IMG_20210115_07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GNAC\Narada roczna 2020\IMG_20210115_07321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07" cy="207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noProof/>
          <w:sz w:val="28"/>
          <w:szCs w:val="24"/>
          <w:lang w:eastAsia="pl-PL"/>
        </w:rPr>
        <w:drawing>
          <wp:inline distT="0" distB="0" distL="0" distR="0">
            <wp:extent cx="2700296" cy="2089394"/>
            <wp:effectExtent l="19050" t="0" r="4804" b="0"/>
            <wp:docPr id="42" name="Obraz 12" descr="F:\IGNAC\Narada roczna 2020\Baza tlenow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GNAC\Narada roczna 2020\Baza tlenowa 2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94" cy="209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FF1" w:rsidRPr="005D3473" w:rsidRDefault="00341FF1" w:rsidP="00341FF1">
      <w:pPr>
        <w:spacing w:after="0"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  <w:r w:rsidRPr="005D3473">
        <w:rPr>
          <w:rFonts w:asciiTheme="minorHAnsi" w:hAnsiTheme="minorHAnsi" w:cs="Arial"/>
          <w:sz w:val="28"/>
          <w:szCs w:val="24"/>
        </w:rPr>
        <w:t xml:space="preserve">Rok 2020 z racji znacznej ilości pojazdów i sprzętu będącego na wyposażeniu KP PSP w Sieradzu oraz dużej ilości zdarzeń na poziomie 1350 w </w:t>
      </w:r>
      <w:r w:rsidRPr="005D3473">
        <w:rPr>
          <w:rFonts w:asciiTheme="minorHAnsi" w:hAnsiTheme="minorHAnsi" w:cs="Arial"/>
          <w:sz w:val="28"/>
          <w:szCs w:val="24"/>
        </w:rPr>
        <w:lastRenderedPageBreak/>
        <w:t>skali roku nie ustrzegliśmy się od mniej lub bardziej kosztownych w naprawie awarii sprzętu. Poniżej przedstawiono zestawienie poniesionych kosztów na usunięcie awarii</w:t>
      </w:r>
      <w:r>
        <w:rPr>
          <w:rFonts w:asciiTheme="minorHAnsi" w:hAnsiTheme="minorHAnsi" w:cs="Arial"/>
          <w:sz w:val="28"/>
          <w:szCs w:val="24"/>
        </w:rPr>
        <w:t xml:space="preserve"> oraz przeglądy</w:t>
      </w:r>
      <w:r w:rsidRPr="005D3473">
        <w:rPr>
          <w:rFonts w:asciiTheme="minorHAnsi" w:hAnsiTheme="minorHAnsi" w:cs="Arial"/>
          <w:sz w:val="28"/>
          <w:szCs w:val="24"/>
        </w:rPr>
        <w:t xml:space="preserve"> pojazdów oraz sprzętu będącego na wyposażeniu KKP PSP w Sieradzu:</w:t>
      </w:r>
    </w:p>
    <w:tbl>
      <w:tblPr>
        <w:tblStyle w:val="Tabela-Siatka"/>
        <w:tblW w:w="0" w:type="auto"/>
        <w:jc w:val="center"/>
        <w:shd w:val="clear" w:color="auto" w:fill="F2F2F2" w:themeFill="background1" w:themeFillShade="F2"/>
        <w:tblLook w:val="04A0"/>
      </w:tblPr>
      <w:tblGrid>
        <w:gridCol w:w="4605"/>
        <w:gridCol w:w="4605"/>
      </w:tblGrid>
      <w:tr w:rsidR="00341FF1" w:rsidRPr="00276499" w:rsidTr="00341FF1">
        <w:trPr>
          <w:jc w:val="center"/>
        </w:trPr>
        <w:tc>
          <w:tcPr>
            <w:tcW w:w="4605" w:type="dxa"/>
            <w:shd w:val="clear" w:color="auto" w:fill="D0CECE" w:themeFill="background2" w:themeFillShade="E6"/>
            <w:vAlign w:val="center"/>
          </w:tcPr>
          <w:p w:rsidR="00341FF1" w:rsidRPr="00BA61A6" w:rsidRDefault="00341FF1" w:rsidP="00341FF1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 w:cs="Arial"/>
                <w:b/>
                <w:sz w:val="28"/>
                <w:szCs w:val="24"/>
              </w:rPr>
              <w:t>Rodzaj sprzętu</w:t>
            </w:r>
          </w:p>
        </w:tc>
        <w:tc>
          <w:tcPr>
            <w:tcW w:w="4605" w:type="dxa"/>
            <w:shd w:val="clear" w:color="auto" w:fill="D0CECE" w:themeFill="background2" w:themeFillShade="E6"/>
            <w:vAlign w:val="center"/>
          </w:tcPr>
          <w:p w:rsidR="00341FF1" w:rsidRPr="00BA61A6" w:rsidRDefault="00341FF1" w:rsidP="00341FF1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 w:cs="Arial"/>
                <w:b/>
                <w:sz w:val="28"/>
                <w:szCs w:val="24"/>
              </w:rPr>
              <w:t>Wartość napraw w skali roku</w:t>
            </w:r>
          </w:p>
        </w:tc>
      </w:tr>
      <w:tr w:rsidR="00341FF1" w:rsidRPr="00276499" w:rsidTr="00341FF1">
        <w:trPr>
          <w:trHeight w:val="664"/>
          <w:jc w:val="center"/>
        </w:trPr>
        <w:tc>
          <w:tcPr>
            <w:tcW w:w="4605" w:type="dxa"/>
            <w:shd w:val="clear" w:color="auto" w:fill="F2F2F2" w:themeFill="background1" w:themeFillShade="F2"/>
            <w:vAlign w:val="center"/>
          </w:tcPr>
          <w:p w:rsidR="00341FF1" w:rsidRPr="00BA61A6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A61A6">
              <w:rPr>
                <w:rFonts w:asciiTheme="minorHAnsi" w:hAnsiTheme="minorHAnsi" w:cs="Arial"/>
                <w:b/>
                <w:sz w:val="24"/>
                <w:szCs w:val="24"/>
              </w:rPr>
              <w:t>Pojazdy ratowniczo – gaśnicze oraz sprzęt silnikowy</w:t>
            </w:r>
          </w:p>
        </w:tc>
        <w:tc>
          <w:tcPr>
            <w:tcW w:w="4605" w:type="dxa"/>
            <w:shd w:val="clear" w:color="auto" w:fill="F2F2F2" w:themeFill="background1" w:themeFillShade="F2"/>
            <w:vAlign w:val="center"/>
          </w:tcPr>
          <w:p w:rsidR="00341FF1" w:rsidRPr="00BA61A6" w:rsidRDefault="00341FF1" w:rsidP="00341FF1">
            <w:pPr>
              <w:spacing w:after="0" w:line="36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A61A6">
              <w:rPr>
                <w:rFonts w:asciiTheme="minorHAnsi" w:hAnsiTheme="minorHAnsi" w:cs="Arial"/>
                <w:b/>
                <w:sz w:val="24"/>
                <w:szCs w:val="24"/>
              </w:rPr>
              <w:t>47 516,12 zł.</w:t>
            </w:r>
          </w:p>
        </w:tc>
      </w:tr>
    </w:tbl>
    <w:p w:rsidR="00341FF1" w:rsidRPr="00276499" w:rsidRDefault="00341FF1" w:rsidP="00341FF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41FF1" w:rsidRPr="005D3473" w:rsidRDefault="00341FF1" w:rsidP="00341FF1">
      <w:pPr>
        <w:spacing w:after="0"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  <w:r w:rsidRPr="005D3473">
        <w:rPr>
          <w:rFonts w:asciiTheme="minorHAnsi" w:hAnsiTheme="minorHAnsi" w:cs="Arial"/>
          <w:sz w:val="28"/>
          <w:szCs w:val="24"/>
        </w:rPr>
        <w:t>Remonty jakie zostały przeprowadzone w 2020 roku przedstawiają się następująco:</w:t>
      </w: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5637"/>
        <w:gridCol w:w="1842"/>
        <w:gridCol w:w="1731"/>
      </w:tblGrid>
      <w:tr w:rsidR="00341FF1" w:rsidRPr="00276499" w:rsidTr="00341FF1">
        <w:tc>
          <w:tcPr>
            <w:tcW w:w="5637" w:type="dxa"/>
            <w:shd w:val="clear" w:color="auto" w:fill="D0CECE" w:themeFill="background2" w:themeFillShade="E6"/>
            <w:vAlign w:val="center"/>
          </w:tcPr>
          <w:p w:rsidR="00341FF1" w:rsidRPr="00276499" w:rsidRDefault="00341FF1" w:rsidP="00341FF1">
            <w:pPr>
              <w:jc w:val="center"/>
              <w:rPr>
                <w:b/>
                <w:sz w:val="28"/>
              </w:rPr>
            </w:pPr>
            <w:r w:rsidRPr="00276499">
              <w:rPr>
                <w:b/>
                <w:sz w:val="28"/>
              </w:rPr>
              <w:t>Rodzaj przedsięwzięcia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341FF1" w:rsidRPr="00276499" w:rsidRDefault="00341FF1" w:rsidP="00341FF1">
            <w:pPr>
              <w:jc w:val="center"/>
              <w:rPr>
                <w:b/>
                <w:sz w:val="28"/>
              </w:rPr>
            </w:pPr>
            <w:r w:rsidRPr="00276499">
              <w:rPr>
                <w:b/>
                <w:sz w:val="28"/>
              </w:rPr>
              <w:t>Środki własne</w:t>
            </w:r>
          </w:p>
        </w:tc>
        <w:tc>
          <w:tcPr>
            <w:tcW w:w="1731" w:type="dxa"/>
            <w:shd w:val="clear" w:color="auto" w:fill="D0CECE" w:themeFill="background2" w:themeFillShade="E6"/>
            <w:vAlign w:val="center"/>
          </w:tcPr>
          <w:p w:rsidR="00341FF1" w:rsidRPr="00276499" w:rsidRDefault="00341FF1" w:rsidP="00341FF1">
            <w:pPr>
              <w:jc w:val="center"/>
              <w:rPr>
                <w:b/>
                <w:sz w:val="28"/>
              </w:rPr>
            </w:pPr>
            <w:r w:rsidRPr="00276499">
              <w:rPr>
                <w:b/>
                <w:sz w:val="28"/>
              </w:rPr>
              <w:t>Środki z KW PSP Łódź</w:t>
            </w: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hAnsiTheme="minorHAnsi"/>
                <w:sz w:val="24"/>
                <w:szCs w:val="24"/>
              </w:rPr>
              <w:t>Remont pomieszczenia sekretariatu oraz pokoi Komendanta Powiatowego oraz Z-cy Komendanta Powiatowego w budynku KP PSP Sieradz</w:t>
            </w:r>
            <w:r>
              <w:rPr>
                <w:rFonts w:asciiTheme="minorHAnsi" w:hAnsiTheme="minorHAnsi"/>
                <w:sz w:val="24"/>
                <w:szCs w:val="24"/>
              </w:rPr>
              <w:t>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1826,41 zł.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Zakup i montaż 3 klimatyzato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rów w pomieszczeniu technicznym </w:t>
            </w: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(serwerowni) oraz w pomieszczeniach biurowych WOSz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15 659,73 zł.</w:t>
            </w: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„Modernizacja układu pomiarowego – przystosowanie do rynku mocy” w budynku rozdzielni elektrycznej w KP PSP w Sieradzu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11070,00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 zł.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Remont pomieszczenia głównego księgowego w budynku KP PSP w Sieradzu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558,68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 zł.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Remont pomieszczeń komory dymowej przy KP PSP w Sieradzu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 w ramach dostosowania do obecnie obowiązujących przepisów;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53566,38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 zł.</w:t>
            </w: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Remont rozdzielni NN w stacji transformatorowej na terenie KP PSP w Sieradzu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11992,50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 zł.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276499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Odbudowa masztu antenowego na budynku Komendy Powiatowej PSP w Sieradzu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;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  <w:r w:rsidRPr="00276499"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>2460,00</w:t>
            </w:r>
            <w:r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  <w:t xml:space="preserve"> zł.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276499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Cs/>
                <w:sz w:val="24"/>
                <w:szCs w:val="24"/>
                <w:lang w:eastAsia="ar-SA"/>
              </w:rPr>
            </w:pPr>
          </w:p>
        </w:tc>
      </w:tr>
      <w:tr w:rsidR="00341FF1" w:rsidRPr="00276499" w:rsidTr="00341FF1">
        <w:tc>
          <w:tcPr>
            <w:tcW w:w="5637" w:type="dxa"/>
            <w:shd w:val="clear" w:color="auto" w:fill="F2F2F2" w:themeFill="background1" w:themeFillShade="F2"/>
          </w:tcPr>
          <w:p w:rsidR="00341FF1" w:rsidRPr="0002449C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ar-SA"/>
              </w:rPr>
            </w:pPr>
            <w:r w:rsidRPr="0002449C">
              <w:rPr>
                <w:rFonts w:asciiTheme="minorHAnsi" w:eastAsia="Times New Roman" w:hAnsiTheme="minorHAnsi"/>
                <w:b/>
                <w:bCs/>
                <w:sz w:val="28"/>
                <w:szCs w:val="24"/>
                <w:lang w:eastAsia="ar-SA"/>
              </w:rPr>
              <w:t>Suma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341FF1" w:rsidRPr="0002449C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8"/>
                <w:szCs w:val="24"/>
                <w:lang w:eastAsia="ar-SA"/>
              </w:rPr>
            </w:pPr>
            <w:r w:rsidRPr="0002449C">
              <w:rPr>
                <w:rFonts w:asciiTheme="minorHAnsi" w:eastAsia="Times New Roman" w:hAnsiTheme="minorHAnsi"/>
                <w:b/>
                <w:bCs/>
                <w:sz w:val="28"/>
                <w:szCs w:val="24"/>
                <w:lang w:eastAsia="ar-SA"/>
              </w:rPr>
              <w:t>27 907,59 zł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:rsidR="00341FF1" w:rsidRPr="0002449C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8"/>
                <w:szCs w:val="24"/>
                <w:lang w:eastAsia="ar-SA"/>
              </w:rPr>
            </w:pPr>
            <w:r w:rsidRPr="0002449C">
              <w:rPr>
                <w:rFonts w:asciiTheme="minorHAnsi" w:eastAsia="Times New Roman" w:hAnsiTheme="minorHAnsi"/>
                <w:b/>
                <w:bCs/>
                <w:sz w:val="28"/>
                <w:szCs w:val="24"/>
                <w:lang w:eastAsia="ar-SA"/>
              </w:rPr>
              <w:t>69 226,11 zł.</w:t>
            </w:r>
          </w:p>
        </w:tc>
      </w:tr>
    </w:tbl>
    <w:p w:rsidR="00341FF1" w:rsidRPr="00276499" w:rsidRDefault="00341FF1" w:rsidP="00341FF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41FF1" w:rsidRDefault="00341FF1" w:rsidP="00341FF1">
      <w:pPr>
        <w:spacing w:after="0"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341FF1" w:rsidRPr="005D3473" w:rsidRDefault="00341FF1" w:rsidP="00341FF1">
      <w:pPr>
        <w:spacing w:after="0"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  <w:r w:rsidRPr="005D3473">
        <w:rPr>
          <w:rFonts w:asciiTheme="minorHAnsi" w:hAnsiTheme="minorHAnsi" w:cs="Arial"/>
          <w:sz w:val="28"/>
          <w:szCs w:val="24"/>
        </w:rPr>
        <w:t xml:space="preserve">Wydział Kwatermistrzowsko – Techniczny w roku 2020 dokonał rozdziału </w:t>
      </w:r>
      <w:r w:rsidRPr="005D3473">
        <w:rPr>
          <w:rFonts w:asciiTheme="minorHAnsi" w:hAnsiTheme="minorHAnsi" w:cs="Arial"/>
          <w:sz w:val="28"/>
          <w:szCs w:val="24"/>
        </w:rPr>
        <w:br/>
        <w:t xml:space="preserve">i rozliczenia środków przyznanych w ramach dofinansowania KSRG powiatu </w:t>
      </w:r>
      <w:r w:rsidRPr="005D3473">
        <w:rPr>
          <w:rFonts w:asciiTheme="minorHAnsi" w:hAnsiTheme="minorHAnsi" w:cs="Arial"/>
          <w:sz w:val="28"/>
          <w:szCs w:val="24"/>
        </w:rPr>
        <w:lastRenderedPageBreak/>
        <w:t xml:space="preserve">sieradzkiego. Wszystkie jednostki w pełni wykorzystały przyznaną dotację i dokonały prawidłowego rozliczenia przyznanych środków. </w:t>
      </w:r>
    </w:p>
    <w:p w:rsidR="00341FF1" w:rsidRDefault="00341FF1" w:rsidP="00341FF1">
      <w:pPr>
        <w:spacing w:after="0"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7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/>
      </w:tblPr>
      <w:tblGrid>
        <w:gridCol w:w="814"/>
        <w:gridCol w:w="1686"/>
        <w:gridCol w:w="1669"/>
        <w:gridCol w:w="1334"/>
        <w:gridCol w:w="1815"/>
      </w:tblGrid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D0CECE" w:themeFill="background2" w:themeFillShade="E6"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/>
                <w:b/>
                <w:sz w:val="28"/>
                <w:szCs w:val="24"/>
              </w:rPr>
              <w:t>Lp.</w:t>
            </w:r>
          </w:p>
        </w:tc>
        <w:tc>
          <w:tcPr>
            <w:tcW w:w="1686" w:type="dxa"/>
            <w:shd w:val="clear" w:color="auto" w:fill="D0CECE" w:themeFill="background2" w:themeFillShade="E6"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/>
                <w:b/>
                <w:sz w:val="28"/>
                <w:szCs w:val="24"/>
              </w:rPr>
              <w:t>Jednostka</w:t>
            </w:r>
          </w:p>
        </w:tc>
        <w:tc>
          <w:tcPr>
            <w:tcW w:w="1669" w:type="dxa"/>
            <w:shd w:val="clear" w:color="auto" w:fill="D0CECE" w:themeFill="background2" w:themeFillShade="E6"/>
            <w:noWrap/>
            <w:vAlign w:val="bottom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/>
                <w:b/>
                <w:sz w:val="28"/>
                <w:szCs w:val="24"/>
              </w:rPr>
              <w:t xml:space="preserve">Inwestycyjne </w:t>
            </w:r>
          </w:p>
        </w:tc>
        <w:tc>
          <w:tcPr>
            <w:tcW w:w="1334" w:type="dxa"/>
            <w:shd w:val="clear" w:color="auto" w:fill="D0CECE" w:themeFill="background2" w:themeFillShade="E6"/>
            <w:noWrap/>
            <w:vAlign w:val="bottom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/>
                <w:b/>
                <w:sz w:val="28"/>
                <w:szCs w:val="24"/>
              </w:rPr>
              <w:t>Bieżące</w:t>
            </w:r>
          </w:p>
        </w:tc>
        <w:tc>
          <w:tcPr>
            <w:tcW w:w="1815" w:type="dxa"/>
            <w:shd w:val="clear" w:color="auto" w:fill="D0CECE" w:themeFill="background2" w:themeFillShade="E6"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8"/>
                <w:szCs w:val="24"/>
              </w:rPr>
            </w:pPr>
            <w:r w:rsidRPr="00BA61A6">
              <w:rPr>
                <w:rFonts w:asciiTheme="minorHAnsi" w:hAnsiTheme="minorHAnsi"/>
                <w:b/>
                <w:sz w:val="28"/>
                <w:szCs w:val="24"/>
              </w:rPr>
              <w:t>Razem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Biskupice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 </w:t>
            </w: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3 500,00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3 500,00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Błaszki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14 300,00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14 300,00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Brąszewice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 </w:t>
            </w: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10 000,00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10 000,00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Brzeźnio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3 300,00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3 300,00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Burzenin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3 500,00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3 500,00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Charłupia Mała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15 600,00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15 600,00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Chojne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10 300,00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10 300,00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Cielce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13 300,00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13 300,00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Godynice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12 000,00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12 000,00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Goszczanów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560 000,00</w:t>
            </w: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8 000,00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568 000,00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Grabówka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12 100,00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12 100,00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Gruszczyce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3 200,00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3 200,00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Kliczków Wielki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12 900,00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12 900,00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Klonowa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13 700,00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13 700,00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Lipicze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3 100,00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3 100,00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Proboszczowice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4 000,00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4 000,00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Rossoszyca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3 500,00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3 500,00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Sieradz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4 400,00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4 400,00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Słomków Suchy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11 300,00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11 300,00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Stolec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13 200,00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13 200,00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Szczawno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3 200,00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3 200,00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Uników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540 000,00</w:t>
            </w: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540 000,00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Warta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4 800,00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4 800,00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Włocin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3 100,00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3 100,00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Wróblew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3 400,00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3 400,00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Zapole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3 100,00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3 100,00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Złoczew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sz w:val="24"/>
                <w:szCs w:val="24"/>
              </w:rPr>
            </w:pPr>
            <w:r w:rsidRPr="00BA61A6">
              <w:rPr>
                <w:rFonts w:asciiTheme="minorHAnsi" w:hAnsiTheme="minorHAnsi"/>
                <w:sz w:val="24"/>
                <w:szCs w:val="24"/>
              </w:rPr>
              <w:t>4 000,00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4 000,00</w:t>
            </w:r>
          </w:p>
        </w:tc>
      </w:tr>
      <w:tr w:rsidR="00341FF1" w:rsidRPr="00BA61A6" w:rsidTr="00341FF1">
        <w:trPr>
          <w:trHeight w:val="300"/>
          <w:jc w:val="center"/>
        </w:trPr>
        <w:tc>
          <w:tcPr>
            <w:tcW w:w="814" w:type="dxa"/>
            <w:shd w:val="clear" w:color="auto" w:fill="F2F2F2" w:themeFill="background1" w:themeFillShade="F2"/>
            <w:vAlign w:val="bottom"/>
          </w:tcPr>
          <w:p w:rsidR="00341FF1" w:rsidRPr="00BA61A6" w:rsidRDefault="00341FF1" w:rsidP="00341FF1">
            <w:pPr>
              <w:pStyle w:val="Akapitzlist"/>
              <w:ind w:left="0"/>
              <w:rPr>
                <w:rFonts w:asciiTheme="minorHAnsi" w:hAnsiTheme="minorHAnsi" w:cs="Arial"/>
              </w:rPr>
            </w:pPr>
          </w:p>
        </w:tc>
        <w:tc>
          <w:tcPr>
            <w:tcW w:w="1686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BA61A6">
              <w:rPr>
                <w:rFonts w:asciiTheme="minorHAnsi" w:hAnsiTheme="minorHAnsi"/>
                <w:b/>
                <w:sz w:val="24"/>
                <w:szCs w:val="24"/>
              </w:rPr>
              <w:t>RAZEM</w:t>
            </w:r>
          </w:p>
        </w:tc>
        <w:tc>
          <w:tcPr>
            <w:tcW w:w="1669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BA61A6">
              <w:rPr>
                <w:rFonts w:asciiTheme="minorHAnsi" w:hAnsiTheme="minorHAnsi"/>
                <w:b/>
                <w:sz w:val="24"/>
                <w:szCs w:val="24"/>
              </w:rPr>
              <w:t xml:space="preserve">1 100 000,00  </w:t>
            </w:r>
          </w:p>
        </w:tc>
        <w:tc>
          <w:tcPr>
            <w:tcW w:w="1334" w:type="dxa"/>
            <w:shd w:val="clear" w:color="auto" w:fill="F2F2F2" w:themeFill="background1" w:themeFillShade="F2"/>
            <w:noWrap/>
            <w:vAlign w:val="bottom"/>
          </w:tcPr>
          <w:p w:rsidR="00341FF1" w:rsidRPr="00BA61A6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BA61A6">
              <w:rPr>
                <w:rFonts w:asciiTheme="minorHAnsi" w:hAnsiTheme="minorHAnsi"/>
                <w:b/>
                <w:sz w:val="24"/>
                <w:szCs w:val="24"/>
              </w:rPr>
              <w:t>196 800,00</w:t>
            </w:r>
          </w:p>
        </w:tc>
        <w:tc>
          <w:tcPr>
            <w:tcW w:w="1815" w:type="dxa"/>
            <w:shd w:val="clear" w:color="auto" w:fill="F2F2F2" w:themeFill="background1" w:themeFillShade="F2"/>
            <w:vAlign w:val="bottom"/>
          </w:tcPr>
          <w:p w:rsidR="00341FF1" w:rsidRPr="00D7365A" w:rsidRDefault="00341FF1" w:rsidP="00341F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7365A">
              <w:rPr>
                <w:rFonts w:asciiTheme="minorHAnsi" w:hAnsiTheme="minorHAnsi"/>
                <w:b/>
                <w:sz w:val="24"/>
                <w:szCs w:val="24"/>
              </w:rPr>
              <w:t>1 296 800,00</w:t>
            </w:r>
          </w:p>
        </w:tc>
      </w:tr>
    </w:tbl>
    <w:p w:rsidR="00341FF1" w:rsidRPr="001B0388" w:rsidRDefault="00341FF1" w:rsidP="00341FF1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341FF1" w:rsidRDefault="00341FF1" w:rsidP="00341FF1">
      <w:pPr>
        <w:spacing w:line="360" w:lineRule="auto"/>
        <w:ind w:firstLine="708"/>
        <w:jc w:val="both"/>
        <w:rPr>
          <w:rFonts w:asciiTheme="minorHAnsi" w:hAnsiTheme="minorHAnsi" w:cs="Arial"/>
          <w:sz w:val="28"/>
          <w:szCs w:val="24"/>
        </w:rPr>
      </w:pPr>
      <w:r w:rsidRPr="005D3473">
        <w:rPr>
          <w:rFonts w:asciiTheme="minorHAnsi" w:hAnsiTheme="minorHAnsi" w:cs="Arial"/>
          <w:sz w:val="28"/>
          <w:szCs w:val="24"/>
        </w:rPr>
        <w:t xml:space="preserve">W 2020 roku dokonano również rozdziału środków finansowych budżetu państwa w ramach zadania „Przygotowanie jednostek ochotniczych straży pożarnych do działań ratowniczo-gaśniczych”. </w:t>
      </w:r>
    </w:p>
    <w:tbl>
      <w:tblPr>
        <w:tblW w:w="5848" w:type="dxa"/>
        <w:tblInd w:w="9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/>
      </w:tblPr>
      <w:tblGrid>
        <w:gridCol w:w="728"/>
        <w:gridCol w:w="1820"/>
        <w:gridCol w:w="1520"/>
        <w:gridCol w:w="1780"/>
      </w:tblGrid>
      <w:tr w:rsidR="00341FF1" w:rsidRPr="005D3473" w:rsidTr="00341FF1">
        <w:trPr>
          <w:trHeight w:val="300"/>
        </w:trPr>
        <w:tc>
          <w:tcPr>
            <w:tcW w:w="728" w:type="dxa"/>
            <w:tcBorders>
              <w:top w:val="single" w:sz="8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41FF1" w:rsidRPr="00BA61A6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</w:pPr>
            <w:r w:rsidRPr="00BA61A6"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  <w:t>Lp.</w:t>
            </w:r>
          </w:p>
        </w:tc>
        <w:tc>
          <w:tcPr>
            <w:tcW w:w="1820" w:type="dxa"/>
            <w:tcBorders>
              <w:top w:val="single" w:sz="8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41FF1" w:rsidRPr="00BA61A6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</w:pPr>
            <w:r w:rsidRPr="00BA61A6"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  <w:t>Jednostka OSP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41FF1" w:rsidRPr="00BA61A6" w:rsidRDefault="00341FF1" w:rsidP="00341FF1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</w:pPr>
            <w:r w:rsidRPr="00BA61A6"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  <w:t>Gmina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41FF1" w:rsidRPr="00BA61A6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</w:pPr>
            <w:r w:rsidRPr="00BA61A6">
              <w:rPr>
                <w:rFonts w:asciiTheme="minorHAnsi" w:eastAsia="Times New Roman" w:hAnsiTheme="minorHAnsi" w:cs="Arial"/>
                <w:b/>
                <w:bCs/>
                <w:sz w:val="28"/>
                <w:szCs w:val="24"/>
                <w:lang w:eastAsia="pl-PL"/>
              </w:rPr>
              <w:t>Kwota dotacji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Ruda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Sieradz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12 000,00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Kliczków Mały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Brzeźnio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12 000,00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Gozdy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Brzeźnio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Krzaki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Brzeźnio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3 203,00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Dębołęka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Brzeźnio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3 203,00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Jeziorsko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Warta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12 000,00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Glinno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Warta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3 202,00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Jakubice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Warta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3 202,00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Włyń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Warta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3 202,00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Kamionka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Burzenin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3 995,00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Strzałki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Burzenin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3 996,00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Tubądzin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Wróblew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12 000,00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Rowy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Wróblew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3 202,00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Kościerzyn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Wróblew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Oraczew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Wróblew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13 000,00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Kobierzycko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Wróblew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Stok Polski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Błaszki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3 202,00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Zawady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Błaszki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26 000,00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Kalinowa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Błaszki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3 202,00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Sędzimirowice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Błaszki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10 900,00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noWrap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Łeszczyn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Złoczew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Broszki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Złoczew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12 000,00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Grójec Wielki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Złoczew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Gawłowice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Goszczanów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9 843,00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Waliszewice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Goszczanów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3 996,00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Kaszew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Goszczanów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3 996,00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Kuźnica Błońska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Klonowa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150,000,00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Leliwa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Klonowa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Owieczki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Klonowa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14238,00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Starce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Brąszewice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Bukowiec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Brąszewice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3 238,00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Chajew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Brąszewice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10 000,00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Czartoria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gm. Brąszewice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3 203,00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Monice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m. Sieradz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3 237,00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Męcka Wola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m. Sieradz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3 237,00</w:t>
            </w:r>
          </w:p>
        </w:tc>
      </w:tr>
      <w:tr w:rsidR="00341FF1" w:rsidRPr="005D3473" w:rsidTr="00341FF1">
        <w:trPr>
          <w:trHeight w:val="300"/>
        </w:trPr>
        <w:tc>
          <w:tcPr>
            <w:tcW w:w="728" w:type="dxa"/>
            <w:shd w:val="clear" w:color="auto" w:fill="F2F2F2" w:themeFill="background1" w:themeFillShade="F2"/>
            <w:vAlign w:val="bottom"/>
            <w:hideMark/>
          </w:tcPr>
          <w:p w:rsidR="00341FF1" w:rsidRPr="005D3473" w:rsidRDefault="00341FF1" w:rsidP="00341FF1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="Arial"/>
              </w:rPr>
            </w:pP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341FF1" w:rsidRPr="005D3473" w:rsidRDefault="00341FF1" w:rsidP="00341FF1">
            <w:pPr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D3473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Sieradz-Męka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m. Sieradz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Calibri"/>
                <w:b/>
                <w:sz w:val="24"/>
                <w:szCs w:val="24"/>
              </w:rPr>
              <w:t>3 237,00</w:t>
            </w:r>
          </w:p>
        </w:tc>
      </w:tr>
      <w:tr w:rsidR="00341FF1" w:rsidRPr="005D3473" w:rsidTr="00341FF1">
        <w:trPr>
          <w:trHeight w:val="330"/>
        </w:trPr>
        <w:tc>
          <w:tcPr>
            <w:tcW w:w="728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jc w:val="both"/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20" w:type="dxa"/>
            <w:shd w:val="clear" w:color="auto" w:fill="F2F2F2" w:themeFill="background1" w:themeFillShade="F2"/>
            <w:noWrap/>
            <w:vAlign w:val="center"/>
            <w:hideMark/>
          </w:tcPr>
          <w:p w:rsidR="00341FF1" w:rsidRPr="005D3473" w:rsidRDefault="00341FF1" w:rsidP="00341FF1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eastAsia="pl-PL"/>
              </w:rPr>
            </w:pPr>
            <w:r w:rsidRPr="005D3473"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0" w:type="dxa"/>
            <w:shd w:val="clear" w:color="auto" w:fill="F2F2F2" w:themeFill="background1" w:themeFillShade="F2"/>
            <w:noWrap/>
            <w:vAlign w:val="bottom"/>
            <w:hideMark/>
          </w:tcPr>
          <w:p w:rsidR="00341FF1" w:rsidRPr="00041025" w:rsidRDefault="00341FF1" w:rsidP="00341FF1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041025">
              <w:rPr>
                <w:rFonts w:asciiTheme="minorHAnsi" w:hAnsiTheme="minorHAnsi" w:cs="Arial"/>
                <w:b/>
                <w:sz w:val="24"/>
                <w:szCs w:val="24"/>
              </w:rPr>
              <w:t>374 400,00</w:t>
            </w:r>
          </w:p>
        </w:tc>
      </w:tr>
    </w:tbl>
    <w:p w:rsidR="00341FF1" w:rsidRPr="00BE54EC" w:rsidRDefault="00341FF1" w:rsidP="00341FF1">
      <w:pPr>
        <w:ind w:firstLine="708"/>
        <w:jc w:val="both"/>
        <w:rPr>
          <w:rFonts w:ascii="Arial" w:hAnsi="Arial" w:cs="Arial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021D1C" w:rsidRDefault="00021D1C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7C4626" w:rsidRPr="007C4626" w:rsidRDefault="00452636" w:rsidP="0045263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452636">
        <w:rPr>
          <w:rFonts w:ascii="Arial" w:eastAsia="Times New Roman" w:hAnsi="Arial" w:cs="Arial"/>
          <w:b/>
          <w:bCs/>
          <w:sz w:val="24"/>
          <w:szCs w:val="24"/>
          <w:u w:val="single"/>
        </w:rPr>
        <w:t>9. Zadania do realizacji w 2021 roku</w:t>
      </w:r>
    </w:p>
    <w:p w:rsidR="009542B5" w:rsidRPr="009542B5" w:rsidRDefault="009542B5" w:rsidP="00021D1C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542B5">
        <w:rPr>
          <w:rFonts w:ascii="Arial" w:hAnsi="Arial" w:cs="Arial"/>
          <w:sz w:val="24"/>
          <w:szCs w:val="24"/>
        </w:rPr>
        <w:t>Utrzymywanie w pełnej gotowości do podejmowania działań ratowniczo-gaśniczych sieci jednostek Krajowego Systemu Ratowniczo-Gaśniczego</w:t>
      </w:r>
    </w:p>
    <w:p w:rsidR="009F0B31" w:rsidRDefault="009542B5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Prowadzenie działań zmierzających do pozyskania sprzętu ratowniczego</w:t>
      </w:r>
      <w:r>
        <w:rPr>
          <w:rFonts w:ascii="Arial" w:hAnsi="Arial" w:cs="Arial"/>
          <w:sz w:val="24"/>
          <w:szCs w:val="24"/>
        </w:rPr>
        <w:t>, w szczególności wymiana samochodu ratowniczo-gaśniczego typu GCBA.</w:t>
      </w:r>
    </w:p>
    <w:p w:rsidR="009542B5" w:rsidRPr="009542B5" w:rsidRDefault="009542B5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Organizacja ćwiczeń zgrywających podmiotów ratowniczych włączonych do KSRG z terenu powiatu sieradzkiego. Doskonalenie taktyki działań ratowniczych z zakresu ratownictwa medycznego.</w:t>
      </w:r>
    </w:p>
    <w:p w:rsidR="009542B5" w:rsidRPr="009542B5" w:rsidRDefault="009542B5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Dokonywanie oceny przestrzegania przepisów przeciwpożarowych </w:t>
      </w:r>
      <w:r w:rsidRPr="00BE54EC">
        <w:rPr>
          <w:rFonts w:ascii="Arial" w:hAnsi="Arial" w:cs="Arial"/>
          <w:sz w:val="24"/>
          <w:szCs w:val="24"/>
        </w:rPr>
        <w:br/>
        <w:t>w wybranych obiektach budowlanych.</w:t>
      </w:r>
    </w:p>
    <w:p w:rsidR="00021D1C" w:rsidRPr="00BE54EC" w:rsidRDefault="00021D1C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Dokonywanie oceny stanu technicznego sieci wodociągowej przeciwpożarowej na terenie powiatu sieradzkiego.</w:t>
      </w:r>
    </w:p>
    <w:p w:rsidR="00021D1C" w:rsidRPr="00BE54EC" w:rsidRDefault="00021D1C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Prowadzenie czynności kontrolno – rozpoznawczych w wybranych obiektach użyteczności publicznej, produkcyjnych i magazynowych. </w:t>
      </w:r>
    </w:p>
    <w:p w:rsidR="00021D1C" w:rsidRPr="00BE54EC" w:rsidRDefault="00021D1C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 xml:space="preserve">Kontynuowanie kontroli w budynkach mieszkalnych wielorodzinnych, </w:t>
      </w:r>
      <w:r w:rsidRPr="00BE54EC">
        <w:rPr>
          <w:rFonts w:ascii="Arial" w:hAnsi="Arial" w:cs="Arial"/>
          <w:sz w:val="24"/>
          <w:szCs w:val="24"/>
        </w:rPr>
        <w:br/>
        <w:t>a w szczególności w budynkach socjalnych oraz starej zabudowy.</w:t>
      </w:r>
    </w:p>
    <w:p w:rsidR="00021D1C" w:rsidRPr="00BE54EC" w:rsidRDefault="00021D1C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Egzekwowanie zaleceń zawartych w decyzjach administracyjnych zgodnie z upływem terminu ich realizacji.</w:t>
      </w:r>
    </w:p>
    <w:p w:rsidR="00021D1C" w:rsidRPr="00BE54EC" w:rsidRDefault="00021D1C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lastRenderedPageBreak/>
        <w:t>Bieżąca współpraca z samorządami w celu poprawy bezpieczeństwa pożarowego w podległych obiektach.</w:t>
      </w:r>
    </w:p>
    <w:p w:rsidR="00021D1C" w:rsidRPr="00BE54EC" w:rsidRDefault="00021D1C" w:rsidP="009542B5">
      <w:pPr>
        <w:numPr>
          <w:ilvl w:val="0"/>
          <w:numId w:val="1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Bieżące analizowanie zagrożeń występujących na terenie powiatu oraz podejmowanie działań kontrolno - rozpoznawczych w zakresie zagrożeń przemysłowych i chemiczno – drogowych.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bazy ratownictwa wodnego w Ostrowie Warckim.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i rozliczanie szkoleń realizowanych przez WOSz w Łodzi z siedzibą      w Sieradzu.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Realizacja gospodarki transportowej i paliwowej, w tym utrzymanie we właściwym stanie środków transportu i sprzętu silnikowego.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Bieżąca konserwacja i modernizacja obiektów Komendy.</w:t>
      </w:r>
    </w:p>
    <w:p w:rsidR="00021D1C" w:rsidRPr="00BE54EC" w:rsidRDefault="00021D1C" w:rsidP="009542B5">
      <w:pPr>
        <w:numPr>
          <w:ilvl w:val="0"/>
          <w:numId w:val="12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Analizowanie wyposażenia technicznego jednostki ratowniczo-gaśniczej                  i jednostek wchodzących w skład KSRG.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Analizowanie wyposażenia strażaków w środki ochrony indywidualnej.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dotacji budżetowej dla jednostek OSP działających w ramach KSRG.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Obsługa dotacji budżetowej dla jednostek OSP spoza  KSRG.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Przeprowadzanie ćwiczeń szkoleń i testów w komorze dymowej                         oraz na symulatorach pożarowych, na poligonie pożarniczym dla Komend Powiatowych i Miejskich oraz jednostek OSP z terenu województwa łódzkiego.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Poprawa warunków zabezpieczenia osobistego ratowników:</w:t>
      </w:r>
    </w:p>
    <w:p w:rsidR="00021D1C" w:rsidRPr="00BE54EC" w:rsidRDefault="00021D1C" w:rsidP="00021D1C">
      <w:pPr>
        <w:numPr>
          <w:ilvl w:val="0"/>
          <w:numId w:val="13"/>
        </w:numPr>
        <w:spacing w:after="0" w:line="360" w:lineRule="auto"/>
        <w:ind w:left="1134" w:hanging="11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zakup odzieży specjalnej i ochronnej,</w:t>
      </w:r>
    </w:p>
    <w:p w:rsidR="00021D1C" w:rsidRPr="00BE54EC" w:rsidRDefault="00021D1C" w:rsidP="00021D1C">
      <w:pPr>
        <w:numPr>
          <w:ilvl w:val="0"/>
          <w:numId w:val="13"/>
        </w:numPr>
        <w:spacing w:after="0" w:line="360" w:lineRule="auto"/>
        <w:ind w:left="1134" w:hanging="11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zakup środków czystości,</w:t>
      </w:r>
    </w:p>
    <w:p w:rsidR="00021D1C" w:rsidRPr="00BE54EC" w:rsidRDefault="00021D1C" w:rsidP="00021D1C">
      <w:pPr>
        <w:numPr>
          <w:ilvl w:val="0"/>
          <w:numId w:val="13"/>
        </w:numPr>
        <w:spacing w:after="0" w:line="360" w:lineRule="auto"/>
        <w:ind w:left="1134" w:hanging="11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zakup sortów mundurowych.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Pogadanki w zakresie bezpieczeństwa pożarowego dla uczniów szkół wszystkich szczebli na terenie powiatu 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Kontynuacja akcji „Kręci mnie Bezpieczeństwo”.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Współpraca z Zarządem Oddziału Powiatowego zw. OSP RP w Sieradzu.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Współpraca z Kołem Emerytów i Rencistów przy KP PSP w Sieradzu.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Organizacja „Powiatowego Dnia Strażaka” 202</w:t>
      </w:r>
      <w:r w:rsidR="00AD7649">
        <w:rPr>
          <w:rFonts w:ascii="Arial" w:hAnsi="Arial" w:cs="Arial"/>
          <w:sz w:val="24"/>
          <w:szCs w:val="24"/>
        </w:rPr>
        <w:t>1</w:t>
      </w:r>
      <w:r w:rsidRPr="00BE54EC">
        <w:rPr>
          <w:rFonts w:ascii="Arial" w:hAnsi="Arial" w:cs="Arial"/>
          <w:sz w:val="24"/>
          <w:szCs w:val="24"/>
        </w:rPr>
        <w:t>.</w:t>
      </w:r>
    </w:p>
    <w:p w:rsidR="00021D1C" w:rsidRPr="00BE54EC" w:rsidRDefault="00021D1C" w:rsidP="009542B5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54EC">
        <w:rPr>
          <w:rFonts w:ascii="Arial" w:hAnsi="Arial" w:cs="Arial"/>
          <w:sz w:val="24"/>
          <w:szCs w:val="24"/>
        </w:rPr>
        <w:t>Prowadzenie polityki kadrowej komendy.</w:t>
      </w:r>
    </w:p>
    <w:p w:rsidR="00021D1C" w:rsidRPr="00BE54EC" w:rsidRDefault="00021D1C" w:rsidP="00021D1C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:rsidR="00341FF1" w:rsidRPr="00452636" w:rsidRDefault="00341FF1" w:rsidP="00341FF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D427A" w:rsidRDefault="002D427A"/>
    <w:p w:rsidR="002D427A" w:rsidRDefault="002D427A"/>
    <w:sectPr w:rsidR="002D427A" w:rsidSect="009B48F0">
      <w:foot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E5B" w:rsidRDefault="00CF7E5B" w:rsidP="00AF611F">
      <w:pPr>
        <w:spacing w:after="0" w:line="240" w:lineRule="auto"/>
      </w:pPr>
      <w:r>
        <w:separator/>
      </w:r>
    </w:p>
  </w:endnote>
  <w:endnote w:type="continuationSeparator" w:id="1">
    <w:p w:rsidR="00CF7E5B" w:rsidRDefault="00CF7E5B" w:rsidP="00AF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51447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:rsidR="00BA482D" w:rsidRPr="00AF611F" w:rsidRDefault="009B48F0" w:rsidP="00AF611F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sz w:val="16"/>
            <w:szCs w:val="16"/>
          </w:rPr>
        </w:pPr>
        <w:r w:rsidRPr="009B48F0">
          <w:rPr>
            <w:sz w:val="16"/>
            <w:szCs w:val="16"/>
          </w:rPr>
          <w:fldChar w:fldCharType="begin"/>
        </w:r>
        <w:r w:rsidR="00BA482D" w:rsidRPr="00AF611F">
          <w:rPr>
            <w:sz w:val="16"/>
            <w:szCs w:val="16"/>
          </w:rPr>
          <w:instrText>PAGE   \* MERGEFORMAT</w:instrText>
        </w:r>
        <w:r w:rsidRPr="009B48F0">
          <w:rPr>
            <w:sz w:val="16"/>
            <w:szCs w:val="16"/>
          </w:rPr>
          <w:fldChar w:fldCharType="separate"/>
        </w:r>
        <w:r w:rsidR="0076141C" w:rsidRPr="0076141C">
          <w:rPr>
            <w:b/>
            <w:bCs/>
            <w:noProof/>
            <w:sz w:val="16"/>
            <w:szCs w:val="16"/>
          </w:rPr>
          <w:t>29</w:t>
        </w:r>
        <w:r w:rsidRPr="00AF611F">
          <w:rPr>
            <w:b/>
            <w:bCs/>
            <w:sz w:val="16"/>
            <w:szCs w:val="16"/>
          </w:rPr>
          <w:fldChar w:fldCharType="end"/>
        </w:r>
        <w:r w:rsidR="00BA482D" w:rsidRPr="00AF611F">
          <w:rPr>
            <w:b/>
            <w:bCs/>
            <w:sz w:val="16"/>
            <w:szCs w:val="16"/>
          </w:rPr>
          <w:t xml:space="preserve"> | </w:t>
        </w:r>
        <w:r w:rsidR="00BA482D" w:rsidRPr="00AF611F">
          <w:rPr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BA482D" w:rsidRDefault="00BA48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E5B" w:rsidRDefault="00CF7E5B" w:rsidP="00AF611F">
      <w:pPr>
        <w:spacing w:after="0" w:line="240" w:lineRule="auto"/>
      </w:pPr>
      <w:r>
        <w:separator/>
      </w:r>
    </w:p>
  </w:footnote>
  <w:footnote w:type="continuationSeparator" w:id="1">
    <w:p w:rsidR="00CF7E5B" w:rsidRDefault="00CF7E5B" w:rsidP="00AF6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04C954C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bCs/>
        <w:sz w:val="26"/>
        <w:szCs w:val="26"/>
      </w:rPr>
    </w:lvl>
  </w:abstractNum>
  <w:abstractNum w:abstractNumId="1">
    <w:nsid w:val="00000004"/>
    <w:multiLevelType w:val="singleLevel"/>
    <w:tmpl w:val="00000004"/>
    <w:name w:val="WW8Num5"/>
    <w:lvl w:ilvl="0"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color w:val="000000"/>
        <w:sz w:val="26"/>
        <w:szCs w:val="26"/>
      </w:rPr>
    </w:lvl>
  </w:abstractNum>
  <w:abstractNum w:abstractNumId="2">
    <w:nsid w:val="00000005"/>
    <w:multiLevelType w:val="singleLevel"/>
    <w:tmpl w:val="00000005"/>
    <w:lvl w:ilvl="0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color w:val="000000"/>
        <w:sz w:val="26"/>
        <w:szCs w:val="26"/>
      </w:rPr>
    </w:lvl>
  </w:abstractNum>
  <w:abstractNum w:abstractNumId="3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B"/>
    <w:multiLevelType w:val="multilevel"/>
    <w:tmpl w:val="D49CFA72"/>
    <w:name w:val="WW8Num12"/>
    <w:lvl w:ilvl="0"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à"/>
      <w:lvlJc w:val="left"/>
      <w:pPr>
        <w:tabs>
          <w:tab w:val="num" w:pos="454"/>
        </w:tabs>
        <w:ind w:left="454" w:hanging="454"/>
      </w:pPr>
      <w:rPr>
        <w:rFonts w:ascii="Wingdings" w:hAnsi="Wingdings"/>
      </w:rPr>
    </w:lvl>
    <w:lvl w:ilvl="2">
      <w:start w:val="1"/>
      <w:numFmt w:val="bullet"/>
      <w:lvlText w:val="w"/>
      <w:lvlJc w:val="left"/>
      <w:pPr>
        <w:tabs>
          <w:tab w:val="num" w:pos="680"/>
        </w:tabs>
        <w:ind w:left="680" w:hanging="680"/>
      </w:pPr>
      <w:rPr>
        <w:rFonts w:ascii="Wingdings" w:hAnsi="Wingdings"/>
      </w:rPr>
    </w:lvl>
    <w:lvl w:ilvl="3">
      <w:start w:val="1"/>
      <w:numFmt w:val="bullet"/>
      <w:lvlText w:val="w"/>
      <w:lvlJc w:val="left"/>
      <w:pPr>
        <w:tabs>
          <w:tab w:val="num" w:pos="907"/>
        </w:tabs>
        <w:ind w:left="907" w:hanging="907"/>
      </w:pPr>
      <w:rPr>
        <w:rFonts w:ascii="Wingdings" w:hAnsi="Wingdings"/>
      </w:rPr>
    </w:lvl>
    <w:lvl w:ilvl="4">
      <w:start w:val="1"/>
      <w:numFmt w:val="bullet"/>
      <w:lvlText w:val="w"/>
      <w:lvlJc w:val="left"/>
      <w:pPr>
        <w:tabs>
          <w:tab w:val="num" w:pos="1134"/>
        </w:tabs>
        <w:ind w:left="1134" w:hanging="1134"/>
      </w:pPr>
      <w:rPr>
        <w:rFonts w:ascii="Wingdings" w:hAnsi="Wingdings"/>
      </w:rPr>
    </w:lvl>
    <w:lvl w:ilvl="5">
      <w:start w:val="1"/>
      <w:numFmt w:val="bullet"/>
      <w:lvlText w:val="w"/>
      <w:lvlJc w:val="left"/>
      <w:pPr>
        <w:tabs>
          <w:tab w:val="num" w:pos="1361"/>
        </w:tabs>
        <w:ind w:left="1361" w:hanging="1361"/>
      </w:pPr>
      <w:rPr>
        <w:rFonts w:ascii="Wingdings" w:hAnsi="Wingdings"/>
      </w:rPr>
    </w:lvl>
    <w:lvl w:ilvl="6">
      <w:start w:val="1"/>
      <w:numFmt w:val="bullet"/>
      <w:lvlText w:val="w"/>
      <w:lvlJc w:val="left"/>
      <w:pPr>
        <w:tabs>
          <w:tab w:val="num" w:pos="1587"/>
        </w:tabs>
        <w:ind w:left="1587" w:hanging="1587"/>
      </w:pPr>
      <w:rPr>
        <w:rFonts w:ascii="Wingdings" w:hAnsi="Wingdings"/>
      </w:rPr>
    </w:lvl>
    <w:lvl w:ilvl="7">
      <w:start w:val="1"/>
      <w:numFmt w:val="bullet"/>
      <w:lvlText w:val="w"/>
      <w:lvlJc w:val="left"/>
      <w:pPr>
        <w:tabs>
          <w:tab w:val="num" w:pos="1814"/>
        </w:tabs>
        <w:ind w:left="1814" w:hanging="1814"/>
      </w:pPr>
      <w:rPr>
        <w:rFonts w:ascii="Wingdings" w:hAnsi="Wingdings"/>
      </w:rPr>
    </w:lvl>
    <w:lvl w:ilvl="8">
      <w:start w:val="1"/>
      <w:numFmt w:val="bullet"/>
      <w:lvlText w:val="w"/>
      <w:lvlJc w:val="left"/>
      <w:pPr>
        <w:tabs>
          <w:tab w:val="num" w:pos="2041"/>
        </w:tabs>
        <w:ind w:left="2041" w:hanging="2041"/>
      </w:pPr>
      <w:rPr>
        <w:rFonts w:ascii="Wingdings" w:hAnsi="Wingdings"/>
      </w:rPr>
    </w:lvl>
  </w:abstractNum>
  <w:abstractNum w:abstractNumId="5">
    <w:nsid w:val="040A3354"/>
    <w:multiLevelType w:val="hybridMultilevel"/>
    <w:tmpl w:val="A52C328C"/>
    <w:lvl w:ilvl="0" w:tplc="5FB0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07B5C"/>
    <w:multiLevelType w:val="hybridMultilevel"/>
    <w:tmpl w:val="24D42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3CB2"/>
    <w:multiLevelType w:val="hybridMultilevel"/>
    <w:tmpl w:val="79DA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F4703"/>
    <w:multiLevelType w:val="hybridMultilevel"/>
    <w:tmpl w:val="0DFE4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428C1"/>
    <w:multiLevelType w:val="hybridMultilevel"/>
    <w:tmpl w:val="4F886FBE"/>
    <w:lvl w:ilvl="0" w:tplc="E6D8A4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296F3C4A"/>
    <w:multiLevelType w:val="hybridMultilevel"/>
    <w:tmpl w:val="61FED4E2"/>
    <w:lvl w:ilvl="0" w:tplc="5FB05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370A8D"/>
    <w:multiLevelType w:val="hybridMultilevel"/>
    <w:tmpl w:val="48E8825E"/>
    <w:lvl w:ilvl="0" w:tplc="01D458CE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C817AEA"/>
    <w:multiLevelType w:val="hybridMultilevel"/>
    <w:tmpl w:val="42CAC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C62C4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12"/>
  </w:num>
  <w:num w:numId="13">
    <w:abstractNumId w:val="5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87B8F"/>
    <w:rsid w:val="00021D1C"/>
    <w:rsid w:val="0004326D"/>
    <w:rsid w:val="0014788F"/>
    <w:rsid w:val="001A3717"/>
    <w:rsid w:val="00200D21"/>
    <w:rsid w:val="002D427A"/>
    <w:rsid w:val="003140F4"/>
    <w:rsid w:val="00341FF1"/>
    <w:rsid w:val="00370B2F"/>
    <w:rsid w:val="00443BC0"/>
    <w:rsid w:val="00452636"/>
    <w:rsid w:val="00520CC4"/>
    <w:rsid w:val="005475BF"/>
    <w:rsid w:val="005B2EB7"/>
    <w:rsid w:val="00635144"/>
    <w:rsid w:val="006A2D0C"/>
    <w:rsid w:val="006B55E1"/>
    <w:rsid w:val="00733690"/>
    <w:rsid w:val="0076141C"/>
    <w:rsid w:val="00771228"/>
    <w:rsid w:val="007C4626"/>
    <w:rsid w:val="0084577E"/>
    <w:rsid w:val="00852D6A"/>
    <w:rsid w:val="00867A4D"/>
    <w:rsid w:val="00887B8F"/>
    <w:rsid w:val="008C75E2"/>
    <w:rsid w:val="009542B5"/>
    <w:rsid w:val="00995A3F"/>
    <w:rsid w:val="009B48F0"/>
    <w:rsid w:val="009C0662"/>
    <w:rsid w:val="009F0B31"/>
    <w:rsid w:val="00A479B1"/>
    <w:rsid w:val="00A57F97"/>
    <w:rsid w:val="00A73B92"/>
    <w:rsid w:val="00AD7649"/>
    <w:rsid w:val="00AF611F"/>
    <w:rsid w:val="00B541B0"/>
    <w:rsid w:val="00BA482D"/>
    <w:rsid w:val="00BD4F07"/>
    <w:rsid w:val="00BF2B66"/>
    <w:rsid w:val="00C24918"/>
    <w:rsid w:val="00CF7E5B"/>
    <w:rsid w:val="00D44360"/>
    <w:rsid w:val="00D85FDF"/>
    <w:rsid w:val="00EC29DC"/>
    <w:rsid w:val="00FA4CD9"/>
    <w:rsid w:val="00FE5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A3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43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unhideWhenUsed/>
    <w:rsid w:val="0004326D"/>
    <w:pPr>
      <w:spacing w:after="0" w:line="360" w:lineRule="auto"/>
      <w:jc w:val="both"/>
    </w:pPr>
    <w:rPr>
      <w:rFonts w:ascii="Arial" w:eastAsia="Times New Roman" w:hAnsi="Arial" w:cs="Arial"/>
      <w:bCs/>
      <w:noProof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95A3F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5A3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95A3F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95A3F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95A3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D44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44360"/>
    <w:pPr>
      <w:outlineLvl w:val="9"/>
    </w:pPr>
  </w:style>
  <w:style w:type="paragraph" w:styleId="Akapitzlist">
    <w:name w:val="List Paragraph"/>
    <w:basedOn w:val="Normalny"/>
    <w:uiPriority w:val="34"/>
    <w:qFormat/>
    <w:rsid w:val="002D427A"/>
    <w:pPr>
      <w:ind w:left="720"/>
      <w:contextualSpacing/>
    </w:pPr>
  </w:style>
  <w:style w:type="paragraph" w:customStyle="1" w:styleId="Normalny1">
    <w:name w:val="Normalny1"/>
    <w:basedOn w:val="Normalny"/>
    <w:uiPriority w:val="99"/>
    <w:rsid w:val="002D427A"/>
    <w:pPr>
      <w:widowControl w:val="0"/>
      <w:suppressAutoHyphens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1"/>
    <w:uiPriority w:val="99"/>
    <w:rsid w:val="002D427A"/>
    <w:pPr>
      <w:ind w:left="340"/>
      <w:jc w:val="both"/>
    </w:pPr>
    <w:rPr>
      <w:b/>
      <w:bCs/>
      <w:sz w:val="24"/>
      <w:szCs w:val="24"/>
    </w:rPr>
  </w:style>
  <w:style w:type="paragraph" w:customStyle="1" w:styleId="Tekstpodstawowy31">
    <w:name w:val="Tekst podstawowy 31"/>
    <w:basedOn w:val="Normalny1"/>
    <w:uiPriority w:val="99"/>
    <w:rsid w:val="002D427A"/>
    <w:pPr>
      <w:jc w:val="both"/>
    </w:pPr>
    <w:rPr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D85FD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D85FDF"/>
    <w:rPr>
      <w:rFonts w:ascii="Times New Roman" w:eastAsia="Calibri" w:hAnsi="Times New Roman" w:cs="Times New Roman"/>
      <w:b/>
      <w:bCs/>
      <w:sz w:val="24"/>
      <w:szCs w:val="24"/>
      <w:u w:val="single"/>
      <w:lang w:eastAsia="pl-PL"/>
    </w:rPr>
  </w:style>
  <w:style w:type="paragraph" w:styleId="NormalnyWeb">
    <w:name w:val="Normal (Web)"/>
    <w:basedOn w:val="Normalny"/>
    <w:uiPriority w:val="99"/>
    <w:rsid w:val="00D8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D85FD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6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11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6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11F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341FF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4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2.xml"/><Relationship Id="rId26" Type="http://schemas.openxmlformats.org/officeDocument/2006/relationships/image" Target="media/image10.png"/><Relationship Id="rId39" Type="http://schemas.openxmlformats.org/officeDocument/2006/relationships/image" Target="media/image23.jpeg"/><Relationship Id="rId21" Type="http://schemas.openxmlformats.org/officeDocument/2006/relationships/chart" Target="charts/chart5.xml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jpeg"/><Relationship Id="rId55" Type="http://schemas.openxmlformats.org/officeDocument/2006/relationships/image" Target="media/image39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youtube.com/watch?app=desktop&amp;v=AImh8z_oNsg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app=desktop&amp;v=AImh8z_oNsg" TargetMode="External"/><Relationship Id="rId20" Type="http://schemas.openxmlformats.org/officeDocument/2006/relationships/chart" Target="charts/chart4.xml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hyperlink" Target="https://pl.wikipedia.org/wiki/SARS-CoV-2" TargetMode="External"/><Relationship Id="rId19" Type="http://schemas.openxmlformats.org/officeDocument/2006/relationships/chart" Target="charts/chart3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Koronawirusy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597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pl-PL"/>
              <a:t>Struktura zatrudnienia wg korpusów   w 2020 roku</a:t>
            </a:r>
          </a:p>
        </c:rich>
      </c:tx>
      <c:layout>
        <c:manualLayout>
          <c:xMode val="edge"/>
          <c:yMode val="edge"/>
          <c:x val="0.13650193328219667"/>
          <c:y val="2.1818306743070743E-2"/>
        </c:manualLayout>
      </c:layout>
      <c:spPr>
        <a:noFill/>
        <a:ln w="25350">
          <a:noFill/>
        </a:ln>
      </c:spPr>
    </c:title>
    <c:view3D>
      <c:rotX val="30"/>
      <c:perspective val="0"/>
    </c:view3D>
    <c:plotArea>
      <c:layout>
        <c:manualLayout>
          <c:layoutTarget val="inner"/>
          <c:xMode val="edge"/>
          <c:yMode val="edge"/>
          <c:x val="0.14613378096321408"/>
          <c:y val="0.34928942538219182"/>
          <c:w val="0.48253396796648668"/>
          <c:h val="0.3770745968826793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EB4F-48D1-BCAB-8D650CC7258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4F-48D1-BCAB-8D650CC7258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B4F-48D1-BCAB-8D650CC72586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4F-48D1-BCAB-8D650CC72586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B4F-48D1-BCAB-8D650CC72586}"/>
              </c:ext>
            </c:extLst>
          </c:dPt>
          <c:dLbls>
            <c:dLbl>
              <c:idx val="0"/>
              <c:layout>
                <c:manualLayout>
                  <c:x val="1.420834611927215E-2"/>
                  <c:y val="-0.11176447441677548"/>
                </c:manualLayout>
              </c:layout>
              <c:dLblPos val="bestFit"/>
              <c:showLegendKey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4F-48D1-BCAB-8D650CC72586}"/>
                </c:ext>
              </c:extLst>
            </c:dLbl>
            <c:dLbl>
              <c:idx val="1"/>
              <c:layout>
                <c:manualLayout>
                  <c:x val="5.4028632115235134E-2"/>
                  <c:y val="-0.21509395608009144"/>
                </c:manualLayout>
              </c:layout>
              <c:dLblPos val="bestFit"/>
              <c:showLegendKey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4F-48D1-BCAB-8D650CC72586}"/>
                </c:ext>
              </c:extLst>
            </c:dLbl>
            <c:dLbl>
              <c:idx val="2"/>
              <c:layout>
                <c:manualLayout>
                  <c:x val="-5.2359443849322512E-3"/>
                  <c:y val="-0.11138055351281545"/>
                </c:manualLayout>
              </c:layout>
              <c:dLblPos val="bestFit"/>
              <c:showLegendKey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4F-48D1-BCAB-8D650CC72586}"/>
                </c:ext>
              </c:extLst>
            </c:dLbl>
            <c:dLbl>
              <c:idx val="3"/>
              <c:layout>
                <c:manualLayout>
                  <c:x val="5.4726139597206694E-2"/>
                  <c:y val="-0.13509156457948451"/>
                </c:manualLayout>
              </c:layout>
              <c:dLblPos val="bestFit"/>
              <c:showLegendKey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4F-48D1-BCAB-8D650CC72586}"/>
                </c:ext>
              </c:extLst>
            </c:dLbl>
            <c:dLbl>
              <c:idx val="4"/>
              <c:layout>
                <c:manualLayout>
                  <c:x val="0.12019620618951381"/>
                  <c:y val="-9.9364458713731452E-2"/>
                </c:manualLayout>
              </c:layout>
              <c:dLblPos val="bestFit"/>
              <c:showLegendKey val="1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4F-48D1-BCAB-8D650CC72586}"/>
                </c:ext>
              </c:extLst>
            </c:dLbl>
            <c:numFmt formatCode="0%" sourceLinked="0"/>
            <c:spPr>
              <a:noFill/>
              <a:ln w="2535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1"/>
            <c:showCatName val="1"/>
            <c:showPercent val="1"/>
            <c:showLeaderLines val="1"/>
            <c:leaderLines>
              <c:spPr>
                <a:ln w="9506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oficerowie</c:v>
                </c:pt>
                <c:pt idx="1">
                  <c:v>aspiranici</c:v>
                </c:pt>
                <c:pt idx="2">
                  <c:v>podoficerowie</c:v>
                </c:pt>
                <c:pt idx="3">
                  <c:v>szeregowi</c:v>
                </c:pt>
                <c:pt idx="4">
                  <c:v>prac. cywilni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18</c:v>
                </c:pt>
                <c:pt idx="1">
                  <c:v>28</c:v>
                </c:pt>
                <c:pt idx="2">
                  <c:v>32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B4F-48D1-BCAB-8D650CC7258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B4F-48D1-BCAB-8D650CC7258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B4F-48D1-BCAB-8D650CC7258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B4F-48D1-BCAB-8D650CC72586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B4F-48D1-BCAB-8D650CC72586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EB4F-48D1-BCAB-8D650CC72586}"/>
              </c:ext>
            </c:extLst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1"/>
            <c:showCatName val="1"/>
            <c:showPercent val="1"/>
            <c:showLeaderLines val="1"/>
            <c:leaderLines>
              <c:spPr>
                <a:ln w="9506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oficerowie</c:v>
                </c:pt>
                <c:pt idx="1">
                  <c:v>aspiranici</c:v>
                </c:pt>
                <c:pt idx="2">
                  <c:v>podoficerowie</c:v>
                </c:pt>
                <c:pt idx="3">
                  <c:v>szeregowi</c:v>
                </c:pt>
                <c:pt idx="4">
                  <c:v>prac. cywilni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B4F-48D1-BCAB-8D650CC7258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EB4F-48D1-BCAB-8D650CC7258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B4F-48D1-BCAB-8D650CC7258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EB4F-48D1-BCAB-8D650CC72586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B4F-48D1-BCAB-8D650CC72586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B4F-48D1-BCAB-8D650CC72586}"/>
              </c:ext>
            </c:extLst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1"/>
            <c:showCatName val="1"/>
            <c:showPercent val="1"/>
            <c:showLeaderLines val="1"/>
            <c:leaderLines>
              <c:spPr>
                <a:ln w="9506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oficerowie</c:v>
                </c:pt>
                <c:pt idx="1">
                  <c:v>aspiranici</c:v>
                </c:pt>
                <c:pt idx="2">
                  <c:v>podoficerowie</c:v>
                </c:pt>
                <c:pt idx="3">
                  <c:v>szeregowi</c:v>
                </c:pt>
                <c:pt idx="4">
                  <c:v>prac. cywilni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EB4F-48D1-BCAB-8D650CC72586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EB4F-48D1-BCAB-8D650CC72586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EB4F-48D1-BCAB-8D650CC72586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EB4F-48D1-BCAB-8D650CC72586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EB4F-48D1-BCAB-8D650CC72586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EB4F-48D1-BCAB-8D650CC72586}"/>
              </c:ext>
            </c:extLst>
          </c:dPt>
          <c:dLbls>
            <c:numFmt formatCode="0%" sourceLinked="0"/>
            <c:spPr>
              <a:noFill/>
              <a:ln w="2535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1"/>
            <c:showCatName val="1"/>
            <c:showPercent val="1"/>
            <c:showLeaderLines val="1"/>
            <c:leaderLines>
              <c:spPr>
                <a:ln w="9506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oficerowie</c:v>
                </c:pt>
                <c:pt idx="1">
                  <c:v>aspiranici</c:v>
                </c:pt>
                <c:pt idx="2">
                  <c:v>podoficerowie</c:v>
                </c:pt>
                <c:pt idx="3">
                  <c:v>szeregowi</c:v>
                </c:pt>
                <c:pt idx="4">
                  <c:v>prac. cywilni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EB4F-48D1-BCAB-8D650CC72586}"/>
            </c:ext>
          </c:extLst>
        </c:ser>
      </c:pie3DChart>
      <c:spPr>
        <a:noFill/>
        <a:ln w="25350">
          <a:noFill/>
        </a:ln>
      </c:spPr>
    </c:plotArea>
    <c:legend>
      <c:legendPos val="b"/>
      <c:spPr>
        <a:noFill/>
        <a:ln w="25350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pl-PL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rotX val="49"/>
      <c:hPercent val="53"/>
      <c:rotY val="44"/>
      <c:depthPercent val="6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9.4218415417558862E-2"/>
          <c:y val="1.282051282051282E-2"/>
          <c:w val="0.8907922912205567"/>
          <c:h val="0.88034188034188054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Decyzje</c:v>
                </c:pt>
              </c:strCache>
            </c:strRef>
          </c:tx>
          <c:spPr>
            <a:solidFill>
              <a:srgbClr val="9999FF"/>
            </a:solidFill>
            <a:ln w="20973">
              <a:noFill/>
            </a:ln>
          </c:spPr>
          <c:dPt>
            <c:idx val="0"/>
            <c:spPr>
              <a:solidFill>
                <a:srgbClr val="0000FF"/>
              </a:solidFill>
              <a:ln w="20973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283-4127-97F2-985259FCA993}"/>
              </c:ext>
            </c:extLst>
          </c:dPt>
          <c:dPt>
            <c:idx val="1"/>
            <c:spPr>
              <a:solidFill>
                <a:srgbClr val="FFFF00"/>
              </a:solidFill>
              <a:ln w="20973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283-4127-97F2-985259FCA993}"/>
              </c:ext>
            </c:extLst>
          </c:dPt>
          <c:dPt>
            <c:idx val="2"/>
            <c:spPr>
              <a:solidFill>
                <a:srgbClr val="FF0000"/>
              </a:solidFill>
              <a:ln w="20973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283-4127-97F2-985259FCA993}"/>
              </c:ext>
            </c:extLst>
          </c:dPt>
          <c:dLbls>
            <c:dLbl>
              <c:idx val="0"/>
              <c:layout>
                <c:manualLayout>
                  <c:x val="2.1167325823095339E-2"/>
                  <c:y val="-5.8587874535485092E-2"/>
                </c:manualLayout>
              </c:layout>
              <c:spPr>
                <a:noFill/>
                <a:ln w="20973">
                  <a:noFill/>
                </a:ln>
              </c:spPr>
              <c:txPr>
                <a:bodyPr/>
                <a:lstStyle/>
                <a:p>
                  <a:pPr>
                    <a:defRPr sz="95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283-4127-97F2-985259FCA993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283-4127-97F2-985259FCA993}"/>
                </c:ext>
              </c:extLst>
            </c:dLbl>
            <c:dLbl>
              <c:idx val="2"/>
              <c:layout>
                <c:manualLayout>
                  <c:x val="5.5844445872814008E-2"/>
                  <c:y val="-2.4095714235263587E-2"/>
                </c:manualLayout>
              </c:layout>
              <c:spPr>
                <a:noFill/>
                <a:ln w="20973">
                  <a:noFill/>
                </a:ln>
              </c:spPr>
              <c:txPr>
                <a:bodyPr/>
                <a:lstStyle/>
                <a:p>
                  <a:pPr>
                    <a:defRPr sz="95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83-4127-97F2-985259FCA993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3897216274089956"/>
                  <c:y val="4.2735042735042736E-2"/>
                </c:manualLayout>
              </c:layout>
              <c:spPr>
                <a:solidFill>
                  <a:srgbClr val="FFFFFF"/>
                </a:solidFill>
                <a:ln w="20973">
                  <a:noFill/>
                </a:ln>
              </c:spPr>
              <c:txPr>
                <a:bodyPr/>
                <a:lstStyle/>
                <a:p>
                  <a:pPr>
                    <a:defRPr sz="743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83-4127-97F2-985259FCA993}"/>
                </c:ext>
              </c:extLst>
            </c:dLbl>
            <c:dLbl>
              <c:idx val="4"/>
              <c:spPr>
                <a:solidFill>
                  <a:srgbClr val="FFFFFF"/>
                </a:solidFill>
                <a:ln w="20973">
                  <a:noFill/>
                </a:ln>
              </c:spPr>
              <c:txPr>
                <a:bodyPr/>
                <a:lstStyle/>
                <a:p>
                  <a:pPr>
                    <a:defRPr sz="743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spPr>
              <a:solidFill>
                <a:srgbClr val="FFFFFF"/>
              </a:solidFill>
              <a:ln w="2097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Decyzje</c:v>
                </c:pt>
                <c:pt idx="1">
                  <c:v>Mandaty</c:v>
                </c:pt>
                <c:pt idx="2">
                  <c:v>Wystąpienia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3"/>
                <c:pt idx="0">
                  <c:v>15</c:v>
                </c:pt>
                <c:pt idx="1">
                  <c:v>0</c:v>
                </c:pt>
                <c:pt idx="2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283-4127-97F2-985259FCA993}"/>
            </c:ext>
          </c:extLst>
        </c:ser>
        <c:dLbls>
          <c:showVal val="1"/>
        </c:dLbls>
        <c:gapWidth val="60"/>
        <c:gapDepth val="130"/>
        <c:shape val="cylinder"/>
        <c:axId val="164050048"/>
        <c:axId val="164051584"/>
        <c:axId val="0"/>
      </c:bar3DChart>
      <c:catAx>
        <c:axId val="164050048"/>
        <c:scaling>
          <c:orientation val="minMax"/>
        </c:scaling>
        <c:axPos val="b"/>
        <c:numFmt formatCode="General" sourceLinked="1"/>
        <c:tickLblPos val="low"/>
        <c:spPr>
          <a:ln w="262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43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4051584"/>
        <c:crosses val="autoZero"/>
        <c:lblAlgn val="ctr"/>
        <c:lblOffset val="100"/>
        <c:tickLblSkip val="1"/>
        <c:tickMarkSkip val="1"/>
      </c:catAx>
      <c:valAx>
        <c:axId val="164051584"/>
        <c:scaling>
          <c:orientation val="minMax"/>
        </c:scaling>
        <c:axPos val="l"/>
        <c:majorGridlines>
          <c:spPr>
            <a:ln w="262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62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43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4050048"/>
        <c:crosses val="autoZero"/>
        <c:crossBetween val="between"/>
      </c:valAx>
      <c:spPr>
        <a:solidFill>
          <a:srgbClr val="FFFFFF"/>
        </a:solidFill>
        <a:ln w="20973">
          <a:noFill/>
        </a:ln>
      </c:spPr>
    </c:plotArea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66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rotX val="62"/>
      <c:hPercent val="72"/>
      <c:rotY val="44"/>
      <c:depthPercent val="13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7007125890736386E-2"/>
          <c:y val="0"/>
          <c:w val="0.47505938242280282"/>
          <c:h val="0.82352941176470584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Wsch.</c:v>
                </c:pt>
              </c:strCache>
            </c:strRef>
          </c:tx>
          <c:spPr>
            <a:solidFill>
              <a:srgbClr val="9999FF"/>
            </a:solidFill>
            <a:ln w="25382">
              <a:noFill/>
            </a:ln>
          </c:spPr>
          <c:dPt>
            <c:idx val="0"/>
            <c:spPr>
              <a:solidFill>
                <a:srgbClr val="FF0000"/>
              </a:solidFill>
              <a:ln w="25382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B6C-4028-AB3D-36994902311D}"/>
              </c:ext>
            </c:extLst>
          </c:dPt>
          <c:dPt>
            <c:idx val="1"/>
            <c:spPr>
              <a:solidFill>
                <a:srgbClr val="00FF00"/>
              </a:solidFill>
              <a:ln w="25382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B6C-4028-AB3D-36994902311D}"/>
              </c:ext>
            </c:extLst>
          </c:dPt>
          <c:dPt>
            <c:idx val="2"/>
            <c:spPr>
              <a:solidFill>
                <a:srgbClr val="0000FF"/>
              </a:solidFill>
              <a:ln w="25382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B6C-4028-AB3D-36994902311D}"/>
              </c:ext>
            </c:extLst>
          </c:dPt>
          <c:dPt>
            <c:idx val="3"/>
            <c:spPr>
              <a:solidFill>
                <a:srgbClr val="FFFF00"/>
              </a:solidFill>
              <a:ln w="25382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B6C-4028-AB3D-36994902311D}"/>
              </c:ext>
            </c:extLst>
          </c:dPt>
          <c:dPt>
            <c:idx val="4"/>
            <c:spPr>
              <a:noFill/>
              <a:ln w="25382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B6C-4028-AB3D-36994902311D}"/>
              </c:ext>
            </c:extLst>
          </c:dPt>
          <c:dLbls>
            <c:dLbl>
              <c:idx val="0"/>
              <c:spPr>
                <a:noFill/>
                <a:ln w="25382">
                  <a:noFill/>
                </a:ln>
              </c:spPr>
              <c:txPr>
                <a:bodyPr/>
                <a:lstStyle/>
                <a:p>
                  <a:pPr>
                    <a:defRPr sz="924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dLbl>
              <c:idx val="1"/>
              <c:spPr>
                <a:noFill/>
                <a:ln w="25382">
                  <a:noFill/>
                </a:ln>
              </c:spPr>
              <c:txPr>
                <a:bodyPr/>
                <a:lstStyle/>
                <a:p>
                  <a:pPr>
                    <a:defRPr sz="924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dLbl>
              <c:idx val="2"/>
              <c:spPr>
                <a:noFill/>
                <a:ln w="25382">
                  <a:noFill/>
                </a:ln>
              </c:spPr>
              <c:txPr>
                <a:bodyPr/>
                <a:lstStyle/>
                <a:p>
                  <a:pPr>
                    <a:defRPr sz="924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dLbl>
              <c:idx val="3"/>
              <c:layout>
                <c:manualLayout>
                  <c:x val="3.5306605627071733E-2"/>
                  <c:y val="1.8867035740893996E-2"/>
                </c:manualLayout>
              </c:layout>
              <c:spPr>
                <a:noFill/>
                <a:ln w="25382">
                  <a:noFill/>
                </a:ln>
              </c:spPr>
              <c:txPr>
                <a:bodyPr/>
                <a:lstStyle/>
                <a:p>
                  <a:pPr>
                    <a:defRPr sz="924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6C-4028-AB3D-36994902311D}"/>
                </c:ext>
              </c:extLst>
            </c:dLbl>
            <c:dLbl>
              <c:idx val="4"/>
              <c:spPr>
                <a:solidFill>
                  <a:srgbClr val="FFFFFF"/>
                </a:solidFill>
                <a:ln w="25382">
                  <a:noFill/>
                </a:ln>
              </c:spPr>
              <c:txPr>
                <a:bodyPr/>
                <a:lstStyle/>
                <a:p>
                  <a:pPr>
                    <a:defRPr sz="799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spPr>
              <a:solidFill>
                <a:srgbClr val="FFFFFF"/>
              </a:solidFill>
              <a:ln w="2538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4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Kontrole podstawowe</c:v>
                </c:pt>
                <c:pt idx="1">
                  <c:v>Kontrole sprawdzające</c:v>
                </c:pt>
                <c:pt idx="2">
                  <c:v>Odbiory obiektów</c:v>
                </c:pt>
                <c:pt idx="3">
                  <c:v>Ustalenie przyczyn pożaru</c:v>
                </c:pt>
                <c:pt idx="4">
                  <c:v> 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45</c:v>
                </c:pt>
                <c:pt idx="1">
                  <c:v>27</c:v>
                </c:pt>
                <c:pt idx="2">
                  <c:v>72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B6C-4028-AB3D-36994902311D}"/>
            </c:ext>
          </c:extLst>
        </c:ser>
        <c:dLbls>
          <c:showVal val="1"/>
        </c:dLbls>
        <c:gapWidth val="0"/>
        <c:gapDepth val="170"/>
        <c:shape val="cylinder"/>
        <c:axId val="164309248"/>
        <c:axId val="164323328"/>
        <c:axId val="0"/>
      </c:bar3DChart>
      <c:catAx>
        <c:axId val="164309248"/>
        <c:scaling>
          <c:orientation val="minMax"/>
        </c:scaling>
        <c:delete val="1"/>
        <c:axPos val="b"/>
        <c:numFmt formatCode="General" sourceLinked="1"/>
        <c:tickLblPos val="nextTo"/>
        <c:crossAx val="164323328"/>
        <c:crosses val="autoZero"/>
        <c:lblAlgn val="ctr"/>
        <c:lblOffset val="100"/>
      </c:catAx>
      <c:valAx>
        <c:axId val="164323328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4309248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spPr>
        <a:solidFill>
          <a:srgbClr val="FFFFFF"/>
        </a:solidFill>
        <a:ln w="25382">
          <a:noFill/>
        </a:ln>
      </c:spPr>
      <c:txPr>
        <a:bodyPr/>
        <a:lstStyle/>
        <a:p>
          <a:pPr>
            <a:defRPr sz="919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799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view3D>
      <c:rotX val="37"/>
      <c:hPercent val="110"/>
      <c:rotY val="44"/>
      <c:depthPercent val="12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2142857142857148"/>
          <c:y val="0.13671875000000006"/>
          <c:w val="0.34523809523809534"/>
          <c:h val="0.70703125000000022"/>
        </c:manualLayout>
      </c:layout>
      <c:bar3D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Wsch.</c:v>
                </c:pt>
              </c:strCache>
            </c:strRef>
          </c:tx>
          <c:spPr>
            <a:solidFill>
              <a:srgbClr val="9999FF"/>
            </a:solidFill>
            <a:ln w="25386">
              <a:noFill/>
            </a:ln>
          </c:spPr>
          <c:dPt>
            <c:idx val="0"/>
            <c:spPr>
              <a:solidFill>
                <a:srgbClr val="FF0000"/>
              </a:solidFill>
              <a:ln w="25386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BE9-4B66-A270-C5FDA1C18CC4}"/>
              </c:ext>
            </c:extLst>
          </c:dPt>
          <c:dPt>
            <c:idx val="1"/>
            <c:spPr>
              <a:solidFill>
                <a:srgbClr val="3366FF"/>
              </a:solidFill>
              <a:ln w="25386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E9-4B66-A270-C5FDA1C18CC4}"/>
              </c:ext>
            </c:extLst>
          </c:dPt>
          <c:dPt>
            <c:idx val="2"/>
            <c:spPr>
              <a:solidFill>
                <a:srgbClr val="FF00FF"/>
              </a:solidFill>
              <a:ln w="25386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E9-4B66-A270-C5FDA1C18CC4}"/>
              </c:ext>
            </c:extLst>
          </c:dPt>
          <c:dPt>
            <c:idx val="3"/>
            <c:spPr>
              <a:solidFill>
                <a:srgbClr val="800000"/>
              </a:solidFill>
              <a:ln w="25386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BE9-4B66-A270-C5FDA1C18CC4}"/>
              </c:ext>
            </c:extLst>
          </c:dPt>
          <c:dPt>
            <c:idx val="4"/>
            <c:spPr>
              <a:solidFill>
                <a:srgbClr val="99CC00"/>
              </a:solidFill>
              <a:ln w="25386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E9-4B66-A270-C5FDA1C18CC4}"/>
              </c:ext>
            </c:extLst>
          </c:dPt>
          <c:dPt>
            <c:idx val="5"/>
            <c:spPr>
              <a:solidFill>
                <a:srgbClr val="339966"/>
              </a:solidFill>
              <a:ln w="25386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EBE9-4B66-A270-C5FDA1C18CC4}"/>
              </c:ext>
            </c:extLst>
          </c:dPt>
          <c:dLbls>
            <c:dLbl>
              <c:idx val="0"/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dLbl>
              <c:idx val="1"/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dLbl>
              <c:idx val="3"/>
              <c:layout>
                <c:manualLayout>
                  <c:x val="8.6970857181135636E-3"/>
                  <c:y val="4.1169095228228092E-2"/>
                </c:manualLayout>
              </c:layout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BE9-4B66-A270-C5FDA1C18CC4}"/>
                </c:ext>
              </c:extLst>
            </c:dLbl>
            <c:dLbl>
              <c:idx val="4"/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dLbl>
              <c:idx val="5"/>
              <c:spPr>
                <a:noFill/>
                <a:ln w="25386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</c:dLbl>
            <c:spPr>
              <a:noFill/>
              <a:ln w="2538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Sheet1!$B$1:$H$1</c:f>
              <c:strCache>
                <c:ptCount val="7"/>
                <c:pt idx="0">
                  <c:v>Obiekty zamieszkania zbiorowego</c:v>
                </c:pt>
                <c:pt idx="1">
                  <c:v>Obiekty użyteczności publicznej</c:v>
                </c:pt>
                <c:pt idx="2">
                  <c:v>Budynki mieszkalne wielorodzinne</c:v>
                </c:pt>
                <c:pt idx="3">
                  <c:v>Obiekty zabytkowe </c:v>
                </c:pt>
                <c:pt idx="4">
                  <c:v>Lasy</c:v>
                </c:pt>
                <c:pt idx="5">
                  <c:v>Obiekty produkcyjne i magazynowe </c:v>
                </c:pt>
                <c:pt idx="6">
                  <c:v>Gospodarstwa rolne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2</c:v>
                </c:pt>
                <c:pt idx="1">
                  <c:v>54</c:v>
                </c:pt>
                <c:pt idx="2">
                  <c:v>1</c:v>
                </c:pt>
                <c:pt idx="3">
                  <c:v>3</c:v>
                </c:pt>
                <c:pt idx="4">
                  <c:v>6</c:v>
                </c:pt>
                <c:pt idx="5">
                  <c:v>10</c:v>
                </c:pt>
                <c:pt idx="6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E9-4B66-A270-C5FDA1C18CC4}"/>
            </c:ext>
          </c:extLst>
        </c:ser>
        <c:dLbls>
          <c:showLegendKey val="1"/>
          <c:showVal val="1"/>
        </c:dLbls>
        <c:gapWidth val="20"/>
        <c:gapDepth val="270"/>
        <c:shape val="cylinder"/>
        <c:axId val="163836288"/>
        <c:axId val="163837824"/>
        <c:axId val="0"/>
      </c:bar3DChart>
      <c:catAx>
        <c:axId val="163836288"/>
        <c:scaling>
          <c:orientation val="minMax"/>
        </c:scaling>
        <c:delete val="1"/>
        <c:axPos val="b"/>
        <c:numFmt formatCode="General" sourceLinked="1"/>
        <c:tickLblPos val="nextTo"/>
        <c:crossAx val="163837824"/>
        <c:crosses val="autoZero"/>
        <c:auto val="1"/>
        <c:lblAlgn val="ctr"/>
        <c:lblOffset val="100"/>
      </c:catAx>
      <c:valAx>
        <c:axId val="163837824"/>
        <c:scaling>
          <c:orientation val="minMax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63836288"/>
        <c:crosses val="autoZero"/>
        <c:crossBetween val="between"/>
      </c:valAx>
      <c:spPr>
        <a:noFill/>
        <a:ln w="25386">
          <a:noFill/>
        </a:ln>
      </c:spPr>
    </c:plotArea>
    <c:legend>
      <c:legendPos val="r"/>
      <c:layout>
        <c:manualLayout>
          <c:xMode val="edge"/>
          <c:yMode val="edge"/>
          <c:x val="0.53095238095238051"/>
          <c:y val="3.125E-2"/>
          <c:w val="0.45476190476190476"/>
          <c:h val="0.89843749999999978"/>
        </c:manualLayout>
      </c:layout>
      <c:spPr>
        <a:solidFill>
          <a:srgbClr val="FFFFFF"/>
        </a:solidFill>
        <a:ln w="25386">
          <a:noFill/>
        </a:ln>
      </c:spPr>
      <c:txPr>
        <a:bodyPr/>
        <a:lstStyle/>
        <a:p>
          <a:pPr>
            <a:defRPr sz="1009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/>
              <a:t>Ilość odbiorów obiektów w 2020 roku w zależności od ich przeznaczenia </a:t>
            </a:r>
          </a:p>
        </c:rich>
      </c:tx>
      <c:layout>
        <c:manualLayout>
          <c:xMode val="edge"/>
          <c:yMode val="edge"/>
          <c:x val="0.10173697270471467"/>
          <c:y val="0"/>
        </c:manualLayout>
      </c:layout>
      <c:spPr>
        <a:noFill/>
        <a:ln w="25407">
          <a:noFill/>
        </a:ln>
      </c:spPr>
    </c:title>
    <c:view3D>
      <c:rotX val="20"/>
      <c:hPercent val="150"/>
      <c:rotY val="320"/>
      <c:perspective val="0"/>
    </c:view3D>
    <c:plotArea>
      <c:layout>
        <c:manualLayout>
          <c:layoutTarget val="inner"/>
          <c:xMode val="edge"/>
          <c:yMode val="edge"/>
          <c:x val="5.4590570719602993E-2"/>
          <c:y val="0.33840304182509517"/>
          <c:w val="0.55334987593052132"/>
          <c:h val="0.4600760456273764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25407">
              <a:noFill/>
            </a:ln>
          </c:spPr>
          <c:explosion val="19"/>
          <c:dPt>
            <c:idx val="0"/>
            <c:spPr>
              <a:gradFill rotWithShape="0">
                <a:gsLst>
                  <a:gs pos="0">
                    <a:srgbClr val="000000">
                      <a:gamma/>
                      <a:shade val="46275"/>
                      <a:invGamma/>
                    </a:srgbClr>
                  </a:gs>
                  <a:gs pos="100000">
                    <a:srgbClr val="0000FF"/>
                  </a:gs>
                </a:gsLst>
                <a:lin ang="5400000" scaled="1"/>
              </a:gradFill>
              <a:ln w="25407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EDA9-49FA-81C2-6B200BA9E20A}"/>
              </c:ext>
            </c:extLst>
          </c:dPt>
          <c:dPt>
            <c:idx val="1"/>
            <c:spPr>
              <a:gradFill rotWithShape="0">
                <a:gsLst>
                  <a:gs pos="0">
                    <a:srgbClr val="000000">
                      <a:gamma/>
                      <a:shade val="46275"/>
                      <a:invGamma/>
                    </a:srgbClr>
                  </a:gs>
                  <a:gs pos="100000">
                    <a:srgbClr val="FFFF00"/>
                  </a:gs>
                </a:gsLst>
                <a:lin ang="5400000" scaled="1"/>
              </a:gradFill>
              <a:ln w="25407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DA9-49FA-81C2-6B200BA9E20A}"/>
              </c:ext>
            </c:extLst>
          </c:dPt>
          <c:dPt>
            <c:idx val="2"/>
            <c:spPr>
              <a:gradFill rotWithShape="0">
                <a:gsLst>
                  <a:gs pos="0">
                    <a:srgbClr val="000000">
                      <a:gamma/>
                      <a:shade val="46275"/>
                      <a:invGamma/>
                    </a:srgbClr>
                  </a:gs>
                  <a:gs pos="100000">
                    <a:srgbClr val="FF0000"/>
                  </a:gs>
                </a:gsLst>
                <a:lin ang="5400000" scaled="1"/>
              </a:gradFill>
              <a:ln w="25407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DA9-49FA-81C2-6B200BA9E20A}"/>
              </c:ext>
            </c:extLst>
          </c:dPt>
          <c:dPt>
            <c:idx val="3"/>
            <c:spPr>
              <a:gradFill rotWithShape="0">
                <a:gsLst>
                  <a:gs pos="0">
                    <a:srgbClr val="000000">
                      <a:gamma/>
                      <a:shade val="46275"/>
                      <a:invGamma/>
                    </a:srgbClr>
                  </a:gs>
                  <a:gs pos="100000">
                    <a:srgbClr val="993366"/>
                  </a:gs>
                </a:gsLst>
                <a:lin ang="5400000" scaled="1"/>
              </a:gradFill>
              <a:ln w="38111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DA9-49FA-81C2-6B200BA9E20A}"/>
              </c:ext>
            </c:extLst>
          </c:dPt>
          <c:dPt>
            <c:idx val="4"/>
            <c:spPr>
              <a:solidFill>
                <a:srgbClr val="FF9900"/>
              </a:solidFill>
              <a:ln w="25407">
                <a:noFill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DA9-49FA-81C2-6B200BA9E20A}"/>
              </c:ext>
            </c:extLst>
          </c:dPt>
          <c:dLbls>
            <c:dLbl>
              <c:idx val="2"/>
              <c:layout>
                <c:manualLayout>
                  <c:x val="1.6082848485645333E-3"/>
                  <c:y val="2.7489693725543895E-2"/>
                </c:manualLayout>
              </c:layout>
              <c:spPr>
                <a:solidFill>
                  <a:srgbClr val="FFFFFF"/>
                </a:solidFill>
                <a:ln w="25407">
                  <a:noFill/>
                </a:ln>
              </c:spPr>
              <c:txPr>
                <a:bodyPr/>
                <a:lstStyle/>
                <a:p>
                  <a:pPr>
                    <a:defRPr sz="1525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A9-49FA-81C2-6B200BA9E20A}"/>
                </c:ext>
              </c:extLst>
            </c:dLbl>
            <c:dLbl>
              <c:idx val="3"/>
              <c:layout>
                <c:manualLayout>
                  <c:x val="1.2988113833024961E-2"/>
                  <c:y val="-0.10277059238852013"/>
                </c:manualLayout>
              </c:layout>
              <c:spPr>
                <a:solidFill>
                  <a:srgbClr val="FFFFFF"/>
                </a:solidFill>
                <a:ln w="25407">
                  <a:noFill/>
                </a:ln>
              </c:spPr>
              <c:txPr>
                <a:bodyPr/>
                <a:lstStyle/>
                <a:p>
                  <a:pPr>
                    <a:defRPr sz="1525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A9-49FA-81C2-6B200BA9E20A}"/>
                </c:ext>
              </c:extLst>
            </c:dLbl>
            <c:dLbl>
              <c:idx val="4"/>
              <c:layout>
                <c:manualLayout>
                  <c:x val="7.8563827632412583E-2"/>
                  <c:y val="-0.15616917423369939"/>
                </c:manualLayout>
              </c:layout>
              <c:spPr>
                <a:solidFill>
                  <a:srgbClr val="FFFFFF"/>
                </a:solidFill>
                <a:ln w="25407">
                  <a:noFill/>
                </a:ln>
              </c:spPr>
              <c:txPr>
                <a:bodyPr/>
                <a:lstStyle/>
                <a:p>
                  <a:pPr>
                    <a:defRPr sz="1525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pl-PL"/>
                </a:p>
              </c:tx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DA9-49FA-81C2-6B200BA9E20A}"/>
                </c:ext>
              </c:extLst>
            </c:dLbl>
            <c:spPr>
              <a:solidFill>
                <a:srgbClr val="FFFFFF"/>
              </a:solidFill>
              <a:ln w="2540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52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obiekty użyteczności publicznej</c:v>
                </c:pt>
                <c:pt idx="1">
                  <c:v>obiekty zamieszkania zbiorowego</c:v>
                </c:pt>
                <c:pt idx="2">
                  <c:v>obiekty produkcyjne i magazynowe</c:v>
                </c:pt>
                <c:pt idx="3">
                  <c:v>budynki mieszkalne wielorodzinne</c:v>
                </c:pt>
                <c:pt idx="4">
                  <c:v>Lasy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31</c:v>
                </c:pt>
                <c:pt idx="1">
                  <c:v>2</c:v>
                </c:pt>
                <c:pt idx="2">
                  <c:v>20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DA9-49FA-81C2-6B200BA9E20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4">
              <a:solidFill>
                <a:srgbClr val="000000"/>
              </a:solidFill>
              <a:prstDash val="solid"/>
            </a:ln>
          </c:spPr>
          <c:explosion val="19"/>
          <c:dPt>
            <c:idx val="0"/>
            <c:spPr>
              <a:solidFill>
                <a:srgbClr val="9999FF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DA9-49FA-81C2-6B200BA9E20A}"/>
              </c:ext>
            </c:extLst>
          </c:dPt>
          <c:dPt>
            <c:idx val="2"/>
            <c:spPr>
              <a:solidFill>
                <a:srgbClr val="FFFFCC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EDA9-49FA-81C2-6B200BA9E20A}"/>
              </c:ext>
            </c:extLst>
          </c:dPt>
          <c:dPt>
            <c:idx val="3"/>
            <c:spPr>
              <a:solidFill>
                <a:srgbClr val="CCFFFF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DA9-49FA-81C2-6B200BA9E20A}"/>
              </c:ext>
            </c:extLst>
          </c:dPt>
          <c:dPt>
            <c:idx val="4"/>
            <c:spPr>
              <a:solidFill>
                <a:srgbClr val="660066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EDA9-49FA-81C2-6B200BA9E20A}"/>
              </c:ext>
            </c:extLst>
          </c:dPt>
          <c:dLbls>
            <c:spPr>
              <a:noFill/>
              <a:ln w="2540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80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obiekty użyteczności publicznej</c:v>
                </c:pt>
                <c:pt idx="1">
                  <c:v>obiekty zamieszkania zbiorowego</c:v>
                </c:pt>
                <c:pt idx="2">
                  <c:v>obiekty produkcyjne i magazynowe</c:v>
                </c:pt>
                <c:pt idx="3">
                  <c:v>budynki mieszkalne wielorodzinne</c:v>
                </c:pt>
                <c:pt idx="4">
                  <c:v>Lasy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DA9-49FA-81C2-6B200BA9E20A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4">
              <a:solidFill>
                <a:srgbClr val="000000"/>
              </a:solidFill>
              <a:prstDash val="solid"/>
            </a:ln>
          </c:spPr>
          <c:explosion val="19"/>
          <c:dPt>
            <c:idx val="0"/>
            <c:spPr>
              <a:solidFill>
                <a:srgbClr val="9999FF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EDA9-49FA-81C2-6B200BA9E20A}"/>
              </c:ext>
            </c:extLst>
          </c:dPt>
          <c:dPt>
            <c:idx val="1"/>
            <c:spPr>
              <a:solidFill>
                <a:srgbClr val="993366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DA9-49FA-81C2-6B200BA9E20A}"/>
              </c:ext>
            </c:extLst>
          </c:dPt>
          <c:dPt>
            <c:idx val="3"/>
            <c:spPr>
              <a:solidFill>
                <a:srgbClr val="CCFFFF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DA9-49FA-81C2-6B200BA9E20A}"/>
              </c:ext>
            </c:extLst>
          </c:dPt>
          <c:dPt>
            <c:idx val="4"/>
            <c:spPr>
              <a:solidFill>
                <a:srgbClr val="660066"/>
              </a:solidFill>
              <a:ln w="1270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EDA9-49FA-81C2-6B200BA9E20A}"/>
              </c:ext>
            </c:extLst>
          </c:dPt>
          <c:dLbls>
            <c:spPr>
              <a:noFill/>
              <a:ln w="2540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80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Sheet1!$B$1:$F$1</c:f>
              <c:strCache>
                <c:ptCount val="5"/>
                <c:pt idx="0">
                  <c:v>obiekty użyteczności publicznej</c:v>
                </c:pt>
                <c:pt idx="1">
                  <c:v>obiekty zamieszkania zbiorowego</c:v>
                </c:pt>
                <c:pt idx="2">
                  <c:v>obiekty produkcyjne i magazynowe</c:v>
                </c:pt>
                <c:pt idx="3">
                  <c:v>budynki mieszkalne wielorodzinne</c:v>
                </c:pt>
                <c:pt idx="4">
                  <c:v>Lasy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EDA9-49FA-81C2-6B200BA9E20A}"/>
            </c:ext>
          </c:extLst>
        </c:ser>
        <c:dLbls>
          <c:showVal val="1"/>
        </c:dLbls>
      </c:pie3DChart>
      <c:spPr>
        <a:noFill/>
        <a:ln w="25407">
          <a:noFill/>
        </a:ln>
      </c:spPr>
    </c:plotArea>
    <c:legend>
      <c:legendPos val="r"/>
      <c:layout>
        <c:manualLayout>
          <c:xMode val="edge"/>
          <c:yMode val="edge"/>
          <c:x val="0.6550868486352357"/>
          <c:y val="0.19771863117870728"/>
          <c:w val="0.34491315136476441"/>
          <c:h val="0.78326996197718612"/>
        </c:manualLayout>
      </c:layout>
      <c:spPr>
        <a:solidFill>
          <a:srgbClr val="FFFFFF"/>
        </a:solidFill>
        <a:ln w="25407">
          <a:noFill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l-PL"/>
        </a:p>
      </c:txPr>
    </c:legend>
    <c:plotVisOnly val="1"/>
    <c:dispBlanksAs val="zero"/>
  </c:chart>
  <c:spPr>
    <a:solidFill>
      <a:srgbClr val="FFFFFF"/>
    </a:solidFill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0.49775</cdr:x>
      <cdr:y>0.49975</cdr:y>
    </cdr:from>
    <cdr:to>
      <cdr:x>0.5105</cdr:x>
      <cdr:y>0.581</cdr:y>
    </cdr:to>
    <cdr:sp macro="" textlink="">
      <cdr:nvSpPr>
        <cdr:cNvPr id="1025" name="Text Box 1">
          <a:extLst xmlns:a="http://schemas.openxmlformats.org/drawingml/2006/main">
            <a:ext uri="{FF2B5EF4-FFF2-40B4-BE49-F238E27FC236}">
              <a16:creationId xmlns="" xmlns:a16="http://schemas.microsoft.com/office/drawing/2014/main" id="{5068FB74-64AC-46A5-A1FB-43FB69730CD1}"/>
            </a:ext>
          </a:extLst>
        </cdr:cNvPr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14079" y="1113868"/>
          <a:ext cx="56714" cy="18109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=""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=""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=""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/>
        </a:p>
      </cdr:txBody>
    </cdr:sp>
  </cdr:relSizeAnchor>
  <cdr:relSizeAnchor xmlns:cdr="http://schemas.openxmlformats.org/drawingml/2006/chartDrawing">
    <cdr:from>
      <cdr:x>0.506</cdr:x>
      <cdr:y>0.70125</cdr:y>
    </cdr:from>
    <cdr:to>
      <cdr:x>0.598</cdr:x>
      <cdr:y>0.8465</cdr:y>
    </cdr:to>
    <cdr:sp macro="" textlink="">
      <cdr:nvSpPr>
        <cdr:cNvPr id="1026" name="Text Box 2">
          <a:extLst xmlns:a="http://schemas.openxmlformats.org/drawingml/2006/main">
            <a:ext uri="{FF2B5EF4-FFF2-40B4-BE49-F238E27FC236}">
              <a16:creationId xmlns="" xmlns:a16="http://schemas.microsoft.com/office/drawing/2014/main" id="{0427509A-98CC-4032-A512-214FC37AC62E}"/>
            </a:ext>
          </a:extLst>
        </cdr:cNvPr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0777" y="1562981"/>
          <a:ext cx="409232" cy="3237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=""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=""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=""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200" b="1" i="0" u="none" strike="noStrike" baseline="0">
              <a:solidFill>
                <a:srgbClr val="000000"/>
              </a:solidFill>
              <a:latin typeface="Calibri"/>
              <a:cs typeface="Calibri"/>
            </a:rPr>
            <a:t>BRAK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24B7-C4BD-4671-B604-BAA3B28F6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40</Pages>
  <Words>4628</Words>
  <Characters>27774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SI-JRG-s.osiewała</cp:lastModifiedBy>
  <cp:revision>24</cp:revision>
  <cp:lastPrinted>2021-01-19T09:16:00Z</cp:lastPrinted>
  <dcterms:created xsi:type="dcterms:W3CDTF">2021-01-11T11:45:00Z</dcterms:created>
  <dcterms:modified xsi:type="dcterms:W3CDTF">2021-02-11T10:04:00Z</dcterms:modified>
</cp:coreProperties>
</file>