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5AB" w:rsidRDefault="00834AA7">
      <w:pPr>
        <w:pStyle w:val="Bodytext20"/>
        <w:pBdr>
          <w:bottom w:val="single" w:sz="4" w:space="0" w:color="auto"/>
        </w:pBdr>
      </w:pPr>
      <w:r>
        <w:rPr>
          <w:rStyle w:val="Bodytext2"/>
          <w:b/>
          <w:bCs/>
        </w:rPr>
        <w:t>Dokument elektroniczny</w:t>
      </w:r>
    </w:p>
    <w:p w:rsidR="008D35AB" w:rsidRDefault="00834AA7">
      <w:pPr>
        <w:pStyle w:val="Bodytext10"/>
        <w:spacing w:after="140"/>
        <w:jc w:val="right"/>
      </w:pPr>
      <w:r>
        <w:rPr>
          <w:rStyle w:val="Bodytext1"/>
          <w:b/>
          <w:bCs/>
        </w:rPr>
        <w:t>Miejsce i data sporządzenia dokument</w:t>
      </w:r>
      <w:r w:rsidR="00983EA0">
        <w:rPr>
          <w:rStyle w:val="Bodytext1"/>
          <w:b/>
          <w:bCs/>
        </w:rPr>
        <w:t>u</w:t>
      </w:r>
    </w:p>
    <w:p w:rsidR="008D35AB" w:rsidRDefault="00834AA7">
      <w:pPr>
        <w:pStyle w:val="Bodytext40"/>
      </w:pPr>
      <w:r>
        <w:rPr>
          <w:rStyle w:val="Bodytext4"/>
        </w:rPr>
        <w:t>2026-04-</w:t>
      </w:r>
      <w:r w:rsidR="004C080F">
        <w:rPr>
          <w:rStyle w:val="Bodytext4"/>
        </w:rPr>
        <w:t>15</w:t>
      </w:r>
    </w:p>
    <w:p w:rsidR="008D35AB" w:rsidRDefault="00834AA7">
      <w:pPr>
        <w:pStyle w:val="Bodytext10"/>
        <w:spacing w:after="0"/>
      </w:pPr>
      <w:r>
        <w:rPr>
          <w:rStyle w:val="Bodytext1"/>
          <w:b/>
          <w:bCs/>
        </w:rPr>
        <w:t>Dane nadawcy</w:t>
      </w:r>
    </w:p>
    <w:p w:rsidR="008D35AB" w:rsidRDefault="008D35AB">
      <w:pPr>
        <w:pStyle w:val="Bodytext10"/>
        <w:spacing w:after="0" w:line="214" w:lineRule="auto"/>
      </w:pPr>
    </w:p>
    <w:p w:rsidR="008D35AB" w:rsidRPr="00983EA0" w:rsidRDefault="008D35AB">
      <w:pPr>
        <w:pStyle w:val="Bodytext10"/>
        <w:spacing w:after="240" w:line="214" w:lineRule="auto"/>
        <w:rPr>
          <w:lang w:val="en-US"/>
        </w:rPr>
      </w:pPr>
    </w:p>
    <w:p w:rsidR="008D35AB" w:rsidRPr="00983EA0" w:rsidRDefault="00834AA7">
      <w:pPr>
        <w:pStyle w:val="Bodytext30"/>
        <w:rPr>
          <w:lang w:val="en-US"/>
        </w:rPr>
      </w:pPr>
      <w:r w:rsidRPr="00983EA0">
        <w:rPr>
          <w:rStyle w:val="Bodytext3"/>
          <w:b/>
          <w:bCs/>
          <w:lang w:val="en-US"/>
        </w:rPr>
        <w:t>Dane adresata</w:t>
      </w:r>
    </w:p>
    <w:p w:rsidR="008D35AB" w:rsidRDefault="00834AA7">
      <w:pPr>
        <w:pStyle w:val="Bodytext10"/>
        <w:spacing w:line="221" w:lineRule="auto"/>
        <w:ind w:left="740" w:right="4780"/>
        <w:jc w:val="right"/>
      </w:pPr>
      <w:r>
        <w:rPr>
          <w:rStyle w:val="Bodytext1"/>
        </w:rPr>
        <w:t xml:space="preserve">KANCELARIA PREZESA RADY MINISTRÓW 00-583 Warszawa al. Aleje </w:t>
      </w:r>
      <w:r>
        <w:rPr>
          <w:rStyle w:val="Bodytext1"/>
        </w:rPr>
        <w:t>Ujazdowskie 1 / 3</w:t>
      </w:r>
    </w:p>
    <w:p w:rsidR="008D35AB" w:rsidRDefault="00834AA7">
      <w:pPr>
        <w:pStyle w:val="Bodytext10"/>
        <w:spacing w:after="420"/>
        <w:jc w:val="center"/>
      </w:pPr>
      <w:r>
        <w:rPr>
          <w:rStyle w:val="Bodytext1"/>
          <w:b/>
          <w:bCs/>
        </w:rPr>
        <w:t>WNIOSEK</w:t>
      </w:r>
    </w:p>
    <w:p w:rsidR="008D35AB" w:rsidRDefault="00834AA7">
      <w:pPr>
        <w:pStyle w:val="Bodytext10"/>
        <w:spacing w:after="240" w:line="230" w:lineRule="auto"/>
        <w:jc w:val="center"/>
      </w:pPr>
      <w:r>
        <w:rPr>
          <w:rStyle w:val="Bodytext1"/>
          <w:b/>
          <w:bCs/>
        </w:rPr>
        <w:t>Wniosek o uwzględnienie marynarzy w systemie MOS 2 oraz możliwości uzyskania karty pobytu</w:t>
      </w:r>
      <w:r>
        <w:rPr>
          <w:rStyle w:val="Bodytext1"/>
          <w:b/>
          <w:bCs/>
        </w:rPr>
        <w:br/>
        <w:t>CUKR</w:t>
      </w:r>
    </w:p>
    <w:p w:rsidR="008D35AB" w:rsidRDefault="00834AA7">
      <w:pPr>
        <w:pStyle w:val="Bodytext10"/>
        <w:spacing w:line="218" w:lineRule="auto"/>
      </w:pPr>
      <w:r>
        <w:rPr>
          <w:rStyle w:val="Bodytext1"/>
        </w:rPr>
        <w:t>Szanowni Państwo, Zwracam się z uprzejmą prośbą o rozpatrzenie sytuacji szczególnej grupy cudzoziemców - obywateli Ukrainy wykonujących</w:t>
      </w:r>
      <w:r>
        <w:rPr>
          <w:rStyle w:val="Bodytext1"/>
        </w:rPr>
        <w:t xml:space="preserve"> zawód marynarza - w kontekście planowanego uruchomienia systemu MOS 2 oraz możliwości uzyskania karty pobytu CUKR. Obecnie wielu ukraińskich marynarzy przebywających na terytorium Rzeczypospolitej Polskiej posiada status ochrony czasowej (UKR). Jednakże w</w:t>
      </w:r>
      <w:r>
        <w:rPr>
          <w:rStyle w:val="Bodytext1"/>
        </w:rPr>
        <w:t xml:space="preserve"> praktyce nie mają oni możliwości ubiegania się o zezwolenie na pobyt czasowy w ramach dostępnych kategorii, ponieważ charakter ich pracy znacząco różni się od standardowych form zatrudnienia. Marynarze najczęściej: pracują na podstawie kontraktów międzyna</w:t>
      </w:r>
      <w:r>
        <w:rPr>
          <w:rStyle w:val="Bodytext1"/>
        </w:rPr>
        <w:t>rodowych, są zatrudniani przez zagraniczne przedsiębiorstwa (np. z Włoch, Wielkiej Brytanii, Norwegii itp.), wykonują pracę poza terytorium Polski (na morzu), nie posiadają jednego, stałego pracodawcy w Polsce. W związku z powyższym, nie mogę spełnić podst</w:t>
      </w:r>
      <w:r>
        <w:rPr>
          <w:rStyle w:val="Bodytext1"/>
        </w:rPr>
        <w:t>awowego warunku „wykonywania pracy na terytorium RP”, mimo że faktycznie mieszkają w Polsce, wydają tutaj środki finansowe oraz są związani z krajem w sposób ekonomiczny i społeczny. Jednocześnie należy podkreślić, że środowisko marynarzy wnosi istotny wkł</w:t>
      </w:r>
      <w:r>
        <w:rPr>
          <w:rStyle w:val="Bodytext1"/>
        </w:rPr>
        <w:t xml:space="preserve">ad ekonomiczny do gospodarki Polski. Tysiące obywateli Ukrainy: regularnie uzyskuje polskie dokumenty morskie, takie jak książeczka żeglarska </w:t>
      </w:r>
      <w:r w:rsidRPr="00983EA0">
        <w:rPr>
          <w:rStyle w:val="Bodytext1"/>
          <w:lang w:eastAsia="en-US" w:bidi="en-US"/>
        </w:rPr>
        <w:t>(</w:t>
      </w:r>
      <w:proofErr w:type="spellStart"/>
      <w:r w:rsidRPr="00983EA0">
        <w:rPr>
          <w:rStyle w:val="Bodytext1"/>
          <w:lang w:eastAsia="en-US" w:bidi="en-US"/>
        </w:rPr>
        <w:t>seaman's</w:t>
      </w:r>
      <w:proofErr w:type="spellEnd"/>
      <w:r w:rsidRPr="00983EA0">
        <w:rPr>
          <w:rStyle w:val="Bodytext1"/>
          <w:lang w:eastAsia="en-US" w:bidi="en-US"/>
        </w:rPr>
        <w:t xml:space="preserve"> </w:t>
      </w:r>
      <w:proofErr w:type="spellStart"/>
      <w:r w:rsidRPr="00983EA0">
        <w:rPr>
          <w:rStyle w:val="Bodytext1"/>
          <w:lang w:eastAsia="en-US" w:bidi="en-US"/>
        </w:rPr>
        <w:t>book</w:t>
      </w:r>
      <w:proofErr w:type="spellEnd"/>
      <w:r w:rsidRPr="00983EA0">
        <w:rPr>
          <w:rStyle w:val="Bodytext1"/>
          <w:lang w:eastAsia="en-US" w:bidi="en-US"/>
        </w:rPr>
        <w:t xml:space="preserve">), </w:t>
      </w:r>
      <w:r>
        <w:rPr>
          <w:rStyle w:val="Bodytext1"/>
        </w:rPr>
        <w:t xml:space="preserve">przechodzi szkolenia i certyfikacje w Polsce, korzysta z usług medycznych (badania lekarskie dla </w:t>
      </w:r>
      <w:r>
        <w:rPr>
          <w:rStyle w:val="Bodytext1"/>
        </w:rPr>
        <w:t xml:space="preserve">marynarzy), opłaca różnego rodzaju opłaty administracyjne i szkoleniowe. Dla potwierdzenia skali zjawiska można zwrócić się do takich instytucji jak Urząd Morski w Szczecinie czy Urząd Morski w Gdyni, gdzie każdego dnia obsługiwane są dziesiątki obywateli </w:t>
      </w:r>
      <w:r>
        <w:rPr>
          <w:rStyle w:val="Bodytext1"/>
        </w:rPr>
        <w:t xml:space="preserve">Ukrainy pracujących w zawodzie marynarza. Pomimo tego wkładu, marynarze pozostają w sytuacji prawnej, w której: nie mogą uzyskać karty pobytu w oparciu o obowiązujące przepisy, formalnie nie są traktowani jako osoby pracujące, jednocześnie nie kwalifikują </w:t>
      </w:r>
      <w:r>
        <w:rPr>
          <w:rStyle w:val="Bodytext1"/>
        </w:rPr>
        <w:t>się do innych dostępnych kategorii pobytowych. Dodatkowo, powrót do Ukrainy w obecnej sytuacji wojennej wiąże się z poważnym ryzykiem - w tym ograniczeniem możliwości ponownego wyjazdu oraz obowiązkiem mobilizacyjnym. W związku z powyższym, zwracam się z p</w:t>
      </w:r>
      <w:r>
        <w:rPr>
          <w:rStyle w:val="Bodytext1"/>
        </w:rPr>
        <w:t>rośbą o: Rozważenie wprowadzenia odrębnej kategorii lub rozwiązania prawnego dla marynarzy w systemie MOS 2, Umożliwienie uzyskania karty pobytu CUKR osobom wykonującym pracę poza terytorium Polski, ale faktycznie związany</w:t>
      </w:r>
      <w:r w:rsidR="004C080F">
        <w:rPr>
          <w:rStyle w:val="Bodytext1"/>
        </w:rPr>
        <w:t>m</w:t>
      </w:r>
      <w:bookmarkStart w:id="0" w:name="_GoBack"/>
      <w:bookmarkEnd w:id="0"/>
      <w:r>
        <w:rPr>
          <w:rStyle w:val="Bodytext1"/>
        </w:rPr>
        <w:t xml:space="preserve"> z Polską, Uwzględnienie specyfik</w:t>
      </w:r>
      <w:r>
        <w:rPr>
          <w:rStyle w:val="Bodytext1"/>
        </w:rPr>
        <w:t xml:space="preserve">i zawodu marynarza przy tworzeniu nowych regulacji migracyjnych. Podkreślam, że środowisko marynarzy nie oczekuje wsparcia socjalnego - zależy nam wyłącznie na uregulowaniu statusu pobytowego, możliwości legalnego przebywania w Polsce oraz powrotu do niej </w:t>
      </w:r>
      <w:r>
        <w:rPr>
          <w:rStyle w:val="Bodytext1"/>
        </w:rPr>
        <w:t xml:space="preserve">w czasie trwania konfliktu zbrojnego. Jesteśmy również gotowi do legalnego odprowadzania podatków i dalszego uczestnictwa wżyciu gospodarczym Polski. Z wyrazami szacunku, </w:t>
      </w:r>
      <w:r w:rsidR="004C080F">
        <w:rPr>
          <w:rStyle w:val="Bodytext1"/>
        </w:rPr>
        <w:tab/>
      </w:r>
      <w:r w:rsidR="004C080F">
        <w:rPr>
          <w:rStyle w:val="Bodytext1"/>
        </w:rPr>
        <w:tab/>
      </w:r>
      <w:r w:rsidR="004C080F">
        <w:rPr>
          <w:rStyle w:val="Bodytext1"/>
        </w:rPr>
        <w:tab/>
      </w:r>
      <w:r>
        <w:rPr>
          <w:rStyle w:val="Bodytext1"/>
        </w:rPr>
        <w:t xml:space="preserve"> [w imieniu środowiska marynarzy]</w:t>
      </w:r>
    </w:p>
    <w:p w:rsidR="008D35AB" w:rsidRDefault="00834AA7">
      <w:pPr>
        <w:pStyle w:val="Bodytext10"/>
        <w:pBdr>
          <w:bottom w:val="single" w:sz="4" w:space="0" w:color="auto"/>
        </w:pBdr>
        <w:spacing w:line="226" w:lineRule="auto"/>
        <w:jc w:val="right"/>
      </w:pPr>
      <w:r>
        <w:rPr>
          <w:rStyle w:val="Bodytext1"/>
        </w:rPr>
        <w:t>Dokument został podpisany,</w:t>
      </w:r>
      <w:r>
        <w:rPr>
          <w:rStyle w:val="Bodytext1"/>
        </w:rPr>
        <w:t xml:space="preserve"> aby go zweryfikować należy użyć oprogramowania do weryfikacji podpisu. </w:t>
      </w:r>
      <w:r w:rsidRPr="004C080F">
        <w:rPr>
          <w:rStyle w:val="Bodytext1"/>
        </w:rPr>
        <w:t>D</w:t>
      </w:r>
      <w:r w:rsidR="004C080F">
        <w:rPr>
          <w:rStyle w:val="Bodytext1"/>
        </w:rPr>
        <w:t>ata</w:t>
      </w:r>
      <w:r>
        <w:rPr>
          <w:rStyle w:val="Bodytext1"/>
          <w:smallCaps/>
          <w:sz w:val="17"/>
          <w:szCs w:val="17"/>
        </w:rPr>
        <w:t xml:space="preserve"> </w:t>
      </w:r>
      <w:r>
        <w:rPr>
          <w:rStyle w:val="Bodytext1"/>
        </w:rPr>
        <w:t>złożenia podpis 2026-04-15T12:57:2</w:t>
      </w:r>
      <w:r w:rsidR="004C080F">
        <w:rPr>
          <w:rStyle w:val="Bodytext1"/>
        </w:rPr>
        <w:t>7Z</w:t>
      </w:r>
    </w:p>
    <w:p w:rsidR="008D35AB" w:rsidRDefault="004C080F">
      <w:pPr>
        <w:pStyle w:val="Bodytext10"/>
        <w:jc w:val="right"/>
      </w:pPr>
      <w:r>
        <w:rPr>
          <w:rStyle w:val="Bodytext1"/>
          <w:b/>
          <w:bCs/>
        </w:rPr>
        <w:t>Podpis elektroniczny</w:t>
      </w:r>
    </w:p>
    <w:sectPr w:rsidR="008D35AB">
      <w:headerReference w:type="default" r:id="rId6"/>
      <w:footerReference w:type="default" r:id="rId7"/>
      <w:pgSz w:w="11900" w:h="16840"/>
      <w:pgMar w:top="1220" w:right="1046" w:bottom="1220" w:left="1176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34AA7" w:rsidRDefault="00834AA7">
      <w:r>
        <w:separator/>
      </w:r>
    </w:p>
  </w:endnote>
  <w:endnote w:type="continuationSeparator" w:id="0">
    <w:p w:rsidR="00834AA7" w:rsidRDefault="00834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5AB" w:rsidRDefault="00834AA7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692150</wp:posOffset>
              </wp:positionH>
              <wp:positionV relativeFrom="page">
                <wp:posOffset>10549890</wp:posOffset>
              </wp:positionV>
              <wp:extent cx="6167755" cy="109855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67755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35AB" w:rsidRDefault="00834AA7">
                          <w:pPr>
                            <w:pStyle w:val="Headerorfooter20"/>
                            <w:tabs>
                              <w:tab w:val="right" w:pos="9713"/>
                            </w:tabs>
                            <w:rPr>
                              <w:sz w:val="24"/>
                              <w:szCs w:val="24"/>
                            </w:rPr>
                          </w:pPr>
                          <w:proofErr w:type="spellStart"/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about:blank</w:t>
                          </w:r>
                          <w:proofErr w:type="spellEnd"/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ab/>
                            <w:t>26.06.2026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27" type="#_x0000_t202" style="position:absolute;margin-left:54.5pt;margin-top:830.7pt;width:485.65pt;height:8.65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" filled="f" stroked="f">
              <v:textbox style="mso-fit-shape-to-text:t" inset="0,0,0,0">
                <w:txbxContent>
                  <w:p w:rsidR="008D35AB" w:rsidRDefault="00834AA7">
                    <w:pPr>
                      <w:pStyle w:val="Headerorfooter20"/>
                      <w:tabs>
                        <w:tab w:val="right" w:pos="9713"/>
                      </w:tabs>
                      <w:rPr>
                        <w:sz w:val="24"/>
                        <w:szCs w:val="24"/>
                      </w:rPr>
                    </w:pPr>
                    <w:proofErr w:type="spellStart"/>
                    <w:r>
                      <w:rPr>
                        <w:rStyle w:val="Headerorfooter2"/>
                        <w:sz w:val="24"/>
                        <w:szCs w:val="24"/>
                      </w:rPr>
                      <w:t>about:blank</w:t>
                    </w:r>
                    <w:proofErr w:type="spellEnd"/>
                    <w:r>
                      <w:rPr>
                        <w:rStyle w:val="Headerorfooter2"/>
                        <w:sz w:val="24"/>
                        <w:szCs w:val="24"/>
                      </w:rPr>
                      <w:tab/>
                      <w:t>26.06.2026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34AA7" w:rsidRDefault="00834AA7"/>
  </w:footnote>
  <w:footnote w:type="continuationSeparator" w:id="0">
    <w:p w:rsidR="00834AA7" w:rsidRDefault="00834AA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35AB" w:rsidRDefault="00834AA7">
    <w:pPr>
      <w:spacing w:line="1" w:lineRule="exact"/>
    </w:pPr>
    <w:r>
      <w:rPr>
        <w:noProof/>
        <w:lang w:val="en-US" w:eastAsia="en-US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692150</wp:posOffset>
              </wp:positionH>
              <wp:positionV relativeFrom="page">
                <wp:posOffset>29210</wp:posOffset>
              </wp:positionV>
              <wp:extent cx="6153785" cy="14160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3785" cy="1416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8D35AB" w:rsidRDefault="00834AA7">
                          <w:pPr>
                            <w:pStyle w:val="Headerorfooter20"/>
                            <w:tabs>
                              <w:tab w:val="right" w:pos="9691"/>
                            </w:tabs>
                            <w:rPr>
                              <w:sz w:val="24"/>
                              <w:szCs w:val="24"/>
                            </w:rPr>
                          </w:pP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Pismo ogólne do podmiotu publicznego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ab/>
                          </w:r>
                          <w:r w:rsidRPr="00983EA0">
                            <w:rPr>
                              <w:rStyle w:val="Headerorfooter2"/>
                              <w:sz w:val="24"/>
                              <w:szCs w:val="24"/>
                              <w:lang w:eastAsia="en-US" w:bidi="en-US"/>
                            </w:rPr>
                            <w:t xml:space="preserve">Page 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 xml:space="preserve">1 </w:t>
                          </w:r>
                          <w:r w:rsidRPr="00983EA0">
                            <w:rPr>
                              <w:rStyle w:val="Headerorfooter2"/>
                              <w:sz w:val="24"/>
                              <w:szCs w:val="24"/>
                              <w:lang w:eastAsia="en-US" w:bidi="en-US"/>
                            </w:rPr>
                            <w:t xml:space="preserve">of </w:t>
                          </w:r>
                          <w:r>
                            <w:rPr>
                              <w:rStyle w:val="Headerorfooter2"/>
                              <w:sz w:val="24"/>
                              <w:szCs w:val="2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54.5pt;margin-top:2.3pt;width:484.55pt;height:11.15pt;z-index:-44040179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" filled="f" stroked="f">
              <v:textbox style="mso-fit-shape-to-text:t" inset="0,0,0,0">
                <w:txbxContent>
                  <w:p w:rsidR="008D35AB" w:rsidRDefault="00834AA7">
                    <w:pPr>
                      <w:pStyle w:val="Headerorfooter20"/>
                      <w:tabs>
                        <w:tab w:val="right" w:pos="9691"/>
                      </w:tabs>
                      <w:rPr>
                        <w:sz w:val="24"/>
                        <w:szCs w:val="24"/>
                      </w:rPr>
                    </w:pPr>
                    <w:r>
                      <w:rPr>
                        <w:rStyle w:val="Headerorfooter2"/>
                        <w:sz w:val="24"/>
                        <w:szCs w:val="24"/>
                      </w:rPr>
                      <w:t>Pismo ogólne do podmiotu publicznego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ab/>
                    </w:r>
                    <w:r w:rsidRPr="00983EA0">
                      <w:rPr>
                        <w:rStyle w:val="Headerorfooter2"/>
                        <w:sz w:val="24"/>
                        <w:szCs w:val="24"/>
                        <w:lang w:eastAsia="en-US" w:bidi="en-US"/>
                      </w:rPr>
                      <w:t xml:space="preserve">Page 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 xml:space="preserve">1 </w:t>
                    </w:r>
                    <w:r w:rsidRPr="00983EA0">
                      <w:rPr>
                        <w:rStyle w:val="Headerorfooter2"/>
                        <w:sz w:val="24"/>
                        <w:szCs w:val="24"/>
                        <w:lang w:eastAsia="en-US" w:bidi="en-US"/>
                      </w:rPr>
                      <w:t xml:space="preserve">of </w:t>
                    </w:r>
                    <w:r>
                      <w:rPr>
                        <w:rStyle w:val="Headerorfooter2"/>
                        <w:sz w:val="24"/>
                        <w:szCs w:val="24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5AB"/>
    <w:rsid w:val="004C080F"/>
    <w:rsid w:val="00834AA7"/>
    <w:rsid w:val="008D35AB"/>
    <w:rsid w:val="00983E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D146D5"/>
  <w15:docId w15:val="{5217DC2D-0644-450B-A997-4554A4C00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Headerorfooter2">
    <w:name w:val="Header or footer|2_"/>
    <w:basedOn w:val="Domylnaczcionkaakapitu"/>
    <w:link w:val="Headerorfooter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4">
    <w:name w:val="Body text|4_"/>
    <w:basedOn w:val="Domylnaczcionkaakapitu"/>
    <w:link w:val="Bodytext40"/>
    <w:rPr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3">
    <w:name w:val="Body text|3_"/>
    <w:basedOn w:val="Domylnaczcionkaakapitu"/>
    <w:link w:val="Bodytext30"/>
    <w:rPr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Bodytext20">
    <w:name w:val="Body text|2"/>
    <w:basedOn w:val="Normalny"/>
    <w:link w:val="Bodytext2"/>
    <w:pPr>
      <w:spacing w:after="420"/>
    </w:pPr>
    <w:rPr>
      <w:rFonts w:ascii="Arial" w:eastAsia="Arial" w:hAnsi="Arial" w:cs="Arial"/>
      <w:b/>
      <w:bCs/>
    </w:rPr>
  </w:style>
  <w:style w:type="paragraph" w:customStyle="1" w:styleId="Headerorfooter20">
    <w:name w:val="Header or footer|2"/>
    <w:basedOn w:val="Normalny"/>
    <w:link w:val="Headerorfooter2"/>
    <w:rPr>
      <w:sz w:val="20"/>
      <w:szCs w:val="20"/>
    </w:rPr>
  </w:style>
  <w:style w:type="paragraph" w:customStyle="1" w:styleId="Bodytext10">
    <w:name w:val="Body text|1"/>
    <w:basedOn w:val="Normalny"/>
    <w:link w:val="Bodytext1"/>
    <w:pPr>
      <w:spacing w:after="340"/>
    </w:pPr>
    <w:rPr>
      <w:rFonts w:ascii="Arial" w:eastAsia="Arial" w:hAnsi="Arial" w:cs="Arial"/>
      <w:sz w:val="19"/>
      <w:szCs w:val="19"/>
    </w:rPr>
  </w:style>
  <w:style w:type="paragraph" w:customStyle="1" w:styleId="Bodytext40">
    <w:name w:val="Body text|4"/>
    <w:basedOn w:val="Normalny"/>
    <w:link w:val="Bodytext4"/>
    <w:pPr>
      <w:spacing w:after="540"/>
      <w:jc w:val="right"/>
    </w:pPr>
    <w:rPr>
      <w:sz w:val="16"/>
      <w:szCs w:val="16"/>
    </w:rPr>
  </w:style>
  <w:style w:type="paragraph" w:customStyle="1" w:styleId="Bodytext30">
    <w:name w:val="Body text|3"/>
    <w:basedOn w:val="Normalny"/>
    <w:link w:val="Bodytext3"/>
    <w:pPr>
      <w:spacing w:line="233" w:lineRule="auto"/>
      <w:ind w:left="3520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499</Words>
  <Characters>2847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Tymczyszyn Paweł</cp:lastModifiedBy>
  <cp:revision>2</cp:revision>
  <dcterms:created xsi:type="dcterms:W3CDTF">2026-06-26T12:05:00Z</dcterms:created>
  <dcterms:modified xsi:type="dcterms:W3CDTF">2026-06-26T12:05:00Z</dcterms:modified>
</cp:coreProperties>
</file>