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26FC" w14:textId="77777777" w:rsidR="00C52558" w:rsidRPr="00B245DE" w:rsidRDefault="00C52558" w:rsidP="00C5255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245D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B9ABFAF" w14:textId="77777777" w:rsidR="00C52558" w:rsidRPr="00C52558" w:rsidRDefault="00C52558" w:rsidP="00C5255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5255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</w:t>
      </w:r>
      <w:r w:rsidRPr="00C52558">
        <w:rPr>
          <w:rFonts w:asciiTheme="minorHAnsi" w:hAnsiTheme="minorHAnsi" w:cstheme="minorHAnsi"/>
          <w:sz w:val="24"/>
          <w:szCs w:val="24"/>
        </w:rPr>
        <w:t xml:space="preserve">w sprawie zażalenia na postanowienie </w:t>
      </w:r>
      <w:r w:rsidRPr="00C52558">
        <w:rPr>
          <w:rFonts w:asciiTheme="minorHAnsi" w:hAnsiTheme="minorHAnsi" w:cstheme="minorHAnsi"/>
          <w:sz w:val="24"/>
          <w:szCs w:val="24"/>
        </w:rPr>
        <w:t xml:space="preserve">Regionalnego Dyrektora Ochrony Środowiska </w:t>
      </w:r>
      <w:r w:rsidRPr="00C52558">
        <w:rPr>
          <w:rFonts w:asciiTheme="minorHAnsi" w:hAnsiTheme="minorHAnsi" w:cstheme="minorHAnsi"/>
          <w:sz w:val="24"/>
          <w:szCs w:val="24"/>
        </w:rPr>
        <w:t>w Katowicach, dalej RDOŚ w Katowicach, z 4 sierpnia 2025 r., znak: WOOŚ.420.34.2024.KM.5, o odmowie uchylenia postanowienia z 19 marca 2025 r., znak: WOOŚ.420.34.2024.KM.4, w którym RDOŚ w Katowicach stwierdził, że warunki realizacji przedsięwzięcia pn.: „Budowa węzła drogowego Alei Wojska Polskiego DK-1 wraz z nowym przebiegiem DK-46 w Częstochowie” określone w decyzji o środowiskowych uwarunkowaniach z 14 marca 2019 r., znak: WOOŚ.420.21.2018.RK1.16, nie są aktual</w:t>
      </w:r>
      <w:r w:rsidRPr="00C52558">
        <w:rPr>
          <w:rFonts w:asciiTheme="minorHAnsi" w:hAnsiTheme="minorHAnsi" w:cstheme="minorHAnsi"/>
          <w:sz w:val="24"/>
          <w:szCs w:val="24"/>
        </w:rPr>
        <w:t>ne</w:t>
      </w:r>
      <w:r w:rsidRPr="00C52558">
        <w:rPr>
          <w:rFonts w:asciiTheme="minorHAnsi" w:hAnsiTheme="minorHAnsi" w:cstheme="minorHAnsi"/>
          <w:color w:val="000000"/>
          <w:sz w:val="24"/>
          <w:szCs w:val="24"/>
        </w:rPr>
        <w:t xml:space="preserve">, nie mogło być zakończone w wyznaczonym terminie oraz </w:t>
      </w:r>
      <w:r w:rsidRPr="00C52558">
        <w:rPr>
          <w:rFonts w:asciiTheme="minorHAnsi" w:hAnsiTheme="minorHAnsi" w:cstheme="minorHAnsi"/>
          <w:color w:val="000000"/>
          <w:sz w:val="24"/>
          <w:szCs w:val="24"/>
        </w:rPr>
        <w:t xml:space="preserve">wskazuje nowy termin załatwienia sprawy na </w:t>
      </w:r>
      <w:r w:rsidRPr="00C52558">
        <w:rPr>
          <w:rFonts w:asciiTheme="minorHAnsi" w:hAnsiTheme="minorHAnsi" w:cstheme="minorHAnsi"/>
          <w:color w:val="000000"/>
          <w:sz w:val="24"/>
          <w:szCs w:val="24"/>
        </w:rPr>
        <w:t>30 grudnia</w:t>
      </w:r>
      <w:r w:rsidRPr="00C52558">
        <w:rPr>
          <w:rFonts w:asciiTheme="minorHAnsi" w:hAnsiTheme="minorHAnsi" w:cstheme="minorHAnsi"/>
          <w:color w:val="000000"/>
          <w:sz w:val="24"/>
          <w:szCs w:val="24"/>
        </w:rPr>
        <w:t xml:space="preserve"> 2025 r.</w:t>
      </w:r>
      <w:r w:rsidRPr="00C52558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skomplikowany charakter sprawy. </w:t>
      </w:r>
    </w:p>
    <w:p w14:paraId="1AB853F3" w14:textId="6A63C831" w:rsidR="00C52558" w:rsidRPr="00C52558" w:rsidRDefault="00C52558" w:rsidP="00C5255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52558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2DD009E4" w14:textId="77777777" w:rsidR="00C52558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03DDB0" w14:textId="5C511644" w:rsidR="00C52558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5C5C7344" w14:textId="77777777" w:rsidR="00C52558" w:rsidRPr="00D53BF7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61BED8BC" w14:textId="77777777" w:rsidR="00C52558" w:rsidRPr="00D53BF7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718D86C0" w14:textId="77777777" w:rsidR="00C52558" w:rsidRPr="00D53BF7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5D776783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48CAFEDB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48FF8799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E01CDDB" w14:textId="77777777" w:rsidR="00C52558" w:rsidRDefault="00C52558" w:rsidP="00C52558">
      <w:pPr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642F2CB" w14:textId="77777777" w:rsidR="00C52558" w:rsidRPr="00D53BF7" w:rsidRDefault="00C52558" w:rsidP="00C52558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</w:t>
      </w:r>
      <w:r w:rsidRPr="00116082">
        <w:rPr>
          <w:rFonts w:asciiTheme="minorHAnsi" w:hAnsiTheme="minorHAnsi" w:cstheme="minorHAnsi"/>
          <w:sz w:val="24"/>
          <w:szCs w:val="24"/>
        </w:rPr>
        <w:t xml:space="preserve">dniach: od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116082">
        <w:rPr>
          <w:rFonts w:asciiTheme="minorHAnsi" w:hAnsiTheme="minorHAnsi" w:cstheme="minorHAnsi"/>
          <w:sz w:val="24"/>
          <w:szCs w:val="24"/>
        </w:rPr>
        <w:t xml:space="preserve">do </w:t>
      </w:r>
      <w:r>
        <w:rPr>
          <w:rFonts w:asciiTheme="minorHAnsi" w:hAnsiTheme="minorHAnsi" w:cstheme="minorHAnsi"/>
          <w:sz w:val="24"/>
          <w:szCs w:val="24"/>
        </w:rPr>
        <w:t>……………</w:t>
      </w:r>
    </w:p>
    <w:p w14:paraId="01694458" w14:textId="77777777" w:rsidR="00C52558" w:rsidRDefault="00C52558" w:rsidP="00C5255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E6F9B57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AA73B5C" w14:textId="77777777" w:rsidR="00C52558" w:rsidRPr="00B245DE" w:rsidRDefault="00C52558" w:rsidP="00C52558">
      <w:pPr>
        <w:pStyle w:val="Bezodstpw1"/>
        <w:spacing w:after="60"/>
        <w:jc w:val="both"/>
        <w:rPr>
          <w:rFonts w:asciiTheme="minorHAnsi" w:hAnsiTheme="minorHAnsi" w:cstheme="minorHAnsi"/>
          <w:sz w:val="28"/>
          <w:szCs w:val="28"/>
        </w:rPr>
      </w:pPr>
      <w:r w:rsidRPr="00B245DE">
        <w:rPr>
          <w:rFonts w:asciiTheme="minorHAnsi" w:hAnsiTheme="minorHAnsi" w:cstheme="minorHAnsi"/>
          <w:sz w:val="20"/>
          <w:szCs w:val="20"/>
        </w:rPr>
        <w:t xml:space="preserve">Art. 36 ustawy z dnia 14 czerwca 1960 r. – Kodeks postępowania administracyjnego (Dz. U. z 2024 r. poz. 572, ze zm.), dalej </w:t>
      </w:r>
      <w:r w:rsidRPr="00B245DE">
        <w:rPr>
          <w:rFonts w:asciiTheme="minorHAnsi" w:hAnsiTheme="minorHAnsi" w:cstheme="minorHAnsi"/>
          <w:iCs/>
          <w:sz w:val="20"/>
          <w:szCs w:val="20"/>
        </w:rPr>
        <w:t>k.p.a.:</w:t>
      </w:r>
      <w:r w:rsidRPr="00B245DE">
        <w:rPr>
          <w:rFonts w:asciiTheme="minorHAnsi" w:hAnsiTheme="minorHAnsi" w:cstheme="minorHAnsi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C9D2D29" w14:textId="77777777" w:rsidR="00C52558" w:rsidRPr="00B245DE" w:rsidRDefault="00C52558" w:rsidP="00C52558">
      <w:pPr>
        <w:pStyle w:val="Bezodstpw1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B245DE">
        <w:rPr>
          <w:rFonts w:asciiTheme="minorHAnsi" w:hAnsiTheme="minorHAnsi" w:cstheme="minorHAnsi"/>
          <w:sz w:val="20"/>
          <w:szCs w:val="20"/>
        </w:rPr>
        <w:lastRenderedPageBreak/>
        <w:t xml:space="preserve">Art. 37 § 1 </w:t>
      </w:r>
      <w:r w:rsidRPr="00B245DE">
        <w:rPr>
          <w:rFonts w:asciiTheme="minorHAnsi" w:hAnsiTheme="minorHAnsi" w:cstheme="minorHAnsi"/>
          <w:iCs/>
          <w:sz w:val="20"/>
          <w:szCs w:val="20"/>
        </w:rPr>
        <w:t>k.p.a.:</w:t>
      </w:r>
      <w:r w:rsidRPr="00B245DE">
        <w:rPr>
          <w:rFonts w:asciiTheme="minorHAnsi" w:hAnsiTheme="minorHAnsi" w:cstheme="minorHAnsi"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4DA5796" w14:textId="77777777" w:rsidR="00C52558" w:rsidRPr="00B245DE" w:rsidRDefault="00C52558" w:rsidP="00C52558">
      <w:pPr>
        <w:pStyle w:val="Bezodstpw1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B245DE">
        <w:rPr>
          <w:rFonts w:asciiTheme="minorHAnsi" w:hAnsiTheme="minorHAnsi" w:cstheme="minorHAnsi"/>
          <w:sz w:val="20"/>
          <w:szCs w:val="20"/>
        </w:rPr>
        <w:t>Art. 37 § 1 pkt 2 k.p.a.: Ponaglenie wnosi się do organu prowadzącego postępowanie - jeżeli nie ma organu wyższego stopnia.</w:t>
      </w:r>
    </w:p>
    <w:p w14:paraId="175ED93B" w14:textId="77777777" w:rsidR="00C52558" w:rsidRPr="00B245DE" w:rsidRDefault="00C52558" w:rsidP="00C52558">
      <w:pPr>
        <w:pStyle w:val="Bezodstpw1"/>
        <w:spacing w:after="60"/>
        <w:jc w:val="both"/>
        <w:rPr>
          <w:rFonts w:asciiTheme="minorHAnsi" w:hAnsiTheme="minorHAnsi" w:cstheme="minorHAnsi"/>
          <w:sz w:val="28"/>
          <w:szCs w:val="28"/>
        </w:rPr>
      </w:pPr>
      <w:r w:rsidRPr="00B245DE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B245DE">
        <w:rPr>
          <w:rFonts w:asciiTheme="minorHAnsi" w:hAnsiTheme="minorHAnsi" w:cstheme="minorHAnsi"/>
          <w:iCs/>
          <w:sz w:val="20"/>
          <w:szCs w:val="20"/>
        </w:rPr>
        <w:t>k.p.a.</w:t>
      </w:r>
      <w:r w:rsidRPr="00B245DE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CC067B4" w14:textId="77777777" w:rsidR="00C52558" w:rsidRPr="00B245DE" w:rsidRDefault="00C52558" w:rsidP="00C52558">
      <w:pPr>
        <w:pStyle w:val="Bezodstpw1"/>
        <w:jc w:val="both"/>
        <w:rPr>
          <w:rFonts w:asciiTheme="minorHAnsi" w:hAnsiTheme="minorHAnsi" w:cstheme="minorHAnsi"/>
          <w:sz w:val="20"/>
          <w:szCs w:val="20"/>
        </w:rPr>
      </w:pPr>
      <w:r w:rsidRPr="00B245DE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Pr="00B245DE">
        <w:rPr>
          <w:rFonts w:asciiTheme="minorHAnsi" w:hAnsiTheme="minorHAnsi" w:cstheme="minorHAnsi"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B245DE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C5731DD" w14:textId="77777777" w:rsidR="00C52558" w:rsidRPr="00985B8F" w:rsidRDefault="00C52558" w:rsidP="00C52558"/>
    <w:p w14:paraId="2C794DAC" w14:textId="77777777" w:rsidR="00C52558" w:rsidRDefault="00C52558" w:rsidP="00995DCD">
      <w:pPr>
        <w:spacing w:after="0" w:line="240" w:lineRule="auto"/>
        <w:ind w:firstLine="3969"/>
        <w:jc w:val="center"/>
        <w:rPr>
          <w:rFonts w:ascii="Arial" w:hAnsi="Arial" w:cs="Arial"/>
        </w:rPr>
      </w:pPr>
    </w:p>
    <w:p w14:paraId="29B9502E" w14:textId="77777777" w:rsidR="00452898" w:rsidRPr="006B6274" w:rsidRDefault="00452898" w:rsidP="000F1838">
      <w:pPr>
        <w:spacing w:after="120" w:line="312" w:lineRule="auto"/>
        <w:rPr>
          <w:rFonts w:ascii="Arial" w:hAnsi="Arial" w:cs="Arial"/>
        </w:rPr>
      </w:pPr>
    </w:p>
    <w:p w14:paraId="4545AD95" w14:textId="77777777" w:rsidR="00452898" w:rsidRPr="00985B8F" w:rsidRDefault="00452898" w:rsidP="00985B8F"/>
    <w:sectPr w:rsidR="00452898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AC0E" w14:textId="77777777" w:rsidR="00C52558" w:rsidRDefault="00C52558">
      <w:pPr>
        <w:spacing w:after="0" w:line="240" w:lineRule="auto"/>
      </w:pPr>
      <w:r>
        <w:separator/>
      </w:r>
    </w:p>
  </w:endnote>
  <w:endnote w:type="continuationSeparator" w:id="0">
    <w:p w14:paraId="17CEBED7" w14:textId="77777777" w:rsidR="00C52558" w:rsidRDefault="00C5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C336" w14:textId="77777777" w:rsidR="00452898" w:rsidRDefault="0045289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8074" w14:textId="77777777" w:rsidR="00C52558" w:rsidRDefault="00C52558">
      <w:pPr>
        <w:spacing w:after="0" w:line="240" w:lineRule="auto"/>
      </w:pPr>
      <w:r>
        <w:separator/>
      </w:r>
    </w:p>
  </w:footnote>
  <w:footnote w:type="continuationSeparator" w:id="0">
    <w:p w14:paraId="470D800E" w14:textId="77777777" w:rsidR="00C52558" w:rsidRDefault="00C5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EE02" w14:textId="77777777" w:rsidR="00452898" w:rsidRDefault="004528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4033"/>
    </w:tblGrid>
    <w:tr w:rsidR="00452898" w14:paraId="65CA156E" w14:textId="77777777" w:rsidTr="00C52558">
      <w:trPr>
        <w:trHeight w:val="470"/>
      </w:trPr>
      <w:tc>
        <w:tcPr>
          <w:tcW w:w="4033" w:type="dxa"/>
          <w:vAlign w:val="center"/>
        </w:tcPr>
        <w:p w14:paraId="58364166" w14:textId="5B11A627" w:rsidR="00452898" w:rsidRDefault="00C52558" w:rsidP="00C52558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</w:pPr>
          <w:r w:rsidRPr="00B92515">
            <w:rPr>
              <w:noProof/>
              <w:lang w:eastAsia="pl-PL"/>
            </w:rPr>
            <w:drawing>
              <wp:inline distT="0" distB="0" distL="0" distR="0" wp14:anchorId="4F201702" wp14:editId="1D1F96B3">
                <wp:extent cx="552272" cy="594459"/>
                <wp:effectExtent l="0" t="0" r="635" b="0"/>
                <wp:docPr id="1871287295" name="Obraz 1871287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645388" w14:textId="77777777" w:rsidR="00C52558" w:rsidRPr="00D53BF7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D53BF7">
            <w:rPr>
              <w:rFonts w:asciiTheme="minorHAnsi" w:hAnsiTheme="minorHAnsi" w:cstheme="minorHAnsi"/>
              <w:sz w:val="24"/>
              <w:szCs w:val="24"/>
            </w:rPr>
            <w:t>GENERALNY DYREKTOR</w:t>
          </w:r>
        </w:p>
        <w:p w14:paraId="46E591E6" w14:textId="77777777" w:rsidR="00C52558" w:rsidRPr="00116082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16082">
            <w:rPr>
              <w:rFonts w:asciiTheme="minorHAnsi" w:hAnsiTheme="minorHAnsi" w:cstheme="minorHAnsi"/>
              <w:sz w:val="24"/>
              <w:szCs w:val="24"/>
            </w:rPr>
            <w:t>OCHRONY ŚRODOWISKA</w:t>
          </w:r>
        </w:p>
        <w:p w14:paraId="468CB62B" w14:textId="41BB1F7C" w:rsidR="00C52558" w:rsidRPr="00D53BF7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16082">
            <w:rPr>
              <w:rFonts w:asciiTheme="minorHAnsi" w:hAnsiTheme="minorHAnsi" w:cstheme="minorHAnsi"/>
              <w:sz w:val="24"/>
              <w:szCs w:val="24"/>
            </w:rPr>
            <w:t xml:space="preserve">Warszawa, </w:t>
          </w:r>
          <w:r>
            <w:rPr>
              <w:rFonts w:asciiTheme="minorHAnsi" w:hAnsiTheme="minorHAnsi" w:cstheme="minorHAnsi"/>
              <w:sz w:val="24"/>
              <w:szCs w:val="24"/>
            </w:rPr>
            <w:t>0</w:t>
          </w:r>
          <w:r>
            <w:rPr>
              <w:rFonts w:asciiTheme="minorHAnsi" w:hAnsiTheme="minorHAnsi" w:cstheme="minorHAnsi"/>
              <w:sz w:val="24"/>
              <w:szCs w:val="24"/>
            </w:rPr>
            <w:t>4</w:t>
          </w: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>
            <w:rPr>
              <w:rFonts w:asciiTheme="minorHAnsi" w:hAnsiTheme="minorHAnsi" w:cstheme="minorHAnsi"/>
              <w:sz w:val="24"/>
              <w:szCs w:val="24"/>
            </w:rPr>
            <w:t>grudnia</w:t>
          </w:r>
          <w:r w:rsidRPr="00116082">
            <w:rPr>
              <w:rFonts w:asciiTheme="minorHAnsi" w:hAnsiTheme="minorHAnsi" w:cstheme="minorHAnsi"/>
              <w:sz w:val="24"/>
              <w:szCs w:val="24"/>
            </w:rPr>
            <w:t xml:space="preserve"> 2025 r.</w:t>
          </w:r>
        </w:p>
        <w:p w14:paraId="1F357C6B" w14:textId="042C1296" w:rsidR="00C52558" w:rsidRPr="00D53BF7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D53BF7">
            <w:rPr>
              <w:rFonts w:asciiTheme="minorHAnsi" w:hAnsiTheme="minorHAnsi" w:cstheme="minorHAnsi"/>
              <w:sz w:val="24"/>
              <w:szCs w:val="24"/>
            </w:rPr>
            <w:t>DOOŚ-WDŚIII.420.</w:t>
          </w:r>
          <w:r>
            <w:rPr>
              <w:rFonts w:asciiTheme="minorHAnsi" w:hAnsiTheme="minorHAnsi" w:cstheme="minorHAnsi"/>
              <w:sz w:val="24"/>
              <w:szCs w:val="24"/>
            </w:rPr>
            <w:t>27</w:t>
          </w:r>
          <w:r w:rsidRPr="00D53BF7">
            <w:rPr>
              <w:rFonts w:asciiTheme="minorHAnsi" w:hAnsiTheme="minorHAnsi" w:cstheme="minorHAnsi"/>
              <w:sz w:val="24"/>
              <w:szCs w:val="24"/>
            </w:rPr>
            <w:t>.202</w:t>
          </w:r>
          <w:r>
            <w:rPr>
              <w:rFonts w:asciiTheme="minorHAnsi" w:hAnsiTheme="minorHAnsi" w:cstheme="minorHAnsi"/>
              <w:sz w:val="24"/>
              <w:szCs w:val="24"/>
            </w:rPr>
            <w:t>5</w:t>
          </w:r>
          <w:r w:rsidRPr="00D53BF7">
            <w:rPr>
              <w:rFonts w:asciiTheme="minorHAnsi" w:hAnsiTheme="minorHAnsi" w:cstheme="minorHAnsi"/>
              <w:sz w:val="24"/>
              <w:szCs w:val="24"/>
            </w:rPr>
            <w:t>.AL.</w:t>
          </w:r>
          <w:r>
            <w:rPr>
              <w:rFonts w:asciiTheme="minorHAnsi" w:hAnsiTheme="minorHAnsi" w:cstheme="minorHAnsi"/>
              <w:sz w:val="24"/>
              <w:szCs w:val="24"/>
            </w:rPr>
            <w:t>8</w:t>
          </w:r>
        </w:p>
        <w:p w14:paraId="73036F19" w14:textId="38646ADC" w:rsidR="00452898" w:rsidRPr="00A65CAB" w:rsidRDefault="00452898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4A506D6" w14:textId="77777777" w:rsidR="00452898" w:rsidRDefault="004528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98"/>
    <w:rsid w:val="00452898"/>
    <w:rsid w:val="00974EB3"/>
    <w:rsid w:val="00C5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28811"/>
  <w15:docId w15:val="{A7A88B79-A83A-4548-A23E-8B79FC12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95D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6</cp:revision>
  <cp:lastPrinted>2010-12-24T09:23:00Z</cp:lastPrinted>
  <dcterms:created xsi:type="dcterms:W3CDTF">2022-10-20T15:35:00Z</dcterms:created>
  <dcterms:modified xsi:type="dcterms:W3CDTF">2025-12-05T13:40:00Z</dcterms:modified>
</cp:coreProperties>
</file>