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FC04CB" w14:textId="77777777" w:rsidR="00045E5D" w:rsidRPr="00A0665A" w:rsidRDefault="00CA7BDD" w:rsidP="00A0665A">
      <w:pPr>
        <w:spacing w:line="360" w:lineRule="auto"/>
        <w:jc w:val="center"/>
        <w:rPr>
          <w:rFonts w:ascii="Times New Roman" w:hAnsi="Times New Roman" w:cs="Times New Roman"/>
          <w:b/>
          <w:sz w:val="24"/>
          <w:szCs w:val="24"/>
        </w:rPr>
      </w:pPr>
      <w:r w:rsidRPr="00A0665A">
        <w:rPr>
          <w:rFonts w:ascii="Times New Roman" w:hAnsi="Times New Roman" w:cs="Times New Roman"/>
          <w:b/>
          <w:sz w:val="24"/>
          <w:szCs w:val="24"/>
        </w:rPr>
        <w:t>Konwencja H</w:t>
      </w:r>
      <w:r w:rsidR="00A749B5" w:rsidRPr="00A0665A">
        <w:rPr>
          <w:rFonts w:ascii="Times New Roman" w:hAnsi="Times New Roman" w:cs="Times New Roman"/>
          <w:b/>
          <w:sz w:val="24"/>
          <w:szCs w:val="24"/>
        </w:rPr>
        <w:t>aska z 1980 roku o cywilnych aspektach uprowadzenia dziecka za granicę</w:t>
      </w:r>
      <w:r w:rsidR="00EF639C" w:rsidRPr="00A0665A">
        <w:rPr>
          <w:rFonts w:ascii="Times New Roman" w:hAnsi="Times New Roman" w:cs="Times New Roman"/>
          <w:b/>
          <w:sz w:val="24"/>
          <w:szCs w:val="24"/>
        </w:rPr>
        <w:t xml:space="preserve"> a standardy orzecznictwa Europejskiego Trybunału Praw Człowieka</w:t>
      </w:r>
      <w:r w:rsidR="00F97874" w:rsidRPr="00A0665A">
        <w:rPr>
          <w:rFonts w:ascii="Times New Roman" w:hAnsi="Times New Roman" w:cs="Times New Roman"/>
          <w:b/>
          <w:sz w:val="24"/>
          <w:szCs w:val="24"/>
        </w:rPr>
        <w:t>.</w:t>
      </w:r>
    </w:p>
    <w:p w14:paraId="3B50946C" w14:textId="77777777" w:rsidR="00DA2187" w:rsidRPr="00A0665A" w:rsidRDefault="00DA2187" w:rsidP="00A0665A">
      <w:pPr>
        <w:spacing w:line="360" w:lineRule="auto"/>
        <w:rPr>
          <w:rFonts w:ascii="Times New Roman" w:hAnsi="Times New Roman" w:cs="Times New Roman"/>
          <w:sz w:val="24"/>
          <w:szCs w:val="24"/>
        </w:rPr>
      </w:pPr>
    </w:p>
    <w:p w14:paraId="1D5AC150" w14:textId="4F7E9739" w:rsidR="00DA2187" w:rsidRPr="00A0665A" w:rsidRDefault="00DA2187" w:rsidP="00A0665A">
      <w:pPr>
        <w:spacing w:line="360" w:lineRule="auto"/>
        <w:ind w:firstLine="708"/>
        <w:jc w:val="both"/>
        <w:rPr>
          <w:rFonts w:ascii="Times New Roman" w:hAnsi="Times New Roman" w:cs="Times New Roman"/>
          <w:sz w:val="24"/>
          <w:szCs w:val="24"/>
        </w:rPr>
      </w:pPr>
      <w:r w:rsidRPr="00A0665A">
        <w:rPr>
          <w:rFonts w:ascii="Times New Roman" w:hAnsi="Times New Roman" w:cs="Times New Roman"/>
          <w:sz w:val="24"/>
          <w:szCs w:val="24"/>
        </w:rPr>
        <w:t xml:space="preserve">Sprawy kontaktów między rodzicami a dziećmi wchodzą w przedmiotowy zakres </w:t>
      </w:r>
      <w:r w:rsidR="001E7203" w:rsidRPr="00A0665A">
        <w:rPr>
          <w:rFonts w:ascii="Times New Roman" w:hAnsi="Times New Roman" w:cs="Times New Roman"/>
          <w:sz w:val="24"/>
          <w:szCs w:val="24"/>
        </w:rPr>
        <w:t xml:space="preserve">                           </w:t>
      </w:r>
      <w:r w:rsidRPr="00A0665A">
        <w:rPr>
          <w:rFonts w:ascii="Times New Roman" w:hAnsi="Times New Roman" w:cs="Times New Roman"/>
          <w:sz w:val="24"/>
          <w:szCs w:val="24"/>
        </w:rPr>
        <w:t xml:space="preserve">art. 8 </w:t>
      </w:r>
      <w:r w:rsidR="00F97874" w:rsidRPr="00A0665A">
        <w:rPr>
          <w:rFonts w:ascii="Times New Roman" w:hAnsi="Times New Roman" w:cs="Times New Roman"/>
          <w:sz w:val="24"/>
          <w:szCs w:val="24"/>
        </w:rPr>
        <w:t>Konwencji</w:t>
      </w:r>
      <w:r w:rsidR="005773AB" w:rsidRPr="00A0665A">
        <w:rPr>
          <w:rFonts w:ascii="Times New Roman" w:hAnsi="Times New Roman" w:cs="Times New Roman"/>
          <w:sz w:val="24"/>
          <w:szCs w:val="24"/>
        </w:rPr>
        <w:t xml:space="preserve"> o ochronie praw człowieka i podstawowych wolności (dalej: Konwencja)</w:t>
      </w:r>
      <w:r w:rsidRPr="00A0665A">
        <w:rPr>
          <w:rFonts w:ascii="Times New Roman" w:hAnsi="Times New Roman" w:cs="Times New Roman"/>
          <w:sz w:val="24"/>
          <w:szCs w:val="24"/>
        </w:rPr>
        <w:t>, który stanowi w ust. 1</w:t>
      </w:r>
      <w:r w:rsidR="00F52E4B" w:rsidRPr="00A0665A">
        <w:rPr>
          <w:rFonts w:ascii="Times New Roman" w:hAnsi="Times New Roman" w:cs="Times New Roman"/>
          <w:sz w:val="24"/>
          <w:szCs w:val="24"/>
        </w:rPr>
        <w:t>,</w:t>
      </w:r>
      <w:r w:rsidRPr="00A0665A">
        <w:rPr>
          <w:rFonts w:ascii="Times New Roman" w:hAnsi="Times New Roman" w:cs="Times New Roman"/>
          <w:sz w:val="24"/>
          <w:szCs w:val="24"/>
        </w:rPr>
        <w:t xml:space="preserve"> </w:t>
      </w:r>
      <w:r w:rsidR="00F52E4B" w:rsidRPr="00A0665A">
        <w:rPr>
          <w:rFonts w:ascii="Times New Roman" w:hAnsi="Times New Roman" w:cs="Times New Roman"/>
          <w:sz w:val="24"/>
          <w:szCs w:val="24"/>
        </w:rPr>
        <w:t>że</w:t>
      </w:r>
      <w:r w:rsidRPr="00A0665A">
        <w:rPr>
          <w:rFonts w:ascii="Times New Roman" w:hAnsi="Times New Roman" w:cs="Times New Roman"/>
          <w:sz w:val="24"/>
          <w:szCs w:val="24"/>
        </w:rPr>
        <w:t xml:space="preserve"> każdy ma prawo do poszanowania swojego życia prywatnego</w:t>
      </w:r>
      <w:r w:rsidR="001E7203" w:rsidRPr="00A0665A">
        <w:rPr>
          <w:rFonts w:ascii="Times New Roman" w:hAnsi="Times New Roman" w:cs="Times New Roman"/>
          <w:sz w:val="24"/>
          <w:szCs w:val="24"/>
        </w:rPr>
        <w:t xml:space="preserve"> </w:t>
      </w:r>
      <w:r w:rsidR="001E0B31" w:rsidRPr="00A0665A">
        <w:rPr>
          <w:rFonts w:ascii="Times New Roman" w:hAnsi="Times New Roman" w:cs="Times New Roman"/>
          <w:sz w:val="24"/>
          <w:szCs w:val="24"/>
        </w:rPr>
        <w:t xml:space="preserve">                                      </w:t>
      </w:r>
      <w:r w:rsidRPr="00A0665A">
        <w:rPr>
          <w:rFonts w:ascii="Times New Roman" w:hAnsi="Times New Roman" w:cs="Times New Roman"/>
          <w:sz w:val="24"/>
          <w:szCs w:val="24"/>
        </w:rPr>
        <w:t xml:space="preserve">i rodzinnego, swojego mieszkania i swojej korespondencji. Treść ust. 2 wskazuje, że niedopuszczalna jest ingerencja władzy publicznej w korzystanie z tego prawa, z wyjątkiem przypadków przewidzianych przez ustawę i koniecznych w demokratycznym społeczeństwie </w:t>
      </w:r>
      <w:r w:rsidR="001E0B31" w:rsidRPr="00A0665A">
        <w:rPr>
          <w:rFonts w:ascii="Times New Roman" w:hAnsi="Times New Roman" w:cs="Times New Roman"/>
          <w:sz w:val="24"/>
          <w:szCs w:val="24"/>
        </w:rPr>
        <w:t xml:space="preserve">                            </w:t>
      </w:r>
      <w:r w:rsidRPr="00A0665A">
        <w:rPr>
          <w:rFonts w:ascii="Times New Roman" w:hAnsi="Times New Roman" w:cs="Times New Roman"/>
          <w:sz w:val="24"/>
          <w:szCs w:val="24"/>
        </w:rPr>
        <w:t>z uwagi na bezpieczeństwo państwowe, bezpieczeństwo publiczne lub dobrobyt gospodarczy kraju, ochronę porządku i zapobieganie przestępstwom, ochronę zdrowia i moralności lub ochronę praw i wo</w:t>
      </w:r>
      <w:r w:rsidR="00F97874" w:rsidRPr="00A0665A">
        <w:rPr>
          <w:rFonts w:ascii="Times New Roman" w:hAnsi="Times New Roman" w:cs="Times New Roman"/>
          <w:sz w:val="24"/>
          <w:szCs w:val="24"/>
        </w:rPr>
        <w:t>lności innych osób</w:t>
      </w:r>
      <w:r w:rsidRPr="00A0665A">
        <w:rPr>
          <w:rFonts w:ascii="Times New Roman" w:hAnsi="Times New Roman" w:cs="Times New Roman"/>
          <w:sz w:val="24"/>
          <w:szCs w:val="24"/>
        </w:rPr>
        <w:t xml:space="preserve">. </w:t>
      </w:r>
    </w:p>
    <w:p w14:paraId="3DB6D7E1" w14:textId="77777777" w:rsidR="00DA2187" w:rsidRPr="00A0665A" w:rsidRDefault="00A850D7" w:rsidP="00A0665A">
      <w:pPr>
        <w:spacing w:line="360" w:lineRule="auto"/>
        <w:ind w:firstLine="708"/>
        <w:jc w:val="both"/>
        <w:rPr>
          <w:rFonts w:ascii="Times New Roman" w:hAnsi="Times New Roman" w:cs="Times New Roman"/>
          <w:sz w:val="24"/>
          <w:szCs w:val="24"/>
        </w:rPr>
      </w:pPr>
      <w:r w:rsidRPr="00A0665A">
        <w:rPr>
          <w:rFonts w:ascii="Times New Roman" w:hAnsi="Times New Roman" w:cs="Times New Roman"/>
          <w:sz w:val="24"/>
          <w:szCs w:val="24"/>
        </w:rPr>
        <w:t>Należy podkreślić, że sam fakt urodzenia się dziecka</w:t>
      </w:r>
      <w:r w:rsidR="00DA2187" w:rsidRPr="00A0665A">
        <w:rPr>
          <w:rFonts w:ascii="Times New Roman" w:hAnsi="Times New Roman" w:cs="Times New Roman"/>
          <w:sz w:val="24"/>
          <w:szCs w:val="24"/>
        </w:rPr>
        <w:t xml:space="preserve"> </w:t>
      </w:r>
      <w:r w:rsidRPr="00A0665A">
        <w:rPr>
          <w:rFonts w:ascii="Times New Roman" w:hAnsi="Times New Roman" w:cs="Times New Roman"/>
          <w:sz w:val="24"/>
          <w:szCs w:val="24"/>
        </w:rPr>
        <w:t>powoduje</w:t>
      </w:r>
      <w:r w:rsidR="00DA2187" w:rsidRPr="00A0665A">
        <w:rPr>
          <w:rFonts w:ascii="Times New Roman" w:hAnsi="Times New Roman" w:cs="Times New Roman"/>
          <w:sz w:val="24"/>
          <w:szCs w:val="24"/>
        </w:rPr>
        <w:t xml:space="preserve">, </w:t>
      </w:r>
      <w:r w:rsidRPr="00A0665A">
        <w:rPr>
          <w:rFonts w:ascii="Times New Roman" w:hAnsi="Times New Roman" w:cs="Times New Roman"/>
          <w:sz w:val="24"/>
          <w:szCs w:val="24"/>
        </w:rPr>
        <w:t>że</w:t>
      </w:r>
      <w:r w:rsidR="00DA2187" w:rsidRPr="00A0665A">
        <w:rPr>
          <w:rFonts w:ascii="Times New Roman" w:hAnsi="Times New Roman" w:cs="Times New Roman"/>
          <w:sz w:val="24"/>
          <w:szCs w:val="24"/>
        </w:rPr>
        <w:t xml:space="preserve"> </w:t>
      </w:r>
      <w:r w:rsidRPr="00A0665A">
        <w:rPr>
          <w:rFonts w:ascii="Times New Roman" w:hAnsi="Times New Roman" w:cs="Times New Roman"/>
          <w:sz w:val="24"/>
          <w:szCs w:val="24"/>
        </w:rPr>
        <w:t>wszystkie działania władz</w:t>
      </w:r>
      <w:r w:rsidR="00DA2187" w:rsidRPr="00A0665A">
        <w:rPr>
          <w:rFonts w:ascii="Times New Roman" w:hAnsi="Times New Roman" w:cs="Times New Roman"/>
          <w:sz w:val="24"/>
          <w:szCs w:val="24"/>
        </w:rPr>
        <w:t xml:space="preserve"> dotyczące stosunków między rodzicami a dzieckiem stanowią ingerencję w życie rodzinne, nawet jeżeli związek rodziców </w:t>
      </w:r>
      <w:r w:rsidR="00F52E4B" w:rsidRPr="00A0665A">
        <w:rPr>
          <w:rFonts w:ascii="Times New Roman" w:hAnsi="Times New Roman" w:cs="Times New Roman"/>
          <w:sz w:val="24"/>
          <w:szCs w:val="24"/>
        </w:rPr>
        <w:t>jest nieformalny.</w:t>
      </w:r>
    </w:p>
    <w:p w14:paraId="3E05E523" w14:textId="467C4A7C" w:rsidR="00C46EE3" w:rsidRPr="00A0665A" w:rsidRDefault="00F52E4B" w:rsidP="00A0665A">
      <w:pPr>
        <w:spacing w:line="360" w:lineRule="auto"/>
        <w:ind w:firstLine="708"/>
        <w:jc w:val="both"/>
        <w:rPr>
          <w:rFonts w:ascii="Times New Roman" w:hAnsi="Times New Roman" w:cs="Times New Roman"/>
          <w:sz w:val="24"/>
          <w:szCs w:val="24"/>
        </w:rPr>
      </w:pPr>
      <w:r w:rsidRPr="00A0665A">
        <w:rPr>
          <w:rFonts w:ascii="Times New Roman" w:hAnsi="Times New Roman" w:cs="Times New Roman"/>
          <w:sz w:val="24"/>
          <w:szCs w:val="24"/>
        </w:rPr>
        <w:t>Europejski Trybunał Praw Człowieka</w:t>
      </w:r>
      <w:r w:rsidR="0075171D" w:rsidRPr="00A0665A">
        <w:rPr>
          <w:rFonts w:ascii="Times New Roman" w:hAnsi="Times New Roman" w:cs="Times New Roman"/>
          <w:sz w:val="24"/>
          <w:szCs w:val="24"/>
        </w:rPr>
        <w:t xml:space="preserve"> w Strasburgu (dalej: Trybunał)</w:t>
      </w:r>
      <w:r w:rsidRPr="00A0665A">
        <w:rPr>
          <w:rFonts w:ascii="Times New Roman" w:hAnsi="Times New Roman" w:cs="Times New Roman"/>
          <w:sz w:val="24"/>
          <w:szCs w:val="24"/>
        </w:rPr>
        <w:t xml:space="preserve"> wielokrotnie rozstrzygał sprawy dotyczące zarzutu naruszenia art. 8 </w:t>
      </w:r>
      <w:r w:rsidR="00F97874" w:rsidRPr="00A0665A">
        <w:rPr>
          <w:rFonts w:ascii="Times New Roman" w:hAnsi="Times New Roman" w:cs="Times New Roman"/>
          <w:sz w:val="24"/>
          <w:szCs w:val="24"/>
        </w:rPr>
        <w:t>Konwencji</w:t>
      </w:r>
      <w:r w:rsidRPr="00A0665A">
        <w:rPr>
          <w:rFonts w:ascii="Times New Roman" w:hAnsi="Times New Roman" w:cs="Times New Roman"/>
          <w:sz w:val="24"/>
          <w:szCs w:val="24"/>
        </w:rPr>
        <w:t xml:space="preserve"> w związku z kontaktami rodziców z dziećmi. </w:t>
      </w:r>
      <w:r w:rsidR="00C46EE3" w:rsidRPr="00A0665A">
        <w:rPr>
          <w:rFonts w:ascii="Times New Roman" w:hAnsi="Times New Roman" w:cs="Times New Roman"/>
          <w:sz w:val="24"/>
          <w:szCs w:val="24"/>
        </w:rPr>
        <w:t>Część spraw</w:t>
      </w:r>
      <w:r w:rsidRPr="00A0665A">
        <w:rPr>
          <w:rFonts w:ascii="Times New Roman" w:hAnsi="Times New Roman" w:cs="Times New Roman"/>
          <w:sz w:val="24"/>
          <w:szCs w:val="24"/>
        </w:rPr>
        <w:t>, któr</w:t>
      </w:r>
      <w:r w:rsidR="00C46EE3" w:rsidRPr="00A0665A">
        <w:rPr>
          <w:rFonts w:ascii="Times New Roman" w:hAnsi="Times New Roman" w:cs="Times New Roman"/>
          <w:sz w:val="24"/>
          <w:szCs w:val="24"/>
        </w:rPr>
        <w:t>a</w:t>
      </w:r>
      <w:r w:rsidRPr="00A0665A">
        <w:rPr>
          <w:rFonts w:ascii="Times New Roman" w:hAnsi="Times New Roman" w:cs="Times New Roman"/>
          <w:sz w:val="24"/>
          <w:szCs w:val="24"/>
        </w:rPr>
        <w:t xml:space="preserve"> pojawiał</w:t>
      </w:r>
      <w:r w:rsidR="00C46EE3" w:rsidRPr="00A0665A">
        <w:rPr>
          <w:rFonts w:ascii="Times New Roman" w:hAnsi="Times New Roman" w:cs="Times New Roman"/>
          <w:sz w:val="24"/>
          <w:szCs w:val="24"/>
        </w:rPr>
        <w:t>a</w:t>
      </w:r>
      <w:r w:rsidRPr="00A0665A">
        <w:rPr>
          <w:rFonts w:ascii="Times New Roman" w:hAnsi="Times New Roman" w:cs="Times New Roman"/>
          <w:sz w:val="24"/>
          <w:szCs w:val="24"/>
        </w:rPr>
        <w:t xml:space="preserve"> się przed Trybunałem, dotyczył</w:t>
      </w:r>
      <w:r w:rsidR="00C46EE3" w:rsidRPr="00A0665A">
        <w:rPr>
          <w:rFonts w:ascii="Times New Roman" w:hAnsi="Times New Roman" w:cs="Times New Roman"/>
          <w:sz w:val="24"/>
          <w:szCs w:val="24"/>
        </w:rPr>
        <w:t>a uprowadzenia dzieci za granicę.</w:t>
      </w:r>
    </w:p>
    <w:p w14:paraId="0838BB49" w14:textId="29425CA7" w:rsidR="003341C7" w:rsidRPr="00A0665A" w:rsidRDefault="00C46EE3" w:rsidP="00A0665A">
      <w:pPr>
        <w:spacing w:line="360" w:lineRule="auto"/>
        <w:jc w:val="both"/>
        <w:rPr>
          <w:rFonts w:ascii="Times New Roman" w:hAnsi="Times New Roman" w:cs="Times New Roman"/>
          <w:b/>
          <w:sz w:val="24"/>
          <w:szCs w:val="24"/>
          <w:u w:val="single"/>
        </w:rPr>
      </w:pPr>
      <w:r w:rsidRPr="00A0665A">
        <w:rPr>
          <w:rFonts w:ascii="Times New Roman" w:hAnsi="Times New Roman" w:cs="Times New Roman"/>
          <w:b/>
          <w:sz w:val="24"/>
          <w:szCs w:val="24"/>
          <w:u w:val="single"/>
        </w:rPr>
        <w:t>Zakres zastosowani</w:t>
      </w:r>
      <w:r w:rsidR="00B51411" w:rsidRPr="00A0665A">
        <w:rPr>
          <w:rFonts w:ascii="Times New Roman" w:hAnsi="Times New Roman" w:cs="Times New Roman"/>
          <w:b/>
          <w:sz w:val="24"/>
          <w:szCs w:val="24"/>
          <w:u w:val="single"/>
        </w:rPr>
        <w:t>a K</w:t>
      </w:r>
      <w:r w:rsidRPr="00A0665A">
        <w:rPr>
          <w:rFonts w:ascii="Times New Roman" w:hAnsi="Times New Roman" w:cs="Times New Roman"/>
          <w:b/>
          <w:sz w:val="24"/>
          <w:szCs w:val="24"/>
          <w:u w:val="single"/>
        </w:rPr>
        <w:t>onwencji Haskiej</w:t>
      </w:r>
      <w:r w:rsidR="00FE5C4F" w:rsidRPr="00A0665A">
        <w:rPr>
          <w:rFonts w:ascii="Times New Roman" w:hAnsi="Times New Roman" w:cs="Times New Roman"/>
          <w:b/>
          <w:sz w:val="24"/>
          <w:szCs w:val="24"/>
          <w:u w:val="single"/>
        </w:rPr>
        <w:t xml:space="preserve"> i jej interpretacja</w:t>
      </w:r>
      <w:r w:rsidRPr="00A0665A">
        <w:rPr>
          <w:rFonts w:ascii="Times New Roman" w:hAnsi="Times New Roman" w:cs="Times New Roman"/>
          <w:b/>
          <w:sz w:val="24"/>
          <w:szCs w:val="24"/>
          <w:u w:val="single"/>
        </w:rPr>
        <w:t>.</w:t>
      </w:r>
    </w:p>
    <w:p w14:paraId="023CFB0D" w14:textId="50E1A08D" w:rsidR="001F1FDC" w:rsidRPr="00A0665A" w:rsidRDefault="003341C7" w:rsidP="00A0665A">
      <w:pPr>
        <w:spacing w:line="360" w:lineRule="auto"/>
        <w:ind w:right="-284" w:firstLine="708"/>
        <w:jc w:val="both"/>
        <w:rPr>
          <w:rFonts w:ascii="Times New Roman" w:eastAsia="Times New Roman" w:hAnsi="Times New Roman" w:cs="Times New Roman"/>
          <w:b/>
          <w:sz w:val="24"/>
          <w:szCs w:val="24"/>
          <w:lang w:eastAsia="pl-PL"/>
        </w:rPr>
      </w:pPr>
      <w:r w:rsidRPr="00A0665A">
        <w:rPr>
          <w:rFonts w:ascii="Times New Roman" w:hAnsi="Times New Roman" w:cs="Times New Roman"/>
          <w:sz w:val="24"/>
          <w:szCs w:val="24"/>
        </w:rPr>
        <w:t xml:space="preserve">Konwencja dotycząca cywilnych aspektów uprowadzenia dziecka za granicę, sporządzona w Hadze dnia 25 października 1980 roku (dalej: Konwencja Haska), </w:t>
      </w:r>
      <w:r w:rsidR="003F5CA5" w:rsidRPr="00A0665A">
        <w:rPr>
          <w:rFonts w:ascii="Times New Roman" w:hAnsi="Times New Roman" w:cs="Times New Roman"/>
          <w:sz w:val="24"/>
          <w:szCs w:val="24"/>
        </w:rPr>
        <w:t>do której na dzień 19 lipca 2019 roku przystąpiło 101 umawiających się - stron</w:t>
      </w:r>
      <w:r w:rsidRPr="00A0665A">
        <w:rPr>
          <w:rFonts w:ascii="Times New Roman" w:hAnsi="Times New Roman" w:cs="Times New Roman"/>
          <w:sz w:val="24"/>
          <w:szCs w:val="24"/>
        </w:rPr>
        <w:t>, w stosunku do Polski weszła w życie</w:t>
      </w:r>
      <w:r w:rsidR="00594443" w:rsidRPr="00A0665A">
        <w:rPr>
          <w:rFonts w:ascii="Times New Roman" w:hAnsi="Times New Roman" w:cs="Times New Roman"/>
          <w:sz w:val="24"/>
          <w:szCs w:val="24"/>
        </w:rPr>
        <w:t xml:space="preserve"> w dn</w:t>
      </w:r>
      <w:r w:rsidR="001F1FDC" w:rsidRPr="00A0665A">
        <w:rPr>
          <w:rFonts w:ascii="Times New Roman" w:hAnsi="Times New Roman" w:cs="Times New Roman"/>
          <w:sz w:val="24"/>
          <w:szCs w:val="24"/>
        </w:rPr>
        <w:t>iu 1 listopada 1992 roku</w:t>
      </w:r>
      <w:r w:rsidR="00C16F5E">
        <w:rPr>
          <w:rFonts w:ascii="Times New Roman" w:eastAsia="Times New Roman" w:hAnsi="Times New Roman" w:cs="Times New Roman"/>
          <w:b/>
          <w:sz w:val="24"/>
          <w:szCs w:val="24"/>
          <w:lang w:eastAsia="pl-PL"/>
        </w:rPr>
        <w:t>.</w:t>
      </w:r>
    </w:p>
    <w:p w14:paraId="7877D3FF" w14:textId="05FF426F" w:rsidR="001F1FDC" w:rsidRPr="00A0665A" w:rsidRDefault="001F1FDC" w:rsidP="00A0665A">
      <w:pPr>
        <w:spacing w:after="0" w:line="360" w:lineRule="auto"/>
        <w:ind w:right="-284" w:firstLine="708"/>
        <w:jc w:val="both"/>
        <w:rPr>
          <w:rFonts w:ascii="Times New Roman" w:eastAsia="Times New Roman" w:hAnsi="Times New Roman" w:cs="Times New Roman"/>
          <w:bCs/>
          <w:sz w:val="24"/>
          <w:szCs w:val="24"/>
          <w:lang w:eastAsia="pl-PL"/>
        </w:rPr>
      </w:pPr>
      <w:r w:rsidRPr="00A0665A">
        <w:rPr>
          <w:rFonts w:ascii="Times New Roman" w:eastAsia="Times New Roman" w:hAnsi="Times New Roman" w:cs="Times New Roman"/>
          <w:bCs/>
          <w:sz w:val="24"/>
          <w:szCs w:val="24"/>
          <w:lang w:eastAsia="pl-PL"/>
        </w:rPr>
        <w:t xml:space="preserve">Konwencja </w:t>
      </w:r>
      <w:r w:rsidR="00A0665A">
        <w:rPr>
          <w:rFonts w:ascii="Times New Roman" w:eastAsia="Times New Roman" w:hAnsi="Times New Roman" w:cs="Times New Roman"/>
          <w:bCs/>
          <w:sz w:val="24"/>
          <w:szCs w:val="24"/>
          <w:lang w:eastAsia="pl-PL"/>
        </w:rPr>
        <w:t xml:space="preserve">Haska </w:t>
      </w:r>
      <w:r w:rsidRPr="00A0665A">
        <w:rPr>
          <w:rFonts w:ascii="Times New Roman" w:eastAsia="Times New Roman" w:hAnsi="Times New Roman" w:cs="Times New Roman"/>
          <w:bCs/>
          <w:sz w:val="24"/>
          <w:szCs w:val="24"/>
          <w:lang w:eastAsia="pl-PL"/>
        </w:rPr>
        <w:t>stawia za cel ochronę prawa określonej osoby, instytucji lub innej organizacji do sprawowania opieki nad dzieckiem oraz ochronę prawa wymienionych podmiotów do kontaktów z dzieckiem</w:t>
      </w:r>
      <w:r w:rsidR="00A0665A">
        <w:rPr>
          <w:rFonts w:ascii="Times New Roman" w:eastAsia="Times New Roman" w:hAnsi="Times New Roman" w:cs="Times New Roman"/>
          <w:bCs/>
          <w:sz w:val="24"/>
          <w:szCs w:val="24"/>
          <w:lang w:eastAsia="pl-PL"/>
        </w:rPr>
        <w:t xml:space="preserve">. </w:t>
      </w:r>
      <w:r w:rsidRPr="00A0665A">
        <w:rPr>
          <w:rFonts w:ascii="Times New Roman" w:eastAsia="Times New Roman" w:hAnsi="Times New Roman" w:cs="Times New Roman"/>
          <w:bCs/>
          <w:sz w:val="24"/>
          <w:szCs w:val="24"/>
          <w:lang w:eastAsia="pl-PL"/>
        </w:rPr>
        <w:t xml:space="preserve">Podkreślenia wymaga to, że do zakresu przedmiotowego konwencji nie należy ochrona określonego podmiotu przed każdego rodzaju naruszeniem prawa do opieki, lecz chodzi w niej o takie naruszenie tego prawa, które polega na bezprawnym uprowadzeniu lub bezprawnym zatrzymaniu dziecka i jest usytuowane w kontekście transgranicznym. </w:t>
      </w:r>
      <w:r w:rsidR="007D6233" w:rsidRPr="00A0665A">
        <w:rPr>
          <w:rFonts w:ascii="Times New Roman" w:eastAsia="Times New Roman" w:hAnsi="Times New Roman" w:cs="Times New Roman"/>
          <w:bCs/>
          <w:sz w:val="24"/>
          <w:szCs w:val="24"/>
          <w:lang w:eastAsia="pl-PL"/>
        </w:rPr>
        <w:t xml:space="preserve">Na pojęcia </w:t>
      </w:r>
      <w:r w:rsidR="007D6233" w:rsidRPr="00A0665A">
        <w:rPr>
          <w:rFonts w:ascii="Times New Roman" w:eastAsia="Times New Roman" w:hAnsi="Times New Roman" w:cs="Times New Roman"/>
          <w:bCs/>
          <w:sz w:val="24"/>
          <w:szCs w:val="24"/>
          <w:lang w:eastAsia="pl-PL"/>
        </w:rPr>
        <w:lastRenderedPageBreak/>
        <w:t>b</w:t>
      </w:r>
      <w:r w:rsidRPr="00A0665A">
        <w:rPr>
          <w:rFonts w:ascii="Times New Roman" w:eastAsia="Times New Roman" w:hAnsi="Times New Roman" w:cs="Times New Roman"/>
          <w:bCs/>
          <w:sz w:val="24"/>
          <w:szCs w:val="24"/>
          <w:lang w:eastAsia="pl-PL"/>
        </w:rPr>
        <w:t xml:space="preserve">ezprawne uprowadzenie i bezprawne zatrzymanie dziecka w świetle przepisów </w:t>
      </w:r>
      <w:r w:rsidR="00C16F5E">
        <w:rPr>
          <w:rFonts w:ascii="Times New Roman" w:eastAsia="Times New Roman" w:hAnsi="Times New Roman" w:cs="Times New Roman"/>
          <w:bCs/>
          <w:sz w:val="24"/>
          <w:szCs w:val="24"/>
          <w:lang w:eastAsia="pl-PL"/>
        </w:rPr>
        <w:t>K</w:t>
      </w:r>
      <w:r w:rsidRPr="00A0665A">
        <w:rPr>
          <w:rFonts w:ascii="Times New Roman" w:eastAsia="Times New Roman" w:hAnsi="Times New Roman" w:cs="Times New Roman"/>
          <w:bCs/>
          <w:sz w:val="24"/>
          <w:szCs w:val="24"/>
          <w:lang w:eastAsia="pl-PL"/>
        </w:rPr>
        <w:t xml:space="preserve">onwencji </w:t>
      </w:r>
      <w:r w:rsidR="00C16F5E">
        <w:rPr>
          <w:rFonts w:ascii="Times New Roman" w:eastAsia="Times New Roman" w:hAnsi="Times New Roman" w:cs="Times New Roman"/>
          <w:bCs/>
          <w:sz w:val="24"/>
          <w:szCs w:val="24"/>
          <w:lang w:eastAsia="pl-PL"/>
        </w:rPr>
        <w:t>H</w:t>
      </w:r>
      <w:r w:rsidRPr="00A0665A">
        <w:rPr>
          <w:rFonts w:ascii="Times New Roman" w:eastAsia="Times New Roman" w:hAnsi="Times New Roman" w:cs="Times New Roman"/>
          <w:bCs/>
          <w:sz w:val="24"/>
          <w:szCs w:val="24"/>
          <w:lang w:eastAsia="pl-PL"/>
        </w:rPr>
        <w:t xml:space="preserve">askiej składają się dwie przesłanki: a) prawna (posiadanie prawa do opieki nad dzieckiem), oraz b) faktyczna (skuteczne czyli rzeczywiste wykonywanie prawa do opieki). Obie przesłanki muszą wystąpić łącznie, aby uprowadzenie dziecka za granicę albo zatrzymanie dziecka za granicą mogło być uznane za bezprawne w rozumieniu </w:t>
      </w:r>
      <w:r w:rsidR="000E52F9">
        <w:rPr>
          <w:rFonts w:ascii="Times New Roman" w:eastAsia="Times New Roman" w:hAnsi="Times New Roman" w:cs="Times New Roman"/>
          <w:bCs/>
          <w:sz w:val="24"/>
          <w:szCs w:val="24"/>
          <w:lang w:eastAsia="pl-PL"/>
        </w:rPr>
        <w:t>K</w:t>
      </w:r>
      <w:r w:rsidR="007D6233" w:rsidRPr="00A0665A">
        <w:rPr>
          <w:rFonts w:ascii="Times New Roman" w:eastAsia="Times New Roman" w:hAnsi="Times New Roman" w:cs="Times New Roman"/>
          <w:bCs/>
          <w:sz w:val="24"/>
          <w:szCs w:val="24"/>
          <w:lang w:eastAsia="pl-PL"/>
        </w:rPr>
        <w:t xml:space="preserve">onwencji </w:t>
      </w:r>
      <w:r w:rsidR="000E52F9">
        <w:rPr>
          <w:rFonts w:ascii="Times New Roman" w:eastAsia="Times New Roman" w:hAnsi="Times New Roman" w:cs="Times New Roman"/>
          <w:bCs/>
          <w:sz w:val="24"/>
          <w:szCs w:val="24"/>
          <w:lang w:eastAsia="pl-PL"/>
        </w:rPr>
        <w:t>H</w:t>
      </w:r>
      <w:r w:rsidR="007D6233" w:rsidRPr="00A0665A">
        <w:rPr>
          <w:rFonts w:ascii="Times New Roman" w:eastAsia="Times New Roman" w:hAnsi="Times New Roman" w:cs="Times New Roman"/>
          <w:bCs/>
          <w:sz w:val="24"/>
          <w:szCs w:val="24"/>
          <w:lang w:eastAsia="pl-PL"/>
        </w:rPr>
        <w:t>askiej.</w:t>
      </w:r>
    </w:p>
    <w:p w14:paraId="0FF811BF" w14:textId="3DD037A3" w:rsidR="001F1FDC" w:rsidRPr="00A0665A" w:rsidRDefault="001F1FDC" w:rsidP="00A0665A">
      <w:pPr>
        <w:spacing w:after="0" w:line="360" w:lineRule="auto"/>
        <w:ind w:right="-284" w:firstLine="708"/>
        <w:jc w:val="both"/>
        <w:rPr>
          <w:rFonts w:ascii="Times New Roman" w:eastAsia="Times New Roman" w:hAnsi="Times New Roman" w:cs="Times New Roman"/>
          <w:bCs/>
          <w:sz w:val="24"/>
          <w:szCs w:val="24"/>
          <w:lang w:eastAsia="pl-PL"/>
        </w:rPr>
      </w:pPr>
      <w:r w:rsidRPr="00A0665A">
        <w:rPr>
          <w:rFonts w:ascii="Times New Roman" w:eastAsia="Times New Roman" w:hAnsi="Times New Roman" w:cs="Times New Roman"/>
          <w:bCs/>
          <w:sz w:val="24"/>
          <w:szCs w:val="24"/>
          <w:lang w:eastAsia="pl-PL"/>
        </w:rPr>
        <w:t xml:space="preserve">Różnica między wymienionymi pojęciami polega na tym, że w przypadku bezprawnego uprowadzenia dziecka mamy do czynienia z jego przemieszczeniem z państwa – strony </w:t>
      </w:r>
      <w:r w:rsidR="000E52F9">
        <w:rPr>
          <w:rFonts w:ascii="Times New Roman" w:eastAsia="Times New Roman" w:hAnsi="Times New Roman" w:cs="Times New Roman"/>
          <w:bCs/>
          <w:sz w:val="24"/>
          <w:szCs w:val="24"/>
          <w:lang w:eastAsia="pl-PL"/>
        </w:rPr>
        <w:t xml:space="preserve">Konwencji Haskiej, </w:t>
      </w:r>
      <w:r w:rsidRPr="00A0665A">
        <w:rPr>
          <w:rFonts w:ascii="Times New Roman" w:eastAsia="Times New Roman" w:hAnsi="Times New Roman" w:cs="Times New Roman"/>
          <w:bCs/>
          <w:sz w:val="24"/>
          <w:szCs w:val="24"/>
          <w:lang w:eastAsia="pl-PL"/>
        </w:rPr>
        <w:t xml:space="preserve">w której ma ono stały pobyt do drugiego państwa należącego do wymienionej </w:t>
      </w:r>
      <w:r w:rsidR="000E52F9">
        <w:rPr>
          <w:rFonts w:ascii="Times New Roman" w:eastAsia="Times New Roman" w:hAnsi="Times New Roman" w:cs="Times New Roman"/>
          <w:bCs/>
          <w:sz w:val="24"/>
          <w:szCs w:val="24"/>
          <w:lang w:eastAsia="pl-PL"/>
        </w:rPr>
        <w:t>K</w:t>
      </w:r>
      <w:r w:rsidRPr="00A0665A">
        <w:rPr>
          <w:rFonts w:ascii="Times New Roman" w:eastAsia="Times New Roman" w:hAnsi="Times New Roman" w:cs="Times New Roman"/>
          <w:bCs/>
          <w:sz w:val="24"/>
          <w:szCs w:val="24"/>
          <w:lang w:eastAsia="pl-PL"/>
        </w:rPr>
        <w:t xml:space="preserve">onwencji </w:t>
      </w:r>
      <w:r w:rsidR="000E52F9">
        <w:rPr>
          <w:rFonts w:ascii="Times New Roman" w:eastAsia="Times New Roman" w:hAnsi="Times New Roman" w:cs="Times New Roman"/>
          <w:bCs/>
          <w:sz w:val="24"/>
          <w:szCs w:val="24"/>
          <w:lang w:eastAsia="pl-PL"/>
        </w:rPr>
        <w:t>H</w:t>
      </w:r>
      <w:r w:rsidRPr="00A0665A">
        <w:rPr>
          <w:rFonts w:ascii="Times New Roman" w:eastAsia="Times New Roman" w:hAnsi="Times New Roman" w:cs="Times New Roman"/>
          <w:bCs/>
          <w:sz w:val="24"/>
          <w:szCs w:val="24"/>
          <w:lang w:eastAsia="pl-PL"/>
        </w:rPr>
        <w:t xml:space="preserve">askiej bez zgody osoby, instytucji lub organizacji, której przysługuje prawo do opieki nad dzieckiem. Natomiast bezprawne zatrzymanie dziecka w rozumieniu tej samej </w:t>
      </w:r>
      <w:r w:rsidR="000E52F9">
        <w:rPr>
          <w:rFonts w:ascii="Times New Roman" w:eastAsia="Times New Roman" w:hAnsi="Times New Roman" w:cs="Times New Roman"/>
          <w:bCs/>
          <w:sz w:val="24"/>
          <w:szCs w:val="24"/>
          <w:lang w:eastAsia="pl-PL"/>
        </w:rPr>
        <w:t>Konwencji Haskiej</w:t>
      </w:r>
      <w:r w:rsidRPr="00A0665A">
        <w:rPr>
          <w:rFonts w:ascii="Times New Roman" w:eastAsia="Times New Roman" w:hAnsi="Times New Roman" w:cs="Times New Roman"/>
          <w:bCs/>
          <w:sz w:val="24"/>
          <w:szCs w:val="24"/>
          <w:lang w:eastAsia="pl-PL"/>
        </w:rPr>
        <w:t xml:space="preserve"> ma miejsce wówczas, gdy dziecko przebywa w państwie przez pewien określony czas, w którym nie ma stałego pobytu i bez naruszenia czyjego prawa do opieki, np. wskutek porozumienia odnośnie kontaktów, po czym zostaje tam zatrzymane po upływie uzgodnionego lub ustalonego czasu pobytu. </w:t>
      </w:r>
    </w:p>
    <w:p w14:paraId="3ACD9285" w14:textId="77777777" w:rsidR="001F1FDC" w:rsidRPr="00A0665A" w:rsidRDefault="001F1FDC" w:rsidP="00A0665A">
      <w:pPr>
        <w:spacing w:after="0" w:line="360" w:lineRule="auto"/>
        <w:ind w:right="-284"/>
        <w:jc w:val="both"/>
        <w:rPr>
          <w:rFonts w:ascii="Times New Roman" w:eastAsia="Times New Roman" w:hAnsi="Times New Roman" w:cs="Times New Roman"/>
          <w:bCs/>
          <w:sz w:val="24"/>
          <w:szCs w:val="24"/>
          <w:lang w:eastAsia="pl-PL"/>
        </w:rPr>
      </w:pPr>
    </w:p>
    <w:p w14:paraId="31F4192B" w14:textId="5FB2B0E2" w:rsidR="001F1FDC" w:rsidRPr="00A0665A" w:rsidRDefault="001F1FDC" w:rsidP="00A0665A">
      <w:pPr>
        <w:spacing w:after="0" w:line="360" w:lineRule="auto"/>
        <w:ind w:right="-284" w:firstLine="708"/>
        <w:jc w:val="both"/>
        <w:rPr>
          <w:rFonts w:ascii="Times New Roman" w:eastAsia="Times New Roman" w:hAnsi="Times New Roman" w:cs="Times New Roman"/>
          <w:bCs/>
          <w:sz w:val="24"/>
          <w:szCs w:val="24"/>
          <w:lang w:eastAsia="pl-PL"/>
        </w:rPr>
      </w:pPr>
      <w:r w:rsidRPr="00A0665A">
        <w:rPr>
          <w:rFonts w:ascii="Times New Roman" w:eastAsia="Times New Roman" w:hAnsi="Times New Roman" w:cs="Times New Roman"/>
          <w:b/>
          <w:sz w:val="24"/>
          <w:szCs w:val="24"/>
          <w:lang w:eastAsia="pl-PL"/>
        </w:rPr>
        <w:t xml:space="preserve">Celem </w:t>
      </w:r>
      <w:r w:rsidR="00A24266" w:rsidRPr="00A0665A">
        <w:rPr>
          <w:rFonts w:ascii="Times New Roman" w:eastAsia="Times New Roman" w:hAnsi="Times New Roman" w:cs="Times New Roman"/>
          <w:b/>
          <w:sz w:val="24"/>
          <w:szCs w:val="24"/>
          <w:lang w:eastAsia="pl-PL"/>
        </w:rPr>
        <w:t>K</w:t>
      </w:r>
      <w:r w:rsidRPr="00A0665A">
        <w:rPr>
          <w:rFonts w:ascii="Times New Roman" w:eastAsia="Times New Roman" w:hAnsi="Times New Roman" w:cs="Times New Roman"/>
          <w:b/>
          <w:sz w:val="24"/>
          <w:szCs w:val="24"/>
          <w:lang w:eastAsia="pl-PL"/>
        </w:rPr>
        <w:t xml:space="preserve">onwencji </w:t>
      </w:r>
      <w:r w:rsidR="00A24266" w:rsidRPr="00A0665A">
        <w:rPr>
          <w:rFonts w:ascii="Times New Roman" w:eastAsia="Times New Roman" w:hAnsi="Times New Roman" w:cs="Times New Roman"/>
          <w:b/>
          <w:sz w:val="24"/>
          <w:szCs w:val="24"/>
          <w:lang w:eastAsia="pl-PL"/>
        </w:rPr>
        <w:t>H</w:t>
      </w:r>
      <w:r w:rsidRPr="00A0665A">
        <w:rPr>
          <w:rFonts w:ascii="Times New Roman" w:eastAsia="Times New Roman" w:hAnsi="Times New Roman" w:cs="Times New Roman"/>
          <w:b/>
          <w:sz w:val="24"/>
          <w:szCs w:val="24"/>
          <w:lang w:eastAsia="pl-PL"/>
        </w:rPr>
        <w:t>askiej</w:t>
      </w:r>
      <w:r w:rsidRPr="00A0665A">
        <w:rPr>
          <w:rFonts w:ascii="Times New Roman" w:eastAsia="Times New Roman" w:hAnsi="Times New Roman" w:cs="Times New Roman"/>
          <w:bCs/>
          <w:sz w:val="24"/>
          <w:szCs w:val="24"/>
          <w:lang w:eastAsia="pl-PL"/>
        </w:rPr>
        <w:t xml:space="preserve"> jest przeciwdziałanie negatywnym skutkom bezprawnego uprowadzenia i bezprawnego zatrzymania dziecka, przez przewidziany w niej mechanizm powrotu dziecka do państwa, w którym jest miejsce jego stałego pobytu</w:t>
      </w:r>
      <w:r w:rsidR="00190B35" w:rsidRPr="00A0665A">
        <w:rPr>
          <w:rFonts w:ascii="Times New Roman" w:eastAsia="Times New Roman" w:hAnsi="Times New Roman" w:cs="Times New Roman"/>
          <w:bCs/>
          <w:sz w:val="24"/>
          <w:szCs w:val="24"/>
          <w:lang w:eastAsia="pl-PL"/>
        </w:rPr>
        <w:t xml:space="preserve">. </w:t>
      </w:r>
      <w:r w:rsidRPr="00A0665A">
        <w:rPr>
          <w:rFonts w:ascii="Times New Roman" w:eastAsia="Times New Roman" w:hAnsi="Times New Roman" w:cs="Times New Roman"/>
          <w:bCs/>
          <w:sz w:val="24"/>
          <w:szCs w:val="24"/>
          <w:lang w:eastAsia="pl-PL"/>
        </w:rPr>
        <w:t xml:space="preserve">Ten cel konwencji można ująć w także ten sposób, że zawiera ona szybko działający mechanizm przywrócenia stanu faktycznego i prawnego istniejącego przed bezprawnym uprowadzeniem albo zatrzymaniem dziecka. </w:t>
      </w:r>
    </w:p>
    <w:p w14:paraId="30A2B49B" w14:textId="489DB53C" w:rsidR="001F1FDC" w:rsidRPr="00A0665A" w:rsidRDefault="001F1FDC" w:rsidP="00A0665A">
      <w:pPr>
        <w:spacing w:after="0" w:line="360" w:lineRule="auto"/>
        <w:ind w:right="-284" w:firstLine="708"/>
        <w:jc w:val="both"/>
        <w:rPr>
          <w:rFonts w:ascii="Times New Roman" w:eastAsia="Times New Roman" w:hAnsi="Times New Roman" w:cs="Times New Roman"/>
          <w:bCs/>
          <w:sz w:val="24"/>
          <w:szCs w:val="24"/>
          <w:lang w:eastAsia="pl-PL"/>
        </w:rPr>
      </w:pPr>
      <w:r w:rsidRPr="00A0665A">
        <w:rPr>
          <w:rFonts w:ascii="Times New Roman" w:eastAsia="Times New Roman" w:hAnsi="Times New Roman" w:cs="Times New Roman"/>
          <w:b/>
          <w:sz w:val="24"/>
          <w:szCs w:val="24"/>
          <w:lang w:eastAsia="pl-PL"/>
        </w:rPr>
        <w:t xml:space="preserve">Zakres terytorialny </w:t>
      </w:r>
      <w:r w:rsidR="00190B35" w:rsidRPr="00A0665A">
        <w:rPr>
          <w:rFonts w:ascii="Times New Roman" w:eastAsia="Times New Roman" w:hAnsi="Times New Roman" w:cs="Times New Roman"/>
          <w:b/>
          <w:sz w:val="24"/>
          <w:szCs w:val="24"/>
          <w:lang w:eastAsia="pl-PL"/>
        </w:rPr>
        <w:t>K</w:t>
      </w:r>
      <w:r w:rsidRPr="00A0665A">
        <w:rPr>
          <w:rFonts w:ascii="Times New Roman" w:eastAsia="Times New Roman" w:hAnsi="Times New Roman" w:cs="Times New Roman"/>
          <w:b/>
          <w:sz w:val="24"/>
          <w:szCs w:val="24"/>
          <w:lang w:eastAsia="pl-PL"/>
        </w:rPr>
        <w:t xml:space="preserve">onwencji </w:t>
      </w:r>
      <w:r w:rsidR="00D9797F" w:rsidRPr="00A0665A">
        <w:rPr>
          <w:rFonts w:ascii="Times New Roman" w:eastAsia="Times New Roman" w:hAnsi="Times New Roman" w:cs="Times New Roman"/>
          <w:b/>
          <w:sz w:val="24"/>
          <w:szCs w:val="24"/>
          <w:lang w:eastAsia="pl-PL"/>
        </w:rPr>
        <w:t>H</w:t>
      </w:r>
      <w:r w:rsidRPr="00A0665A">
        <w:rPr>
          <w:rFonts w:ascii="Times New Roman" w:eastAsia="Times New Roman" w:hAnsi="Times New Roman" w:cs="Times New Roman"/>
          <w:b/>
          <w:sz w:val="24"/>
          <w:szCs w:val="24"/>
          <w:lang w:eastAsia="pl-PL"/>
        </w:rPr>
        <w:t>askiej</w:t>
      </w:r>
      <w:r w:rsidRPr="00A0665A">
        <w:rPr>
          <w:rFonts w:ascii="Times New Roman" w:eastAsia="Times New Roman" w:hAnsi="Times New Roman" w:cs="Times New Roman"/>
          <w:bCs/>
          <w:sz w:val="24"/>
          <w:szCs w:val="24"/>
          <w:lang w:eastAsia="pl-PL"/>
        </w:rPr>
        <w:t xml:space="preserve"> jest określony przez art. 1 i art. 4 zd. 1. Zgodnie z ich treścią </w:t>
      </w:r>
      <w:r w:rsidR="000E52F9">
        <w:rPr>
          <w:rFonts w:ascii="Times New Roman" w:eastAsia="Times New Roman" w:hAnsi="Times New Roman" w:cs="Times New Roman"/>
          <w:bCs/>
          <w:sz w:val="24"/>
          <w:szCs w:val="24"/>
          <w:lang w:eastAsia="pl-PL"/>
        </w:rPr>
        <w:t>Konwencja Haska</w:t>
      </w:r>
      <w:r w:rsidRPr="00A0665A">
        <w:rPr>
          <w:rFonts w:ascii="Times New Roman" w:eastAsia="Times New Roman" w:hAnsi="Times New Roman" w:cs="Times New Roman"/>
          <w:bCs/>
          <w:sz w:val="24"/>
          <w:szCs w:val="24"/>
          <w:lang w:eastAsia="pl-PL"/>
        </w:rPr>
        <w:t xml:space="preserve"> znajduje zastosowane tylko wówczas, gdy obowiązuje ona zarówno w państwie, w którym dziecko miało stały pobyt przed bezprawnym uprowadzeniem lub zatrzymaniem, jak też w państwie, do którego dziecko zostało bezprawnie uprowadzone albo w którym je zatrzymano. W uzupełnieniu tego, należy zwrócić uwagę na art. 35 </w:t>
      </w:r>
      <w:r w:rsidR="000E52F9">
        <w:rPr>
          <w:rFonts w:ascii="Times New Roman" w:eastAsia="Times New Roman" w:hAnsi="Times New Roman" w:cs="Times New Roman"/>
          <w:bCs/>
          <w:sz w:val="24"/>
          <w:szCs w:val="24"/>
          <w:lang w:eastAsia="pl-PL"/>
        </w:rPr>
        <w:t>Konwencji Haskiej</w:t>
      </w:r>
      <w:r w:rsidRPr="00A0665A">
        <w:rPr>
          <w:rFonts w:ascii="Times New Roman" w:eastAsia="Times New Roman" w:hAnsi="Times New Roman" w:cs="Times New Roman"/>
          <w:bCs/>
          <w:sz w:val="24"/>
          <w:szCs w:val="24"/>
          <w:lang w:eastAsia="pl-PL"/>
        </w:rPr>
        <w:t>, który stanowi, że jej przepisy należy stosować tylko do tych przypadków bezprawnego uprowadzenia dziecka albo zatrzymania dziecka, które miały miejsce po jej wejściu w życie między państwem, w którym dziecko miało stały pobyt, a państwem do którego zostało bezprawnie uprowadzone,  albo w którym je bezprawnie zatrzymano.</w:t>
      </w:r>
    </w:p>
    <w:p w14:paraId="6CF75D65" w14:textId="77777777" w:rsidR="001F1FDC" w:rsidRPr="00A0665A" w:rsidRDefault="001F1FDC" w:rsidP="00A0665A">
      <w:pPr>
        <w:spacing w:after="0" w:line="360" w:lineRule="auto"/>
        <w:ind w:right="-284"/>
        <w:jc w:val="both"/>
        <w:rPr>
          <w:rFonts w:ascii="Times New Roman" w:eastAsia="Times New Roman" w:hAnsi="Times New Roman" w:cs="Times New Roman"/>
          <w:bCs/>
          <w:sz w:val="24"/>
          <w:szCs w:val="24"/>
          <w:lang w:eastAsia="pl-PL"/>
        </w:rPr>
      </w:pPr>
      <w:r w:rsidRPr="00A0665A">
        <w:rPr>
          <w:rFonts w:ascii="Times New Roman" w:eastAsia="Times New Roman" w:hAnsi="Times New Roman" w:cs="Times New Roman"/>
          <w:bCs/>
          <w:sz w:val="24"/>
          <w:szCs w:val="24"/>
          <w:lang w:eastAsia="pl-PL"/>
        </w:rPr>
        <w:t xml:space="preserve">    </w:t>
      </w:r>
    </w:p>
    <w:p w14:paraId="68C6E9A5" w14:textId="653EA79F" w:rsidR="001F1FDC" w:rsidRPr="00A0665A" w:rsidRDefault="001F1FDC" w:rsidP="00A0665A">
      <w:pPr>
        <w:spacing w:after="0" w:line="360" w:lineRule="auto"/>
        <w:ind w:right="-284"/>
        <w:jc w:val="both"/>
        <w:rPr>
          <w:rFonts w:ascii="Times New Roman" w:eastAsia="Times New Roman" w:hAnsi="Times New Roman" w:cs="Times New Roman"/>
          <w:bCs/>
          <w:sz w:val="24"/>
          <w:szCs w:val="24"/>
          <w:lang w:eastAsia="pl-PL"/>
        </w:rPr>
      </w:pPr>
      <w:r w:rsidRPr="00A0665A">
        <w:rPr>
          <w:rFonts w:ascii="Times New Roman" w:eastAsia="Times New Roman" w:hAnsi="Times New Roman" w:cs="Times New Roman"/>
          <w:bCs/>
          <w:sz w:val="24"/>
          <w:szCs w:val="24"/>
          <w:lang w:eastAsia="pl-PL"/>
        </w:rPr>
        <w:t xml:space="preserve">     </w:t>
      </w:r>
      <w:r w:rsidR="00D9797F" w:rsidRPr="00A0665A">
        <w:rPr>
          <w:rFonts w:ascii="Times New Roman" w:eastAsia="Times New Roman" w:hAnsi="Times New Roman" w:cs="Times New Roman"/>
          <w:bCs/>
          <w:sz w:val="24"/>
          <w:szCs w:val="24"/>
          <w:lang w:eastAsia="pl-PL"/>
        </w:rPr>
        <w:tab/>
      </w:r>
      <w:r w:rsidR="00D9797F" w:rsidRPr="00A0665A">
        <w:rPr>
          <w:rFonts w:ascii="Times New Roman" w:eastAsia="Times New Roman" w:hAnsi="Times New Roman" w:cs="Times New Roman"/>
          <w:b/>
          <w:sz w:val="24"/>
          <w:szCs w:val="24"/>
          <w:lang w:eastAsia="pl-PL"/>
        </w:rPr>
        <w:t>Zakres podmiotowy Konwencji Haskiej</w:t>
      </w:r>
      <w:r w:rsidR="00D9797F" w:rsidRPr="00A0665A">
        <w:rPr>
          <w:rFonts w:ascii="Times New Roman" w:eastAsia="Times New Roman" w:hAnsi="Times New Roman" w:cs="Times New Roman"/>
          <w:bCs/>
          <w:sz w:val="24"/>
          <w:szCs w:val="24"/>
          <w:lang w:eastAsia="pl-PL"/>
        </w:rPr>
        <w:t xml:space="preserve"> </w:t>
      </w:r>
      <w:r w:rsidRPr="00A0665A">
        <w:rPr>
          <w:rFonts w:ascii="Times New Roman" w:eastAsia="Times New Roman" w:hAnsi="Times New Roman" w:cs="Times New Roman"/>
          <w:bCs/>
          <w:sz w:val="24"/>
          <w:szCs w:val="24"/>
          <w:lang w:eastAsia="pl-PL"/>
        </w:rPr>
        <w:t xml:space="preserve">obejmuje tylko dzieci do ukończenia 16 </w:t>
      </w:r>
      <w:r w:rsidR="00D9797F" w:rsidRPr="00A0665A">
        <w:rPr>
          <w:rFonts w:ascii="Times New Roman" w:eastAsia="Times New Roman" w:hAnsi="Times New Roman" w:cs="Times New Roman"/>
          <w:bCs/>
          <w:sz w:val="24"/>
          <w:szCs w:val="24"/>
          <w:lang w:eastAsia="pl-PL"/>
        </w:rPr>
        <w:t>roku życia</w:t>
      </w:r>
      <w:r w:rsidR="000E52F9">
        <w:rPr>
          <w:rFonts w:ascii="Times New Roman" w:eastAsia="Times New Roman" w:hAnsi="Times New Roman" w:cs="Times New Roman"/>
          <w:bCs/>
          <w:sz w:val="24"/>
          <w:szCs w:val="24"/>
          <w:lang w:eastAsia="pl-PL"/>
        </w:rPr>
        <w:t>.</w:t>
      </w:r>
    </w:p>
    <w:p w14:paraId="508314FA" w14:textId="465476EF" w:rsidR="001F1FDC" w:rsidRPr="00A0665A" w:rsidRDefault="001F1FDC" w:rsidP="00A0665A">
      <w:pPr>
        <w:spacing w:line="360" w:lineRule="auto"/>
        <w:ind w:right="-284" w:firstLine="708"/>
        <w:jc w:val="both"/>
        <w:rPr>
          <w:rFonts w:ascii="Times New Roman" w:eastAsia="Times New Roman" w:hAnsi="Times New Roman" w:cs="Times New Roman"/>
          <w:bCs/>
          <w:color w:val="000000"/>
          <w:sz w:val="24"/>
          <w:szCs w:val="24"/>
        </w:rPr>
      </w:pPr>
      <w:r w:rsidRPr="00A0665A">
        <w:rPr>
          <w:rFonts w:ascii="Times New Roman" w:eastAsia="Times New Roman" w:hAnsi="Times New Roman" w:cs="Times New Roman"/>
          <w:b/>
          <w:color w:val="000000"/>
          <w:sz w:val="24"/>
          <w:szCs w:val="24"/>
        </w:rPr>
        <w:lastRenderedPageBreak/>
        <w:t>Zakres kognicji Trybunału w sprawach o powrót dziecka</w:t>
      </w:r>
      <w:r w:rsidRPr="00A0665A">
        <w:rPr>
          <w:rFonts w:ascii="Times New Roman" w:eastAsia="Times New Roman" w:hAnsi="Times New Roman" w:cs="Times New Roman"/>
          <w:bCs/>
          <w:color w:val="000000"/>
          <w:sz w:val="24"/>
          <w:szCs w:val="24"/>
        </w:rPr>
        <w:t xml:space="preserve">, w których została złożona skarga oparta na art. 8 </w:t>
      </w:r>
      <w:r w:rsidR="003F6F19" w:rsidRPr="00A0665A">
        <w:rPr>
          <w:rFonts w:ascii="Times New Roman" w:eastAsia="Times New Roman" w:hAnsi="Times New Roman" w:cs="Times New Roman"/>
          <w:bCs/>
          <w:color w:val="000000"/>
          <w:sz w:val="24"/>
          <w:szCs w:val="24"/>
        </w:rPr>
        <w:t>Konwencji</w:t>
      </w:r>
      <w:r w:rsidRPr="00A0665A">
        <w:rPr>
          <w:rFonts w:ascii="Times New Roman" w:eastAsia="Times New Roman" w:hAnsi="Times New Roman" w:cs="Times New Roman"/>
          <w:bCs/>
          <w:color w:val="000000"/>
          <w:sz w:val="24"/>
          <w:szCs w:val="24"/>
        </w:rPr>
        <w:t xml:space="preserve"> obejmuje następujące elementy:</w:t>
      </w:r>
    </w:p>
    <w:p w14:paraId="4FC894F5" w14:textId="0F770B19" w:rsidR="001F1FDC" w:rsidRPr="00A0665A" w:rsidRDefault="001F1FDC" w:rsidP="00A0665A">
      <w:pPr>
        <w:spacing w:line="360" w:lineRule="auto"/>
        <w:ind w:right="-284"/>
        <w:jc w:val="both"/>
        <w:rPr>
          <w:rFonts w:ascii="Times New Roman" w:eastAsia="Times New Roman" w:hAnsi="Times New Roman" w:cs="Times New Roman"/>
          <w:bCs/>
          <w:color w:val="000000"/>
          <w:sz w:val="24"/>
          <w:szCs w:val="24"/>
        </w:rPr>
      </w:pPr>
      <w:r w:rsidRPr="00A0665A">
        <w:rPr>
          <w:rFonts w:ascii="Times New Roman" w:eastAsia="Times New Roman" w:hAnsi="Times New Roman" w:cs="Times New Roman"/>
          <w:bCs/>
          <w:color w:val="000000"/>
          <w:sz w:val="24"/>
          <w:szCs w:val="24"/>
        </w:rPr>
        <w:tab/>
      </w:r>
      <w:r w:rsidRPr="00A0665A">
        <w:rPr>
          <w:rFonts w:ascii="Times New Roman" w:eastAsia="Times New Roman" w:hAnsi="Times New Roman" w:cs="Times New Roman"/>
          <w:b/>
          <w:color w:val="000000"/>
          <w:sz w:val="24"/>
          <w:szCs w:val="24"/>
        </w:rPr>
        <w:t>A)</w:t>
      </w:r>
      <w:r w:rsidRPr="00A0665A">
        <w:rPr>
          <w:rFonts w:ascii="Times New Roman" w:eastAsia="Times New Roman" w:hAnsi="Times New Roman" w:cs="Times New Roman"/>
          <w:bCs/>
          <w:color w:val="000000"/>
          <w:sz w:val="24"/>
          <w:szCs w:val="24"/>
        </w:rPr>
        <w:t xml:space="preserve"> interpretację i stosowanie przepisów: a) </w:t>
      </w:r>
      <w:r w:rsidR="009C5360">
        <w:rPr>
          <w:rFonts w:ascii="Times New Roman" w:eastAsia="Times New Roman" w:hAnsi="Times New Roman" w:cs="Times New Roman"/>
          <w:bCs/>
          <w:color w:val="000000"/>
          <w:sz w:val="24"/>
          <w:szCs w:val="24"/>
        </w:rPr>
        <w:t>Konwencji Haskiej</w:t>
      </w:r>
      <w:r w:rsidRPr="00A0665A">
        <w:rPr>
          <w:rFonts w:ascii="Times New Roman" w:eastAsia="Times New Roman" w:hAnsi="Times New Roman" w:cs="Times New Roman"/>
          <w:bCs/>
          <w:color w:val="000000"/>
          <w:sz w:val="24"/>
          <w:szCs w:val="24"/>
        </w:rPr>
        <w:t xml:space="preserve"> b) konwencji ONZ z 1989 r., oraz c) ewentualnie innego aktu prawa międzynarodowego obowiązującego między zainteresowanymi państwami przez sądy krajowe pod katem tego, czy w konkretnej sprawie </w:t>
      </w:r>
      <w:r w:rsidR="009C5360">
        <w:rPr>
          <w:rFonts w:ascii="Times New Roman" w:eastAsia="Times New Roman" w:hAnsi="Times New Roman" w:cs="Times New Roman"/>
          <w:bCs/>
          <w:color w:val="000000"/>
          <w:sz w:val="24"/>
          <w:szCs w:val="24"/>
        </w:rPr>
        <w:t xml:space="preserve">                                                   </w:t>
      </w:r>
      <w:r w:rsidRPr="00A0665A">
        <w:rPr>
          <w:rFonts w:ascii="Times New Roman" w:eastAsia="Times New Roman" w:hAnsi="Times New Roman" w:cs="Times New Roman"/>
          <w:bCs/>
          <w:color w:val="000000"/>
          <w:sz w:val="24"/>
          <w:szCs w:val="24"/>
        </w:rPr>
        <w:t xml:space="preserve">o powrót dziecka zachowano art. 8 </w:t>
      </w:r>
      <w:r w:rsidR="009C5360">
        <w:rPr>
          <w:rFonts w:ascii="Times New Roman" w:eastAsia="Times New Roman" w:hAnsi="Times New Roman" w:cs="Times New Roman"/>
          <w:bCs/>
          <w:color w:val="000000"/>
          <w:sz w:val="24"/>
          <w:szCs w:val="24"/>
        </w:rPr>
        <w:t>Konwencji</w:t>
      </w:r>
      <w:r w:rsidRPr="00A0665A">
        <w:rPr>
          <w:rFonts w:ascii="Times New Roman" w:eastAsia="Times New Roman" w:hAnsi="Times New Roman" w:cs="Times New Roman"/>
          <w:bCs/>
          <w:color w:val="000000"/>
          <w:sz w:val="24"/>
          <w:szCs w:val="24"/>
        </w:rPr>
        <w:t>.</w:t>
      </w:r>
    </w:p>
    <w:p w14:paraId="5D07688C" w14:textId="1CAD7020" w:rsidR="001F1FDC" w:rsidRPr="00A0665A" w:rsidRDefault="001F1FDC" w:rsidP="00A0665A">
      <w:pPr>
        <w:spacing w:line="360" w:lineRule="auto"/>
        <w:ind w:right="-284"/>
        <w:jc w:val="both"/>
        <w:rPr>
          <w:rFonts w:ascii="Times New Roman" w:eastAsia="Times New Roman" w:hAnsi="Times New Roman" w:cs="Times New Roman"/>
          <w:b/>
          <w:color w:val="000000"/>
          <w:sz w:val="24"/>
          <w:szCs w:val="24"/>
        </w:rPr>
      </w:pPr>
      <w:r w:rsidRPr="00A0665A">
        <w:rPr>
          <w:rFonts w:ascii="Times New Roman" w:eastAsia="Times New Roman" w:hAnsi="Times New Roman" w:cs="Times New Roman"/>
          <w:bCs/>
          <w:color w:val="000000"/>
          <w:sz w:val="24"/>
          <w:szCs w:val="24"/>
        </w:rPr>
        <w:tab/>
      </w:r>
      <w:r w:rsidRPr="00A0665A">
        <w:rPr>
          <w:rFonts w:ascii="Times New Roman" w:eastAsia="Times New Roman" w:hAnsi="Times New Roman" w:cs="Times New Roman"/>
          <w:b/>
          <w:color w:val="000000"/>
          <w:sz w:val="24"/>
          <w:szCs w:val="24"/>
        </w:rPr>
        <w:t>B)</w:t>
      </w:r>
      <w:r w:rsidRPr="00A0665A">
        <w:rPr>
          <w:rFonts w:ascii="Times New Roman" w:eastAsia="Times New Roman" w:hAnsi="Times New Roman" w:cs="Times New Roman"/>
          <w:bCs/>
          <w:color w:val="000000"/>
          <w:sz w:val="24"/>
          <w:szCs w:val="24"/>
        </w:rPr>
        <w:t xml:space="preserve"> ocenę: a) czy postępowanie sądowe w sprawie o powrót dziecka było sprawiedliwe                      i umożliwiło stronom tego postępowania przedstawienie swych stanowisk, a interes dziecka był </w:t>
      </w:r>
      <w:r w:rsidR="009C5360">
        <w:rPr>
          <w:rFonts w:ascii="Times New Roman" w:eastAsia="Times New Roman" w:hAnsi="Times New Roman" w:cs="Times New Roman"/>
          <w:bCs/>
          <w:color w:val="000000"/>
          <w:sz w:val="24"/>
          <w:szCs w:val="24"/>
        </w:rPr>
        <w:t xml:space="preserve">     </w:t>
      </w:r>
      <w:r w:rsidRPr="00A0665A">
        <w:rPr>
          <w:rFonts w:ascii="Times New Roman" w:eastAsia="Times New Roman" w:hAnsi="Times New Roman" w:cs="Times New Roman"/>
          <w:bCs/>
          <w:color w:val="000000"/>
          <w:sz w:val="24"/>
          <w:szCs w:val="24"/>
        </w:rPr>
        <w:t>w pełni chroniony, oraz b) czy zachowano sprawiedliwą równowagę między ich sprzecznymi interesami oraz wymogami porządku publicznego</w:t>
      </w:r>
      <w:r w:rsidRPr="00A0665A">
        <w:rPr>
          <w:rFonts w:ascii="Times New Roman" w:eastAsia="Times New Roman" w:hAnsi="Times New Roman" w:cs="Times New Roman"/>
          <w:b/>
          <w:color w:val="000000"/>
          <w:sz w:val="24"/>
          <w:szCs w:val="24"/>
        </w:rPr>
        <w:t xml:space="preserve">. </w:t>
      </w:r>
    </w:p>
    <w:p w14:paraId="0042B222" w14:textId="77777777" w:rsidR="001F1FDC" w:rsidRPr="00A0665A" w:rsidRDefault="001F1FDC" w:rsidP="00A0665A">
      <w:pPr>
        <w:spacing w:line="360" w:lineRule="auto"/>
        <w:jc w:val="both"/>
        <w:rPr>
          <w:rFonts w:ascii="Times New Roman" w:eastAsia="Times New Roman" w:hAnsi="Times New Roman" w:cs="Times New Roman"/>
          <w:bCs/>
          <w:sz w:val="24"/>
          <w:szCs w:val="24"/>
        </w:rPr>
      </w:pPr>
      <w:r w:rsidRPr="00A0665A">
        <w:rPr>
          <w:rFonts w:ascii="Times New Roman" w:eastAsia="Times New Roman" w:hAnsi="Times New Roman" w:cs="Times New Roman"/>
          <w:b/>
          <w:color w:val="000000"/>
          <w:sz w:val="24"/>
          <w:szCs w:val="24"/>
        </w:rPr>
        <w:tab/>
        <w:t xml:space="preserve">C) </w:t>
      </w:r>
      <w:r w:rsidRPr="00A0665A">
        <w:rPr>
          <w:rFonts w:ascii="Times New Roman" w:eastAsia="Times New Roman" w:hAnsi="Times New Roman" w:cs="Times New Roman"/>
          <w:bCs/>
          <w:sz w:val="24"/>
          <w:szCs w:val="24"/>
        </w:rPr>
        <w:t>czy zachowano adekwatność środków.</w:t>
      </w:r>
    </w:p>
    <w:p w14:paraId="728C0F89" w14:textId="05E4C1F5" w:rsidR="001F1FDC" w:rsidRPr="00A0665A" w:rsidRDefault="001F1FDC" w:rsidP="00A0665A">
      <w:pPr>
        <w:spacing w:line="360" w:lineRule="auto"/>
        <w:ind w:firstLine="708"/>
        <w:jc w:val="both"/>
        <w:rPr>
          <w:rFonts w:ascii="Times New Roman" w:hAnsi="Times New Roman" w:cs="Times New Roman"/>
          <w:b/>
          <w:bCs/>
          <w:sz w:val="24"/>
          <w:szCs w:val="24"/>
          <w:u w:val="single"/>
        </w:rPr>
      </w:pPr>
      <w:r w:rsidRPr="00A0665A">
        <w:rPr>
          <w:rFonts w:ascii="Times New Roman" w:hAnsi="Times New Roman" w:cs="Times New Roman"/>
          <w:b/>
          <w:bCs/>
          <w:sz w:val="24"/>
          <w:szCs w:val="24"/>
          <w:u w:val="single"/>
        </w:rPr>
        <w:t xml:space="preserve">Interpretacja </w:t>
      </w:r>
      <w:r w:rsidR="006B7738" w:rsidRPr="00A0665A">
        <w:rPr>
          <w:rFonts w:ascii="Times New Roman" w:hAnsi="Times New Roman" w:cs="Times New Roman"/>
          <w:b/>
          <w:bCs/>
          <w:sz w:val="24"/>
          <w:szCs w:val="24"/>
          <w:u w:val="single"/>
        </w:rPr>
        <w:t>terminów ,,prawo do opieki” oraz ,,miejsce stałego pobytu dziecka”.</w:t>
      </w:r>
    </w:p>
    <w:p w14:paraId="3995B568" w14:textId="7145B2D8" w:rsidR="003E01EC" w:rsidRPr="00A0665A" w:rsidRDefault="003E01EC" w:rsidP="00A0665A">
      <w:pPr>
        <w:spacing w:after="0" w:line="360" w:lineRule="auto"/>
        <w:ind w:right="-284"/>
        <w:jc w:val="both"/>
        <w:rPr>
          <w:rFonts w:ascii="Times New Roman" w:eastAsia="Times New Roman" w:hAnsi="Times New Roman" w:cs="Times New Roman"/>
          <w:sz w:val="24"/>
          <w:szCs w:val="24"/>
        </w:rPr>
      </w:pPr>
      <w:r w:rsidRPr="00A0665A">
        <w:rPr>
          <w:rFonts w:ascii="Times New Roman" w:eastAsia="Times New Roman" w:hAnsi="Times New Roman" w:cs="Times New Roman"/>
          <w:sz w:val="24"/>
          <w:szCs w:val="24"/>
        </w:rPr>
        <w:t xml:space="preserve">          Konwencja </w:t>
      </w:r>
      <w:r w:rsidR="003F6F19" w:rsidRPr="00A0665A">
        <w:rPr>
          <w:rFonts w:ascii="Times New Roman" w:eastAsia="Times New Roman" w:hAnsi="Times New Roman" w:cs="Times New Roman"/>
          <w:sz w:val="24"/>
          <w:szCs w:val="24"/>
        </w:rPr>
        <w:t>H</w:t>
      </w:r>
      <w:r w:rsidRPr="00A0665A">
        <w:rPr>
          <w:rFonts w:ascii="Times New Roman" w:eastAsia="Times New Roman" w:hAnsi="Times New Roman" w:cs="Times New Roman"/>
          <w:sz w:val="24"/>
          <w:szCs w:val="24"/>
        </w:rPr>
        <w:t>aska posługuje się pojęciem ,,</w:t>
      </w:r>
      <w:r w:rsidRPr="00A0665A">
        <w:rPr>
          <w:rFonts w:ascii="Times New Roman" w:eastAsia="Times New Roman" w:hAnsi="Times New Roman" w:cs="Times New Roman"/>
          <w:b/>
          <w:bCs/>
          <w:sz w:val="24"/>
          <w:szCs w:val="24"/>
        </w:rPr>
        <w:t>prawa do opieki</w:t>
      </w:r>
      <w:r w:rsidR="003F6F19" w:rsidRPr="00A0665A">
        <w:rPr>
          <w:rFonts w:ascii="Times New Roman" w:eastAsia="Times New Roman" w:hAnsi="Times New Roman" w:cs="Times New Roman"/>
          <w:b/>
          <w:bCs/>
          <w:sz w:val="24"/>
          <w:szCs w:val="24"/>
        </w:rPr>
        <w:t>”</w:t>
      </w:r>
      <w:r w:rsidRPr="00A0665A">
        <w:rPr>
          <w:rFonts w:ascii="Times New Roman" w:eastAsia="Times New Roman" w:hAnsi="Times New Roman" w:cs="Times New Roman"/>
          <w:b/>
          <w:bCs/>
          <w:sz w:val="24"/>
          <w:szCs w:val="24"/>
        </w:rPr>
        <w:t>,</w:t>
      </w:r>
      <w:r w:rsidRPr="00A0665A">
        <w:rPr>
          <w:rFonts w:ascii="Times New Roman" w:eastAsia="Times New Roman" w:hAnsi="Times New Roman" w:cs="Times New Roman"/>
          <w:sz w:val="24"/>
          <w:szCs w:val="24"/>
        </w:rPr>
        <w:t xml:space="preserve"> które niekoniecznie musi korespondować z podobnie brzmiącymi instytucjami prawa krajowego. To pojęcie w przypadku Polski różni się znacząco od instytucji opieki w rozumieniu art. 145 i następnych Kodeksu rodzinnego i opiekuńczego (</w:t>
      </w:r>
      <w:r w:rsidR="003F6F19" w:rsidRPr="00A0665A">
        <w:rPr>
          <w:rFonts w:ascii="Times New Roman" w:eastAsia="Times New Roman" w:hAnsi="Times New Roman" w:cs="Times New Roman"/>
          <w:sz w:val="24"/>
          <w:szCs w:val="24"/>
        </w:rPr>
        <w:t>dalej: KRO)</w:t>
      </w:r>
      <w:r w:rsidRPr="00A0665A">
        <w:rPr>
          <w:rFonts w:ascii="Times New Roman" w:eastAsia="Times New Roman" w:hAnsi="Times New Roman" w:cs="Times New Roman"/>
          <w:sz w:val="24"/>
          <w:szCs w:val="24"/>
        </w:rPr>
        <w:t xml:space="preserve">. Niepełna definicja prawa do opieki zawarta </w:t>
      </w:r>
      <w:r w:rsidR="006B7738" w:rsidRPr="00A0665A">
        <w:rPr>
          <w:rFonts w:ascii="Times New Roman" w:eastAsia="Times New Roman" w:hAnsi="Times New Roman" w:cs="Times New Roman"/>
          <w:sz w:val="24"/>
          <w:szCs w:val="24"/>
        </w:rPr>
        <w:t xml:space="preserve"> jest </w:t>
      </w:r>
      <w:r w:rsidRPr="00A0665A">
        <w:rPr>
          <w:rFonts w:ascii="Times New Roman" w:eastAsia="Times New Roman" w:hAnsi="Times New Roman" w:cs="Times New Roman"/>
          <w:sz w:val="24"/>
          <w:szCs w:val="24"/>
        </w:rPr>
        <w:t xml:space="preserve">w art. 5 lit. a) </w:t>
      </w:r>
      <w:r w:rsidR="006B7738" w:rsidRPr="00A0665A">
        <w:rPr>
          <w:rFonts w:ascii="Times New Roman" w:eastAsia="Times New Roman" w:hAnsi="Times New Roman" w:cs="Times New Roman"/>
          <w:sz w:val="24"/>
          <w:szCs w:val="24"/>
        </w:rPr>
        <w:t>K</w:t>
      </w:r>
      <w:r w:rsidRPr="00A0665A">
        <w:rPr>
          <w:rFonts w:ascii="Times New Roman" w:eastAsia="Times New Roman" w:hAnsi="Times New Roman" w:cs="Times New Roman"/>
          <w:sz w:val="24"/>
          <w:szCs w:val="24"/>
        </w:rPr>
        <w:t xml:space="preserve">onwencji </w:t>
      </w:r>
      <w:r w:rsidR="006B7738" w:rsidRPr="00A0665A">
        <w:rPr>
          <w:rFonts w:ascii="Times New Roman" w:eastAsia="Times New Roman" w:hAnsi="Times New Roman" w:cs="Times New Roman"/>
          <w:sz w:val="24"/>
          <w:szCs w:val="24"/>
        </w:rPr>
        <w:t>H</w:t>
      </w:r>
      <w:r w:rsidRPr="00A0665A">
        <w:rPr>
          <w:rFonts w:ascii="Times New Roman" w:eastAsia="Times New Roman" w:hAnsi="Times New Roman" w:cs="Times New Roman"/>
          <w:sz w:val="24"/>
          <w:szCs w:val="24"/>
        </w:rPr>
        <w:t>askiej</w:t>
      </w:r>
      <w:r w:rsidR="006B7738" w:rsidRPr="00A0665A">
        <w:rPr>
          <w:rFonts w:ascii="Times New Roman" w:eastAsia="Times New Roman" w:hAnsi="Times New Roman" w:cs="Times New Roman"/>
          <w:sz w:val="24"/>
          <w:szCs w:val="24"/>
        </w:rPr>
        <w:t xml:space="preserve"> i</w:t>
      </w:r>
      <w:r w:rsidRPr="00A0665A">
        <w:rPr>
          <w:rFonts w:ascii="Times New Roman" w:eastAsia="Times New Roman" w:hAnsi="Times New Roman" w:cs="Times New Roman"/>
          <w:sz w:val="24"/>
          <w:szCs w:val="24"/>
        </w:rPr>
        <w:t xml:space="preserve"> ma następujące brzmienie: ,,W rozumieniu niniejszej konwencji: </w:t>
      </w:r>
      <w:r w:rsidR="00773268">
        <w:rPr>
          <w:rFonts w:ascii="Times New Roman" w:eastAsia="Times New Roman" w:hAnsi="Times New Roman" w:cs="Times New Roman"/>
          <w:sz w:val="24"/>
          <w:szCs w:val="24"/>
        </w:rPr>
        <w:t xml:space="preserve">                   </w:t>
      </w:r>
      <w:r w:rsidRPr="00A0665A">
        <w:rPr>
          <w:rFonts w:ascii="Times New Roman" w:eastAsia="Times New Roman" w:hAnsi="Times New Roman" w:cs="Times New Roman"/>
          <w:sz w:val="24"/>
          <w:szCs w:val="24"/>
        </w:rPr>
        <w:t>a)</w:t>
      </w:r>
      <w:r w:rsidRPr="00A0665A">
        <w:rPr>
          <w:rFonts w:ascii="Times New Roman" w:eastAsia="Times New Roman" w:hAnsi="Times New Roman" w:cs="Times New Roman"/>
          <w:b/>
          <w:sz w:val="24"/>
          <w:szCs w:val="24"/>
        </w:rPr>
        <w:t xml:space="preserve"> </w:t>
      </w:r>
      <w:r w:rsidRPr="00A0665A">
        <w:rPr>
          <w:rFonts w:ascii="Times New Roman" w:eastAsia="Times New Roman" w:hAnsi="Times New Roman" w:cs="Times New Roman"/>
          <w:sz w:val="24"/>
          <w:szCs w:val="24"/>
        </w:rPr>
        <w:t xml:space="preserve">,,prawo do opieki " obejmuje prawo dotyczące opieki nad osobą dziecka, w szczególności prawo do decydowania o miejscu pobytu dziecka''. W przywołanym przepisie zwraca uwagę jedno uprawnienie osoby, która domaga się powrotu dziecka (wnioskodawcy), a mianowicie to, które upoważnia go do decydowania lub współdecydowania o miejscu pobytu dziecka. Zatem, na gruncie tego przepisu, nie jest istotne, jakie dalsze uprawnienia posiada osoba, instytucja lub organizacja, której prawo do opieki nad dzieckiem zostało naruszone wskutek bezprawnego uprowadzenia albo bezprawnego zatrzymania dziecka w kontekście transgranicznym. Tak specyficznie zdefiniowane prawo do opieki ma istotne znaczenie, umożliwia bowiem wystąpienie z wnioskiem o powrót dziecka także osobie, która poza prawem do decydowania                  </w:t>
      </w:r>
      <w:r w:rsidR="006B7738" w:rsidRPr="00A0665A">
        <w:rPr>
          <w:rFonts w:ascii="Times New Roman" w:eastAsia="Times New Roman" w:hAnsi="Times New Roman" w:cs="Times New Roman"/>
          <w:sz w:val="24"/>
          <w:szCs w:val="24"/>
        </w:rPr>
        <w:t xml:space="preserve">                             </w:t>
      </w:r>
      <w:r w:rsidRPr="00A0665A">
        <w:rPr>
          <w:rFonts w:ascii="Times New Roman" w:eastAsia="Times New Roman" w:hAnsi="Times New Roman" w:cs="Times New Roman"/>
          <w:sz w:val="24"/>
          <w:szCs w:val="24"/>
        </w:rPr>
        <w:t xml:space="preserve">o miejscu jego pobytu, nie posiada innych uprawnień względem dziecka, ponieważ została ich pozbawiona wskutek np. wyroku rozwodowego lub separacyjnego albo w orzeczeniu wydanym </w:t>
      </w:r>
      <w:r w:rsidR="00773268">
        <w:rPr>
          <w:rFonts w:ascii="Times New Roman" w:eastAsia="Times New Roman" w:hAnsi="Times New Roman" w:cs="Times New Roman"/>
          <w:sz w:val="24"/>
          <w:szCs w:val="24"/>
        </w:rPr>
        <w:t xml:space="preserve"> </w:t>
      </w:r>
      <w:r w:rsidRPr="00A0665A">
        <w:rPr>
          <w:rFonts w:ascii="Times New Roman" w:eastAsia="Times New Roman" w:hAnsi="Times New Roman" w:cs="Times New Roman"/>
          <w:sz w:val="24"/>
          <w:szCs w:val="24"/>
        </w:rPr>
        <w:t>w sprawie opiekuńczej.</w:t>
      </w:r>
    </w:p>
    <w:p w14:paraId="3F5D295B" w14:textId="77777777" w:rsidR="003E01EC" w:rsidRPr="00A0665A" w:rsidRDefault="003E01EC" w:rsidP="00A0665A">
      <w:pPr>
        <w:spacing w:after="0" w:line="360" w:lineRule="auto"/>
        <w:ind w:right="-284"/>
        <w:jc w:val="both"/>
        <w:rPr>
          <w:rFonts w:ascii="Times New Roman" w:eastAsia="Times New Roman" w:hAnsi="Times New Roman" w:cs="Times New Roman"/>
          <w:sz w:val="24"/>
          <w:szCs w:val="24"/>
        </w:rPr>
      </w:pPr>
      <w:r w:rsidRPr="00A0665A">
        <w:rPr>
          <w:rFonts w:ascii="Times New Roman" w:eastAsia="Times New Roman" w:hAnsi="Times New Roman" w:cs="Times New Roman"/>
          <w:sz w:val="24"/>
          <w:szCs w:val="24"/>
        </w:rPr>
        <w:t xml:space="preserve">   </w:t>
      </w:r>
    </w:p>
    <w:p w14:paraId="740858FA" w14:textId="75094544" w:rsidR="003E01EC" w:rsidRDefault="003E01EC" w:rsidP="00A0665A">
      <w:pPr>
        <w:spacing w:after="0" w:line="360" w:lineRule="auto"/>
        <w:ind w:right="-284"/>
        <w:jc w:val="both"/>
        <w:rPr>
          <w:rFonts w:ascii="Times New Roman" w:eastAsia="Times New Roman" w:hAnsi="Times New Roman" w:cs="Times New Roman"/>
          <w:sz w:val="24"/>
          <w:szCs w:val="24"/>
        </w:rPr>
      </w:pPr>
      <w:r w:rsidRPr="00A0665A">
        <w:rPr>
          <w:rFonts w:ascii="Times New Roman" w:eastAsia="Times New Roman" w:hAnsi="Times New Roman" w:cs="Times New Roman"/>
          <w:sz w:val="24"/>
          <w:szCs w:val="24"/>
        </w:rPr>
        <w:lastRenderedPageBreak/>
        <w:t xml:space="preserve">         </w:t>
      </w:r>
      <w:r w:rsidRPr="00A0665A">
        <w:rPr>
          <w:rFonts w:ascii="Times New Roman" w:eastAsia="Times New Roman" w:hAnsi="Times New Roman" w:cs="Times New Roman"/>
          <w:sz w:val="24"/>
          <w:szCs w:val="24"/>
        </w:rPr>
        <w:tab/>
      </w:r>
      <w:r w:rsidR="006B7738" w:rsidRPr="00A0665A">
        <w:rPr>
          <w:rFonts w:ascii="Times New Roman" w:eastAsia="Times New Roman" w:hAnsi="Times New Roman" w:cs="Times New Roman"/>
          <w:sz w:val="24"/>
          <w:szCs w:val="24"/>
        </w:rPr>
        <w:t>Dodatkowo w przepisie</w:t>
      </w:r>
      <w:r w:rsidRPr="00A0665A">
        <w:rPr>
          <w:rFonts w:ascii="Times New Roman" w:eastAsia="Times New Roman" w:hAnsi="Times New Roman" w:cs="Times New Roman"/>
          <w:sz w:val="24"/>
          <w:szCs w:val="24"/>
        </w:rPr>
        <w:t xml:space="preserve"> art. 3 zd. 1 lit. a) </w:t>
      </w:r>
      <w:r w:rsidR="006B7738" w:rsidRPr="00A0665A">
        <w:rPr>
          <w:rFonts w:ascii="Times New Roman" w:eastAsia="Times New Roman" w:hAnsi="Times New Roman" w:cs="Times New Roman"/>
          <w:sz w:val="24"/>
          <w:szCs w:val="24"/>
        </w:rPr>
        <w:t>K</w:t>
      </w:r>
      <w:r w:rsidRPr="00A0665A">
        <w:rPr>
          <w:rFonts w:ascii="Times New Roman" w:eastAsia="Times New Roman" w:hAnsi="Times New Roman" w:cs="Times New Roman"/>
          <w:sz w:val="24"/>
          <w:szCs w:val="24"/>
        </w:rPr>
        <w:t xml:space="preserve">onwencja </w:t>
      </w:r>
      <w:r w:rsidR="006B7738" w:rsidRPr="00A0665A">
        <w:rPr>
          <w:rFonts w:ascii="Times New Roman" w:eastAsia="Times New Roman" w:hAnsi="Times New Roman" w:cs="Times New Roman"/>
          <w:sz w:val="24"/>
          <w:szCs w:val="24"/>
        </w:rPr>
        <w:t>H</w:t>
      </w:r>
      <w:r w:rsidRPr="00A0665A">
        <w:rPr>
          <w:rFonts w:ascii="Times New Roman" w:eastAsia="Times New Roman" w:hAnsi="Times New Roman" w:cs="Times New Roman"/>
          <w:sz w:val="24"/>
          <w:szCs w:val="24"/>
        </w:rPr>
        <w:t>aska używa jeszcze innego pojęcia, a mianowicie ,,</w:t>
      </w:r>
      <w:r w:rsidRPr="00A0665A">
        <w:rPr>
          <w:rFonts w:ascii="Times New Roman" w:eastAsia="Times New Roman" w:hAnsi="Times New Roman" w:cs="Times New Roman"/>
          <w:b/>
          <w:bCs/>
          <w:sz w:val="24"/>
          <w:szCs w:val="24"/>
        </w:rPr>
        <w:t>stałego pobytu dziecka”,</w:t>
      </w:r>
      <w:r w:rsidRPr="00A0665A">
        <w:rPr>
          <w:rFonts w:ascii="Times New Roman" w:eastAsia="Times New Roman" w:hAnsi="Times New Roman" w:cs="Times New Roman"/>
          <w:sz w:val="24"/>
          <w:szCs w:val="24"/>
        </w:rPr>
        <w:t xml:space="preserve"> które nie jest tożsame  z pojęciem ,,miejsca zamieszkania dziecka” zdefiniowanym np. przez art. 26 Kodeksu cywilnego. Stały pobyt dziecka jest kwestią czysto faktyczną, abstrahującą od zagadnienia jego zamiaru niezmiennego pobytu w danym miejscu, podczas gdy miejsce zamieszkania jest kategorią prawną </w:t>
      </w:r>
      <w:r w:rsidRPr="00A0665A">
        <w:rPr>
          <w:rFonts w:ascii="Times New Roman" w:eastAsia="Times New Roman" w:hAnsi="Times New Roman" w:cs="Times New Roman"/>
          <w:i/>
          <w:sz w:val="24"/>
          <w:szCs w:val="24"/>
        </w:rPr>
        <w:t>(ius domicilium necessitatum)</w:t>
      </w:r>
      <w:r w:rsidRPr="00A0665A">
        <w:rPr>
          <w:rFonts w:ascii="Times New Roman" w:eastAsia="Times New Roman" w:hAnsi="Times New Roman" w:cs="Times New Roman"/>
          <w:sz w:val="24"/>
          <w:szCs w:val="24"/>
        </w:rPr>
        <w:t xml:space="preserve">. Jak wynika z postanowienia Sądu Najwyższego – (III CRN 53/75, OSNC z 1976 r., Nr 10, poz. 218) „O stałości pobytu na danym terytorium decyduje przede wszystkim przebywanie, które ma cechy założenia tam ośrodka swoich osobistych i majątkowych interesów”. Zatem przez stały pobyt dziecka – stosownie do przedstawionej wykładni SN – należy rozumieć to miejsce, w którym dziecko faktycznie mieszka z osobą sprawującą nad nim władzę rodzicielską, opiekę, lub stanowiącą dla niego rodzinę zastępczą, w którym uczęszcza do szkoły i ogniskują się jego dalsze formy aktywności życiowej. Na elementy czysto faktyczne składające się na pojęcie stałego pobytu zwraca uwagę </w:t>
      </w:r>
      <w:r w:rsidRPr="00A0665A">
        <w:rPr>
          <w:rFonts w:ascii="Times New Roman" w:eastAsia="Times New Roman" w:hAnsi="Times New Roman" w:cs="Times New Roman"/>
          <w:i/>
          <w:sz w:val="24"/>
          <w:szCs w:val="24"/>
        </w:rPr>
        <w:t>prof. E. Perez-Vera</w:t>
      </w:r>
      <w:r w:rsidRPr="00A0665A">
        <w:rPr>
          <w:rFonts w:ascii="Times New Roman" w:eastAsia="Times New Roman" w:hAnsi="Times New Roman" w:cs="Times New Roman"/>
          <w:sz w:val="24"/>
          <w:szCs w:val="24"/>
        </w:rPr>
        <w:t xml:space="preserve"> - autorka oficjalnego komentarza do </w:t>
      </w:r>
      <w:r w:rsidR="00773268">
        <w:rPr>
          <w:rFonts w:ascii="Times New Roman" w:eastAsia="Times New Roman" w:hAnsi="Times New Roman" w:cs="Times New Roman"/>
          <w:sz w:val="24"/>
          <w:szCs w:val="24"/>
        </w:rPr>
        <w:t xml:space="preserve">Konwencji Haskiej </w:t>
      </w:r>
      <w:r w:rsidRPr="00A0665A">
        <w:rPr>
          <w:rFonts w:ascii="Times New Roman" w:eastAsia="Times New Roman" w:hAnsi="Times New Roman" w:cs="Times New Roman"/>
          <w:sz w:val="24"/>
          <w:szCs w:val="24"/>
        </w:rPr>
        <w:t xml:space="preserve">pod nazwa </w:t>
      </w:r>
      <w:r w:rsidRPr="00A0665A">
        <w:rPr>
          <w:rFonts w:ascii="Times New Roman" w:eastAsia="Times New Roman" w:hAnsi="Times New Roman" w:cs="Times New Roman"/>
          <w:i/>
          <w:sz w:val="24"/>
          <w:szCs w:val="24"/>
        </w:rPr>
        <w:t xml:space="preserve">Explanatory Report, </w:t>
      </w:r>
      <w:r w:rsidRPr="00A0665A">
        <w:rPr>
          <w:rFonts w:ascii="Times New Roman" w:eastAsia="Times New Roman" w:hAnsi="Times New Roman" w:cs="Times New Roman"/>
          <w:sz w:val="24"/>
          <w:szCs w:val="24"/>
        </w:rPr>
        <w:t>która</w:t>
      </w:r>
      <w:r w:rsidRPr="00A0665A">
        <w:rPr>
          <w:rFonts w:ascii="Times New Roman" w:eastAsia="Times New Roman" w:hAnsi="Times New Roman" w:cs="Times New Roman"/>
          <w:i/>
          <w:sz w:val="24"/>
          <w:szCs w:val="24"/>
        </w:rPr>
        <w:t xml:space="preserve"> </w:t>
      </w:r>
      <w:r w:rsidRPr="00A0665A">
        <w:rPr>
          <w:rFonts w:ascii="Times New Roman" w:eastAsia="Times New Roman" w:hAnsi="Times New Roman" w:cs="Times New Roman"/>
          <w:sz w:val="24"/>
          <w:szCs w:val="24"/>
        </w:rPr>
        <w:t xml:space="preserve">pod pkt. 66 stwierdza, że ,,jest to dobrze utrwalona koncepcja Konferencji Haskiej, traktująca to zagadnienie jako zagadnienie czystych faktów, różniące się od (pojęcia) </w:t>
      </w:r>
      <w:r w:rsidRPr="00A0665A">
        <w:rPr>
          <w:rFonts w:ascii="Times New Roman" w:eastAsia="Times New Roman" w:hAnsi="Times New Roman" w:cs="Times New Roman"/>
          <w:i/>
          <w:sz w:val="24"/>
          <w:szCs w:val="24"/>
        </w:rPr>
        <w:t>domicille</w:t>
      </w:r>
      <w:r w:rsidRPr="00A0665A">
        <w:rPr>
          <w:rFonts w:ascii="Times New Roman" w:eastAsia="Times New Roman" w:hAnsi="Times New Roman" w:cs="Times New Roman"/>
          <w:sz w:val="24"/>
          <w:szCs w:val="24"/>
        </w:rPr>
        <w:t xml:space="preserve">”. Bazując na tym wyjaśnieniu autorki </w:t>
      </w:r>
      <w:r w:rsidRPr="00A0665A">
        <w:rPr>
          <w:rFonts w:ascii="Times New Roman" w:eastAsia="Times New Roman" w:hAnsi="Times New Roman" w:cs="Times New Roman"/>
          <w:i/>
          <w:sz w:val="24"/>
          <w:szCs w:val="24"/>
        </w:rPr>
        <w:t>Explanatory Report,</w:t>
      </w:r>
      <w:r w:rsidRPr="00A0665A">
        <w:rPr>
          <w:rFonts w:ascii="Times New Roman" w:eastAsia="Times New Roman" w:hAnsi="Times New Roman" w:cs="Times New Roman"/>
          <w:sz w:val="24"/>
          <w:szCs w:val="24"/>
        </w:rPr>
        <w:t xml:space="preserve"> Biuro Stałe Konferencji Haskiej Prawa Prywatnego Międzynarodowego przedstawiło pogląd, że stały pobyt jest pojęciem z dziedziny faktów, a jego znaczenie ustala się na bazie każdej indywidualnej sprawy. Wymieniono przy tym elementy orientacyjne, które należy wziąć pod uwagę w każdej indywidualnej sprawie, a mianowicie: </w:t>
      </w:r>
      <w:r w:rsidRPr="00A0665A">
        <w:rPr>
          <w:rFonts w:ascii="Times New Roman" w:eastAsia="Times New Roman" w:hAnsi="Times New Roman" w:cs="Times New Roman"/>
          <w:b/>
          <w:sz w:val="24"/>
          <w:szCs w:val="24"/>
        </w:rPr>
        <w:t>a)</w:t>
      </w:r>
      <w:r w:rsidRPr="00A0665A">
        <w:rPr>
          <w:rFonts w:ascii="Times New Roman" w:eastAsia="Times New Roman" w:hAnsi="Times New Roman" w:cs="Times New Roman"/>
          <w:sz w:val="24"/>
          <w:szCs w:val="24"/>
        </w:rPr>
        <w:t xml:space="preserve"> czas pobytu w tym samym miejscu, </w:t>
      </w:r>
      <w:r w:rsidR="006B7738" w:rsidRPr="00A0665A">
        <w:rPr>
          <w:rFonts w:ascii="Times New Roman" w:eastAsia="Times New Roman" w:hAnsi="Times New Roman" w:cs="Times New Roman"/>
          <w:sz w:val="24"/>
          <w:szCs w:val="24"/>
        </w:rPr>
        <w:t xml:space="preserve">                   </w:t>
      </w:r>
      <w:r w:rsidRPr="00A0665A">
        <w:rPr>
          <w:rFonts w:ascii="Times New Roman" w:eastAsia="Times New Roman" w:hAnsi="Times New Roman" w:cs="Times New Roman"/>
          <w:b/>
          <w:sz w:val="24"/>
          <w:szCs w:val="24"/>
        </w:rPr>
        <w:t>b)</w:t>
      </w:r>
      <w:r w:rsidRPr="00A0665A">
        <w:rPr>
          <w:rFonts w:ascii="Times New Roman" w:eastAsia="Times New Roman" w:hAnsi="Times New Roman" w:cs="Times New Roman"/>
          <w:sz w:val="24"/>
          <w:szCs w:val="24"/>
        </w:rPr>
        <w:t xml:space="preserve"> osiedlenie się rodziny w określonym miejscu, </w:t>
      </w:r>
      <w:r w:rsidRPr="00A0665A">
        <w:rPr>
          <w:rFonts w:ascii="Times New Roman" w:eastAsia="Times New Roman" w:hAnsi="Times New Roman" w:cs="Times New Roman"/>
          <w:b/>
          <w:sz w:val="24"/>
          <w:szCs w:val="24"/>
        </w:rPr>
        <w:t>c)</w:t>
      </w:r>
      <w:r w:rsidRPr="00A0665A">
        <w:rPr>
          <w:rFonts w:ascii="Times New Roman" w:eastAsia="Times New Roman" w:hAnsi="Times New Roman" w:cs="Times New Roman"/>
          <w:sz w:val="24"/>
          <w:szCs w:val="24"/>
        </w:rPr>
        <w:t xml:space="preserve"> integracja dziecka ze środowiskiem, oraz </w:t>
      </w:r>
      <w:r w:rsidR="006B7738" w:rsidRPr="00A0665A">
        <w:rPr>
          <w:rFonts w:ascii="Times New Roman" w:eastAsia="Times New Roman" w:hAnsi="Times New Roman" w:cs="Times New Roman"/>
          <w:sz w:val="24"/>
          <w:szCs w:val="24"/>
        </w:rPr>
        <w:t xml:space="preserve">                       </w:t>
      </w:r>
      <w:r w:rsidRPr="00A0665A">
        <w:rPr>
          <w:rFonts w:ascii="Times New Roman" w:eastAsia="Times New Roman" w:hAnsi="Times New Roman" w:cs="Times New Roman"/>
          <w:b/>
          <w:sz w:val="24"/>
          <w:szCs w:val="24"/>
        </w:rPr>
        <w:t>d)</w:t>
      </w:r>
      <w:r w:rsidRPr="00A0665A">
        <w:rPr>
          <w:rFonts w:ascii="Times New Roman" w:eastAsia="Times New Roman" w:hAnsi="Times New Roman" w:cs="Times New Roman"/>
          <w:sz w:val="24"/>
          <w:szCs w:val="24"/>
        </w:rPr>
        <w:t xml:space="preserve"> miejsce nauki dziecka. </w:t>
      </w:r>
    </w:p>
    <w:p w14:paraId="700ECC03" w14:textId="77777777" w:rsidR="00A0665A" w:rsidRPr="00A0665A" w:rsidRDefault="00A0665A" w:rsidP="00A0665A">
      <w:pPr>
        <w:spacing w:after="0" w:line="360" w:lineRule="auto"/>
        <w:ind w:right="-284"/>
        <w:jc w:val="both"/>
        <w:rPr>
          <w:rFonts w:ascii="Times New Roman" w:eastAsia="Times New Roman" w:hAnsi="Times New Roman" w:cs="Times New Roman"/>
          <w:sz w:val="24"/>
          <w:szCs w:val="24"/>
        </w:rPr>
      </w:pPr>
    </w:p>
    <w:p w14:paraId="01EE99FA" w14:textId="5E736DC3" w:rsidR="003E01EC" w:rsidRPr="00A0665A" w:rsidRDefault="00A0665A" w:rsidP="00A0665A">
      <w:pPr>
        <w:spacing w:line="360" w:lineRule="auto"/>
        <w:jc w:val="both"/>
        <w:rPr>
          <w:rFonts w:ascii="Times New Roman" w:hAnsi="Times New Roman" w:cs="Times New Roman"/>
          <w:b/>
          <w:bCs/>
          <w:sz w:val="24"/>
          <w:szCs w:val="24"/>
          <w:u w:val="single"/>
        </w:rPr>
      </w:pPr>
      <w:r>
        <w:rPr>
          <w:rFonts w:ascii="Times New Roman" w:hAnsi="Times New Roman" w:cs="Times New Roman"/>
          <w:sz w:val="24"/>
          <w:szCs w:val="24"/>
        </w:rPr>
        <w:t xml:space="preserve"> </w:t>
      </w:r>
      <w:r w:rsidRPr="00A0665A">
        <w:rPr>
          <w:rFonts w:ascii="Times New Roman" w:hAnsi="Times New Roman" w:cs="Times New Roman"/>
          <w:b/>
          <w:bCs/>
          <w:sz w:val="24"/>
          <w:szCs w:val="24"/>
          <w:u w:val="single"/>
        </w:rPr>
        <w:t>Interpretacja Konwencji c.d.</w:t>
      </w:r>
    </w:p>
    <w:p w14:paraId="2C41F36E" w14:textId="77777777" w:rsidR="003341C7" w:rsidRPr="00A0665A" w:rsidRDefault="0093249C" w:rsidP="00A0665A">
      <w:pPr>
        <w:spacing w:line="360" w:lineRule="auto"/>
        <w:ind w:firstLine="708"/>
        <w:jc w:val="both"/>
        <w:rPr>
          <w:rFonts w:ascii="Times New Roman" w:hAnsi="Times New Roman" w:cs="Times New Roman"/>
          <w:sz w:val="24"/>
          <w:szCs w:val="24"/>
        </w:rPr>
      </w:pPr>
      <w:r w:rsidRPr="00A0665A">
        <w:rPr>
          <w:rFonts w:ascii="Times New Roman" w:hAnsi="Times New Roman" w:cs="Times New Roman"/>
          <w:sz w:val="24"/>
          <w:szCs w:val="24"/>
        </w:rPr>
        <w:t>Przepisy Konwencji</w:t>
      </w:r>
      <w:r w:rsidR="00341810" w:rsidRPr="00A0665A">
        <w:rPr>
          <w:rFonts w:ascii="Times New Roman" w:hAnsi="Times New Roman" w:cs="Times New Roman"/>
          <w:sz w:val="24"/>
          <w:szCs w:val="24"/>
        </w:rPr>
        <w:t xml:space="preserve"> Haskiej</w:t>
      </w:r>
      <w:r w:rsidRPr="00A0665A">
        <w:rPr>
          <w:rFonts w:ascii="Times New Roman" w:hAnsi="Times New Roman" w:cs="Times New Roman"/>
          <w:sz w:val="24"/>
          <w:szCs w:val="24"/>
        </w:rPr>
        <w:t xml:space="preserve"> dotyczą </w:t>
      </w:r>
      <w:r w:rsidR="003341C7" w:rsidRPr="00A0665A">
        <w:rPr>
          <w:rFonts w:ascii="Times New Roman" w:hAnsi="Times New Roman" w:cs="Times New Roman"/>
          <w:sz w:val="24"/>
          <w:szCs w:val="24"/>
        </w:rPr>
        <w:t>takiego naruszenia prawa do opieki, które polega na przemieszczeniu dziecka z jednego państwa - strony Konwencji Haskiej do drugiego pa</w:t>
      </w:r>
      <w:r w:rsidRPr="00A0665A">
        <w:rPr>
          <w:rFonts w:ascii="Times New Roman" w:hAnsi="Times New Roman" w:cs="Times New Roman"/>
          <w:sz w:val="24"/>
          <w:szCs w:val="24"/>
        </w:rPr>
        <w:t>ństwa - strony K</w:t>
      </w:r>
      <w:r w:rsidR="003341C7" w:rsidRPr="00A0665A">
        <w:rPr>
          <w:rFonts w:ascii="Times New Roman" w:hAnsi="Times New Roman" w:cs="Times New Roman"/>
          <w:sz w:val="24"/>
          <w:szCs w:val="24"/>
        </w:rPr>
        <w:t>onwencji</w:t>
      </w:r>
      <w:r w:rsidRPr="00A0665A">
        <w:rPr>
          <w:rFonts w:ascii="Times New Roman" w:hAnsi="Times New Roman" w:cs="Times New Roman"/>
          <w:sz w:val="24"/>
          <w:szCs w:val="24"/>
        </w:rPr>
        <w:t xml:space="preserve"> Haskiej</w:t>
      </w:r>
      <w:r w:rsidR="003341C7" w:rsidRPr="00A0665A">
        <w:rPr>
          <w:rFonts w:ascii="Times New Roman" w:hAnsi="Times New Roman" w:cs="Times New Roman"/>
          <w:sz w:val="24"/>
          <w:szCs w:val="24"/>
        </w:rPr>
        <w:t xml:space="preserve"> lub zatrzymaniu dziecka w państwie - stronie Konwencji  Haskiej wbrew woli osoby, instytucji lub innej organizacji mającej to prawo i wykonującej je w chwili uprowadzenia lub zatrzymania. Naruszenie prawa do opieki w o</w:t>
      </w:r>
      <w:r w:rsidR="00341810" w:rsidRPr="00A0665A">
        <w:rPr>
          <w:rFonts w:ascii="Times New Roman" w:hAnsi="Times New Roman" w:cs="Times New Roman"/>
          <w:sz w:val="24"/>
          <w:szCs w:val="24"/>
        </w:rPr>
        <w:t>pisany tu sposób K</w:t>
      </w:r>
      <w:r w:rsidR="003341C7" w:rsidRPr="00A0665A">
        <w:rPr>
          <w:rFonts w:ascii="Times New Roman" w:hAnsi="Times New Roman" w:cs="Times New Roman"/>
          <w:sz w:val="24"/>
          <w:szCs w:val="24"/>
        </w:rPr>
        <w:t>onwencja</w:t>
      </w:r>
      <w:r w:rsidR="00341810" w:rsidRPr="00A0665A">
        <w:rPr>
          <w:rFonts w:ascii="Times New Roman" w:hAnsi="Times New Roman" w:cs="Times New Roman"/>
          <w:sz w:val="24"/>
          <w:szCs w:val="24"/>
        </w:rPr>
        <w:t xml:space="preserve"> Haska</w:t>
      </w:r>
      <w:r w:rsidR="003341C7" w:rsidRPr="00A0665A">
        <w:rPr>
          <w:rFonts w:ascii="Times New Roman" w:hAnsi="Times New Roman" w:cs="Times New Roman"/>
          <w:sz w:val="24"/>
          <w:szCs w:val="24"/>
        </w:rPr>
        <w:t xml:space="preserve"> określa mianem bezprawnego uprowadzenia lub zatrzymania dziecka (art. 3 zd. 1).</w:t>
      </w:r>
    </w:p>
    <w:p w14:paraId="79248784" w14:textId="29164770" w:rsidR="003341C7" w:rsidRPr="00A0665A" w:rsidRDefault="003341C7" w:rsidP="00A0665A">
      <w:pPr>
        <w:spacing w:line="360" w:lineRule="auto"/>
        <w:ind w:firstLine="708"/>
        <w:jc w:val="both"/>
        <w:rPr>
          <w:rFonts w:ascii="Times New Roman" w:hAnsi="Times New Roman" w:cs="Times New Roman"/>
          <w:sz w:val="24"/>
          <w:szCs w:val="24"/>
        </w:rPr>
      </w:pPr>
      <w:r w:rsidRPr="00A0665A">
        <w:rPr>
          <w:rFonts w:ascii="Times New Roman" w:hAnsi="Times New Roman" w:cs="Times New Roman"/>
          <w:sz w:val="24"/>
          <w:szCs w:val="24"/>
        </w:rPr>
        <w:t xml:space="preserve">Zasadniczym celem Konwencji Haskiej jest skuteczne przeciwstawianie się samowolnym i bezprawnym działaniom uprowadzającego lub zatrzymującego dziecko, który </w:t>
      </w:r>
      <w:r w:rsidRPr="00A0665A">
        <w:rPr>
          <w:rFonts w:ascii="Times New Roman" w:hAnsi="Times New Roman" w:cs="Times New Roman"/>
          <w:sz w:val="24"/>
          <w:szCs w:val="24"/>
        </w:rPr>
        <w:lastRenderedPageBreak/>
        <w:t xml:space="preserve">– bezpośrednio lub za pośrednictwem osób trzecich – naruszył prawa innej osoby, instytucji lub organizacji do sprawowania opieki nad dzieckiem. Urzeczywistnienie tego celu następuje poprzez pozbawienie uprowadzającego lub zatrzymującego dziecko skutków działania </w:t>
      </w:r>
      <w:r w:rsidR="003F5CA5" w:rsidRPr="00A0665A">
        <w:rPr>
          <w:rFonts w:ascii="Times New Roman" w:hAnsi="Times New Roman" w:cs="Times New Roman"/>
          <w:sz w:val="24"/>
          <w:szCs w:val="24"/>
        </w:rPr>
        <w:t xml:space="preserve">                             </w:t>
      </w:r>
      <w:r w:rsidRPr="00A0665A">
        <w:rPr>
          <w:rFonts w:ascii="Times New Roman" w:hAnsi="Times New Roman" w:cs="Times New Roman"/>
          <w:sz w:val="24"/>
          <w:szCs w:val="24"/>
        </w:rPr>
        <w:t>w drodze przywrócenia stanu faktycznego i prawnego, jaki istniał przed tymi zdarzeniami</w:t>
      </w:r>
      <w:r w:rsidR="00D01305" w:rsidRPr="00A0665A">
        <w:rPr>
          <w:rFonts w:ascii="Times New Roman" w:hAnsi="Times New Roman" w:cs="Times New Roman"/>
          <w:sz w:val="24"/>
          <w:szCs w:val="24"/>
        </w:rPr>
        <w:t>.</w:t>
      </w:r>
    </w:p>
    <w:p w14:paraId="096FDAE0" w14:textId="77777777" w:rsidR="001E617F" w:rsidRPr="009C535D" w:rsidRDefault="003341C7" w:rsidP="00A0665A">
      <w:pPr>
        <w:spacing w:line="360" w:lineRule="auto"/>
        <w:ind w:firstLine="708"/>
        <w:jc w:val="both"/>
        <w:rPr>
          <w:rFonts w:ascii="Times New Roman" w:hAnsi="Times New Roman" w:cs="Times New Roman"/>
          <w:sz w:val="24"/>
          <w:szCs w:val="24"/>
        </w:rPr>
      </w:pPr>
      <w:r w:rsidRPr="00A0665A">
        <w:rPr>
          <w:rFonts w:ascii="Times New Roman" w:hAnsi="Times New Roman" w:cs="Times New Roman"/>
          <w:sz w:val="24"/>
          <w:szCs w:val="24"/>
        </w:rPr>
        <w:t>Dodatkowo celem Konwencji Haskiej jest przywrócenie możliwości wykonywania prawa do odwiedzin dziecka osobie, u której dziecko nie przebywa, a które zostało naruszone</w:t>
      </w:r>
      <w:r w:rsidRPr="009C535D">
        <w:rPr>
          <w:rFonts w:ascii="Times New Roman" w:hAnsi="Times New Roman" w:cs="Times New Roman"/>
          <w:sz w:val="24"/>
          <w:szCs w:val="24"/>
        </w:rPr>
        <w:t xml:space="preserve"> zakazem lub ograniczeniem jego wykonywania, przez nałożenie na organy centralne obowiązku współpracy i popierania współpracy pomiędzy innymi organami w tych sprawach.</w:t>
      </w:r>
    </w:p>
    <w:p w14:paraId="232C8A09" w14:textId="77777777" w:rsidR="00EA7FFD" w:rsidRPr="009C535D" w:rsidRDefault="00EA7FFD" w:rsidP="00773268">
      <w:pPr>
        <w:spacing w:after="0" w:line="360" w:lineRule="auto"/>
        <w:ind w:firstLine="709"/>
        <w:jc w:val="both"/>
        <w:rPr>
          <w:rFonts w:ascii="Times New Roman" w:hAnsi="Times New Roman" w:cs="Times New Roman"/>
          <w:sz w:val="24"/>
          <w:szCs w:val="24"/>
        </w:rPr>
      </w:pPr>
      <w:r w:rsidRPr="009C535D">
        <w:rPr>
          <w:rFonts w:ascii="Times New Roman" w:hAnsi="Times New Roman" w:cs="Times New Roman"/>
          <w:sz w:val="24"/>
          <w:szCs w:val="24"/>
        </w:rPr>
        <w:t xml:space="preserve">Pojęcie bezprawnego uprowadzenia oraz pojęcie bezprawnego </w:t>
      </w:r>
      <w:r w:rsidR="00CB2ECC" w:rsidRPr="009C535D">
        <w:rPr>
          <w:rFonts w:ascii="Times New Roman" w:hAnsi="Times New Roman" w:cs="Times New Roman"/>
          <w:sz w:val="24"/>
          <w:szCs w:val="24"/>
        </w:rPr>
        <w:t>zatrzymania dziecka na gruncie K</w:t>
      </w:r>
      <w:r w:rsidRPr="009C535D">
        <w:rPr>
          <w:rFonts w:ascii="Times New Roman" w:hAnsi="Times New Roman" w:cs="Times New Roman"/>
          <w:sz w:val="24"/>
          <w:szCs w:val="24"/>
        </w:rPr>
        <w:t>onwencji</w:t>
      </w:r>
      <w:r w:rsidR="00CB2ECC" w:rsidRPr="009C535D">
        <w:rPr>
          <w:rFonts w:ascii="Times New Roman" w:hAnsi="Times New Roman" w:cs="Times New Roman"/>
          <w:sz w:val="24"/>
          <w:szCs w:val="24"/>
        </w:rPr>
        <w:t xml:space="preserve"> Haskiej</w:t>
      </w:r>
      <w:r w:rsidRPr="009C535D">
        <w:rPr>
          <w:rFonts w:ascii="Times New Roman" w:hAnsi="Times New Roman" w:cs="Times New Roman"/>
          <w:sz w:val="24"/>
          <w:szCs w:val="24"/>
        </w:rPr>
        <w:t xml:space="preserve"> zostały określone w art. 3 zd. 1</w:t>
      </w:r>
      <w:r w:rsidR="00B87FEF" w:rsidRPr="009C535D">
        <w:rPr>
          <w:rFonts w:ascii="Times New Roman" w:hAnsi="Times New Roman" w:cs="Times New Roman"/>
          <w:sz w:val="24"/>
          <w:szCs w:val="24"/>
        </w:rPr>
        <w:t xml:space="preserve"> </w:t>
      </w:r>
      <w:r w:rsidRPr="009C535D">
        <w:rPr>
          <w:rFonts w:ascii="Times New Roman" w:hAnsi="Times New Roman" w:cs="Times New Roman"/>
          <w:sz w:val="24"/>
          <w:szCs w:val="24"/>
        </w:rPr>
        <w:t>Konwencji</w:t>
      </w:r>
      <w:r w:rsidR="00E86E55" w:rsidRPr="009C535D">
        <w:rPr>
          <w:rFonts w:ascii="Times New Roman" w:hAnsi="Times New Roman" w:cs="Times New Roman"/>
          <w:sz w:val="24"/>
          <w:szCs w:val="24"/>
        </w:rPr>
        <w:t xml:space="preserve"> Haskiej</w:t>
      </w:r>
      <w:r w:rsidRPr="009C535D">
        <w:rPr>
          <w:rFonts w:ascii="Times New Roman" w:hAnsi="Times New Roman" w:cs="Times New Roman"/>
          <w:sz w:val="24"/>
          <w:szCs w:val="24"/>
        </w:rPr>
        <w:t>.</w:t>
      </w:r>
    </w:p>
    <w:p w14:paraId="7EB839C2" w14:textId="77777777" w:rsidR="00E86E55" w:rsidRPr="009C535D" w:rsidRDefault="00E86E55" w:rsidP="00E86E55">
      <w:pPr>
        <w:ind w:firstLine="708"/>
        <w:jc w:val="both"/>
        <w:rPr>
          <w:rFonts w:ascii="Times New Roman" w:hAnsi="Times New Roman" w:cs="Times New Roman"/>
          <w:sz w:val="24"/>
          <w:szCs w:val="24"/>
        </w:rPr>
      </w:pPr>
      <w:r w:rsidRPr="009C535D">
        <w:rPr>
          <w:rFonts w:ascii="Times New Roman" w:hAnsi="Times New Roman" w:cs="Times New Roman"/>
          <w:sz w:val="24"/>
          <w:szCs w:val="24"/>
        </w:rPr>
        <w:t>Przesłankami bezprawności uprowadzenia lub zatrzymania dziecka, zgodnie z art. 3, są:</w:t>
      </w:r>
    </w:p>
    <w:p w14:paraId="7C8CB40B" w14:textId="77777777" w:rsidR="00E86E55" w:rsidRPr="009C535D" w:rsidRDefault="00E86E55" w:rsidP="00E86E55">
      <w:pPr>
        <w:ind w:firstLine="708"/>
        <w:jc w:val="both"/>
        <w:rPr>
          <w:rFonts w:ascii="Times New Roman" w:hAnsi="Times New Roman" w:cs="Times New Roman"/>
          <w:sz w:val="24"/>
          <w:szCs w:val="24"/>
        </w:rPr>
      </w:pPr>
      <w:r w:rsidRPr="009C535D">
        <w:rPr>
          <w:rFonts w:ascii="Times New Roman" w:hAnsi="Times New Roman" w:cs="Times New Roman"/>
          <w:sz w:val="24"/>
          <w:szCs w:val="24"/>
        </w:rPr>
        <w:t>-</w:t>
      </w:r>
      <w:r w:rsidRPr="009C535D">
        <w:rPr>
          <w:rFonts w:ascii="Times New Roman" w:hAnsi="Times New Roman" w:cs="Times New Roman"/>
          <w:sz w:val="24"/>
          <w:szCs w:val="24"/>
        </w:rPr>
        <w:tab/>
        <w:t>naruszenie prawa do opieki nad dzieckiem przyznanego określonej osobie, instytucji lub organizacji, wykonywanego wspólnie lub indywidualnie, na mocy ustawodawstwa obowiązującego w państwie, w którym dziecko miało miejsce stałego pobytu bezpośrednio przed uprowadzeniem lub zatrzymaniem (przesłanka prawna)</w:t>
      </w:r>
      <w:r w:rsidR="006F0CB2" w:rsidRPr="009C535D">
        <w:rPr>
          <w:rFonts w:ascii="Times New Roman" w:hAnsi="Times New Roman" w:cs="Times New Roman"/>
          <w:sz w:val="24"/>
          <w:szCs w:val="24"/>
        </w:rPr>
        <w:t>, oraz</w:t>
      </w:r>
    </w:p>
    <w:p w14:paraId="3CE411D7" w14:textId="77777777" w:rsidR="00E86E55" w:rsidRPr="009C535D" w:rsidRDefault="00E86E55" w:rsidP="00E86E55">
      <w:pPr>
        <w:ind w:firstLine="708"/>
        <w:jc w:val="both"/>
        <w:rPr>
          <w:rFonts w:ascii="Times New Roman" w:hAnsi="Times New Roman" w:cs="Times New Roman"/>
          <w:sz w:val="24"/>
          <w:szCs w:val="24"/>
        </w:rPr>
      </w:pPr>
      <w:r w:rsidRPr="009C535D">
        <w:rPr>
          <w:rFonts w:ascii="Times New Roman" w:hAnsi="Times New Roman" w:cs="Times New Roman"/>
          <w:sz w:val="24"/>
          <w:szCs w:val="24"/>
        </w:rPr>
        <w:t>-</w:t>
      </w:r>
      <w:r w:rsidRPr="009C535D">
        <w:rPr>
          <w:rFonts w:ascii="Times New Roman" w:hAnsi="Times New Roman" w:cs="Times New Roman"/>
          <w:sz w:val="24"/>
          <w:szCs w:val="24"/>
        </w:rPr>
        <w:tab/>
        <w:t>skuteczne wykonywanie tego prawa w chwili uprowadzenia lub zatrzymania dziecka albo ustalenie, że prawo to byłoby tak wykonywane, gdyby wymienione zdarzenia nie nastąpiły (przesłanka faktyczna).</w:t>
      </w:r>
    </w:p>
    <w:p w14:paraId="148D4B16" w14:textId="77777777" w:rsidR="00E86E55" w:rsidRPr="009C535D" w:rsidRDefault="00E86E55" w:rsidP="00E86E55">
      <w:pPr>
        <w:ind w:firstLine="708"/>
        <w:jc w:val="both"/>
        <w:rPr>
          <w:rFonts w:ascii="Times New Roman" w:hAnsi="Times New Roman" w:cs="Times New Roman"/>
          <w:sz w:val="24"/>
          <w:szCs w:val="24"/>
        </w:rPr>
      </w:pPr>
      <w:r w:rsidRPr="009C535D">
        <w:rPr>
          <w:rFonts w:ascii="Times New Roman" w:hAnsi="Times New Roman" w:cs="Times New Roman"/>
          <w:sz w:val="24"/>
          <w:szCs w:val="24"/>
        </w:rPr>
        <w:t>Obie przesłanki muszą wystąpić łącznie, aby uprowadzenie lub zatrzymanie dziecka mogło być uznane za bezprawne w rozumieniu art. 3 zd. 1.</w:t>
      </w:r>
    </w:p>
    <w:p w14:paraId="0B8646A3" w14:textId="413235F6" w:rsidR="00AF1D9D" w:rsidRPr="009C535D" w:rsidRDefault="00AF1D9D" w:rsidP="00773268">
      <w:pPr>
        <w:spacing w:line="360" w:lineRule="auto"/>
        <w:ind w:firstLine="708"/>
        <w:jc w:val="both"/>
        <w:rPr>
          <w:rFonts w:ascii="Times New Roman" w:hAnsi="Times New Roman" w:cs="Times New Roman"/>
          <w:i/>
          <w:sz w:val="24"/>
          <w:szCs w:val="24"/>
        </w:rPr>
      </w:pPr>
      <w:r w:rsidRPr="009C535D">
        <w:rPr>
          <w:rFonts w:ascii="Times New Roman" w:hAnsi="Times New Roman" w:cs="Times New Roman"/>
          <w:sz w:val="24"/>
          <w:szCs w:val="24"/>
        </w:rPr>
        <w:t>Należy podkreślić, że Konwencja</w:t>
      </w:r>
      <w:r w:rsidR="00B51411" w:rsidRPr="009C535D">
        <w:rPr>
          <w:rFonts w:ascii="Times New Roman" w:hAnsi="Times New Roman" w:cs="Times New Roman"/>
          <w:sz w:val="24"/>
          <w:szCs w:val="24"/>
        </w:rPr>
        <w:t xml:space="preserve"> Haska</w:t>
      </w:r>
      <w:r w:rsidRPr="009C535D">
        <w:rPr>
          <w:rFonts w:ascii="Times New Roman" w:hAnsi="Times New Roman" w:cs="Times New Roman"/>
          <w:sz w:val="24"/>
          <w:szCs w:val="24"/>
        </w:rPr>
        <w:t xml:space="preserve"> znajduje zastosowanie</w:t>
      </w:r>
      <w:r w:rsidR="004C6B08" w:rsidRPr="009C535D">
        <w:rPr>
          <w:rFonts w:ascii="Times New Roman" w:hAnsi="Times New Roman" w:cs="Times New Roman"/>
          <w:sz w:val="24"/>
          <w:szCs w:val="24"/>
        </w:rPr>
        <w:t xml:space="preserve"> również do uprowadzenia dzieck</w:t>
      </w:r>
      <w:r w:rsidR="008F318E" w:rsidRPr="009C535D">
        <w:rPr>
          <w:rFonts w:ascii="Times New Roman" w:hAnsi="Times New Roman" w:cs="Times New Roman"/>
          <w:sz w:val="24"/>
          <w:szCs w:val="24"/>
        </w:rPr>
        <w:t>a</w:t>
      </w:r>
      <w:r w:rsidR="004C6B08" w:rsidRPr="009C535D">
        <w:rPr>
          <w:rFonts w:ascii="Times New Roman" w:hAnsi="Times New Roman" w:cs="Times New Roman"/>
          <w:sz w:val="24"/>
          <w:szCs w:val="24"/>
        </w:rPr>
        <w:t xml:space="preserve"> przez jedno z rodziców po orzeczeniu rozwodu lub separacji</w:t>
      </w:r>
      <w:r w:rsidR="00A44FBA" w:rsidRPr="009C535D">
        <w:rPr>
          <w:rFonts w:ascii="Times New Roman" w:hAnsi="Times New Roman" w:cs="Times New Roman"/>
          <w:sz w:val="24"/>
          <w:szCs w:val="24"/>
        </w:rPr>
        <w:t xml:space="preserve"> nawe</w:t>
      </w:r>
      <w:r w:rsidR="008F318E" w:rsidRPr="009C535D">
        <w:rPr>
          <w:rFonts w:ascii="Times New Roman" w:hAnsi="Times New Roman" w:cs="Times New Roman"/>
          <w:sz w:val="24"/>
          <w:szCs w:val="24"/>
        </w:rPr>
        <w:t xml:space="preserve">t </w:t>
      </w:r>
      <w:r w:rsidR="00773268">
        <w:rPr>
          <w:rFonts w:ascii="Times New Roman" w:hAnsi="Times New Roman" w:cs="Times New Roman"/>
          <w:sz w:val="24"/>
          <w:szCs w:val="24"/>
        </w:rPr>
        <w:t xml:space="preserve">                                       </w:t>
      </w:r>
      <w:r w:rsidR="008F318E" w:rsidRPr="009C535D">
        <w:rPr>
          <w:rFonts w:ascii="Times New Roman" w:hAnsi="Times New Roman" w:cs="Times New Roman"/>
          <w:sz w:val="24"/>
          <w:szCs w:val="24"/>
        </w:rPr>
        <w:t>w sytuacji, gdy dziecko zostaj</w:t>
      </w:r>
      <w:r w:rsidR="00A44FBA" w:rsidRPr="009C535D">
        <w:rPr>
          <w:rFonts w:ascii="Times New Roman" w:hAnsi="Times New Roman" w:cs="Times New Roman"/>
          <w:sz w:val="24"/>
          <w:szCs w:val="24"/>
        </w:rPr>
        <w:t>e wywiezione za granicę przez tego</w:t>
      </w:r>
      <w:r w:rsidR="007E4F35" w:rsidRPr="009C535D">
        <w:rPr>
          <w:rFonts w:ascii="Times New Roman" w:hAnsi="Times New Roman" w:cs="Times New Roman"/>
          <w:sz w:val="24"/>
          <w:szCs w:val="24"/>
        </w:rPr>
        <w:t xml:space="preserve"> z</w:t>
      </w:r>
      <w:r w:rsidR="00A44FBA" w:rsidRPr="009C535D">
        <w:rPr>
          <w:rFonts w:ascii="Times New Roman" w:hAnsi="Times New Roman" w:cs="Times New Roman"/>
          <w:sz w:val="24"/>
          <w:szCs w:val="24"/>
        </w:rPr>
        <w:t xml:space="preserve"> rodziców</w:t>
      </w:r>
      <w:r w:rsidR="008F318E" w:rsidRPr="009C535D">
        <w:rPr>
          <w:rFonts w:ascii="Times New Roman" w:hAnsi="Times New Roman" w:cs="Times New Roman"/>
          <w:sz w:val="24"/>
          <w:szCs w:val="24"/>
        </w:rPr>
        <w:t>, który ma prawo opieki nad nim</w:t>
      </w:r>
      <w:r w:rsidR="00AD4991" w:rsidRPr="009C535D">
        <w:rPr>
          <w:rFonts w:ascii="Times New Roman" w:hAnsi="Times New Roman" w:cs="Times New Roman"/>
          <w:sz w:val="24"/>
          <w:szCs w:val="24"/>
        </w:rPr>
        <w:t xml:space="preserve"> - </w:t>
      </w:r>
      <w:r w:rsidR="008F318E" w:rsidRPr="009C535D">
        <w:rPr>
          <w:rFonts w:ascii="Times New Roman" w:hAnsi="Times New Roman" w:cs="Times New Roman"/>
          <w:i/>
          <w:sz w:val="24"/>
          <w:szCs w:val="24"/>
        </w:rPr>
        <w:t>wyrok Ignaccolo-Zenide</w:t>
      </w:r>
      <w:r w:rsidR="00253181" w:rsidRPr="009C535D">
        <w:rPr>
          <w:rFonts w:ascii="Times New Roman" w:hAnsi="Times New Roman" w:cs="Times New Roman"/>
          <w:i/>
          <w:sz w:val="24"/>
          <w:szCs w:val="24"/>
        </w:rPr>
        <w:t xml:space="preserve"> przeciwko Rumunii</w:t>
      </w:r>
      <w:r w:rsidR="0010065B" w:rsidRPr="009C535D">
        <w:rPr>
          <w:rFonts w:ascii="Times New Roman" w:hAnsi="Times New Roman" w:cs="Times New Roman"/>
          <w:i/>
          <w:sz w:val="24"/>
          <w:szCs w:val="24"/>
        </w:rPr>
        <w:t xml:space="preserve"> z dnia 25 stycznia 2000 roku (</w:t>
      </w:r>
      <w:r w:rsidR="00253181" w:rsidRPr="009C535D">
        <w:rPr>
          <w:rFonts w:ascii="Times New Roman" w:hAnsi="Times New Roman" w:cs="Times New Roman"/>
          <w:i/>
          <w:sz w:val="24"/>
          <w:szCs w:val="24"/>
        </w:rPr>
        <w:t>skarga n</w:t>
      </w:r>
      <w:r w:rsidR="00B62E86" w:rsidRPr="009C535D">
        <w:rPr>
          <w:rFonts w:ascii="Times New Roman" w:hAnsi="Times New Roman" w:cs="Times New Roman"/>
          <w:i/>
          <w:sz w:val="24"/>
          <w:szCs w:val="24"/>
        </w:rPr>
        <w:t>ume</w:t>
      </w:r>
      <w:r w:rsidR="00253181" w:rsidRPr="009C535D">
        <w:rPr>
          <w:rFonts w:ascii="Times New Roman" w:hAnsi="Times New Roman" w:cs="Times New Roman"/>
          <w:i/>
          <w:sz w:val="24"/>
          <w:szCs w:val="24"/>
        </w:rPr>
        <w:t>r 31679/9</w:t>
      </w:r>
      <w:r w:rsidR="00E20328" w:rsidRPr="009C535D">
        <w:rPr>
          <w:rFonts w:ascii="Times New Roman" w:hAnsi="Times New Roman" w:cs="Times New Roman"/>
          <w:i/>
          <w:sz w:val="24"/>
          <w:szCs w:val="24"/>
        </w:rPr>
        <w:t>6).</w:t>
      </w:r>
    </w:p>
    <w:p w14:paraId="3950A52B" w14:textId="4F742572" w:rsidR="00E20328" w:rsidRPr="009C535D" w:rsidRDefault="00E86E55" w:rsidP="00773268">
      <w:pPr>
        <w:spacing w:line="360" w:lineRule="auto"/>
        <w:ind w:firstLine="708"/>
        <w:jc w:val="both"/>
        <w:rPr>
          <w:rFonts w:ascii="Times New Roman" w:hAnsi="Times New Roman" w:cs="Times New Roman"/>
          <w:sz w:val="24"/>
          <w:szCs w:val="24"/>
        </w:rPr>
      </w:pPr>
      <w:r w:rsidRPr="009C535D">
        <w:rPr>
          <w:rFonts w:ascii="Times New Roman" w:hAnsi="Times New Roman" w:cs="Times New Roman"/>
          <w:sz w:val="24"/>
          <w:szCs w:val="24"/>
        </w:rPr>
        <w:t>Jak stwierdził Trybunał</w:t>
      </w:r>
      <w:r w:rsidR="00B87FEF" w:rsidRPr="009C535D">
        <w:rPr>
          <w:rFonts w:ascii="Times New Roman" w:hAnsi="Times New Roman" w:cs="Times New Roman"/>
          <w:sz w:val="24"/>
          <w:szCs w:val="24"/>
        </w:rPr>
        <w:t xml:space="preserve"> </w:t>
      </w:r>
      <w:r w:rsidR="00E20328" w:rsidRPr="009C535D">
        <w:rPr>
          <w:rFonts w:ascii="Times New Roman" w:hAnsi="Times New Roman" w:cs="Times New Roman"/>
          <w:sz w:val="24"/>
          <w:szCs w:val="24"/>
        </w:rPr>
        <w:t>w</w:t>
      </w:r>
      <w:r w:rsidR="00E20328" w:rsidRPr="009C535D">
        <w:rPr>
          <w:rFonts w:ascii="Times New Roman" w:hAnsi="Times New Roman" w:cs="Times New Roman"/>
          <w:i/>
          <w:sz w:val="24"/>
          <w:szCs w:val="24"/>
        </w:rPr>
        <w:t xml:space="preserve"> </w:t>
      </w:r>
      <w:r w:rsidR="00E20328" w:rsidRPr="009C535D">
        <w:rPr>
          <w:rFonts w:ascii="Times New Roman" w:hAnsi="Times New Roman" w:cs="Times New Roman"/>
          <w:sz w:val="24"/>
          <w:szCs w:val="24"/>
        </w:rPr>
        <w:t xml:space="preserve">wyroku </w:t>
      </w:r>
      <w:r w:rsidR="00E20328" w:rsidRPr="009C535D">
        <w:rPr>
          <w:rFonts w:ascii="Times New Roman" w:hAnsi="Times New Roman" w:cs="Times New Roman"/>
          <w:i/>
          <w:sz w:val="24"/>
          <w:szCs w:val="24"/>
        </w:rPr>
        <w:t xml:space="preserve">Rouiller przeciwko Szwajcarii z dnia 22 lipca 2014 </w:t>
      </w:r>
      <w:r w:rsidR="009060EE" w:rsidRPr="009C535D">
        <w:rPr>
          <w:rFonts w:ascii="Times New Roman" w:hAnsi="Times New Roman" w:cs="Times New Roman"/>
          <w:i/>
          <w:sz w:val="24"/>
          <w:szCs w:val="24"/>
        </w:rPr>
        <w:t xml:space="preserve">                  </w:t>
      </w:r>
      <w:r w:rsidR="00E20328" w:rsidRPr="009C535D">
        <w:rPr>
          <w:rFonts w:ascii="Times New Roman" w:hAnsi="Times New Roman" w:cs="Times New Roman"/>
          <w:i/>
          <w:sz w:val="24"/>
          <w:szCs w:val="24"/>
        </w:rPr>
        <w:t>roku</w:t>
      </w:r>
      <w:r w:rsidR="006B4607" w:rsidRPr="009C535D">
        <w:rPr>
          <w:rFonts w:ascii="Times New Roman" w:hAnsi="Times New Roman" w:cs="Times New Roman"/>
          <w:i/>
          <w:sz w:val="24"/>
          <w:szCs w:val="24"/>
        </w:rPr>
        <w:t xml:space="preserve"> </w:t>
      </w:r>
      <w:r w:rsidR="005A7165" w:rsidRPr="009C535D">
        <w:rPr>
          <w:rFonts w:ascii="Times New Roman" w:hAnsi="Times New Roman" w:cs="Times New Roman"/>
          <w:i/>
          <w:sz w:val="24"/>
          <w:szCs w:val="24"/>
        </w:rPr>
        <w:t>(</w:t>
      </w:r>
      <w:r w:rsidR="006B4607" w:rsidRPr="009C535D">
        <w:rPr>
          <w:rFonts w:ascii="Times New Roman" w:hAnsi="Times New Roman" w:cs="Times New Roman"/>
          <w:i/>
          <w:sz w:val="24"/>
          <w:szCs w:val="24"/>
        </w:rPr>
        <w:t>skarga numer 3592/08</w:t>
      </w:r>
      <w:r w:rsidR="005A7165" w:rsidRPr="009C535D">
        <w:rPr>
          <w:rFonts w:ascii="Times New Roman" w:hAnsi="Times New Roman" w:cs="Times New Roman"/>
          <w:i/>
          <w:sz w:val="24"/>
          <w:szCs w:val="24"/>
        </w:rPr>
        <w:t>)</w:t>
      </w:r>
      <w:r w:rsidR="006B4607" w:rsidRPr="009C535D">
        <w:rPr>
          <w:rFonts w:ascii="Times New Roman" w:hAnsi="Times New Roman" w:cs="Times New Roman"/>
          <w:i/>
          <w:sz w:val="24"/>
          <w:szCs w:val="24"/>
        </w:rPr>
        <w:t>,</w:t>
      </w:r>
      <w:r w:rsidR="00F85996" w:rsidRPr="009C535D">
        <w:rPr>
          <w:rFonts w:ascii="Times New Roman" w:hAnsi="Times New Roman" w:cs="Times New Roman"/>
          <w:i/>
          <w:sz w:val="24"/>
          <w:szCs w:val="24"/>
        </w:rPr>
        <w:t xml:space="preserve"> </w:t>
      </w:r>
      <w:r w:rsidR="00232476" w:rsidRPr="009C535D">
        <w:rPr>
          <w:rFonts w:ascii="Times New Roman" w:hAnsi="Times New Roman" w:cs="Times New Roman"/>
          <w:sz w:val="24"/>
          <w:szCs w:val="24"/>
        </w:rPr>
        <w:t xml:space="preserve">przekroczenie granicy wraz z dzieckiem to nie zawsze </w:t>
      </w:r>
      <w:r w:rsidR="00583053" w:rsidRPr="009C535D">
        <w:rPr>
          <w:rFonts w:ascii="Times New Roman" w:hAnsi="Times New Roman" w:cs="Times New Roman"/>
          <w:sz w:val="24"/>
          <w:szCs w:val="24"/>
        </w:rPr>
        <w:t>uprowadzenie</w:t>
      </w:r>
      <w:r w:rsidR="00232476" w:rsidRPr="009C535D">
        <w:rPr>
          <w:rFonts w:ascii="Times New Roman" w:hAnsi="Times New Roman" w:cs="Times New Roman"/>
          <w:sz w:val="24"/>
          <w:szCs w:val="24"/>
        </w:rPr>
        <w:t xml:space="preserve"> dziecka za granicę</w:t>
      </w:r>
      <w:r w:rsidR="00232476" w:rsidRPr="009C535D">
        <w:rPr>
          <w:rFonts w:ascii="Times New Roman" w:hAnsi="Times New Roman" w:cs="Times New Roman"/>
          <w:i/>
          <w:sz w:val="24"/>
          <w:szCs w:val="24"/>
        </w:rPr>
        <w:t xml:space="preserve">. </w:t>
      </w:r>
      <w:r w:rsidR="00232476" w:rsidRPr="009C535D">
        <w:rPr>
          <w:rFonts w:ascii="Times New Roman" w:hAnsi="Times New Roman" w:cs="Times New Roman"/>
          <w:sz w:val="24"/>
          <w:szCs w:val="24"/>
        </w:rPr>
        <w:t>W sprawie skarżąca po rozwodzie</w:t>
      </w:r>
      <w:r w:rsidR="00FB0E97" w:rsidRPr="009C535D">
        <w:rPr>
          <w:rFonts w:ascii="Times New Roman" w:hAnsi="Times New Roman" w:cs="Times New Roman"/>
          <w:sz w:val="24"/>
          <w:szCs w:val="24"/>
        </w:rPr>
        <w:t xml:space="preserve"> wróciła z dziećmi do Szwajcarii w miejsce oddalone o 7 km od </w:t>
      </w:r>
      <w:r w:rsidR="00583053" w:rsidRPr="009C535D">
        <w:rPr>
          <w:rFonts w:ascii="Times New Roman" w:hAnsi="Times New Roman" w:cs="Times New Roman"/>
          <w:sz w:val="24"/>
          <w:szCs w:val="24"/>
        </w:rPr>
        <w:t>dotychczasowego</w:t>
      </w:r>
      <w:r w:rsidR="00FB0E97" w:rsidRPr="009C535D">
        <w:rPr>
          <w:rFonts w:ascii="Times New Roman" w:hAnsi="Times New Roman" w:cs="Times New Roman"/>
          <w:sz w:val="24"/>
          <w:szCs w:val="24"/>
        </w:rPr>
        <w:t xml:space="preserve"> zamieszkania dziec</w:t>
      </w:r>
      <w:r w:rsidR="00F85996" w:rsidRPr="009C535D">
        <w:rPr>
          <w:rFonts w:ascii="Times New Roman" w:hAnsi="Times New Roman" w:cs="Times New Roman"/>
          <w:sz w:val="24"/>
          <w:szCs w:val="24"/>
        </w:rPr>
        <w:t>i</w:t>
      </w:r>
      <w:r w:rsidR="00583053" w:rsidRPr="009C535D">
        <w:rPr>
          <w:rFonts w:ascii="Times New Roman" w:hAnsi="Times New Roman" w:cs="Times New Roman"/>
          <w:sz w:val="24"/>
          <w:szCs w:val="24"/>
        </w:rPr>
        <w:t xml:space="preserve"> we </w:t>
      </w:r>
      <w:r w:rsidR="00F85996" w:rsidRPr="009C535D">
        <w:rPr>
          <w:rFonts w:ascii="Times New Roman" w:hAnsi="Times New Roman" w:cs="Times New Roman"/>
          <w:sz w:val="24"/>
          <w:szCs w:val="24"/>
        </w:rPr>
        <w:t>Francji</w:t>
      </w:r>
      <w:r w:rsidR="00583053" w:rsidRPr="009C535D">
        <w:rPr>
          <w:rFonts w:ascii="Times New Roman" w:hAnsi="Times New Roman" w:cs="Times New Roman"/>
          <w:sz w:val="24"/>
          <w:szCs w:val="24"/>
        </w:rPr>
        <w:t>.</w:t>
      </w:r>
      <w:r w:rsidR="00F468EC" w:rsidRPr="009C535D">
        <w:rPr>
          <w:rFonts w:ascii="Times New Roman" w:hAnsi="Times New Roman" w:cs="Times New Roman"/>
          <w:sz w:val="24"/>
          <w:szCs w:val="24"/>
        </w:rPr>
        <w:t xml:space="preserve"> Zdaniem T</w:t>
      </w:r>
      <w:r w:rsidR="0069391A" w:rsidRPr="009C535D">
        <w:rPr>
          <w:rFonts w:ascii="Times New Roman" w:hAnsi="Times New Roman" w:cs="Times New Roman"/>
          <w:sz w:val="24"/>
          <w:szCs w:val="24"/>
        </w:rPr>
        <w:t xml:space="preserve">rybunału jednostronne rozstrzyganie o losach dzieci przez matkę było bezprawne </w:t>
      </w:r>
      <w:r w:rsidR="00276DF3">
        <w:rPr>
          <w:rFonts w:ascii="Times New Roman" w:hAnsi="Times New Roman" w:cs="Times New Roman"/>
          <w:sz w:val="24"/>
          <w:szCs w:val="24"/>
        </w:rPr>
        <w:t xml:space="preserve">                     </w:t>
      </w:r>
      <w:r w:rsidR="009D7823" w:rsidRPr="009C535D">
        <w:rPr>
          <w:rFonts w:ascii="Times New Roman" w:hAnsi="Times New Roman" w:cs="Times New Roman"/>
          <w:sz w:val="24"/>
          <w:szCs w:val="24"/>
        </w:rPr>
        <w:t xml:space="preserve">i sądy krajowe słusznie nakazały </w:t>
      </w:r>
      <w:r w:rsidR="00F468EC" w:rsidRPr="009C535D">
        <w:rPr>
          <w:rFonts w:ascii="Times New Roman" w:hAnsi="Times New Roman" w:cs="Times New Roman"/>
          <w:sz w:val="24"/>
          <w:szCs w:val="24"/>
        </w:rPr>
        <w:t>wrócić jej z rodziną</w:t>
      </w:r>
      <w:r w:rsidR="009D7823" w:rsidRPr="009C535D">
        <w:rPr>
          <w:rFonts w:ascii="Times New Roman" w:hAnsi="Times New Roman" w:cs="Times New Roman"/>
          <w:sz w:val="24"/>
          <w:szCs w:val="24"/>
        </w:rPr>
        <w:t xml:space="preserve"> do Francji</w:t>
      </w:r>
      <w:r w:rsidR="00583053" w:rsidRPr="009C535D">
        <w:rPr>
          <w:rFonts w:ascii="Times New Roman" w:hAnsi="Times New Roman" w:cs="Times New Roman"/>
          <w:sz w:val="24"/>
          <w:szCs w:val="24"/>
        </w:rPr>
        <w:t>, ale w przedmiotowej sprawie wniosek ojca</w:t>
      </w:r>
      <w:r w:rsidR="00B87FEF" w:rsidRPr="009C535D">
        <w:rPr>
          <w:rFonts w:ascii="Times New Roman" w:hAnsi="Times New Roman" w:cs="Times New Roman"/>
          <w:sz w:val="24"/>
          <w:szCs w:val="24"/>
        </w:rPr>
        <w:t xml:space="preserve"> </w:t>
      </w:r>
      <w:r w:rsidR="00583053" w:rsidRPr="009C535D">
        <w:rPr>
          <w:rFonts w:ascii="Times New Roman" w:hAnsi="Times New Roman" w:cs="Times New Roman"/>
          <w:sz w:val="24"/>
          <w:szCs w:val="24"/>
        </w:rPr>
        <w:t>wniesiony na podstawie Konwencji Haskiej odrzucono.</w:t>
      </w:r>
    </w:p>
    <w:p w14:paraId="65DD472C" w14:textId="417CEF91" w:rsidR="006208FE" w:rsidRPr="009C535D" w:rsidRDefault="006208FE" w:rsidP="00773268">
      <w:pPr>
        <w:spacing w:line="360" w:lineRule="auto"/>
        <w:ind w:firstLine="708"/>
        <w:jc w:val="both"/>
        <w:rPr>
          <w:rFonts w:ascii="Times New Roman" w:hAnsi="Times New Roman" w:cs="Times New Roman"/>
          <w:i/>
          <w:sz w:val="24"/>
          <w:szCs w:val="24"/>
        </w:rPr>
      </w:pPr>
      <w:r w:rsidRPr="009C535D">
        <w:rPr>
          <w:rFonts w:ascii="Times New Roman" w:hAnsi="Times New Roman" w:cs="Times New Roman"/>
          <w:sz w:val="24"/>
          <w:szCs w:val="24"/>
        </w:rPr>
        <w:lastRenderedPageBreak/>
        <w:t>Trybunał w</w:t>
      </w:r>
      <w:r w:rsidR="00CA7BDD" w:rsidRPr="009C535D">
        <w:rPr>
          <w:rFonts w:ascii="Times New Roman" w:hAnsi="Times New Roman" w:cs="Times New Roman"/>
          <w:sz w:val="24"/>
          <w:szCs w:val="24"/>
        </w:rPr>
        <w:t>skazywał również, że K</w:t>
      </w:r>
      <w:r w:rsidR="004C1E01" w:rsidRPr="009C535D">
        <w:rPr>
          <w:rFonts w:ascii="Times New Roman" w:hAnsi="Times New Roman" w:cs="Times New Roman"/>
          <w:sz w:val="24"/>
          <w:szCs w:val="24"/>
        </w:rPr>
        <w:t>onwencji H</w:t>
      </w:r>
      <w:r w:rsidRPr="009C535D">
        <w:rPr>
          <w:rFonts w:ascii="Times New Roman" w:hAnsi="Times New Roman" w:cs="Times New Roman"/>
          <w:sz w:val="24"/>
          <w:szCs w:val="24"/>
        </w:rPr>
        <w:t xml:space="preserve">askiej nie można stosować w sposób automatyczny lub mechaniczny, </w:t>
      </w:r>
      <w:r w:rsidR="00673376" w:rsidRPr="009C535D">
        <w:rPr>
          <w:rFonts w:ascii="Times New Roman" w:hAnsi="Times New Roman" w:cs="Times New Roman"/>
          <w:sz w:val="24"/>
          <w:szCs w:val="24"/>
        </w:rPr>
        <w:t>wówczas gdy strony powołują się na Konwencję Haską dla uzasadnienia powrotu dziecka. W tym instrumencie prawnym istniej</w:t>
      </w:r>
      <w:r w:rsidR="004C1E01" w:rsidRPr="009C535D">
        <w:rPr>
          <w:rFonts w:ascii="Times New Roman" w:hAnsi="Times New Roman" w:cs="Times New Roman"/>
          <w:sz w:val="24"/>
          <w:szCs w:val="24"/>
        </w:rPr>
        <w:t>e</w:t>
      </w:r>
      <w:r w:rsidR="00673376" w:rsidRPr="009C535D">
        <w:rPr>
          <w:rFonts w:ascii="Times New Roman" w:hAnsi="Times New Roman" w:cs="Times New Roman"/>
          <w:sz w:val="24"/>
          <w:szCs w:val="24"/>
        </w:rPr>
        <w:t xml:space="preserve"> bowiem</w:t>
      </w:r>
      <w:r w:rsidR="00361C21" w:rsidRPr="009C535D">
        <w:rPr>
          <w:rFonts w:ascii="Times New Roman" w:hAnsi="Times New Roman" w:cs="Times New Roman"/>
          <w:sz w:val="24"/>
          <w:szCs w:val="24"/>
        </w:rPr>
        <w:t xml:space="preserve"> szereg wyją</w:t>
      </w:r>
      <w:r w:rsidR="004C1E01" w:rsidRPr="009C535D">
        <w:rPr>
          <w:rFonts w:ascii="Times New Roman" w:hAnsi="Times New Roman" w:cs="Times New Roman"/>
          <w:sz w:val="24"/>
          <w:szCs w:val="24"/>
        </w:rPr>
        <w:t>tków</w:t>
      </w:r>
      <w:r w:rsidR="00361C21" w:rsidRPr="009C535D">
        <w:rPr>
          <w:rFonts w:ascii="Times New Roman" w:hAnsi="Times New Roman" w:cs="Times New Roman"/>
          <w:sz w:val="24"/>
          <w:szCs w:val="24"/>
        </w:rPr>
        <w:t xml:space="preserve"> od obowiązku powrotów nałożonych na państwa członkowskie, które opierają się na względach obiektywnych</w:t>
      </w:r>
      <w:r w:rsidR="00A139E8" w:rsidRPr="009C535D">
        <w:rPr>
          <w:rFonts w:ascii="Times New Roman" w:hAnsi="Times New Roman" w:cs="Times New Roman"/>
          <w:sz w:val="24"/>
          <w:szCs w:val="24"/>
        </w:rPr>
        <w:t xml:space="preserve"> dotyczących samej o</w:t>
      </w:r>
      <w:r w:rsidR="004C1E01" w:rsidRPr="009C535D">
        <w:rPr>
          <w:rFonts w:ascii="Times New Roman" w:hAnsi="Times New Roman" w:cs="Times New Roman"/>
          <w:sz w:val="24"/>
          <w:szCs w:val="24"/>
        </w:rPr>
        <w:t>soby dziecka i jego środowiska.</w:t>
      </w:r>
      <w:r w:rsidR="00A139E8" w:rsidRPr="009C535D">
        <w:rPr>
          <w:rFonts w:ascii="Times New Roman" w:hAnsi="Times New Roman" w:cs="Times New Roman"/>
          <w:sz w:val="24"/>
          <w:szCs w:val="24"/>
        </w:rPr>
        <w:t xml:space="preserve"> Powyższe oznacza</w:t>
      </w:r>
      <w:r w:rsidR="00786E43" w:rsidRPr="009C535D">
        <w:rPr>
          <w:rFonts w:ascii="Times New Roman" w:hAnsi="Times New Roman" w:cs="Times New Roman"/>
          <w:sz w:val="24"/>
          <w:szCs w:val="24"/>
        </w:rPr>
        <w:t>, iż są</w:t>
      </w:r>
      <w:r w:rsidR="00A139E8" w:rsidRPr="009C535D">
        <w:rPr>
          <w:rFonts w:ascii="Times New Roman" w:hAnsi="Times New Roman" w:cs="Times New Roman"/>
          <w:sz w:val="24"/>
          <w:szCs w:val="24"/>
        </w:rPr>
        <w:t xml:space="preserve">d krajowy właściwy w takiej sprawie ma obowiązek przyjęcia indywidualnego podejścia </w:t>
      </w:r>
      <w:r w:rsidR="00276DF3">
        <w:rPr>
          <w:rFonts w:ascii="Times New Roman" w:hAnsi="Times New Roman" w:cs="Times New Roman"/>
          <w:sz w:val="24"/>
          <w:szCs w:val="24"/>
        </w:rPr>
        <w:t xml:space="preserve">                                </w:t>
      </w:r>
      <w:r w:rsidR="00A139E8" w:rsidRPr="009C535D">
        <w:rPr>
          <w:rFonts w:ascii="Times New Roman" w:hAnsi="Times New Roman" w:cs="Times New Roman"/>
          <w:sz w:val="24"/>
          <w:szCs w:val="24"/>
        </w:rPr>
        <w:t>w każdym wypadku</w:t>
      </w:r>
      <w:r w:rsidR="005A7165" w:rsidRPr="009C535D">
        <w:rPr>
          <w:rFonts w:ascii="Times New Roman" w:hAnsi="Times New Roman" w:cs="Times New Roman"/>
          <w:sz w:val="24"/>
          <w:szCs w:val="24"/>
        </w:rPr>
        <w:t xml:space="preserve"> -</w:t>
      </w:r>
      <w:r w:rsidR="00ED70DD" w:rsidRPr="009C535D">
        <w:rPr>
          <w:rFonts w:ascii="Times New Roman" w:hAnsi="Times New Roman" w:cs="Times New Roman"/>
          <w:sz w:val="24"/>
          <w:szCs w:val="24"/>
        </w:rPr>
        <w:t xml:space="preserve"> </w:t>
      </w:r>
      <w:r w:rsidR="004C1E01" w:rsidRPr="009C535D">
        <w:rPr>
          <w:rFonts w:ascii="Times New Roman" w:hAnsi="Times New Roman" w:cs="Times New Roman"/>
          <w:i/>
          <w:sz w:val="24"/>
          <w:szCs w:val="24"/>
        </w:rPr>
        <w:t>wyrok Uyanik przeciwko</w:t>
      </w:r>
      <w:r w:rsidR="0010065B" w:rsidRPr="009C535D">
        <w:rPr>
          <w:rFonts w:ascii="Times New Roman" w:hAnsi="Times New Roman" w:cs="Times New Roman"/>
          <w:i/>
          <w:sz w:val="24"/>
          <w:szCs w:val="24"/>
        </w:rPr>
        <w:t xml:space="preserve"> Turcji z dnia 3 maja 2012 roku</w:t>
      </w:r>
      <w:r w:rsidR="004C1E01" w:rsidRPr="009C535D">
        <w:rPr>
          <w:rFonts w:ascii="Times New Roman" w:hAnsi="Times New Roman" w:cs="Times New Roman"/>
          <w:i/>
          <w:sz w:val="24"/>
          <w:szCs w:val="24"/>
        </w:rPr>
        <w:t xml:space="preserve"> </w:t>
      </w:r>
      <w:r w:rsidR="005A7165" w:rsidRPr="009C535D">
        <w:rPr>
          <w:rFonts w:ascii="Times New Roman" w:hAnsi="Times New Roman" w:cs="Times New Roman"/>
          <w:i/>
          <w:sz w:val="24"/>
          <w:szCs w:val="24"/>
        </w:rPr>
        <w:t>(</w:t>
      </w:r>
      <w:r w:rsidR="004C1E01" w:rsidRPr="009C535D">
        <w:rPr>
          <w:rFonts w:ascii="Times New Roman" w:hAnsi="Times New Roman" w:cs="Times New Roman"/>
          <w:i/>
          <w:sz w:val="24"/>
          <w:szCs w:val="24"/>
        </w:rPr>
        <w:t>skarga n</w:t>
      </w:r>
      <w:r w:rsidR="00B62E86" w:rsidRPr="009C535D">
        <w:rPr>
          <w:rFonts w:ascii="Times New Roman" w:hAnsi="Times New Roman" w:cs="Times New Roman"/>
          <w:i/>
          <w:sz w:val="24"/>
          <w:szCs w:val="24"/>
        </w:rPr>
        <w:t>ume</w:t>
      </w:r>
      <w:r w:rsidR="004C1E01" w:rsidRPr="009C535D">
        <w:rPr>
          <w:rFonts w:ascii="Times New Roman" w:hAnsi="Times New Roman" w:cs="Times New Roman"/>
          <w:i/>
          <w:sz w:val="24"/>
          <w:szCs w:val="24"/>
        </w:rPr>
        <w:t>r 60328/09)</w:t>
      </w:r>
      <w:r w:rsidR="005A7165" w:rsidRPr="009C535D">
        <w:rPr>
          <w:rFonts w:ascii="Times New Roman" w:hAnsi="Times New Roman" w:cs="Times New Roman"/>
          <w:i/>
          <w:sz w:val="24"/>
          <w:szCs w:val="24"/>
        </w:rPr>
        <w:t>.</w:t>
      </w:r>
    </w:p>
    <w:p w14:paraId="75005A0B" w14:textId="5B12328A" w:rsidR="00DB3034" w:rsidRPr="009C535D" w:rsidRDefault="00DB3034" w:rsidP="00773268">
      <w:pPr>
        <w:spacing w:after="0" w:line="360" w:lineRule="auto"/>
        <w:ind w:firstLine="709"/>
        <w:jc w:val="both"/>
        <w:rPr>
          <w:rFonts w:ascii="Times New Roman" w:hAnsi="Times New Roman" w:cs="Times New Roman"/>
          <w:sz w:val="24"/>
          <w:szCs w:val="24"/>
        </w:rPr>
      </w:pPr>
      <w:r w:rsidRPr="009C535D">
        <w:rPr>
          <w:rFonts w:ascii="Times New Roman" w:hAnsi="Times New Roman" w:cs="Times New Roman"/>
          <w:sz w:val="24"/>
          <w:szCs w:val="24"/>
        </w:rPr>
        <w:t xml:space="preserve">W podobnym tonie Trybunał wypowiedział się w </w:t>
      </w:r>
      <w:r w:rsidR="00EF0EA0" w:rsidRPr="009C535D">
        <w:rPr>
          <w:rFonts w:ascii="Times New Roman" w:hAnsi="Times New Roman" w:cs="Times New Roman"/>
          <w:sz w:val="24"/>
          <w:szCs w:val="24"/>
        </w:rPr>
        <w:t>wyroku</w:t>
      </w:r>
      <w:r w:rsidR="00EF0EA0" w:rsidRPr="009C535D">
        <w:rPr>
          <w:rFonts w:ascii="Times New Roman" w:hAnsi="Times New Roman" w:cs="Times New Roman"/>
          <w:i/>
          <w:sz w:val="24"/>
          <w:szCs w:val="24"/>
        </w:rPr>
        <w:t xml:space="preserve"> </w:t>
      </w:r>
      <w:r w:rsidRPr="009C535D">
        <w:rPr>
          <w:rFonts w:ascii="Times New Roman" w:hAnsi="Times New Roman" w:cs="Times New Roman"/>
          <w:i/>
          <w:sz w:val="24"/>
          <w:szCs w:val="24"/>
        </w:rPr>
        <w:t>Neulinger i Shuruk przeciwko Szwajcarii z dnia 6 lip</w:t>
      </w:r>
      <w:r w:rsidR="006B4607" w:rsidRPr="009C535D">
        <w:rPr>
          <w:rFonts w:ascii="Times New Roman" w:hAnsi="Times New Roman" w:cs="Times New Roman"/>
          <w:i/>
          <w:sz w:val="24"/>
          <w:szCs w:val="24"/>
        </w:rPr>
        <w:t xml:space="preserve">ca 2010 roku </w:t>
      </w:r>
      <w:r w:rsidR="005A7165" w:rsidRPr="009C535D">
        <w:rPr>
          <w:rFonts w:ascii="Times New Roman" w:hAnsi="Times New Roman" w:cs="Times New Roman"/>
          <w:i/>
          <w:sz w:val="24"/>
          <w:szCs w:val="24"/>
        </w:rPr>
        <w:t>(</w:t>
      </w:r>
      <w:r w:rsidR="006B4607" w:rsidRPr="009C535D">
        <w:rPr>
          <w:rFonts w:ascii="Times New Roman" w:hAnsi="Times New Roman" w:cs="Times New Roman"/>
          <w:i/>
          <w:sz w:val="24"/>
          <w:szCs w:val="24"/>
        </w:rPr>
        <w:t>skarga n</w:t>
      </w:r>
      <w:r w:rsidR="00B62E86" w:rsidRPr="009C535D">
        <w:rPr>
          <w:rFonts w:ascii="Times New Roman" w:hAnsi="Times New Roman" w:cs="Times New Roman"/>
          <w:i/>
          <w:sz w:val="24"/>
          <w:szCs w:val="24"/>
        </w:rPr>
        <w:t>ume</w:t>
      </w:r>
      <w:r w:rsidR="006B4607" w:rsidRPr="009C535D">
        <w:rPr>
          <w:rFonts w:ascii="Times New Roman" w:hAnsi="Times New Roman" w:cs="Times New Roman"/>
          <w:i/>
          <w:sz w:val="24"/>
          <w:szCs w:val="24"/>
        </w:rPr>
        <w:t>r 41615/07</w:t>
      </w:r>
      <w:r w:rsidR="005A7165" w:rsidRPr="009C535D">
        <w:rPr>
          <w:rFonts w:ascii="Times New Roman" w:hAnsi="Times New Roman" w:cs="Times New Roman"/>
          <w:i/>
          <w:sz w:val="24"/>
          <w:szCs w:val="24"/>
        </w:rPr>
        <w:t>)</w:t>
      </w:r>
      <w:r w:rsidR="003E6CDA" w:rsidRPr="009C535D">
        <w:rPr>
          <w:rFonts w:ascii="Times New Roman" w:hAnsi="Times New Roman" w:cs="Times New Roman"/>
          <w:i/>
          <w:sz w:val="24"/>
          <w:szCs w:val="24"/>
        </w:rPr>
        <w:t xml:space="preserve">. </w:t>
      </w:r>
      <w:r w:rsidR="003E6CDA" w:rsidRPr="009C535D">
        <w:rPr>
          <w:rFonts w:ascii="Times New Roman" w:hAnsi="Times New Roman" w:cs="Times New Roman"/>
          <w:sz w:val="24"/>
          <w:szCs w:val="24"/>
        </w:rPr>
        <w:t>Stwierdzono</w:t>
      </w:r>
      <w:r w:rsidR="006B4607" w:rsidRPr="009C535D">
        <w:rPr>
          <w:rFonts w:ascii="Times New Roman" w:hAnsi="Times New Roman" w:cs="Times New Roman"/>
          <w:sz w:val="24"/>
          <w:szCs w:val="24"/>
        </w:rPr>
        <w:t xml:space="preserve"> w jego treści</w:t>
      </w:r>
      <w:r w:rsidR="003E6CDA" w:rsidRPr="009C535D">
        <w:rPr>
          <w:rFonts w:ascii="Times New Roman" w:hAnsi="Times New Roman" w:cs="Times New Roman"/>
          <w:sz w:val="24"/>
          <w:szCs w:val="24"/>
        </w:rPr>
        <w:t xml:space="preserve">, że Konwencja Haska nie może być interpretowana w próżni, musi być interpretowana w harmonii z ogólnymi zasadami prawa międzynarodowego. W tej mierze kwestią rozstrzygającą jest to, czy zachowana została sprawiedliwa równowaga pomiędzy interesami konkurującymi </w:t>
      </w:r>
      <w:r w:rsidR="00276DF3">
        <w:rPr>
          <w:rFonts w:ascii="Times New Roman" w:hAnsi="Times New Roman" w:cs="Times New Roman"/>
          <w:sz w:val="24"/>
          <w:szCs w:val="24"/>
        </w:rPr>
        <w:t xml:space="preserve">                                   </w:t>
      </w:r>
      <w:r w:rsidR="003E6CDA" w:rsidRPr="009C535D">
        <w:rPr>
          <w:rFonts w:ascii="Times New Roman" w:hAnsi="Times New Roman" w:cs="Times New Roman"/>
          <w:sz w:val="24"/>
          <w:szCs w:val="24"/>
        </w:rPr>
        <w:t>w sprawie - interesami dziecka, obojga rodziców i porządku publicznego - przy zachowaniu marginesu uznania przyznanego Państw</w:t>
      </w:r>
      <w:r w:rsidR="00786E43" w:rsidRPr="009C535D">
        <w:rPr>
          <w:rFonts w:ascii="Times New Roman" w:hAnsi="Times New Roman" w:cs="Times New Roman"/>
          <w:sz w:val="24"/>
          <w:szCs w:val="24"/>
        </w:rPr>
        <w:t>om w takich sprawach, zważywszy</w:t>
      </w:r>
      <w:r w:rsidR="003E6CDA" w:rsidRPr="009C535D">
        <w:rPr>
          <w:rFonts w:ascii="Times New Roman" w:hAnsi="Times New Roman" w:cs="Times New Roman"/>
          <w:sz w:val="24"/>
          <w:szCs w:val="24"/>
        </w:rPr>
        <w:t xml:space="preserve"> jednakże, iż najlepsze interesy dziecka są okolicznością</w:t>
      </w:r>
      <w:r w:rsidR="0010065B" w:rsidRPr="009C535D">
        <w:rPr>
          <w:rFonts w:ascii="Times New Roman" w:hAnsi="Times New Roman" w:cs="Times New Roman"/>
          <w:sz w:val="24"/>
          <w:szCs w:val="24"/>
        </w:rPr>
        <w:t xml:space="preserve"> </w:t>
      </w:r>
      <w:r w:rsidR="003E6CDA" w:rsidRPr="009C535D">
        <w:rPr>
          <w:rFonts w:ascii="Times New Roman" w:hAnsi="Times New Roman" w:cs="Times New Roman"/>
          <w:sz w:val="24"/>
          <w:szCs w:val="24"/>
        </w:rPr>
        <w:t>o charakterze nadrzędnym, co bezpośrednio w</w:t>
      </w:r>
      <w:r w:rsidR="006B4607" w:rsidRPr="009C535D">
        <w:rPr>
          <w:rFonts w:ascii="Times New Roman" w:hAnsi="Times New Roman" w:cs="Times New Roman"/>
          <w:sz w:val="24"/>
          <w:szCs w:val="24"/>
        </w:rPr>
        <w:t>ynika z preambuły do Konwencji H</w:t>
      </w:r>
      <w:r w:rsidR="004E5B94" w:rsidRPr="009C535D">
        <w:rPr>
          <w:rFonts w:ascii="Times New Roman" w:hAnsi="Times New Roman" w:cs="Times New Roman"/>
          <w:sz w:val="24"/>
          <w:szCs w:val="24"/>
        </w:rPr>
        <w:t>askiej, która przewiduje, że ,,</w:t>
      </w:r>
      <w:r w:rsidR="003E6CDA" w:rsidRPr="009C535D">
        <w:rPr>
          <w:rFonts w:ascii="Times New Roman" w:hAnsi="Times New Roman" w:cs="Times New Roman"/>
          <w:sz w:val="24"/>
          <w:szCs w:val="24"/>
        </w:rPr>
        <w:t>interes dziecka ma podstawowe znaczenie we wszystkich sprawach dotyczących opieki nad nim".</w:t>
      </w:r>
    </w:p>
    <w:p w14:paraId="298B49E4" w14:textId="6429B471" w:rsidR="003E1C88" w:rsidRPr="009C535D" w:rsidRDefault="00FD2300" w:rsidP="00773268">
      <w:pPr>
        <w:spacing w:line="360" w:lineRule="auto"/>
        <w:ind w:firstLine="708"/>
        <w:jc w:val="both"/>
        <w:rPr>
          <w:rFonts w:ascii="Times New Roman" w:hAnsi="Times New Roman" w:cs="Times New Roman"/>
          <w:sz w:val="24"/>
          <w:szCs w:val="24"/>
        </w:rPr>
      </w:pPr>
      <w:r w:rsidRPr="009C535D">
        <w:rPr>
          <w:rFonts w:ascii="Times New Roman" w:hAnsi="Times New Roman" w:cs="Times New Roman"/>
          <w:sz w:val="24"/>
          <w:szCs w:val="24"/>
        </w:rPr>
        <w:t>Zasadą jest</w:t>
      </w:r>
      <w:r w:rsidR="003E1C88" w:rsidRPr="009C535D">
        <w:rPr>
          <w:rFonts w:ascii="Times New Roman" w:hAnsi="Times New Roman" w:cs="Times New Roman"/>
          <w:sz w:val="24"/>
          <w:szCs w:val="24"/>
        </w:rPr>
        <w:t>,</w:t>
      </w:r>
      <w:r w:rsidRPr="009C535D">
        <w:rPr>
          <w:rFonts w:ascii="Times New Roman" w:hAnsi="Times New Roman" w:cs="Times New Roman"/>
          <w:sz w:val="24"/>
          <w:szCs w:val="24"/>
        </w:rPr>
        <w:t xml:space="preserve"> </w:t>
      </w:r>
      <w:r w:rsidR="003E1C88" w:rsidRPr="009C535D">
        <w:rPr>
          <w:rFonts w:ascii="Times New Roman" w:hAnsi="Times New Roman" w:cs="Times New Roman"/>
          <w:sz w:val="24"/>
          <w:szCs w:val="24"/>
        </w:rPr>
        <w:t>że</w:t>
      </w:r>
      <w:r w:rsidR="00C93C4E" w:rsidRPr="009C535D">
        <w:rPr>
          <w:rFonts w:ascii="Times New Roman" w:hAnsi="Times New Roman" w:cs="Times New Roman"/>
          <w:sz w:val="24"/>
          <w:szCs w:val="24"/>
        </w:rPr>
        <w:t xml:space="preserve"> o</w:t>
      </w:r>
      <w:r w:rsidR="006A248A" w:rsidRPr="009C535D">
        <w:rPr>
          <w:rFonts w:ascii="Times New Roman" w:hAnsi="Times New Roman" w:cs="Times New Roman"/>
          <w:sz w:val="24"/>
          <w:szCs w:val="24"/>
        </w:rPr>
        <w:t>cenę tego</w:t>
      </w:r>
      <w:r w:rsidR="00276DF3">
        <w:rPr>
          <w:rFonts w:ascii="Times New Roman" w:hAnsi="Times New Roman" w:cs="Times New Roman"/>
          <w:sz w:val="24"/>
          <w:szCs w:val="24"/>
        </w:rPr>
        <w:t>,</w:t>
      </w:r>
      <w:r w:rsidR="00C93C4E" w:rsidRPr="009C535D">
        <w:rPr>
          <w:rFonts w:ascii="Times New Roman" w:hAnsi="Times New Roman" w:cs="Times New Roman"/>
          <w:sz w:val="24"/>
          <w:szCs w:val="24"/>
        </w:rPr>
        <w:t xml:space="preserve"> czy wnioskodawcy przysługiwało prawo do opieki należy przeprowadzić w drodze analizy przepisów prawa państwa, w którym dziecko miało stały </w:t>
      </w:r>
      <w:r w:rsidR="009060EE" w:rsidRPr="009C535D">
        <w:rPr>
          <w:rFonts w:ascii="Times New Roman" w:hAnsi="Times New Roman" w:cs="Times New Roman"/>
          <w:sz w:val="24"/>
          <w:szCs w:val="24"/>
        </w:rPr>
        <w:t xml:space="preserve">                       </w:t>
      </w:r>
      <w:r w:rsidR="00C93C4E" w:rsidRPr="009C535D">
        <w:rPr>
          <w:rFonts w:ascii="Times New Roman" w:hAnsi="Times New Roman" w:cs="Times New Roman"/>
          <w:sz w:val="24"/>
          <w:szCs w:val="24"/>
        </w:rPr>
        <w:t>pobyt</w:t>
      </w:r>
      <w:r w:rsidRPr="009C535D">
        <w:rPr>
          <w:rFonts w:ascii="Times New Roman" w:hAnsi="Times New Roman" w:cs="Times New Roman"/>
          <w:sz w:val="24"/>
          <w:szCs w:val="24"/>
        </w:rPr>
        <w:t>,</w:t>
      </w:r>
      <w:r w:rsidR="00C93C4E" w:rsidRPr="009C535D">
        <w:rPr>
          <w:rFonts w:ascii="Times New Roman" w:hAnsi="Times New Roman" w:cs="Times New Roman"/>
          <w:sz w:val="24"/>
          <w:szCs w:val="24"/>
        </w:rPr>
        <w:t xml:space="preserve"> zanim doszło do jego bezprawnego uprowadzenia lub zatrzymania i czy jego prawo mieści się w prawie do opiek</w:t>
      </w:r>
      <w:r w:rsidRPr="009C535D">
        <w:rPr>
          <w:rFonts w:ascii="Times New Roman" w:hAnsi="Times New Roman" w:cs="Times New Roman"/>
          <w:sz w:val="24"/>
          <w:szCs w:val="24"/>
        </w:rPr>
        <w:t>i, jak je określa art. 5 lit. a Konwencji Haskiej.</w:t>
      </w:r>
    </w:p>
    <w:p w14:paraId="5F9E66E6" w14:textId="77777777" w:rsidR="00C93C4E" w:rsidRPr="009C535D" w:rsidRDefault="00C93C4E" w:rsidP="00773268">
      <w:pPr>
        <w:spacing w:line="360" w:lineRule="auto"/>
        <w:ind w:firstLine="708"/>
        <w:jc w:val="both"/>
        <w:rPr>
          <w:rFonts w:ascii="Times New Roman" w:hAnsi="Times New Roman" w:cs="Times New Roman"/>
          <w:sz w:val="24"/>
          <w:szCs w:val="24"/>
        </w:rPr>
      </w:pPr>
      <w:r w:rsidRPr="009C535D">
        <w:rPr>
          <w:rFonts w:ascii="Times New Roman" w:hAnsi="Times New Roman" w:cs="Times New Roman"/>
          <w:sz w:val="24"/>
          <w:szCs w:val="24"/>
        </w:rPr>
        <w:t>Niemniej zd</w:t>
      </w:r>
      <w:r w:rsidR="00F067F2" w:rsidRPr="009C535D">
        <w:rPr>
          <w:rFonts w:ascii="Times New Roman" w:hAnsi="Times New Roman" w:cs="Times New Roman"/>
          <w:sz w:val="24"/>
          <w:szCs w:val="24"/>
        </w:rPr>
        <w:t>arzały się odmienne orzeczenia T</w:t>
      </w:r>
      <w:r w:rsidRPr="009C535D">
        <w:rPr>
          <w:rFonts w:ascii="Times New Roman" w:hAnsi="Times New Roman" w:cs="Times New Roman"/>
          <w:sz w:val="24"/>
          <w:szCs w:val="24"/>
        </w:rPr>
        <w:t xml:space="preserve">rybunału jak na przykład w sprawie </w:t>
      </w:r>
      <w:r w:rsidR="00F067F2" w:rsidRPr="009C535D">
        <w:rPr>
          <w:rFonts w:ascii="Times New Roman" w:hAnsi="Times New Roman" w:cs="Times New Roman"/>
          <w:i/>
          <w:sz w:val="24"/>
          <w:szCs w:val="24"/>
        </w:rPr>
        <w:t>RS przeciwko Polsce z dnia 21 lipca 2015 roku</w:t>
      </w:r>
      <w:r w:rsidR="00B87FEF" w:rsidRPr="009C535D">
        <w:rPr>
          <w:rFonts w:ascii="Times New Roman" w:hAnsi="Times New Roman" w:cs="Times New Roman"/>
          <w:i/>
          <w:sz w:val="24"/>
          <w:szCs w:val="24"/>
        </w:rPr>
        <w:t xml:space="preserve"> </w:t>
      </w:r>
      <w:r w:rsidR="0010188A" w:rsidRPr="009C535D">
        <w:rPr>
          <w:rFonts w:ascii="Times New Roman" w:hAnsi="Times New Roman" w:cs="Times New Roman"/>
          <w:i/>
          <w:sz w:val="24"/>
          <w:szCs w:val="24"/>
        </w:rPr>
        <w:t>(</w:t>
      </w:r>
      <w:r w:rsidR="005969EE" w:rsidRPr="009C535D">
        <w:rPr>
          <w:rFonts w:ascii="Times New Roman" w:hAnsi="Times New Roman" w:cs="Times New Roman"/>
          <w:i/>
          <w:sz w:val="24"/>
          <w:szCs w:val="24"/>
        </w:rPr>
        <w:t>skarga numer 63777/09</w:t>
      </w:r>
      <w:r w:rsidR="0010188A" w:rsidRPr="009C535D">
        <w:rPr>
          <w:rFonts w:ascii="Times New Roman" w:hAnsi="Times New Roman" w:cs="Times New Roman"/>
          <w:i/>
          <w:sz w:val="24"/>
          <w:szCs w:val="24"/>
        </w:rPr>
        <w:t>)</w:t>
      </w:r>
      <w:r w:rsidR="00F067F2" w:rsidRPr="009C535D">
        <w:rPr>
          <w:rFonts w:ascii="Times New Roman" w:hAnsi="Times New Roman" w:cs="Times New Roman"/>
          <w:sz w:val="24"/>
          <w:szCs w:val="24"/>
        </w:rPr>
        <w:t>.</w:t>
      </w:r>
      <w:r w:rsidR="00874827" w:rsidRPr="009C535D">
        <w:rPr>
          <w:rFonts w:ascii="Times New Roman" w:hAnsi="Times New Roman" w:cs="Times New Roman"/>
          <w:sz w:val="24"/>
          <w:szCs w:val="24"/>
        </w:rPr>
        <w:t xml:space="preserve"> W wyroku tym Trybunał uznał</w:t>
      </w:r>
      <w:r w:rsidR="00A84532" w:rsidRPr="009C535D">
        <w:rPr>
          <w:rFonts w:ascii="Times New Roman" w:hAnsi="Times New Roman" w:cs="Times New Roman"/>
          <w:sz w:val="24"/>
          <w:szCs w:val="24"/>
        </w:rPr>
        <w:t>, że nastąpiło bezprawne uprowadzenie dzieci przez matkę i</w:t>
      </w:r>
      <w:r w:rsidR="00B87FEF" w:rsidRPr="009C535D">
        <w:rPr>
          <w:rFonts w:ascii="Times New Roman" w:hAnsi="Times New Roman" w:cs="Times New Roman"/>
          <w:sz w:val="24"/>
          <w:szCs w:val="24"/>
        </w:rPr>
        <w:t xml:space="preserve"> </w:t>
      </w:r>
      <w:r w:rsidR="00874827" w:rsidRPr="009C535D">
        <w:rPr>
          <w:rFonts w:ascii="Times New Roman" w:hAnsi="Times New Roman" w:cs="Times New Roman"/>
          <w:sz w:val="24"/>
          <w:szCs w:val="24"/>
        </w:rPr>
        <w:t>naruszenie art. 8 Konwencji</w:t>
      </w:r>
      <w:r w:rsidR="00A84532" w:rsidRPr="009C535D">
        <w:rPr>
          <w:rFonts w:ascii="Times New Roman" w:hAnsi="Times New Roman" w:cs="Times New Roman"/>
          <w:sz w:val="24"/>
          <w:szCs w:val="24"/>
        </w:rPr>
        <w:t>, pomimo tego, że w chwili wyjazd</w:t>
      </w:r>
      <w:r w:rsidR="00786E43" w:rsidRPr="009C535D">
        <w:rPr>
          <w:rFonts w:ascii="Times New Roman" w:hAnsi="Times New Roman" w:cs="Times New Roman"/>
          <w:sz w:val="24"/>
          <w:szCs w:val="24"/>
        </w:rPr>
        <w:t>u</w:t>
      </w:r>
      <w:r w:rsidR="00A84532" w:rsidRPr="009C535D">
        <w:rPr>
          <w:rFonts w:ascii="Times New Roman" w:hAnsi="Times New Roman" w:cs="Times New Roman"/>
          <w:sz w:val="24"/>
          <w:szCs w:val="24"/>
        </w:rPr>
        <w:t xml:space="preserve"> z dziećmi matka posiadała </w:t>
      </w:r>
      <w:r w:rsidR="00A74717" w:rsidRPr="009C535D">
        <w:rPr>
          <w:rFonts w:ascii="Times New Roman" w:hAnsi="Times New Roman" w:cs="Times New Roman"/>
          <w:sz w:val="24"/>
          <w:szCs w:val="24"/>
        </w:rPr>
        <w:t>zgodę ojca na wyjazd</w:t>
      </w:r>
      <w:r w:rsidR="000042EC" w:rsidRPr="009C535D">
        <w:rPr>
          <w:rFonts w:ascii="Times New Roman" w:hAnsi="Times New Roman" w:cs="Times New Roman"/>
          <w:sz w:val="24"/>
          <w:szCs w:val="24"/>
        </w:rPr>
        <w:t>,</w:t>
      </w:r>
      <w:r w:rsidR="00A74717" w:rsidRPr="009C535D">
        <w:rPr>
          <w:rFonts w:ascii="Times New Roman" w:hAnsi="Times New Roman" w:cs="Times New Roman"/>
          <w:sz w:val="24"/>
          <w:szCs w:val="24"/>
        </w:rPr>
        <w:t xml:space="preserve"> a w</w:t>
      </w:r>
      <w:r w:rsidR="00087BFD" w:rsidRPr="009C535D">
        <w:rPr>
          <w:rFonts w:ascii="Times New Roman" w:hAnsi="Times New Roman" w:cs="Times New Roman"/>
          <w:sz w:val="24"/>
          <w:szCs w:val="24"/>
        </w:rPr>
        <w:t xml:space="preserve"> </w:t>
      </w:r>
      <w:r w:rsidR="00A74717" w:rsidRPr="009C535D">
        <w:rPr>
          <w:rFonts w:ascii="Times New Roman" w:hAnsi="Times New Roman" w:cs="Times New Roman"/>
          <w:sz w:val="24"/>
          <w:szCs w:val="24"/>
        </w:rPr>
        <w:t>chwili gdy odmówiła powrotu</w:t>
      </w:r>
      <w:r w:rsidR="00B33895" w:rsidRPr="009C535D">
        <w:rPr>
          <w:rFonts w:ascii="Times New Roman" w:hAnsi="Times New Roman" w:cs="Times New Roman"/>
          <w:sz w:val="24"/>
          <w:szCs w:val="24"/>
        </w:rPr>
        <w:t xml:space="preserve"> posiadała już postanowienie</w:t>
      </w:r>
      <w:r w:rsidR="00B87FEF" w:rsidRPr="009C535D">
        <w:rPr>
          <w:rFonts w:ascii="Times New Roman" w:hAnsi="Times New Roman" w:cs="Times New Roman"/>
          <w:sz w:val="24"/>
          <w:szCs w:val="24"/>
        </w:rPr>
        <w:t xml:space="preserve"> </w:t>
      </w:r>
      <w:r w:rsidR="00786E43" w:rsidRPr="009C535D">
        <w:rPr>
          <w:rFonts w:ascii="Times New Roman" w:hAnsi="Times New Roman" w:cs="Times New Roman"/>
          <w:sz w:val="24"/>
          <w:szCs w:val="24"/>
        </w:rPr>
        <w:t>są</w:t>
      </w:r>
      <w:r w:rsidR="00087BFD" w:rsidRPr="009C535D">
        <w:rPr>
          <w:rFonts w:ascii="Times New Roman" w:hAnsi="Times New Roman" w:cs="Times New Roman"/>
          <w:sz w:val="24"/>
          <w:szCs w:val="24"/>
        </w:rPr>
        <w:t>du krajowego rozstrzygające o władzy rodzicielskiej, które przyznawało jej prawo opieki nad dzieć</w:t>
      </w:r>
      <w:r w:rsidR="000042EC" w:rsidRPr="009C535D">
        <w:rPr>
          <w:rFonts w:ascii="Times New Roman" w:hAnsi="Times New Roman" w:cs="Times New Roman"/>
          <w:sz w:val="24"/>
          <w:szCs w:val="24"/>
        </w:rPr>
        <w:t>mi</w:t>
      </w:r>
      <w:r w:rsidR="006A248A" w:rsidRPr="009C535D">
        <w:rPr>
          <w:rFonts w:ascii="Times New Roman" w:hAnsi="Times New Roman" w:cs="Times New Roman"/>
          <w:sz w:val="24"/>
          <w:szCs w:val="24"/>
        </w:rPr>
        <w:t xml:space="preserve"> (orzeczenie zapad</w:t>
      </w:r>
      <w:r w:rsidR="00786E43" w:rsidRPr="009C535D">
        <w:rPr>
          <w:rFonts w:ascii="Times New Roman" w:hAnsi="Times New Roman" w:cs="Times New Roman"/>
          <w:sz w:val="24"/>
          <w:szCs w:val="24"/>
        </w:rPr>
        <w:t>ło jednakże w składzie siedmioosobowym, przy zdaniu odrębnym zgłoszonym przez trzech sędziów</w:t>
      </w:r>
      <w:r w:rsidR="006A17CB" w:rsidRPr="009C535D">
        <w:rPr>
          <w:rFonts w:ascii="Times New Roman" w:hAnsi="Times New Roman" w:cs="Times New Roman"/>
          <w:sz w:val="24"/>
          <w:szCs w:val="24"/>
        </w:rPr>
        <w:t>, w tym polskiego sędziego Krzysztofa</w:t>
      </w:r>
      <w:r w:rsidR="006D3E24" w:rsidRPr="009C535D">
        <w:rPr>
          <w:rFonts w:ascii="Times New Roman" w:hAnsi="Times New Roman" w:cs="Times New Roman"/>
          <w:sz w:val="24"/>
          <w:szCs w:val="24"/>
        </w:rPr>
        <w:t xml:space="preserve"> Wojtyczka</w:t>
      </w:r>
      <w:r w:rsidR="00786E43" w:rsidRPr="009C535D">
        <w:rPr>
          <w:rFonts w:ascii="Times New Roman" w:hAnsi="Times New Roman" w:cs="Times New Roman"/>
          <w:sz w:val="24"/>
          <w:szCs w:val="24"/>
        </w:rPr>
        <w:t>).</w:t>
      </w:r>
    </w:p>
    <w:p w14:paraId="5ADE72CC" w14:textId="3485FF6E" w:rsidR="000948DE" w:rsidRPr="009C535D" w:rsidRDefault="00B65F22" w:rsidP="00773268">
      <w:pPr>
        <w:spacing w:line="360" w:lineRule="auto"/>
        <w:ind w:firstLine="708"/>
        <w:jc w:val="both"/>
        <w:rPr>
          <w:rFonts w:ascii="Times New Roman" w:hAnsi="Times New Roman" w:cs="Times New Roman"/>
          <w:b/>
          <w:sz w:val="24"/>
          <w:szCs w:val="24"/>
        </w:rPr>
      </w:pPr>
      <w:r w:rsidRPr="009C535D">
        <w:rPr>
          <w:rFonts w:ascii="Times New Roman" w:hAnsi="Times New Roman" w:cs="Times New Roman"/>
          <w:sz w:val="24"/>
          <w:szCs w:val="24"/>
        </w:rPr>
        <w:t>Szczególne znaczenie</w:t>
      </w:r>
      <w:r w:rsidR="00B87FEF" w:rsidRPr="009C535D">
        <w:rPr>
          <w:rFonts w:ascii="Times New Roman" w:hAnsi="Times New Roman" w:cs="Times New Roman"/>
          <w:sz w:val="24"/>
          <w:szCs w:val="24"/>
        </w:rPr>
        <w:t xml:space="preserve"> </w:t>
      </w:r>
      <w:r w:rsidRPr="009C535D">
        <w:rPr>
          <w:rFonts w:ascii="Times New Roman" w:hAnsi="Times New Roman" w:cs="Times New Roman"/>
          <w:sz w:val="24"/>
          <w:szCs w:val="24"/>
        </w:rPr>
        <w:t xml:space="preserve">na gruncie Konwencji Haskiej ma interpretacja </w:t>
      </w:r>
      <w:r w:rsidR="008D115F" w:rsidRPr="009C535D">
        <w:rPr>
          <w:rFonts w:ascii="Times New Roman" w:hAnsi="Times New Roman" w:cs="Times New Roman"/>
          <w:sz w:val="24"/>
          <w:szCs w:val="24"/>
        </w:rPr>
        <w:t xml:space="preserve">                                                  </w:t>
      </w:r>
      <w:r w:rsidR="009C535D" w:rsidRPr="009C535D">
        <w:rPr>
          <w:rFonts w:ascii="Times New Roman" w:hAnsi="Times New Roman" w:cs="Times New Roman"/>
          <w:sz w:val="24"/>
          <w:szCs w:val="24"/>
        </w:rPr>
        <w:t xml:space="preserve">                    </w:t>
      </w:r>
      <w:r w:rsidRPr="009C535D">
        <w:rPr>
          <w:rFonts w:ascii="Times New Roman" w:hAnsi="Times New Roman" w:cs="Times New Roman"/>
          <w:sz w:val="24"/>
          <w:szCs w:val="24"/>
        </w:rPr>
        <w:t>art. 13 zd. 1 lit</w:t>
      </w:r>
      <w:r w:rsidR="009060EE" w:rsidRPr="009C535D">
        <w:rPr>
          <w:rFonts w:ascii="Times New Roman" w:hAnsi="Times New Roman" w:cs="Times New Roman"/>
          <w:sz w:val="24"/>
          <w:szCs w:val="24"/>
        </w:rPr>
        <w:t xml:space="preserve">. </w:t>
      </w:r>
      <w:r w:rsidRPr="009C535D">
        <w:rPr>
          <w:rFonts w:ascii="Times New Roman" w:hAnsi="Times New Roman" w:cs="Times New Roman"/>
          <w:sz w:val="24"/>
          <w:szCs w:val="24"/>
        </w:rPr>
        <w:t>b</w:t>
      </w:r>
      <w:r w:rsidR="008D115F" w:rsidRPr="009C535D">
        <w:rPr>
          <w:rFonts w:ascii="Times New Roman" w:hAnsi="Times New Roman" w:cs="Times New Roman"/>
          <w:sz w:val="24"/>
          <w:szCs w:val="24"/>
        </w:rPr>
        <w:t>,</w:t>
      </w:r>
      <w:r w:rsidRPr="009C535D">
        <w:rPr>
          <w:rFonts w:ascii="Times New Roman" w:hAnsi="Times New Roman" w:cs="Times New Roman"/>
          <w:sz w:val="24"/>
          <w:szCs w:val="24"/>
        </w:rPr>
        <w:t xml:space="preserve"> będącego podstaw</w:t>
      </w:r>
      <w:r w:rsidR="005969EE" w:rsidRPr="009C535D">
        <w:rPr>
          <w:rFonts w:ascii="Times New Roman" w:hAnsi="Times New Roman" w:cs="Times New Roman"/>
          <w:sz w:val="24"/>
          <w:szCs w:val="24"/>
        </w:rPr>
        <w:t>ą</w:t>
      </w:r>
      <w:r w:rsidRPr="009C535D">
        <w:rPr>
          <w:rFonts w:ascii="Times New Roman" w:hAnsi="Times New Roman" w:cs="Times New Roman"/>
          <w:sz w:val="24"/>
          <w:szCs w:val="24"/>
        </w:rPr>
        <w:t xml:space="preserve"> do odmowy wydania dziecka</w:t>
      </w:r>
      <w:r w:rsidR="000948DE" w:rsidRPr="009C535D">
        <w:rPr>
          <w:rFonts w:ascii="Times New Roman" w:hAnsi="Times New Roman" w:cs="Times New Roman"/>
          <w:sz w:val="24"/>
          <w:szCs w:val="24"/>
        </w:rPr>
        <w:t xml:space="preserve">. Z </w:t>
      </w:r>
      <w:r w:rsidR="005969EE" w:rsidRPr="009C535D">
        <w:rPr>
          <w:rFonts w:ascii="Times New Roman" w:hAnsi="Times New Roman" w:cs="Times New Roman"/>
          <w:sz w:val="24"/>
          <w:szCs w:val="24"/>
        </w:rPr>
        <w:t>przepisu tego</w:t>
      </w:r>
      <w:r w:rsidR="000948DE" w:rsidRPr="009C535D">
        <w:rPr>
          <w:rFonts w:ascii="Times New Roman" w:hAnsi="Times New Roman" w:cs="Times New Roman"/>
          <w:sz w:val="24"/>
          <w:szCs w:val="24"/>
        </w:rPr>
        <w:t xml:space="preserve"> wynika, </w:t>
      </w:r>
      <w:r w:rsidR="000948DE" w:rsidRPr="009C535D">
        <w:rPr>
          <w:rFonts w:ascii="Times New Roman" w:hAnsi="Times New Roman" w:cs="Times New Roman"/>
          <w:sz w:val="24"/>
          <w:szCs w:val="24"/>
        </w:rPr>
        <w:lastRenderedPageBreak/>
        <w:t xml:space="preserve">że bez względu na postanowienia art. 12 zd. 1 sąd nie ma obowiązku zarządzenia wydania dziecka, jeżeli osoba, instytucja lub inna organizacja sprzeciwiająca się jego powrotowi wykaże, że istnieje </w:t>
      </w:r>
      <w:r w:rsidR="000948DE" w:rsidRPr="009C535D">
        <w:rPr>
          <w:rFonts w:ascii="Times New Roman" w:hAnsi="Times New Roman" w:cs="Times New Roman"/>
          <w:b/>
          <w:sz w:val="24"/>
          <w:szCs w:val="24"/>
        </w:rPr>
        <w:t>poważne ryzyko</w:t>
      </w:r>
      <w:r w:rsidR="000948DE" w:rsidRPr="009C535D">
        <w:rPr>
          <w:rFonts w:ascii="Times New Roman" w:hAnsi="Times New Roman" w:cs="Times New Roman"/>
          <w:sz w:val="24"/>
          <w:szCs w:val="24"/>
        </w:rPr>
        <w:t xml:space="preserve">, iż powrót naraziłby je </w:t>
      </w:r>
      <w:r w:rsidR="000948DE" w:rsidRPr="009C535D">
        <w:rPr>
          <w:rFonts w:ascii="Times New Roman" w:hAnsi="Times New Roman" w:cs="Times New Roman"/>
          <w:b/>
          <w:sz w:val="24"/>
          <w:szCs w:val="24"/>
        </w:rPr>
        <w:t>na szkodę fizyczną lub psychiczną albo w jakikolwiek inny sposób postawiłby je w sytuacji nie do zniesienia.</w:t>
      </w:r>
    </w:p>
    <w:p w14:paraId="22E6F5DF" w14:textId="77777777" w:rsidR="00976861" w:rsidRPr="009C535D" w:rsidRDefault="000948DE" w:rsidP="00773268">
      <w:pPr>
        <w:spacing w:line="360" w:lineRule="auto"/>
        <w:ind w:firstLine="708"/>
        <w:jc w:val="both"/>
        <w:rPr>
          <w:rFonts w:ascii="Times New Roman" w:hAnsi="Times New Roman" w:cs="Times New Roman"/>
          <w:sz w:val="24"/>
          <w:szCs w:val="24"/>
        </w:rPr>
      </w:pPr>
      <w:r w:rsidRPr="009C535D">
        <w:rPr>
          <w:rFonts w:ascii="Times New Roman" w:hAnsi="Times New Roman" w:cs="Times New Roman"/>
          <w:sz w:val="24"/>
          <w:szCs w:val="24"/>
        </w:rPr>
        <w:t xml:space="preserve">Trybunał </w:t>
      </w:r>
      <w:r w:rsidR="00432FF0" w:rsidRPr="009C535D">
        <w:rPr>
          <w:rFonts w:ascii="Times New Roman" w:hAnsi="Times New Roman" w:cs="Times New Roman"/>
          <w:sz w:val="24"/>
          <w:szCs w:val="24"/>
        </w:rPr>
        <w:t>proponował wykładnię pojęcia ,,</w:t>
      </w:r>
      <w:r w:rsidRPr="009C535D">
        <w:rPr>
          <w:rFonts w:ascii="Times New Roman" w:hAnsi="Times New Roman" w:cs="Times New Roman"/>
          <w:sz w:val="24"/>
          <w:szCs w:val="24"/>
        </w:rPr>
        <w:t>poważnego ryzyka”</w:t>
      </w:r>
      <w:r w:rsidR="00B87FEF" w:rsidRPr="009C535D">
        <w:rPr>
          <w:rFonts w:ascii="Times New Roman" w:hAnsi="Times New Roman" w:cs="Times New Roman"/>
          <w:sz w:val="24"/>
          <w:szCs w:val="24"/>
        </w:rPr>
        <w:t xml:space="preserve"> </w:t>
      </w:r>
      <w:r w:rsidR="00C82D31" w:rsidRPr="009C535D">
        <w:rPr>
          <w:rFonts w:ascii="Times New Roman" w:hAnsi="Times New Roman" w:cs="Times New Roman"/>
          <w:sz w:val="24"/>
          <w:szCs w:val="24"/>
        </w:rPr>
        <w:t>w orzeczeniu</w:t>
      </w:r>
      <w:r w:rsidR="00B87FEF" w:rsidRPr="009C535D">
        <w:rPr>
          <w:rFonts w:ascii="Times New Roman" w:hAnsi="Times New Roman" w:cs="Times New Roman"/>
          <w:sz w:val="24"/>
          <w:szCs w:val="24"/>
        </w:rPr>
        <w:t xml:space="preserve"> </w:t>
      </w:r>
      <w:r w:rsidR="001049DF" w:rsidRPr="009C535D">
        <w:rPr>
          <w:rFonts w:ascii="Times New Roman" w:hAnsi="Times New Roman" w:cs="Times New Roman"/>
          <w:i/>
          <w:sz w:val="24"/>
          <w:szCs w:val="24"/>
        </w:rPr>
        <w:t>X przeciwko Łotwie z dnia</w:t>
      </w:r>
      <w:r w:rsidR="00DF4FD1" w:rsidRPr="009C535D">
        <w:rPr>
          <w:rFonts w:ascii="Times New Roman" w:hAnsi="Times New Roman" w:cs="Times New Roman"/>
          <w:i/>
          <w:sz w:val="24"/>
          <w:szCs w:val="24"/>
        </w:rPr>
        <w:t xml:space="preserve"> 26 listopada 2013 roku </w:t>
      </w:r>
      <w:r w:rsidR="001E2AC9" w:rsidRPr="009C535D">
        <w:rPr>
          <w:rFonts w:ascii="Times New Roman" w:hAnsi="Times New Roman" w:cs="Times New Roman"/>
          <w:i/>
          <w:sz w:val="24"/>
          <w:szCs w:val="24"/>
        </w:rPr>
        <w:t>(</w:t>
      </w:r>
      <w:r w:rsidR="00DF4FD1" w:rsidRPr="009C535D">
        <w:rPr>
          <w:rFonts w:ascii="Times New Roman" w:hAnsi="Times New Roman" w:cs="Times New Roman"/>
          <w:i/>
          <w:sz w:val="24"/>
          <w:szCs w:val="24"/>
        </w:rPr>
        <w:t>skarga n</w:t>
      </w:r>
      <w:r w:rsidR="00B62E86" w:rsidRPr="009C535D">
        <w:rPr>
          <w:rFonts w:ascii="Times New Roman" w:hAnsi="Times New Roman" w:cs="Times New Roman"/>
          <w:i/>
          <w:sz w:val="24"/>
          <w:szCs w:val="24"/>
        </w:rPr>
        <w:t>ume</w:t>
      </w:r>
      <w:r w:rsidR="00DF4FD1" w:rsidRPr="009C535D">
        <w:rPr>
          <w:rFonts w:ascii="Times New Roman" w:hAnsi="Times New Roman" w:cs="Times New Roman"/>
          <w:i/>
          <w:sz w:val="24"/>
          <w:szCs w:val="24"/>
        </w:rPr>
        <w:t>r 27853/09</w:t>
      </w:r>
      <w:r w:rsidR="001E2AC9" w:rsidRPr="009C535D">
        <w:rPr>
          <w:rFonts w:ascii="Times New Roman" w:hAnsi="Times New Roman" w:cs="Times New Roman"/>
          <w:i/>
          <w:sz w:val="24"/>
          <w:szCs w:val="24"/>
        </w:rPr>
        <w:t>)</w:t>
      </w:r>
      <w:r w:rsidR="005969EE" w:rsidRPr="009C535D">
        <w:rPr>
          <w:rFonts w:ascii="Times New Roman" w:hAnsi="Times New Roman" w:cs="Times New Roman"/>
          <w:sz w:val="24"/>
          <w:szCs w:val="24"/>
        </w:rPr>
        <w:t>,</w:t>
      </w:r>
      <w:r w:rsidR="001049DF" w:rsidRPr="009C535D">
        <w:rPr>
          <w:rFonts w:ascii="Times New Roman" w:hAnsi="Times New Roman" w:cs="Times New Roman"/>
          <w:sz w:val="24"/>
          <w:szCs w:val="24"/>
        </w:rPr>
        <w:t xml:space="preserve"> w którym stwierdził, że poprzez odmowę wzięcia pod uwagę opinii sporządzonej przez psychologa, która ujawniała istnienie ewentualnego „poważnego ryzyka” dla dziecka w rozumieniu art. 13 lit. b Konwencji Haskiej, władze łotewskie nie wywiązały się ze swoich obowiązków proceduralnych określonych w art. 8 Konwencji</w:t>
      </w:r>
      <w:r w:rsidR="00976861" w:rsidRPr="009C535D">
        <w:rPr>
          <w:rFonts w:ascii="Times New Roman" w:hAnsi="Times New Roman" w:cs="Times New Roman"/>
          <w:sz w:val="24"/>
          <w:szCs w:val="24"/>
        </w:rPr>
        <w:t>.</w:t>
      </w:r>
    </w:p>
    <w:p w14:paraId="117325DC" w14:textId="0BE9D0E0" w:rsidR="003209ED" w:rsidRPr="009C535D" w:rsidRDefault="00976861" w:rsidP="00773268">
      <w:pPr>
        <w:spacing w:line="360" w:lineRule="auto"/>
        <w:ind w:firstLine="708"/>
        <w:jc w:val="both"/>
        <w:rPr>
          <w:rFonts w:ascii="Times New Roman" w:hAnsi="Times New Roman" w:cs="Times New Roman"/>
          <w:sz w:val="24"/>
          <w:szCs w:val="24"/>
        </w:rPr>
      </w:pPr>
      <w:r w:rsidRPr="009C535D">
        <w:rPr>
          <w:rFonts w:ascii="Times New Roman" w:hAnsi="Times New Roman" w:cs="Times New Roman"/>
          <w:sz w:val="24"/>
          <w:szCs w:val="24"/>
        </w:rPr>
        <w:t xml:space="preserve">Przy okazji w cytowanym orzeczeniu </w:t>
      </w:r>
      <w:r w:rsidR="003209ED" w:rsidRPr="009C535D">
        <w:rPr>
          <w:rFonts w:ascii="Times New Roman" w:hAnsi="Times New Roman" w:cs="Times New Roman"/>
          <w:sz w:val="24"/>
          <w:szCs w:val="24"/>
        </w:rPr>
        <w:t xml:space="preserve">Trybunał </w:t>
      </w:r>
      <w:r w:rsidRPr="009C535D">
        <w:rPr>
          <w:rFonts w:ascii="Times New Roman" w:hAnsi="Times New Roman" w:cs="Times New Roman"/>
          <w:sz w:val="24"/>
          <w:szCs w:val="24"/>
        </w:rPr>
        <w:t xml:space="preserve">ponownie wskazał na sposób interpretacji przepisów w </w:t>
      </w:r>
      <w:r w:rsidR="00C9462B" w:rsidRPr="009C535D">
        <w:rPr>
          <w:rFonts w:ascii="Times New Roman" w:hAnsi="Times New Roman" w:cs="Times New Roman"/>
          <w:sz w:val="24"/>
          <w:szCs w:val="24"/>
        </w:rPr>
        <w:t>przypadkach</w:t>
      </w:r>
      <w:r w:rsidRPr="009C535D">
        <w:rPr>
          <w:rFonts w:ascii="Times New Roman" w:hAnsi="Times New Roman" w:cs="Times New Roman"/>
          <w:sz w:val="24"/>
          <w:szCs w:val="24"/>
        </w:rPr>
        <w:t xml:space="preserve"> dotyczących uprowadzenia dziecka za granicę podkreślając, że </w:t>
      </w:r>
      <w:r w:rsidR="003209ED" w:rsidRPr="009C535D">
        <w:rPr>
          <w:rFonts w:ascii="Times New Roman" w:hAnsi="Times New Roman" w:cs="Times New Roman"/>
          <w:sz w:val="24"/>
          <w:szCs w:val="24"/>
        </w:rPr>
        <w:t xml:space="preserve">w tego typu sprawach równoległe zastosowanie znajdują liczne instrumenty międzynarodowe (takie jak </w:t>
      </w:r>
      <w:r w:rsidR="00276DF3">
        <w:rPr>
          <w:rFonts w:ascii="Times New Roman" w:hAnsi="Times New Roman" w:cs="Times New Roman"/>
          <w:sz w:val="24"/>
          <w:szCs w:val="24"/>
        </w:rPr>
        <w:t>K</w:t>
      </w:r>
      <w:r w:rsidR="00150B3C" w:rsidRPr="009C535D">
        <w:rPr>
          <w:rFonts w:ascii="Times New Roman" w:hAnsi="Times New Roman" w:cs="Times New Roman"/>
          <w:sz w:val="24"/>
          <w:szCs w:val="24"/>
        </w:rPr>
        <w:t>onwencja o ochronie praw człowieka i podstawowych wolności</w:t>
      </w:r>
      <w:r w:rsidR="003209ED" w:rsidRPr="009C535D">
        <w:rPr>
          <w:rFonts w:ascii="Times New Roman" w:hAnsi="Times New Roman" w:cs="Times New Roman"/>
          <w:sz w:val="24"/>
          <w:szCs w:val="24"/>
        </w:rPr>
        <w:t>, Konwe</w:t>
      </w:r>
      <w:r w:rsidR="00C9462B" w:rsidRPr="009C535D">
        <w:rPr>
          <w:rFonts w:ascii="Times New Roman" w:hAnsi="Times New Roman" w:cs="Times New Roman"/>
          <w:sz w:val="24"/>
          <w:szCs w:val="24"/>
        </w:rPr>
        <w:t>ncja Haska, Konwencja o Prawach D</w:t>
      </w:r>
      <w:r w:rsidR="003209ED" w:rsidRPr="009C535D">
        <w:rPr>
          <w:rFonts w:ascii="Times New Roman" w:hAnsi="Times New Roman" w:cs="Times New Roman"/>
          <w:sz w:val="24"/>
          <w:szCs w:val="24"/>
        </w:rPr>
        <w:t>ziecka), a ich przepisy należy stosować</w:t>
      </w:r>
      <w:r w:rsidR="00B87FEF" w:rsidRPr="009C535D">
        <w:rPr>
          <w:rFonts w:ascii="Times New Roman" w:hAnsi="Times New Roman" w:cs="Times New Roman"/>
          <w:sz w:val="24"/>
          <w:szCs w:val="24"/>
        </w:rPr>
        <w:t xml:space="preserve"> </w:t>
      </w:r>
      <w:r w:rsidR="003209ED" w:rsidRPr="009C535D">
        <w:rPr>
          <w:rFonts w:ascii="Times New Roman" w:hAnsi="Times New Roman" w:cs="Times New Roman"/>
          <w:sz w:val="24"/>
          <w:szCs w:val="24"/>
        </w:rPr>
        <w:t xml:space="preserve">w sposób łączny i zharmonizowany, a nie na zasadzie kolizji i przeciwieństw między różnymi traktatami, aby zagwarantować przestrzeganie zobowiązań podjętych przez Państwa Strony Konwencji </w:t>
      </w:r>
      <w:r w:rsidR="00276DF3">
        <w:rPr>
          <w:rFonts w:ascii="Times New Roman" w:hAnsi="Times New Roman" w:cs="Times New Roman"/>
          <w:sz w:val="24"/>
          <w:szCs w:val="24"/>
        </w:rPr>
        <w:t xml:space="preserve">                    </w:t>
      </w:r>
      <w:r w:rsidR="0036124F">
        <w:rPr>
          <w:rFonts w:ascii="Times New Roman" w:hAnsi="Times New Roman" w:cs="Times New Roman"/>
          <w:sz w:val="24"/>
          <w:szCs w:val="24"/>
        </w:rPr>
        <w:t xml:space="preserve">Haskiej </w:t>
      </w:r>
      <w:r w:rsidR="003209ED" w:rsidRPr="009C535D">
        <w:rPr>
          <w:rFonts w:ascii="Times New Roman" w:hAnsi="Times New Roman" w:cs="Times New Roman"/>
          <w:sz w:val="24"/>
          <w:szCs w:val="24"/>
        </w:rPr>
        <w:t>w drodze takiej wykładni, która zapewni, iż prawa chronione Konwencją</w:t>
      </w:r>
      <w:r w:rsidR="0036124F">
        <w:rPr>
          <w:rFonts w:ascii="Times New Roman" w:hAnsi="Times New Roman" w:cs="Times New Roman"/>
          <w:sz w:val="24"/>
          <w:szCs w:val="24"/>
        </w:rPr>
        <w:t xml:space="preserve"> Haską</w:t>
      </w:r>
      <w:r w:rsidR="003209ED" w:rsidRPr="009C535D">
        <w:rPr>
          <w:rFonts w:ascii="Times New Roman" w:hAnsi="Times New Roman" w:cs="Times New Roman"/>
          <w:sz w:val="24"/>
          <w:szCs w:val="24"/>
        </w:rPr>
        <w:t xml:space="preserve"> będą praktyczne i skuteczne.</w:t>
      </w:r>
    </w:p>
    <w:p w14:paraId="09802518" w14:textId="23FED24E" w:rsidR="007C3C43" w:rsidRPr="009C535D" w:rsidRDefault="007C3C43" w:rsidP="00773268">
      <w:pPr>
        <w:spacing w:line="360" w:lineRule="auto"/>
        <w:ind w:firstLine="708"/>
        <w:jc w:val="both"/>
        <w:rPr>
          <w:rFonts w:ascii="Times New Roman" w:hAnsi="Times New Roman" w:cs="Times New Roman"/>
          <w:sz w:val="24"/>
          <w:szCs w:val="24"/>
        </w:rPr>
      </w:pPr>
      <w:r w:rsidRPr="009C535D">
        <w:rPr>
          <w:rFonts w:ascii="Times New Roman" w:hAnsi="Times New Roman" w:cs="Times New Roman"/>
          <w:sz w:val="24"/>
          <w:szCs w:val="24"/>
        </w:rPr>
        <w:t xml:space="preserve">Przykładem </w:t>
      </w:r>
      <w:r w:rsidR="006C41A3" w:rsidRPr="009C535D">
        <w:rPr>
          <w:rFonts w:ascii="Times New Roman" w:hAnsi="Times New Roman" w:cs="Times New Roman"/>
          <w:sz w:val="24"/>
          <w:szCs w:val="24"/>
        </w:rPr>
        <w:t xml:space="preserve">interpretacji wskazanego </w:t>
      </w:r>
      <w:r w:rsidR="00FD6DC8" w:rsidRPr="009C535D">
        <w:rPr>
          <w:rFonts w:ascii="Times New Roman" w:hAnsi="Times New Roman" w:cs="Times New Roman"/>
          <w:sz w:val="24"/>
          <w:szCs w:val="24"/>
        </w:rPr>
        <w:t xml:space="preserve">w </w:t>
      </w:r>
      <w:r w:rsidR="006C41A3" w:rsidRPr="009C535D">
        <w:rPr>
          <w:rFonts w:ascii="Times New Roman" w:hAnsi="Times New Roman" w:cs="Times New Roman"/>
          <w:sz w:val="24"/>
          <w:szCs w:val="24"/>
        </w:rPr>
        <w:t>art. 13</w:t>
      </w:r>
      <w:r w:rsidR="00B87FEF" w:rsidRPr="009C535D">
        <w:rPr>
          <w:rFonts w:ascii="Times New Roman" w:hAnsi="Times New Roman" w:cs="Times New Roman"/>
          <w:sz w:val="24"/>
          <w:szCs w:val="24"/>
        </w:rPr>
        <w:t xml:space="preserve"> </w:t>
      </w:r>
      <w:r w:rsidR="00FD6DC8" w:rsidRPr="009C535D">
        <w:rPr>
          <w:rFonts w:ascii="Times New Roman" w:hAnsi="Times New Roman" w:cs="Times New Roman"/>
          <w:sz w:val="24"/>
          <w:szCs w:val="24"/>
        </w:rPr>
        <w:t xml:space="preserve">pojęcia </w:t>
      </w:r>
      <w:r w:rsidR="00432FF0" w:rsidRPr="009C535D">
        <w:rPr>
          <w:rFonts w:ascii="Times New Roman" w:hAnsi="Times New Roman" w:cs="Times New Roman"/>
          <w:sz w:val="24"/>
          <w:szCs w:val="24"/>
        </w:rPr>
        <w:t>,,</w:t>
      </w:r>
      <w:r w:rsidR="00FD6DC8" w:rsidRPr="009C535D">
        <w:rPr>
          <w:rFonts w:ascii="Times New Roman" w:hAnsi="Times New Roman" w:cs="Times New Roman"/>
          <w:sz w:val="24"/>
          <w:szCs w:val="24"/>
        </w:rPr>
        <w:t>poważnego ryzyka</w:t>
      </w:r>
      <w:r w:rsidR="00432FF0" w:rsidRPr="009C535D">
        <w:rPr>
          <w:rFonts w:ascii="Times New Roman" w:hAnsi="Times New Roman" w:cs="Times New Roman"/>
          <w:sz w:val="24"/>
          <w:szCs w:val="24"/>
        </w:rPr>
        <w:t>”</w:t>
      </w:r>
      <w:r w:rsidR="00FD6DC8" w:rsidRPr="009C535D">
        <w:rPr>
          <w:rFonts w:ascii="Times New Roman" w:hAnsi="Times New Roman" w:cs="Times New Roman"/>
          <w:sz w:val="24"/>
          <w:szCs w:val="24"/>
        </w:rPr>
        <w:t xml:space="preserve"> oraz </w:t>
      </w:r>
      <w:r w:rsidR="00432FF0" w:rsidRPr="009C535D">
        <w:rPr>
          <w:rFonts w:ascii="Times New Roman" w:hAnsi="Times New Roman" w:cs="Times New Roman"/>
          <w:sz w:val="24"/>
          <w:szCs w:val="24"/>
        </w:rPr>
        <w:t>,,szkody fizycznej lub psychicznej lub innej sytuacji nie do zniesienia”</w:t>
      </w:r>
      <w:r w:rsidR="006C41A3" w:rsidRPr="009C535D">
        <w:rPr>
          <w:rFonts w:ascii="Times New Roman" w:hAnsi="Times New Roman" w:cs="Times New Roman"/>
          <w:sz w:val="24"/>
          <w:szCs w:val="24"/>
        </w:rPr>
        <w:t xml:space="preserve"> jest też orzeczenie</w:t>
      </w:r>
      <w:r w:rsidR="006C41A3" w:rsidRPr="009C535D">
        <w:rPr>
          <w:rFonts w:ascii="Times New Roman" w:hAnsi="Times New Roman" w:cs="Times New Roman"/>
          <w:i/>
          <w:sz w:val="24"/>
          <w:szCs w:val="24"/>
        </w:rPr>
        <w:t xml:space="preserve"> z dnia 1 marca 2016 roku w sprawie K.J. przeciwko Polsce </w:t>
      </w:r>
      <w:r w:rsidR="001E2AC9" w:rsidRPr="009C535D">
        <w:rPr>
          <w:rFonts w:ascii="Times New Roman" w:hAnsi="Times New Roman" w:cs="Times New Roman"/>
          <w:i/>
          <w:sz w:val="24"/>
          <w:szCs w:val="24"/>
        </w:rPr>
        <w:t>(</w:t>
      </w:r>
      <w:r w:rsidR="006C41A3" w:rsidRPr="009C535D">
        <w:rPr>
          <w:rFonts w:ascii="Times New Roman" w:hAnsi="Times New Roman" w:cs="Times New Roman"/>
          <w:i/>
          <w:sz w:val="24"/>
          <w:szCs w:val="24"/>
        </w:rPr>
        <w:t>skarga numer 30813/14</w:t>
      </w:r>
      <w:r w:rsidR="00A9135B" w:rsidRPr="009C535D">
        <w:rPr>
          <w:rFonts w:ascii="Times New Roman" w:hAnsi="Times New Roman" w:cs="Times New Roman"/>
          <w:i/>
          <w:sz w:val="24"/>
          <w:szCs w:val="24"/>
        </w:rPr>
        <w:t>)</w:t>
      </w:r>
      <w:r w:rsidR="001E2AC9" w:rsidRPr="009C535D">
        <w:rPr>
          <w:rFonts w:ascii="Times New Roman" w:hAnsi="Times New Roman" w:cs="Times New Roman"/>
          <w:i/>
          <w:sz w:val="24"/>
          <w:szCs w:val="24"/>
        </w:rPr>
        <w:t>,</w:t>
      </w:r>
      <w:r w:rsidR="00A9135B" w:rsidRPr="009C535D">
        <w:rPr>
          <w:rFonts w:ascii="Times New Roman" w:hAnsi="Times New Roman" w:cs="Times New Roman"/>
          <w:i/>
          <w:sz w:val="24"/>
          <w:szCs w:val="24"/>
        </w:rPr>
        <w:t xml:space="preserve"> </w:t>
      </w:r>
      <w:r w:rsidR="00A9135B" w:rsidRPr="009C535D">
        <w:rPr>
          <w:rFonts w:ascii="Times New Roman" w:hAnsi="Times New Roman" w:cs="Times New Roman"/>
          <w:sz w:val="24"/>
          <w:szCs w:val="24"/>
        </w:rPr>
        <w:t>w którym Trybunał</w:t>
      </w:r>
      <w:r w:rsidR="001D1A69" w:rsidRPr="009C535D">
        <w:rPr>
          <w:rFonts w:ascii="Times New Roman" w:hAnsi="Times New Roman" w:cs="Times New Roman"/>
          <w:sz w:val="24"/>
          <w:szCs w:val="24"/>
        </w:rPr>
        <w:t xml:space="preserve"> wskazał, że</w:t>
      </w:r>
      <w:r w:rsidR="00A9135B" w:rsidRPr="009C535D">
        <w:rPr>
          <w:rFonts w:ascii="Times New Roman" w:hAnsi="Times New Roman" w:cs="Times New Roman"/>
          <w:sz w:val="24"/>
          <w:szCs w:val="24"/>
        </w:rPr>
        <w:t xml:space="preserve"> </w:t>
      </w:r>
      <w:r w:rsidR="00E53365" w:rsidRPr="009C535D">
        <w:rPr>
          <w:rFonts w:ascii="Times New Roman" w:hAnsi="Times New Roman" w:cs="Times New Roman"/>
          <w:sz w:val="24"/>
          <w:szCs w:val="24"/>
        </w:rPr>
        <w:t xml:space="preserve">pojęcia </w:t>
      </w:r>
      <w:r w:rsidR="001D1A69" w:rsidRPr="009C535D">
        <w:rPr>
          <w:rFonts w:ascii="Times New Roman" w:hAnsi="Times New Roman" w:cs="Times New Roman"/>
          <w:sz w:val="24"/>
          <w:szCs w:val="24"/>
        </w:rPr>
        <w:t>,,</w:t>
      </w:r>
      <w:r w:rsidR="00E53365" w:rsidRPr="009C535D">
        <w:rPr>
          <w:rFonts w:ascii="Times New Roman" w:hAnsi="Times New Roman" w:cs="Times New Roman"/>
          <w:sz w:val="24"/>
          <w:szCs w:val="24"/>
        </w:rPr>
        <w:t>poważnego ryzyka</w:t>
      </w:r>
      <w:r w:rsidR="001D1A69" w:rsidRPr="009C535D">
        <w:rPr>
          <w:rFonts w:ascii="Times New Roman" w:hAnsi="Times New Roman" w:cs="Times New Roman"/>
          <w:sz w:val="24"/>
          <w:szCs w:val="24"/>
        </w:rPr>
        <w:t>”</w:t>
      </w:r>
      <w:r w:rsidR="00E53365" w:rsidRPr="009C535D">
        <w:rPr>
          <w:rFonts w:ascii="Times New Roman" w:hAnsi="Times New Roman" w:cs="Times New Roman"/>
          <w:sz w:val="24"/>
          <w:szCs w:val="24"/>
        </w:rPr>
        <w:t xml:space="preserve"> nie podlega wy</w:t>
      </w:r>
      <w:r w:rsidR="00A9135B" w:rsidRPr="009C535D">
        <w:rPr>
          <w:rFonts w:ascii="Times New Roman" w:hAnsi="Times New Roman" w:cs="Times New Roman"/>
          <w:sz w:val="24"/>
          <w:szCs w:val="24"/>
        </w:rPr>
        <w:t xml:space="preserve">kładni </w:t>
      </w:r>
      <w:r w:rsidR="00E53365" w:rsidRPr="009C535D">
        <w:rPr>
          <w:rFonts w:ascii="Times New Roman" w:hAnsi="Times New Roman" w:cs="Times New Roman"/>
          <w:sz w:val="24"/>
          <w:szCs w:val="24"/>
        </w:rPr>
        <w:t>rozszerzającej</w:t>
      </w:r>
      <w:r w:rsidR="008738BB" w:rsidRPr="009C535D">
        <w:rPr>
          <w:rFonts w:ascii="Times New Roman" w:hAnsi="Times New Roman" w:cs="Times New Roman"/>
          <w:sz w:val="24"/>
          <w:szCs w:val="24"/>
        </w:rPr>
        <w:t xml:space="preserve">. </w:t>
      </w:r>
      <w:r w:rsidR="00DC2063" w:rsidRPr="009C535D">
        <w:rPr>
          <w:rFonts w:ascii="Times New Roman" w:hAnsi="Times New Roman" w:cs="Times New Roman"/>
          <w:sz w:val="24"/>
          <w:szCs w:val="24"/>
        </w:rPr>
        <w:t>Ryzyk</w:t>
      </w:r>
      <w:r w:rsidR="001D1A69" w:rsidRPr="009C535D">
        <w:rPr>
          <w:rFonts w:ascii="Times New Roman" w:hAnsi="Times New Roman" w:cs="Times New Roman"/>
          <w:sz w:val="24"/>
          <w:szCs w:val="24"/>
        </w:rPr>
        <w:t>o</w:t>
      </w:r>
      <w:r w:rsidR="00DC2063" w:rsidRPr="009C535D">
        <w:rPr>
          <w:rFonts w:ascii="Times New Roman" w:hAnsi="Times New Roman" w:cs="Times New Roman"/>
          <w:sz w:val="24"/>
          <w:szCs w:val="24"/>
        </w:rPr>
        <w:t xml:space="preserve"> narażenia na </w:t>
      </w:r>
      <w:r w:rsidR="001D1A69" w:rsidRPr="009C535D">
        <w:rPr>
          <w:rFonts w:ascii="Times New Roman" w:hAnsi="Times New Roman" w:cs="Times New Roman"/>
          <w:sz w:val="24"/>
          <w:szCs w:val="24"/>
        </w:rPr>
        <w:t>,,</w:t>
      </w:r>
      <w:r w:rsidR="00DC2063" w:rsidRPr="009C535D">
        <w:rPr>
          <w:rFonts w:ascii="Times New Roman" w:hAnsi="Times New Roman" w:cs="Times New Roman"/>
          <w:sz w:val="24"/>
          <w:szCs w:val="24"/>
        </w:rPr>
        <w:t>szkodę fizyczną lub psychiczną lub inną sytuację nie do zniesienia</w:t>
      </w:r>
      <w:r w:rsidR="001D1A69" w:rsidRPr="009C535D">
        <w:rPr>
          <w:rFonts w:ascii="Times New Roman" w:hAnsi="Times New Roman" w:cs="Times New Roman"/>
          <w:sz w:val="24"/>
          <w:szCs w:val="24"/>
        </w:rPr>
        <w:t>”</w:t>
      </w:r>
      <w:r w:rsidR="00DC2063" w:rsidRPr="009C535D">
        <w:rPr>
          <w:rFonts w:ascii="Times New Roman" w:hAnsi="Times New Roman" w:cs="Times New Roman"/>
          <w:sz w:val="24"/>
          <w:szCs w:val="24"/>
        </w:rPr>
        <w:t xml:space="preserve"> nie może być </w:t>
      </w:r>
      <w:r w:rsidR="008738BB" w:rsidRPr="009C535D">
        <w:rPr>
          <w:rFonts w:ascii="Times New Roman" w:hAnsi="Times New Roman" w:cs="Times New Roman"/>
          <w:sz w:val="24"/>
          <w:szCs w:val="24"/>
        </w:rPr>
        <w:t xml:space="preserve">wywodzone wyłącznie z odseparowania dziecka od rodzica, który wbrew postanowieniem </w:t>
      </w:r>
      <w:r w:rsidR="00E53365" w:rsidRPr="009C535D">
        <w:rPr>
          <w:rFonts w:ascii="Times New Roman" w:hAnsi="Times New Roman" w:cs="Times New Roman"/>
          <w:sz w:val="24"/>
          <w:szCs w:val="24"/>
        </w:rPr>
        <w:t>Konwencji</w:t>
      </w:r>
      <w:r w:rsidR="002A5189" w:rsidRPr="009C535D">
        <w:rPr>
          <w:rFonts w:ascii="Times New Roman" w:hAnsi="Times New Roman" w:cs="Times New Roman"/>
          <w:sz w:val="24"/>
          <w:szCs w:val="24"/>
        </w:rPr>
        <w:t xml:space="preserve"> Haskiej</w:t>
      </w:r>
      <w:r w:rsidR="00E53365" w:rsidRPr="009C535D">
        <w:rPr>
          <w:rFonts w:ascii="Times New Roman" w:hAnsi="Times New Roman" w:cs="Times New Roman"/>
          <w:sz w:val="24"/>
          <w:szCs w:val="24"/>
        </w:rPr>
        <w:t xml:space="preserve"> uprowadził je</w:t>
      </w:r>
      <w:r w:rsidR="00190FC0" w:rsidRPr="009C535D">
        <w:rPr>
          <w:rFonts w:ascii="Times New Roman" w:hAnsi="Times New Roman" w:cs="Times New Roman"/>
          <w:sz w:val="24"/>
          <w:szCs w:val="24"/>
        </w:rPr>
        <w:t xml:space="preserve"> </w:t>
      </w:r>
      <w:r w:rsidR="00E53365" w:rsidRPr="009C535D">
        <w:rPr>
          <w:rFonts w:ascii="Times New Roman" w:hAnsi="Times New Roman" w:cs="Times New Roman"/>
          <w:sz w:val="24"/>
          <w:szCs w:val="24"/>
        </w:rPr>
        <w:t>z kraju dotychczasowego zamieszkania.</w:t>
      </w:r>
      <w:r w:rsidR="005E06FD" w:rsidRPr="009C535D">
        <w:rPr>
          <w:rFonts w:ascii="Times New Roman" w:hAnsi="Times New Roman" w:cs="Times New Roman"/>
          <w:sz w:val="24"/>
          <w:szCs w:val="24"/>
        </w:rPr>
        <w:t xml:space="preserve"> </w:t>
      </w:r>
    </w:p>
    <w:p w14:paraId="141BB7BA" w14:textId="275A8DC2" w:rsidR="009867AD" w:rsidRPr="009C535D" w:rsidRDefault="009867AD" w:rsidP="00773268">
      <w:pPr>
        <w:spacing w:line="360" w:lineRule="auto"/>
        <w:ind w:firstLine="708"/>
        <w:jc w:val="both"/>
        <w:rPr>
          <w:rFonts w:ascii="Times New Roman" w:hAnsi="Times New Roman" w:cs="Times New Roman"/>
          <w:sz w:val="24"/>
          <w:szCs w:val="24"/>
        </w:rPr>
      </w:pPr>
      <w:r w:rsidRPr="009C535D">
        <w:rPr>
          <w:rFonts w:ascii="Times New Roman" w:hAnsi="Times New Roman" w:cs="Times New Roman"/>
          <w:sz w:val="24"/>
          <w:szCs w:val="24"/>
        </w:rPr>
        <w:t xml:space="preserve">W tym samym orzeczeniu Trybunał </w:t>
      </w:r>
      <w:r w:rsidR="00132FB2" w:rsidRPr="009C535D">
        <w:rPr>
          <w:rFonts w:ascii="Times New Roman" w:hAnsi="Times New Roman" w:cs="Times New Roman"/>
          <w:sz w:val="24"/>
          <w:szCs w:val="24"/>
        </w:rPr>
        <w:t>przypomniał o konieczności</w:t>
      </w:r>
      <w:r w:rsidRPr="009C535D">
        <w:rPr>
          <w:rFonts w:ascii="Times New Roman" w:hAnsi="Times New Roman" w:cs="Times New Roman"/>
          <w:sz w:val="24"/>
          <w:szCs w:val="24"/>
        </w:rPr>
        <w:t xml:space="preserve"> sprawnego procedowania w tego typu sprawach oceniając</w:t>
      </w:r>
      <w:r w:rsidR="006C50F7" w:rsidRPr="009C535D">
        <w:rPr>
          <w:rFonts w:ascii="Times New Roman" w:hAnsi="Times New Roman" w:cs="Times New Roman"/>
          <w:sz w:val="24"/>
          <w:szCs w:val="24"/>
        </w:rPr>
        <w:t>, że</w:t>
      </w:r>
      <w:r w:rsidR="00132FB2" w:rsidRPr="009C535D">
        <w:rPr>
          <w:rFonts w:ascii="Times New Roman" w:hAnsi="Times New Roman" w:cs="Times New Roman"/>
          <w:sz w:val="24"/>
          <w:szCs w:val="24"/>
        </w:rPr>
        <w:t xml:space="preserve"> postę</w:t>
      </w:r>
      <w:r w:rsidR="006C50F7" w:rsidRPr="009C535D">
        <w:rPr>
          <w:rFonts w:ascii="Times New Roman" w:hAnsi="Times New Roman" w:cs="Times New Roman"/>
          <w:sz w:val="24"/>
          <w:szCs w:val="24"/>
        </w:rPr>
        <w:t>powanie w przedmiocie</w:t>
      </w:r>
      <w:r w:rsidR="00B87FEF" w:rsidRPr="009C535D">
        <w:rPr>
          <w:rFonts w:ascii="Times New Roman" w:hAnsi="Times New Roman" w:cs="Times New Roman"/>
          <w:sz w:val="24"/>
          <w:szCs w:val="24"/>
        </w:rPr>
        <w:t xml:space="preserve"> </w:t>
      </w:r>
      <w:r w:rsidR="006C50F7" w:rsidRPr="009C535D">
        <w:rPr>
          <w:rFonts w:ascii="Times New Roman" w:hAnsi="Times New Roman" w:cs="Times New Roman"/>
          <w:sz w:val="24"/>
          <w:szCs w:val="24"/>
        </w:rPr>
        <w:t>wydania dziecka trwające dwanaście miesięcy nie spełnia wymogu niezwłocznego działania nałożonego na władze sądowe i administracyjne Umawiającego się Państwa.</w:t>
      </w:r>
    </w:p>
    <w:p w14:paraId="06EC4A1E" w14:textId="64846390" w:rsidR="009C535D" w:rsidRPr="00393790" w:rsidRDefault="009C535D" w:rsidP="00773268">
      <w:pPr>
        <w:spacing w:line="360" w:lineRule="auto"/>
        <w:ind w:firstLine="708"/>
        <w:jc w:val="both"/>
        <w:rPr>
          <w:rFonts w:ascii="Times New Roman" w:hAnsi="Times New Roman" w:cs="Times New Roman"/>
          <w:sz w:val="24"/>
          <w:szCs w:val="24"/>
          <w:u w:val="single"/>
        </w:rPr>
      </w:pPr>
      <w:r w:rsidRPr="00393790">
        <w:rPr>
          <w:rFonts w:ascii="Times New Roman" w:hAnsi="Times New Roman" w:cs="Times New Roman"/>
          <w:sz w:val="24"/>
          <w:szCs w:val="24"/>
          <w:shd w:val="clear" w:color="auto" w:fill="FFFFFF"/>
        </w:rPr>
        <w:lastRenderedPageBreak/>
        <w:t xml:space="preserve">Z kolei w wyroku </w:t>
      </w:r>
      <w:r w:rsidRPr="00393790">
        <w:rPr>
          <w:rFonts w:ascii="Times New Roman" w:hAnsi="Times New Roman" w:cs="Times New Roman"/>
          <w:i/>
          <w:iCs/>
          <w:sz w:val="24"/>
          <w:szCs w:val="24"/>
          <w:shd w:val="clear" w:color="auto" w:fill="FFFFFF"/>
        </w:rPr>
        <w:t>O.C.I i inni przeciwko Rumunii</w:t>
      </w:r>
      <w:r w:rsidRPr="00393790">
        <w:rPr>
          <w:rFonts w:ascii="Times New Roman" w:hAnsi="Times New Roman" w:cs="Times New Roman"/>
          <w:sz w:val="24"/>
          <w:szCs w:val="24"/>
          <w:shd w:val="clear" w:color="auto" w:fill="FFFFFF"/>
        </w:rPr>
        <w:t xml:space="preserve"> z dnia 21 maja 2019 roku, skarga numer 49450/17, Trybunał </w:t>
      </w:r>
      <w:r w:rsidR="0036124F" w:rsidRPr="00393790">
        <w:rPr>
          <w:rFonts w:ascii="Times New Roman" w:hAnsi="Times New Roman" w:cs="Times New Roman"/>
          <w:sz w:val="24"/>
          <w:szCs w:val="24"/>
          <w:shd w:val="clear" w:color="auto" w:fill="FFFFFF"/>
        </w:rPr>
        <w:t>przypomniał</w:t>
      </w:r>
      <w:r w:rsidRPr="00393790">
        <w:rPr>
          <w:rFonts w:ascii="Times New Roman" w:hAnsi="Times New Roman" w:cs="Times New Roman"/>
          <w:sz w:val="24"/>
          <w:szCs w:val="24"/>
          <w:shd w:val="clear" w:color="auto" w:fill="FFFFFF"/>
        </w:rPr>
        <w:t>, że powrót dziecka nie może zostać nakazany automatycznie lub mechanicznie w przypadku stosowania Konwencji Haskiej</w:t>
      </w:r>
      <w:r w:rsidR="00DA084C" w:rsidRPr="00393790">
        <w:rPr>
          <w:rFonts w:ascii="Times New Roman" w:hAnsi="Times New Roman" w:cs="Times New Roman"/>
          <w:sz w:val="24"/>
          <w:szCs w:val="24"/>
          <w:shd w:val="clear" w:color="auto" w:fill="FFFFFF"/>
        </w:rPr>
        <w:t xml:space="preserve">. </w:t>
      </w:r>
      <w:r w:rsidRPr="00393790">
        <w:rPr>
          <w:rFonts w:ascii="Times New Roman" w:hAnsi="Times New Roman" w:cs="Times New Roman"/>
          <w:sz w:val="24"/>
          <w:szCs w:val="24"/>
          <w:shd w:val="clear" w:color="auto" w:fill="FFFFFF"/>
        </w:rPr>
        <w:t>Poszanowanie godności dzieci nie może zostać zapewnione w przypadku akceptowania przez sądy krajowe jakichkolwiek form usprawiedliwiania aktów niedozwolonego traktowania, w tym kar cielesnych. Karanie cielesne dzieci nie może być tolerowane, a państwa powinny dążyć do wyraźnego i powszechnego zakazu stosowania takich kar w prawie i w praktyce. W tym kontekście ryzyko przemocy domowej w stosunku do dzieci nie może zostać uznane za jedynie niedogodność powiązaną z doświadczeniem powrotu, lecz dotyczy sytuacji, która wykracza poza to, co dziecko może racjonalnie znieść (,,sytuacja nie do zniesienia”)</w:t>
      </w:r>
      <w:r w:rsidR="0036124F" w:rsidRPr="00393790">
        <w:rPr>
          <w:rFonts w:ascii="Times New Roman" w:hAnsi="Times New Roman" w:cs="Times New Roman"/>
          <w:sz w:val="24"/>
          <w:szCs w:val="24"/>
          <w:shd w:val="clear" w:color="auto" w:fill="FFFFFF"/>
        </w:rPr>
        <w:t>.</w:t>
      </w:r>
      <w:r w:rsidRPr="00393790">
        <w:rPr>
          <w:rFonts w:ascii="Times New Roman" w:hAnsi="Times New Roman" w:cs="Times New Roman"/>
          <w:sz w:val="24"/>
          <w:szCs w:val="24"/>
          <w:shd w:val="clear" w:color="auto" w:fill="FFFFFF"/>
        </w:rPr>
        <w:t xml:space="preserve"> Trybunał zauważył, iż sądy krajowe powinny były przyznać większe znaczenie potencjalnemu ryzyku niedozwolonego traktowania dzieci w przypadku ich powrotu do kraju. Sądy powinny były przynajmniej zapewnić, iż dokonano konkretnych ustaleń w celu ochrony dzieci.</w:t>
      </w:r>
    </w:p>
    <w:p w14:paraId="4B64CD30" w14:textId="41260C82" w:rsidR="00A0665A" w:rsidRPr="009C535D" w:rsidRDefault="00D33443" w:rsidP="00773268">
      <w:pPr>
        <w:spacing w:line="360" w:lineRule="auto"/>
        <w:ind w:firstLine="708"/>
        <w:jc w:val="both"/>
        <w:rPr>
          <w:rFonts w:ascii="Times New Roman" w:hAnsi="Times New Roman" w:cs="Times New Roman"/>
          <w:i/>
          <w:sz w:val="24"/>
          <w:szCs w:val="24"/>
        </w:rPr>
      </w:pPr>
      <w:r w:rsidRPr="009C535D">
        <w:rPr>
          <w:rFonts w:ascii="Times New Roman" w:hAnsi="Times New Roman" w:cs="Times New Roman"/>
          <w:sz w:val="24"/>
          <w:szCs w:val="24"/>
        </w:rPr>
        <w:t>Z orzecznictwa Trybunału wynika więc,</w:t>
      </w:r>
      <w:r w:rsidR="000837AA" w:rsidRPr="009C535D">
        <w:rPr>
          <w:rFonts w:ascii="Times New Roman" w:hAnsi="Times New Roman" w:cs="Times New Roman"/>
          <w:sz w:val="24"/>
          <w:szCs w:val="24"/>
        </w:rPr>
        <w:t xml:space="preserve"> że decyzja o powrocie dziecka z zagranicy wymaga </w:t>
      </w:r>
      <w:r w:rsidR="002A5189" w:rsidRPr="009C535D">
        <w:rPr>
          <w:rFonts w:ascii="Times New Roman" w:hAnsi="Times New Roman" w:cs="Times New Roman"/>
          <w:sz w:val="24"/>
          <w:szCs w:val="24"/>
        </w:rPr>
        <w:t xml:space="preserve">kompleksowej analizy </w:t>
      </w:r>
      <w:r w:rsidR="000837AA" w:rsidRPr="009C535D">
        <w:rPr>
          <w:rFonts w:ascii="Times New Roman" w:hAnsi="Times New Roman" w:cs="Times New Roman"/>
          <w:sz w:val="24"/>
          <w:szCs w:val="24"/>
        </w:rPr>
        <w:t>sytuacji rodzinnej dziecka</w:t>
      </w:r>
      <w:r w:rsidRPr="009C535D">
        <w:rPr>
          <w:rFonts w:ascii="Times New Roman" w:hAnsi="Times New Roman" w:cs="Times New Roman"/>
          <w:sz w:val="24"/>
          <w:szCs w:val="24"/>
        </w:rPr>
        <w:t>. S</w:t>
      </w:r>
      <w:r w:rsidR="000837AA" w:rsidRPr="009C535D">
        <w:rPr>
          <w:rFonts w:ascii="Times New Roman" w:hAnsi="Times New Roman" w:cs="Times New Roman"/>
          <w:sz w:val="24"/>
          <w:szCs w:val="24"/>
        </w:rPr>
        <w:t>ądy krajowe powinny zawsze przeprowadzić skrupulatn</w:t>
      </w:r>
      <w:r w:rsidR="002A5189" w:rsidRPr="009C535D">
        <w:rPr>
          <w:rFonts w:ascii="Times New Roman" w:hAnsi="Times New Roman" w:cs="Times New Roman"/>
          <w:sz w:val="24"/>
          <w:szCs w:val="24"/>
        </w:rPr>
        <w:t>ą</w:t>
      </w:r>
      <w:r w:rsidR="000837AA" w:rsidRPr="009C535D">
        <w:rPr>
          <w:rFonts w:ascii="Times New Roman" w:hAnsi="Times New Roman" w:cs="Times New Roman"/>
          <w:sz w:val="24"/>
          <w:szCs w:val="24"/>
        </w:rPr>
        <w:t xml:space="preserve"> analizę całej sytuacji rodzinnej oraz wszystkich okoliczności </w:t>
      </w:r>
      <w:r w:rsidR="0036124F">
        <w:rPr>
          <w:rFonts w:ascii="Times New Roman" w:hAnsi="Times New Roman" w:cs="Times New Roman"/>
          <w:sz w:val="24"/>
          <w:szCs w:val="24"/>
        </w:rPr>
        <w:t xml:space="preserve">                             </w:t>
      </w:r>
      <w:r w:rsidR="000837AA" w:rsidRPr="009C535D">
        <w:rPr>
          <w:rFonts w:ascii="Times New Roman" w:hAnsi="Times New Roman" w:cs="Times New Roman"/>
          <w:sz w:val="24"/>
          <w:szCs w:val="24"/>
        </w:rPr>
        <w:t>o charakterze faktycznym, emocjonalnym, psychologicznym, materialnym i medycznym</w:t>
      </w:r>
      <w:r w:rsidR="00D42599" w:rsidRPr="009C535D">
        <w:rPr>
          <w:rFonts w:ascii="Times New Roman" w:hAnsi="Times New Roman" w:cs="Times New Roman"/>
          <w:sz w:val="24"/>
          <w:szCs w:val="24"/>
        </w:rPr>
        <w:t>,</w:t>
      </w:r>
      <w:r w:rsidR="000837AA" w:rsidRPr="009C535D">
        <w:rPr>
          <w:rFonts w:ascii="Times New Roman" w:hAnsi="Times New Roman" w:cs="Times New Roman"/>
          <w:sz w:val="24"/>
          <w:szCs w:val="24"/>
        </w:rPr>
        <w:t xml:space="preserve"> po czym dokonać zrównoważonej</w:t>
      </w:r>
      <w:r w:rsidR="008D115F" w:rsidRPr="009C535D">
        <w:rPr>
          <w:rFonts w:ascii="Times New Roman" w:hAnsi="Times New Roman" w:cs="Times New Roman"/>
          <w:sz w:val="24"/>
          <w:szCs w:val="24"/>
        </w:rPr>
        <w:t xml:space="preserve"> </w:t>
      </w:r>
      <w:r w:rsidR="000837AA" w:rsidRPr="009C535D">
        <w:rPr>
          <w:rFonts w:ascii="Times New Roman" w:hAnsi="Times New Roman" w:cs="Times New Roman"/>
          <w:sz w:val="24"/>
          <w:szCs w:val="24"/>
        </w:rPr>
        <w:t>i rozsądnej oceny interesów zainteresowanych stron mając ciągle na uwadze najlepsze rozwiązanie dla uprowadzonego dziecka w kontekście żądania jego powrotu do jego państwa pochodzenia</w:t>
      </w:r>
      <w:r w:rsidR="00DB0F79" w:rsidRPr="009C535D">
        <w:rPr>
          <w:rFonts w:ascii="Times New Roman" w:hAnsi="Times New Roman" w:cs="Times New Roman"/>
          <w:sz w:val="24"/>
          <w:szCs w:val="24"/>
        </w:rPr>
        <w:t xml:space="preserve"> - </w:t>
      </w:r>
      <w:r w:rsidR="00DB0F79" w:rsidRPr="009C535D">
        <w:rPr>
          <w:rFonts w:ascii="Times New Roman" w:hAnsi="Times New Roman" w:cs="Times New Roman"/>
          <w:i/>
          <w:sz w:val="24"/>
          <w:szCs w:val="24"/>
        </w:rPr>
        <w:t xml:space="preserve"> </w:t>
      </w:r>
      <w:r w:rsidR="000837AA" w:rsidRPr="009C535D">
        <w:rPr>
          <w:rFonts w:ascii="Times New Roman" w:hAnsi="Times New Roman" w:cs="Times New Roman"/>
          <w:i/>
          <w:sz w:val="24"/>
          <w:szCs w:val="24"/>
        </w:rPr>
        <w:t>wyrok Uyanik przeciwko</w:t>
      </w:r>
      <w:r w:rsidR="0010065B" w:rsidRPr="009C535D">
        <w:rPr>
          <w:rFonts w:ascii="Times New Roman" w:hAnsi="Times New Roman" w:cs="Times New Roman"/>
          <w:i/>
          <w:sz w:val="24"/>
          <w:szCs w:val="24"/>
        </w:rPr>
        <w:t xml:space="preserve"> Turcji z dnia 3 maja 2012 roku</w:t>
      </w:r>
      <w:r w:rsidR="000837AA" w:rsidRPr="009C535D">
        <w:rPr>
          <w:rFonts w:ascii="Times New Roman" w:hAnsi="Times New Roman" w:cs="Times New Roman"/>
          <w:i/>
          <w:sz w:val="24"/>
          <w:szCs w:val="24"/>
        </w:rPr>
        <w:t xml:space="preserve"> </w:t>
      </w:r>
      <w:r w:rsidR="00D42599" w:rsidRPr="009C535D">
        <w:rPr>
          <w:rFonts w:ascii="Times New Roman" w:hAnsi="Times New Roman" w:cs="Times New Roman"/>
          <w:i/>
          <w:sz w:val="24"/>
          <w:szCs w:val="24"/>
        </w:rPr>
        <w:t>(</w:t>
      </w:r>
      <w:r w:rsidR="000837AA" w:rsidRPr="009C535D">
        <w:rPr>
          <w:rFonts w:ascii="Times New Roman" w:hAnsi="Times New Roman" w:cs="Times New Roman"/>
          <w:i/>
          <w:sz w:val="24"/>
          <w:szCs w:val="24"/>
        </w:rPr>
        <w:t>skarga n</w:t>
      </w:r>
      <w:r w:rsidR="00B62E86" w:rsidRPr="009C535D">
        <w:rPr>
          <w:rFonts w:ascii="Times New Roman" w:hAnsi="Times New Roman" w:cs="Times New Roman"/>
          <w:i/>
          <w:sz w:val="24"/>
          <w:szCs w:val="24"/>
        </w:rPr>
        <w:t>ume</w:t>
      </w:r>
      <w:r w:rsidR="00D42599" w:rsidRPr="009C535D">
        <w:rPr>
          <w:rFonts w:ascii="Times New Roman" w:hAnsi="Times New Roman" w:cs="Times New Roman"/>
          <w:i/>
          <w:sz w:val="24"/>
          <w:szCs w:val="24"/>
        </w:rPr>
        <w:t>r 60328/09).</w:t>
      </w:r>
    </w:p>
    <w:p w14:paraId="65EDCF2F" w14:textId="77777777" w:rsidR="00A0665A" w:rsidRPr="00A0665A" w:rsidRDefault="00A0665A" w:rsidP="00773268">
      <w:pPr>
        <w:spacing w:after="160" w:line="360" w:lineRule="auto"/>
        <w:jc w:val="both"/>
        <w:rPr>
          <w:rFonts w:ascii="Times New Roman" w:eastAsia="Calibri" w:hAnsi="Times New Roman" w:cs="Times New Roman"/>
          <w:b/>
          <w:bCs/>
          <w:sz w:val="24"/>
          <w:szCs w:val="24"/>
          <w:u w:val="single"/>
        </w:rPr>
      </w:pPr>
      <w:r w:rsidRPr="00A0665A">
        <w:rPr>
          <w:rFonts w:ascii="Times New Roman" w:eastAsia="Calibri" w:hAnsi="Times New Roman" w:cs="Times New Roman"/>
          <w:b/>
          <w:bCs/>
          <w:sz w:val="24"/>
          <w:szCs w:val="24"/>
          <w:u w:val="single"/>
        </w:rPr>
        <w:t>Zarządzenia tymczasowe.</w:t>
      </w:r>
    </w:p>
    <w:p w14:paraId="4EC7E625" w14:textId="5E1EFD71" w:rsidR="00DA084C" w:rsidRPr="00773268" w:rsidRDefault="00DA084C" w:rsidP="00773268">
      <w:pPr>
        <w:spacing w:after="160" w:line="360" w:lineRule="auto"/>
        <w:ind w:firstLine="708"/>
        <w:jc w:val="both"/>
        <w:rPr>
          <w:rFonts w:ascii="Times New Roman" w:eastAsia="Calibri" w:hAnsi="Times New Roman" w:cs="Times New Roman"/>
          <w:i/>
          <w:iCs/>
          <w:sz w:val="24"/>
          <w:szCs w:val="24"/>
        </w:rPr>
      </w:pPr>
      <w:r w:rsidRPr="00773268">
        <w:rPr>
          <w:rFonts w:ascii="Times New Roman" w:eastAsia="Calibri" w:hAnsi="Times New Roman" w:cs="Times New Roman"/>
          <w:sz w:val="24"/>
          <w:szCs w:val="24"/>
        </w:rPr>
        <w:t xml:space="preserve">Problem stosowania przez Trybunał zarządzeń tymczasowych w sprawach na gruncie Konwencji Haskiej na przykładzie decyzji </w:t>
      </w:r>
      <w:r w:rsidRPr="00773268">
        <w:rPr>
          <w:rFonts w:ascii="Times New Roman" w:eastAsia="Calibri" w:hAnsi="Times New Roman" w:cs="Times New Roman"/>
          <w:i/>
          <w:iCs/>
          <w:sz w:val="24"/>
          <w:szCs w:val="24"/>
        </w:rPr>
        <w:t>Nadolska i Lopez przeciwko Polsce z 15 października 2013</w:t>
      </w:r>
      <w:r w:rsidRPr="00773268">
        <w:rPr>
          <w:rFonts w:ascii="Times New Roman" w:eastAsia="Calibri" w:hAnsi="Times New Roman" w:cs="Times New Roman"/>
          <w:sz w:val="24"/>
          <w:szCs w:val="24"/>
        </w:rPr>
        <w:t xml:space="preserve">, </w:t>
      </w:r>
      <w:r w:rsidR="0036124F" w:rsidRPr="00773268">
        <w:rPr>
          <w:rFonts w:ascii="Times New Roman" w:eastAsia="Calibri" w:hAnsi="Times New Roman" w:cs="Times New Roman"/>
          <w:sz w:val="24"/>
          <w:szCs w:val="24"/>
        </w:rPr>
        <w:t>(</w:t>
      </w:r>
      <w:r w:rsidRPr="00773268">
        <w:rPr>
          <w:rFonts w:ascii="Times New Roman" w:eastAsia="Calibri" w:hAnsi="Times New Roman" w:cs="Times New Roman"/>
          <w:i/>
          <w:iCs/>
          <w:sz w:val="24"/>
          <w:szCs w:val="24"/>
        </w:rPr>
        <w:t>skarga nr 78296/11</w:t>
      </w:r>
      <w:r w:rsidR="0036124F" w:rsidRPr="00773268">
        <w:rPr>
          <w:rFonts w:ascii="Times New Roman" w:eastAsia="Calibri" w:hAnsi="Times New Roman" w:cs="Times New Roman"/>
          <w:i/>
          <w:iCs/>
          <w:sz w:val="24"/>
          <w:szCs w:val="24"/>
        </w:rPr>
        <w:t>)</w:t>
      </w:r>
      <w:r w:rsidRPr="00773268">
        <w:rPr>
          <w:rFonts w:ascii="Times New Roman" w:eastAsia="Calibri" w:hAnsi="Times New Roman" w:cs="Times New Roman"/>
          <w:i/>
          <w:iCs/>
          <w:sz w:val="24"/>
          <w:szCs w:val="24"/>
        </w:rPr>
        <w:t xml:space="preserve">, oraz wyroku B. przeciwko Belgii z dnia 10 lipca 2012 roku, </w:t>
      </w:r>
      <w:r w:rsidR="0036124F" w:rsidRPr="00773268">
        <w:rPr>
          <w:rFonts w:ascii="Times New Roman" w:eastAsia="Calibri" w:hAnsi="Times New Roman" w:cs="Times New Roman"/>
          <w:i/>
          <w:iCs/>
          <w:sz w:val="24"/>
          <w:szCs w:val="24"/>
        </w:rPr>
        <w:t>(</w:t>
      </w:r>
      <w:r w:rsidRPr="00773268">
        <w:rPr>
          <w:rFonts w:ascii="Times New Roman" w:eastAsia="Calibri" w:hAnsi="Times New Roman" w:cs="Times New Roman"/>
          <w:i/>
          <w:iCs/>
          <w:sz w:val="24"/>
          <w:szCs w:val="24"/>
        </w:rPr>
        <w:t>skarga</w:t>
      </w:r>
      <w:r w:rsidR="0036124F" w:rsidRPr="00773268">
        <w:rPr>
          <w:rFonts w:ascii="Times New Roman" w:eastAsia="Calibri" w:hAnsi="Times New Roman" w:cs="Times New Roman"/>
          <w:i/>
          <w:iCs/>
          <w:sz w:val="24"/>
          <w:szCs w:val="24"/>
        </w:rPr>
        <w:t xml:space="preserve"> nr</w:t>
      </w:r>
      <w:r w:rsidRPr="00773268">
        <w:rPr>
          <w:rFonts w:ascii="Times New Roman" w:eastAsia="Calibri" w:hAnsi="Times New Roman" w:cs="Times New Roman"/>
          <w:i/>
          <w:iCs/>
          <w:sz w:val="24"/>
          <w:szCs w:val="24"/>
        </w:rPr>
        <w:t xml:space="preserve"> 4320/11</w:t>
      </w:r>
      <w:r w:rsidR="0036124F" w:rsidRPr="00773268">
        <w:rPr>
          <w:rFonts w:ascii="Times New Roman" w:eastAsia="Calibri" w:hAnsi="Times New Roman" w:cs="Times New Roman"/>
          <w:i/>
          <w:iCs/>
          <w:sz w:val="24"/>
          <w:szCs w:val="24"/>
        </w:rPr>
        <w:t>).</w:t>
      </w:r>
    </w:p>
    <w:p w14:paraId="65D4ED0F" w14:textId="77777777" w:rsidR="00DA084C" w:rsidRPr="00393790" w:rsidRDefault="00DA084C" w:rsidP="00773268">
      <w:pPr>
        <w:spacing w:after="160" w:line="360" w:lineRule="auto"/>
        <w:ind w:firstLine="708"/>
        <w:jc w:val="both"/>
        <w:rPr>
          <w:rFonts w:ascii="Times New Roman" w:eastAsia="Calibri" w:hAnsi="Times New Roman" w:cs="Times New Roman"/>
          <w:sz w:val="24"/>
          <w:szCs w:val="24"/>
        </w:rPr>
      </w:pPr>
      <w:r w:rsidRPr="00393790">
        <w:rPr>
          <w:rFonts w:ascii="Times New Roman" w:eastAsia="Calibri" w:hAnsi="Times New Roman" w:cs="Times New Roman"/>
          <w:sz w:val="24"/>
          <w:szCs w:val="24"/>
        </w:rPr>
        <w:t>W pierwszej z w/w spraw Trybunał zarządzając środek tymczasowy  w dniu 6 stycznia 2012 roku uniemożliwił wykonanie zobowiązania państwa przyjmującego powstałego na gruncie Konwencji Haskiej, tj. wydania uprowadzonego dziecka. Następnie decyzją z 15 października 2013 roku uznał, że skarga była przedwczesna, skreślił skargę z listy spraw i cofnął zarządzenie tymczasowe.</w:t>
      </w:r>
    </w:p>
    <w:p w14:paraId="34974D90" w14:textId="77777777" w:rsidR="00DA084C" w:rsidRPr="00393790" w:rsidRDefault="00DA084C" w:rsidP="00773268">
      <w:pPr>
        <w:spacing w:after="160" w:line="360" w:lineRule="auto"/>
        <w:ind w:firstLine="708"/>
        <w:jc w:val="both"/>
        <w:rPr>
          <w:rFonts w:ascii="Times New Roman" w:eastAsia="Calibri" w:hAnsi="Times New Roman" w:cs="Times New Roman"/>
          <w:sz w:val="24"/>
          <w:szCs w:val="24"/>
        </w:rPr>
      </w:pPr>
      <w:r w:rsidRPr="00393790">
        <w:rPr>
          <w:rFonts w:ascii="Times New Roman" w:eastAsia="Calibri" w:hAnsi="Times New Roman" w:cs="Times New Roman"/>
          <w:sz w:val="24"/>
          <w:szCs w:val="24"/>
        </w:rPr>
        <w:lastRenderedPageBreak/>
        <w:t xml:space="preserve">W drugiej sprawie Trybunał zdecydował się zastosować zarządzenie tymczasowe w postaci wezwania organu centralnego państwa przyjmującego do powstrzymania się od wykonania nakazu powrotu jednej ze skarżących. Następnie w wyroku Trybunał stwierdził, że wykonanie nakazu powrotu stanowiłoby naruszenie prawa skarżących do poszanowania życia prywatnego i rodzinnego. W tym wypadku zastosowanie zarządzenia tymczasowego w postaci nakazu wstrzymania powrotu dziecka do miejsca, z którego zostało porwane, okazało się zgodne z ostatecznym rozstrzygnięciem sprawy. Nałożone zarządzenie zabezpieczyło interes dziecka, nie wpływając negatywnie na skuteczność mechanizmu konwencji haskiej. </w:t>
      </w:r>
    </w:p>
    <w:p w14:paraId="2B87637B" w14:textId="20C341B1" w:rsidR="00DA084C" w:rsidRPr="00393790" w:rsidRDefault="00DA084C" w:rsidP="00773268">
      <w:pPr>
        <w:spacing w:after="160" w:line="360" w:lineRule="auto"/>
        <w:ind w:firstLine="708"/>
        <w:jc w:val="both"/>
        <w:rPr>
          <w:rFonts w:ascii="Times New Roman" w:eastAsia="Calibri" w:hAnsi="Times New Roman" w:cs="Times New Roman"/>
          <w:sz w:val="24"/>
          <w:szCs w:val="24"/>
        </w:rPr>
      </w:pPr>
      <w:r w:rsidRPr="00393790">
        <w:rPr>
          <w:rFonts w:ascii="Times New Roman" w:eastAsia="Calibri" w:hAnsi="Times New Roman" w:cs="Times New Roman"/>
          <w:sz w:val="24"/>
          <w:szCs w:val="24"/>
        </w:rPr>
        <w:t>Zestawienie obu spraw pozwala na dostrzeżenie cienkiej granicy pomiędzy korzystnym wpływem instrumentu</w:t>
      </w:r>
      <w:r w:rsidR="0036124F" w:rsidRPr="00393790">
        <w:rPr>
          <w:rFonts w:ascii="Times New Roman" w:eastAsia="Calibri" w:hAnsi="Times New Roman" w:cs="Times New Roman"/>
          <w:sz w:val="24"/>
          <w:szCs w:val="24"/>
        </w:rPr>
        <w:t>, jakim jest zarządzenie tymczasowe</w:t>
      </w:r>
      <w:r w:rsidRPr="00393790">
        <w:rPr>
          <w:rFonts w:ascii="Times New Roman" w:eastAsia="Calibri" w:hAnsi="Times New Roman" w:cs="Times New Roman"/>
          <w:sz w:val="24"/>
          <w:szCs w:val="24"/>
        </w:rPr>
        <w:t>, na sprawy z zakresu Konwencji Haskiej a całkowitym zniweczeniu jej celów.</w:t>
      </w:r>
    </w:p>
    <w:p w14:paraId="416649B2" w14:textId="65DCA03F" w:rsidR="00DA084C" w:rsidRPr="00393790" w:rsidRDefault="00DA084C" w:rsidP="00773268">
      <w:pPr>
        <w:spacing w:after="160" w:line="360" w:lineRule="auto"/>
        <w:ind w:firstLine="708"/>
        <w:jc w:val="both"/>
        <w:rPr>
          <w:rFonts w:ascii="Times New Roman" w:eastAsia="Calibri" w:hAnsi="Times New Roman" w:cs="Times New Roman"/>
          <w:sz w:val="24"/>
          <w:szCs w:val="24"/>
        </w:rPr>
      </w:pPr>
      <w:r w:rsidRPr="00393790">
        <w:rPr>
          <w:rFonts w:ascii="Times New Roman" w:eastAsia="Calibri" w:hAnsi="Times New Roman" w:cs="Times New Roman"/>
          <w:sz w:val="24"/>
          <w:szCs w:val="24"/>
        </w:rPr>
        <w:t>Trybunał nie orzeka</w:t>
      </w:r>
      <w:r w:rsidR="0036124F" w:rsidRPr="00393790">
        <w:rPr>
          <w:rFonts w:ascii="Times New Roman" w:eastAsia="Calibri" w:hAnsi="Times New Roman" w:cs="Times New Roman"/>
          <w:sz w:val="24"/>
          <w:szCs w:val="24"/>
        </w:rPr>
        <w:t xml:space="preserve"> bowiem</w:t>
      </w:r>
      <w:r w:rsidRPr="00393790">
        <w:rPr>
          <w:rFonts w:ascii="Times New Roman" w:eastAsia="Calibri" w:hAnsi="Times New Roman" w:cs="Times New Roman"/>
          <w:sz w:val="24"/>
          <w:szCs w:val="24"/>
        </w:rPr>
        <w:t xml:space="preserve">, czy wydanie nakazu powrotu przez państwo stanowiło naruszenie art. 8 Konwencji ale czy powrót dziecka będzie mieścił się w ramach art. 8 Konwencji. W przypadku badania zgodności nakazu powrotu z prawem, w tym prawidłowego zastosowania postanowień </w:t>
      </w:r>
      <w:r w:rsidR="006E57AB" w:rsidRPr="00393790">
        <w:rPr>
          <w:rFonts w:ascii="Times New Roman" w:eastAsia="Calibri" w:hAnsi="Times New Roman" w:cs="Times New Roman"/>
          <w:sz w:val="24"/>
          <w:szCs w:val="24"/>
        </w:rPr>
        <w:t>K</w:t>
      </w:r>
      <w:r w:rsidRPr="00393790">
        <w:rPr>
          <w:rFonts w:ascii="Times New Roman" w:eastAsia="Calibri" w:hAnsi="Times New Roman" w:cs="Times New Roman"/>
          <w:sz w:val="24"/>
          <w:szCs w:val="24"/>
        </w:rPr>
        <w:t xml:space="preserve">onwencji </w:t>
      </w:r>
      <w:r w:rsidR="006E57AB" w:rsidRPr="00393790">
        <w:rPr>
          <w:rFonts w:ascii="Times New Roman" w:eastAsia="Calibri" w:hAnsi="Times New Roman" w:cs="Times New Roman"/>
          <w:sz w:val="24"/>
          <w:szCs w:val="24"/>
        </w:rPr>
        <w:t>H</w:t>
      </w:r>
      <w:r w:rsidRPr="00393790">
        <w:rPr>
          <w:rFonts w:ascii="Times New Roman" w:eastAsia="Calibri" w:hAnsi="Times New Roman" w:cs="Times New Roman"/>
          <w:sz w:val="24"/>
          <w:szCs w:val="24"/>
        </w:rPr>
        <w:t>askiej Trybunał powinien wziąć pod uwagę stan faktyczny występujący w chwili wydania tego nakazu. Natomiast przyjęcie za linią orzeczniczą poglądu, że ocenie Trybunału poddawana jest kwestia zgodności z Konwencją powrotu dziecka do miejsca stałego pobytu skutkuje koniecznością wzięcia za podstawę rozstrzygnięcia aktualnej sytuacji dziecka, istniejącej w momencie wydawania wyroku.</w:t>
      </w:r>
    </w:p>
    <w:p w14:paraId="4A83D11D" w14:textId="77777777" w:rsidR="0038668C" w:rsidRPr="00393790" w:rsidRDefault="0038668C" w:rsidP="00773268">
      <w:pPr>
        <w:spacing w:line="360" w:lineRule="auto"/>
        <w:jc w:val="both"/>
        <w:rPr>
          <w:rFonts w:ascii="Times New Roman" w:hAnsi="Times New Roman" w:cs="Times New Roman"/>
          <w:b/>
          <w:sz w:val="24"/>
          <w:szCs w:val="24"/>
        </w:rPr>
      </w:pPr>
    </w:p>
    <w:p w14:paraId="3DFA1EC6" w14:textId="77777777" w:rsidR="0038668C" w:rsidRPr="006E5F52" w:rsidRDefault="0038668C" w:rsidP="00773268">
      <w:pPr>
        <w:spacing w:line="360" w:lineRule="auto"/>
        <w:jc w:val="both"/>
        <w:rPr>
          <w:rFonts w:ascii="Times New Roman" w:hAnsi="Times New Roman" w:cs="Times New Roman"/>
          <w:b/>
          <w:sz w:val="24"/>
          <w:szCs w:val="24"/>
          <w:u w:val="single"/>
        </w:rPr>
      </w:pPr>
      <w:r w:rsidRPr="006E5F52">
        <w:rPr>
          <w:rFonts w:ascii="Times New Roman" w:hAnsi="Times New Roman" w:cs="Times New Roman"/>
          <w:b/>
          <w:sz w:val="24"/>
          <w:szCs w:val="24"/>
          <w:u w:val="single"/>
        </w:rPr>
        <w:t>Obowiązki władz krajowych w przypadku uprowadzenia dziecka za granicę</w:t>
      </w:r>
      <w:r w:rsidR="00580E4D" w:rsidRPr="006E5F52">
        <w:rPr>
          <w:rFonts w:ascii="Times New Roman" w:hAnsi="Times New Roman" w:cs="Times New Roman"/>
          <w:b/>
          <w:sz w:val="24"/>
          <w:szCs w:val="24"/>
          <w:u w:val="single"/>
        </w:rPr>
        <w:t>.</w:t>
      </w:r>
    </w:p>
    <w:p w14:paraId="3F7B7895" w14:textId="77777777" w:rsidR="00580E4D" w:rsidRPr="009C535D" w:rsidRDefault="00580E4D" w:rsidP="00773268">
      <w:pPr>
        <w:spacing w:line="360" w:lineRule="auto"/>
        <w:jc w:val="both"/>
        <w:rPr>
          <w:rFonts w:ascii="Times New Roman" w:hAnsi="Times New Roman" w:cs="Times New Roman"/>
          <w:b/>
          <w:sz w:val="24"/>
          <w:szCs w:val="24"/>
        </w:rPr>
      </w:pPr>
    </w:p>
    <w:p w14:paraId="7ECDC01F" w14:textId="77777777" w:rsidR="00580E4D" w:rsidRPr="009C535D" w:rsidRDefault="00580E4D" w:rsidP="00773268">
      <w:pPr>
        <w:pStyle w:val="Akapitzlist"/>
        <w:numPr>
          <w:ilvl w:val="0"/>
          <w:numId w:val="1"/>
        </w:numPr>
        <w:spacing w:line="360" w:lineRule="auto"/>
        <w:jc w:val="both"/>
        <w:rPr>
          <w:rFonts w:ascii="Times New Roman" w:hAnsi="Times New Roman" w:cs="Times New Roman"/>
          <w:sz w:val="24"/>
          <w:szCs w:val="24"/>
          <w:u w:val="single"/>
        </w:rPr>
      </w:pPr>
      <w:r w:rsidRPr="009C535D">
        <w:rPr>
          <w:rFonts w:ascii="Times New Roman" w:hAnsi="Times New Roman" w:cs="Times New Roman"/>
          <w:sz w:val="24"/>
          <w:szCs w:val="24"/>
          <w:u w:val="single"/>
        </w:rPr>
        <w:t>Obowiązek działania w szybki sposób, tak aby bezzwłocznie</w:t>
      </w:r>
      <w:r w:rsidR="00AF17FA" w:rsidRPr="009C535D">
        <w:rPr>
          <w:rFonts w:ascii="Times New Roman" w:hAnsi="Times New Roman" w:cs="Times New Roman"/>
          <w:sz w:val="24"/>
          <w:szCs w:val="24"/>
          <w:u w:val="single"/>
        </w:rPr>
        <w:t xml:space="preserve"> zapewnić odnalezienie oraz powrót dziecka.</w:t>
      </w:r>
    </w:p>
    <w:p w14:paraId="365056DB" w14:textId="77777777" w:rsidR="007A5B2E" w:rsidRPr="009C535D" w:rsidRDefault="007A5B2E" w:rsidP="00773268">
      <w:pPr>
        <w:pStyle w:val="Akapitzlist"/>
        <w:spacing w:line="360" w:lineRule="auto"/>
        <w:jc w:val="both"/>
        <w:rPr>
          <w:rFonts w:ascii="Times New Roman" w:hAnsi="Times New Roman" w:cs="Times New Roman"/>
          <w:sz w:val="24"/>
          <w:szCs w:val="24"/>
          <w:u w:val="single"/>
        </w:rPr>
      </w:pPr>
    </w:p>
    <w:p w14:paraId="4320D11F" w14:textId="77777777" w:rsidR="00AF17FA" w:rsidRPr="009C535D" w:rsidRDefault="00AF17FA" w:rsidP="00773268">
      <w:pPr>
        <w:spacing w:line="360" w:lineRule="auto"/>
        <w:ind w:firstLine="360"/>
        <w:jc w:val="both"/>
        <w:rPr>
          <w:rFonts w:ascii="Times New Roman" w:hAnsi="Times New Roman" w:cs="Times New Roman"/>
          <w:i/>
          <w:sz w:val="24"/>
          <w:szCs w:val="24"/>
        </w:rPr>
      </w:pPr>
      <w:r w:rsidRPr="009C535D">
        <w:rPr>
          <w:rFonts w:ascii="Times New Roman" w:hAnsi="Times New Roman" w:cs="Times New Roman"/>
          <w:sz w:val="24"/>
          <w:szCs w:val="24"/>
        </w:rPr>
        <w:t>Uzasadnieniem dla takiego obowiązku jest fakt, że</w:t>
      </w:r>
      <w:r w:rsidR="002A005C" w:rsidRPr="009C535D">
        <w:rPr>
          <w:rFonts w:ascii="Times New Roman" w:hAnsi="Times New Roman" w:cs="Times New Roman"/>
          <w:sz w:val="24"/>
          <w:szCs w:val="24"/>
        </w:rPr>
        <w:t xml:space="preserve"> upływ czasu może spowodować nieodwracalne konsekwencje dla relacji między dzieckiem a rodz</w:t>
      </w:r>
      <w:r w:rsidR="003137C2" w:rsidRPr="009C535D">
        <w:rPr>
          <w:rFonts w:ascii="Times New Roman" w:hAnsi="Times New Roman" w:cs="Times New Roman"/>
          <w:sz w:val="24"/>
          <w:szCs w:val="24"/>
        </w:rPr>
        <w:t>icem pozbawionym z nim kontaktu -</w:t>
      </w:r>
      <w:r w:rsidR="002A005C" w:rsidRPr="009C535D">
        <w:rPr>
          <w:rFonts w:ascii="Times New Roman" w:hAnsi="Times New Roman" w:cs="Times New Roman"/>
          <w:sz w:val="24"/>
          <w:szCs w:val="24"/>
        </w:rPr>
        <w:t xml:space="preserve"> </w:t>
      </w:r>
      <w:r w:rsidR="002A005C" w:rsidRPr="009C535D">
        <w:rPr>
          <w:rFonts w:ascii="Times New Roman" w:hAnsi="Times New Roman" w:cs="Times New Roman"/>
          <w:i/>
          <w:sz w:val="24"/>
          <w:szCs w:val="24"/>
        </w:rPr>
        <w:t>wyrok Ignaccolo-Zenide przeciwko Rumu</w:t>
      </w:r>
      <w:r w:rsidR="003F1AAA" w:rsidRPr="009C535D">
        <w:rPr>
          <w:rFonts w:ascii="Times New Roman" w:hAnsi="Times New Roman" w:cs="Times New Roman"/>
          <w:i/>
          <w:sz w:val="24"/>
          <w:szCs w:val="24"/>
        </w:rPr>
        <w:t>nii z dnia 25 stycznia 2000 roku</w:t>
      </w:r>
      <w:r w:rsidR="002A005C" w:rsidRPr="009C535D">
        <w:rPr>
          <w:rFonts w:ascii="Times New Roman" w:hAnsi="Times New Roman" w:cs="Times New Roman"/>
          <w:i/>
          <w:sz w:val="24"/>
          <w:szCs w:val="24"/>
        </w:rPr>
        <w:t xml:space="preserve"> </w:t>
      </w:r>
      <w:r w:rsidR="003137C2" w:rsidRPr="009C535D">
        <w:rPr>
          <w:rFonts w:ascii="Times New Roman" w:hAnsi="Times New Roman" w:cs="Times New Roman"/>
          <w:i/>
          <w:sz w:val="24"/>
          <w:szCs w:val="24"/>
        </w:rPr>
        <w:t>(</w:t>
      </w:r>
      <w:r w:rsidR="002A005C" w:rsidRPr="009C535D">
        <w:rPr>
          <w:rFonts w:ascii="Times New Roman" w:hAnsi="Times New Roman" w:cs="Times New Roman"/>
          <w:i/>
          <w:sz w:val="24"/>
          <w:szCs w:val="24"/>
        </w:rPr>
        <w:t>skarga n</w:t>
      </w:r>
      <w:r w:rsidR="00525461" w:rsidRPr="009C535D">
        <w:rPr>
          <w:rFonts w:ascii="Times New Roman" w:hAnsi="Times New Roman" w:cs="Times New Roman"/>
          <w:i/>
          <w:sz w:val="24"/>
          <w:szCs w:val="24"/>
        </w:rPr>
        <w:t>ume</w:t>
      </w:r>
      <w:r w:rsidR="002A005C" w:rsidRPr="009C535D">
        <w:rPr>
          <w:rFonts w:ascii="Times New Roman" w:hAnsi="Times New Roman" w:cs="Times New Roman"/>
          <w:i/>
          <w:sz w:val="24"/>
          <w:szCs w:val="24"/>
        </w:rPr>
        <w:t>r 31679/96).</w:t>
      </w:r>
    </w:p>
    <w:p w14:paraId="5D0369A0" w14:textId="77777777" w:rsidR="007A5B2E" w:rsidRPr="009C535D" w:rsidRDefault="007A5B2E" w:rsidP="00773268">
      <w:pPr>
        <w:spacing w:line="360" w:lineRule="auto"/>
        <w:ind w:firstLine="360"/>
        <w:jc w:val="both"/>
        <w:rPr>
          <w:rFonts w:ascii="Times New Roman" w:hAnsi="Times New Roman" w:cs="Times New Roman"/>
          <w:sz w:val="24"/>
          <w:szCs w:val="24"/>
        </w:rPr>
      </w:pPr>
      <w:r w:rsidRPr="009C535D">
        <w:rPr>
          <w:rFonts w:ascii="Times New Roman" w:hAnsi="Times New Roman" w:cs="Times New Roman"/>
          <w:sz w:val="24"/>
          <w:szCs w:val="24"/>
        </w:rPr>
        <w:lastRenderedPageBreak/>
        <w:t xml:space="preserve">W postępowaniach dotyczących dzieci ważnym czynnikiem jest czas, który ma szczególne znaczenie, gdyż zawsze zachodzi niebezpieczeństwo, że wszelkie opóźnienia proceduralne zaowocują </w:t>
      </w:r>
      <w:r w:rsidRPr="009C535D">
        <w:rPr>
          <w:rFonts w:ascii="Times New Roman" w:hAnsi="Times New Roman" w:cs="Times New Roman"/>
          <w:i/>
          <w:sz w:val="24"/>
          <w:szCs w:val="24"/>
        </w:rPr>
        <w:t>de facto</w:t>
      </w:r>
      <w:r w:rsidRPr="009C535D">
        <w:rPr>
          <w:rFonts w:ascii="Times New Roman" w:hAnsi="Times New Roman" w:cs="Times New Roman"/>
          <w:sz w:val="24"/>
          <w:szCs w:val="24"/>
        </w:rPr>
        <w:t xml:space="preserve"> rozstrzygnięciem sprawy przed sądem, a proces decyzyjny zapewnia niezbędną ochronę interesu rodzicielskiego</w:t>
      </w:r>
      <w:r w:rsidR="0093786A" w:rsidRPr="009C535D">
        <w:rPr>
          <w:rFonts w:ascii="Times New Roman" w:hAnsi="Times New Roman" w:cs="Times New Roman"/>
          <w:i/>
          <w:sz w:val="24"/>
          <w:szCs w:val="24"/>
        </w:rPr>
        <w:t xml:space="preserve"> - </w:t>
      </w:r>
      <w:r w:rsidRPr="009C535D">
        <w:rPr>
          <w:rFonts w:ascii="Times New Roman" w:hAnsi="Times New Roman" w:cs="Times New Roman"/>
          <w:i/>
          <w:sz w:val="24"/>
          <w:szCs w:val="24"/>
        </w:rPr>
        <w:t>wyrok W. przeciwko Zjednoczonemu Królestwu</w:t>
      </w:r>
      <w:r w:rsidR="00525461" w:rsidRPr="009C535D">
        <w:rPr>
          <w:rFonts w:ascii="Times New Roman" w:hAnsi="Times New Roman" w:cs="Times New Roman"/>
          <w:i/>
          <w:sz w:val="24"/>
          <w:szCs w:val="24"/>
        </w:rPr>
        <w:t xml:space="preserve"> z dnia 8 lipca 1987 roku</w:t>
      </w:r>
      <w:r w:rsidRPr="009C535D">
        <w:rPr>
          <w:rFonts w:ascii="Times New Roman" w:hAnsi="Times New Roman" w:cs="Times New Roman"/>
          <w:i/>
          <w:sz w:val="24"/>
          <w:szCs w:val="24"/>
        </w:rPr>
        <w:t xml:space="preserve">. </w:t>
      </w:r>
      <w:r w:rsidRPr="009C535D">
        <w:rPr>
          <w:rFonts w:ascii="Times New Roman" w:hAnsi="Times New Roman" w:cs="Times New Roman"/>
          <w:sz w:val="24"/>
          <w:szCs w:val="24"/>
        </w:rPr>
        <w:t>Bierność lub nieudolność władz może prowadzić do naruszenia art. 8</w:t>
      </w:r>
      <w:r w:rsidR="00486AE7" w:rsidRPr="009C535D">
        <w:rPr>
          <w:rFonts w:ascii="Times New Roman" w:hAnsi="Times New Roman" w:cs="Times New Roman"/>
          <w:sz w:val="24"/>
          <w:szCs w:val="24"/>
        </w:rPr>
        <w:t xml:space="preserve"> Konwencji</w:t>
      </w:r>
      <w:r w:rsidRPr="009C535D">
        <w:rPr>
          <w:rFonts w:ascii="Times New Roman" w:hAnsi="Times New Roman" w:cs="Times New Roman"/>
          <w:sz w:val="24"/>
          <w:szCs w:val="24"/>
        </w:rPr>
        <w:t>, zwłaszcza gdy upływ czasu powoduje nieodwracalne skutki.</w:t>
      </w:r>
    </w:p>
    <w:p w14:paraId="66F81762" w14:textId="5BFC7537" w:rsidR="008E7F44" w:rsidRPr="009C535D" w:rsidRDefault="006D0572" w:rsidP="00773268">
      <w:pPr>
        <w:spacing w:line="360" w:lineRule="auto"/>
        <w:ind w:firstLine="360"/>
        <w:jc w:val="both"/>
        <w:rPr>
          <w:rFonts w:ascii="Times New Roman" w:hAnsi="Times New Roman" w:cs="Times New Roman"/>
          <w:sz w:val="24"/>
          <w:szCs w:val="24"/>
        </w:rPr>
      </w:pPr>
      <w:r w:rsidRPr="009C535D">
        <w:rPr>
          <w:rFonts w:ascii="Times New Roman" w:hAnsi="Times New Roman" w:cs="Times New Roman"/>
          <w:sz w:val="24"/>
          <w:szCs w:val="24"/>
        </w:rPr>
        <w:t>Dlatego też Trybunał wielokrotnie podkreślał, że</w:t>
      </w:r>
      <w:r w:rsidR="008E7F44" w:rsidRPr="009C535D">
        <w:rPr>
          <w:rFonts w:ascii="Times New Roman" w:hAnsi="Times New Roman" w:cs="Times New Roman"/>
          <w:sz w:val="24"/>
          <w:szCs w:val="24"/>
        </w:rPr>
        <w:t xml:space="preserve"> w sprawach tych przede wszystkim liczy się szybkość reakcji władzy, ich obiektywna ocena, czy doszło do złamania prawa</w:t>
      </w:r>
      <w:r w:rsidR="00B87FEF" w:rsidRPr="009C535D">
        <w:rPr>
          <w:rFonts w:ascii="Times New Roman" w:hAnsi="Times New Roman" w:cs="Times New Roman"/>
          <w:sz w:val="24"/>
          <w:szCs w:val="24"/>
        </w:rPr>
        <w:t xml:space="preserve"> </w:t>
      </w:r>
      <w:r w:rsidR="008E7F44" w:rsidRPr="009C535D">
        <w:rPr>
          <w:rFonts w:ascii="Times New Roman" w:hAnsi="Times New Roman" w:cs="Times New Roman"/>
          <w:sz w:val="24"/>
          <w:szCs w:val="24"/>
        </w:rPr>
        <w:t>a także szybkość sprowadzenia dziecka z zagranicy, wobec tworzenia się obcości między rozłączonymi rodzicami i dziećmi, a także niebezpieczeństwem manipulacji emocjonalnej przez rodziców uprowadzających (syndrom odrzucenia, ang.</w:t>
      </w:r>
      <w:r w:rsidR="008C22C8" w:rsidRPr="009C535D">
        <w:rPr>
          <w:rFonts w:ascii="Times New Roman" w:hAnsi="Times New Roman" w:cs="Times New Roman"/>
          <w:sz w:val="24"/>
          <w:szCs w:val="24"/>
        </w:rPr>
        <w:t xml:space="preserve"> </w:t>
      </w:r>
      <w:r w:rsidR="008C22C8" w:rsidRPr="009C535D">
        <w:rPr>
          <w:rFonts w:ascii="Times New Roman" w:hAnsi="Times New Roman" w:cs="Times New Roman"/>
          <w:i/>
          <w:sz w:val="24"/>
          <w:szCs w:val="24"/>
        </w:rPr>
        <w:t>Parental Alienation Syndrom</w:t>
      </w:r>
      <w:r w:rsidR="008C22C8" w:rsidRPr="009C535D">
        <w:rPr>
          <w:rFonts w:ascii="Times New Roman" w:hAnsi="Times New Roman" w:cs="Times New Roman"/>
          <w:sz w:val="24"/>
          <w:szCs w:val="24"/>
        </w:rPr>
        <w:t xml:space="preserve">). </w:t>
      </w:r>
    </w:p>
    <w:p w14:paraId="56A5F8E5" w14:textId="77777777" w:rsidR="00712FE0" w:rsidRPr="009C535D" w:rsidRDefault="00712FE0" w:rsidP="00773268">
      <w:pPr>
        <w:spacing w:line="360" w:lineRule="auto"/>
        <w:ind w:firstLine="360"/>
        <w:jc w:val="both"/>
        <w:rPr>
          <w:rFonts w:ascii="Times New Roman" w:hAnsi="Times New Roman" w:cs="Times New Roman"/>
          <w:sz w:val="24"/>
          <w:szCs w:val="24"/>
        </w:rPr>
      </w:pPr>
      <w:r w:rsidRPr="009C535D">
        <w:rPr>
          <w:rFonts w:ascii="Times New Roman" w:hAnsi="Times New Roman" w:cs="Times New Roman"/>
          <w:sz w:val="24"/>
          <w:szCs w:val="24"/>
        </w:rPr>
        <w:t xml:space="preserve">Wyrok Trybunału </w:t>
      </w:r>
      <w:r w:rsidR="00FA0BF3" w:rsidRPr="009C535D">
        <w:rPr>
          <w:rFonts w:ascii="Times New Roman" w:hAnsi="Times New Roman" w:cs="Times New Roman"/>
          <w:i/>
          <w:sz w:val="24"/>
          <w:szCs w:val="24"/>
        </w:rPr>
        <w:t>z dnia</w:t>
      </w:r>
      <w:r w:rsidR="003731AF" w:rsidRPr="009C535D">
        <w:rPr>
          <w:rFonts w:ascii="Times New Roman" w:hAnsi="Times New Roman" w:cs="Times New Roman"/>
          <w:i/>
          <w:sz w:val="24"/>
          <w:szCs w:val="24"/>
        </w:rPr>
        <w:t xml:space="preserve"> 29 kwietnia 2003</w:t>
      </w:r>
      <w:r w:rsidR="00FA0BF3" w:rsidRPr="009C535D">
        <w:rPr>
          <w:rFonts w:ascii="Times New Roman" w:hAnsi="Times New Roman" w:cs="Times New Roman"/>
          <w:i/>
          <w:sz w:val="24"/>
          <w:szCs w:val="24"/>
        </w:rPr>
        <w:t xml:space="preserve"> </w:t>
      </w:r>
      <w:r w:rsidRPr="009C535D">
        <w:rPr>
          <w:rFonts w:ascii="Times New Roman" w:hAnsi="Times New Roman" w:cs="Times New Roman"/>
          <w:i/>
          <w:sz w:val="24"/>
          <w:szCs w:val="24"/>
        </w:rPr>
        <w:t>w sprawie Iglesias Gil i A.U.I.</w:t>
      </w:r>
      <w:r w:rsidR="0086435B" w:rsidRPr="009C535D">
        <w:rPr>
          <w:rFonts w:ascii="Times New Roman" w:hAnsi="Times New Roman" w:cs="Times New Roman"/>
          <w:i/>
          <w:sz w:val="24"/>
          <w:szCs w:val="24"/>
        </w:rPr>
        <w:t xml:space="preserve"> przeciwko Hiszpanii</w:t>
      </w:r>
      <w:r w:rsidR="003731AF" w:rsidRPr="009C535D">
        <w:rPr>
          <w:rFonts w:ascii="Times New Roman" w:hAnsi="Times New Roman" w:cs="Times New Roman"/>
          <w:i/>
          <w:sz w:val="24"/>
          <w:szCs w:val="24"/>
        </w:rPr>
        <w:t xml:space="preserve"> </w:t>
      </w:r>
      <w:r w:rsidR="003137C2" w:rsidRPr="009C535D">
        <w:rPr>
          <w:rFonts w:ascii="Times New Roman" w:hAnsi="Times New Roman" w:cs="Times New Roman"/>
          <w:i/>
          <w:sz w:val="24"/>
          <w:szCs w:val="24"/>
        </w:rPr>
        <w:t>(</w:t>
      </w:r>
      <w:r w:rsidR="003731AF" w:rsidRPr="009C535D">
        <w:rPr>
          <w:rFonts w:ascii="Times New Roman" w:hAnsi="Times New Roman" w:cs="Times New Roman"/>
          <w:i/>
          <w:sz w:val="24"/>
          <w:szCs w:val="24"/>
        </w:rPr>
        <w:t>skarga n</w:t>
      </w:r>
      <w:r w:rsidR="00525461" w:rsidRPr="009C535D">
        <w:rPr>
          <w:rFonts w:ascii="Times New Roman" w:hAnsi="Times New Roman" w:cs="Times New Roman"/>
          <w:i/>
          <w:sz w:val="24"/>
          <w:szCs w:val="24"/>
        </w:rPr>
        <w:t>ume</w:t>
      </w:r>
      <w:r w:rsidR="003731AF" w:rsidRPr="009C535D">
        <w:rPr>
          <w:rFonts w:ascii="Times New Roman" w:hAnsi="Times New Roman" w:cs="Times New Roman"/>
          <w:i/>
          <w:sz w:val="24"/>
          <w:szCs w:val="24"/>
        </w:rPr>
        <w:t>r 56673/00</w:t>
      </w:r>
      <w:r w:rsidR="003137C2" w:rsidRPr="009C535D">
        <w:rPr>
          <w:rFonts w:ascii="Times New Roman" w:hAnsi="Times New Roman" w:cs="Times New Roman"/>
          <w:i/>
          <w:sz w:val="24"/>
          <w:szCs w:val="24"/>
        </w:rPr>
        <w:t>)</w:t>
      </w:r>
      <w:r w:rsidR="00B87FEF" w:rsidRPr="009C535D">
        <w:rPr>
          <w:rFonts w:ascii="Times New Roman" w:hAnsi="Times New Roman" w:cs="Times New Roman"/>
          <w:i/>
          <w:sz w:val="24"/>
          <w:szCs w:val="24"/>
        </w:rPr>
        <w:t xml:space="preserve"> </w:t>
      </w:r>
      <w:r w:rsidRPr="009C535D">
        <w:rPr>
          <w:rFonts w:ascii="Times New Roman" w:hAnsi="Times New Roman" w:cs="Times New Roman"/>
          <w:sz w:val="24"/>
          <w:szCs w:val="24"/>
        </w:rPr>
        <w:t>stwierdza, że międzynarodowe starania Hiszpanii, aby określić miejsce pobytu dziecka oraz zwrócić je matce, która miała prawo opieki nad synem uprowadzonym przez ojca do USA, nie były wystarczające. Sprawa o powrót dziecka w tym kraju trwała ponad 3 lata.</w:t>
      </w:r>
    </w:p>
    <w:p w14:paraId="384A516B" w14:textId="52867DB2" w:rsidR="00FB3E19" w:rsidRPr="009C535D" w:rsidRDefault="00977AAB" w:rsidP="00773268">
      <w:pPr>
        <w:spacing w:line="360" w:lineRule="auto"/>
        <w:ind w:firstLine="360"/>
        <w:jc w:val="both"/>
        <w:rPr>
          <w:rFonts w:ascii="Times New Roman" w:hAnsi="Times New Roman" w:cs="Times New Roman"/>
          <w:sz w:val="24"/>
          <w:szCs w:val="24"/>
        </w:rPr>
      </w:pPr>
      <w:r w:rsidRPr="009C535D">
        <w:rPr>
          <w:rFonts w:ascii="Times New Roman" w:hAnsi="Times New Roman" w:cs="Times New Roman"/>
          <w:sz w:val="24"/>
          <w:szCs w:val="24"/>
        </w:rPr>
        <w:t xml:space="preserve">Z kolei w </w:t>
      </w:r>
      <w:r w:rsidR="00417337" w:rsidRPr="009C535D">
        <w:rPr>
          <w:rFonts w:ascii="Times New Roman" w:hAnsi="Times New Roman" w:cs="Times New Roman"/>
          <w:sz w:val="24"/>
          <w:szCs w:val="24"/>
        </w:rPr>
        <w:t>wyroku</w:t>
      </w:r>
      <w:r w:rsidR="00DF32C7" w:rsidRPr="009C535D">
        <w:rPr>
          <w:rFonts w:ascii="Times New Roman" w:hAnsi="Times New Roman" w:cs="Times New Roman"/>
          <w:sz w:val="24"/>
          <w:szCs w:val="24"/>
        </w:rPr>
        <w:t xml:space="preserve"> z dnia 13 września</w:t>
      </w:r>
      <w:r w:rsidR="00B87FEF" w:rsidRPr="009C535D">
        <w:rPr>
          <w:rFonts w:ascii="Times New Roman" w:hAnsi="Times New Roman" w:cs="Times New Roman"/>
          <w:sz w:val="24"/>
          <w:szCs w:val="24"/>
        </w:rPr>
        <w:t xml:space="preserve"> </w:t>
      </w:r>
      <w:r w:rsidR="00DF32C7" w:rsidRPr="009C535D">
        <w:rPr>
          <w:rFonts w:ascii="Times New Roman" w:hAnsi="Times New Roman" w:cs="Times New Roman"/>
          <w:sz w:val="24"/>
          <w:szCs w:val="24"/>
        </w:rPr>
        <w:t>2005 roku</w:t>
      </w:r>
      <w:r w:rsidR="00417337" w:rsidRPr="009C535D">
        <w:rPr>
          <w:rFonts w:ascii="Times New Roman" w:hAnsi="Times New Roman" w:cs="Times New Roman"/>
          <w:sz w:val="24"/>
          <w:szCs w:val="24"/>
        </w:rPr>
        <w:t xml:space="preserve"> wydanym w sprawie </w:t>
      </w:r>
      <w:r w:rsidR="00417337" w:rsidRPr="009C535D">
        <w:rPr>
          <w:rFonts w:ascii="Times New Roman" w:hAnsi="Times New Roman" w:cs="Times New Roman"/>
          <w:i/>
          <w:sz w:val="24"/>
          <w:szCs w:val="24"/>
        </w:rPr>
        <w:t>H. N. przeciwko Polsce</w:t>
      </w:r>
      <w:r w:rsidR="006D4236" w:rsidRPr="009C535D">
        <w:rPr>
          <w:rFonts w:ascii="Times New Roman" w:hAnsi="Times New Roman" w:cs="Times New Roman"/>
          <w:i/>
          <w:sz w:val="24"/>
          <w:szCs w:val="24"/>
        </w:rPr>
        <w:t xml:space="preserve"> </w:t>
      </w:r>
      <w:r w:rsidR="00FA39D8" w:rsidRPr="009C535D">
        <w:rPr>
          <w:rFonts w:ascii="Times New Roman" w:hAnsi="Times New Roman" w:cs="Times New Roman"/>
          <w:i/>
          <w:sz w:val="24"/>
          <w:szCs w:val="24"/>
        </w:rPr>
        <w:t>(</w:t>
      </w:r>
      <w:r w:rsidR="00DF32C7" w:rsidRPr="009C535D">
        <w:rPr>
          <w:rFonts w:ascii="Times New Roman" w:hAnsi="Times New Roman" w:cs="Times New Roman"/>
          <w:i/>
          <w:sz w:val="24"/>
          <w:szCs w:val="24"/>
        </w:rPr>
        <w:t>skarga numer 77710/01</w:t>
      </w:r>
      <w:r w:rsidR="00FA39D8" w:rsidRPr="009C535D">
        <w:rPr>
          <w:rFonts w:ascii="Times New Roman" w:hAnsi="Times New Roman" w:cs="Times New Roman"/>
          <w:i/>
          <w:sz w:val="24"/>
          <w:szCs w:val="24"/>
        </w:rPr>
        <w:t>)</w:t>
      </w:r>
      <w:r w:rsidR="00DF32C7" w:rsidRPr="009C535D">
        <w:rPr>
          <w:rFonts w:ascii="Times New Roman" w:hAnsi="Times New Roman" w:cs="Times New Roman"/>
          <w:i/>
          <w:sz w:val="24"/>
          <w:szCs w:val="24"/>
        </w:rPr>
        <w:t>,</w:t>
      </w:r>
      <w:r w:rsidR="00B87FEF" w:rsidRPr="009C535D">
        <w:rPr>
          <w:rFonts w:ascii="Times New Roman" w:hAnsi="Times New Roman" w:cs="Times New Roman"/>
          <w:i/>
          <w:sz w:val="24"/>
          <w:szCs w:val="24"/>
        </w:rPr>
        <w:t xml:space="preserve"> </w:t>
      </w:r>
      <w:r w:rsidR="00417337" w:rsidRPr="009C535D">
        <w:rPr>
          <w:rFonts w:ascii="Times New Roman" w:hAnsi="Times New Roman" w:cs="Times New Roman"/>
          <w:sz w:val="24"/>
          <w:szCs w:val="24"/>
        </w:rPr>
        <w:t xml:space="preserve">Trybunał stwierdził, że więź między rodzicem i dzieckiem wchodzi w zakres poszanowania życia rodzinnego, o którym jest mowa w art. 8 </w:t>
      </w:r>
      <w:r w:rsidR="003731AF" w:rsidRPr="009C535D">
        <w:rPr>
          <w:rFonts w:ascii="Times New Roman" w:hAnsi="Times New Roman" w:cs="Times New Roman"/>
          <w:sz w:val="24"/>
          <w:szCs w:val="24"/>
        </w:rPr>
        <w:t>Konwencji</w:t>
      </w:r>
      <w:r w:rsidR="00417337" w:rsidRPr="009C535D">
        <w:rPr>
          <w:rFonts w:ascii="Times New Roman" w:hAnsi="Times New Roman" w:cs="Times New Roman"/>
          <w:sz w:val="24"/>
          <w:szCs w:val="24"/>
        </w:rPr>
        <w:t>. Wynika z tego obowiązek organów krajowych zapewnienia przywrócenia więzi, który powinien być interpr</w:t>
      </w:r>
      <w:r w:rsidR="00074252" w:rsidRPr="009C535D">
        <w:rPr>
          <w:rFonts w:ascii="Times New Roman" w:hAnsi="Times New Roman" w:cs="Times New Roman"/>
          <w:sz w:val="24"/>
          <w:szCs w:val="24"/>
        </w:rPr>
        <w:t>etowany</w:t>
      </w:r>
      <w:r w:rsidR="006E57AB">
        <w:rPr>
          <w:rFonts w:ascii="Times New Roman" w:hAnsi="Times New Roman" w:cs="Times New Roman"/>
          <w:sz w:val="24"/>
          <w:szCs w:val="24"/>
        </w:rPr>
        <w:t xml:space="preserve"> </w:t>
      </w:r>
      <w:r w:rsidR="008D115F" w:rsidRPr="009C535D">
        <w:rPr>
          <w:rFonts w:ascii="Times New Roman" w:hAnsi="Times New Roman" w:cs="Times New Roman"/>
          <w:sz w:val="24"/>
          <w:szCs w:val="24"/>
        </w:rPr>
        <w:t xml:space="preserve"> </w:t>
      </w:r>
      <w:r w:rsidR="00074252" w:rsidRPr="009C535D">
        <w:rPr>
          <w:rFonts w:ascii="Times New Roman" w:hAnsi="Times New Roman" w:cs="Times New Roman"/>
          <w:sz w:val="24"/>
          <w:szCs w:val="24"/>
        </w:rPr>
        <w:t>w kontekście przepisów Konwencji H</w:t>
      </w:r>
      <w:r w:rsidR="00417337" w:rsidRPr="009C535D">
        <w:rPr>
          <w:rFonts w:ascii="Times New Roman" w:hAnsi="Times New Roman" w:cs="Times New Roman"/>
          <w:sz w:val="24"/>
          <w:szCs w:val="24"/>
        </w:rPr>
        <w:t xml:space="preserve">askiej, zwłaszcza gdy państwo jest jej stroną. Trybunał ocenił przebieg postępowania w tej sprawie i stwierdził, że władze polskie nie podjęły skutecznych działań w kierunku przywrócenia dzieci ojcu, naruszając w ten sposób prawo do poszanowania życia rodzinnego, wynikające z art. 8 </w:t>
      </w:r>
      <w:r w:rsidR="00074252" w:rsidRPr="009C535D">
        <w:rPr>
          <w:rFonts w:ascii="Times New Roman" w:hAnsi="Times New Roman" w:cs="Times New Roman"/>
          <w:sz w:val="24"/>
          <w:szCs w:val="24"/>
        </w:rPr>
        <w:t>K</w:t>
      </w:r>
      <w:r w:rsidR="00417337" w:rsidRPr="009C535D">
        <w:rPr>
          <w:rFonts w:ascii="Times New Roman" w:hAnsi="Times New Roman" w:cs="Times New Roman"/>
          <w:sz w:val="24"/>
          <w:szCs w:val="24"/>
        </w:rPr>
        <w:t xml:space="preserve">onwencji. Trybunał ustalił, że postępowanie w tej sprawie trwało ponad 3 lata i 7 miesięcy, co spowodowało naruszenie przysługującego skarżącemu prawa do rzetelnego procesu sądowego w rozsądnym terminie przewidzianego w art. 6 </w:t>
      </w:r>
      <w:r w:rsidR="00F12428" w:rsidRPr="009C535D">
        <w:rPr>
          <w:rFonts w:ascii="Times New Roman" w:hAnsi="Times New Roman" w:cs="Times New Roman"/>
          <w:sz w:val="24"/>
          <w:szCs w:val="24"/>
        </w:rPr>
        <w:t>ust. 1 Konwencji.</w:t>
      </w:r>
      <w:r w:rsidR="00417337" w:rsidRPr="009C535D">
        <w:rPr>
          <w:rFonts w:ascii="Times New Roman" w:hAnsi="Times New Roman" w:cs="Times New Roman"/>
          <w:sz w:val="24"/>
          <w:szCs w:val="24"/>
        </w:rPr>
        <w:t xml:space="preserve"> </w:t>
      </w:r>
    </w:p>
    <w:p w14:paraId="162242C0" w14:textId="77777777" w:rsidR="004C7288" w:rsidRPr="009C535D" w:rsidRDefault="00F12428" w:rsidP="00773268">
      <w:pPr>
        <w:spacing w:line="360" w:lineRule="auto"/>
        <w:ind w:firstLine="360"/>
        <w:jc w:val="both"/>
        <w:rPr>
          <w:rFonts w:ascii="Times New Roman" w:hAnsi="Times New Roman" w:cs="Times New Roman"/>
          <w:sz w:val="24"/>
          <w:szCs w:val="24"/>
        </w:rPr>
      </w:pPr>
      <w:r w:rsidRPr="009C535D">
        <w:rPr>
          <w:rFonts w:ascii="Times New Roman" w:hAnsi="Times New Roman" w:cs="Times New Roman"/>
          <w:sz w:val="24"/>
          <w:szCs w:val="24"/>
        </w:rPr>
        <w:t>Trybunał zwracał też uwagę na</w:t>
      </w:r>
      <w:r w:rsidR="004663B1" w:rsidRPr="009C535D">
        <w:rPr>
          <w:rFonts w:ascii="Times New Roman" w:hAnsi="Times New Roman" w:cs="Times New Roman"/>
          <w:sz w:val="24"/>
          <w:szCs w:val="24"/>
        </w:rPr>
        <w:t xml:space="preserve"> szczególne znaczenie szybkości postępowania w sprawach </w:t>
      </w:r>
      <w:r w:rsidRPr="009C535D">
        <w:rPr>
          <w:rFonts w:ascii="Times New Roman" w:hAnsi="Times New Roman" w:cs="Times New Roman"/>
          <w:sz w:val="24"/>
          <w:szCs w:val="24"/>
        </w:rPr>
        <w:t xml:space="preserve">dotyczących </w:t>
      </w:r>
      <w:r w:rsidR="00F472A6" w:rsidRPr="009C535D">
        <w:rPr>
          <w:rFonts w:ascii="Times New Roman" w:hAnsi="Times New Roman" w:cs="Times New Roman"/>
          <w:sz w:val="24"/>
          <w:szCs w:val="24"/>
        </w:rPr>
        <w:t>wykonania</w:t>
      </w:r>
      <w:r w:rsidRPr="009C535D">
        <w:rPr>
          <w:rFonts w:ascii="Times New Roman" w:hAnsi="Times New Roman" w:cs="Times New Roman"/>
          <w:sz w:val="24"/>
          <w:szCs w:val="24"/>
        </w:rPr>
        <w:t xml:space="preserve"> orzeczeń</w:t>
      </w:r>
      <w:r w:rsidR="004663B1" w:rsidRPr="009C535D">
        <w:rPr>
          <w:rFonts w:ascii="Times New Roman" w:hAnsi="Times New Roman" w:cs="Times New Roman"/>
          <w:sz w:val="24"/>
          <w:szCs w:val="24"/>
        </w:rPr>
        <w:t xml:space="preserve"> </w:t>
      </w:r>
      <w:r w:rsidR="004C7288" w:rsidRPr="009C535D">
        <w:rPr>
          <w:rFonts w:ascii="Times New Roman" w:hAnsi="Times New Roman" w:cs="Times New Roman"/>
          <w:sz w:val="24"/>
          <w:szCs w:val="24"/>
        </w:rPr>
        <w:t>w przedmiocie powrotu uprowadzonego dziecka wydanych</w:t>
      </w:r>
      <w:r w:rsidR="00B87FEF" w:rsidRPr="009C535D">
        <w:rPr>
          <w:rFonts w:ascii="Times New Roman" w:hAnsi="Times New Roman" w:cs="Times New Roman"/>
          <w:sz w:val="24"/>
          <w:szCs w:val="24"/>
        </w:rPr>
        <w:t xml:space="preserve"> </w:t>
      </w:r>
      <w:r w:rsidR="00F472A6" w:rsidRPr="009C535D">
        <w:rPr>
          <w:rFonts w:ascii="Times New Roman" w:hAnsi="Times New Roman" w:cs="Times New Roman"/>
          <w:sz w:val="24"/>
          <w:szCs w:val="24"/>
        </w:rPr>
        <w:t>na podsta</w:t>
      </w:r>
      <w:r w:rsidR="004C7288" w:rsidRPr="009C535D">
        <w:rPr>
          <w:rFonts w:ascii="Times New Roman" w:hAnsi="Times New Roman" w:cs="Times New Roman"/>
          <w:sz w:val="24"/>
          <w:szCs w:val="24"/>
        </w:rPr>
        <w:t>wie przepisów Konwencji Haskiej.</w:t>
      </w:r>
    </w:p>
    <w:p w14:paraId="3B67812A" w14:textId="77777777" w:rsidR="004663B1" w:rsidRPr="009C535D" w:rsidRDefault="00504277" w:rsidP="00773268">
      <w:pPr>
        <w:spacing w:line="360" w:lineRule="auto"/>
        <w:ind w:firstLine="360"/>
        <w:jc w:val="both"/>
        <w:rPr>
          <w:rFonts w:ascii="Times New Roman" w:hAnsi="Times New Roman" w:cs="Times New Roman"/>
          <w:sz w:val="24"/>
          <w:szCs w:val="24"/>
        </w:rPr>
      </w:pPr>
      <w:r w:rsidRPr="009C535D">
        <w:rPr>
          <w:rFonts w:ascii="Times New Roman" w:hAnsi="Times New Roman" w:cs="Times New Roman"/>
          <w:sz w:val="24"/>
          <w:szCs w:val="24"/>
        </w:rPr>
        <w:lastRenderedPageBreak/>
        <w:t>W sprawie</w:t>
      </w:r>
      <w:r w:rsidR="004663B1" w:rsidRPr="009C535D">
        <w:rPr>
          <w:rFonts w:ascii="Times New Roman" w:hAnsi="Times New Roman" w:cs="Times New Roman"/>
          <w:sz w:val="24"/>
          <w:szCs w:val="24"/>
        </w:rPr>
        <w:t xml:space="preserve"> </w:t>
      </w:r>
      <w:r w:rsidR="004663B1" w:rsidRPr="009C535D">
        <w:rPr>
          <w:rFonts w:ascii="Times New Roman" w:hAnsi="Times New Roman" w:cs="Times New Roman"/>
          <w:i/>
          <w:sz w:val="24"/>
          <w:szCs w:val="24"/>
        </w:rPr>
        <w:t>Maire przeciwko Portugalii</w:t>
      </w:r>
      <w:r w:rsidR="00E07DEA" w:rsidRPr="009C535D">
        <w:rPr>
          <w:rFonts w:ascii="Times New Roman" w:hAnsi="Times New Roman" w:cs="Times New Roman"/>
          <w:i/>
          <w:sz w:val="24"/>
          <w:szCs w:val="24"/>
        </w:rPr>
        <w:t>,</w:t>
      </w:r>
      <w:r w:rsidR="004F4F16" w:rsidRPr="009C535D">
        <w:rPr>
          <w:rFonts w:ascii="Times New Roman" w:hAnsi="Times New Roman" w:cs="Times New Roman"/>
          <w:i/>
          <w:sz w:val="24"/>
          <w:szCs w:val="24"/>
        </w:rPr>
        <w:t xml:space="preserve"> wyrok z dnia 26 września 2003 roku </w:t>
      </w:r>
      <w:r w:rsidR="00FA39D8" w:rsidRPr="009C535D">
        <w:rPr>
          <w:rFonts w:ascii="Times New Roman" w:hAnsi="Times New Roman" w:cs="Times New Roman"/>
          <w:i/>
          <w:sz w:val="24"/>
          <w:szCs w:val="24"/>
        </w:rPr>
        <w:t>(</w:t>
      </w:r>
      <w:r w:rsidR="004F4F16" w:rsidRPr="009C535D">
        <w:rPr>
          <w:rFonts w:ascii="Times New Roman" w:hAnsi="Times New Roman" w:cs="Times New Roman"/>
          <w:i/>
          <w:sz w:val="24"/>
          <w:szCs w:val="24"/>
        </w:rPr>
        <w:t>skarga n</w:t>
      </w:r>
      <w:r w:rsidR="00E07DEA" w:rsidRPr="009C535D">
        <w:rPr>
          <w:rFonts w:ascii="Times New Roman" w:hAnsi="Times New Roman" w:cs="Times New Roman"/>
          <w:i/>
          <w:sz w:val="24"/>
          <w:szCs w:val="24"/>
        </w:rPr>
        <w:t>ume</w:t>
      </w:r>
      <w:r w:rsidR="004F4F16" w:rsidRPr="009C535D">
        <w:rPr>
          <w:rFonts w:ascii="Times New Roman" w:hAnsi="Times New Roman" w:cs="Times New Roman"/>
          <w:i/>
          <w:sz w:val="24"/>
          <w:szCs w:val="24"/>
        </w:rPr>
        <w:t>r 48206/99)</w:t>
      </w:r>
      <w:r w:rsidR="004663B1" w:rsidRPr="009C535D">
        <w:rPr>
          <w:rFonts w:ascii="Times New Roman" w:hAnsi="Times New Roman" w:cs="Times New Roman"/>
          <w:sz w:val="24"/>
          <w:szCs w:val="24"/>
        </w:rPr>
        <w:t xml:space="preserve"> orzeczono </w:t>
      </w:r>
      <w:r w:rsidR="00E07DEA" w:rsidRPr="009C535D">
        <w:rPr>
          <w:rFonts w:ascii="Times New Roman" w:hAnsi="Times New Roman" w:cs="Times New Roman"/>
          <w:sz w:val="24"/>
          <w:szCs w:val="24"/>
        </w:rPr>
        <w:t>naruszenie</w:t>
      </w:r>
      <w:r w:rsidR="004663B1" w:rsidRPr="009C535D">
        <w:rPr>
          <w:rFonts w:ascii="Times New Roman" w:hAnsi="Times New Roman" w:cs="Times New Roman"/>
          <w:sz w:val="24"/>
          <w:szCs w:val="24"/>
        </w:rPr>
        <w:t xml:space="preserve"> art. 8 </w:t>
      </w:r>
      <w:r w:rsidR="00E07DEA" w:rsidRPr="009C535D">
        <w:rPr>
          <w:rFonts w:ascii="Times New Roman" w:hAnsi="Times New Roman" w:cs="Times New Roman"/>
          <w:sz w:val="24"/>
          <w:szCs w:val="24"/>
        </w:rPr>
        <w:t>Konwencji</w:t>
      </w:r>
      <w:r w:rsidR="004663B1" w:rsidRPr="009C535D">
        <w:rPr>
          <w:rFonts w:ascii="Times New Roman" w:hAnsi="Times New Roman" w:cs="Times New Roman"/>
          <w:sz w:val="24"/>
          <w:szCs w:val="24"/>
        </w:rPr>
        <w:t>. Władze portugalskie nie były w stanie odnaleźć miejsca kryjówki dziecka. Po czterech latach postępowania przed sądami portugalskimi zapadł wyrok przeciwko matce, która jednak skorzystała z prawa odwołania się. Trybuna</w:t>
      </w:r>
      <w:r w:rsidRPr="009C535D">
        <w:rPr>
          <w:rFonts w:ascii="Times New Roman" w:hAnsi="Times New Roman" w:cs="Times New Roman"/>
          <w:sz w:val="24"/>
          <w:szCs w:val="24"/>
        </w:rPr>
        <w:t>ł uznał, że Portugalia złamała K</w:t>
      </w:r>
      <w:r w:rsidR="004663B1" w:rsidRPr="009C535D">
        <w:rPr>
          <w:rFonts w:ascii="Times New Roman" w:hAnsi="Times New Roman" w:cs="Times New Roman"/>
          <w:sz w:val="24"/>
          <w:szCs w:val="24"/>
        </w:rPr>
        <w:t>onwencję poprzez brak pośpiechu w tej sprawie, opóźnienie w wydaniu dziecka ojcu oraz zaniechanie ukarania matki. Było to działanie sprzeczne z interesem dziecka.</w:t>
      </w:r>
    </w:p>
    <w:p w14:paraId="0CD2F1B1" w14:textId="40C114B5" w:rsidR="004663B1" w:rsidRPr="009C535D" w:rsidRDefault="00552F6B" w:rsidP="00773268">
      <w:pPr>
        <w:spacing w:line="360" w:lineRule="auto"/>
        <w:jc w:val="both"/>
        <w:rPr>
          <w:rFonts w:ascii="Times New Roman" w:hAnsi="Times New Roman" w:cs="Times New Roman"/>
          <w:sz w:val="24"/>
          <w:szCs w:val="24"/>
        </w:rPr>
      </w:pPr>
      <w:r w:rsidRPr="009C535D">
        <w:rPr>
          <w:rFonts w:ascii="Times New Roman" w:hAnsi="Times New Roman" w:cs="Times New Roman"/>
          <w:sz w:val="24"/>
          <w:szCs w:val="24"/>
        </w:rPr>
        <w:t xml:space="preserve"> </w:t>
      </w:r>
      <w:r w:rsidR="00C42A32" w:rsidRPr="009C535D">
        <w:rPr>
          <w:rFonts w:ascii="Times New Roman" w:hAnsi="Times New Roman" w:cs="Times New Roman"/>
          <w:sz w:val="24"/>
          <w:szCs w:val="24"/>
        </w:rPr>
        <w:tab/>
      </w:r>
      <w:r w:rsidR="00961335" w:rsidRPr="009C535D">
        <w:rPr>
          <w:rFonts w:ascii="Times New Roman" w:hAnsi="Times New Roman" w:cs="Times New Roman"/>
          <w:sz w:val="24"/>
          <w:szCs w:val="24"/>
        </w:rPr>
        <w:t>T</w:t>
      </w:r>
      <w:r w:rsidR="004663B1" w:rsidRPr="009C535D">
        <w:rPr>
          <w:rFonts w:ascii="Times New Roman" w:hAnsi="Times New Roman" w:cs="Times New Roman"/>
          <w:sz w:val="24"/>
          <w:szCs w:val="24"/>
        </w:rPr>
        <w:t xml:space="preserve">akże sprawa </w:t>
      </w:r>
      <w:r w:rsidR="004663B1" w:rsidRPr="009C535D">
        <w:rPr>
          <w:rFonts w:ascii="Times New Roman" w:hAnsi="Times New Roman" w:cs="Times New Roman"/>
          <w:i/>
          <w:sz w:val="24"/>
          <w:szCs w:val="24"/>
        </w:rPr>
        <w:t>Sylvester przeciwko Austrii</w:t>
      </w:r>
      <w:r w:rsidR="00E07DEA" w:rsidRPr="009C535D">
        <w:rPr>
          <w:rFonts w:ascii="Times New Roman" w:hAnsi="Times New Roman" w:cs="Times New Roman"/>
          <w:i/>
          <w:sz w:val="24"/>
          <w:szCs w:val="24"/>
        </w:rPr>
        <w:t>,</w:t>
      </w:r>
      <w:r w:rsidR="00B87FEF" w:rsidRPr="009C535D">
        <w:rPr>
          <w:rFonts w:ascii="Times New Roman" w:hAnsi="Times New Roman" w:cs="Times New Roman"/>
          <w:i/>
          <w:sz w:val="24"/>
          <w:szCs w:val="24"/>
        </w:rPr>
        <w:t xml:space="preserve"> </w:t>
      </w:r>
      <w:r w:rsidR="002115AA" w:rsidRPr="009C535D">
        <w:rPr>
          <w:rFonts w:ascii="Times New Roman" w:hAnsi="Times New Roman" w:cs="Times New Roman"/>
          <w:i/>
          <w:sz w:val="24"/>
          <w:szCs w:val="24"/>
        </w:rPr>
        <w:t>wyrok z dnia 24 kwietnia 2003 rok</w:t>
      </w:r>
      <w:r w:rsidR="00967B1A" w:rsidRPr="009C535D">
        <w:rPr>
          <w:rFonts w:ascii="Times New Roman" w:hAnsi="Times New Roman" w:cs="Times New Roman"/>
          <w:i/>
          <w:sz w:val="24"/>
          <w:szCs w:val="24"/>
        </w:rPr>
        <w:t>u</w:t>
      </w:r>
      <w:r w:rsidR="002115AA" w:rsidRPr="009C535D">
        <w:rPr>
          <w:rFonts w:ascii="Times New Roman" w:hAnsi="Times New Roman" w:cs="Times New Roman"/>
          <w:i/>
          <w:sz w:val="24"/>
          <w:szCs w:val="24"/>
        </w:rPr>
        <w:t xml:space="preserve"> </w:t>
      </w:r>
      <w:r w:rsidR="0093786A" w:rsidRPr="009C535D">
        <w:rPr>
          <w:rFonts w:ascii="Times New Roman" w:hAnsi="Times New Roman" w:cs="Times New Roman"/>
          <w:i/>
          <w:sz w:val="24"/>
          <w:szCs w:val="24"/>
        </w:rPr>
        <w:t>(</w:t>
      </w:r>
      <w:r w:rsidR="002115AA" w:rsidRPr="009C535D">
        <w:rPr>
          <w:rFonts w:ascii="Times New Roman" w:hAnsi="Times New Roman" w:cs="Times New Roman"/>
          <w:i/>
          <w:sz w:val="24"/>
          <w:szCs w:val="24"/>
        </w:rPr>
        <w:t>skarga n</w:t>
      </w:r>
      <w:r w:rsidR="00E07DEA" w:rsidRPr="009C535D">
        <w:rPr>
          <w:rFonts w:ascii="Times New Roman" w:hAnsi="Times New Roman" w:cs="Times New Roman"/>
          <w:i/>
          <w:sz w:val="24"/>
          <w:szCs w:val="24"/>
        </w:rPr>
        <w:t>ume</w:t>
      </w:r>
      <w:r w:rsidR="002115AA" w:rsidRPr="009C535D">
        <w:rPr>
          <w:rFonts w:ascii="Times New Roman" w:hAnsi="Times New Roman" w:cs="Times New Roman"/>
          <w:i/>
          <w:sz w:val="24"/>
          <w:szCs w:val="24"/>
        </w:rPr>
        <w:t>r 36812/97 i 40104/98)</w:t>
      </w:r>
      <w:r w:rsidR="002115AA" w:rsidRPr="009C535D">
        <w:rPr>
          <w:rFonts w:ascii="Times New Roman" w:hAnsi="Times New Roman" w:cs="Times New Roman"/>
          <w:sz w:val="24"/>
          <w:szCs w:val="24"/>
        </w:rPr>
        <w:t xml:space="preserve"> </w:t>
      </w:r>
      <w:r w:rsidR="004663B1" w:rsidRPr="009C535D">
        <w:rPr>
          <w:rFonts w:ascii="Times New Roman" w:hAnsi="Times New Roman" w:cs="Times New Roman"/>
          <w:sz w:val="24"/>
          <w:szCs w:val="24"/>
        </w:rPr>
        <w:t xml:space="preserve">zakończyła się wyrokiem stwierdzającym naruszenie art. 8 </w:t>
      </w:r>
      <w:r w:rsidR="00E07DEA" w:rsidRPr="009C535D">
        <w:rPr>
          <w:rFonts w:ascii="Times New Roman" w:hAnsi="Times New Roman" w:cs="Times New Roman"/>
          <w:sz w:val="24"/>
          <w:szCs w:val="24"/>
        </w:rPr>
        <w:t>Konwencji</w:t>
      </w:r>
      <w:r w:rsidR="004663B1" w:rsidRPr="009C535D">
        <w:rPr>
          <w:rFonts w:ascii="Times New Roman" w:hAnsi="Times New Roman" w:cs="Times New Roman"/>
          <w:sz w:val="24"/>
          <w:szCs w:val="24"/>
        </w:rPr>
        <w:t xml:space="preserve"> z podobnych względów – Austria opóźniła wykonanie orzeczenia o powrocie dziecka do kraju stałego miejsca pobytu, zaniechała ukarania matki uprowadzającej dziecko, a także stworzyła niekorzystne warunki dla przyszłych kontaktów dziecka z ojcem. Przyczyną było znaczące opóźnienie w procedurze sprowadzenia dziecka oraz początkowe odrzucenie </w:t>
      </w:r>
      <w:r w:rsidR="00F26385">
        <w:rPr>
          <w:rFonts w:ascii="Times New Roman" w:hAnsi="Times New Roman" w:cs="Times New Roman"/>
          <w:sz w:val="24"/>
          <w:szCs w:val="24"/>
        </w:rPr>
        <w:t>wniosku</w:t>
      </w:r>
      <w:r w:rsidR="004663B1" w:rsidRPr="009C535D">
        <w:rPr>
          <w:rFonts w:ascii="Times New Roman" w:hAnsi="Times New Roman" w:cs="Times New Roman"/>
          <w:sz w:val="24"/>
          <w:szCs w:val="24"/>
        </w:rPr>
        <w:t xml:space="preserve"> o wydanie. </w:t>
      </w:r>
      <w:r w:rsidR="00146F9C" w:rsidRPr="009C535D">
        <w:rPr>
          <w:rFonts w:ascii="Times New Roman" w:hAnsi="Times New Roman" w:cs="Times New Roman"/>
          <w:sz w:val="24"/>
          <w:szCs w:val="24"/>
        </w:rPr>
        <w:t>Wydanie</w:t>
      </w:r>
      <w:r w:rsidR="004663B1" w:rsidRPr="009C535D">
        <w:rPr>
          <w:rFonts w:ascii="Times New Roman" w:hAnsi="Times New Roman" w:cs="Times New Roman"/>
          <w:sz w:val="24"/>
          <w:szCs w:val="24"/>
        </w:rPr>
        <w:t xml:space="preserve"> wyroku na korzyść ojca 7 lat po uprowadzeniu nie zmieniło jego faktycznej sytuacji utraty więzi z dzieckiem.</w:t>
      </w:r>
    </w:p>
    <w:p w14:paraId="138EC714" w14:textId="77777777" w:rsidR="00C42A32" w:rsidRPr="009C535D" w:rsidRDefault="00417337" w:rsidP="00773268">
      <w:pPr>
        <w:spacing w:line="360" w:lineRule="auto"/>
        <w:ind w:firstLine="708"/>
        <w:jc w:val="both"/>
        <w:rPr>
          <w:rFonts w:ascii="Times New Roman" w:hAnsi="Times New Roman" w:cs="Times New Roman"/>
          <w:sz w:val="24"/>
          <w:szCs w:val="24"/>
        </w:rPr>
      </w:pPr>
      <w:r w:rsidRPr="009C535D">
        <w:rPr>
          <w:rFonts w:ascii="Times New Roman" w:hAnsi="Times New Roman" w:cs="Times New Roman"/>
          <w:sz w:val="24"/>
          <w:szCs w:val="24"/>
        </w:rPr>
        <w:t>Wyroki podobnej treści Trybunał wydał w sprawach</w:t>
      </w:r>
      <w:r w:rsidR="00B87FEF" w:rsidRPr="009C535D">
        <w:rPr>
          <w:rFonts w:ascii="Times New Roman" w:hAnsi="Times New Roman" w:cs="Times New Roman"/>
          <w:sz w:val="24"/>
          <w:szCs w:val="24"/>
        </w:rPr>
        <w:t xml:space="preserve"> </w:t>
      </w:r>
      <w:r w:rsidRPr="009C535D">
        <w:rPr>
          <w:rFonts w:ascii="Times New Roman" w:hAnsi="Times New Roman" w:cs="Times New Roman"/>
          <w:i/>
          <w:sz w:val="24"/>
          <w:szCs w:val="24"/>
        </w:rPr>
        <w:t>P. P. przeciwko Polsce</w:t>
      </w:r>
      <w:r w:rsidR="00FA39D8" w:rsidRPr="009C535D">
        <w:rPr>
          <w:rFonts w:ascii="Times New Roman" w:hAnsi="Times New Roman" w:cs="Times New Roman"/>
          <w:i/>
          <w:sz w:val="24"/>
          <w:szCs w:val="24"/>
        </w:rPr>
        <w:t xml:space="preserve">, </w:t>
      </w:r>
      <w:r w:rsidR="006D25DE" w:rsidRPr="009C535D">
        <w:rPr>
          <w:rFonts w:ascii="Times New Roman" w:hAnsi="Times New Roman" w:cs="Times New Roman"/>
          <w:i/>
          <w:sz w:val="24"/>
          <w:szCs w:val="24"/>
        </w:rPr>
        <w:t xml:space="preserve">wyrok z dnia </w:t>
      </w:r>
      <w:r w:rsidR="00D3528D" w:rsidRPr="009C535D">
        <w:rPr>
          <w:rFonts w:ascii="Times New Roman" w:hAnsi="Times New Roman" w:cs="Times New Roman"/>
          <w:i/>
          <w:sz w:val="24"/>
          <w:szCs w:val="24"/>
        </w:rPr>
        <w:t xml:space="preserve">8 stycznia 2008 roku </w:t>
      </w:r>
      <w:r w:rsidR="00FA39D8" w:rsidRPr="009C535D">
        <w:rPr>
          <w:rFonts w:ascii="Times New Roman" w:hAnsi="Times New Roman" w:cs="Times New Roman"/>
          <w:i/>
          <w:sz w:val="24"/>
          <w:szCs w:val="24"/>
        </w:rPr>
        <w:t>(</w:t>
      </w:r>
      <w:r w:rsidR="00D3528D" w:rsidRPr="009C535D">
        <w:rPr>
          <w:rFonts w:ascii="Times New Roman" w:hAnsi="Times New Roman" w:cs="Times New Roman"/>
          <w:i/>
          <w:sz w:val="24"/>
          <w:szCs w:val="24"/>
        </w:rPr>
        <w:t>skarga n</w:t>
      </w:r>
      <w:r w:rsidR="006D25DE" w:rsidRPr="009C535D">
        <w:rPr>
          <w:rFonts w:ascii="Times New Roman" w:hAnsi="Times New Roman" w:cs="Times New Roman"/>
          <w:i/>
          <w:sz w:val="24"/>
          <w:szCs w:val="24"/>
        </w:rPr>
        <w:t>ume</w:t>
      </w:r>
      <w:r w:rsidR="00D3528D" w:rsidRPr="009C535D">
        <w:rPr>
          <w:rFonts w:ascii="Times New Roman" w:hAnsi="Times New Roman" w:cs="Times New Roman"/>
          <w:i/>
          <w:sz w:val="24"/>
          <w:szCs w:val="24"/>
        </w:rPr>
        <w:t>r 8677/03</w:t>
      </w:r>
      <w:r w:rsidR="00FA39D8" w:rsidRPr="009C535D">
        <w:rPr>
          <w:rFonts w:ascii="Times New Roman" w:hAnsi="Times New Roman" w:cs="Times New Roman"/>
          <w:i/>
          <w:sz w:val="24"/>
          <w:szCs w:val="24"/>
        </w:rPr>
        <w:t>)</w:t>
      </w:r>
      <w:r w:rsidR="003132BC" w:rsidRPr="009C535D">
        <w:rPr>
          <w:rFonts w:ascii="Times New Roman" w:hAnsi="Times New Roman" w:cs="Times New Roman"/>
          <w:i/>
          <w:sz w:val="24"/>
          <w:szCs w:val="24"/>
        </w:rPr>
        <w:t xml:space="preserve"> </w:t>
      </w:r>
      <w:r w:rsidR="003132BC" w:rsidRPr="009C535D">
        <w:rPr>
          <w:rFonts w:ascii="Times New Roman" w:hAnsi="Times New Roman" w:cs="Times New Roman"/>
          <w:sz w:val="24"/>
          <w:szCs w:val="24"/>
        </w:rPr>
        <w:t>oraz</w:t>
      </w:r>
      <w:r w:rsidR="00B87FEF" w:rsidRPr="009C535D">
        <w:rPr>
          <w:rFonts w:ascii="Times New Roman" w:hAnsi="Times New Roman" w:cs="Times New Roman"/>
          <w:sz w:val="24"/>
          <w:szCs w:val="24"/>
        </w:rPr>
        <w:t xml:space="preserve"> </w:t>
      </w:r>
      <w:r w:rsidR="003132BC" w:rsidRPr="009C535D">
        <w:rPr>
          <w:rFonts w:ascii="Times New Roman" w:hAnsi="Times New Roman" w:cs="Times New Roman"/>
          <w:i/>
          <w:sz w:val="24"/>
          <w:szCs w:val="24"/>
        </w:rPr>
        <w:t>Stochlak przeciwko Polsce</w:t>
      </w:r>
      <w:r w:rsidR="00967B1A" w:rsidRPr="009C535D">
        <w:rPr>
          <w:rFonts w:ascii="Times New Roman" w:hAnsi="Times New Roman" w:cs="Times New Roman"/>
          <w:i/>
          <w:sz w:val="24"/>
          <w:szCs w:val="24"/>
        </w:rPr>
        <w:t xml:space="preserve">, </w:t>
      </w:r>
      <w:r w:rsidR="00DA60AF" w:rsidRPr="009C535D">
        <w:rPr>
          <w:rFonts w:ascii="Times New Roman" w:hAnsi="Times New Roman" w:cs="Times New Roman"/>
          <w:i/>
          <w:sz w:val="24"/>
          <w:szCs w:val="24"/>
        </w:rPr>
        <w:t>wyrok</w:t>
      </w:r>
      <w:r w:rsidR="00B87FEF" w:rsidRPr="009C535D">
        <w:rPr>
          <w:rFonts w:ascii="Times New Roman" w:hAnsi="Times New Roman" w:cs="Times New Roman"/>
          <w:i/>
          <w:sz w:val="24"/>
          <w:szCs w:val="24"/>
        </w:rPr>
        <w:t xml:space="preserve"> </w:t>
      </w:r>
      <w:r w:rsidR="00DA60AF" w:rsidRPr="009C535D">
        <w:rPr>
          <w:rFonts w:ascii="Times New Roman" w:hAnsi="Times New Roman" w:cs="Times New Roman"/>
          <w:i/>
          <w:sz w:val="24"/>
          <w:szCs w:val="24"/>
        </w:rPr>
        <w:t>z dnia</w:t>
      </w:r>
      <w:r w:rsidR="0093786A" w:rsidRPr="009C535D">
        <w:rPr>
          <w:rFonts w:ascii="Times New Roman" w:hAnsi="Times New Roman" w:cs="Times New Roman"/>
          <w:i/>
          <w:sz w:val="24"/>
          <w:szCs w:val="24"/>
        </w:rPr>
        <w:t xml:space="preserve"> 22 września 2009 roku </w:t>
      </w:r>
      <w:r w:rsidR="00FA39D8" w:rsidRPr="009C535D">
        <w:rPr>
          <w:rFonts w:ascii="Times New Roman" w:hAnsi="Times New Roman" w:cs="Times New Roman"/>
          <w:i/>
          <w:sz w:val="24"/>
          <w:szCs w:val="24"/>
        </w:rPr>
        <w:t>(</w:t>
      </w:r>
      <w:r w:rsidR="005C7E8F" w:rsidRPr="009C535D">
        <w:rPr>
          <w:rFonts w:ascii="Times New Roman" w:hAnsi="Times New Roman" w:cs="Times New Roman"/>
          <w:i/>
          <w:sz w:val="24"/>
          <w:szCs w:val="24"/>
        </w:rPr>
        <w:t>skarga n</w:t>
      </w:r>
      <w:r w:rsidR="006D25DE" w:rsidRPr="009C535D">
        <w:rPr>
          <w:rFonts w:ascii="Times New Roman" w:hAnsi="Times New Roman" w:cs="Times New Roman"/>
          <w:i/>
          <w:sz w:val="24"/>
          <w:szCs w:val="24"/>
        </w:rPr>
        <w:t>ume</w:t>
      </w:r>
      <w:r w:rsidR="005C7E8F" w:rsidRPr="009C535D">
        <w:rPr>
          <w:rFonts w:ascii="Times New Roman" w:hAnsi="Times New Roman" w:cs="Times New Roman"/>
          <w:i/>
          <w:sz w:val="24"/>
          <w:szCs w:val="24"/>
        </w:rPr>
        <w:t>r</w:t>
      </w:r>
      <w:r w:rsidR="005C7E8F" w:rsidRPr="009C535D">
        <w:rPr>
          <w:rFonts w:ascii="Times New Roman" w:hAnsi="Times New Roman" w:cs="Times New Roman"/>
          <w:sz w:val="24"/>
          <w:szCs w:val="24"/>
        </w:rPr>
        <w:t xml:space="preserve"> </w:t>
      </w:r>
      <w:r w:rsidR="005C7E8F" w:rsidRPr="009C535D">
        <w:rPr>
          <w:rFonts w:ascii="Times New Roman" w:hAnsi="Times New Roman" w:cs="Times New Roman"/>
          <w:i/>
          <w:sz w:val="24"/>
          <w:szCs w:val="24"/>
        </w:rPr>
        <w:t>38273/02</w:t>
      </w:r>
      <w:r w:rsidR="006D25DE" w:rsidRPr="009C535D">
        <w:rPr>
          <w:rFonts w:ascii="Times New Roman" w:hAnsi="Times New Roman" w:cs="Times New Roman"/>
          <w:i/>
          <w:sz w:val="24"/>
          <w:szCs w:val="24"/>
        </w:rPr>
        <w:t>)</w:t>
      </w:r>
      <w:r w:rsidRPr="009C535D">
        <w:rPr>
          <w:rFonts w:ascii="Times New Roman" w:hAnsi="Times New Roman" w:cs="Times New Roman"/>
          <w:sz w:val="24"/>
          <w:szCs w:val="24"/>
        </w:rPr>
        <w:t xml:space="preserve">. </w:t>
      </w:r>
    </w:p>
    <w:p w14:paraId="67781172" w14:textId="77777777" w:rsidR="00146F9C" w:rsidRPr="009C535D" w:rsidRDefault="00417337" w:rsidP="00773268">
      <w:pPr>
        <w:spacing w:line="360" w:lineRule="auto"/>
        <w:ind w:firstLine="708"/>
        <w:jc w:val="both"/>
        <w:rPr>
          <w:rFonts w:ascii="Times New Roman" w:hAnsi="Times New Roman" w:cs="Times New Roman"/>
          <w:sz w:val="24"/>
          <w:szCs w:val="24"/>
        </w:rPr>
      </w:pPr>
      <w:r w:rsidRPr="009C535D">
        <w:rPr>
          <w:rFonts w:ascii="Times New Roman" w:hAnsi="Times New Roman" w:cs="Times New Roman"/>
          <w:sz w:val="24"/>
          <w:szCs w:val="24"/>
        </w:rPr>
        <w:t xml:space="preserve">W </w:t>
      </w:r>
      <w:r w:rsidR="008B1711" w:rsidRPr="009C535D">
        <w:rPr>
          <w:rFonts w:ascii="Times New Roman" w:hAnsi="Times New Roman" w:cs="Times New Roman"/>
          <w:sz w:val="24"/>
          <w:szCs w:val="24"/>
        </w:rPr>
        <w:t>pierwszej z wyżej wymienionych spraw</w:t>
      </w:r>
      <w:r w:rsidRPr="009C535D">
        <w:rPr>
          <w:rFonts w:ascii="Times New Roman" w:hAnsi="Times New Roman" w:cs="Times New Roman"/>
          <w:sz w:val="24"/>
          <w:szCs w:val="24"/>
        </w:rPr>
        <w:t xml:space="preserve"> Trybunał stwierdził bezczynnoś</w:t>
      </w:r>
      <w:r w:rsidR="008B1711" w:rsidRPr="009C535D">
        <w:rPr>
          <w:rFonts w:ascii="Times New Roman" w:hAnsi="Times New Roman" w:cs="Times New Roman"/>
          <w:sz w:val="24"/>
          <w:szCs w:val="24"/>
        </w:rPr>
        <w:t xml:space="preserve">ć </w:t>
      </w:r>
      <w:r w:rsidRPr="009C535D">
        <w:rPr>
          <w:rFonts w:ascii="Times New Roman" w:hAnsi="Times New Roman" w:cs="Times New Roman"/>
          <w:sz w:val="24"/>
          <w:szCs w:val="24"/>
        </w:rPr>
        <w:t>sądów lub organów powołanych do wykonania orzeczeń nakazujących powrót dzieci sięgając</w:t>
      </w:r>
      <w:r w:rsidR="008B1711" w:rsidRPr="009C535D">
        <w:rPr>
          <w:rFonts w:ascii="Times New Roman" w:hAnsi="Times New Roman" w:cs="Times New Roman"/>
          <w:sz w:val="24"/>
          <w:szCs w:val="24"/>
        </w:rPr>
        <w:t>ą</w:t>
      </w:r>
      <w:r w:rsidRPr="009C535D">
        <w:rPr>
          <w:rFonts w:ascii="Times New Roman" w:hAnsi="Times New Roman" w:cs="Times New Roman"/>
          <w:sz w:val="24"/>
          <w:szCs w:val="24"/>
        </w:rPr>
        <w:t xml:space="preserve"> kilku miesięcy.</w:t>
      </w:r>
      <w:r w:rsidR="00CC11FA" w:rsidRPr="009C535D">
        <w:rPr>
          <w:rFonts w:ascii="Times New Roman" w:hAnsi="Times New Roman" w:cs="Times New Roman"/>
          <w:sz w:val="24"/>
          <w:szCs w:val="24"/>
        </w:rPr>
        <w:t xml:space="preserve"> Zdaniem T</w:t>
      </w:r>
      <w:r w:rsidR="001923AD" w:rsidRPr="009C535D">
        <w:rPr>
          <w:rFonts w:ascii="Times New Roman" w:hAnsi="Times New Roman" w:cs="Times New Roman"/>
          <w:sz w:val="24"/>
          <w:szCs w:val="24"/>
        </w:rPr>
        <w:t xml:space="preserve">rybunału w sprawach dotyczących wykonywania orzeczeń w sferze prawa rodzinnego </w:t>
      </w:r>
      <w:r w:rsidR="00CC11FA" w:rsidRPr="009C535D">
        <w:rPr>
          <w:rFonts w:ascii="Times New Roman" w:hAnsi="Times New Roman" w:cs="Times New Roman"/>
          <w:sz w:val="24"/>
          <w:szCs w:val="24"/>
        </w:rPr>
        <w:t>rozstrzygającym</w:t>
      </w:r>
      <w:r w:rsidR="001923AD" w:rsidRPr="009C535D">
        <w:rPr>
          <w:rFonts w:ascii="Times New Roman" w:hAnsi="Times New Roman" w:cs="Times New Roman"/>
          <w:sz w:val="24"/>
          <w:szCs w:val="24"/>
        </w:rPr>
        <w:t xml:space="preserve"> jest to, czy władze krajowe podjęły wszelkie kroki niezbędne</w:t>
      </w:r>
      <w:r w:rsidR="00CC11FA" w:rsidRPr="009C535D">
        <w:rPr>
          <w:rFonts w:ascii="Times New Roman" w:hAnsi="Times New Roman" w:cs="Times New Roman"/>
          <w:sz w:val="24"/>
          <w:szCs w:val="24"/>
        </w:rPr>
        <w:t xml:space="preserve"> dla usprawnienia ich egzekucji, których to kroków rozsądnie można oczekiwać w szczególnych okolicznościach danej sprawy.</w:t>
      </w:r>
      <w:r w:rsidRPr="009C535D">
        <w:rPr>
          <w:rFonts w:ascii="Times New Roman" w:hAnsi="Times New Roman" w:cs="Times New Roman"/>
          <w:sz w:val="24"/>
          <w:szCs w:val="24"/>
        </w:rPr>
        <w:t xml:space="preserve"> </w:t>
      </w:r>
    </w:p>
    <w:p w14:paraId="044231B0" w14:textId="77777777" w:rsidR="008B1711" w:rsidRPr="009C535D" w:rsidRDefault="006C292E" w:rsidP="00773268">
      <w:pPr>
        <w:spacing w:line="360" w:lineRule="auto"/>
        <w:ind w:firstLine="708"/>
        <w:jc w:val="both"/>
        <w:rPr>
          <w:rFonts w:ascii="Times New Roman" w:hAnsi="Times New Roman" w:cs="Times New Roman"/>
          <w:sz w:val="24"/>
          <w:szCs w:val="24"/>
        </w:rPr>
      </w:pPr>
      <w:r w:rsidRPr="009C535D">
        <w:rPr>
          <w:rFonts w:ascii="Times New Roman" w:hAnsi="Times New Roman" w:cs="Times New Roman"/>
          <w:sz w:val="24"/>
          <w:szCs w:val="24"/>
        </w:rPr>
        <w:t>W drugiej z wymienionych spraw T</w:t>
      </w:r>
      <w:r w:rsidR="008B1711" w:rsidRPr="009C535D">
        <w:rPr>
          <w:rFonts w:ascii="Times New Roman" w:hAnsi="Times New Roman" w:cs="Times New Roman"/>
          <w:sz w:val="24"/>
          <w:szCs w:val="24"/>
        </w:rPr>
        <w:t xml:space="preserve">rybunał stwierdził, iż </w:t>
      </w:r>
      <w:r w:rsidR="009A6FC4" w:rsidRPr="009C535D">
        <w:rPr>
          <w:rFonts w:ascii="Times New Roman" w:hAnsi="Times New Roman" w:cs="Times New Roman"/>
          <w:sz w:val="24"/>
          <w:szCs w:val="24"/>
        </w:rPr>
        <w:t>nie odnotował podjęcia przez władze krajowe próby</w:t>
      </w:r>
      <w:r w:rsidR="00B87FEF" w:rsidRPr="009C535D">
        <w:rPr>
          <w:rFonts w:ascii="Times New Roman" w:hAnsi="Times New Roman" w:cs="Times New Roman"/>
          <w:sz w:val="24"/>
          <w:szCs w:val="24"/>
        </w:rPr>
        <w:t xml:space="preserve"> </w:t>
      </w:r>
      <w:r w:rsidR="008B1711" w:rsidRPr="009C535D">
        <w:rPr>
          <w:rFonts w:ascii="Times New Roman" w:hAnsi="Times New Roman" w:cs="Times New Roman"/>
          <w:sz w:val="24"/>
          <w:szCs w:val="24"/>
        </w:rPr>
        <w:t>zastosowania jakiegokolwiek środka przym</w:t>
      </w:r>
      <w:r w:rsidR="009A6FC4" w:rsidRPr="009C535D">
        <w:rPr>
          <w:rFonts w:ascii="Times New Roman" w:hAnsi="Times New Roman" w:cs="Times New Roman"/>
          <w:sz w:val="24"/>
          <w:szCs w:val="24"/>
        </w:rPr>
        <w:t xml:space="preserve">usu w postępowaniu egzekucyjnym dotyczącym powrotu dziecka. </w:t>
      </w:r>
      <w:r w:rsidR="008B1711" w:rsidRPr="009C535D">
        <w:rPr>
          <w:rFonts w:ascii="Times New Roman" w:hAnsi="Times New Roman" w:cs="Times New Roman"/>
          <w:sz w:val="24"/>
          <w:szCs w:val="24"/>
        </w:rPr>
        <w:t xml:space="preserve">Z uwagi na powyższe </w:t>
      </w:r>
      <w:r w:rsidR="009A6FC4" w:rsidRPr="009C535D">
        <w:rPr>
          <w:rFonts w:ascii="Times New Roman" w:hAnsi="Times New Roman" w:cs="Times New Roman"/>
          <w:sz w:val="24"/>
          <w:szCs w:val="24"/>
        </w:rPr>
        <w:t>stwierdził</w:t>
      </w:r>
      <w:r w:rsidR="008B1711" w:rsidRPr="009C535D">
        <w:rPr>
          <w:rFonts w:ascii="Times New Roman" w:hAnsi="Times New Roman" w:cs="Times New Roman"/>
          <w:sz w:val="24"/>
          <w:szCs w:val="24"/>
        </w:rPr>
        <w:t>, iż władze polskie zaniechały podjęcia stosownych i skutecznych starań w celu wykonania przysługującego skarżącemu prawa do zwrotu jego dziecka, a tym samym naruszyły jego prawo d</w:t>
      </w:r>
      <w:r w:rsidR="0070739A" w:rsidRPr="009C535D">
        <w:rPr>
          <w:rFonts w:ascii="Times New Roman" w:hAnsi="Times New Roman" w:cs="Times New Roman"/>
          <w:sz w:val="24"/>
          <w:szCs w:val="24"/>
        </w:rPr>
        <w:t>o poszanowania życia rodzinnego.</w:t>
      </w:r>
    </w:p>
    <w:p w14:paraId="08C205A4" w14:textId="1CBF553E" w:rsidR="00F7111D" w:rsidRPr="009C535D" w:rsidRDefault="00417337" w:rsidP="006B388C">
      <w:pPr>
        <w:spacing w:line="360" w:lineRule="auto"/>
        <w:ind w:firstLine="708"/>
        <w:jc w:val="both"/>
        <w:rPr>
          <w:rFonts w:ascii="Times New Roman" w:hAnsi="Times New Roman" w:cs="Times New Roman"/>
          <w:sz w:val="24"/>
          <w:szCs w:val="24"/>
        </w:rPr>
      </w:pPr>
      <w:r w:rsidRPr="009C535D">
        <w:rPr>
          <w:rFonts w:ascii="Times New Roman" w:hAnsi="Times New Roman" w:cs="Times New Roman"/>
          <w:sz w:val="24"/>
          <w:szCs w:val="24"/>
        </w:rPr>
        <w:lastRenderedPageBreak/>
        <w:t>Jednak w wyroku z</w:t>
      </w:r>
      <w:r w:rsidR="00B87FEF" w:rsidRPr="009C535D">
        <w:rPr>
          <w:rFonts w:ascii="Times New Roman" w:hAnsi="Times New Roman" w:cs="Times New Roman"/>
          <w:sz w:val="24"/>
          <w:szCs w:val="24"/>
        </w:rPr>
        <w:t xml:space="preserve"> </w:t>
      </w:r>
      <w:r w:rsidR="00487C18" w:rsidRPr="009C535D">
        <w:rPr>
          <w:rFonts w:ascii="Times New Roman" w:hAnsi="Times New Roman" w:cs="Times New Roman"/>
          <w:sz w:val="24"/>
          <w:szCs w:val="24"/>
        </w:rPr>
        <w:t>dnia 2 listopada 2010 roku</w:t>
      </w:r>
      <w:r w:rsidRPr="009C535D">
        <w:rPr>
          <w:rFonts w:ascii="Times New Roman" w:hAnsi="Times New Roman" w:cs="Times New Roman"/>
          <w:sz w:val="24"/>
          <w:szCs w:val="24"/>
        </w:rPr>
        <w:t xml:space="preserve"> w sprawie</w:t>
      </w:r>
      <w:r w:rsidRPr="009C535D">
        <w:rPr>
          <w:rFonts w:ascii="Times New Roman" w:hAnsi="Times New Roman" w:cs="Times New Roman"/>
          <w:i/>
          <w:sz w:val="24"/>
          <w:szCs w:val="24"/>
        </w:rPr>
        <w:t xml:space="preserve"> Serghides przeciwko Polsce</w:t>
      </w:r>
      <w:r w:rsidR="00487C18" w:rsidRPr="009C535D">
        <w:rPr>
          <w:rFonts w:ascii="Times New Roman" w:hAnsi="Times New Roman" w:cs="Times New Roman"/>
          <w:i/>
          <w:sz w:val="24"/>
          <w:szCs w:val="24"/>
        </w:rPr>
        <w:t xml:space="preserve"> </w:t>
      </w:r>
      <w:r w:rsidR="00A97E22" w:rsidRPr="009C535D">
        <w:rPr>
          <w:rFonts w:ascii="Times New Roman" w:hAnsi="Times New Roman" w:cs="Times New Roman"/>
          <w:i/>
          <w:sz w:val="24"/>
          <w:szCs w:val="24"/>
        </w:rPr>
        <w:t>(</w:t>
      </w:r>
      <w:r w:rsidR="00487C18" w:rsidRPr="009C535D">
        <w:rPr>
          <w:rFonts w:ascii="Times New Roman" w:hAnsi="Times New Roman" w:cs="Times New Roman"/>
          <w:i/>
          <w:sz w:val="24"/>
          <w:szCs w:val="24"/>
        </w:rPr>
        <w:t>skarga n</w:t>
      </w:r>
      <w:r w:rsidR="006C292E" w:rsidRPr="009C535D">
        <w:rPr>
          <w:rFonts w:ascii="Times New Roman" w:hAnsi="Times New Roman" w:cs="Times New Roman"/>
          <w:i/>
          <w:sz w:val="24"/>
          <w:szCs w:val="24"/>
        </w:rPr>
        <w:t>ume</w:t>
      </w:r>
      <w:r w:rsidR="00487C18" w:rsidRPr="009C535D">
        <w:rPr>
          <w:rFonts w:ascii="Times New Roman" w:hAnsi="Times New Roman" w:cs="Times New Roman"/>
          <w:i/>
          <w:sz w:val="24"/>
          <w:szCs w:val="24"/>
        </w:rPr>
        <w:t xml:space="preserve">r </w:t>
      </w:r>
      <w:r w:rsidR="006C292E" w:rsidRPr="009C535D">
        <w:rPr>
          <w:rFonts w:ascii="Times New Roman" w:hAnsi="Times New Roman" w:cs="Times New Roman"/>
          <w:i/>
          <w:sz w:val="24"/>
          <w:szCs w:val="24"/>
        </w:rPr>
        <w:t>31515/04</w:t>
      </w:r>
      <w:r w:rsidR="00A97E22" w:rsidRPr="009C535D">
        <w:rPr>
          <w:rFonts w:ascii="Times New Roman" w:hAnsi="Times New Roman" w:cs="Times New Roman"/>
          <w:i/>
          <w:sz w:val="24"/>
          <w:szCs w:val="24"/>
        </w:rPr>
        <w:t>)</w:t>
      </w:r>
      <w:r w:rsidR="006C292E" w:rsidRPr="009C535D">
        <w:rPr>
          <w:rFonts w:ascii="Times New Roman" w:hAnsi="Times New Roman" w:cs="Times New Roman"/>
          <w:i/>
          <w:sz w:val="24"/>
          <w:szCs w:val="24"/>
        </w:rPr>
        <w:t>,</w:t>
      </w:r>
      <w:r w:rsidRPr="009C535D">
        <w:rPr>
          <w:rFonts w:ascii="Times New Roman" w:hAnsi="Times New Roman" w:cs="Times New Roman"/>
          <w:i/>
          <w:sz w:val="24"/>
          <w:szCs w:val="24"/>
        </w:rPr>
        <w:t xml:space="preserve"> </w:t>
      </w:r>
      <w:r w:rsidRPr="009C535D">
        <w:rPr>
          <w:rFonts w:ascii="Times New Roman" w:hAnsi="Times New Roman" w:cs="Times New Roman"/>
          <w:sz w:val="24"/>
          <w:szCs w:val="24"/>
        </w:rPr>
        <w:t>Trybunał oddalił skargę ojca na naruszenie prawa do poszanowania życia rodzinnego wskutek długotrwałego postępowania o powrót dziecka do Anglii. Pomimo</w:t>
      </w:r>
      <w:r w:rsidR="0044288E" w:rsidRPr="009C535D">
        <w:rPr>
          <w:rFonts w:ascii="Times New Roman" w:hAnsi="Times New Roman" w:cs="Times New Roman"/>
          <w:sz w:val="24"/>
          <w:szCs w:val="24"/>
        </w:rPr>
        <w:t>, że</w:t>
      </w:r>
      <w:r w:rsidRPr="009C535D">
        <w:rPr>
          <w:rFonts w:ascii="Times New Roman" w:hAnsi="Times New Roman" w:cs="Times New Roman"/>
          <w:sz w:val="24"/>
          <w:szCs w:val="24"/>
        </w:rPr>
        <w:t xml:space="preserve"> postępowanie trwało ponad </w:t>
      </w:r>
      <w:r w:rsidR="00DA60AF" w:rsidRPr="009C535D">
        <w:rPr>
          <w:rFonts w:ascii="Times New Roman" w:hAnsi="Times New Roman" w:cs="Times New Roman"/>
          <w:sz w:val="24"/>
          <w:szCs w:val="24"/>
        </w:rPr>
        <w:t>trzy i pół</w:t>
      </w:r>
      <w:r w:rsidRPr="009C535D">
        <w:rPr>
          <w:rFonts w:ascii="Times New Roman" w:hAnsi="Times New Roman" w:cs="Times New Roman"/>
          <w:sz w:val="24"/>
          <w:szCs w:val="24"/>
        </w:rPr>
        <w:t xml:space="preserve"> roku, Trybunał stwierdził, że sądy </w:t>
      </w:r>
      <w:r w:rsidR="00DA60AF" w:rsidRPr="009C535D">
        <w:rPr>
          <w:rFonts w:ascii="Times New Roman" w:hAnsi="Times New Roman" w:cs="Times New Roman"/>
          <w:sz w:val="24"/>
          <w:szCs w:val="24"/>
        </w:rPr>
        <w:t>krajowe</w:t>
      </w:r>
      <w:r w:rsidRPr="009C535D">
        <w:rPr>
          <w:rFonts w:ascii="Times New Roman" w:hAnsi="Times New Roman" w:cs="Times New Roman"/>
          <w:sz w:val="24"/>
          <w:szCs w:val="24"/>
        </w:rPr>
        <w:t xml:space="preserve"> podejmowały systematycznie czynności procesowe zmierzające do pełnego wyjaśnienia sprawy. W szczególności podczas rozprawy wysłuchiwały strony i świadków. Ponadto uzyskano łącznie cztery opinie biegłych</w:t>
      </w:r>
      <w:r w:rsidR="006E57AB">
        <w:rPr>
          <w:rFonts w:ascii="Times New Roman" w:hAnsi="Times New Roman" w:cs="Times New Roman"/>
          <w:sz w:val="24"/>
          <w:szCs w:val="24"/>
        </w:rPr>
        <w:t xml:space="preserve"> </w:t>
      </w:r>
      <w:r w:rsidRPr="009C535D">
        <w:rPr>
          <w:rFonts w:ascii="Times New Roman" w:hAnsi="Times New Roman" w:cs="Times New Roman"/>
          <w:sz w:val="24"/>
          <w:szCs w:val="24"/>
        </w:rPr>
        <w:t xml:space="preserve">i przeprowadzono cztery wywiady środowiskowe </w:t>
      </w:r>
      <w:r w:rsidR="006E57AB">
        <w:rPr>
          <w:rFonts w:ascii="Times New Roman" w:hAnsi="Times New Roman" w:cs="Times New Roman"/>
          <w:sz w:val="24"/>
          <w:szCs w:val="24"/>
        </w:rPr>
        <w:t xml:space="preserve">                       </w:t>
      </w:r>
      <w:r w:rsidRPr="009C535D">
        <w:rPr>
          <w:rFonts w:ascii="Times New Roman" w:hAnsi="Times New Roman" w:cs="Times New Roman"/>
          <w:sz w:val="24"/>
          <w:szCs w:val="24"/>
        </w:rPr>
        <w:t>w miejscu pobytu dziecka. Trybunał zwrócił szczególną uwagę na fakt, że za każdym razem sądy polskie zakreślały terminy przeprowadzenia wywiadu rodzinnego i wydania opinii przez biegłych</w:t>
      </w:r>
      <w:r w:rsidR="00DA60AF" w:rsidRPr="009C535D">
        <w:rPr>
          <w:rFonts w:ascii="Times New Roman" w:hAnsi="Times New Roman" w:cs="Times New Roman"/>
          <w:sz w:val="24"/>
          <w:szCs w:val="24"/>
        </w:rPr>
        <w:t>.</w:t>
      </w:r>
    </w:p>
    <w:p w14:paraId="165F2AF0" w14:textId="77777777" w:rsidR="003957B3" w:rsidRPr="009C535D" w:rsidRDefault="0070739A" w:rsidP="00773268">
      <w:pPr>
        <w:pStyle w:val="Akapitzlist"/>
        <w:numPr>
          <w:ilvl w:val="0"/>
          <w:numId w:val="1"/>
        </w:numPr>
        <w:spacing w:line="360" w:lineRule="auto"/>
        <w:jc w:val="both"/>
        <w:rPr>
          <w:rFonts w:ascii="Times New Roman" w:hAnsi="Times New Roman" w:cs="Times New Roman"/>
          <w:sz w:val="24"/>
          <w:szCs w:val="24"/>
          <w:u w:val="single"/>
        </w:rPr>
      </w:pPr>
      <w:r w:rsidRPr="009C535D">
        <w:rPr>
          <w:rFonts w:ascii="Times New Roman" w:hAnsi="Times New Roman" w:cs="Times New Roman"/>
          <w:sz w:val="24"/>
          <w:szCs w:val="24"/>
          <w:u w:val="single"/>
        </w:rPr>
        <w:t>Obowiązek wysłuchania przez są</w:t>
      </w:r>
      <w:r w:rsidR="003957B3" w:rsidRPr="009C535D">
        <w:rPr>
          <w:rFonts w:ascii="Times New Roman" w:hAnsi="Times New Roman" w:cs="Times New Roman"/>
          <w:sz w:val="24"/>
          <w:szCs w:val="24"/>
          <w:u w:val="single"/>
        </w:rPr>
        <w:t>dy krajowe wszystkich stron i stosownie do okoliczności sprawy – również dziecka</w:t>
      </w:r>
      <w:r w:rsidR="00A17CDB" w:rsidRPr="009C535D">
        <w:rPr>
          <w:rFonts w:ascii="Times New Roman" w:hAnsi="Times New Roman" w:cs="Times New Roman"/>
          <w:sz w:val="24"/>
          <w:szCs w:val="24"/>
          <w:u w:val="single"/>
        </w:rPr>
        <w:t>.</w:t>
      </w:r>
    </w:p>
    <w:p w14:paraId="5BFF022B" w14:textId="77777777" w:rsidR="00F7111D" w:rsidRPr="009C535D" w:rsidRDefault="00F7111D" w:rsidP="00773268">
      <w:pPr>
        <w:pStyle w:val="Akapitzlist"/>
        <w:spacing w:line="360" w:lineRule="auto"/>
        <w:jc w:val="both"/>
        <w:rPr>
          <w:rFonts w:ascii="Times New Roman" w:hAnsi="Times New Roman" w:cs="Times New Roman"/>
          <w:sz w:val="24"/>
          <w:szCs w:val="24"/>
          <w:u w:val="single"/>
        </w:rPr>
      </w:pPr>
    </w:p>
    <w:p w14:paraId="61030250" w14:textId="77777777" w:rsidR="003957B3" w:rsidRPr="009C535D" w:rsidRDefault="00690EBF" w:rsidP="006B388C">
      <w:pPr>
        <w:spacing w:line="360" w:lineRule="auto"/>
        <w:ind w:firstLine="708"/>
        <w:jc w:val="both"/>
        <w:rPr>
          <w:rFonts w:ascii="Times New Roman" w:hAnsi="Times New Roman" w:cs="Times New Roman"/>
          <w:i/>
          <w:sz w:val="24"/>
          <w:szCs w:val="24"/>
        </w:rPr>
      </w:pPr>
      <w:r w:rsidRPr="009C535D">
        <w:rPr>
          <w:rFonts w:ascii="Times New Roman" w:hAnsi="Times New Roman" w:cs="Times New Roman"/>
          <w:sz w:val="24"/>
          <w:szCs w:val="24"/>
        </w:rPr>
        <w:t xml:space="preserve">Po pierwsze zdaniem Trybunału </w:t>
      </w:r>
      <w:r w:rsidR="003957B3" w:rsidRPr="009C535D">
        <w:rPr>
          <w:rFonts w:ascii="Times New Roman" w:hAnsi="Times New Roman" w:cs="Times New Roman"/>
          <w:sz w:val="24"/>
          <w:szCs w:val="24"/>
        </w:rPr>
        <w:t xml:space="preserve">sąd nakazujący powrót dziecka powinien wydać świadectwo wykonalności jedynie wówczas, gdy strony i dziecko – przy uwzględnieniu jego wieku i </w:t>
      </w:r>
      <w:r w:rsidR="00A97E22" w:rsidRPr="009C535D">
        <w:rPr>
          <w:rFonts w:ascii="Times New Roman" w:hAnsi="Times New Roman" w:cs="Times New Roman"/>
          <w:sz w:val="24"/>
          <w:szCs w:val="24"/>
        </w:rPr>
        <w:t xml:space="preserve">dojrzałości zostały wysłuchane - </w:t>
      </w:r>
      <w:r w:rsidR="003957B3" w:rsidRPr="009C535D">
        <w:rPr>
          <w:rFonts w:ascii="Times New Roman" w:hAnsi="Times New Roman" w:cs="Times New Roman"/>
          <w:i/>
          <w:sz w:val="24"/>
          <w:szCs w:val="24"/>
        </w:rPr>
        <w:t>wyrok</w:t>
      </w:r>
      <w:r w:rsidR="00B87FEF" w:rsidRPr="009C535D">
        <w:rPr>
          <w:rFonts w:ascii="Times New Roman" w:hAnsi="Times New Roman" w:cs="Times New Roman"/>
          <w:i/>
          <w:sz w:val="24"/>
          <w:szCs w:val="24"/>
        </w:rPr>
        <w:t xml:space="preserve"> </w:t>
      </w:r>
      <w:r w:rsidR="003957B3" w:rsidRPr="009C535D">
        <w:rPr>
          <w:rFonts w:ascii="Times New Roman" w:hAnsi="Times New Roman" w:cs="Times New Roman"/>
          <w:i/>
          <w:sz w:val="24"/>
          <w:szCs w:val="24"/>
        </w:rPr>
        <w:t>z dnia 18 czerwca 2013 toku w sprawie S. Povse i D. povse przeciwko Austrii</w:t>
      </w:r>
      <w:r w:rsidR="00A97E22" w:rsidRPr="009C535D">
        <w:rPr>
          <w:rFonts w:ascii="Times New Roman" w:hAnsi="Times New Roman" w:cs="Times New Roman"/>
          <w:i/>
          <w:sz w:val="24"/>
          <w:szCs w:val="24"/>
        </w:rPr>
        <w:t xml:space="preserve"> (</w:t>
      </w:r>
      <w:r w:rsidR="003957B3" w:rsidRPr="009C535D">
        <w:rPr>
          <w:rFonts w:ascii="Times New Roman" w:hAnsi="Times New Roman" w:cs="Times New Roman"/>
          <w:i/>
          <w:sz w:val="24"/>
          <w:szCs w:val="24"/>
        </w:rPr>
        <w:t>skarga n</w:t>
      </w:r>
      <w:r w:rsidR="00525461" w:rsidRPr="009C535D">
        <w:rPr>
          <w:rFonts w:ascii="Times New Roman" w:hAnsi="Times New Roman" w:cs="Times New Roman"/>
          <w:i/>
          <w:sz w:val="24"/>
          <w:szCs w:val="24"/>
        </w:rPr>
        <w:t>ume</w:t>
      </w:r>
      <w:r w:rsidR="003957B3" w:rsidRPr="009C535D">
        <w:rPr>
          <w:rFonts w:ascii="Times New Roman" w:hAnsi="Times New Roman" w:cs="Times New Roman"/>
          <w:i/>
          <w:sz w:val="24"/>
          <w:szCs w:val="24"/>
        </w:rPr>
        <w:t>r 3890/11).</w:t>
      </w:r>
    </w:p>
    <w:p w14:paraId="4B7C96F8" w14:textId="77777777" w:rsidR="001805BA" w:rsidRPr="009C535D" w:rsidRDefault="001805BA" w:rsidP="006B388C">
      <w:pPr>
        <w:spacing w:line="360" w:lineRule="auto"/>
        <w:ind w:firstLine="708"/>
        <w:jc w:val="both"/>
        <w:rPr>
          <w:rFonts w:ascii="Times New Roman" w:hAnsi="Times New Roman" w:cs="Times New Roman"/>
          <w:sz w:val="24"/>
          <w:szCs w:val="24"/>
        </w:rPr>
      </w:pPr>
      <w:r w:rsidRPr="009C535D">
        <w:rPr>
          <w:rFonts w:ascii="Times New Roman" w:hAnsi="Times New Roman" w:cs="Times New Roman"/>
          <w:sz w:val="24"/>
          <w:szCs w:val="24"/>
        </w:rPr>
        <w:t xml:space="preserve">W innej sprawie </w:t>
      </w:r>
      <w:r w:rsidRPr="009C535D">
        <w:rPr>
          <w:rFonts w:ascii="Times New Roman" w:hAnsi="Times New Roman" w:cs="Times New Roman"/>
          <w:i/>
          <w:sz w:val="24"/>
          <w:szCs w:val="24"/>
        </w:rPr>
        <w:t>Hokannen przeciwko Finlandii</w:t>
      </w:r>
      <w:r w:rsidR="00A97E22" w:rsidRPr="009C535D">
        <w:rPr>
          <w:rFonts w:ascii="Times New Roman" w:hAnsi="Times New Roman" w:cs="Times New Roman"/>
          <w:i/>
          <w:sz w:val="24"/>
          <w:szCs w:val="24"/>
        </w:rPr>
        <w:t xml:space="preserve"> - </w:t>
      </w:r>
      <w:r w:rsidR="00744356" w:rsidRPr="009C535D">
        <w:rPr>
          <w:rFonts w:ascii="Times New Roman" w:hAnsi="Times New Roman" w:cs="Times New Roman"/>
          <w:sz w:val="24"/>
          <w:szCs w:val="24"/>
        </w:rPr>
        <w:t xml:space="preserve"> </w:t>
      </w:r>
      <w:r w:rsidR="00744356" w:rsidRPr="009C535D">
        <w:rPr>
          <w:rFonts w:ascii="Times New Roman" w:hAnsi="Times New Roman" w:cs="Times New Roman"/>
          <w:i/>
          <w:sz w:val="24"/>
          <w:szCs w:val="24"/>
        </w:rPr>
        <w:t xml:space="preserve">wyrok z dnia </w:t>
      </w:r>
      <w:r w:rsidR="00F7111D" w:rsidRPr="009C535D">
        <w:rPr>
          <w:rFonts w:ascii="Times New Roman" w:hAnsi="Times New Roman" w:cs="Times New Roman"/>
          <w:i/>
          <w:sz w:val="24"/>
          <w:szCs w:val="24"/>
        </w:rPr>
        <w:t>23 września 1994 roku</w:t>
      </w:r>
      <w:r w:rsidR="00B87FEF" w:rsidRPr="009C535D">
        <w:rPr>
          <w:rFonts w:ascii="Times New Roman" w:hAnsi="Times New Roman" w:cs="Times New Roman"/>
          <w:i/>
          <w:sz w:val="24"/>
          <w:szCs w:val="24"/>
        </w:rPr>
        <w:t xml:space="preserve"> </w:t>
      </w:r>
      <w:r w:rsidR="00C54E1D" w:rsidRPr="009C535D">
        <w:rPr>
          <w:rFonts w:ascii="Times New Roman" w:hAnsi="Times New Roman" w:cs="Times New Roman"/>
          <w:i/>
          <w:sz w:val="24"/>
          <w:szCs w:val="24"/>
        </w:rPr>
        <w:t>(</w:t>
      </w:r>
      <w:r w:rsidR="00744356" w:rsidRPr="009C535D">
        <w:rPr>
          <w:rFonts w:ascii="Times New Roman" w:hAnsi="Times New Roman" w:cs="Times New Roman"/>
          <w:i/>
          <w:sz w:val="24"/>
          <w:szCs w:val="24"/>
        </w:rPr>
        <w:t>skarga numer 19823/92</w:t>
      </w:r>
      <w:r w:rsidR="00C54E1D" w:rsidRPr="009C535D">
        <w:rPr>
          <w:rFonts w:ascii="Times New Roman" w:hAnsi="Times New Roman" w:cs="Times New Roman"/>
          <w:i/>
          <w:sz w:val="24"/>
          <w:szCs w:val="24"/>
        </w:rPr>
        <w:t>)</w:t>
      </w:r>
      <w:r w:rsidR="00744356" w:rsidRPr="009C535D">
        <w:rPr>
          <w:rFonts w:ascii="Times New Roman" w:hAnsi="Times New Roman" w:cs="Times New Roman"/>
          <w:i/>
          <w:sz w:val="24"/>
          <w:szCs w:val="24"/>
        </w:rPr>
        <w:t xml:space="preserve"> </w:t>
      </w:r>
      <w:r w:rsidRPr="009C535D">
        <w:rPr>
          <w:rFonts w:ascii="Times New Roman" w:hAnsi="Times New Roman" w:cs="Times New Roman"/>
          <w:sz w:val="24"/>
          <w:szCs w:val="24"/>
        </w:rPr>
        <w:t xml:space="preserve">Trybunał uznał, że dwunastoletnia dziewczynka jest dostatecznie dojrzała, by jej poglądy mogły być </w:t>
      </w:r>
      <w:r w:rsidR="00F7111D" w:rsidRPr="009C535D">
        <w:rPr>
          <w:rFonts w:ascii="Times New Roman" w:hAnsi="Times New Roman" w:cs="Times New Roman"/>
          <w:sz w:val="24"/>
          <w:szCs w:val="24"/>
        </w:rPr>
        <w:t>wzięte</w:t>
      </w:r>
      <w:r w:rsidRPr="009C535D">
        <w:rPr>
          <w:rFonts w:ascii="Times New Roman" w:hAnsi="Times New Roman" w:cs="Times New Roman"/>
          <w:sz w:val="24"/>
          <w:szCs w:val="24"/>
        </w:rPr>
        <w:t xml:space="preserve"> pod uwagę oraz by decyzja podjęta w sprawie jej kontak</w:t>
      </w:r>
      <w:r w:rsidR="004D4C9C" w:rsidRPr="009C535D">
        <w:rPr>
          <w:rFonts w:ascii="Times New Roman" w:hAnsi="Times New Roman" w:cs="Times New Roman"/>
          <w:sz w:val="24"/>
          <w:szCs w:val="24"/>
        </w:rPr>
        <w:t>t</w:t>
      </w:r>
      <w:r w:rsidRPr="009C535D">
        <w:rPr>
          <w:rFonts w:ascii="Times New Roman" w:hAnsi="Times New Roman" w:cs="Times New Roman"/>
          <w:sz w:val="24"/>
          <w:szCs w:val="24"/>
        </w:rPr>
        <w:t>ów z rodzicami nie był</w:t>
      </w:r>
      <w:r w:rsidR="00AB6C6E" w:rsidRPr="009C535D">
        <w:rPr>
          <w:rFonts w:ascii="Times New Roman" w:hAnsi="Times New Roman" w:cs="Times New Roman"/>
          <w:sz w:val="24"/>
          <w:szCs w:val="24"/>
        </w:rPr>
        <w:t>a sprzeczna z jej wolą.</w:t>
      </w:r>
    </w:p>
    <w:p w14:paraId="05B8951E" w14:textId="77777777" w:rsidR="00891968" w:rsidRPr="009C535D" w:rsidRDefault="00891968" w:rsidP="00773268">
      <w:pPr>
        <w:spacing w:line="360" w:lineRule="auto"/>
        <w:ind w:firstLine="708"/>
        <w:jc w:val="both"/>
        <w:rPr>
          <w:rFonts w:ascii="Times New Roman" w:hAnsi="Times New Roman" w:cs="Times New Roman"/>
          <w:sz w:val="24"/>
          <w:szCs w:val="24"/>
        </w:rPr>
      </w:pPr>
      <w:r w:rsidRPr="009C535D">
        <w:rPr>
          <w:rFonts w:ascii="Times New Roman" w:hAnsi="Times New Roman" w:cs="Times New Roman"/>
          <w:sz w:val="24"/>
          <w:szCs w:val="24"/>
        </w:rPr>
        <w:t>Sugeruje to, że – o ile dziecko osiągnęło już pewien stopień dojrzałości – władze mają zawsze obowiązek jego wysłuchania i powinny zachować ostrożność w podejmowaniu działań oczywiście przez dziecko nieakceptowanych. Stwarzać to może bardzo skomplikowane sytuacje, gdy automatyczne wykonanie obowiązku przekazania, wynikającego z Konwencji Haskiej, kolidować będzie z ochroną praw i interesów dziecka.</w:t>
      </w:r>
    </w:p>
    <w:p w14:paraId="153D5E64" w14:textId="63BFB5F8" w:rsidR="003957B3" w:rsidRPr="009C535D" w:rsidRDefault="003957B3" w:rsidP="00773268">
      <w:pPr>
        <w:spacing w:line="360" w:lineRule="auto"/>
        <w:ind w:firstLine="708"/>
        <w:jc w:val="both"/>
        <w:rPr>
          <w:rFonts w:ascii="Times New Roman" w:hAnsi="Times New Roman" w:cs="Times New Roman"/>
          <w:sz w:val="24"/>
          <w:szCs w:val="24"/>
        </w:rPr>
      </w:pPr>
      <w:r w:rsidRPr="009C535D">
        <w:rPr>
          <w:rFonts w:ascii="Times New Roman" w:hAnsi="Times New Roman" w:cs="Times New Roman"/>
          <w:sz w:val="24"/>
          <w:szCs w:val="24"/>
        </w:rPr>
        <w:t>O tym jak istotna jest kwestia wysłuchan</w:t>
      </w:r>
      <w:r w:rsidR="007D45D4" w:rsidRPr="009C535D">
        <w:rPr>
          <w:rFonts w:ascii="Times New Roman" w:hAnsi="Times New Roman" w:cs="Times New Roman"/>
          <w:sz w:val="24"/>
          <w:szCs w:val="24"/>
        </w:rPr>
        <w:t xml:space="preserve">ia każdej ze stron stanowi też </w:t>
      </w:r>
      <w:r w:rsidRPr="009C535D">
        <w:rPr>
          <w:rFonts w:ascii="Times New Roman" w:hAnsi="Times New Roman" w:cs="Times New Roman"/>
          <w:i/>
          <w:sz w:val="24"/>
          <w:szCs w:val="24"/>
        </w:rPr>
        <w:t>wyrok B przeciwko Belgii z dnia 10 lipca 2012 roku</w:t>
      </w:r>
      <w:r w:rsidR="00B87FEF" w:rsidRPr="009C535D">
        <w:rPr>
          <w:rFonts w:ascii="Times New Roman" w:hAnsi="Times New Roman" w:cs="Times New Roman"/>
          <w:i/>
          <w:sz w:val="24"/>
          <w:szCs w:val="24"/>
        </w:rPr>
        <w:t xml:space="preserve"> </w:t>
      </w:r>
      <w:r w:rsidR="00C54E1D" w:rsidRPr="009C535D">
        <w:rPr>
          <w:rFonts w:ascii="Times New Roman" w:hAnsi="Times New Roman" w:cs="Times New Roman"/>
          <w:i/>
          <w:sz w:val="24"/>
          <w:szCs w:val="24"/>
        </w:rPr>
        <w:t>(</w:t>
      </w:r>
      <w:r w:rsidRPr="009C535D">
        <w:rPr>
          <w:rFonts w:ascii="Times New Roman" w:hAnsi="Times New Roman" w:cs="Times New Roman"/>
          <w:i/>
          <w:sz w:val="24"/>
          <w:szCs w:val="24"/>
        </w:rPr>
        <w:t>s</w:t>
      </w:r>
      <w:r w:rsidR="00B613EC" w:rsidRPr="009C535D">
        <w:rPr>
          <w:rFonts w:ascii="Times New Roman" w:hAnsi="Times New Roman" w:cs="Times New Roman"/>
          <w:i/>
          <w:sz w:val="24"/>
          <w:szCs w:val="24"/>
        </w:rPr>
        <w:t>karga numer 4320/11</w:t>
      </w:r>
      <w:r w:rsidR="00C54E1D" w:rsidRPr="009C535D">
        <w:rPr>
          <w:rFonts w:ascii="Times New Roman" w:hAnsi="Times New Roman" w:cs="Times New Roman"/>
          <w:i/>
          <w:sz w:val="24"/>
          <w:szCs w:val="24"/>
        </w:rPr>
        <w:t>)</w:t>
      </w:r>
      <w:r w:rsidR="007D45D4" w:rsidRPr="009C535D">
        <w:rPr>
          <w:rFonts w:ascii="Times New Roman" w:hAnsi="Times New Roman" w:cs="Times New Roman"/>
          <w:sz w:val="24"/>
          <w:szCs w:val="24"/>
        </w:rPr>
        <w:t xml:space="preserve">, </w:t>
      </w:r>
      <w:r w:rsidR="00B613EC" w:rsidRPr="009C535D">
        <w:rPr>
          <w:rFonts w:ascii="Times New Roman" w:hAnsi="Times New Roman" w:cs="Times New Roman"/>
          <w:sz w:val="24"/>
          <w:szCs w:val="24"/>
        </w:rPr>
        <w:t>w którym T</w:t>
      </w:r>
      <w:r w:rsidRPr="009C535D">
        <w:rPr>
          <w:rFonts w:ascii="Times New Roman" w:hAnsi="Times New Roman" w:cs="Times New Roman"/>
          <w:sz w:val="24"/>
          <w:szCs w:val="24"/>
        </w:rPr>
        <w:t xml:space="preserve">rybunał badał to, czy ojciec dziecka mógł brać udział w postępowaniu i mógł bronić swego stanowiska </w:t>
      </w:r>
      <w:r w:rsidR="006E57AB">
        <w:rPr>
          <w:rFonts w:ascii="Times New Roman" w:hAnsi="Times New Roman" w:cs="Times New Roman"/>
          <w:sz w:val="24"/>
          <w:szCs w:val="24"/>
        </w:rPr>
        <w:t xml:space="preserve">                           </w:t>
      </w:r>
      <w:r w:rsidRPr="009C535D">
        <w:rPr>
          <w:rFonts w:ascii="Times New Roman" w:hAnsi="Times New Roman" w:cs="Times New Roman"/>
          <w:sz w:val="24"/>
          <w:szCs w:val="24"/>
        </w:rPr>
        <w:t>w drodze pisemnych oświadczeń.</w:t>
      </w:r>
    </w:p>
    <w:p w14:paraId="4674EA48" w14:textId="4CB4E8E6" w:rsidR="0041386F" w:rsidRPr="006E57AB" w:rsidRDefault="003957B3" w:rsidP="006B388C">
      <w:pPr>
        <w:spacing w:line="360" w:lineRule="auto"/>
        <w:ind w:firstLine="708"/>
        <w:jc w:val="both"/>
        <w:rPr>
          <w:rFonts w:ascii="Times New Roman" w:hAnsi="Times New Roman" w:cs="Times New Roman"/>
          <w:sz w:val="24"/>
          <w:szCs w:val="24"/>
        </w:rPr>
      </w:pPr>
      <w:r w:rsidRPr="009C535D">
        <w:rPr>
          <w:rFonts w:ascii="Times New Roman" w:hAnsi="Times New Roman" w:cs="Times New Roman"/>
          <w:sz w:val="24"/>
          <w:szCs w:val="24"/>
        </w:rPr>
        <w:lastRenderedPageBreak/>
        <w:t>Należy też pamiętać, że</w:t>
      </w:r>
      <w:r w:rsidR="00E76089" w:rsidRPr="009C535D">
        <w:rPr>
          <w:rFonts w:ascii="Times New Roman" w:hAnsi="Times New Roman" w:cs="Times New Roman"/>
          <w:sz w:val="24"/>
          <w:szCs w:val="24"/>
        </w:rPr>
        <w:t xml:space="preserve"> naruszenie art.</w:t>
      </w:r>
      <w:r w:rsidR="00E71989" w:rsidRPr="009C535D">
        <w:rPr>
          <w:rFonts w:ascii="Times New Roman" w:hAnsi="Times New Roman" w:cs="Times New Roman"/>
          <w:sz w:val="24"/>
          <w:szCs w:val="24"/>
        </w:rPr>
        <w:t xml:space="preserve"> 8 Konwencji stwierdził T</w:t>
      </w:r>
      <w:r w:rsidR="00E76089" w:rsidRPr="009C535D">
        <w:rPr>
          <w:rFonts w:ascii="Times New Roman" w:hAnsi="Times New Roman" w:cs="Times New Roman"/>
          <w:sz w:val="24"/>
          <w:szCs w:val="24"/>
        </w:rPr>
        <w:t>rybunał również w orzeczeniu</w:t>
      </w:r>
      <w:r w:rsidR="00B87FEF" w:rsidRPr="009C535D">
        <w:rPr>
          <w:rFonts w:ascii="Times New Roman" w:hAnsi="Times New Roman" w:cs="Times New Roman"/>
          <w:sz w:val="24"/>
          <w:szCs w:val="24"/>
        </w:rPr>
        <w:t xml:space="preserve"> </w:t>
      </w:r>
      <w:r w:rsidR="00E71989" w:rsidRPr="009C535D">
        <w:rPr>
          <w:rFonts w:ascii="Times New Roman" w:hAnsi="Times New Roman" w:cs="Times New Roman"/>
          <w:i/>
          <w:sz w:val="24"/>
          <w:szCs w:val="24"/>
        </w:rPr>
        <w:t>RS przeciwko Polsce z dnia 21 lipca 2</w:t>
      </w:r>
      <w:r w:rsidR="007D45D4" w:rsidRPr="009C535D">
        <w:rPr>
          <w:rFonts w:ascii="Times New Roman" w:hAnsi="Times New Roman" w:cs="Times New Roman"/>
          <w:i/>
          <w:sz w:val="24"/>
          <w:szCs w:val="24"/>
        </w:rPr>
        <w:t>015 roku</w:t>
      </w:r>
      <w:r w:rsidR="00B87FEF" w:rsidRPr="009C535D">
        <w:rPr>
          <w:rFonts w:ascii="Times New Roman" w:hAnsi="Times New Roman" w:cs="Times New Roman"/>
          <w:i/>
          <w:sz w:val="24"/>
          <w:szCs w:val="24"/>
        </w:rPr>
        <w:t xml:space="preserve"> </w:t>
      </w:r>
      <w:r w:rsidR="00C54E1D" w:rsidRPr="009C535D">
        <w:rPr>
          <w:rFonts w:ascii="Times New Roman" w:hAnsi="Times New Roman" w:cs="Times New Roman"/>
          <w:i/>
          <w:sz w:val="24"/>
          <w:szCs w:val="24"/>
        </w:rPr>
        <w:t>(</w:t>
      </w:r>
      <w:r w:rsidR="007D45D4" w:rsidRPr="009C535D">
        <w:rPr>
          <w:rFonts w:ascii="Times New Roman" w:hAnsi="Times New Roman" w:cs="Times New Roman"/>
          <w:i/>
          <w:sz w:val="24"/>
          <w:szCs w:val="24"/>
        </w:rPr>
        <w:t>skarga numer 63777/09</w:t>
      </w:r>
      <w:r w:rsidR="00C54E1D" w:rsidRPr="009C535D">
        <w:rPr>
          <w:rFonts w:ascii="Times New Roman" w:hAnsi="Times New Roman" w:cs="Times New Roman"/>
          <w:i/>
          <w:sz w:val="24"/>
          <w:szCs w:val="24"/>
        </w:rPr>
        <w:t>)</w:t>
      </w:r>
      <w:r w:rsidR="007D45D4" w:rsidRPr="009C535D">
        <w:rPr>
          <w:rFonts w:ascii="Times New Roman" w:hAnsi="Times New Roman" w:cs="Times New Roman"/>
          <w:i/>
          <w:sz w:val="24"/>
          <w:szCs w:val="24"/>
        </w:rPr>
        <w:t>,</w:t>
      </w:r>
      <w:r w:rsidR="00E71989" w:rsidRPr="009C535D">
        <w:rPr>
          <w:rFonts w:ascii="Times New Roman" w:hAnsi="Times New Roman" w:cs="Times New Roman"/>
          <w:i/>
          <w:sz w:val="24"/>
          <w:szCs w:val="24"/>
        </w:rPr>
        <w:t xml:space="preserve"> </w:t>
      </w:r>
      <w:r w:rsidR="00E71989" w:rsidRPr="009C535D">
        <w:rPr>
          <w:rFonts w:ascii="Times New Roman" w:hAnsi="Times New Roman" w:cs="Times New Roman"/>
          <w:sz w:val="24"/>
          <w:szCs w:val="24"/>
        </w:rPr>
        <w:t>w którym to podkreślono, że</w:t>
      </w:r>
      <w:r w:rsidR="00100AD8" w:rsidRPr="009C535D">
        <w:rPr>
          <w:rFonts w:ascii="Times New Roman" w:hAnsi="Times New Roman" w:cs="Times New Roman"/>
          <w:sz w:val="24"/>
          <w:szCs w:val="24"/>
        </w:rPr>
        <w:t xml:space="preserve"> rozstrzygnięcie w przedmiocie ustalenia miejsca pobytu dzieci przy matce zostało wydane pod nieobecność </w:t>
      </w:r>
      <w:r w:rsidR="009B20A1" w:rsidRPr="009C535D">
        <w:rPr>
          <w:rFonts w:ascii="Times New Roman" w:hAnsi="Times New Roman" w:cs="Times New Roman"/>
          <w:sz w:val="24"/>
          <w:szCs w:val="24"/>
        </w:rPr>
        <w:t xml:space="preserve"> </w:t>
      </w:r>
      <w:r w:rsidR="00100AD8" w:rsidRPr="009C535D">
        <w:rPr>
          <w:rFonts w:ascii="Times New Roman" w:hAnsi="Times New Roman" w:cs="Times New Roman"/>
          <w:sz w:val="24"/>
          <w:szCs w:val="24"/>
        </w:rPr>
        <w:t>skarżącego i bez zawiadomienia go o terminie posiedzenia, w związku z czym naruszono jego prawo do określonych gwarancji procesowych.</w:t>
      </w:r>
    </w:p>
    <w:p w14:paraId="0E4CAB52" w14:textId="77777777" w:rsidR="00E30078" w:rsidRPr="009C535D" w:rsidRDefault="00E30078" w:rsidP="00773268">
      <w:pPr>
        <w:pStyle w:val="Akapitzlist"/>
        <w:numPr>
          <w:ilvl w:val="0"/>
          <w:numId w:val="1"/>
        </w:numPr>
        <w:spacing w:line="360" w:lineRule="auto"/>
        <w:jc w:val="both"/>
        <w:rPr>
          <w:rFonts w:ascii="Times New Roman" w:hAnsi="Times New Roman" w:cs="Times New Roman"/>
          <w:sz w:val="24"/>
          <w:szCs w:val="24"/>
          <w:u w:val="single"/>
        </w:rPr>
      </w:pPr>
      <w:r w:rsidRPr="009C535D">
        <w:rPr>
          <w:rFonts w:ascii="Times New Roman" w:hAnsi="Times New Roman" w:cs="Times New Roman"/>
          <w:sz w:val="24"/>
          <w:szCs w:val="24"/>
          <w:u w:val="single"/>
        </w:rPr>
        <w:t>Obowiązek podjęcia</w:t>
      </w:r>
      <w:r w:rsidR="00460991" w:rsidRPr="009C535D">
        <w:rPr>
          <w:rFonts w:ascii="Times New Roman" w:hAnsi="Times New Roman" w:cs="Times New Roman"/>
          <w:sz w:val="24"/>
          <w:szCs w:val="24"/>
          <w:u w:val="single"/>
        </w:rPr>
        <w:t xml:space="preserve"> </w:t>
      </w:r>
      <w:r w:rsidR="00FE5C4F" w:rsidRPr="009C535D">
        <w:rPr>
          <w:rFonts w:ascii="Times New Roman" w:hAnsi="Times New Roman" w:cs="Times New Roman"/>
          <w:sz w:val="24"/>
          <w:szCs w:val="24"/>
          <w:u w:val="single"/>
        </w:rPr>
        <w:t>wszelkich</w:t>
      </w:r>
      <w:r w:rsidR="00460991" w:rsidRPr="009C535D">
        <w:rPr>
          <w:rFonts w:ascii="Times New Roman" w:hAnsi="Times New Roman" w:cs="Times New Roman"/>
          <w:sz w:val="24"/>
          <w:szCs w:val="24"/>
          <w:u w:val="single"/>
        </w:rPr>
        <w:t xml:space="preserve"> niezbędnych kroków jakie</w:t>
      </w:r>
      <w:r w:rsidR="0053746B" w:rsidRPr="009C535D">
        <w:rPr>
          <w:rFonts w:ascii="Times New Roman" w:hAnsi="Times New Roman" w:cs="Times New Roman"/>
          <w:sz w:val="24"/>
          <w:szCs w:val="24"/>
          <w:u w:val="single"/>
        </w:rPr>
        <w:t xml:space="preserve"> mogą być rozsądne na tle okoliczności danej sprawy.</w:t>
      </w:r>
    </w:p>
    <w:p w14:paraId="2E551021" w14:textId="77777777" w:rsidR="00802B41" w:rsidRPr="009C535D" w:rsidRDefault="00802B41" w:rsidP="00773268">
      <w:pPr>
        <w:pStyle w:val="Akapitzlist"/>
        <w:spacing w:line="360" w:lineRule="auto"/>
        <w:jc w:val="both"/>
        <w:rPr>
          <w:rFonts w:ascii="Times New Roman" w:hAnsi="Times New Roman" w:cs="Times New Roman"/>
          <w:sz w:val="24"/>
          <w:szCs w:val="24"/>
          <w:u w:val="single"/>
        </w:rPr>
      </w:pPr>
    </w:p>
    <w:p w14:paraId="10588354" w14:textId="0AF48F47" w:rsidR="00F65883" w:rsidRPr="009C535D" w:rsidRDefault="00AC1BC9" w:rsidP="00773268">
      <w:pPr>
        <w:spacing w:line="360" w:lineRule="auto"/>
        <w:ind w:firstLine="360"/>
        <w:jc w:val="both"/>
        <w:rPr>
          <w:rFonts w:ascii="Times New Roman" w:hAnsi="Times New Roman" w:cs="Times New Roman"/>
          <w:sz w:val="24"/>
          <w:szCs w:val="24"/>
        </w:rPr>
      </w:pPr>
      <w:r w:rsidRPr="009C535D">
        <w:rPr>
          <w:rFonts w:ascii="Times New Roman" w:hAnsi="Times New Roman" w:cs="Times New Roman"/>
          <w:sz w:val="24"/>
          <w:szCs w:val="24"/>
        </w:rPr>
        <w:t xml:space="preserve"> </w:t>
      </w:r>
      <w:r w:rsidR="006B388C">
        <w:rPr>
          <w:rFonts w:ascii="Times New Roman" w:hAnsi="Times New Roman" w:cs="Times New Roman"/>
          <w:sz w:val="24"/>
          <w:szCs w:val="24"/>
        </w:rPr>
        <w:tab/>
      </w:r>
      <w:r w:rsidR="00F65883" w:rsidRPr="009C535D">
        <w:rPr>
          <w:rFonts w:ascii="Times New Roman" w:hAnsi="Times New Roman" w:cs="Times New Roman"/>
          <w:sz w:val="24"/>
          <w:szCs w:val="24"/>
        </w:rPr>
        <w:t xml:space="preserve">Zobowiązanie władz krajowych do podjęcia działań zmierzających do ułatwienia kontaktów osobistych z dzieckiem rodzicowi, któremu po rozwodzie nie przyznano opieki </w:t>
      </w:r>
      <w:r w:rsidR="006E57AB">
        <w:rPr>
          <w:rFonts w:ascii="Times New Roman" w:hAnsi="Times New Roman" w:cs="Times New Roman"/>
          <w:sz w:val="24"/>
          <w:szCs w:val="24"/>
        </w:rPr>
        <w:t xml:space="preserve">                            </w:t>
      </w:r>
      <w:r w:rsidR="00F65883" w:rsidRPr="009C535D">
        <w:rPr>
          <w:rFonts w:ascii="Times New Roman" w:hAnsi="Times New Roman" w:cs="Times New Roman"/>
          <w:sz w:val="24"/>
          <w:szCs w:val="24"/>
        </w:rPr>
        <w:t>z dzieckiem, nie jest absolutne. Istotą jest to, czy władze krajowe w celu doprowadzenia do skutecznego wykonania decyzji, podjęły wszelkie niezbędne środki, jakich można rozsądnie oczekiwać, w kontekście szczególnych okoliczności faktycznych każdej sprawy (wyrok</w:t>
      </w:r>
      <w:r w:rsidR="00831A2C" w:rsidRPr="009C535D">
        <w:rPr>
          <w:rFonts w:ascii="Times New Roman" w:hAnsi="Times New Roman" w:cs="Times New Roman"/>
          <w:sz w:val="24"/>
          <w:szCs w:val="24"/>
        </w:rPr>
        <w:t>i</w:t>
      </w:r>
      <w:r w:rsidR="00F65883" w:rsidRPr="009C535D">
        <w:rPr>
          <w:rFonts w:ascii="Times New Roman" w:hAnsi="Times New Roman" w:cs="Times New Roman"/>
          <w:i/>
          <w:sz w:val="24"/>
          <w:szCs w:val="24"/>
        </w:rPr>
        <w:t xml:space="preserve"> Hokkanen przeciko Finlandii</w:t>
      </w:r>
      <w:r w:rsidR="00F65883" w:rsidRPr="009C535D">
        <w:rPr>
          <w:rFonts w:ascii="Times New Roman" w:hAnsi="Times New Roman" w:cs="Times New Roman"/>
          <w:sz w:val="24"/>
          <w:szCs w:val="24"/>
        </w:rPr>
        <w:t xml:space="preserve">, </w:t>
      </w:r>
      <w:r w:rsidR="00F65883" w:rsidRPr="009C535D">
        <w:rPr>
          <w:rFonts w:ascii="Times New Roman" w:hAnsi="Times New Roman" w:cs="Times New Roman"/>
          <w:i/>
          <w:sz w:val="24"/>
          <w:szCs w:val="24"/>
        </w:rPr>
        <w:t>Ignaccolo-Zenide</w:t>
      </w:r>
      <w:r w:rsidR="00831A2C" w:rsidRPr="009C535D">
        <w:rPr>
          <w:rFonts w:ascii="Times New Roman" w:hAnsi="Times New Roman" w:cs="Times New Roman"/>
          <w:i/>
          <w:sz w:val="24"/>
          <w:szCs w:val="24"/>
        </w:rPr>
        <w:t xml:space="preserve"> przeciwko Rumunii</w:t>
      </w:r>
      <w:r w:rsidR="00831A2C" w:rsidRPr="009C535D">
        <w:rPr>
          <w:rFonts w:ascii="Times New Roman" w:hAnsi="Times New Roman" w:cs="Times New Roman"/>
          <w:sz w:val="24"/>
          <w:szCs w:val="24"/>
        </w:rPr>
        <w:t xml:space="preserve"> </w:t>
      </w:r>
      <w:r w:rsidR="00F65883" w:rsidRPr="009C535D">
        <w:rPr>
          <w:rFonts w:ascii="Times New Roman" w:hAnsi="Times New Roman" w:cs="Times New Roman"/>
          <w:sz w:val="24"/>
          <w:szCs w:val="24"/>
        </w:rPr>
        <w:t xml:space="preserve">oraz </w:t>
      </w:r>
      <w:r w:rsidR="00F65883" w:rsidRPr="009C535D">
        <w:rPr>
          <w:rFonts w:ascii="Times New Roman" w:hAnsi="Times New Roman" w:cs="Times New Roman"/>
          <w:i/>
          <w:sz w:val="24"/>
          <w:szCs w:val="24"/>
        </w:rPr>
        <w:t>Sylvester przeciwko Austrii</w:t>
      </w:r>
      <w:r w:rsidR="00831A2C" w:rsidRPr="009C535D">
        <w:rPr>
          <w:rFonts w:ascii="Times New Roman" w:hAnsi="Times New Roman" w:cs="Times New Roman"/>
          <w:sz w:val="24"/>
          <w:szCs w:val="24"/>
        </w:rPr>
        <w:t>).</w:t>
      </w:r>
    </w:p>
    <w:p w14:paraId="2EB2EFFA" w14:textId="77777777" w:rsidR="00190F8D" w:rsidRPr="009C535D" w:rsidRDefault="00802B41" w:rsidP="00773268">
      <w:pPr>
        <w:spacing w:line="360" w:lineRule="auto"/>
        <w:ind w:firstLine="708"/>
        <w:jc w:val="both"/>
        <w:rPr>
          <w:rFonts w:ascii="Times New Roman" w:hAnsi="Times New Roman" w:cs="Times New Roman"/>
          <w:sz w:val="24"/>
          <w:szCs w:val="24"/>
        </w:rPr>
      </w:pPr>
      <w:r w:rsidRPr="009C535D">
        <w:rPr>
          <w:rFonts w:ascii="Times New Roman" w:hAnsi="Times New Roman" w:cs="Times New Roman"/>
          <w:sz w:val="24"/>
          <w:szCs w:val="24"/>
        </w:rPr>
        <w:t xml:space="preserve">Należy jednak pamiętać, iż na władzach ciąży obowiązek starannego działania a nie rezultatu, bo przecież ingerują w stosunki między osobami prywatnymi. </w:t>
      </w:r>
    </w:p>
    <w:p w14:paraId="21AD2815" w14:textId="72177BB0" w:rsidR="00190F8D" w:rsidRPr="009C535D" w:rsidRDefault="00190F8D" w:rsidP="00773268">
      <w:pPr>
        <w:spacing w:line="360" w:lineRule="auto"/>
        <w:ind w:firstLine="708"/>
        <w:jc w:val="both"/>
        <w:rPr>
          <w:rFonts w:ascii="Times New Roman" w:hAnsi="Times New Roman" w:cs="Times New Roman"/>
          <w:sz w:val="24"/>
          <w:szCs w:val="24"/>
        </w:rPr>
      </w:pPr>
      <w:r w:rsidRPr="009C535D">
        <w:rPr>
          <w:rFonts w:ascii="Times New Roman" w:hAnsi="Times New Roman" w:cs="Times New Roman"/>
          <w:sz w:val="24"/>
          <w:szCs w:val="24"/>
        </w:rPr>
        <w:t xml:space="preserve">Po pierwsze </w:t>
      </w:r>
      <w:r w:rsidR="00F15DAE" w:rsidRPr="009C535D">
        <w:rPr>
          <w:rFonts w:ascii="Times New Roman" w:hAnsi="Times New Roman" w:cs="Times New Roman"/>
          <w:sz w:val="24"/>
          <w:szCs w:val="24"/>
        </w:rPr>
        <w:t>u</w:t>
      </w:r>
      <w:r w:rsidR="00802B41" w:rsidRPr="009C535D">
        <w:rPr>
          <w:rFonts w:ascii="Times New Roman" w:hAnsi="Times New Roman" w:cs="Times New Roman"/>
          <w:sz w:val="24"/>
          <w:szCs w:val="24"/>
        </w:rPr>
        <w:t>trzymanie kontaktu z dzieckiem wymaga działania zainteresowanego rodzica.</w:t>
      </w:r>
      <w:r w:rsidR="00E80871" w:rsidRPr="009C535D">
        <w:rPr>
          <w:rFonts w:ascii="Times New Roman" w:hAnsi="Times New Roman" w:cs="Times New Roman"/>
          <w:sz w:val="24"/>
          <w:szCs w:val="24"/>
        </w:rPr>
        <w:t xml:space="preserve"> Przykładem może być </w:t>
      </w:r>
      <w:r w:rsidRPr="009C535D">
        <w:rPr>
          <w:rFonts w:ascii="Times New Roman" w:hAnsi="Times New Roman" w:cs="Times New Roman"/>
          <w:i/>
          <w:sz w:val="24"/>
          <w:szCs w:val="24"/>
        </w:rPr>
        <w:t>wyrok dnia 16 grudnia 2008 roku</w:t>
      </w:r>
      <w:r w:rsidR="00B87FEF" w:rsidRPr="009C535D">
        <w:rPr>
          <w:rFonts w:ascii="Times New Roman" w:hAnsi="Times New Roman" w:cs="Times New Roman"/>
          <w:i/>
          <w:sz w:val="24"/>
          <w:szCs w:val="24"/>
        </w:rPr>
        <w:t xml:space="preserve"> </w:t>
      </w:r>
      <w:r w:rsidRPr="009C535D">
        <w:rPr>
          <w:rFonts w:ascii="Times New Roman" w:hAnsi="Times New Roman" w:cs="Times New Roman"/>
          <w:i/>
          <w:sz w:val="24"/>
          <w:szCs w:val="24"/>
        </w:rPr>
        <w:t>w sprawie Kaleta p</w:t>
      </w:r>
      <w:r w:rsidR="00D44001" w:rsidRPr="009C535D">
        <w:rPr>
          <w:rFonts w:ascii="Times New Roman" w:hAnsi="Times New Roman" w:cs="Times New Roman"/>
          <w:i/>
          <w:sz w:val="24"/>
          <w:szCs w:val="24"/>
        </w:rPr>
        <w:t>rzeciwko Polsce (</w:t>
      </w:r>
      <w:r w:rsidR="00F15DAE" w:rsidRPr="009C535D">
        <w:rPr>
          <w:rFonts w:ascii="Times New Roman" w:hAnsi="Times New Roman" w:cs="Times New Roman"/>
          <w:i/>
          <w:sz w:val="24"/>
          <w:szCs w:val="24"/>
        </w:rPr>
        <w:t>skarga numer 11375/02</w:t>
      </w:r>
      <w:r w:rsidR="00D44001" w:rsidRPr="009C535D">
        <w:rPr>
          <w:rFonts w:ascii="Times New Roman" w:hAnsi="Times New Roman" w:cs="Times New Roman"/>
          <w:i/>
          <w:sz w:val="24"/>
          <w:szCs w:val="24"/>
        </w:rPr>
        <w:t>)</w:t>
      </w:r>
      <w:r w:rsidRPr="009C535D">
        <w:rPr>
          <w:rFonts w:ascii="Times New Roman" w:hAnsi="Times New Roman" w:cs="Times New Roman"/>
          <w:sz w:val="24"/>
          <w:szCs w:val="24"/>
        </w:rPr>
        <w:t xml:space="preserve">. </w:t>
      </w:r>
      <w:r w:rsidR="0045465D" w:rsidRPr="009C535D">
        <w:rPr>
          <w:rFonts w:ascii="Times New Roman" w:hAnsi="Times New Roman" w:cs="Times New Roman"/>
          <w:sz w:val="24"/>
          <w:szCs w:val="24"/>
        </w:rPr>
        <w:t>W tym przypadku pomimo, że postę</w:t>
      </w:r>
      <w:r w:rsidRPr="009C535D">
        <w:rPr>
          <w:rFonts w:ascii="Times New Roman" w:hAnsi="Times New Roman" w:cs="Times New Roman"/>
          <w:sz w:val="24"/>
          <w:szCs w:val="24"/>
        </w:rPr>
        <w:t>powanie toczyło się pr</w:t>
      </w:r>
      <w:r w:rsidR="0045465D" w:rsidRPr="009C535D">
        <w:rPr>
          <w:rFonts w:ascii="Times New Roman" w:hAnsi="Times New Roman" w:cs="Times New Roman"/>
          <w:sz w:val="24"/>
          <w:szCs w:val="24"/>
        </w:rPr>
        <w:t>zez wiele lat a postanowienia są</w:t>
      </w:r>
      <w:r w:rsidRPr="009C535D">
        <w:rPr>
          <w:rFonts w:ascii="Times New Roman" w:hAnsi="Times New Roman" w:cs="Times New Roman"/>
          <w:sz w:val="24"/>
          <w:szCs w:val="24"/>
        </w:rPr>
        <w:t>du krajowego gwarantowały ojcu jedynie rzadkie, trzy razy w roku kontakty</w:t>
      </w:r>
      <w:r w:rsidR="0044288E" w:rsidRPr="009C535D">
        <w:rPr>
          <w:rFonts w:ascii="Times New Roman" w:hAnsi="Times New Roman" w:cs="Times New Roman"/>
          <w:sz w:val="24"/>
          <w:szCs w:val="24"/>
        </w:rPr>
        <w:t xml:space="preserve"> </w:t>
      </w:r>
      <w:r w:rsidRPr="009C535D">
        <w:rPr>
          <w:rFonts w:ascii="Times New Roman" w:hAnsi="Times New Roman" w:cs="Times New Roman"/>
          <w:sz w:val="24"/>
          <w:szCs w:val="24"/>
        </w:rPr>
        <w:t>z dzieckiem w obecności matki</w:t>
      </w:r>
      <w:r w:rsidR="00D44001" w:rsidRPr="009C535D">
        <w:rPr>
          <w:rFonts w:ascii="Times New Roman" w:hAnsi="Times New Roman" w:cs="Times New Roman"/>
          <w:sz w:val="24"/>
          <w:szCs w:val="24"/>
        </w:rPr>
        <w:t>,</w:t>
      </w:r>
      <w:r w:rsidRPr="009C535D">
        <w:rPr>
          <w:rFonts w:ascii="Times New Roman" w:hAnsi="Times New Roman" w:cs="Times New Roman"/>
          <w:sz w:val="24"/>
          <w:szCs w:val="24"/>
        </w:rPr>
        <w:t xml:space="preserve"> Trybunał uznał, że władze polskie podjęły odpowiednie działania, by umożliwić skarżącemu kontakt z córką. To skarżący w ocenie Trybunału</w:t>
      </w:r>
      <w:r w:rsidR="00330794" w:rsidRPr="009C535D">
        <w:rPr>
          <w:rFonts w:ascii="Times New Roman" w:hAnsi="Times New Roman" w:cs="Times New Roman"/>
          <w:sz w:val="24"/>
          <w:szCs w:val="24"/>
        </w:rPr>
        <w:t xml:space="preserve"> przez okres roku nie podjął kontaktu, mimo, </w:t>
      </w:r>
      <w:r w:rsidR="0045465D" w:rsidRPr="009C535D">
        <w:rPr>
          <w:rFonts w:ascii="Times New Roman" w:hAnsi="Times New Roman" w:cs="Times New Roman"/>
          <w:sz w:val="24"/>
          <w:szCs w:val="24"/>
        </w:rPr>
        <w:t>ż</w:t>
      </w:r>
      <w:r w:rsidR="00330794" w:rsidRPr="009C535D">
        <w:rPr>
          <w:rFonts w:ascii="Times New Roman" w:hAnsi="Times New Roman" w:cs="Times New Roman"/>
          <w:sz w:val="24"/>
          <w:szCs w:val="24"/>
        </w:rPr>
        <w:t>e matka przywoziła córkę na wyznaczone przez sąd terminy spotkań. Zatem przesłanką do stwierdzenia braku naruszenia art. 8 Konwencji był w tej sprawie brak starań po stronie skarżącego,</w:t>
      </w:r>
      <w:r w:rsidR="00F45EA3" w:rsidRPr="009C535D">
        <w:rPr>
          <w:rFonts w:ascii="Times New Roman" w:hAnsi="Times New Roman" w:cs="Times New Roman"/>
          <w:sz w:val="24"/>
          <w:szCs w:val="24"/>
        </w:rPr>
        <w:t xml:space="preserve"> by wzmocnić więź</w:t>
      </w:r>
      <w:r w:rsidR="0070739A" w:rsidRPr="009C535D">
        <w:rPr>
          <w:rFonts w:ascii="Times New Roman" w:hAnsi="Times New Roman" w:cs="Times New Roman"/>
          <w:sz w:val="24"/>
          <w:szCs w:val="24"/>
        </w:rPr>
        <w:t xml:space="preserve"> z córką oraz jej dojrzały wiek</w:t>
      </w:r>
      <w:r w:rsidR="00F45EA3" w:rsidRPr="009C535D">
        <w:rPr>
          <w:rFonts w:ascii="Times New Roman" w:hAnsi="Times New Roman" w:cs="Times New Roman"/>
          <w:sz w:val="24"/>
          <w:szCs w:val="24"/>
        </w:rPr>
        <w:t xml:space="preserve">. </w:t>
      </w:r>
      <w:r w:rsidR="00B4711E" w:rsidRPr="009C535D">
        <w:rPr>
          <w:rFonts w:ascii="Times New Roman" w:hAnsi="Times New Roman" w:cs="Times New Roman"/>
          <w:sz w:val="24"/>
          <w:szCs w:val="24"/>
        </w:rPr>
        <w:t>Wiek córki</w:t>
      </w:r>
      <w:r w:rsidR="00F45EA3" w:rsidRPr="009C535D">
        <w:rPr>
          <w:rFonts w:ascii="Times New Roman" w:hAnsi="Times New Roman" w:cs="Times New Roman"/>
          <w:sz w:val="24"/>
          <w:szCs w:val="24"/>
        </w:rPr>
        <w:t xml:space="preserve"> i</w:t>
      </w:r>
      <w:r w:rsidR="00B4711E" w:rsidRPr="009C535D">
        <w:rPr>
          <w:rFonts w:ascii="Times New Roman" w:hAnsi="Times New Roman" w:cs="Times New Roman"/>
          <w:sz w:val="24"/>
          <w:szCs w:val="24"/>
        </w:rPr>
        <w:t xml:space="preserve"> jej</w:t>
      </w:r>
      <w:r w:rsidR="00F45EA3" w:rsidRPr="009C535D">
        <w:rPr>
          <w:rFonts w:ascii="Times New Roman" w:hAnsi="Times New Roman" w:cs="Times New Roman"/>
          <w:sz w:val="24"/>
          <w:szCs w:val="24"/>
        </w:rPr>
        <w:t xml:space="preserve"> rozeznanie </w:t>
      </w:r>
      <w:r w:rsidR="0044288E" w:rsidRPr="009C535D">
        <w:rPr>
          <w:rFonts w:ascii="Times New Roman" w:hAnsi="Times New Roman" w:cs="Times New Roman"/>
          <w:sz w:val="24"/>
          <w:szCs w:val="24"/>
        </w:rPr>
        <w:t xml:space="preserve"> </w:t>
      </w:r>
      <w:r w:rsidR="00F45EA3" w:rsidRPr="009C535D">
        <w:rPr>
          <w:rFonts w:ascii="Times New Roman" w:hAnsi="Times New Roman" w:cs="Times New Roman"/>
          <w:sz w:val="24"/>
          <w:szCs w:val="24"/>
        </w:rPr>
        <w:t>w sprawie pozwalały na wzięcie pod uwagę jej woli, gdyż córka oświadczyła przed sądem, że nie chce kontaktować się z ojcem.</w:t>
      </w:r>
    </w:p>
    <w:p w14:paraId="0AE77471" w14:textId="77777777" w:rsidR="00190F8D" w:rsidRPr="009C535D" w:rsidRDefault="00802B41" w:rsidP="00773268">
      <w:pPr>
        <w:spacing w:line="360" w:lineRule="auto"/>
        <w:ind w:firstLine="708"/>
        <w:jc w:val="both"/>
        <w:rPr>
          <w:rFonts w:ascii="Times New Roman" w:hAnsi="Times New Roman" w:cs="Times New Roman"/>
          <w:sz w:val="24"/>
          <w:szCs w:val="24"/>
        </w:rPr>
      </w:pPr>
      <w:r w:rsidRPr="009C535D">
        <w:rPr>
          <w:rFonts w:ascii="Times New Roman" w:hAnsi="Times New Roman" w:cs="Times New Roman"/>
          <w:sz w:val="24"/>
          <w:szCs w:val="24"/>
        </w:rPr>
        <w:t>Po drugie, konieczne jest uwzględnienie zmieniającej się sytuacji, przy ciągłym jednak sprawdzaniu czy podejmowane decyzje były zgodne z interesem dziecka.</w:t>
      </w:r>
      <w:r w:rsidR="007B6D0A" w:rsidRPr="009C535D">
        <w:rPr>
          <w:rFonts w:ascii="Times New Roman" w:hAnsi="Times New Roman" w:cs="Times New Roman"/>
          <w:sz w:val="24"/>
          <w:szCs w:val="24"/>
        </w:rPr>
        <w:t xml:space="preserve"> </w:t>
      </w:r>
      <w:r w:rsidR="007F2174" w:rsidRPr="009C535D">
        <w:rPr>
          <w:rFonts w:ascii="Times New Roman" w:hAnsi="Times New Roman" w:cs="Times New Roman"/>
          <w:sz w:val="24"/>
          <w:szCs w:val="24"/>
        </w:rPr>
        <w:t>Powyższe uwidocznione jest w</w:t>
      </w:r>
      <w:r w:rsidR="007B6D0A" w:rsidRPr="009C535D">
        <w:rPr>
          <w:rFonts w:ascii="Times New Roman" w:hAnsi="Times New Roman" w:cs="Times New Roman"/>
          <w:sz w:val="24"/>
          <w:szCs w:val="24"/>
        </w:rPr>
        <w:t xml:space="preserve"> szczególności w </w:t>
      </w:r>
      <w:r w:rsidR="007B6D0A" w:rsidRPr="009C535D">
        <w:rPr>
          <w:rFonts w:ascii="Times New Roman" w:hAnsi="Times New Roman" w:cs="Times New Roman"/>
          <w:i/>
          <w:sz w:val="24"/>
          <w:szCs w:val="24"/>
        </w:rPr>
        <w:t>orzeczeniu A.B przeciwko Polsce</w:t>
      </w:r>
      <w:r w:rsidR="00B87FEF" w:rsidRPr="009C535D">
        <w:rPr>
          <w:rFonts w:ascii="Times New Roman" w:hAnsi="Times New Roman" w:cs="Times New Roman"/>
          <w:i/>
          <w:sz w:val="24"/>
          <w:szCs w:val="24"/>
        </w:rPr>
        <w:t xml:space="preserve"> </w:t>
      </w:r>
      <w:r w:rsidR="007B6D0A" w:rsidRPr="009C535D">
        <w:rPr>
          <w:rFonts w:ascii="Times New Roman" w:hAnsi="Times New Roman" w:cs="Times New Roman"/>
          <w:i/>
          <w:sz w:val="24"/>
          <w:szCs w:val="24"/>
        </w:rPr>
        <w:t xml:space="preserve">z dnia 20 listopada </w:t>
      </w:r>
      <w:r w:rsidR="007B6D0A" w:rsidRPr="009C535D">
        <w:rPr>
          <w:rFonts w:ascii="Times New Roman" w:hAnsi="Times New Roman" w:cs="Times New Roman"/>
          <w:i/>
          <w:sz w:val="24"/>
          <w:szCs w:val="24"/>
        </w:rPr>
        <w:lastRenderedPageBreak/>
        <w:t xml:space="preserve">2007 roku </w:t>
      </w:r>
      <w:r w:rsidR="00D44001" w:rsidRPr="009C535D">
        <w:rPr>
          <w:rFonts w:ascii="Times New Roman" w:hAnsi="Times New Roman" w:cs="Times New Roman"/>
          <w:i/>
          <w:sz w:val="24"/>
          <w:szCs w:val="24"/>
        </w:rPr>
        <w:t>(</w:t>
      </w:r>
      <w:r w:rsidR="007B6D0A" w:rsidRPr="009C535D">
        <w:rPr>
          <w:rFonts w:ascii="Times New Roman" w:hAnsi="Times New Roman" w:cs="Times New Roman"/>
          <w:i/>
          <w:sz w:val="24"/>
          <w:szCs w:val="24"/>
        </w:rPr>
        <w:t>skarga n</w:t>
      </w:r>
      <w:r w:rsidR="00525461" w:rsidRPr="009C535D">
        <w:rPr>
          <w:rFonts w:ascii="Times New Roman" w:hAnsi="Times New Roman" w:cs="Times New Roman"/>
          <w:i/>
          <w:sz w:val="24"/>
          <w:szCs w:val="24"/>
        </w:rPr>
        <w:t>ume</w:t>
      </w:r>
      <w:r w:rsidR="007B6D0A" w:rsidRPr="009C535D">
        <w:rPr>
          <w:rFonts w:ascii="Times New Roman" w:hAnsi="Times New Roman" w:cs="Times New Roman"/>
          <w:i/>
          <w:sz w:val="24"/>
          <w:szCs w:val="24"/>
        </w:rPr>
        <w:t>r 33878/96</w:t>
      </w:r>
      <w:r w:rsidR="00D44001" w:rsidRPr="009C535D">
        <w:rPr>
          <w:rFonts w:ascii="Times New Roman" w:hAnsi="Times New Roman" w:cs="Times New Roman"/>
          <w:i/>
          <w:sz w:val="24"/>
          <w:szCs w:val="24"/>
        </w:rPr>
        <w:t>)</w:t>
      </w:r>
      <w:r w:rsidR="00230F74" w:rsidRPr="009C535D">
        <w:rPr>
          <w:rFonts w:ascii="Times New Roman" w:hAnsi="Times New Roman" w:cs="Times New Roman"/>
          <w:sz w:val="24"/>
          <w:szCs w:val="24"/>
        </w:rPr>
        <w:t xml:space="preserve">, gdzie </w:t>
      </w:r>
      <w:r w:rsidR="00F203A0" w:rsidRPr="009C535D">
        <w:rPr>
          <w:rFonts w:ascii="Times New Roman" w:hAnsi="Times New Roman" w:cs="Times New Roman"/>
          <w:sz w:val="24"/>
          <w:szCs w:val="24"/>
        </w:rPr>
        <w:t>Trybunał badał, czy po upływie dłuższego czasu interes w postaci nieprzeprowadzania kolejnej zmiany faktycznej w sytuacji rodzinnej dziecka może przeważ</w:t>
      </w:r>
      <w:r w:rsidR="00C235FE" w:rsidRPr="009C535D">
        <w:rPr>
          <w:rFonts w:ascii="Times New Roman" w:hAnsi="Times New Roman" w:cs="Times New Roman"/>
          <w:sz w:val="24"/>
          <w:szCs w:val="24"/>
        </w:rPr>
        <w:t>yć</w:t>
      </w:r>
      <w:r w:rsidR="00B87FEF" w:rsidRPr="009C535D">
        <w:rPr>
          <w:rFonts w:ascii="Times New Roman" w:hAnsi="Times New Roman" w:cs="Times New Roman"/>
          <w:sz w:val="24"/>
          <w:szCs w:val="24"/>
        </w:rPr>
        <w:t xml:space="preserve"> </w:t>
      </w:r>
      <w:r w:rsidR="00C235FE" w:rsidRPr="009C535D">
        <w:rPr>
          <w:rFonts w:ascii="Times New Roman" w:hAnsi="Times New Roman" w:cs="Times New Roman"/>
          <w:sz w:val="24"/>
          <w:szCs w:val="24"/>
        </w:rPr>
        <w:t>nad interesem rodziców.</w:t>
      </w:r>
    </w:p>
    <w:p w14:paraId="6C6AB91D" w14:textId="77777777" w:rsidR="00802B41" w:rsidRPr="009C535D" w:rsidRDefault="00802B41" w:rsidP="00773268">
      <w:pPr>
        <w:spacing w:line="360" w:lineRule="auto"/>
        <w:jc w:val="both"/>
        <w:rPr>
          <w:rFonts w:ascii="Times New Roman" w:hAnsi="Times New Roman" w:cs="Times New Roman"/>
          <w:sz w:val="24"/>
          <w:szCs w:val="24"/>
        </w:rPr>
      </w:pPr>
      <w:r w:rsidRPr="009C535D">
        <w:rPr>
          <w:rFonts w:ascii="Times New Roman" w:hAnsi="Times New Roman" w:cs="Times New Roman"/>
          <w:sz w:val="24"/>
          <w:szCs w:val="24"/>
        </w:rPr>
        <w:t xml:space="preserve"> </w:t>
      </w:r>
      <w:r w:rsidR="007F2174" w:rsidRPr="009C535D">
        <w:rPr>
          <w:rFonts w:ascii="Times New Roman" w:hAnsi="Times New Roman" w:cs="Times New Roman"/>
          <w:sz w:val="24"/>
          <w:szCs w:val="24"/>
        </w:rPr>
        <w:tab/>
      </w:r>
      <w:r w:rsidRPr="009C535D">
        <w:rPr>
          <w:rFonts w:ascii="Times New Roman" w:hAnsi="Times New Roman" w:cs="Times New Roman"/>
          <w:sz w:val="24"/>
          <w:szCs w:val="24"/>
        </w:rPr>
        <w:t xml:space="preserve">Po trzecie, </w:t>
      </w:r>
      <w:r w:rsidR="00C235FE" w:rsidRPr="009C535D">
        <w:rPr>
          <w:rFonts w:ascii="Times New Roman" w:hAnsi="Times New Roman" w:cs="Times New Roman"/>
          <w:sz w:val="24"/>
          <w:szCs w:val="24"/>
        </w:rPr>
        <w:t>należy brać pod uwagę</w:t>
      </w:r>
      <w:r w:rsidRPr="009C535D">
        <w:rPr>
          <w:rFonts w:ascii="Times New Roman" w:hAnsi="Times New Roman" w:cs="Times New Roman"/>
          <w:sz w:val="24"/>
          <w:szCs w:val="24"/>
        </w:rPr>
        <w:t xml:space="preserve"> opini</w:t>
      </w:r>
      <w:r w:rsidR="00C235FE" w:rsidRPr="009C535D">
        <w:rPr>
          <w:rFonts w:ascii="Times New Roman" w:hAnsi="Times New Roman" w:cs="Times New Roman"/>
          <w:sz w:val="24"/>
          <w:szCs w:val="24"/>
        </w:rPr>
        <w:t>ę</w:t>
      </w:r>
      <w:r w:rsidRPr="009C535D">
        <w:rPr>
          <w:rFonts w:ascii="Times New Roman" w:hAnsi="Times New Roman" w:cs="Times New Roman"/>
          <w:sz w:val="24"/>
          <w:szCs w:val="24"/>
        </w:rPr>
        <w:t xml:space="preserve"> dziecka</w:t>
      </w:r>
      <w:r w:rsidR="00D44001" w:rsidRPr="009C535D">
        <w:rPr>
          <w:rFonts w:ascii="Times New Roman" w:hAnsi="Times New Roman" w:cs="Times New Roman"/>
          <w:sz w:val="24"/>
          <w:szCs w:val="24"/>
        </w:rPr>
        <w:t xml:space="preserve"> - </w:t>
      </w:r>
      <w:r w:rsidR="00B134CE" w:rsidRPr="009C535D">
        <w:rPr>
          <w:rFonts w:ascii="Times New Roman" w:hAnsi="Times New Roman" w:cs="Times New Roman"/>
          <w:sz w:val="24"/>
          <w:szCs w:val="24"/>
        </w:rPr>
        <w:t xml:space="preserve"> wyrok</w:t>
      </w:r>
      <w:r w:rsidR="00E04DF4" w:rsidRPr="009C535D">
        <w:rPr>
          <w:rFonts w:ascii="Times New Roman" w:hAnsi="Times New Roman" w:cs="Times New Roman"/>
          <w:sz w:val="24"/>
          <w:szCs w:val="24"/>
        </w:rPr>
        <w:t xml:space="preserve"> </w:t>
      </w:r>
      <w:r w:rsidR="00E04DF4" w:rsidRPr="009C535D">
        <w:rPr>
          <w:rFonts w:ascii="Times New Roman" w:hAnsi="Times New Roman" w:cs="Times New Roman"/>
          <w:i/>
          <w:sz w:val="24"/>
          <w:szCs w:val="24"/>
        </w:rPr>
        <w:t>Hokannen przeciwko Finlandii z dnia 23 września 1994 roku</w:t>
      </w:r>
      <w:r w:rsidR="00B87FEF" w:rsidRPr="009C535D">
        <w:rPr>
          <w:rFonts w:ascii="Times New Roman" w:hAnsi="Times New Roman" w:cs="Times New Roman"/>
          <w:i/>
          <w:sz w:val="24"/>
          <w:szCs w:val="24"/>
        </w:rPr>
        <w:t xml:space="preserve"> </w:t>
      </w:r>
      <w:r w:rsidR="00B134CE" w:rsidRPr="009C535D">
        <w:rPr>
          <w:rFonts w:ascii="Times New Roman" w:hAnsi="Times New Roman" w:cs="Times New Roman"/>
          <w:i/>
          <w:sz w:val="24"/>
          <w:szCs w:val="24"/>
        </w:rPr>
        <w:t>(</w:t>
      </w:r>
      <w:r w:rsidR="00E04DF4" w:rsidRPr="009C535D">
        <w:rPr>
          <w:rFonts w:ascii="Times New Roman" w:hAnsi="Times New Roman" w:cs="Times New Roman"/>
          <w:i/>
          <w:sz w:val="24"/>
          <w:szCs w:val="24"/>
        </w:rPr>
        <w:t>skarga numer 19823/92</w:t>
      </w:r>
      <w:r w:rsidR="007F2174" w:rsidRPr="009C535D">
        <w:rPr>
          <w:rFonts w:ascii="Times New Roman" w:hAnsi="Times New Roman" w:cs="Times New Roman"/>
          <w:sz w:val="24"/>
          <w:szCs w:val="24"/>
        </w:rPr>
        <w:t>)</w:t>
      </w:r>
      <w:r w:rsidRPr="009C535D">
        <w:rPr>
          <w:rFonts w:ascii="Times New Roman" w:hAnsi="Times New Roman" w:cs="Times New Roman"/>
          <w:sz w:val="24"/>
          <w:szCs w:val="24"/>
        </w:rPr>
        <w:t xml:space="preserve">, szczególnie ze wzrostem jego dojrzałości </w:t>
      </w:r>
      <w:r w:rsidR="007F2174" w:rsidRPr="009C535D">
        <w:rPr>
          <w:rFonts w:ascii="Times New Roman" w:hAnsi="Times New Roman" w:cs="Times New Roman"/>
          <w:sz w:val="24"/>
          <w:szCs w:val="24"/>
        </w:rPr>
        <w:t>należy</w:t>
      </w:r>
      <w:r w:rsidR="00C235FE" w:rsidRPr="009C535D">
        <w:rPr>
          <w:rFonts w:ascii="Times New Roman" w:hAnsi="Times New Roman" w:cs="Times New Roman"/>
          <w:sz w:val="24"/>
          <w:szCs w:val="24"/>
        </w:rPr>
        <w:t xml:space="preserve"> brać pod uwagę zdanie dziecka</w:t>
      </w:r>
      <w:r w:rsidRPr="009C535D">
        <w:rPr>
          <w:rFonts w:ascii="Times New Roman" w:hAnsi="Times New Roman" w:cs="Times New Roman"/>
          <w:sz w:val="24"/>
          <w:szCs w:val="24"/>
        </w:rPr>
        <w:t>, gdyż stosowanie metod przymusowych może rodzić negatywne skutki o nieodwracalnym charakterze.</w:t>
      </w:r>
      <w:r w:rsidR="004E7D3C" w:rsidRPr="009C535D">
        <w:rPr>
          <w:rFonts w:ascii="Times New Roman" w:hAnsi="Times New Roman" w:cs="Times New Roman"/>
          <w:sz w:val="24"/>
          <w:szCs w:val="24"/>
        </w:rPr>
        <w:t xml:space="preserve"> </w:t>
      </w:r>
      <w:r w:rsidR="00812826" w:rsidRPr="009C535D">
        <w:rPr>
          <w:rFonts w:ascii="Times New Roman" w:hAnsi="Times New Roman" w:cs="Times New Roman"/>
          <w:sz w:val="24"/>
          <w:szCs w:val="24"/>
        </w:rPr>
        <w:t xml:space="preserve">Jak </w:t>
      </w:r>
      <w:r w:rsidR="007F2174" w:rsidRPr="009C535D">
        <w:rPr>
          <w:rFonts w:ascii="Times New Roman" w:hAnsi="Times New Roman" w:cs="Times New Roman"/>
          <w:sz w:val="24"/>
          <w:szCs w:val="24"/>
        </w:rPr>
        <w:t>również wcześniej</w:t>
      </w:r>
      <w:r w:rsidR="00812826" w:rsidRPr="009C535D">
        <w:rPr>
          <w:rFonts w:ascii="Times New Roman" w:hAnsi="Times New Roman" w:cs="Times New Roman"/>
          <w:sz w:val="24"/>
          <w:szCs w:val="24"/>
        </w:rPr>
        <w:t xml:space="preserve"> wskazano</w:t>
      </w:r>
      <w:r w:rsidR="004E7D3C" w:rsidRPr="009C535D">
        <w:rPr>
          <w:rFonts w:ascii="Times New Roman" w:hAnsi="Times New Roman" w:cs="Times New Roman"/>
          <w:sz w:val="24"/>
          <w:szCs w:val="24"/>
        </w:rPr>
        <w:t xml:space="preserve"> sąd nakazujący powrót dziecka powinien wydać świadectwo wykonalności jedynie wówczas, gdy strony i dziecko – przy uwzględnieniu jego wieku i dojrzałości zostały wysłuchane</w:t>
      </w:r>
      <w:r w:rsidR="00B134CE" w:rsidRPr="009C535D">
        <w:rPr>
          <w:rFonts w:ascii="Times New Roman" w:hAnsi="Times New Roman" w:cs="Times New Roman"/>
          <w:i/>
          <w:sz w:val="24"/>
          <w:szCs w:val="24"/>
        </w:rPr>
        <w:t xml:space="preserve"> - </w:t>
      </w:r>
      <w:r w:rsidR="004E7D3C" w:rsidRPr="009C535D">
        <w:rPr>
          <w:rFonts w:ascii="Times New Roman" w:hAnsi="Times New Roman" w:cs="Times New Roman"/>
          <w:i/>
          <w:sz w:val="24"/>
          <w:szCs w:val="24"/>
        </w:rPr>
        <w:t>wyrok</w:t>
      </w:r>
      <w:r w:rsidR="00B87FEF" w:rsidRPr="009C535D">
        <w:rPr>
          <w:rFonts w:ascii="Times New Roman" w:hAnsi="Times New Roman" w:cs="Times New Roman"/>
          <w:i/>
          <w:sz w:val="24"/>
          <w:szCs w:val="24"/>
        </w:rPr>
        <w:t xml:space="preserve"> </w:t>
      </w:r>
      <w:r w:rsidR="004E7D3C" w:rsidRPr="009C535D">
        <w:rPr>
          <w:rFonts w:ascii="Times New Roman" w:hAnsi="Times New Roman" w:cs="Times New Roman"/>
          <w:i/>
          <w:sz w:val="24"/>
          <w:szCs w:val="24"/>
        </w:rPr>
        <w:t>z dnia 18 czerwca 2013 toku w sprawie S. Povse i D. povse przeciwko Austrii</w:t>
      </w:r>
      <w:r w:rsidR="00B87FEF" w:rsidRPr="009C535D">
        <w:rPr>
          <w:rFonts w:ascii="Times New Roman" w:hAnsi="Times New Roman" w:cs="Times New Roman"/>
          <w:i/>
          <w:sz w:val="24"/>
          <w:szCs w:val="24"/>
        </w:rPr>
        <w:t xml:space="preserve"> </w:t>
      </w:r>
      <w:r w:rsidR="00B134CE" w:rsidRPr="009C535D">
        <w:rPr>
          <w:rFonts w:ascii="Times New Roman" w:hAnsi="Times New Roman" w:cs="Times New Roman"/>
          <w:i/>
          <w:sz w:val="24"/>
          <w:szCs w:val="24"/>
        </w:rPr>
        <w:t>(</w:t>
      </w:r>
      <w:r w:rsidR="004E7D3C" w:rsidRPr="009C535D">
        <w:rPr>
          <w:rFonts w:ascii="Times New Roman" w:hAnsi="Times New Roman" w:cs="Times New Roman"/>
          <w:i/>
          <w:sz w:val="24"/>
          <w:szCs w:val="24"/>
        </w:rPr>
        <w:t>skarga n</w:t>
      </w:r>
      <w:r w:rsidR="001818CC" w:rsidRPr="009C535D">
        <w:rPr>
          <w:rFonts w:ascii="Times New Roman" w:hAnsi="Times New Roman" w:cs="Times New Roman"/>
          <w:i/>
          <w:sz w:val="24"/>
          <w:szCs w:val="24"/>
        </w:rPr>
        <w:t>ume</w:t>
      </w:r>
      <w:r w:rsidR="004E7D3C" w:rsidRPr="009C535D">
        <w:rPr>
          <w:rFonts w:ascii="Times New Roman" w:hAnsi="Times New Roman" w:cs="Times New Roman"/>
          <w:i/>
          <w:sz w:val="24"/>
          <w:szCs w:val="24"/>
        </w:rPr>
        <w:t>r 3890/11).</w:t>
      </w:r>
      <w:r w:rsidR="00B87FEF" w:rsidRPr="009C535D">
        <w:rPr>
          <w:rFonts w:ascii="Times New Roman" w:hAnsi="Times New Roman" w:cs="Times New Roman"/>
          <w:sz w:val="24"/>
          <w:szCs w:val="24"/>
        </w:rPr>
        <w:t xml:space="preserve"> </w:t>
      </w:r>
    </w:p>
    <w:p w14:paraId="70B90D83" w14:textId="09F10A6C" w:rsidR="004104D7" w:rsidRPr="009C535D" w:rsidRDefault="00812826" w:rsidP="00773268">
      <w:pPr>
        <w:spacing w:line="360" w:lineRule="auto"/>
        <w:ind w:firstLine="708"/>
        <w:jc w:val="both"/>
        <w:rPr>
          <w:rFonts w:ascii="Times New Roman" w:hAnsi="Times New Roman" w:cs="Times New Roman"/>
          <w:sz w:val="24"/>
          <w:szCs w:val="24"/>
        </w:rPr>
      </w:pPr>
      <w:r w:rsidRPr="009C535D">
        <w:rPr>
          <w:rFonts w:ascii="Times New Roman" w:hAnsi="Times New Roman" w:cs="Times New Roman"/>
          <w:sz w:val="24"/>
          <w:szCs w:val="24"/>
        </w:rPr>
        <w:t>Ponadto w</w:t>
      </w:r>
      <w:r w:rsidR="00AE2AAD" w:rsidRPr="009C535D">
        <w:rPr>
          <w:rFonts w:ascii="Times New Roman" w:hAnsi="Times New Roman" w:cs="Times New Roman"/>
          <w:sz w:val="24"/>
          <w:szCs w:val="24"/>
        </w:rPr>
        <w:t>ładze w państwie, z którego terytorium wywieziono dziecko</w:t>
      </w:r>
      <w:r w:rsidR="00B134CE" w:rsidRPr="009C535D">
        <w:rPr>
          <w:rFonts w:ascii="Times New Roman" w:hAnsi="Times New Roman" w:cs="Times New Roman"/>
          <w:sz w:val="24"/>
          <w:szCs w:val="24"/>
        </w:rPr>
        <w:t>,</w:t>
      </w:r>
      <w:r w:rsidR="00AE2AAD" w:rsidRPr="009C535D">
        <w:rPr>
          <w:rFonts w:ascii="Times New Roman" w:hAnsi="Times New Roman" w:cs="Times New Roman"/>
          <w:sz w:val="24"/>
          <w:szCs w:val="24"/>
        </w:rPr>
        <w:t xml:space="preserve"> </w:t>
      </w:r>
      <w:r w:rsidR="00B134CE" w:rsidRPr="009C535D">
        <w:rPr>
          <w:rFonts w:ascii="Times New Roman" w:hAnsi="Times New Roman" w:cs="Times New Roman"/>
          <w:sz w:val="24"/>
          <w:szCs w:val="24"/>
        </w:rPr>
        <w:t>również</w:t>
      </w:r>
      <w:r w:rsidR="00AE2AAD" w:rsidRPr="009C535D">
        <w:rPr>
          <w:rFonts w:ascii="Times New Roman" w:hAnsi="Times New Roman" w:cs="Times New Roman"/>
          <w:sz w:val="24"/>
          <w:szCs w:val="24"/>
        </w:rPr>
        <w:t xml:space="preserve"> mają pozytywne obowiązki do podjęcia niezbędnych działań między innymi przez swoje służby konsularne. Zasada terytorialności wyklucza jednak odpowiedzialność państwa za sytuacje zaistniałe poza sferą jego władzy (</w:t>
      </w:r>
      <w:r w:rsidR="000F7EE0" w:rsidRPr="009C535D">
        <w:rPr>
          <w:rFonts w:ascii="Times New Roman" w:hAnsi="Times New Roman" w:cs="Times New Roman"/>
          <w:i/>
          <w:sz w:val="24"/>
          <w:szCs w:val="24"/>
        </w:rPr>
        <w:t>postanowienie</w:t>
      </w:r>
      <w:r w:rsidR="00616553" w:rsidRPr="009C535D">
        <w:rPr>
          <w:rFonts w:ascii="Times New Roman" w:hAnsi="Times New Roman" w:cs="Times New Roman"/>
          <w:i/>
          <w:sz w:val="24"/>
          <w:szCs w:val="24"/>
        </w:rPr>
        <w:t xml:space="preserve"> z dnia 28 lutego 2006 roku w sprawie Stenzel przeciwko</w:t>
      </w:r>
      <w:r w:rsidR="00AE2AAD" w:rsidRPr="009C535D">
        <w:rPr>
          <w:rFonts w:ascii="Times New Roman" w:hAnsi="Times New Roman" w:cs="Times New Roman"/>
          <w:i/>
          <w:sz w:val="24"/>
          <w:szCs w:val="24"/>
        </w:rPr>
        <w:t xml:space="preserve"> Polsce</w:t>
      </w:r>
      <w:r w:rsidR="00AE2AAD" w:rsidRPr="009C535D">
        <w:rPr>
          <w:rFonts w:ascii="Times New Roman" w:hAnsi="Times New Roman" w:cs="Times New Roman"/>
          <w:sz w:val="24"/>
          <w:szCs w:val="24"/>
        </w:rPr>
        <w:t xml:space="preserve">). Nie można też nakładać na państwa zbyt daleko idących obowiązków prewencyjnych (np. zatrzymania paszportu dziecka), </w:t>
      </w:r>
      <w:r w:rsidR="007322D0" w:rsidRPr="009C535D">
        <w:rPr>
          <w:rFonts w:ascii="Times New Roman" w:hAnsi="Times New Roman" w:cs="Times New Roman"/>
          <w:sz w:val="24"/>
          <w:szCs w:val="24"/>
        </w:rPr>
        <w:t>albowiem</w:t>
      </w:r>
      <w:r w:rsidR="00AE2AAD" w:rsidRPr="009C535D">
        <w:rPr>
          <w:rFonts w:ascii="Times New Roman" w:hAnsi="Times New Roman" w:cs="Times New Roman"/>
          <w:sz w:val="24"/>
          <w:szCs w:val="24"/>
        </w:rPr>
        <w:t xml:space="preserve"> swoboda przemieszczania się </w:t>
      </w:r>
      <w:r w:rsidR="007322D0" w:rsidRPr="009C535D">
        <w:rPr>
          <w:rFonts w:ascii="Times New Roman" w:hAnsi="Times New Roman" w:cs="Times New Roman"/>
          <w:sz w:val="24"/>
          <w:szCs w:val="24"/>
        </w:rPr>
        <w:t>jest chroniona przez Konwencję.</w:t>
      </w:r>
    </w:p>
    <w:p w14:paraId="219086E8" w14:textId="0EE0E8A6" w:rsidR="004104D7" w:rsidRPr="009C535D" w:rsidRDefault="006E5F52" w:rsidP="00773268">
      <w:pPr>
        <w:spacing w:line="360" w:lineRule="auto"/>
        <w:jc w:val="both"/>
        <w:rPr>
          <w:rFonts w:ascii="Times New Roman" w:hAnsi="Times New Roman" w:cs="Times New Roman"/>
          <w:sz w:val="24"/>
          <w:szCs w:val="24"/>
        </w:rPr>
      </w:pPr>
      <w:r>
        <w:rPr>
          <w:rFonts w:ascii="Times New Roman" w:hAnsi="Times New Roman" w:cs="Times New Roman"/>
          <w:sz w:val="24"/>
          <w:szCs w:val="24"/>
          <w:u w:val="single"/>
        </w:rPr>
        <w:t>d)</w:t>
      </w:r>
      <w:r w:rsidR="00F02AA5" w:rsidRPr="009C535D">
        <w:rPr>
          <w:rFonts w:ascii="Times New Roman" w:hAnsi="Times New Roman" w:cs="Times New Roman"/>
          <w:sz w:val="24"/>
          <w:szCs w:val="24"/>
          <w:u w:val="single"/>
        </w:rPr>
        <w:t xml:space="preserve"> </w:t>
      </w:r>
      <w:r w:rsidR="00541459" w:rsidRPr="009C535D">
        <w:rPr>
          <w:rFonts w:ascii="Times New Roman" w:hAnsi="Times New Roman" w:cs="Times New Roman"/>
          <w:sz w:val="24"/>
          <w:szCs w:val="24"/>
          <w:u w:val="single"/>
        </w:rPr>
        <w:t>Ograniczona m</w:t>
      </w:r>
      <w:r w:rsidR="00566278" w:rsidRPr="009C535D">
        <w:rPr>
          <w:rFonts w:ascii="Times New Roman" w:hAnsi="Times New Roman" w:cs="Times New Roman"/>
          <w:sz w:val="24"/>
          <w:szCs w:val="24"/>
          <w:u w:val="single"/>
        </w:rPr>
        <w:t>ożliwość</w:t>
      </w:r>
      <w:r w:rsidR="00B87FEF" w:rsidRPr="009C535D">
        <w:rPr>
          <w:rFonts w:ascii="Times New Roman" w:hAnsi="Times New Roman" w:cs="Times New Roman"/>
          <w:sz w:val="24"/>
          <w:szCs w:val="24"/>
          <w:u w:val="single"/>
        </w:rPr>
        <w:t xml:space="preserve"> </w:t>
      </w:r>
      <w:r w:rsidR="00445F46" w:rsidRPr="009C535D">
        <w:rPr>
          <w:rFonts w:ascii="Times New Roman" w:hAnsi="Times New Roman" w:cs="Times New Roman"/>
          <w:sz w:val="24"/>
          <w:szCs w:val="24"/>
          <w:u w:val="single"/>
        </w:rPr>
        <w:t>nakładania sankcji</w:t>
      </w:r>
      <w:r w:rsidR="00F02AA5" w:rsidRPr="009C535D">
        <w:rPr>
          <w:rFonts w:ascii="Times New Roman" w:hAnsi="Times New Roman" w:cs="Times New Roman"/>
          <w:sz w:val="24"/>
          <w:szCs w:val="24"/>
          <w:u w:val="single"/>
        </w:rPr>
        <w:t xml:space="preserve"> za naruszanie prawa przez danego rodzica</w:t>
      </w:r>
      <w:r w:rsidR="00C715A1" w:rsidRPr="009C535D">
        <w:rPr>
          <w:rFonts w:ascii="Times New Roman" w:hAnsi="Times New Roman" w:cs="Times New Roman"/>
          <w:sz w:val="24"/>
          <w:szCs w:val="24"/>
        </w:rPr>
        <w:t>.</w:t>
      </w:r>
    </w:p>
    <w:p w14:paraId="40942BAD" w14:textId="77777777" w:rsidR="00291050" w:rsidRPr="009C535D" w:rsidRDefault="00566278" w:rsidP="00773268">
      <w:pPr>
        <w:spacing w:line="360" w:lineRule="auto"/>
        <w:ind w:firstLine="708"/>
        <w:jc w:val="both"/>
        <w:rPr>
          <w:rFonts w:ascii="Times New Roman" w:hAnsi="Times New Roman" w:cs="Times New Roman"/>
          <w:sz w:val="24"/>
          <w:szCs w:val="24"/>
        </w:rPr>
      </w:pPr>
      <w:r w:rsidRPr="009C535D">
        <w:rPr>
          <w:rFonts w:ascii="Times New Roman" w:hAnsi="Times New Roman" w:cs="Times New Roman"/>
          <w:sz w:val="24"/>
          <w:szCs w:val="24"/>
        </w:rPr>
        <w:t>Po pierwsze należy podkreślić, iż Trybunał stwierdził, ż</w:t>
      </w:r>
      <w:r w:rsidR="00541459" w:rsidRPr="009C535D">
        <w:rPr>
          <w:rFonts w:ascii="Times New Roman" w:hAnsi="Times New Roman" w:cs="Times New Roman"/>
          <w:sz w:val="24"/>
          <w:szCs w:val="24"/>
        </w:rPr>
        <w:t>e</w:t>
      </w:r>
      <w:r w:rsidRPr="009C535D">
        <w:rPr>
          <w:rFonts w:ascii="Times New Roman" w:hAnsi="Times New Roman" w:cs="Times New Roman"/>
          <w:sz w:val="24"/>
          <w:szCs w:val="24"/>
        </w:rPr>
        <w:t xml:space="preserve"> </w:t>
      </w:r>
      <w:r w:rsidR="00F02AA5" w:rsidRPr="009C535D">
        <w:rPr>
          <w:rFonts w:ascii="Times New Roman" w:hAnsi="Times New Roman" w:cs="Times New Roman"/>
          <w:sz w:val="24"/>
          <w:szCs w:val="24"/>
        </w:rPr>
        <w:t>w tej, tak delikatnej, sferze nie jest pożądane stosowanie śro</w:t>
      </w:r>
      <w:r w:rsidR="00497189" w:rsidRPr="009C535D">
        <w:rPr>
          <w:rFonts w:ascii="Times New Roman" w:hAnsi="Times New Roman" w:cs="Times New Roman"/>
          <w:sz w:val="24"/>
          <w:szCs w:val="24"/>
        </w:rPr>
        <w:t>dków przymusowych wobec dziecka</w:t>
      </w:r>
      <w:r w:rsidR="00F02AA5" w:rsidRPr="009C535D">
        <w:rPr>
          <w:rFonts w:ascii="Times New Roman" w:hAnsi="Times New Roman" w:cs="Times New Roman"/>
          <w:sz w:val="24"/>
          <w:szCs w:val="24"/>
        </w:rPr>
        <w:t xml:space="preserve"> (</w:t>
      </w:r>
      <w:r w:rsidR="007322D0" w:rsidRPr="009C535D">
        <w:rPr>
          <w:rFonts w:ascii="Times New Roman" w:hAnsi="Times New Roman" w:cs="Times New Roman"/>
          <w:sz w:val="24"/>
          <w:szCs w:val="24"/>
        </w:rPr>
        <w:t>wyroki</w:t>
      </w:r>
      <w:r w:rsidR="00F02AA5" w:rsidRPr="009C535D">
        <w:rPr>
          <w:rFonts w:ascii="Times New Roman" w:hAnsi="Times New Roman" w:cs="Times New Roman"/>
          <w:i/>
          <w:sz w:val="24"/>
          <w:szCs w:val="24"/>
        </w:rPr>
        <w:t xml:space="preserve"> w sprawie Ignaccolo-Zenide, </w:t>
      </w:r>
      <w:r w:rsidR="007322D0" w:rsidRPr="009C535D">
        <w:rPr>
          <w:rFonts w:ascii="Times New Roman" w:hAnsi="Times New Roman" w:cs="Times New Roman"/>
          <w:i/>
          <w:sz w:val="24"/>
          <w:szCs w:val="24"/>
        </w:rPr>
        <w:t xml:space="preserve">przeciwko Rumunii, </w:t>
      </w:r>
      <w:r w:rsidR="00F02AA5" w:rsidRPr="009C535D">
        <w:rPr>
          <w:rFonts w:ascii="Times New Roman" w:hAnsi="Times New Roman" w:cs="Times New Roman"/>
          <w:i/>
          <w:sz w:val="24"/>
          <w:szCs w:val="24"/>
        </w:rPr>
        <w:t>H. N.</w:t>
      </w:r>
      <w:r w:rsidR="00413977" w:rsidRPr="009C535D">
        <w:rPr>
          <w:rFonts w:ascii="Times New Roman" w:hAnsi="Times New Roman" w:cs="Times New Roman"/>
          <w:i/>
          <w:sz w:val="24"/>
          <w:szCs w:val="24"/>
        </w:rPr>
        <w:t xml:space="preserve"> przeciwko Polsce</w:t>
      </w:r>
      <w:r w:rsidR="00F02AA5" w:rsidRPr="009C535D">
        <w:rPr>
          <w:rFonts w:ascii="Times New Roman" w:hAnsi="Times New Roman" w:cs="Times New Roman"/>
          <w:i/>
          <w:sz w:val="24"/>
          <w:szCs w:val="24"/>
        </w:rPr>
        <w:t xml:space="preserve"> </w:t>
      </w:r>
      <w:r w:rsidR="00413977" w:rsidRPr="009C535D">
        <w:rPr>
          <w:rFonts w:ascii="Times New Roman" w:hAnsi="Times New Roman" w:cs="Times New Roman"/>
          <w:sz w:val="24"/>
          <w:szCs w:val="24"/>
        </w:rPr>
        <w:t>oraz</w:t>
      </w:r>
      <w:r w:rsidR="00F02AA5" w:rsidRPr="009C535D">
        <w:rPr>
          <w:rFonts w:ascii="Times New Roman" w:hAnsi="Times New Roman" w:cs="Times New Roman"/>
          <w:i/>
          <w:sz w:val="24"/>
          <w:szCs w:val="24"/>
        </w:rPr>
        <w:t xml:space="preserve"> w sprawie P. P</w:t>
      </w:r>
      <w:r w:rsidR="00413977" w:rsidRPr="009C535D">
        <w:rPr>
          <w:rFonts w:ascii="Times New Roman" w:hAnsi="Times New Roman" w:cs="Times New Roman"/>
          <w:i/>
          <w:sz w:val="24"/>
          <w:szCs w:val="24"/>
        </w:rPr>
        <w:t>. przeciwko Polsce</w:t>
      </w:r>
      <w:r w:rsidR="00F02AA5" w:rsidRPr="009C535D">
        <w:rPr>
          <w:rFonts w:ascii="Times New Roman" w:hAnsi="Times New Roman" w:cs="Times New Roman"/>
          <w:sz w:val="24"/>
          <w:szCs w:val="24"/>
        </w:rPr>
        <w:t>).</w:t>
      </w:r>
    </w:p>
    <w:p w14:paraId="0F5C6AEF" w14:textId="59735AD4" w:rsidR="00291050" w:rsidRPr="009C535D" w:rsidRDefault="0070739A" w:rsidP="00773268">
      <w:pPr>
        <w:spacing w:line="360" w:lineRule="auto"/>
        <w:ind w:firstLine="708"/>
        <w:jc w:val="both"/>
        <w:rPr>
          <w:rFonts w:ascii="Times New Roman" w:hAnsi="Times New Roman" w:cs="Times New Roman"/>
          <w:sz w:val="24"/>
          <w:szCs w:val="24"/>
        </w:rPr>
      </w:pPr>
      <w:r w:rsidRPr="009C535D">
        <w:rPr>
          <w:rFonts w:ascii="Times New Roman" w:hAnsi="Times New Roman" w:cs="Times New Roman"/>
          <w:sz w:val="24"/>
          <w:szCs w:val="24"/>
        </w:rPr>
        <w:t>Z</w:t>
      </w:r>
      <w:r w:rsidR="00291050" w:rsidRPr="009C535D">
        <w:rPr>
          <w:rFonts w:ascii="Times New Roman" w:hAnsi="Times New Roman" w:cs="Times New Roman"/>
          <w:sz w:val="24"/>
          <w:szCs w:val="24"/>
        </w:rPr>
        <w:t xml:space="preserve"> opinii Trybunał</w:t>
      </w:r>
      <w:r w:rsidR="009F581C" w:rsidRPr="009C535D">
        <w:rPr>
          <w:rFonts w:ascii="Times New Roman" w:hAnsi="Times New Roman" w:cs="Times New Roman"/>
          <w:sz w:val="24"/>
          <w:szCs w:val="24"/>
        </w:rPr>
        <w:t xml:space="preserve">u </w:t>
      </w:r>
      <w:r w:rsidRPr="009C535D">
        <w:rPr>
          <w:rFonts w:ascii="Times New Roman" w:hAnsi="Times New Roman" w:cs="Times New Roman"/>
          <w:sz w:val="24"/>
          <w:szCs w:val="24"/>
        </w:rPr>
        <w:t xml:space="preserve">wyrażonej w </w:t>
      </w:r>
      <w:r w:rsidR="00E105F3" w:rsidRPr="009C535D">
        <w:rPr>
          <w:rFonts w:ascii="Times New Roman" w:hAnsi="Times New Roman" w:cs="Times New Roman"/>
          <w:sz w:val="24"/>
          <w:szCs w:val="24"/>
        </w:rPr>
        <w:t xml:space="preserve">§ </w:t>
      </w:r>
      <w:r w:rsidRPr="009C535D">
        <w:rPr>
          <w:rFonts w:ascii="Times New Roman" w:hAnsi="Times New Roman" w:cs="Times New Roman"/>
          <w:sz w:val="24"/>
          <w:szCs w:val="24"/>
        </w:rPr>
        <w:t>94 orzeczenia</w:t>
      </w:r>
      <w:r w:rsidR="00413977" w:rsidRPr="009C535D">
        <w:rPr>
          <w:rFonts w:ascii="Times New Roman" w:hAnsi="Times New Roman" w:cs="Times New Roman"/>
          <w:sz w:val="24"/>
          <w:szCs w:val="24"/>
        </w:rPr>
        <w:t xml:space="preserve"> </w:t>
      </w:r>
      <w:r w:rsidR="00497189" w:rsidRPr="009C535D">
        <w:rPr>
          <w:rFonts w:ascii="Times New Roman" w:hAnsi="Times New Roman" w:cs="Times New Roman"/>
          <w:i/>
          <w:sz w:val="24"/>
          <w:szCs w:val="24"/>
        </w:rPr>
        <w:t>Ignaccolo-Zenide</w:t>
      </w:r>
      <w:r w:rsidR="00413977" w:rsidRPr="009C535D">
        <w:rPr>
          <w:rFonts w:ascii="Times New Roman" w:hAnsi="Times New Roman" w:cs="Times New Roman"/>
          <w:i/>
          <w:sz w:val="24"/>
          <w:szCs w:val="24"/>
        </w:rPr>
        <w:t xml:space="preserve"> przeciwko Rumunii</w:t>
      </w:r>
      <w:r w:rsidR="00B87FEF" w:rsidRPr="009C535D">
        <w:rPr>
          <w:rFonts w:ascii="Times New Roman" w:hAnsi="Times New Roman" w:cs="Times New Roman"/>
          <w:sz w:val="24"/>
          <w:szCs w:val="24"/>
        </w:rPr>
        <w:t xml:space="preserve"> </w:t>
      </w:r>
      <w:r w:rsidR="00E105F3" w:rsidRPr="009C535D">
        <w:rPr>
          <w:rFonts w:ascii="Times New Roman" w:hAnsi="Times New Roman" w:cs="Times New Roman"/>
          <w:sz w:val="24"/>
          <w:szCs w:val="24"/>
        </w:rPr>
        <w:t xml:space="preserve">wynika, że ,,obowiązek władz krajowych do podjęcia środków w celu ułatwienia połączenia nie jest absolutny, gdyż połączenie rodzica z dziećmi, które mieszkały z drugim rodzicem przez jakiś czas może nie być do wykonania w sposób natychmiastowy i może wymagać podjęcia środków przygotowawczych. Charakter i zakres środków przygotowawczych zależy od okoliczności </w:t>
      </w:r>
      <w:r w:rsidR="00A43AC3">
        <w:rPr>
          <w:rFonts w:ascii="Times New Roman" w:hAnsi="Times New Roman" w:cs="Times New Roman"/>
          <w:sz w:val="24"/>
          <w:szCs w:val="24"/>
        </w:rPr>
        <w:t>konkretnej</w:t>
      </w:r>
      <w:r w:rsidR="00E105F3" w:rsidRPr="009C535D">
        <w:rPr>
          <w:rFonts w:ascii="Times New Roman" w:hAnsi="Times New Roman" w:cs="Times New Roman"/>
          <w:sz w:val="24"/>
          <w:szCs w:val="24"/>
        </w:rPr>
        <w:t xml:space="preserve"> sprawy, ale zrozumienie i współpraca wszystkich zainteresowanych osób są zawsze ważnymi czynnikami. Podczas gdy władze krajowe muszą zrobić wszystko, co w ich mocy, aby ułatwić tę współpracę, obowiązek stosowania przymusu w tym obszarze jest </w:t>
      </w:r>
      <w:r w:rsidR="00E105F3" w:rsidRPr="009C535D">
        <w:rPr>
          <w:rFonts w:ascii="Times New Roman" w:hAnsi="Times New Roman" w:cs="Times New Roman"/>
          <w:sz w:val="24"/>
          <w:szCs w:val="24"/>
        </w:rPr>
        <w:lastRenderedPageBreak/>
        <w:t xml:space="preserve">ograniczony, ponieważ interesy, jak i prawa i wolności wszystkich zainteresowanych muszą być wzięte pod uwagę, a w szczególny sposób najlepszy interes dziecka oraz </w:t>
      </w:r>
      <w:r w:rsidR="00C35FF8" w:rsidRPr="009C535D">
        <w:rPr>
          <w:rFonts w:ascii="Times New Roman" w:hAnsi="Times New Roman" w:cs="Times New Roman"/>
          <w:sz w:val="24"/>
          <w:szCs w:val="24"/>
        </w:rPr>
        <w:t>jego prawa wynikające z art. 8 K</w:t>
      </w:r>
      <w:r w:rsidR="00E105F3" w:rsidRPr="009C535D">
        <w:rPr>
          <w:rFonts w:ascii="Times New Roman" w:hAnsi="Times New Roman" w:cs="Times New Roman"/>
          <w:sz w:val="24"/>
          <w:szCs w:val="24"/>
        </w:rPr>
        <w:t>onwencji. Jeżeli kontakty z rodzicem wydają się zagrażać tym interesom lub ingerować w te prawa, należy to do władz krajowych, aby sprawiedliwie wyważyć między nimi</w:t>
      </w:r>
      <w:r w:rsidR="00464C07" w:rsidRPr="009C535D">
        <w:rPr>
          <w:rFonts w:ascii="Times New Roman" w:hAnsi="Times New Roman" w:cs="Times New Roman"/>
          <w:sz w:val="24"/>
          <w:szCs w:val="24"/>
        </w:rPr>
        <w:t>”.</w:t>
      </w:r>
    </w:p>
    <w:p w14:paraId="677F198E" w14:textId="77777777" w:rsidR="00445F46" w:rsidRPr="009C535D" w:rsidRDefault="00464C07" w:rsidP="00773268">
      <w:pPr>
        <w:spacing w:line="360" w:lineRule="auto"/>
        <w:ind w:firstLine="708"/>
        <w:jc w:val="both"/>
        <w:rPr>
          <w:rFonts w:ascii="Times New Roman" w:hAnsi="Times New Roman" w:cs="Times New Roman"/>
          <w:sz w:val="24"/>
          <w:szCs w:val="24"/>
        </w:rPr>
      </w:pPr>
      <w:r w:rsidRPr="009C535D">
        <w:rPr>
          <w:rFonts w:ascii="Times New Roman" w:hAnsi="Times New Roman" w:cs="Times New Roman"/>
          <w:sz w:val="24"/>
          <w:szCs w:val="24"/>
        </w:rPr>
        <w:t xml:space="preserve">Z kolei w wyroku </w:t>
      </w:r>
      <w:r w:rsidR="00E44EB6" w:rsidRPr="009C535D">
        <w:rPr>
          <w:rFonts w:ascii="Times New Roman" w:hAnsi="Times New Roman" w:cs="Times New Roman"/>
          <w:i/>
          <w:sz w:val="24"/>
          <w:szCs w:val="24"/>
        </w:rPr>
        <w:t xml:space="preserve">Uyanik przeciwko Turcji z dnia 3 maja </w:t>
      </w:r>
      <w:r w:rsidR="008075B0" w:rsidRPr="009C535D">
        <w:rPr>
          <w:rFonts w:ascii="Times New Roman" w:hAnsi="Times New Roman" w:cs="Times New Roman"/>
          <w:i/>
          <w:sz w:val="24"/>
          <w:szCs w:val="24"/>
        </w:rPr>
        <w:t>2012 roku</w:t>
      </w:r>
      <w:r w:rsidR="00E44EB6" w:rsidRPr="009C535D">
        <w:rPr>
          <w:rFonts w:ascii="Times New Roman" w:hAnsi="Times New Roman" w:cs="Times New Roman"/>
          <w:i/>
          <w:sz w:val="24"/>
          <w:szCs w:val="24"/>
        </w:rPr>
        <w:t xml:space="preserve"> </w:t>
      </w:r>
      <w:r w:rsidR="008075B0" w:rsidRPr="009C535D">
        <w:rPr>
          <w:rFonts w:ascii="Times New Roman" w:hAnsi="Times New Roman" w:cs="Times New Roman"/>
          <w:i/>
          <w:sz w:val="24"/>
          <w:szCs w:val="24"/>
        </w:rPr>
        <w:t>(s</w:t>
      </w:r>
      <w:r w:rsidR="00E44EB6" w:rsidRPr="009C535D">
        <w:rPr>
          <w:rFonts w:ascii="Times New Roman" w:hAnsi="Times New Roman" w:cs="Times New Roman"/>
          <w:i/>
          <w:sz w:val="24"/>
          <w:szCs w:val="24"/>
        </w:rPr>
        <w:t>karga n</w:t>
      </w:r>
      <w:r w:rsidR="0044288E" w:rsidRPr="009C535D">
        <w:rPr>
          <w:rFonts w:ascii="Times New Roman" w:hAnsi="Times New Roman" w:cs="Times New Roman"/>
          <w:i/>
          <w:sz w:val="24"/>
          <w:szCs w:val="24"/>
        </w:rPr>
        <w:t>ume</w:t>
      </w:r>
      <w:r w:rsidR="00E44EB6" w:rsidRPr="009C535D">
        <w:rPr>
          <w:rFonts w:ascii="Times New Roman" w:hAnsi="Times New Roman" w:cs="Times New Roman"/>
          <w:i/>
          <w:sz w:val="24"/>
          <w:szCs w:val="24"/>
        </w:rPr>
        <w:t>r 60328/09</w:t>
      </w:r>
      <w:r w:rsidR="008075B0" w:rsidRPr="009C535D">
        <w:rPr>
          <w:rFonts w:ascii="Times New Roman" w:hAnsi="Times New Roman" w:cs="Times New Roman"/>
          <w:i/>
          <w:sz w:val="24"/>
          <w:szCs w:val="24"/>
        </w:rPr>
        <w:t>)</w:t>
      </w:r>
      <w:r w:rsidR="00C35FF8" w:rsidRPr="009C535D">
        <w:rPr>
          <w:rFonts w:ascii="Times New Roman" w:hAnsi="Times New Roman" w:cs="Times New Roman"/>
          <w:sz w:val="24"/>
          <w:szCs w:val="24"/>
        </w:rPr>
        <w:t xml:space="preserve"> Trybunał uznał, że</w:t>
      </w:r>
      <w:r w:rsidR="00D93091" w:rsidRPr="009C535D">
        <w:rPr>
          <w:rFonts w:ascii="Times New Roman" w:hAnsi="Times New Roman" w:cs="Times New Roman"/>
          <w:sz w:val="24"/>
          <w:szCs w:val="24"/>
        </w:rPr>
        <w:t xml:space="preserve"> brzmienie</w:t>
      </w:r>
      <w:r w:rsidR="00C35FF8" w:rsidRPr="009C535D">
        <w:rPr>
          <w:rFonts w:ascii="Times New Roman" w:hAnsi="Times New Roman" w:cs="Times New Roman"/>
          <w:sz w:val="24"/>
          <w:szCs w:val="24"/>
        </w:rPr>
        <w:t xml:space="preserve"> art. 8 </w:t>
      </w:r>
      <w:r w:rsidR="00B87FEF" w:rsidRPr="009C535D">
        <w:rPr>
          <w:rFonts w:ascii="Times New Roman" w:hAnsi="Times New Roman" w:cs="Times New Roman"/>
          <w:sz w:val="24"/>
          <w:szCs w:val="24"/>
        </w:rPr>
        <w:t xml:space="preserve">Konwencji </w:t>
      </w:r>
      <w:r w:rsidR="00D93091" w:rsidRPr="009C535D">
        <w:rPr>
          <w:rFonts w:ascii="Times New Roman" w:hAnsi="Times New Roman" w:cs="Times New Roman"/>
          <w:sz w:val="24"/>
          <w:szCs w:val="24"/>
        </w:rPr>
        <w:t>wskazywało na istnienie</w:t>
      </w:r>
      <w:r w:rsidR="00445F46" w:rsidRPr="009C535D">
        <w:rPr>
          <w:rFonts w:ascii="Times New Roman" w:hAnsi="Times New Roman" w:cs="Times New Roman"/>
          <w:sz w:val="24"/>
          <w:szCs w:val="24"/>
        </w:rPr>
        <w:t xml:space="preserve"> po stronie rodzica praw</w:t>
      </w:r>
      <w:r w:rsidR="00D93091" w:rsidRPr="009C535D">
        <w:rPr>
          <w:rFonts w:ascii="Times New Roman" w:hAnsi="Times New Roman" w:cs="Times New Roman"/>
          <w:sz w:val="24"/>
          <w:szCs w:val="24"/>
        </w:rPr>
        <w:t>a</w:t>
      </w:r>
      <w:r w:rsidR="00445F46" w:rsidRPr="009C535D">
        <w:rPr>
          <w:rFonts w:ascii="Times New Roman" w:hAnsi="Times New Roman" w:cs="Times New Roman"/>
          <w:sz w:val="24"/>
          <w:szCs w:val="24"/>
        </w:rPr>
        <w:t xml:space="preserve"> dostępu do odpowiednich środków mających na celu połączenie go</w:t>
      </w:r>
      <w:r w:rsidR="00B87FEF" w:rsidRPr="009C535D">
        <w:rPr>
          <w:rFonts w:ascii="Times New Roman" w:hAnsi="Times New Roman" w:cs="Times New Roman"/>
          <w:sz w:val="24"/>
          <w:szCs w:val="24"/>
        </w:rPr>
        <w:t xml:space="preserve"> </w:t>
      </w:r>
      <w:r w:rsidR="00445F46" w:rsidRPr="009C535D">
        <w:rPr>
          <w:rFonts w:ascii="Times New Roman" w:hAnsi="Times New Roman" w:cs="Times New Roman"/>
          <w:sz w:val="24"/>
          <w:szCs w:val="24"/>
        </w:rPr>
        <w:t>z jego dzieckiem.</w:t>
      </w:r>
      <w:r w:rsidR="00B87FEF" w:rsidRPr="009C535D">
        <w:rPr>
          <w:rFonts w:ascii="Times New Roman" w:hAnsi="Times New Roman" w:cs="Times New Roman"/>
          <w:sz w:val="24"/>
          <w:szCs w:val="24"/>
        </w:rPr>
        <w:t xml:space="preserve"> </w:t>
      </w:r>
      <w:r w:rsidR="002C4646" w:rsidRPr="009C535D">
        <w:rPr>
          <w:rFonts w:ascii="Times New Roman" w:hAnsi="Times New Roman" w:cs="Times New Roman"/>
          <w:sz w:val="24"/>
          <w:szCs w:val="24"/>
        </w:rPr>
        <w:t>Jednakże p</w:t>
      </w:r>
      <w:r w:rsidR="00445F46" w:rsidRPr="009C535D">
        <w:rPr>
          <w:rFonts w:ascii="Times New Roman" w:hAnsi="Times New Roman" w:cs="Times New Roman"/>
          <w:sz w:val="24"/>
          <w:szCs w:val="24"/>
        </w:rPr>
        <w:t>o stronie władz krajowych obowiązek podejmowania środków w tej mierze nie jest bezwzględny i zależy od okoliczności indywidulanej sprawy</w:t>
      </w:r>
      <w:r w:rsidR="0088296A" w:rsidRPr="009C535D">
        <w:rPr>
          <w:rFonts w:ascii="Times New Roman" w:hAnsi="Times New Roman" w:cs="Times New Roman"/>
          <w:sz w:val="24"/>
          <w:szCs w:val="24"/>
        </w:rPr>
        <w:t>.</w:t>
      </w:r>
    </w:p>
    <w:p w14:paraId="495AA63B" w14:textId="02462A4C" w:rsidR="0041386F" w:rsidRPr="009C535D" w:rsidRDefault="00EF5BF0" w:rsidP="00773268">
      <w:pPr>
        <w:spacing w:line="360" w:lineRule="auto"/>
        <w:ind w:firstLine="708"/>
        <w:jc w:val="both"/>
        <w:rPr>
          <w:rFonts w:ascii="Times New Roman" w:hAnsi="Times New Roman" w:cs="Times New Roman"/>
          <w:sz w:val="24"/>
          <w:szCs w:val="24"/>
        </w:rPr>
      </w:pPr>
      <w:r w:rsidRPr="009C535D">
        <w:rPr>
          <w:rFonts w:ascii="Times New Roman" w:hAnsi="Times New Roman" w:cs="Times New Roman"/>
          <w:sz w:val="24"/>
          <w:szCs w:val="24"/>
        </w:rPr>
        <w:t>W tym zakresie T</w:t>
      </w:r>
      <w:r w:rsidR="00BF702D" w:rsidRPr="009C535D">
        <w:rPr>
          <w:rFonts w:ascii="Times New Roman" w:hAnsi="Times New Roman" w:cs="Times New Roman"/>
          <w:sz w:val="24"/>
          <w:szCs w:val="24"/>
        </w:rPr>
        <w:t>rybunał wypowiedział się również w</w:t>
      </w:r>
      <w:r w:rsidR="007D3C77" w:rsidRPr="009C535D">
        <w:rPr>
          <w:rFonts w:ascii="Times New Roman" w:hAnsi="Times New Roman" w:cs="Times New Roman"/>
          <w:sz w:val="24"/>
          <w:szCs w:val="24"/>
        </w:rPr>
        <w:t>e wspomnianym wyżej</w:t>
      </w:r>
      <w:r w:rsidR="00BF702D" w:rsidRPr="009C535D">
        <w:rPr>
          <w:rFonts w:ascii="Times New Roman" w:hAnsi="Times New Roman" w:cs="Times New Roman"/>
          <w:sz w:val="24"/>
          <w:szCs w:val="24"/>
        </w:rPr>
        <w:t xml:space="preserve"> orzeczeniu </w:t>
      </w:r>
      <w:r w:rsidR="00BF702D" w:rsidRPr="009C535D">
        <w:rPr>
          <w:rFonts w:ascii="Times New Roman" w:hAnsi="Times New Roman" w:cs="Times New Roman"/>
          <w:i/>
          <w:sz w:val="24"/>
          <w:szCs w:val="24"/>
        </w:rPr>
        <w:t>P.P. przeciwko Po</w:t>
      </w:r>
      <w:r w:rsidR="002520F6" w:rsidRPr="009C535D">
        <w:rPr>
          <w:rFonts w:ascii="Times New Roman" w:hAnsi="Times New Roman" w:cs="Times New Roman"/>
          <w:i/>
          <w:sz w:val="24"/>
          <w:szCs w:val="24"/>
        </w:rPr>
        <w:t>l</w:t>
      </w:r>
      <w:r w:rsidR="00BF702D" w:rsidRPr="009C535D">
        <w:rPr>
          <w:rFonts w:ascii="Times New Roman" w:hAnsi="Times New Roman" w:cs="Times New Roman"/>
          <w:i/>
          <w:sz w:val="24"/>
          <w:szCs w:val="24"/>
        </w:rPr>
        <w:t>sce</w:t>
      </w:r>
      <w:r w:rsidR="00BF702D" w:rsidRPr="009C535D">
        <w:rPr>
          <w:rFonts w:ascii="Times New Roman" w:hAnsi="Times New Roman" w:cs="Times New Roman"/>
          <w:sz w:val="24"/>
          <w:szCs w:val="24"/>
        </w:rPr>
        <w:t xml:space="preserve">, w którym stwierdził, że mimo, że środki przymusu </w:t>
      </w:r>
      <w:r w:rsidR="00A43AC3">
        <w:rPr>
          <w:rFonts w:ascii="Times New Roman" w:hAnsi="Times New Roman" w:cs="Times New Roman"/>
          <w:sz w:val="24"/>
          <w:szCs w:val="24"/>
        </w:rPr>
        <w:t xml:space="preserve">                                    </w:t>
      </w:r>
      <w:r w:rsidR="00BF702D" w:rsidRPr="009C535D">
        <w:rPr>
          <w:rFonts w:ascii="Times New Roman" w:hAnsi="Times New Roman" w:cs="Times New Roman"/>
          <w:sz w:val="24"/>
          <w:szCs w:val="24"/>
        </w:rPr>
        <w:t>w przypadku dzieci nie są pożądane w tak delikatnej sprawie nie można wykluczać stosowania sankcji w przypadku niezgodnego z prawem zachowania rodzica, z którym dzieci mieszkają.</w:t>
      </w:r>
    </w:p>
    <w:p w14:paraId="35A80737" w14:textId="77777777" w:rsidR="00014C4E" w:rsidRPr="009C535D" w:rsidRDefault="008C22C8" w:rsidP="00773268">
      <w:pPr>
        <w:spacing w:line="360" w:lineRule="auto"/>
        <w:jc w:val="both"/>
        <w:rPr>
          <w:rFonts w:ascii="Times New Roman" w:hAnsi="Times New Roman" w:cs="Times New Roman"/>
          <w:b/>
          <w:sz w:val="24"/>
          <w:szCs w:val="24"/>
        </w:rPr>
      </w:pPr>
      <w:r w:rsidRPr="009C535D">
        <w:rPr>
          <w:rFonts w:ascii="Times New Roman" w:hAnsi="Times New Roman" w:cs="Times New Roman"/>
          <w:b/>
          <w:sz w:val="24"/>
          <w:szCs w:val="24"/>
        </w:rPr>
        <w:t>Reasumując Trybunał zauważył szeroki konsensus, aby we wszystkich decyzjach dotyczących dzieci</w:t>
      </w:r>
      <w:r w:rsidR="00014C4E" w:rsidRPr="009C535D">
        <w:rPr>
          <w:rFonts w:ascii="Times New Roman" w:hAnsi="Times New Roman" w:cs="Times New Roman"/>
          <w:b/>
          <w:sz w:val="24"/>
          <w:szCs w:val="24"/>
        </w:rPr>
        <w:t>:</w:t>
      </w:r>
    </w:p>
    <w:p w14:paraId="0A29A466" w14:textId="25C1C517" w:rsidR="00F52E4B" w:rsidRPr="009C535D" w:rsidRDefault="00014C4E" w:rsidP="00773268">
      <w:pPr>
        <w:spacing w:line="360" w:lineRule="auto"/>
        <w:jc w:val="both"/>
        <w:rPr>
          <w:rFonts w:ascii="Times New Roman" w:hAnsi="Times New Roman" w:cs="Times New Roman"/>
          <w:b/>
          <w:sz w:val="24"/>
          <w:szCs w:val="24"/>
        </w:rPr>
      </w:pPr>
      <w:r w:rsidRPr="009C535D">
        <w:rPr>
          <w:rFonts w:ascii="Times New Roman" w:hAnsi="Times New Roman" w:cs="Times New Roman"/>
          <w:b/>
          <w:sz w:val="24"/>
          <w:szCs w:val="24"/>
        </w:rPr>
        <w:t xml:space="preserve">- </w:t>
      </w:r>
      <w:r w:rsidRPr="009C535D">
        <w:rPr>
          <w:rFonts w:ascii="Times New Roman" w:hAnsi="Times New Roman" w:cs="Times New Roman"/>
          <w:b/>
          <w:sz w:val="24"/>
          <w:szCs w:val="24"/>
        </w:rPr>
        <w:tab/>
      </w:r>
      <w:r w:rsidR="008C22C8" w:rsidRPr="009C535D">
        <w:rPr>
          <w:rFonts w:ascii="Times New Roman" w:hAnsi="Times New Roman" w:cs="Times New Roman"/>
          <w:b/>
          <w:sz w:val="24"/>
          <w:szCs w:val="24"/>
        </w:rPr>
        <w:t xml:space="preserve"> kierować się przede wszystkim dobrem dziecka. Owego dobra nie można utożsamiać</w:t>
      </w:r>
      <w:r w:rsidR="0044288E" w:rsidRPr="009C535D">
        <w:rPr>
          <w:rFonts w:ascii="Times New Roman" w:hAnsi="Times New Roman" w:cs="Times New Roman"/>
          <w:b/>
          <w:sz w:val="24"/>
          <w:szCs w:val="24"/>
        </w:rPr>
        <w:t xml:space="preserve"> </w:t>
      </w:r>
      <w:r w:rsidR="008C22C8" w:rsidRPr="009C535D">
        <w:rPr>
          <w:rFonts w:ascii="Times New Roman" w:hAnsi="Times New Roman" w:cs="Times New Roman"/>
          <w:b/>
          <w:sz w:val="24"/>
          <w:szCs w:val="24"/>
        </w:rPr>
        <w:t>z interesem któregokolwiek z rodziców, a w kontekście postępowania prowadzonego na podstawie Konwencji Haskiej</w:t>
      </w:r>
      <w:r w:rsidR="00B87FEF" w:rsidRPr="009C535D">
        <w:rPr>
          <w:rFonts w:ascii="Times New Roman" w:hAnsi="Times New Roman" w:cs="Times New Roman"/>
          <w:b/>
          <w:sz w:val="24"/>
          <w:szCs w:val="24"/>
        </w:rPr>
        <w:t xml:space="preserve"> </w:t>
      </w:r>
      <w:r w:rsidR="008C22C8" w:rsidRPr="009C535D">
        <w:rPr>
          <w:rFonts w:ascii="Times New Roman" w:hAnsi="Times New Roman" w:cs="Times New Roman"/>
          <w:b/>
          <w:sz w:val="24"/>
          <w:szCs w:val="24"/>
        </w:rPr>
        <w:t>należy badać je przez pryzmat przewidzianych w owej Konwencji wyjątków, zwłaszcza tych dotyczących upływu czasu oraz istnienia „poważnego ryzyka”</w:t>
      </w:r>
      <w:r w:rsidR="00A43AC3">
        <w:rPr>
          <w:rFonts w:ascii="Times New Roman" w:hAnsi="Times New Roman" w:cs="Times New Roman"/>
          <w:b/>
          <w:sz w:val="24"/>
          <w:szCs w:val="24"/>
        </w:rPr>
        <w:t>,</w:t>
      </w:r>
    </w:p>
    <w:p w14:paraId="7A94813E" w14:textId="241FDBBB" w:rsidR="00144F17" w:rsidRPr="009C535D" w:rsidRDefault="00014C4E" w:rsidP="00773268">
      <w:pPr>
        <w:spacing w:line="360" w:lineRule="auto"/>
        <w:jc w:val="both"/>
        <w:rPr>
          <w:rFonts w:ascii="Times New Roman" w:hAnsi="Times New Roman" w:cs="Times New Roman"/>
          <w:b/>
          <w:sz w:val="24"/>
          <w:szCs w:val="24"/>
        </w:rPr>
      </w:pPr>
      <w:r w:rsidRPr="009C535D">
        <w:rPr>
          <w:rFonts w:ascii="Times New Roman" w:hAnsi="Times New Roman" w:cs="Times New Roman"/>
          <w:b/>
          <w:sz w:val="24"/>
          <w:szCs w:val="24"/>
        </w:rPr>
        <w:t>-</w:t>
      </w:r>
      <w:r w:rsidRPr="009C535D">
        <w:rPr>
          <w:rFonts w:ascii="Times New Roman" w:hAnsi="Times New Roman" w:cs="Times New Roman"/>
          <w:b/>
          <w:sz w:val="24"/>
          <w:szCs w:val="24"/>
        </w:rPr>
        <w:tab/>
      </w:r>
      <w:r w:rsidR="000143D5" w:rsidRPr="009C535D">
        <w:rPr>
          <w:rFonts w:ascii="Times New Roman" w:hAnsi="Times New Roman" w:cs="Times New Roman"/>
          <w:b/>
          <w:sz w:val="24"/>
          <w:szCs w:val="24"/>
        </w:rPr>
        <w:t xml:space="preserve">każdą </w:t>
      </w:r>
      <w:r w:rsidR="00961335" w:rsidRPr="009C535D">
        <w:rPr>
          <w:rFonts w:ascii="Times New Roman" w:hAnsi="Times New Roman" w:cs="Times New Roman"/>
          <w:b/>
          <w:sz w:val="24"/>
          <w:szCs w:val="24"/>
        </w:rPr>
        <w:t>sprawę</w:t>
      </w:r>
      <w:r w:rsidR="000143D5" w:rsidRPr="009C535D">
        <w:rPr>
          <w:rFonts w:ascii="Times New Roman" w:hAnsi="Times New Roman" w:cs="Times New Roman"/>
          <w:b/>
          <w:sz w:val="24"/>
          <w:szCs w:val="24"/>
        </w:rPr>
        <w:t xml:space="preserve"> oceniać indywidualnie biorąc pod uwagę </w:t>
      </w:r>
      <w:r w:rsidR="00961335" w:rsidRPr="009C535D">
        <w:rPr>
          <w:rFonts w:ascii="Times New Roman" w:hAnsi="Times New Roman" w:cs="Times New Roman"/>
          <w:b/>
          <w:sz w:val="24"/>
          <w:szCs w:val="24"/>
        </w:rPr>
        <w:t xml:space="preserve">dynamikę sytuacji, szeroko rozumiany interes dziecka, a decyzję podejmować po wysłuchaniu wszystkich stron </w:t>
      </w:r>
      <w:r w:rsidR="00A43AC3">
        <w:rPr>
          <w:rFonts w:ascii="Times New Roman" w:hAnsi="Times New Roman" w:cs="Times New Roman"/>
          <w:b/>
          <w:sz w:val="24"/>
          <w:szCs w:val="24"/>
        </w:rPr>
        <w:t xml:space="preserve">                             </w:t>
      </w:r>
      <w:r w:rsidR="00961335" w:rsidRPr="009C535D">
        <w:rPr>
          <w:rFonts w:ascii="Times New Roman" w:hAnsi="Times New Roman" w:cs="Times New Roman"/>
          <w:b/>
          <w:sz w:val="24"/>
          <w:szCs w:val="24"/>
        </w:rPr>
        <w:t>a w razie potrzeby i możliwości przy uwzględnieniu woli dziecka</w:t>
      </w:r>
      <w:r w:rsidR="00A43AC3">
        <w:rPr>
          <w:rFonts w:ascii="Times New Roman" w:hAnsi="Times New Roman" w:cs="Times New Roman"/>
          <w:b/>
          <w:sz w:val="24"/>
          <w:szCs w:val="24"/>
        </w:rPr>
        <w:t>,</w:t>
      </w:r>
    </w:p>
    <w:p w14:paraId="2E2F1D76" w14:textId="04818ABE" w:rsidR="00226BB4" w:rsidRPr="009C535D" w:rsidRDefault="00FC0AF7" w:rsidP="00773268">
      <w:pPr>
        <w:spacing w:line="360" w:lineRule="auto"/>
        <w:jc w:val="both"/>
        <w:rPr>
          <w:rFonts w:ascii="Times New Roman" w:hAnsi="Times New Roman" w:cs="Times New Roman"/>
          <w:b/>
          <w:sz w:val="24"/>
          <w:szCs w:val="24"/>
        </w:rPr>
      </w:pPr>
      <w:r w:rsidRPr="009C535D">
        <w:rPr>
          <w:rFonts w:ascii="Times New Roman" w:hAnsi="Times New Roman" w:cs="Times New Roman"/>
          <w:b/>
          <w:sz w:val="24"/>
          <w:szCs w:val="24"/>
        </w:rPr>
        <w:t>-</w:t>
      </w:r>
      <w:r w:rsidRPr="009C535D">
        <w:rPr>
          <w:rFonts w:ascii="Times New Roman" w:hAnsi="Times New Roman" w:cs="Times New Roman"/>
          <w:b/>
          <w:sz w:val="24"/>
          <w:szCs w:val="24"/>
        </w:rPr>
        <w:tab/>
      </w:r>
      <w:r w:rsidR="00373EE3" w:rsidRPr="009C535D">
        <w:rPr>
          <w:rFonts w:ascii="Times New Roman" w:hAnsi="Times New Roman" w:cs="Times New Roman"/>
          <w:b/>
          <w:sz w:val="24"/>
          <w:szCs w:val="24"/>
        </w:rPr>
        <w:t>działać szybko i spraw</w:t>
      </w:r>
      <w:r w:rsidRPr="009C535D">
        <w:rPr>
          <w:rFonts w:ascii="Times New Roman" w:hAnsi="Times New Roman" w:cs="Times New Roman"/>
          <w:b/>
          <w:sz w:val="24"/>
          <w:szCs w:val="24"/>
        </w:rPr>
        <w:t>n</w:t>
      </w:r>
      <w:r w:rsidR="00373EE3" w:rsidRPr="009C535D">
        <w:rPr>
          <w:rFonts w:ascii="Times New Roman" w:hAnsi="Times New Roman" w:cs="Times New Roman"/>
          <w:b/>
          <w:sz w:val="24"/>
          <w:szCs w:val="24"/>
        </w:rPr>
        <w:t xml:space="preserve">ie zarówno na etapie postępowania sądowego jak </w:t>
      </w:r>
      <w:r w:rsidR="00A43AC3">
        <w:rPr>
          <w:rFonts w:ascii="Times New Roman" w:hAnsi="Times New Roman" w:cs="Times New Roman"/>
          <w:b/>
          <w:sz w:val="24"/>
          <w:szCs w:val="24"/>
        </w:rPr>
        <w:t xml:space="preserve">                                    </w:t>
      </w:r>
      <w:r w:rsidR="00373EE3" w:rsidRPr="009C535D">
        <w:rPr>
          <w:rFonts w:ascii="Times New Roman" w:hAnsi="Times New Roman" w:cs="Times New Roman"/>
          <w:b/>
          <w:sz w:val="24"/>
          <w:szCs w:val="24"/>
        </w:rPr>
        <w:t>i egzekucyjnego</w:t>
      </w:r>
      <w:r w:rsidR="0044288E" w:rsidRPr="009C535D">
        <w:rPr>
          <w:rFonts w:ascii="Times New Roman" w:hAnsi="Times New Roman" w:cs="Times New Roman"/>
          <w:b/>
          <w:sz w:val="24"/>
          <w:szCs w:val="24"/>
        </w:rPr>
        <w:t xml:space="preserve"> </w:t>
      </w:r>
      <w:r w:rsidR="001B71FC" w:rsidRPr="009C535D">
        <w:rPr>
          <w:rFonts w:ascii="Times New Roman" w:hAnsi="Times New Roman" w:cs="Times New Roman"/>
          <w:b/>
          <w:sz w:val="24"/>
          <w:szCs w:val="24"/>
        </w:rPr>
        <w:t xml:space="preserve">a ponadto </w:t>
      </w:r>
      <w:r w:rsidR="000377FF" w:rsidRPr="009C535D">
        <w:rPr>
          <w:rFonts w:ascii="Times New Roman" w:hAnsi="Times New Roman" w:cs="Times New Roman"/>
          <w:b/>
          <w:sz w:val="24"/>
          <w:szCs w:val="24"/>
        </w:rPr>
        <w:t>podejmować wszelkie odpowiednie kroki</w:t>
      </w:r>
      <w:r w:rsidR="001B71FC" w:rsidRPr="009C535D">
        <w:rPr>
          <w:rFonts w:ascii="Times New Roman" w:hAnsi="Times New Roman" w:cs="Times New Roman"/>
          <w:b/>
          <w:sz w:val="24"/>
          <w:szCs w:val="24"/>
        </w:rPr>
        <w:t>, które powinny być jednak adekwatne</w:t>
      </w:r>
      <w:r w:rsidR="00A43AC3">
        <w:rPr>
          <w:rFonts w:ascii="Times New Roman" w:hAnsi="Times New Roman" w:cs="Times New Roman"/>
          <w:b/>
          <w:sz w:val="24"/>
          <w:szCs w:val="24"/>
        </w:rPr>
        <w:t xml:space="preserve"> </w:t>
      </w:r>
      <w:r w:rsidR="001B71FC" w:rsidRPr="009C535D">
        <w:rPr>
          <w:rFonts w:ascii="Times New Roman" w:hAnsi="Times New Roman" w:cs="Times New Roman"/>
          <w:b/>
          <w:sz w:val="24"/>
          <w:szCs w:val="24"/>
        </w:rPr>
        <w:t>w okolicznościach danej sprawy</w:t>
      </w:r>
      <w:r w:rsidR="00A43AC3">
        <w:rPr>
          <w:rFonts w:ascii="Times New Roman" w:hAnsi="Times New Roman" w:cs="Times New Roman"/>
          <w:b/>
          <w:sz w:val="24"/>
          <w:szCs w:val="24"/>
        </w:rPr>
        <w:t>,</w:t>
      </w:r>
    </w:p>
    <w:p w14:paraId="608A0E1C" w14:textId="435D97BA" w:rsidR="000042EC" w:rsidRDefault="00226BB4" w:rsidP="00773268">
      <w:pPr>
        <w:spacing w:line="360" w:lineRule="auto"/>
        <w:jc w:val="both"/>
        <w:rPr>
          <w:rFonts w:ascii="Times New Roman" w:hAnsi="Times New Roman" w:cs="Times New Roman"/>
          <w:b/>
          <w:sz w:val="24"/>
          <w:szCs w:val="24"/>
        </w:rPr>
      </w:pPr>
      <w:r w:rsidRPr="009C535D">
        <w:rPr>
          <w:rFonts w:ascii="Times New Roman" w:hAnsi="Times New Roman" w:cs="Times New Roman"/>
          <w:b/>
          <w:sz w:val="24"/>
          <w:szCs w:val="24"/>
        </w:rPr>
        <w:t>-</w:t>
      </w:r>
      <w:r w:rsidRPr="009C535D">
        <w:rPr>
          <w:rFonts w:ascii="Times New Roman" w:hAnsi="Times New Roman" w:cs="Times New Roman"/>
          <w:b/>
          <w:sz w:val="24"/>
          <w:szCs w:val="24"/>
        </w:rPr>
        <w:tab/>
      </w:r>
      <w:r w:rsidR="00811772" w:rsidRPr="009C535D">
        <w:rPr>
          <w:rFonts w:ascii="Times New Roman" w:hAnsi="Times New Roman" w:cs="Times New Roman"/>
          <w:b/>
          <w:sz w:val="24"/>
          <w:szCs w:val="24"/>
        </w:rPr>
        <w:t>stosowa</w:t>
      </w:r>
      <w:r w:rsidRPr="009C535D">
        <w:rPr>
          <w:rFonts w:ascii="Times New Roman" w:hAnsi="Times New Roman" w:cs="Times New Roman"/>
          <w:b/>
          <w:sz w:val="24"/>
          <w:szCs w:val="24"/>
        </w:rPr>
        <w:t>ć</w:t>
      </w:r>
      <w:r w:rsidR="00811772" w:rsidRPr="009C535D">
        <w:rPr>
          <w:rFonts w:ascii="Times New Roman" w:hAnsi="Times New Roman" w:cs="Times New Roman"/>
          <w:b/>
          <w:sz w:val="24"/>
          <w:szCs w:val="24"/>
        </w:rPr>
        <w:t xml:space="preserve"> </w:t>
      </w:r>
      <w:r w:rsidR="002A1B73" w:rsidRPr="009C535D">
        <w:rPr>
          <w:rFonts w:ascii="Times New Roman" w:hAnsi="Times New Roman" w:cs="Times New Roman"/>
          <w:b/>
          <w:sz w:val="24"/>
          <w:szCs w:val="24"/>
        </w:rPr>
        <w:t>sankcj</w:t>
      </w:r>
      <w:r w:rsidR="000377FF" w:rsidRPr="009C535D">
        <w:rPr>
          <w:rFonts w:ascii="Times New Roman" w:hAnsi="Times New Roman" w:cs="Times New Roman"/>
          <w:b/>
          <w:sz w:val="24"/>
          <w:szCs w:val="24"/>
        </w:rPr>
        <w:t>e</w:t>
      </w:r>
      <w:r w:rsidR="002A1B73" w:rsidRPr="009C535D">
        <w:rPr>
          <w:rFonts w:ascii="Times New Roman" w:hAnsi="Times New Roman" w:cs="Times New Roman"/>
          <w:b/>
          <w:sz w:val="24"/>
          <w:szCs w:val="24"/>
        </w:rPr>
        <w:t xml:space="preserve"> bądź środk</w:t>
      </w:r>
      <w:r w:rsidRPr="009C535D">
        <w:rPr>
          <w:rFonts w:ascii="Times New Roman" w:hAnsi="Times New Roman" w:cs="Times New Roman"/>
          <w:b/>
          <w:sz w:val="24"/>
          <w:szCs w:val="24"/>
        </w:rPr>
        <w:t>i</w:t>
      </w:r>
      <w:r w:rsidR="000377FF" w:rsidRPr="009C535D">
        <w:rPr>
          <w:rFonts w:ascii="Times New Roman" w:hAnsi="Times New Roman" w:cs="Times New Roman"/>
          <w:b/>
          <w:sz w:val="24"/>
          <w:szCs w:val="24"/>
        </w:rPr>
        <w:t xml:space="preserve"> </w:t>
      </w:r>
      <w:r w:rsidR="002A1B73" w:rsidRPr="009C535D">
        <w:rPr>
          <w:rFonts w:ascii="Times New Roman" w:hAnsi="Times New Roman" w:cs="Times New Roman"/>
          <w:b/>
          <w:sz w:val="24"/>
          <w:szCs w:val="24"/>
        </w:rPr>
        <w:t xml:space="preserve">przymusu w stosunku do </w:t>
      </w:r>
      <w:r w:rsidRPr="009C535D">
        <w:rPr>
          <w:rFonts w:ascii="Times New Roman" w:hAnsi="Times New Roman" w:cs="Times New Roman"/>
          <w:b/>
          <w:sz w:val="24"/>
          <w:szCs w:val="24"/>
        </w:rPr>
        <w:t>naruszającego prawo rodzica jedynie w razie potrzeby i po wyważen</w:t>
      </w:r>
      <w:r w:rsidR="00B230CB" w:rsidRPr="009C535D">
        <w:rPr>
          <w:rFonts w:ascii="Times New Roman" w:hAnsi="Times New Roman" w:cs="Times New Roman"/>
          <w:b/>
          <w:sz w:val="24"/>
          <w:szCs w:val="24"/>
        </w:rPr>
        <w:t>iu interesów stron oraz dziecka.</w:t>
      </w:r>
    </w:p>
    <w:p w14:paraId="2A65910B" w14:textId="740EC240" w:rsidR="003E01EC" w:rsidRPr="006E5F52" w:rsidRDefault="006E5F52" w:rsidP="00773268">
      <w:pPr>
        <w:spacing w:line="360" w:lineRule="auto"/>
        <w:ind w:right="-284" w:firstLine="426"/>
        <w:jc w:val="both"/>
        <w:rPr>
          <w:rFonts w:ascii="Times New Roman" w:eastAsia="Times New Roman" w:hAnsi="Times New Roman" w:cs="Times New Roman"/>
          <w:b/>
          <w:i/>
          <w:sz w:val="24"/>
          <w:u w:val="single"/>
          <w:lang w:eastAsia="pl-PL"/>
        </w:rPr>
      </w:pPr>
      <w:r w:rsidRPr="006E5F52">
        <w:rPr>
          <w:rFonts w:ascii="Times New Roman" w:eastAsia="Times New Roman" w:hAnsi="Times New Roman" w:cs="Times New Roman"/>
          <w:b/>
          <w:sz w:val="24"/>
          <w:u w:val="single"/>
          <w:lang w:eastAsia="pl-PL"/>
        </w:rPr>
        <w:lastRenderedPageBreak/>
        <w:t xml:space="preserve">Interesy stron w postępowaniu o powrót dziecka oraz pojęcie najlepszego interesu dziecka. </w:t>
      </w:r>
    </w:p>
    <w:p w14:paraId="157A13AA" w14:textId="04AE9773" w:rsidR="003E01EC" w:rsidRPr="003E01EC" w:rsidRDefault="003E01EC" w:rsidP="006B388C">
      <w:pPr>
        <w:spacing w:line="360" w:lineRule="auto"/>
        <w:ind w:right="-284" w:firstLine="426"/>
        <w:jc w:val="both"/>
        <w:rPr>
          <w:rFonts w:ascii="Times New Roman" w:eastAsia="Times New Roman" w:hAnsi="Times New Roman" w:cs="Times New Roman"/>
          <w:sz w:val="24"/>
          <w:lang w:eastAsia="pl-PL"/>
        </w:rPr>
      </w:pPr>
      <w:r w:rsidRPr="003E01EC">
        <w:rPr>
          <w:rFonts w:ascii="Times New Roman" w:eastAsia="Times New Roman" w:hAnsi="Times New Roman" w:cs="Times New Roman"/>
          <w:sz w:val="24"/>
          <w:lang w:eastAsia="pl-PL"/>
        </w:rPr>
        <w:t xml:space="preserve">Powrotem dziecka do państwa stałego pobytu, w oczywisty sposób, jest zainteresowany rodzic, którego prawo do sprawowania lub współsprawowania opieki nad dzieckiem, jak je definiuje art. 5 lit a) </w:t>
      </w:r>
      <w:r w:rsidR="00DA12C2">
        <w:rPr>
          <w:rFonts w:ascii="Times New Roman" w:eastAsia="Times New Roman" w:hAnsi="Times New Roman" w:cs="Times New Roman"/>
          <w:sz w:val="24"/>
          <w:lang w:eastAsia="pl-PL"/>
        </w:rPr>
        <w:t>K</w:t>
      </w:r>
      <w:r w:rsidRPr="003E01EC">
        <w:rPr>
          <w:rFonts w:ascii="Times New Roman" w:eastAsia="Times New Roman" w:hAnsi="Times New Roman" w:cs="Times New Roman"/>
          <w:sz w:val="24"/>
          <w:lang w:eastAsia="pl-PL"/>
        </w:rPr>
        <w:t xml:space="preserve">onwencji </w:t>
      </w:r>
      <w:r w:rsidR="00DA12C2">
        <w:rPr>
          <w:rFonts w:ascii="Times New Roman" w:eastAsia="Times New Roman" w:hAnsi="Times New Roman" w:cs="Times New Roman"/>
          <w:sz w:val="24"/>
          <w:lang w:eastAsia="pl-PL"/>
        </w:rPr>
        <w:t>H</w:t>
      </w:r>
      <w:r w:rsidRPr="003E01EC">
        <w:rPr>
          <w:rFonts w:ascii="Times New Roman" w:eastAsia="Times New Roman" w:hAnsi="Times New Roman" w:cs="Times New Roman"/>
          <w:sz w:val="24"/>
          <w:lang w:eastAsia="pl-PL"/>
        </w:rPr>
        <w:t xml:space="preserve">askiej zostało pogwałcone wskutek jednostronnej decyzji drugiego rodzica, który bezprawnie uprowadził dziecko do innego państwa albo bezprawnie zatrzymał dziecko w innym państwie. Nie trzeba dodawać, że wnioskodawca jest zainteresowany jak najszybszym powrotem dziecka, tak aby mógł ,,cieszyć się z bycia z nim razem’’. </w:t>
      </w:r>
    </w:p>
    <w:p w14:paraId="07510ADF" w14:textId="6E7C65D9" w:rsidR="003E01EC" w:rsidRPr="003E01EC" w:rsidRDefault="003E01EC" w:rsidP="006B388C">
      <w:pPr>
        <w:spacing w:line="360" w:lineRule="auto"/>
        <w:ind w:right="-284" w:firstLine="426"/>
        <w:jc w:val="both"/>
        <w:rPr>
          <w:rFonts w:ascii="Times New Roman" w:eastAsia="Times New Roman" w:hAnsi="Times New Roman" w:cs="Times New Roman"/>
          <w:sz w:val="24"/>
          <w:lang w:eastAsia="pl-PL"/>
        </w:rPr>
      </w:pPr>
      <w:r w:rsidRPr="003E01EC">
        <w:rPr>
          <w:rFonts w:ascii="Times New Roman" w:eastAsia="Times New Roman" w:hAnsi="Times New Roman" w:cs="Times New Roman"/>
          <w:b/>
          <w:sz w:val="24"/>
          <w:lang w:eastAsia="pl-PL"/>
        </w:rPr>
        <w:t xml:space="preserve"> </w:t>
      </w:r>
      <w:r w:rsidRPr="003E01EC">
        <w:rPr>
          <w:rFonts w:ascii="Times New Roman" w:eastAsia="Times New Roman" w:hAnsi="Times New Roman" w:cs="Times New Roman"/>
          <w:sz w:val="24"/>
          <w:lang w:eastAsia="pl-PL"/>
        </w:rPr>
        <w:t xml:space="preserve">Z kolei interes i cel działania osoby, która bezprawnie uprowadziła lub bezprawnie zatrzymała dziecko jest przeciwstawny interesowi rodzica (wnioskodawcy), który w wyniku bezprawnych działań został pozbawiony możliwości wykonywania prawa do opieki nad dzieckiem. Taka osoba działa metodą faktów dokonanych, samowolnie przejmując uprawnienia przysługujące drugiemu rodzicowi. Można to ująć także w ten sposób, że taka osoba działa w imieniu własnym i drugiego rodzica, przejmując tę część uprawnień, które do niego należą. Tym samym </w:t>
      </w:r>
      <w:r w:rsidR="006E5F52">
        <w:rPr>
          <w:rFonts w:ascii="Times New Roman" w:eastAsia="Times New Roman" w:hAnsi="Times New Roman" w:cs="Times New Roman"/>
          <w:sz w:val="24"/>
          <w:lang w:eastAsia="pl-PL"/>
        </w:rPr>
        <w:t>K</w:t>
      </w:r>
      <w:r w:rsidRPr="003E01EC">
        <w:rPr>
          <w:rFonts w:ascii="Times New Roman" w:eastAsia="Times New Roman" w:hAnsi="Times New Roman" w:cs="Times New Roman"/>
          <w:sz w:val="24"/>
          <w:lang w:eastAsia="pl-PL"/>
        </w:rPr>
        <w:t xml:space="preserve">onwencja </w:t>
      </w:r>
      <w:r w:rsidR="006E5F52">
        <w:rPr>
          <w:rFonts w:ascii="Times New Roman" w:eastAsia="Times New Roman" w:hAnsi="Times New Roman" w:cs="Times New Roman"/>
          <w:sz w:val="24"/>
          <w:lang w:eastAsia="pl-PL"/>
        </w:rPr>
        <w:t>H</w:t>
      </w:r>
      <w:r w:rsidRPr="003E01EC">
        <w:rPr>
          <w:rFonts w:ascii="Times New Roman" w:eastAsia="Times New Roman" w:hAnsi="Times New Roman" w:cs="Times New Roman"/>
          <w:sz w:val="24"/>
          <w:lang w:eastAsia="pl-PL"/>
        </w:rPr>
        <w:t>aska nie dotyczy sytuacji, gdy dziecko wywozi do innego państwa rodzic, który sprawowania władzy rodzicielskiej nie dzieli z drugim rodzicem, np. pozbawionym owej władzy.</w:t>
      </w:r>
    </w:p>
    <w:p w14:paraId="4B1AC3A2" w14:textId="66F9CBF5" w:rsidR="003E01EC" w:rsidRPr="003E01EC" w:rsidRDefault="003E01EC" w:rsidP="00DA12C2">
      <w:pPr>
        <w:spacing w:line="360" w:lineRule="auto"/>
        <w:ind w:right="-284" w:firstLine="426"/>
        <w:jc w:val="both"/>
        <w:rPr>
          <w:rFonts w:ascii="Times New Roman" w:eastAsia="Times New Roman" w:hAnsi="Times New Roman" w:cs="Times New Roman"/>
          <w:sz w:val="24"/>
          <w:lang w:eastAsia="pl-PL"/>
        </w:rPr>
      </w:pPr>
      <w:r w:rsidRPr="003E01EC">
        <w:rPr>
          <w:rFonts w:ascii="Times New Roman" w:eastAsia="Times New Roman" w:hAnsi="Times New Roman" w:cs="Times New Roman"/>
          <w:sz w:val="24"/>
          <w:lang w:eastAsia="pl-PL"/>
        </w:rPr>
        <w:t xml:space="preserve">Konwencja </w:t>
      </w:r>
      <w:r w:rsidR="006E5F52">
        <w:rPr>
          <w:rFonts w:ascii="Times New Roman" w:eastAsia="Times New Roman" w:hAnsi="Times New Roman" w:cs="Times New Roman"/>
          <w:sz w:val="24"/>
          <w:lang w:eastAsia="pl-PL"/>
        </w:rPr>
        <w:t>H</w:t>
      </w:r>
      <w:r w:rsidRPr="003E01EC">
        <w:rPr>
          <w:rFonts w:ascii="Times New Roman" w:eastAsia="Times New Roman" w:hAnsi="Times New Roman" w:cs="Times New Roman"/>
          <w:sz w:val="24"/>
          <w:lang w:eastAsia="pl-PL"/>
        </w:rPr>
        <w:t xml:space="preserve">aska przyjmuje ona zasadę, iż powrót dziecka bezprawnie uprowadzonego albo bezprawnie zatrzymanego w rozumieniu do państwa stałego pobytu, leży w jego najlepiej pojętym interesie. </w:t>
      </w:r>
      <w:r w:rsidR="006E5F52">
        <w:rPr>
          <w:rFonts w:ascii="Times New Roman" w:eastAsia="Times New Roman" w:hAnsi="Times New Roman" w:cs="Times New Roman"/>
          <w:sz w:val="24"/>
          <w:lang w:eastAsia="pl-PL"/>
        </w:rPr>
        <w:t>P</w:t>
      </w:r>
      <w:r w:rsidRPr="003E01EC">
        <w:rPr>
          <w:rFonts w:ascii="Times New Roman" w:eastAsia="Times New Roman" w:hAnsi="Times New Roman" w:cs="Times New Roman"/>
          <w:sz w:val="24"/>
          <w:lang w:eastAsia="pl-PL"/>
        </w:rPr>
        <w:t xml:space="preserve">owrót dziecka do państwa stałego pobytu ma w swym najbardziej zasadniczym założeniu przywrócić je do środowiska, w którym dotychczas się wychowywało i funkcjonowało. Interes dziecka nakazuje zachowanie jego więzi z rodziną, które mogą być rozluźnione, a nawet zerwane tylko w wyjątkowych okolicznościach i - zdaniem Trybunału - należy zrobić wszystko, żeby te indywidualne więzi chronić, a jeśli to uzasadnione, aby doprowadzić do ich odbudowy </w:t>
      </w:r>
      <w:r w:rsidRPr="003E01EC">
        <w:rPr>
          <w:rFonts w:ascii="Times New Roman" w:eastAsia="Times New Roman" w:hAnsi="Times New Roman" w:cs="Times New Roman"/>
          <w:i/>
          <w:sz w:val="24"/>
          <w:lang w:eastAsia="pl-PL"/>
        </w:rPr>
        <w:t xml:space="preserve">(G.S. p. Gruzji, </w:t>
      </w:r>
      <w:r w:rsidR="007B72B2">
        <w:rPr>
          <w:rFonts w:ascii="Times New Roman" w:eastAsia="Times New Roman" w:hAnsi="Times New Roman" w:cs="Times New Roman"/>
          <w:i/>
          <w:sz w:val="24"/>
          <w:lang w:eastAsia="pl-PL"/>
        </w:rPr>
        <w:t>skarga numer</w:t>
      </w:r>
      <w:r w:rsidRPr="003E01EC">
        <w:rPr>
          <w:rFonts w:ascii="Times New Roman" w:eastAsia="Times New Roman" w:hAnsi="Times New Roman" w:cs="Times New Roman"/>
          <w:i/>
          <w:sz w:val="24"/>
          <w:lang w:eastAsia="pl-PL"/>
        </w:rPr>
        <w:t xml:space="preserve"> 2361/13).</w:t>
      </w:r>
      <w:r w:rsidRPr="003E01EC">
        <w:rPr>
          <w:rFonts w:ascii="Times New Roman" w:eastAsia="Times New Roman" w:hAnsi="Times New Roman" w:cs="Times New Roman"/>
          <w:sz w:val="24"/>
          <w:lang w:eastAsia="pl-PL"/>
        </w:rPr>
        <w:t xml:space="preserve"> </w:t>
      </w:r>
    </w:p>
    <w:p w14:paraId="5CD007A6" w14:textId="183B0ECC" w:rsidR="003E01EC" w:rsidRPr="003E01EC" w:rsidRDefault="003E01EC" w:rsidP="00773268">
      <w:pPr>
        <w:spacing w:line="360" w:lineRule="auto"/>
        <w:ind w:right="-284" w:firstLine="360"/>
        <w:jc w:val="both"/>
        <w:rPr>
          <w:rFonts w:ascii="Times New Roman" w:eastAsia="Times New Roman" w:hAnsi="Times New Roman" w:cs="Times New Roman"/>
          <w:sz w:val="24"/>
          <w:lang w:eastAsia="pl-PL"/>
        </w:rPr>
      </w:pPr>
      <w:r w:rsidRPr="003E01EC">
        <w:rPr>
          <w:rFonts w:ascii="Times New Roman" w:eastAsia="Times New Roman" w:hAnsi="Times New Roman" w:cs="Times New Roman"/>
          <w:sz w:val="24"/>
          <w:lang w:eastAsia="pl-PL"/>
        </w:rPr>
        <w:t xml:space="preserve">We współczesnym świecie idea najlepszego interesu dziecka nie budzi żadnych wątpliwości </w:t>
      </w:r>
      <w:r w:rsidR="00E86A6F">
        <w:rPr>
          <w:rFonts w:ascii="Times New Roman" w:eastAsia="Times New Roman" w:hAnsi="Times New Roman" w:cs="Times New Roman"/>
          <w:sz w:val="24"/>
          <w:lang w:eastAsia="pl-PL"/>
        </w:rPr>
        <w:t xml:space="preserve">                  </w:t>
      </w:r>
      <w:r w:rsidRPr="003E01EC">
        <w:rPr>
          <w:rFonts w:ascii="Times New Roman" w:eastAsia="Times New Roman" w:hAnsi="Times New Roman" w:cs="Times New Roman"/>
          <w:sz w:val="24"/>
          <w:lang w:eastAsia="pl-PL"/>
        </w:rPr>
        <w:t xml:space="preserve">i jest zawarta w licznych aktach prawa międzynarodowego. Poza </w:t>
      </w:r>
      <w:r w:rsidR="007B72B2">
        <w:rPr>
          <w:rFonts w:ascii="Times New Roman" w:eastAsia="Times New Roman" w:hAnsi="Times New Roman" w:cs="Times New Roman"/>
          <w:sz w:val="24"/>
          <w:lang w:eastAsia="pl-PL"/>
        </w:rPr>
        <w:t>Konwencją Haską</w:t>
      </w:r>
      <w:r w:rsidRPr="003E01EC">
        <w:rPr>
          <w:rFonts w:ascii="Times New Roman" w:eastAsia="Times New Roman" w:hAnsi="Times New Roman" w:cs="Times New Roman"/>
          <w:sz w:val="24"/>
          <w:lang w:eastAsia="pl-PL"/>
        </w:rPr>
        <w:t xml:space="preserve">                                 pojęcia najlepszego interesu dziecka używa m. in. Konwencja o Prawach Dziecka która w art. 3 ust. 1 określa to pojęcie w następujący sposób: ,,We wszystkich działaniach dotyczących dzieci, podejmowanych przez publiczne lub prywatne instytucje opieki społecznej, sądy, władze administracyjne lub ciała ustawodawcze, sprawą nadrzędną będzie najlepsze zabezpieczenie interesów dziecka”. </w:t>
      </w:r>
    </w:p>
    <w:p w14:paraId="33C2576D" w14:textId="376B3E14" w:rsidR="003E01EC" w:rsidRPr="003E01EC" w:rsidRDefault="003E01EC" w:rsidP="00E86A6F">
      <w:pPr>
        <w:spacing w:line="360" w:lineRule="auto"/>
        <w:ind w:right="-284" w:firstLine="708"/>
        <w:jc w:val="both"/>
        <w:rPr>
          <w:rFonts w:ascii="Times New Roman" w:eastAsia="Times New Roman" w:hAnsi="Times New Roman" w:cs="Times New Roman"/>
          <w:sz w:val="24"/>
          <w:lang w:eastAsia="pl-PL"/>
        </w:rPr>
      </w:pPr>
      <w:r w:rsidRPr="003E01EC">
        <w:rPr>
          <w:rFonts w:ascii="Times New Roman" w:eastAsia="Times New Roman" w:hAnsi="Times New Roman" w:cs="Times New Roman"/>
          <w:sz w:val="24"/>
          <w:lang w:eastAsia="pl-PL"/>
        </w:rPr>
        <w:lastRenderedPageBreak/>
        <w:t>Według ,,Przewodnika o Ustalaniu Najlepszego Interesu Dziecka” sporządzonego przez Wysokiego Komisarza Narodów Zjednoczonych do spraw Uchodźców pojęcie ,,najlepszego interesu</w:t>
      </w:r>
      <w:r w:rsidR="00E86A6F">
        <w:rPr>
          <w:rFonts w:ascii="Times New Roman" w:eastAsia="Times New Roman" w:hAnsi="Times New Roman" w:cs="Times New Roman"/>
          <w:sz w:val="24"/>
          <w:lang w:eastAsia="pl-PL"/>
        </w:rPr>
        <w:t>”</w:t>
      </w:r>
      <w:r w:rsidRPr="003E01EC">
        <w:rPr>
          <w:rFonts w:ascii="Times New Roman" w:eastAsia="Times New Roman" w:hAnsi="Times New Roman" w:cs="Times New Roman"/>
          <w:sz w:val="24"/>
          <w:lang w:eastAsia="pl-PL"/>
        </w:rPr>
        <w:t xml:space="preserve"> szeroko opisuje dobro dziecka. To dobro jest określone przez różnorodność indywidualnych okoliczności, takich jak wiek, poziom dojrzałości dziecka, obecność lub nieobecność rodziców, środowisko dziecka i doświadczenie”.</w:t>
      </w:r>
    </w:p>
    <w:p w14:paraId="41A0CE8F" w14:textId="32B2C48B" w:rsidR="003E01EC" w:rsidRPr="003E01EC" w:rsidRDefault="003E01EC" w:rsidP="00E86A6F">
      <w:pPr>
        <w:spacing w:line="360" w:lineRule="auto"/>
        <w:ind w:right="-284" w:firstLine="708"/>
        <w:jc w:val="both"/>
        <w:rPr>
          <w:rFonts w:ascii="Times New Roman" w:eastAsia="Times New Roman" w:hAnsi="Times New Roman" w:cs="Times New Roman"/>
          <w:sz w:val="24"/>
          <w:lang w:eastAsia="pl-PL"/>
        </w:rPr>
      </w:pPr>
      <w:r w:rsidRPr="003E01EC">
        <w:rPr>
          <w:rFonts w:ascii="Times New Roman" w:eastAsia="Times New Roman" w:hAnsi="Times New Roman" w:cs="Times New Roman"/>
          <w:sz w:val="24"/>
          <w:lang w:eastAsia="pl-PL"/>
        </w:rPr>
        <w:t xml:space="preserve">O nadrzędnym interesie dziecka jest także mowa w pkt. 12 i 13 Preambuły Rozporządzenia Rady (WE) nr 2201/2003. W wymienionych punktach zostało przyjęte, że  jurysdykcja sądów państwa miejsca zwykłego pobytu dziecka najlepiej zabezpiecza nadrzędny interes dziecka. </w:t>
      </w:r>
    </w:p>
    <w:p w14:paraId="5121153F" w14:textId="7031358A" w:rsidR="003E01EC" w:rsidRPr="003E01EC" w:rsidRDefault="003E01EC" w:rsidP="00E86A6F">
      <w:pPr>
        <w:spacing w:line="360" w:lineRule="auto"/>
        <w:ind w:right="-284" w:firstLine="708"/>
        <w:jc w:val="both"/>
        <w:rPr>
          <w:rFonts w:ascii="Times New Roman" w:eastAsia="Times New Roman" w:hAnsi="Times New Roman" w:cs="Times New Roman"/>
          <w:sz w:val="24"/>
          <w:lang w:eastAsia="pl-PL"/>
        </w:rPr>
      </w:pPr>
      <w:r w:rsidRPr="003E01EC">
        <w:rPr>
          <w:rFonts w:ascii="Times New Roman" w:eastAsia="Times New Roman" w:hAnsi="Times New Roman" w:cs="Times New Roman"/>
          <w:sz w:val="24"/>
          <w:lang w:eastAsia="pl-PL"/>
        </w:rPr>
        <w:t xml:space="preserve">W omawianym kontekście najlepszego interesu dziecka należy z całą mocą  podkreślić, że </w:t>
      </w:r>
      <w:r w:rsidR="00D742DE">
        <w:rPr>
          <w:rFonts w:ascii="Times New Roman" w:eastAsia="Times New Roman" w:hAnsi="Times New Roman" w:cs="Times New Roman"/>
          <w:sz w:val="24"/>
          <w:lang w:eastAsia="pl-PL"/>
        </w:rPr>
        <w:t>Konwencji Haskiej</w:t>
      </w:r>
      <w:r w:rsidRPr="003E01EC">
        <w:rPr>
          <w:rFonts w:ascii="Times New Roman" w:eastAsia="Times New Roman" w:hAnsi="Times New Roman" w:cs="Times New Roman"/>
          <w:sz w:val="24"/>
          <w:lang w:eastAsia="pl-PL"/>
        </w:rPr>
        <w:t xml:space="preserve"> </w:t>
      </w:r>
      <w:r w:rsidR="00D742DE">
        <w:rPr>
          <w:rFonts w:ascii="Times New Roman" w:eastAsia="Times New Roman" w:hAnsi="Times New Roman" w:cs="Times New Roman"/>
          <w:sz w:val="24"/>
          <w:lang w:eastAsia="pl-PL"/>
        </w:rPr>
        <w:t>nie można</w:t>
      </w:r>
      <w:r w:rsidRPr="003E01EC">
        <w:rPr>
          <w:rFonts w:ascii="Times New Roman" w:eastAsia="Times New Roman" w:hAnsi="Times New Roman" w:cs="Times New Roman"/>
          <w:sz w:val="24"/>
          <w:lang w:eastAsia="pl-PL"/>
        </w:rPr>
        <w:t xml:space="preserve"> traktować jako bezwzględnego instrumentu prawa międzynarodowego, który nie zna żadnych wyjątków od generalnej zasady powrotu dziecka do państwa stałego pobytu w przypadku jego bezprawnego uprowadzenia lub bezprawnego zatrzymania. Owe wyjątki to: </w:t>
      </w:r>
      <w:r w:rsidRPr="003E01EC">
        <w:rPr>
          <w:rFonts w:ascii="Times New Roman" w:eastAsia="Times New Roman" w:hAnsi="Times New Roman" w:cs="Times New Roman"/>
          <w:b/>
          <w:sz w:val="24"/>
          <w:lang w:eastAsia="pl-PL"/>
        </w:rPr>
        <w:t xml:space="preserve">a) </w:t>
      </w:r>
      <w:r w:rsidRPr="003E01EC">
        <w:rPr>
          <w:rFonts w:ascii="Times New Roman" w:eastAsia="Times New Roman" w:hAnsi="Times New Roman" w:cs="Times New Roman"/>
          <w:sz w:val="24"/>
          <w:lang w:eastAsia="pl-PL"/>
        </w:rPr>
        <w:t xml:space="preserve">art. 12 ust. 2 - upływ czasu, </w:t>
      </w:r>
      <w:r w:rsidRPr="003E01EC">
        <w:rPr>
          <w:rFonts w:ascii="Times New Roman" w:eastAsia="Times New Roman" w:hAnsi="Times New Roman" w:cs="Times New Roman"/>
          <w:b/>
          <w:sz w:val="24"/>
          <w:lang w:eastAsia="pl-PL"/>
        </w:rPr>
        <w:t xml:space="preserve">b) </w:t>
      </w:r>
      <w:r w:rsidRPr="003E01EC">
        <w:rPr>
          <w:rFonts w:ascii="Times New Roman" w:eastAsia="Times New Roman" w:hAnsi="Times New Roman" w:cs="Times New Roman"/>
          <w:sz w:val="24"/>
          <w:lang w:eastAsia="pl-PL"/>
        </w:rPr>
        <w:t xml:space="preserve">art. 13 zd. 1 lit. a) - warunki stosowania </w:t>
      </w:r>
      <w:r w:rsidR="00E86A6F">
        <w:rPr>
          <w:rFonts w:ascii="Times New Roman" w:eastAsia="Times New Roman" w:hAnsi="Times New Roman" w:cs="Times New Roman"/>
          <w:sz w:val="24"/>
          <w:lang w:eastAsia="pl-PL"/>
        </w:rPr>
        <w:t>K</w:t>
      </w:r>
      <w:r w:rsidRPr="003E01EC">
        <w:rPr>
          <w:rFonts w:ascii="Times New Roman" w:eastAsia="Times New Roman" w:hAnsi="Times New Roman" w:cs="Times New Roman"/>
          <w:sz w:val="24"/>
          <w:lang w:eastAsia="pl-PL"/>
        </w:rPr>
        <w:t xml:space="preserve">onwencji </w:t>
      </w:r>
      <w:r w:rsidR="00E86A6F">
        <w:rPr>
          <w:rFonts w:ascii="Times New Roman" w:eastAsia="Times New Roman" w:hAnsi="Times New Roman" w:cs="Times New Roman"/>
          <w:sz w:val="24"/>
          <w:lang w:eastAsia="pl-PL"/>
        </w:rPr>
        <w:t>H</w:t>
      </w:r>
      <w:r w:rsidRPr="003E01EC">
        <w:rPr>
          <w:rFonts w:ascii="Times New Roman" w:eastAsia="Times New Roman" w:hAnsi="Times New Roman" w:cs="Times New Roman"/>
          <w:sz w:val="24"/>
          <w:lang w:eastAsia="pl-PL"/>
        </w:rPr>
        <w:t xml:space="preserve">askiej, </w:t>
      </w:r>
      <w:r w:rsidRPr="003E01EC">
        <w:rPr>
          <w:rFonts w:ascii="Times New Roman" w:eastAsia="Times New Roman" w:hAnsi="Times New Roman" w:cs="Times New Roman"/>
          <w:b/>
          <w:sz w:val="24"/>
          <w:lang w:eastAsia="pl-PL"/>
        </w:rPr>
        <w:t xml:space="preserve">c) </w:t>
      </w:r>
      <w:r w:rsidRPr="003E01EC">
        <w:rPr>
          <w:rFonts w:ascii="Times New Roman" w:eastAsia="Times New Roman" w:hAnsi="Times New Roman" w:cs="Times New Roman"/>
          <w:sz w:val="24"/>
          <w:lang w:eastAsia="pl-PL"/>
        </w:rPr>
        <w:t xml:space="preserve">art. 13 zd. 1 lit. b) - poważne ryzyko szkody w przypadku powrotu dziecka do państwa stałego pobytu, oraz </w:t>
      </w:r>
      <w:r w:rsidRPr="003E01EC">
        <w:rPr>
          <w:rFonts w:ascii="Times New Roman" w:eastAsia="Times New Roman" w:hAnsi="Times New Roman" w:cs="Times New Roman"/>
          <w:b/>
          <w:sz w:val="24"/>
          <w:lang w:eastAsia="pl-PL"/>
        </w:rPr>
        <w:t xml:space="preserve">d) </w:t>
      </w:r>
      <w:r w:rsidRPr="003E01EC">
        <w:rPr>
          <w:rFonts w:ascii="Times New Roman" w:eastAsia="Times New Roman" w:hAnsi="Times New Roman" w:cs="Times New Roman"/>
          <w:sz w:val="24"/>
          <w:lang w:eastAsia="pl-PL"/>
        </w:rPr>
        <w:t xml:space="preserve">art. 20 - ochrona fundamentalnych praw człowieka. </w:t>
      </w:r>
    </w:p>
    <w:p w14:paraId="7D38EECB" w14:textId="419B7526" w:rsidR="003E01EC" w:rsidRPr="003E01EC" w:rsidRDefault="003E01EC" w:rsidP="00E86A6F">
      <w:pPr>
        <w:spacing w:line="360" w:lineRule="auto"/>
        <w:ind w:right="-284" w:firstLine="708"/>
        <w:jc w:val="both"/>
        <w:rPr>
          <w:rFonts w:ascii="Times New Roman" w:eastAsia="Times New Roman" w:hAnsi="Times New Roman" w:cs="Times New Roman"/>
          <w:sz w:val="24"/>
          <w:lang w:eastAsia="pl-PL"/>
        </w:rPr>
      </w:pPr>
      <w:r w:rsidRPr="003E01EC">
        <w:rPr>
          <w:rFonts w:ascii="Times New Roman" w:eastAsia="Times New Roman" w:hAnsi="Times New Roman" w:cs="Times New Roman"/>
          <w:sz w:val="24"/>
          <w:lang w:eastAsia="pl-PL"/>
        </w:rPr>
        <w:t xml:space="preserve">Oceniając całość mechanizmu </w:t>
      </w:r>
      <w:r w:rsidR="00D742DE">
        <w:rPr>
          <w:rFonts w:ascii="Times New Roman" w:eastAsia="Times New Roman" w:hAnsi="Times New Roman" w:cs="Times New Roman"/>
          <w:sz w:val="24"/>
          <w:lang w:eastAsia="pl-PL"/>
        </w:rPr>
        <w:t>K</w:t>
      </w:r>
      <w:r w:rsidRPr="003E01EC">
        <w:rPr>
          <w:rFonts w:ascii="Times New Roman" w:eastAsia="Times New Roman" w:hAnsi="Times New Roman" w:cs="Times New Roman"/>
          <w:sz w:val="24"/>
          <w:lang w:eastAsia="pl-PL"/>
        </w:rPr>
        <w:t xml:space="preserve">onwencji </w:t>
      </w:r>
      <w:r w:rsidR="00D742DE">
        <w:rPr>
          <w:rFonts w:ascii="Times New Roman" w:eastAsia="Times New Roman" w:hAnsi="Times New Roman" w:cs="Times New Roman"/>
          <w:sz w:val="24"/>
          <w:lang w:eastAsia="pl-PL"/>
        </w:rPr>
        <w:t>H</w:t>
      </w:r>
      <w:r w:rsidRPr="003E01EC">
        <w:rPr>
          <w:rFonts w:ascii="Times New Roman" w:eastAsia="Times New Roman" w:hAnsi="Times New Roman" w:cs="Times New Roman"/>
          <w:sz w:val="24"/>
          <w:lang w:eastAsia="pl-PL"/>
        </w:rPr>
        <w:t xml:space="preserve">askiej uzasadnione jest twierdzenie, że tak, jak zasada powrotu dziecka do państwa stałego pobytu została w niej przyjęta ze względu na jego najlepiej pojęty interes, tak również wymienione w punkcie poprzednim wyjątki od tej zasady zostały również wprowadzone ze względu na domniemany najlepszy interes dziecka. Oznacza to, że w przypadku, gdy w konkretnej sprawie sąd ustali okoliczności faktyczne objęte zakresem wymienionych powyżej przepisów szczególnych, to zasadniczo musi oddalić wniosek o powrót dziecka, chyba że uzna, iż pomimo tych okoliczności, dziecko mimo wszystko powinno powrócić do państwa stałego pobytu, ponieważ za takim orzeczeniem przemawia  najlepszy interes dziecka. To co zostało tu powiedziane można ująć w ten sposób, że co do zasady, bezprawnie uprowadzone albo bezprawnie zatrzymane dziecko </w:t>
      </w:r>
      <w:r w:rsidRPr="003E01EC">
        <w:rPr>
          <w:rFonts w:ascii="Times New Roman" w:eastAsia="Times New Roman" w:hAnsi="Times New Roman" w:cs="Times New Roman"/>
          <w:b/>
          <w:sz w:val="24"/>
          <w:lang w:eastAsia="pl-PL"/>
        </w:rPr>
        <w:t>a)</w:t>
      </w:r>
      <w:r w:rsidRPr="003E01EC">
        <w:rPr>
          <w:rFonts w:ascii="Times New Roman" w:eastAsia="Times New Roman" w:hAnsi="Times New Roman" w:cs="Times New Roman"/>
          <w:sz w:val="24"/>
          <w:lang w:eastAsia="pl-PL"/>
        </w:rPr>
        <w:t xml:space="preserve"> ma powrócić do państwa stałego pobytu, chyba że </w:t>
      </w:r>
      <w:r w:rsidR="00E86A6F">
        <w:rPr>
          <w:rFonts w:ascii="Times New Roman" w:eastAsia="Times New Roman" w:hAnsi="Times New Roman" w:cs="Times New Roman"/>
          <w:sz w:val="24"/>
          <w:lang w:eastAsia="pl-PL"/>
        </w:rPr>
        <w:t xml:space="preserve">                               </w:t>
      </w:r>
      <w:r w:rsidRPr="003E01EC">
        <w:rPr>
          <w:rFonts w:ascii="Times New Roman" w:eastAsia="Times New Roman" w:hAnsi="Times New Roman" w:cs="Times New Roman"/>
          <w:b/>
          <w:sz w:val="24"/>
          <w:lang w:eastAsia="pl-PL"/>
        </w:rPr>
        <w:t>b)</w:t>
      </w:r>
      <w:r w:rsidRPr="003E01EC">
        <w:rPr>
          <w:rFonts w:ascii="Times New Roman" w:eastAsia="Times New Roman" w:hAnsi="Times New Roman" w:cs="Times New Roman"/>
          <w:sz w:val="24"/>
          <w:lang w:eastAsia="pl-PL"/>
        </w:rPr>
        <w:t xml:space="preserve"> zachodzi któraś z podstaw odmowy powrotu, ale i tak </w:t>
      </w:r>
      <w:r w:rsidRPr="003E01EC">
        <w:rPr>
          <w:rFonts w:ascii="Times New Roman" w:eastAsia="Times New Roman" w:hAnsi="Times New Roman" w:cs="Times New Roman"/>
          <w:b/>
          <w:sz w:val="24"/>
          <w:lang w:eastAsia="pl-PL"/>
        </w:rPr>
        <w:t>c)</w:t>
      </w:r>
      <w:r w:rsidRPr="003E01EC">
        <w:rPr>
          <w:rFonts w:ascii="Times New Roman" w:eastAsia="Times New Roman" w:hAnsi="Times New Roman" w:cs="Times New Roman"/>
          <w:sz w:val="24"/>
          <w:lang w:eastAsia="pl-PL"/>
        </w:rPr>
        <w:t xml:space="preserve"> powrót powinien być orzeczony zgodnie z art. 18 </w:t>
      </w:r>
      <w:r w:rsidR="00D742DE">
        <w:rPr>
          <w:rFonts w:ascii="Times New Roman" w:eastAsia="Times New Roman" w:hAnsi="Times New Roman" w:cs="Times New Roman"/>
          <w:sz w:val="24"/>
          <w:lang w:eastAsia="pl-PL"/>
        </w:rPr>
        <w:t>Konwencji Haskiej,</w:t>
      </w:r>
      <w:r w:rsidRPr="003E01EC">
        <w:rPr>
          <w:rFonts w:ascii="Times New Roman" w:eastAsia="Times New Roman" w:hAnsi="Times New Roman" w:cs="Times New Roman"/>
          <w:sz w:val="24"/>
          <w:lang w:eastAsia="pl-PL"/>
        </w:rPr>
        <w:t xml:space="preserve"> gdy przemawia za tym najlepszy interes dziecka.   </w:t>
      </w:r>
    </w:p>
    <w:p w14:paraId="49FCDE6B" w14:textId="34B217D7" w:rsidR="003E01EC" w:rsidRPr="003E01EC" w:rsidRDefault="003E01EC" w:rsidP="00E86A6F">
      <w:pPr>
        <w:spacing w:line="360" w:lineRule="auto"/>
        <w:ind w:right="-284" w:firstLine="708"/>
        <w:jc w:val="both"/>
        <w:rPr>
          <w:rFonts w:ascii="Times New Roman" w:eastAsia="Times New Roman" w:hAnsi="Times New Roman" w:cs="Times New Roman"/>
          <w:sz w:val="24"/>
          <w:lang w:eastAsia="pl-PL"/>
        </w:rPr>
      </w:pPr>
      <w:r w:rsidRPr="003E01EC">
        <w:rPr>
          <w:rFonts w:ascii="Times New Roman" w:eastAsia="Times New Roman" w:hAnsi="Times New Roman" w:cs="Times New Roman"/>
          <w:sz w:val="24"/>
          <w:lang w:eastAsia="pl-PL"/>
        </w:rPr>
        <w:t xml:space="preserve">Dla zobrazowania </w:t>
      </w:r>
      <w:r w:rsidR="006871C6">
        <w:rPr>
          <w:rFonts w:ascii="Times New Roman" w:eastAsia="Times New Roman" w:hAnsi="Times New Roman" w:cs="Times New Roman"/>
          <w:sz w:val="24"/>
          <w:lang w:eastAsia="pl-PL"/>
        </w:rPr>
        <w:t>opisanego wyżej punktu</w:t>
      </w:r>
      <w:r w:rsidRPr="003E01EC">
        <w:rPr>
          <w:rFonts w:ascii="Times New Roman" w:eastAsia="Times New Roman" w:hAnsi="Times New Roman" w:cs="Times New Roman"/>
          <w:sz w:val="24"/>
          <w:lang w:eastAsia="pl-PL"/>
        </w:rPr>
        <w:t xml:space="preserve"> </w:t>
      </w:r>
      <w:r w:rsidR="006871C6">
        <w:rPr>
          <w:rFonts w:ascii="Times New Roman" w:eastAsia="Times New Roman" w:hAnsi="Times New Roman" w:cs="Times New Roman"/>
          <w:sz w:val="24"/>
          <w:lang w:eastAsia="pl-PL"/>
        </w:rPr>
        <w:t>należy</w:t>
      </w:r>
      <w:r w:rsidRPr="003E01EC">
        <w:rPr>
          <w:rFonts w:ascii="Times New Roman" w:eastAsia="Times New Roman" w:hAnsi="Times New Roman" w:cs="Times New Roman"/>
          <w:sz w:val="24"/>
          <w:lang w:eastAsia="pl-PL"/>
        </w:rPr>
        <w:t xml:space="preserve"> posłużyć się wyrokiem Trybunału wydanym</w:t>
      </w:r>
      <w:r w:rsidR="006871C6">
        <w:rPr>
          <w:rFonts w:ascii="Times New Roman" w:eastAsia="Times New Roman" w:hAnsi="Times New Roman" w:cs="Times New Roman"/>
          <w:sz w:val="24"/>
          <w:lang w:eastAsia="pl-PL"/>
        </w:rPr>
        <w:t xml:space="preserve"> </w:t>
      </w:r>
      <w:r w:rsidRPr="003E01EC">
        <w:rPr>
          <w:rFonts w:ascii="Times New Roman" w:eastAsia="Times New Roman" w:hAnsi="Times New Roman" w:cs="Times New Roman"/>
          <w:sz w:val="24"/>
          <w:lang w:eastAsia="pl-PL"/>
        </w:rPr>
        <w:t xml:space="preserve">w sprawie </w:t>
      </w:r>
      <w:r w:rsidR="006871C6">
        <w:rPr>
          <w:rFonts w:ascii="Times New Roman" w:eastAsia="Times New Roman" w:hAnsi="Times New Roman" w:cs="Times New Roman"/>
          <w:sz w:val="24"/>
          <w:lang w:eastAsia="pl-PL"/>
        </w:rPr>
        <w:t>(</w:t>
      </w:r>
      <w:r w:rsidRPr="003E01EC">
        <w:rPr>
          <w:rFonts w:ascii="Times New Roman" w:eastAsia="Times New Roman" w:hAnsi="Times New Roman" w:cs="Times New Roman"/>
          <w:i/>
          <w:sz w:val="24"/>
          <w:lang w:eastAsia="pl-PL"/>
        </w:rPr>
        <w:t>Blaga p</w:t>
      </w:r>
      <w:r w:rsidR="006871C6">
        <w:rPr>
          <w:rFonts w:ascii="Times New Roman" w:eastAsia="Times New Roman" w:hAnsi="Times New Roman" w:cs="Times New Roman"/>
          <w:i/>
          <w:sz w:val="24"/>
          <w:lang w:eastAsia="pl-PL"/>
        </w:rPr>
        <w:t>rzeciwko</w:t>
      </w:r>
      <w:r w:rsidRPr="003E01EC">
        <w:rPr>
          <w:rFonts w:ascii="Times New Roman" w:eastAsia="Times New Roman" w:hAnsi="Times New Roman" w:cs="Times New Roman"/>
          <w:i/>
          <w:sz w:val="24"/>
          <w:lang w:eastAsia="pl-PL"/>
        </w:rPr>
        <w:t xml:space="preserve"> Rumunii, </w:t>
      </w:r>
      <w:r w:rsidR="006871C6">
        <w:rPr>
          <w:rFonts w:ascii="Times New Roman" w:eastAsia="Times New Roman" w:hAnsi="Times New Roman" w:cs="Times New Roman"/>
          <w:i/>
          <w:sz w:val="24"/>
          <w:lang w:eastAsia="pl-PL"/>
        </w:rPr>
        <w:t>skarga numer</w:t>
      </w:r>
      <w:r w:rsidRPr="003E01EC">
        <w:rPr>
          <w:rFonts w:ascii="Times New Roman" w:eastAsia="Times New Roman" w:hAnsi="Times New Roman" w:cs="Times New Roman"/>
          <w:i/>
          <w:sz w:val="24"/>
          <w:lang w:eastAsia="pl-PL"/>
        </w:rPr>
        <w:t xml:space="preserve"> 54443/10)</w:t>
      </w:r>
      <w:r w:rsidRPr="003E01EC">
        <w:rPr>
          <w:rFonts w:ascii="Times New Roman" w:eastAsia="Times New Roman" w:hAnsi="Times New Roman" w:cs="Times New Roman"/>
          <w:sz w:val="24"/>
          <w:lang w:eastAsia="pl-PL"/>
        </w:rPr>
        <w:t>.</w:t>
      </w:r>
      <w:r w:rsidR="006871C6">
        <w:rPr>
          <w:rFonts w:ascii="Times New Roman" w:eastAsia="Times New Roman" w:hAnsi="Times New Roman" w:cs="Times New Roman"/>
          <w:sz w:val="24"/>
          <w:lang w:eastAsia="pl-PL"/>
        </w:rPr>
        <w:t xml:space="preserve"> W sprawie tej </w:t>
      </w:r>
      <w:r w:rsidRPr="003E01EC">
        <w:rPr>
          <w:rFonts w:ascii="Times New Roman" w:eastAsia="Times New Roman" w:hAnsi="Times New Roman" w:cs="Times New Roman"/>
          <w:sz w:val="24"/>
          <w:lang w:eastAsia="pl-PL"/>
        </w:rPr>
        <w:t xml:space="preserve">Trybunał zajął stanowisko, że po pierwsze, sąd haski nie może poprzestać na oświadczeniu dziecka, </w:t>
      </w:r>
      <w:r w:rsidR="00E86A6F">
        <w:rPr>
          <w:rFonts w:ascii="Times New Roman" w:eastAsia="Times New Roman" w:hAnsi="Times New Roman" w:cs="Times New Roman"/>
          <w:sz w:val="24"/>
          <w:lang w:eastAsia="pl-PL"/>
        </w:rPr>
        <w:t xml:space="preserve">                                      </w:t>
      </w:r>
      <w:r w:rsidRPr="003E01EC">
        <w:rPr>
          <w:rFonts w:ascii="Times New Roman" w:eastAsia="Times New Roman" w:hAnsi="Times New Roman" w:cs="Times New Roman"/>
          <w:sz w:val="24"/>
          <w:lang w:eastAsia="pl-PL"/>
        </w:rPr>
        <w:t xml:space="preserve">z którego wynika jego odmowa powrotu do państwa stałego pobytu. Konwencja </w:t>
      </w:r>
      <w:r w:rsidR="006871C6">
        <w:rPr>
          <w:rFonts w:ascii="Times New Roman" w:eastAsia="Times New Roman" w:hAnsi="Times New Roman" w:cs="Times New Roman"/>
          <w:sz w:val="24"/>
          <w:lang w:eastAsia="pl-PL"/>
        </w:rPr>
        <w:t xml:space="preserve">Haska </w:t>
      </w:r>
      <w:r w:rsidRPr="003E01EC">
        <w:rPr>
          <w:rFonts w:ascii="Times New Roman" w:eastAsia="Times New Roman" w:hAnsi="Times New Roman" w:cs="Times New Roman"/>
          <w:sz w:val="24"/>
          <w:lang w:eastAsia="pl-PL"/>
        </w:rPr>
        <w:t xml:space="preserve">wprawdzie </w:t>
      </w:r>
      <w:r w:rsidRPr="003E01EC">
        <w:rPr>
          <w:rFonts w:ascii="Times New Roman" w:eastAsia="Times New Roman" w:hAnsi="Times New Roman" w:cs="Times New Roman"/>
          <w:sz w:val="24"/>
          <w:lang w:eastAsia="pl-PL"/>
        </w:rPr>
        <w:lastRenderedPageBreak/>
        <w:t xml:space="preserve">uznaje, że dziecko ma prawo głosu w swojej sprawie, gdy osiągnie odpowiedni wiek i stopień dojrzałości, ale Trybunał wyraźnie zaznaczył, że dziecku nie przysługuje prawo veta. Po drugie, sądy rumuńskie nie uwzględniły </w:t>
      </w:r>
      <w:r w:rsidRPr="006871C6">
        <w:rPr>
          <w:rFonts w:ascii="Times New Roman" w:eastAsia="Times New Roman" w:hAnsi="Times New Roman" w:cs="Times New Roman"/>
          <w:bCs/>
          <w:sz w:val="24"/>
          <w:lang w:eastAsia="pl-PL"/>
        </w:rPr>
        <w:t>interesu ojca domagającego się powrotu dzieci do USA na tle przeciwstawnego interesu matki.</w:t>
      </w:r>
      <w:r w:rsidRPr="003E01EC">
        <w:rPr>
          <w:rFonts w:ascii="Times New Roman" w:eastAsia="Times New Roman" w:hAnsi="Times New Roman" w:cs="Times New Roman"/>
          <w:b/>
          <w:sz w:val="24"/>
          <w:lang w:eastAsia="pl-PL"/>
        </w:rPr>
        <w:t xml:space="preserve"> </w:t>
      </w:r>
      <w:r w:rsidRPr="003E01EC">
        <w:rPr>
          <w:rFonts w:ascii="Times New Roman" w:eastAsia="Times New Roman" w:hAnsi="Times New Roman" w:cs="Times New Roman"/>
          <w:sz w:val="24"/>
          <w:lang w:eastAsia="pl-PL"/>
        </w:rPr>
        <w:t xml:space="preserve">Sąd Apelacyjny w B. uznał tylko, że pozbawienie dzieci ,,nowego” środowiska w Rumunii, do którego się przystosowały, byłoby dla nich poważnym ryzykiem. </w:t>
      </w:r>
      <w:r w:rsidRPr="006871C6">
        <w:rPr>
          <w:rFonts w:ascii="Times New Roman" w:eastAsia="Times New Roman" w:hAnsi="Times New Roman" w:cs="Times New Roman"/>
          <w:sz w:val="24"/>
          <w:lang w:eastAsia="pl-PL"/>
        </w:rPr>
        <w:t>Według Trybunału nie zwrócono uwagi na kwestię, czy dzieci szybko powtórnie przystosowałyby się do życia z ojcem w USA. Nie ustalono także, czy w razie powrotu matka byłaby pociągnięta przez władze amerykańskie do odpowiedzialności karnej za bezprawne zatrzymanie dzieci</w:t>
      </w:r>
      <w:r w:rsidR="006871C6" w:rsidRPr="006871C6">
        <w:rPr>
          <w:rFonts w:ascii="Times New Roman" w:eastAsia="Times New Roman" w:hAnsi="Times New Roman" w:cs="Times New Roman"/>
          <w:sz w:val="24"/>
          <w:lang w:eastAsia="pl-PL"/>
        </w:rPr>
        <w:t xml:space="preserve"> </w:t>
      </w:r>
      <w:r w:rsidRPr="006871C6">
        <w:rPr>
          <w:rFonts w:ascii="Times New Roman" w:eastAsia="Times New Roman" w:hAnsi="Times New Roman" w:cs="Times New Roman"/>
          <w:sz w:val="24"/>
          <w:lang w:eastAsia="pl-PL"/>
        </w:rPr>
        <w:t>w Rumunii. Poza tym sądy rumuńskie nie zajęły się także kwestią, co się stanie z dziećmi, gdy powrócą bez matki. Sprawozdania z badań psychologicznych nie mówiły nic na ten temat. Konkludując, Trybunał uznał, że sądy rumuńskie nie rozpoznając sprawy</w:t>
      </w:r>
      <w:r w:rsidR="006871C6" w:rsidRPr="006871C6">
        <w:rPr>
          <w:rFonts w:ascii="Times New Roman" w:eastAsia="Times New Roman" w:hAnsi="Times New Roman" w:cs="Times New Roman"/>
          <w:sz w:val="24"/>
          <w:lang w:eastAsia="pl-PL"/>
        </w:rPr>
        <w:t xml:space="preserve"> </w:t>
      </w:r>
      <w:r w:rsidRPr="006871C6">
        <w:rPr>
          <w:rFonts w:ascii="Times New Roman" w:eastAsia="Times New Roman" w:hAnsi="Times New Roman" w:cs="Times New Roman"/>
          <w:sz w:val="24"/>
          <w:lang w:eastAsia="pl-PL"/>
        </w:rPr>
        <w:t>w tym szerszym kontekście, naruszyły usprawiedliwiony interes ojca zamieszkałego</w:t>
      </w:r>
      <w:r w:rsidRPr="003E01EC">
        <w:rPr>
          <w:rFonts w:ascii="Times New Roman" w:eastAsia="Times New Roman" w:hAnsi="Times New Roman" w:cs="Times New Roman"/>
          <w:b/>
          <w:sz w:val="24"/>
          <w:lang w:eastAsia="pl-PL"/>
        </w:rPr>
        <w:t xml:space="preserve"> </w:t>
      </w:r>
      <w:r w:rsidRPr="006871C6">
        <w:rPr>
          <w:rFonts w:ascii="Times New Roman" w:eastAsia="Times New Roman" w:hAnsi="Times New Roman" w:cs="Times New Roman"/>
          <w:bCs/>
          <w:sz w:val="24"/>
          <w:lang w:eastAsia="pl-PL"/>
        </w:rPr>
        <w:t>w USA.</w:t>
      </w:r>
      <w:r w:rsidRPr="003E01EC">
        <w:rPr>
          <w:rFonts w:ascii="Times New Roman" w:eastAsia="Times New Roman" w:hAnsi="Times New Roman" w:cs="Times New Roman"/>
          <w:b/>
          <w:sz w:val="24"/>
          <w:lang w:eastAsia="pl-PL"/>
        </w:rPr>
        <w:t xml:space="preserve"> </w:t>
      </w:r>
      <w:r w:rsidRPr="003E01EC">
        <w:rPr>
          <w:rFonts w:ascii="Times New Roman" w:eastAsia="Times New Roman" w:hAnsi="Times New Roman" w:cs="Times New Roman"/>
          <w:sz w:val="24"/>
          <w:lang w:eastAsia="pl-PL"/>
        </w:rPr>
        <w:t xml:space="preserve">Poza tym Trybunał ustalił, że postępowanie w tej sprawie trwało ponad rok czasu i było to sprzeczne z jej powagą, gdyż dotyczyła istotnych spraw dzieci. Ostatecznie Trybunał stanął na stanowisku, że sądy rumuńskie naruszyły wymienionymi tu działaniami lub ich brakiem art. 8 </w:t>
      </w:r>
      <w:r w:rsidR="006871C6">
        <w:rPr>
          <w:rFonts w:ascii="Times New Roman" w:eastAsia="Times New Roman" w:hAnsi="Times New Roman" w:cs="Times New Roman"/>
          <w:sz w:val="24"/>
          <w:lang w:eastAsia="pl-PL"/>
        </w:rPr>
        <w:t>Konwencji.</w:t>
      </w:r>
    </w:p>
    <w:p w14:paraId="5E8F14AE" w14:textId="41E2FE3C" w:rsidR="003E01EC" w:rsidRPr="006871C6" w:rsidRDefault="006871C6" w:rsidP="00773268">
      <w:pPr>
        <w:spacing w:line="360" w:lineRule="auto"/>
        <w:ind w:right="-284" w:firstLine="426"/>
        <w:jc w:val="both"/>
        <w:rPr>
          <w:rFonts w:ascii="Times New Roman" w:eastAsia="Times New Roman" w:hAnsi="Times New Roman" w:cs="Times New Roman"/>
          <w:b/>
          <w:color w:val="000000" w:themeColor="text1"/>
          <w:sz w:val="24"/>
          <w:u w:val="single"/>
        </w:rPr>
      </w:pPr>
      <w:r w:rsidRPr="006871C6">
        <w:rPr>
          <w:rFonts w:ascii="Times New Roman" w:eastAsia="Times New Roman" w:hAnsi="Times New Roman" w:cs="Times New Roman"/>
          <w:b/>
          <w:color w:val="000000" w:themeColor="text1"/>
          <w:sz w:val="24"/>
          <w:u w:val="single"/>
        </w:rPr>
        <w:t>Zmiana</w:t>
      </w:r>
      <w:r w:rsidR="003E01EC" w:rsidRPr="006871C6">
        <w:rPr>
          <w:rFonts w:ascii="Times New Roman" w:eastAsia="Times New Roman" w:hAnsi="Times New Roman" w:cs="Times New Roman"/>
          <w:b/>
          <w:color w:val="000000" w:themeColor="text1"/>
          <w:sz w:val="24"/>
          <w:u w:val="single"/>
        </w:rPr>
        <w:t xml:space="preserve"> </w:t>
      </w:r>
      <w:r w:rsidRPr="006871C6">
        <w:rPr>
          <w:rFonts w:ascii="Times New Roman" w:eastAsia="Times New Roman" w:hAnsi="Times New Roman" w:cs="Times New Roman"/>
          <w:b/>
          <w:color w:val="000000" w:themeColor="text1"/>
          <w:sz w:val="24"/>
          <w:u w:val="single"/>
        </w:rPr>
        <w:t>prawomocnego postanowienia w przedmiocie powrotu dziecka</w:t>
      </w:r>
      <w:r w:rsidR="003E01EC" w:rsidRPr="006871C6">
        <w:rPr>
          <w:rFonts w:ascii="Times New Roman" w:eastAsia="Times New Roman" w:hAnsi="Times New Roman" w:cs="Times New Roman"/>
          <w:b/>
          <w:color w:val="000000" w:themeColor="text1"/>
          <w:sz w:val="24"/>
          <w:u w:val="single"/>
        </w:rPr>
        <w:t xml:space="preserve"> </w:t>
      </w:r>
      <w:r w:rsidRPr="006871C6">
        <w:rPr>
          <w:rFonts w:ascii="Times New Roman" w:eastAsia="Times New Roman" w:hAnsi="Times New Roman" w:cs="Times New Roman"/>
          <w:b/>
          <w:color w:val="000000" w:themeColor="text1"/>
          <w:sz w:val="24"/>
          <w:u w:val="single"/>
        </w:rPr>
        <w:t>do państwa stałego pobytu przez sąd krajowy.</w:t>
      </w:r>
    </w:p>
    <w:p w14:paraId="32194FC6" w14:textId="2EF970AF" w:rsidR="003E01EC" w:rsidRPr="00AC47FF" w:rsidRDefault="003E01EC" w:rsidP="00773268">
      <w:pPr>
        <w:spacing w:line="360" w:lineRule="auto"/>
        <w:ind w:right="-284" w:firstLine="426"/>
        <w:jc w:val="both"/>
        <w:rPr>
          <w:rFonts w:ascii="Times New Roman" w:eastAsia="Times New Roman" w:hAnsi="Times New Roman" w:cs="Times New Roman"/>
          <w:color w:val="000000" w:themeColor="text1"/>
          <w:sz w:val="24"/>
        </w:rPr>
      </w:pPr>
      <w:r w:rsidRPr="00AC47FF">
        <w:rPr>
          <w:rFonts w:ascii="Times New Roman" w:eastAsia="Times New Roman" w:hAnsi="Times New Roman" w:cs="Times New Roman"/>
          <w:color w:val="000000" w:themeColor="text1"/>
          <w:sz w:val="24"/>
        </w:rPr>
        <w:t xml:space="preserve">Problem ewentualnej zmiany orzeczenia o powrocie dziecka po raz pierwszy był rozpatrywany przez Trybunał </w:t>
      </w:r>
      <w:r w:rsidR="00E86A6F">
        <w:rPr>
          <w:rFonts w:ascii="Times New Roman" w:eastAsia="Times New Roman" w:hAnsi="Times New Roman" w:cs="Times New Roman"/>
          <w:color w:val="000000" w:themeColor="text1"/>
          <w:sz w:val="24"/>
        </w:rPr>
        <w:t xml:space="preserve">w </w:t>
      </w:r>
      <w:r w:rsidRPr="00AC47FF">
        <w:rPr>
          <w:rFonts w:ascii="Times New Roman" w:eastAsia="Times New Roman" w:hAnsi="Times New Roman" w:cs="Times New Roman"/>
          <w:color w:val="000000" w:themeColor="text1"/>
          <w:sz w:val="24"/>
        </w:rPr>
        <w:t xml:space="preserve">sprawie </w:t>
      </w:r>
      <w:r w:rsidRPr="00DD16F6">
        <w:rPr>
          <w:rFonts w:ascii="Times New Roman" w:eastAsia="Times New Roman" w:hAnsi="Times New Roman" w:cs="Times New Roman"/>
          <w:i/>
          <w:color w:val="000000" w:themeColor="text1"/>
          <w:sz w:val="24"/>
        </w:rPr>
        <w:t xml:space="preserve">Nuttinen </w:t>
      </w:r>
      <w:r>
        <w:rPr>
          <w:rFonts w:ascii="Times New Roman" w:eastAsia="Times New Roman" w:hAnsi="Times New Roman" w:cs="Times New Roman"/>
          <w:i/>
          <w:color w:val="000000" w:themeColor="text1"/>
          <w:sz w:val="24"/>
        </w:rPr>
        <w:t>p</w:t>
      </w:r>
      <w:r w:rsidR="00D667C0">
        <w:rPr>
          <w:rFonts w:ascii="Times New Roman" w:eastAsia="Times New Roman" w:hAnsi="Times New Roman" w:cs="Times New Roman"/>
          <w:i/>
          <w:color w:val="000000" w:themeColor="text1"/>
          <w:sz w:val="24"/>
        </w:rPr>
        <w:t>rzeciwko</w:t>
      </w:r>
      <w:r w:rsidRPr="00DD16F6">
        <w:rPr>
          <w:rFonts w:ascii="Times New Roman" w:eastAsia="Times New Roman" w:hAnsi="Times New Roman" w:cs="Times New Roman"/>
          <w:i/>
          <w:color w:val="000000" w:themeColor="text1"/>
          <w:sz w:val="24"/>
        </w:rPr>
        <w:t xml:space="preserve"> Finland</w:t>
      </w:r>
      <w:r>
        <w:rPr>
          <w:rFonts w:ascii="Times New Roman" w:eastAsia="Times New Roman" w:hAnsi="Times New Roman" w:cs="Times New Roman"/>
          <w:i/>
          <w:color w:val="000000" w:themeColor="text1"/>
          <w:sz w:val="24"/>
        </w:rPr>
        <w:t>ii</w:t>
      </w:r>
      <w:r w:rsidR="00D667C0">
        <w:rPr>
          <w:rFonts w:ascii="Times New Roman" w:eastAsia="Times New Roman" w:hAnsi="Times New Roman" w:cs="Times New Roman"/>
          <w:i/>
          <w:color w:val="000000" w:themeColor="text1"/>
          <w:sz w:val="24"/>
        </w:rPr>
        <w:t>, skarga numer</w:t>
      </w:r>
      <w:r w:rsidRPr="00DD16F6">
        <w:rPr>
          <w:rFonts w:ascii="Times New Roman" w:eastAsia="Times New Roman" w:hAnsi="Times New Roman" w:cs="Times New Roman"/>
          <w:i/>
          <w:color w:val="000000" w:themeColor="text1"/>
          <w:sz w:val="24"/>
        </w:rPr>
        <w:t xml:space="preserve"> 32842/96. </w:t>
      </w:r>
      <w:r w:rsidRPr="00AC47FF">
        <w:rPr>
          <w:rFonts w:ascii="Times New Roman" w:eastAsia="Times New Roman" w:hAnsi="Times New Roman" w:cs="Times New Roman"/>
          <w:color w:val="000000" w:themeColor="text1"/>
          <w:sz w:val="24"/>
        </w:rPr>
        <w:t xml:space="preserve">Trybunał </w:t>
      </w:r>
      <w:r>
        <w:rPr>
          <w:rFonts w:ascii="Times New Roman" w:eastAsia="Times New Roman" w:hAnsi="Times New Roman" w:cs="Times New Roman"/>
          <w:color w:val="000000" w:themeColor="text1"/>
          <w:sz w:val="24"/>
        </w:rPr>
        <w:t>w</w:t>
      </w:r>
      <w:r w:rsidRPr="00AC47FF">
        <w:rPr>
          <w:rFonts w:ascii="Times New Roman" w:eastAsia="Times New Roman" w:hAnsi="Times New Roman" w:cs="Times New Roman"/>
          <w:color w:val="000000" w:themeColor="text1"/>
          <w:sz w:val="24"/>
        </w:rPr>
        <w:t xml:space="preserve"> tej sprawie stanął na stanowisku, że władze publiczne mogą być zobligowane </w:t>
      </w:r>
      <w:r>
        <w:rPr>
          <w:rFonts w:ascii="Times New Roman" w:eastAsia="Times New Roman" w:hAnsi="Times New Roman" w:cs="Times New Roman"/>
          <w:color w:val="000000" w:themeColor="text1"/>
          <w:sz w:val="24"/>
        </w:rPr>
        <w:t xml:space="preserve">                         </w:t>
      </w:r>
      <w:r w:rsidRPr="00AC47FF">
        <w:rPr>
          <w:rFonts w:ascii="Times New Roman" w:eastAsia="Times New Roman" w:hAnsi="Times New Roman" w:cs="Times New Roman"/>
          <w:color w:val="000000" w:themeColor="text1"/>
          <w:sz w:val="24"/>
        </w:rPr>
        <w:t xml:space="preserve">w trakcie prowadzenia postępowania wykonawczego do zrewidowania tego, czy orzeczenie </w:t>
      </w:r>
      <w:r>
        <w:rPr>
          <w:rFonts w:ascii="Times New Roman" w:eastAsia="Times New Roman" w:hAnsi="Times New Roman" w:cs="Times New Roman"/>
          <w:color w:val="000000" w:themeColor="text1"/>
          <w:sz w:val="24"/>
        </w:rPr>
        <w:t xml:space="preserve">                       </w:t>
      </w:r>
      <w:r w:rsidRPr="00AC47FF">
        <w:rPr>
          <w:rFonts w:ascii="Times New Roman" w:eastAsia="Times New Roman" w:hAnsi="Times New Roman" w:cs="Times New Roman"/>
          <w:color w:val="000000" w:themeColor="text1"/>
          <w:sz w:val="24"/>
        </w:rPr>
        <w:t xml:space="preserve">o powrocie dziecka do państwa stałego pobytu nadal realizuje nadrzędną zasadę najlepszego interesu dziecka. Trybunał nie wykluczył zatem sytuacji, że po wydaniu orzeczenia sytuacja dziecka ulegnie zmianie w taki sposób, że jego powrót naraziłby je na ryzyko szkody fizycznej, psychiczne albo w jakikolwiek inny sposób naraziłby na sytuację nie do zniesienia. </w:t>
      </w:r>
    </w:p>
    <w:p w14:paraId="56929EDC" w14:textId="2C77810C" w:rsidR="003E01EC" w:rsidRPr="00D667C0" w:rsidRDefault="003E01EC" w:rsidP="00773268">
      <w:pPr>
        <w:spacing w:line="360" w:lineRule="auto"/>
        <w:ind w:right="-284" w:firstLine="426"/>
        <w:jc w:val="both"/>
        <w:rPr>
          <w:rFonts w:ascii="Times New Roman" w:eastAsia="Times New Roman" w:hAnsi="Times New Roman" w:cs="Times New Roman"/>
          <w:color w:val="000000" w:themeColor="text1"/>
          <w:sz w:val="24"/>
        </w:rPr>
      </w:pPr>
      <w:r w:rsidRPr="00AC47FF">
        <w:rPr>
          <w:rFonts w:ascii="Times New Roman" w:eastAsia="Times New Roman" w:hAnsi="Times New Roman" w:cs="Times New Roman"/>
          <w:color w:val="000000" w:themeColor="text1"/>
          <w:sz w:val="24"/>
        </w:rPr>
        <w:t xml:space="preserve">Ten sam problem powrócił w sprawie </w:t>
      </w:r>
      <w:r w:rsidRPr="005974C9">
        <w:rPr>
          <w:rFonts w:ascii="Times New Roman" w:eastAsia="Times New Roman" w:hAnsi="Times New Roman" w:cs="Times New Roman"/>
          <w:i/>
          <w:color w:val="000000" w:themeColor="text1"/>
          <w:sz w:val="24"/>
        </w:rPr>
        <w:t xml:space="preserve">Silvester </w:t>
      </w:r>
      <w:r>
        <w:rPr>
          <w:rFonts w:ascii="Times New Roman" w:eastAsia="Times New Roman" w:hAnsi="Times New Roman" w:cs="Times New Roman"/>
          <w:i/>
          <w:color w:val="000000" w:themeColor="text1"/>
          <w:sz w:val="24"/>
        </w:rPr>
        <w:t>p</w:t>
      </w:r>
      <w:r w:rsidR="00D667C0">
        <w:rPr>
          <w:rFonts w:ascii="Times New Roman" w:eastAsia="Times New Roman" w:hAnsi="Times New Roman" w:cs="Times New Roman"/>
          <w:i/>
          <w:color w:val="000000" w:themeColor="text1"/>
          <w:sz w:val="24"/>
        </w:rPr>
        <w:t>rzeciwko</w:t>
      </w:r>
      <w:r w:rsidRPr="005974C9">
        <w:rPr>
          <w:rFonts w:ascii="Times New Roman" w:eastAsia="Times New Roman" w:hAnsi="Times New Roman" w:cs="Times New Roman"/>
          <w:i/>
          <w:color w:val="000000" w:themeColor="text1"/>
          <w:sz w:val="24"/>
        </w:rPr>
        <w:t xml:space="preserve"> Austri</w:t>
      </w:r>
      <w:r>
        <w:rPr>
          <w:rFonts w:ascii="Times New Roman" w:eastAsia="Times New Roman" w:hAnsi="Times New Roman" w:cs="Times New Roman"/>
          <w:i/>
          <w:color w:val="000000" w:themeColor="text1"/>
          <w:sz w:val="24"/>
        </w:rPr>
        <w:t>i</w:t>
      </w:r>
      <w:r w:rsidR="00D667C0">
        <w:rPr>
          <w:rFonts w:ascii="Times New Roman" w:eastAsia="Times New Roman" w:hAnsi="Times New Roman" w:cs="Times New Roman"/>
          <w:i/>
          <w:color w:val="000000" w:themeColor="text1"/>
          <w:sz w:val="24"/>
        </w:rPr>
        <w:t xml:space="preserve">. </w:t>
      </w:r>
      <w:r w:rsidRPr="00AC47FF">
        <w:rPr>
          <w:rFonts w:ascii="Times New Roman" w:eastAsia="Times New Roman" w:hAnsi="Times New Roman" w:cs="Times New Roman"/>
          <w:color w:val="000000" w:themeColor="text1"/>
          <w:sz w:val="24"/>
        </w:rPr>
        <w:t xml:space="preserve">W tej sprawie Trybunał zasadniczo stanął na stanowisku, że dobro dziecka może niekiedy wymagać zmiany  orzeczenia o jego powrocie i oddalenia wniosku na podstawie art. 13 </w:t>
      </w:r>
      <w:r>
        <w:rPr>
          <w:rFonts w:ascii="Times New Roman" w:eastAsia="Times New Roman" w:hAnsi="Times New Roman" w:cs="Times New Roman"/>
          <w:color w:val="000000" w:themeColor="text1"/>
          <w:sz w:val="24"/>
        </w:rPr>
        <w:t>zd. 1 lit. b)</w:t>
      </w:r>
      <w:r w:rsidRPr="00AC47FF">
        <w:rPr>
          <w:rFonts w:ascii="Times New Roman" w:eastAsia="Times New Roman" w:hAnsi="Times New Roman" w:cs="Times New Roman"/>
          <w:color w:val="000000" w:themeColor="text1"/>
          <w:sz w:val="24"/>
        </w:rPr>
        <w:t xml:space="preserve"> </w:t>
      </w:r>
      <w:r w:rsidR="00D667C0">
        <w:rPr>
          <w:rFonts w:ascii="Times New Roman" w:eastAsia="Times New Roman" w:hAnsi="Times New Roman" w:cs="Times New Roman"/>
          <w:color w:val="000000" w:themeColor="text1"/>
          <w:sz w:val="24"/>
        </w:rPr>
        <w:t xml:space="preserve">Konwencji Haskiej. </w:t>
      </w:r>
      <w:r w:rsidRPr="00AC47FF">
        <w:rPr>
          <w:rFonts w:ascii="Times New Roman" w:eastAsia="Times New Roman" w:hAnsi="Times New Roman" w:cs="Times New Roman"/>
          <w:color w:val="000000" w:themeColor="text1"/>
          <w:sz w:val="24"/>
        </w:rPr>
        <w:t xml:space="preserve">Warunkiem zmiany wcześniejszego orzeczenia jest to, aby owa zmiana nie naruszała art. 8 </w:t>
      </w:r>
      <w:r w:rsidR="00D667C0">
        <w:rPr>
          <w:rFonts w:ascii="Times New Roman" w:eastAsia="Times New Roman" w:hAnsi="Times New Roman" w:cs="Times New Roman"/>
          <w:color w:val="000000" w:themeColor="text1"/>
          <w:sz w:val="24"/>
        </w:rPr>
        <w:t>Konwencji</w:t>
      </w:r>
      <w:r>
        <w:rPr>
          <w:rFonts w:ascii="Times New Roman" w:eastAsia="Times New Roman" w:hAnsi="Times New Roman" w:cs="Times New Roman"/>
          <w:color w:val="000000" w:themeColor="text1"/>
          <w:sz w:val="24"/>
        </w:rPr>
        <w:t>,</w:t>
      </w:r>
      <w:r w:rsidRPr="00AC47FF">
        <w:rPr>
          <w:rFonts w:ascii="Times New Roman" w:eastAsia="Times New Roman" w:hAnsi="Times New Roman" w:cs="Times New Roman"/>
          <w:color w:val="000000" w:themeColor="text1"/>
          <w:sz w:val="24"/>
        </w:rPr>
        <w:t xml:space="preserve"> tzn.</w:t>
      </w:r>
      <w:r>
        <w:rPr>
          <w:rFonts w:ascii="Times New Roman" w:eastAsia="Times New Roman" w:hAnsi="Times New Roman" w:cs="Times New Roman"/>
          <w:color w:val="000000" w:themeColor="text1"/>
          <w:sz w:val="24"/>
        </w:rPr>
        <w:t>,</w:t>
      </w:r>
      <w:r w:rsidRPr="00AC47FF">
        <w:rPr>
          <w:rFonts w:ascii="Times New Roman" w:eastAsia="Times New Roman" w:hAnsi="Times New Roman" w:cs="Times New Roman"/>
          <w:color w:val="000000" w:themeColor="text1"/>
          <w:sz w:val="24"/>
        </w:rPr>
        <w:t xml:space="preserve"> aby nie była spowodowana: </w:t>
      </w:r>
      <w:r w:rsidRPr="00AC47FF">
        <w:rPr>
          <w:rFonts w:ascii="Times New Roman" w:eastAsia="Times New Roman" w:hAnsi="Times New Roman" w:cs="Times New Roman"/>
          <w:b/>
          <w:color w:val="000000" w:themeColor="text1"/>
          <w:sz w:val="24"/>
        </w:rPr>
        <w:t>a)</w:t>
      </w:r>
      <w:r w:rsidRPr="00AC47FF">
        <w:rPr>
          <w:rFonts w:ascii="Times New Roman" w:eastAsia="Times New Roman" w:hAnsi="Times New Roman" w:cs="Times New Roman"/>
          <w:color w:val="000000" w:themeColor="text1"/>
          <w:sz w:val="24"/>
        </w:rPr>
        <w:t xml:space="preserve"> upływem czasu, oraz </w:t>
      </w:r>
      <w:r w:rsidRPr="00AC47FF">
        <w:rPr>
          <w:rFonts w:ascii="Times New Roman" w:eastAsia="Times New Roman" w:hAnsi="Times New Roman" w:cs="Times New Roman"/>
          <w:b/>
          <w:color w:val="000000" w:themeColor="text1"/>
          <w:sz w:val="24"/>
        </w:rPr>
        <w:t>b)</w:t>
      </w:r>
      <w:r w:rsidRPr="00AC47FF">
        <w:rPr>
          <w:rFonts w:ascii="Times New Roman" w:eastAsia="Times New Roman" w:hAnsi="Times New Roman" w:cs="Times New Roman"/>
          <w:color w:val="000000" w:themeColor="text1"/>
          <w:sz w:val="24"/>
        </w:rPr>
        <w:t xml:space="preserve"> okoliczności</w:t>
      </w:r>
      <w:r>
        <w:rPr>
          <w:rFonts w:ascii="Times New Roman" w:eastAsia="Times New Roman" w:hAnsi="Times New Roman" w:cs="Times New Roman"/>
          <w:color w:val="000000" w:themeColor="text1"/>
          <w:sz w:val="24"/>
        </w:rPr>
        <w:t>ami</w:t>
      </w:r>
      <w:r w:rsidRPr="00AC47FF">
        <w:rPr>
          <w:rFonts w:ascii="Times New Roman" w:eastAsia="Times New Roman" w:hAnsi="Times New Roman" w:cs="Times New Roman"/>
          <w:color w:val="000000" w:themeColor="text1"/>
          <w:sz w:val="24"/>
        </w:rPr>
        <w:t xml:space="preserve"> faktyczn</w:t>
      </w:r>
      <w:r>
        <w:rPr>
          <w:rFonts w:ascii="Times New Roman" w:eastAsia="Times New Roman" w:hAnsi="Times New Roman" w:cs="Times New Roman"/>
          <w:color w:val="000000" w:themeColor="text1"/>
          <w:sz w:val="24"/>
        </w:rPr>
        <w:t>ymi</w:t>
      </w:r>
      <w:r w:rsidRPr="00AC47FF">
        <w:rPr>
          <w:rFonts w:ascii="Times New Roman" w:eastAsia="Times New Roman" w:hAnsi="Times New Roman" w:cs="Times New Roman"/>
          <w:color w:val="000000" w:themeColor="text1"/>
          <w:sz w:val="24"/>
        </w:rPr>
        <w:t xml:space="preserve"> uzasadniając</w:t>
      </w:r>
      <w:r>
        <w:rPr>
          <w:rFonts w:ascii="Times New Roman" w:eastAsia="Times New Roman" w:hAnsi="Times New Roman" w:cs="Times New Roman"/>
          <w:color w:val="000000" w:themeColor="text1"/>
          <w:sz w:val="24"/>
        </w:rPr>
        <w:t>ymi</w:t>
      </w:r>
      <w:r w:rsidRPr="00AC47FF">
        <w:rPr>
          <w:rFonts w:ascii="Times New Roman" w:eastAsia="Times New Roman" w:hAnsi="Times New Roman" w:cs="Times New Roman"/>
          <w:color w:val="000000" w:themeColor="text1"/>
          <w:sz w:val="24"/>
        </w:rPr>
        <w:t xml:space="preserve"> oddalenie powództwa na podstawie art. 13 zd. 1 lit. b) znan</w:t>
      </w:r>
      <w:r>
        <w:rPr>
          <w:rFonts w:ascii="Times New Roman" w:eastAsia="Times New Roman" w:hAnsi="Times New Roman" w:cs="Times New Roman"/>
          <w:color w:val="000000" w:themeColor="text1"/>
          <w:sz w:val="24"/>
        </w:rPr>
        <w:t>ymi</w:t>
      </w:r>
      <w:r w:rsidRPr="00AC47FF">
        <w:rPr>
          <w:rFonts w:ascii="Times New Roman" w:eastAsia="Times New Roman" w:hAnsi="Times New Roman" w:cs="Times New Roman"/>
          <w:color w:val="000000" w:themeColor="text1"/>
          <w:sz w:val="24"/>
        </w:rPr>
        <w:t xml:space="preserve"> sądowi haskiemu </w:t>
      </w:r>
      <w:r>
        <w:rPr>
          <w:rFonts w:ascii="Times New Roman" w:eastAsia="Times New Roman" w:hAnsi="Times New Roman" w:cs="Times New Roman"/>
          <w:color w:val="000000" w:themeColor="text1"/>
          <w:sz w:val="24"/>
        </w:rPr>
        <w:t>z</w:t>
      </w:r>
      <w:r w:rsidRPr="00AC47FF">
        <w:rPr>
          <w:rFonts w:ascii="Times New Roman" w:eastAsia="Times New Roman" w:hAnsi="Times New Roman" w:cs="Times New Roman"/>
          <w:color w:val="000000" w:themeColor="text1"/>
          <w:sz w:val="24"/>
        </w:rPr>
        <w:t xml:space="preserve"> głównego postępowania o powrót dziecka, których sąd nie uwzględnił </w:t>
      </w:r>
      <w:r w:rsidRPr="00AC47FF">
        <w:rPr>
          <w:rFonts w:ascii="Times New Roman" w:eastAsia="Times New Roman" w:hAnsi="Times New Roman" w:cs="Times New Roman"/>
          <w:color w:val="000000" w:themeColor="text1"/>
          <w:sz w:val="24"/>
        </w:rPr>
        <w:lastRenderedPageBreak/>
        <w:t xml:space="preserve">nakazując powrót dziecka do państwa stałego pobytu. Trybunał przyznał, że zmiana okoliczności faktycznych sprawy może wyjątkowo uzasadniać niewykonanie orzeczenia o powrocie dziecka, jednak ze względu na art. 8 </w:t>
      </w:r>
      <w:r w:rsidR="00D667C0">
        <w:rPr>
          <w:rFonts w:ascii="Times New Roman" w:eastAsia="Times New Roman" w:hAnsi="Times New Roman" w:cs="Times New Roman"/>
          <w:color w:val="000000" w:themeColor="text1"/>
          <w:sz w:val="24"/>
        </w:rPr>
        <w:t>Konwencji</w:t>
      </w:r>
      <w:r w:rsidRPr="00AC47FF">
        <w:rPr>
          <w:rFonts w:ascii="Times New Roman" w:eastAsia="Times New Roman" w:hAnsi="Times New Roman" w:cs="Times New Roman"/>
          <w:color w:val="000000" w:themeColor="text1"/>
          <w:sz w:val="24"/>
        </w:rPr>
        <w:t xml:space="preserve"> i generalną regułę poszanowania reguł prawa Trybunał </w:t>
      </w:r>
      <w:r w:rsidR="00E86A6F">
        <w:rPr>
          <w:rFonts w:ascii="Times New Roman" w:eastAsia="Times New Roman" w:hAnsi="Times New Roman" w:cs="Times New Roman"/>
          <w:color w:val="000000" w:themeColor="text1"/>
          <w:sz w:val="24"/>
        </w:rPr>
        <w:t xml:space="preserve">                     </w:t>
      </w:r>
      <w:r>
        <w:rPr>
          <w:rFonts w:ascii="Times New Roman" w:eastAsia="Times New Roman" w:hAnsi="Times New Roman" w:cs="Times New Roman"/>
          <w:color w:val="000000" w:themeColor="text1"/>
          <w:sz w:val="24"/>
        </w:rPr>
        <w:t xml:space="preserve">w konkretnej sprawie </w:t>
      </w:r>
      <w:r w:rsidRPr="00AC47FF">
        <w:rPr>
          <w:rFonts w:ascii="Times New Roman" w:eastAsia="Times New Roman" w:hAnsi="Times New Roman" w:cs="Times New Roman"/>
          <w:color w:val="000000" w:themeColor="text1"/>
          <w:sz w:val="24"/>
        </w:rPr>
        <w:t xml:space="preserve">musi być usatysfakcjonowany tym, że zmiana </w:t>
      </w:r>
      <w:r>
        <w:rPr>
          <w:rFonts w:ascii="Times New Roman" w:eastAsia="Times New Roman" w:hAnsi="Times New Roman" w:cs="Times New Roman"/>
          <w:color w:val="000000" w:themeColor="text1"/>
          <w:sz w:val="24"/>
        </w:rPr>
        <w:t>okoliczności faktycznych</w:t>
      </w:r>
      <w:r w:rsidRPr="00AC47FF">
        <w:rPr>
          <w:rFonts w:ascii="Times New Roman" w:eastAsia="Times New Roman" w:hAnsi="Times New Roman" w:cs="Times New Roman"/>
          <w:color w:val="000000" w:themeColor="text1"/>
          <w:sz w:val="24"/>
        </w:rPr>
        <w:t xml:space="preserve"> nie została spowodowana niepodjęciem wszystkich środków, których można było oczekiwać w celu wykonania orzeczenia o powrocie dziecka. Trybunał zwrócił przy tym uwagę na fakt, że sądy austriackie pierwotnie zaprzeczyły, aby było jakieś ryzyko związane z powrotem dziecka</w:t>
      </w:r>
      <w:r>
        <w:rPr>
          <w:rFonts w:ascii="Times New Roman" w:eastAsia="Times New Roman" w:hAnsi="Times New Roman" w:cs="Times New Roman"/>
          <w:color w:val="000000" w:themeColor="text1"/>
          <w:sz w:val="24"/>
        </w:rPr>
        <w:t>, a t</w:t>
      </w:r>
      <w:r w:rsidRPr="00AC47FF">
        <w:rPr>
          <w:rFonts w:ascii="Times New Roman" w:eastAsia="Times New Roman" w:hAnsi="Times New Roman" w:cs="Times New Roman"/>
          <w:color w:val="000000" w:themeColor="text1"/>
          <w:sz w:val="24"/>
        </w:rPr>
        <w:t>wierdzeni</w:t>
      </w:r>
      <w:r>
        <w:rPr>
          <w:rFonts w:ascii="Times New Roman" w:eastAsia="Times New Roman" w:hAnsi="Times New Roman" w:cs="Times New Roman"/>
          <w:color w:val="000000" w:themeColor="text1"/>
          <w:sz w:val="24"/>
        </w:rPr>
        <w:t>a</w:t>
      </w:r>
      <w:r w:rsidRPr="00AC47FF">
        <w:rPr>
          <w:rFonts w:ascii="Times New Roman" w:eastAsia="Times New Roman" w:hAnsi="Times New Roman" w:cs="Times New Roman"/>
          <w:color w:val="000000" w:themeColor="text1"/>
          <w:sz w:val="24"/>
        </w:rPr>
        <w:t xml:space="preserve"> matki nie zostały zbadane, wobec czego te okoliczności nie mogą być </w:t>
      </w:r>
      <w:r>
        <w:rPr>
          <w:rFonts w:ascii="Times New Roman" w:eastAsia="Times New Roman" w:hAnsi="Times New Roman" w:cs="Times New Roman"/>
          <w:color w:val="000000" w:themeColor="text1"/>
          <w:sz w:val="24"/>
        </w:rPr>
        <w:t>traktowane</w:t>
      </w:r>
      <w:r w:rsidRPr="00AC47FF">
        <w:rPr>
          <w:rFonts w:ascii="Times New Roman" w:eastAsia="Times New Roman" w:hAnsi="Times New Roman" w:cs="Times New Roman"/>
          <w:color w:val="000000" w:themeColor="text1"/>
          <w:sz w:val="24"/>
        </w:rPr>
        <w:t xml:space="preserve"> jako powód niewykonania orzeczenia o powrocie dziecka. Trybunał uznał, że w tej sprawie doszło do naruszenia art. 8 </w:t>
      </w:r>
      <w:r w:rsidR="00D667C0">
        <w:rPr>
          <w:rFonts w:ascii="Times New Roman" w:eastAsia="Times New Roman" w:hAnsi="Times New Roman" w:cs="Times New Roman"/>
          <w:color w:val="000000" w:themeColor="text1"/>
          <w:sz w:val="24"/>
        </w:rPr>
        <w:t>Konwencji</w:t>
      </w:r>
      <w:r w:rsidRPr="00AC47FF">
        <w:rPr>
          <w:rFonts w:ascii="Times New Roman" w:eastAsia="Times New Roman" w:hAnsi="Times New Roman" w:cs="Times New Roman"/>
          <w:color w:val="000000" w:themeColor="text1"/>
          <w:sz w:val="24"/>
        </w:rPr>
        <w:t xml:space="preserve">. Jednocześnie Trybunał nie stwierdził, aby władze austriackie naruszyły art. 6 tej samej </w:t>
      </w:r>
      <w:r w:rsidR="00E86A6F">
        <w:rPr>
          <w:rFonts w:ascii="Times New Roman" w:eastAsia="Times New Roman" w:hAnsi="Times New Roman" w:cs="Times New Roman"/>
          <w:color w:val="000000" w:themeColor="text1"/>
          <w:sz w:val="24"/>
        </w:rPr>
        <w:t>K</w:t>
      </w:r>
      <w:r w:rsidRPr="00AC47FF">
        <w:rPr>
          <w:rFonts w:ascii="Times New Roman" w:eastAsia="Times New Roman" w:hAnsi="Times New Roman" w:cs="Times New Roman"/>
          <w:color w:val="000000" w:themeColor="text1"/>
          <w:sz w:val="24"/>
        </w:rPr>
        <w:t>onwencji.</w:t>
      </w:r>
    </w:p>
    <w:p w14:paraId="2B4C24A3" w14:textId="7F9E7F86" w:rsidR="00CA25FE" w:rsidRPr="00E86A6F" w:rsidRDefault="003E01EC" w:rsidP="00E86A6F">
      <w:pPr>
        <w:spacing w:line="360" w:lineRule="auto"/>
        <w:ind w:right="-284"/>
        <w:jc w:val="both"/>
        <w:rPr>
          <w:rFonts w:ascii="Times New Roman" w:eastAsia="Times New Roman" w:hAnsi="Times New Roman" w:cs="Times New Roman"/>
          <w:color w:val="000000" w:themeColor="text1"/>
          <w:sz w:val="24"/>
        </w:rPr>
      </w:pPr>
      <w:r>
        <w:rPr>
          <w:rFonts w:ascii="Times New Roman" w:eastAsia="Times New Roman" w:hAnsi="Times New Roman" w:cs="Times New Roman"/>
          <w:b/>
          <w:color w:val="000000" w:themeColor="text1"/>
          <w:sz w:val="24"/>
        </w:rPr>
        <w:tab/>
      </w:r>
      <w:r w:rsidRPr="001D01A7">
        <w:rPr>
          <w:rFonts w:ascii="Times New Roman" w:eastAsia="Times New Roman" w:hAnsi="Times New Roman" w:cs="Times New Roman"/>
          <w:color w:val="000000" w:themeColor="text1"/>
          <w:sz w:val="24"/>
        </w:rPr>
        <w:t xml:space="preserve">Podobne stanowisko Trybunał zajął w sprawie </w:t>
      </w:r>
      <w:r w:rsidRPr="005974C9">
        <w:rPr>
          <w:rFonts w:ascii="Times New Roman" w:eastAsia="Times New Roman" w:hAnsi="Times New Roman" w:cs="Times New Roman"/>
          <w:i/>
          <w:color w:val="000000" w:themeColor="text1"/>
          <w:sz w:val="24"/>
        </w:rPr>
        <w:t xml:space="preserve">Serghides </w:t>
      </w:r>
      <w:r w:rsidR="00D667C0">
        <w:rPr>
          <w:rFonts w:ascii="Times New Roman" w:eastAsia="Times New Roman" w:hAnsi="Times New Roman" w:cs="Times New Roman"/>
          <w:i/>
          <w:color w:val="000000" w:themeColor="text1"/>
          <w:sz w:val="24"/>
        </w:rPr>
        <w:t>przeciwko Polsce, skarga numer</w:t>
      </w:r>
      <w:r>
        <w:rPr>
          <w:rFonts w:ascii="Times New Roman" w:eastAsia="Times New Roman" w:hAnsi="Times New Roman" w:cs="Times New Roman"/>
          <w:i/>
          <w:color w:val="000000" w:themeColor="text1"/>
          <w:sz w:val="24"/>
        </w:rPr>
        <w:t xml:space="preserve"> 31515/04</w:t>
      </w:r>
      <w:r w:rsidRPr="001D01A7">
        <w:rPr>
          <w:rFonts w:ascii="Times New Roman" w:eastAsia="Times New Roman" w:hAnsi="Times New Roman" w:cs="Times New Roman"/>
          <w:color w:val="000000" w:themeColor="text1"/>
          <w:sz w:val="24"/>
        </w:rPr>
        <w:t xml:space="preserve">, chociaż w tym przypadku podstawą zmiany postanowienia o powrocie dziecka do Zjednoczonego Królestwa przez sąd polski było niezgodne z prawem działanie ojca w fazie postępowania wykonawczego, które </w:t>
      </w:r>
      <w:r>
        <w:rPr>
          <w:rFonts w:ascii="Times New Roman" w:eastAsia="Times New Roman" w:hAnsi="Times New Roman" w:cs="Times New Roman"/>
          <w:color w:val="000000" w:themeColor="text1"/>
          <w:sz w:val="24"/>
        </w:rPr>
        <w:t>wywołało</w:t>
      </w:r>
      <w:r w:rsidRPr="001D01A7">
        <w:rPr>
          <w:rFonts w:ascii="Times New Roman" w:eastAsia="Times New Roman" w:hAnsi="Times New Roman" w:cs="Times New Roman"/>
          <w:color w:val="000000" w:themeColor="text1"/>
          <w:sz w:val="24"/>
        </w:rPr>
        <w:t xml:space="preserve"> uraz </w:t>
      </w:r>
      <w:r>
        <w:rPr>
          <w:rFonts w:ascii="Times New Roman" w:eastAsia="Times New Roman" w:hAnsi="Times New Roman" w:cs="Times New Roman"/>
          <w:color w:val="000000" w:themeColor="text1"/>
          <w:sz w:val="24"/>
        </w:rPr>
        <w:t xml:space="preserve">psychiczny </w:t>
      </w:r>
      <w:r w:rsidRPr="001D01A7">
        <w:rPr>
          <w:rFonts w:ascii="Times New Roman" w:eastAsia="Times New Roman" w:hAnsi="Times New Roman" w:cs="Times New Roman"/>
          <w:color w:val="000000" w:themeColor="text1"/>
          <w:sz w:val="24"/>
        </w:rPr>
        <w:t>u dziecka</w:t>
      </w:r>
      <w:r>
        <w:rPr>
          <w:rFonts w:ascii="Times New Roman" w:eastAsia="Times New Roman" w:hAnsi="Times New Roman" w:cs="Times New Roman"/>
          <w:color w:val="000000" w:themeColor="text1"/>
          <w:sz w:val="24"/>
        </w:rPr>
        <w:t xml:space="preserve"> potwierdzony przez biegłych psychologów</w:t>
      </w:r>
      <w:r w:rsidRPr="001D01A7">
        <w:rPr>
          <w:rFonts w:ascii="Times New Roman" w:eastAsia="Times New Roman" w:hAnsi="Times New Roman" w:cs="Times New Roman"/>
          <w:color w:val="000000" w:themeColor="text1"/>
          <w:sz w:val="24"/>
        </w:rPr>
        <w:t xml:space="preserve">, wobec czego </w:t>
      </w:r>
      <w:r>
        <w:rPr>
          <w:rFonts w:ascii="Times New Roman" w:eastAsia="Times New Roman" w:hAnsi="Times New Roman" w:cs="Times New Roman"/>
          <w:color w:val="000000" w:themeColor="text1"/>
          <w:sz w:val="24"/>
        </w:rPr>
        <w:t>-</w:t>
      </w:r>
      <w:r w:rsidRPr="001D01A7">
        <w:rPr>
          <w:rFonts w:ascii="Times New Roman" w:eastAsia="Times New Roman" w:hAnsi="Times New Roman" w:cs="Times New Roman"/>
          <w:color w:val="000000" w:themeColor="text1"/>
          <w:sz w:val="24"/>
        </w:rPr>
        <w:t xml:space="preserve"> zdaniem sądu </w:t>
      </w:r>
      <w:r>
        <w:rPr>
          <w:rFonts w:ascii="Times New Roman" w:eastAsia="Times New Roman" w:hAnsi="Times New Roman" w:cs="Times New Roman"/>
          <w:color w:val="000000" w:themeColor="text1"/>
          <w:sz w:val="24"/>
        </w:rPr>
        <w:t xml:space="preserve">- </w:t>
      </w:r>
      <w:r w:rsidRPr="001D01A7">
        <w:rPr>
          <w:rFonts w:ascii="Times New Roman" w:eastAsia="Times New Roman" w:hAnsi="Times New Roman" w:cs="Times New Roman"/>
          <w:color w:val="000000" w:themeColor="text1"/>
          <w:sz w:val="24"/>
        </w:rPr>
        <w:t xml:space="preserve">nie mogło ono powrócić do Zjednoczonego Królestwa. </w:t>
      </w:r>
    </w:p>
    <w:p w14:paraId="0C94F268" w14:textId="7E8F3388" w:rsidR="00295477" w:rsidRPr="00E86A6F" w:rsidRDefault="000042EC" w:rsidP="00773268">
      <w:pPr>
        <w:spacing w:line="360" w:lineRule="auto"/>
        <w:jc w:val="both"/>
        <w:rPr>
          <w:rFonts w:ascii="Times New Roman" w:hAnsi="Times New Roman" w:cs="Times New Roman"/>
          <w:b/>
          <w:sz w:val="24"/>
          <w:szCs w:val="24"/>
          <w:u w:val="single"/>
        </w:rPr>
      </w:pPr>
      <w:r w:rsidRPr="00D667C0">
        <w:rPr>
          <w:rFonts w:ascii="Times New Roman" w:hAnsi="Times New Roman" w:cs="Times New Roman"/>
          <w:b/>
          <w:sz w:val="24"/>
          <w:szCs w:val="24"/>
          <w:u w:val="single"/>
        </w:rPr>
        <w:t xml:space="preserve">Najistotniejsze orzeczenia </w:t>
      </w:r>
      <w:r w:rsidR="00D93091" w:rsidRPr="00D667C0">
        <w:rPr>
          <w:rFonts w:ascii="Times New Roman" w:hAnsi="Times New Roman" w:cs="Times New Roman"/>
          <w:b/>
          <w:sz w:val="24"/>
          <w:szCs w:val="24"/>
          <w:u w:val="single"/>
        </w:rPr>
        <w:t>Trybunału</w:t>
      </w:r>
      <w:r w:rsidR="007F4D15" w:rsidRPr="00D667C0">
        <w:rPr>
          <w:rFonts w:ascii="Times New Roman" w:hAnsi="Times New Roman" w:cs="Times New Roman"/>
          <w:b/>
          <w:sz w:val="24"/>
          <w:szCs w:val="24"/>
          <w:u w:val="single"/>
        </w:rPr>
        <w:t xml:space="preserve"> wydane</w:t>
      </w:r>
      <w:r w:rsidRPr="00D667C0">
        <w:rPr>
          <w:rFonts w:ascii="Times New Roman" w:hAnsi="Times New Roman" w:cs="Times New Roman"/>
          <w:b/>
          <w:sz w:val="24"/>
          <w:szCs w:val="24"/>
          <w:u w:val="single"/>
        </w:rPr>
        <w:t xml:space="preserve"> w sprawach przeciwko Pols</w:t>
      </w:r>
      <w:r w:rsidR="00314219" w:rsidRPr="00D667C0">
        <w:rPr>
          <w:rFonts w:ascii="Times New Roman" w:hAnsi="Times New Roman" w:cs="Times New Roman"/>
          <w:b/>
          <w:sz w:val="24"/>
          <w:szCs w:val="24"/>
          <w:u w:val="single"/>
        </w:rPr>
        <w:t>ce (w porządku chronologicznym według daty ogłoszenia wyroku.)</w:t>
      </w:r>
    </w:p>
    <w:p w14:paraId="492434C1" w14:textId="77777777" w:rsidR="008E1FA3" w:rsidRPr="009C535D" w:rsidRDefault="008E1FA3" w:rsidP="00773268">
      <w:pPr>
        <w:pStyle w:val="Akapitzlist"/>
        <w:numPr>
          <w:ilvl w:val="0"/>
          <w:numId w:val="5"/>
        </w:numPr>
        <w:spacing w:line="360" w:lineRule="auto"/>
        <w:jc w:val="both"/>
        <w:rPr>
          <w:rFonts w:ascii="Times New Roman" w:hAnsi="Times New Roman" w:cs="Times New Roman"/>
          <w:sz w:val="24"/>
          <w:szCs w:val="24"/>
          <w:u w:val="single"/>
        </w:rPr>
      </w:pPr>
      <w:r w:rsidRPr="009C535D">
        <w:rPr>
          <w:rFonts w:ascii="Times New Roman" w:hAnsi="Times New Roman" w:cs="Times New Roman"/>
          <w:sz w:val="24"/>
          <w:szCs w:val="24"/>
          <w:u w:val="single"/>
        </w:rPr>
        <w:t xml:space="preserve">Wyrok </w:t>
      </w:r>
      <w:r w:rsidRPr="009C535D">
        <w:rPr>
          <w:rFonts w:ascii="Times New Roman" w:hAnsi="Times New Roman" w:cs="Times New Roman"/>
          <w:i/>
          <w:sz w:val="24"/>
          <w:szCs w:val="24"/>
          <w:u w:val="single"/>
        </w:rPr>
        <w:t>Zawadka przeciwko Polsce</w:t>
      </w:r>
      <w:r w:rsidRPr="009C535D">
        <w:rPr>
          <w:rFonts w:ascii="Times New Roman" w:hAnsi="Times New Roman" w:cs="Times New Roman"/>
          <w:sz w:val="24"/>
          <w:szCs w:val="24"/>
          <w:u w:val="single"/>
        </w:rPr>
        <w:t xml:space="preserve"> z dnia 23 czerwca 2005 roku, skarga nr 48542/99.</w:t>
      </w:r>
    </w:p>
    <w:p w14:paraId="0D08BA11" w14:textId="180E28E1" w:rsidR="005E3D29" w:rsidRPr="009C535D" w:rsidRDefault="008E1FA3" w:rsidP="00773268">
      <w:pPr>
        <w:spacing w:line="360" w:lineRule="auto"/>
        <w:ind w:firstLine="708"/>
        <w:jc w:val="both"/>
        <w:rPr>
          <w:rFonts w:ascii="Times New Roman" w:hAnsi="Times New Roman" w:cs="Times New Roman"/>
          <w:sz w:val="24"/>
          <w:szCs w:val="24"/>
        </w:rPr>
      </w:pPr>
      <w:r w:rsidRPr="009C535D">
        <w:rPr>
          <w:rFonts w:ascii="Times New Roman" w:hAnsi="Times New Roman" w:cs="Times New Roman"/>
          <w:sz w:val="24"/>
          <w:szCs w:val="24"/>
        </w:rPr>
        <w:t xml:space="preserve">Trybunał orzekł, iż organy władzy mają pozytywne zobowiązania wynikającego z art. 8 Konwencji, polegające na zapewnieniu każdemu pomocy, która umożliwiłaby mu skuteczne wykonywanie jego praw rodzicielskich, niezależnie od tego, że spór toczy się między jednostkami, a nie jednostką i władzą.   </w:t>
      </w:r>
    </w:p>
    <w:p w14:paraId="254A0FF2" w14:textId="7E87BACA" w:rsidR="00CA25FE" w:rsidRPr="009C535D" w:rsidRDefault="00AD7FE2" w:rsidP="00773268">
      <w:pPr>
        <w:spacing w:line="360" w:lineRule="auto"/>
        <w:ind w:firstLine="708"/>
        <w:jc w:val="both"/>
        <w:rPr>
          <w:rFonts w:ascii="Times New Roman" w:hAnsi="Times New Roman" w:cs="Times New Roman"/>
          <w:sz w:val="24"/>
          <w:szCs w:val="24"/>
        </w:rPr>
      </w:pPr>
      <w:r w:rsidRPr="009C535D">
        <w:rPr>
          <w:rFonts w:ascii="Times New Roman" w:hAnsi="Times New Roman" w:cs="Times New Roman"/>
          <w:sz w:val="24"/>
          <w:szCs w:val="24"/>
        </w:rPr>
        <w:t>Ostatecznie Trybunał stwierdził naruszenie art. 8 § 1 Konwencji</w:t>
      </w:r>
      <w:r w:rsidR="00B8570C" w:rsidRPr="009C535D">
        <w:rPr>
          <w:rFonts w:ascii="Times New Roman" w:hAnsi="Times New Roman" w:cs="Times New Roman"/>
          <w:sz w:val="24"/>
          <w:szCs w:val="24"/>
        </w:rPr>
        <w:t xml:space="preserve"> i wskazał, </w:t>
      </w:r>
      <w:r w:rsidR="00464FA5" w:rsidRPr="009C535D">
        <w:rPr>
          <w:rFonts w:ascii="Times New Roman" w:hAnsi="Times New Roman" w:cs="Times New Roman"/>
          <w:sz w:val="24"/>
          <w:szCs w:val="24"/>
        </w:rPr>
        <w:t>że</w:t>
      </w:r>
      <w:r w:rsidR="00B8570C" w:rsidRPr="009C535D">
        <w:rPr>
          <w:rFonts w:ascii="Times New Roman" w:hAnsi="Times New Roman" w:cs="Times New Roman"/>
          <w:sz w:val="24"/>
          <w:szCs w:val="24"/>
        </w:rPr>
        <w:t xml:space="preserve"> stwierdzenie naruszenia stanowi wystarczając</w:t>
      </w:r>
      <w:r w:rsidR="00B62B81" w:rsidRPr="009C535D">
        <w:rPr>
          <w:rFonts w:ascii="Times New Roman" w:hAnsi="Times New Roman" w:cs="Times New Roman"/>
          <w:sz w:val="24"/>
          <w:szCs w:val="24"/>
        </w:rPr>
        <w:t>o</w:t>
      </w:r>
      <w:r w:rsidR="00B8570C" w:rsidRPr="009C535D">
        <w:rPr>
          <w:rFonts w:ascii="Times New Roman" w:hAnsi="Times New Roman" w:cs="Times New Roman"/>
          <w:sz w:val="24"/>
          <w:szCs w:val="24"/>
        </w:rPr>
        <w:t xml:space="preserve"> słuszne zadośćuczynienie z tytułu szkody niemajątkowej poniesionej przez skarżącego.</w:t>
      </w:r>
      <w:r w:rsidR="00D749CF" w:rsidRPr="009C535D">
        <w:rPr>
          <w:rFonts w:ascii="Times New Roman" w:hAnsi="Times New Roman" w:cs="Times New Roman"/>
          <w:sz w:val="24"/>
          <w:szCs w:val="24"/>
        </w:rPr>
        <w:t xml:space="preserve"> </w:t>
      </w:r>
    </w:p>
    <w:p w14:paraId="255288F6" w14:textId="77777777" w:rsidR="002D56AF" w:rsidRPr="009C535D" w:rsidRDefault="00057927" w:rsidP="00773268">
      <w:pPr>
        <w:pStyle w:val="Akapitzlist"/>
        <w:numPr>
          <w:ilvl w:val="0"/>
          <w:numId w:val="5"/>
        </w:numPr>
        <w:spacing w:line="360" w:lineRule="auto"/>
        <w:jc w:val="both"/>
        <w:rPr>
          <w:rFonts w:ascii="Times New Roman" w:hAnsi="Times New Roman" w:cs="Times New Roman"/>
          <w:sz w:val="24"/>
          <w:szCs w:val="24"/>
          <w:u w:val="single"/>
        </w:rPr>
      </w:pPr>
      <w:r w:rsidRPr="009C535D">
        <w:rPr>
          <w:rFonts w:ascii="Times New Roman" w:hAnsi="Times New Roman" w:cs="Times New Roman"/>
          <w:sz w:val="24"/>
          <w:szCs w:val="24"/>
          <w:u w:val="single"/>
        </w:rPr>
        <w:t xml:space="preserve">Wyrok </w:t>
      </w:r>
      <w:r w:rsidR="002D56AF" w:rsidRPr="009C535D">
        <w:rPr>
          <w:rFonts w:ascii="Times New Roman" w:hAnsi="Times New Roman" w:cs="Times New Roman"/>
          <w:i/>
          <w:sz w:val="24"/>
          <w:szCs w:val="24"/>
          <w:u w:val="single"/>
        </w:rPr>
        <w:t>H. N przeciwko Polsce</w:t>
      </w:r>
      <w:r w:rsidR="002D56AF" w:rsidRPr="009C535D">
        <w:rPr>
          <w:rFonts w:ascii="Times New Roman" w:hAnsi="Times New Roman" w:cs="Times New Roman"/>
          <w:sz w:val="24"/>
          <w:szCs w:val="24"/>
          <w:u w:val="single"/>
        </w:rPr>
        <w:t xml:space="preserve"> wyrok z dnia 13 września 2005 roku</w:t>
      </w:r>
      <w:r w:rsidR="00276A9A" w:rsidRPr="009C535D">
        <w:rPr>
          <w:rFonts w:ascii="Times New Roman" w:hAnsi="Times New Roman" w:cs="Times New Roman"/>
          <w:sz w:val="24"/>
          <w:szCs w:val="24"/>
          <w:u w:val="single"/>
        </w:rPr>
        <w:t>, skarga n</w:t>
      </w:r>
      <w:r w:rsidR="002D56AF" w:rsidRPr="009C535D">
        <w:rPr>
          <w:rFonts w:ascii="Times New Roman" w:hAnsi="Times New Roman" w:cs="Times New Roman"/>
          <w:sz w:val="24"/>
          <w:szCs w:val="24"/>
          <w:u w:val="single"/>
        </w:rPr>
        <w:t>r 77710/01</w:t>
      </w:r>
      <w:r w:rsidR="00276A9A" w:rsidRPr="009C535D">
        <w:rPr>
          <w:rFonts w:ascii="Times New Roman" w:hAnsi="Times New Roman" w:cs="Times New Roman"/>
          <w:sz w:val="24"/>
          <w:szCs w:val="24"/>
          <w:u w:val="single"/>
        </w:rPr>
        <w:t>.</w:t>
      </w:r>
    </w:p>
    <w:p w14:paraId="6A5D1B3C" w14:textId="77777777" w:rsidR="006A4A56" w:rsidRPr="009C535D" w:rsidRDefault="002D56AF" w:rsidP="00773268">
      <w:pPr>
        <w:spacing w:line="360" w:lineRule="auto"/>
        <w:ind w:firstLine="360"/>
        <w:jc w:val="both"/>
        <w:rPr>
          <w:rFonts w:ascii="Times New Roman" w:hAnsi="Times New Roman" w:cs="Times New Roman"/>
          <w:sz w:val="24"/>
          <w:szCs w:val="24"/>
        </w:rPr>
      </w:pPr>
      <w:r w:rsidRPr="009C535D">
        <w:rPr>
          <w:rFonts w:ascii="Times New Roman" w:hAnsi="Times New Roman" w:cs="Times New Roman"/>
          <w:sz w:val="24"/>
          <w:szCs w:val="24"/>
        </w:rPr>
        <w:t xml:space="preserve">Trybunał zauważył, iż czas trwania całego postępowania (od złożenia wniosku przez powoda, do odebrania dzieci) wynosił 3 lata 7 miesięcy i 16 dni. Odnotował jednocześnie, </w:t>
      </w:r>
      <w:r w:rsidR="00526DD5" w:rsidRPr="009C535D">
        <w:rPr>
          <w:rFonts w:ascii="Times New Roman" w:hAnsi="Times New Roman" w:cs="Times New Roman"/>
          <w:sz w:val="24"/>
          <w:szCs w:val="24"/>
        </w:rPr>
        <w:t xml:space="preserve">że </w:t>
      </w:r>
      <w:r w:rsidRPr="009C535D">
        <w:rPr>
          <w:rFonts w:ascii="Times New Roman" w:hAnsi="Times New Roman" w:cs="Times New Roman"/>
          <w:sz w:val="24"/>
          <w:szCs w:val="24"/>
        </w:rPr>
        <w:lastRenderedPageBreak/>
        <w:t xml:space="preserve">ogólnie rzecz biorąc opóźnienia spowodowane były okresami bezczynności. Trybunał </w:t>
      </w:r>
      <w:r w:rsidR="00526DD5" w:rsidRPr="009C535D">
        <w:rPr>
          <w:rFonts w:ascii="Times New Roman" w:hAnsi="Times New Roman" w:cs="Times New Roman"/>
          <w:sz w:val="24"/>
          <w:szCs w:val="24"/>
        </w:rPr>
        <w:t xml:space="preserve">podkreślił, że </w:t>
      </w:r>
      <w:r w:rsidRPr="009C535D">
        <w:rPr>
          <w:rFonts w:ascii="Times New Roman" w:hAnsi="Times New Roman" w:cs="Times New Roman"/>
          <w:sz w:val="24"/>
          <w:szCs w:val="24"/>
        </w:rPr>
        <w:t xml:space="preserve"> w świetle znaczenia, jakie sprawa miała </w:t>
      </w:r>
      <w:r w:rsidR="003A10EC" w:rsidRPr="009C535D">
        <w:rPr>
          <w:rFonts w:ascii="Times New Roman" w:hAnsi="Times New Roman" w:cs="Times New Roman"/>
          <w:sz w:val="24"/>
          <w:szCs w:val="24"/>
        </w:rPr>
        <w:t>dla skarżącego</w:t>
      </w:r>
      <w:r w:rsidRPr="009C535D">
        <w:rPr>
          <w:rFonts w:ascii="Times New Roman" w:hAnsi="Times New Roman" w:cs="Times New Roman"/>
          <w:sz w:val="24"/>
          <w:szCs w:val="24"/>
        </w:rPr>
        <w:t>, właściwe organy krajowe miały obowiązek działać ze szczególną starannością w celu zapewnienia sprawnego postępowania.</w:t>
      </w:r>
    </w:p>
    <w:p w14:paraId="15F34249" w14:textId="1DF5ECBC" w:rsidR="00CA25FE" w:rsidRPr="009C535D" w:rsidRDefault="00553258" w:rsidP="00773268">
      <w:pPr>
        <w:spacing w:line="360" w:lineRule="auto"/>
        <w:ind w:firstLine="360"/>
        <w:jc w:val="both"/>
        <w:rPr>
          <w:rFonts w:ascii="Times New Roman" w:hAnsi="Times New Roman" w:cs="Times New Roman"/>
          <w:sz w:val="24"/>
          <w:szCs w:val="24"/>
        </w:rPr>
      </w:pPr>
      <w:r w:rsidRPr="009C535D">
        <w:rPr>
          <w:rFonts w:ascii="Times New Roman" w:hAnsi="Times New Roman" w:cs="Times New Roman"/>
          <w:sz w:val="24"/>
          <w:szCs w:val="24"/>
        </w:rPr>
        <w:t xml:space="preserve">Ostatecznie Trybunał stwierdził naruszenie art. 8  i art. 6 § 1 Konwencji i </w:t>
      </w:r>
      <w:r w:rsidR="000A4F8E" w:rsidRPr="009C535D">
        <w:rPr>
          <w:rFonts w:ascii="Times New Roman" w:hAnsi="Times New Roman" w:cs="Times New Roman"/>
          <w:sz w:val="24"/>
          <w:szCs w:val="24"/>
        </w:rPr>
        <w:t>zasądził na rzecz skarżącego kwotę 10.000 euro tytułem szkody niepieniężnej oraz 12.000 euro tytułem szkody pieniężnej.</w:t>
      </w:r>
    </w:p>
    <w:p w14:paraId="3042A4E4" w14:textId="77777777" w:rsidR="008E1FA3" w:rsidRPr="009C535D" w:rsidRDefault="008E1FA3" w:rsidP="00773268">
      <w:pPr>
        <w:pStyle w:val="Akapitzlist"/>
        <w:numPr>
          <w:ilvl w:val="0"/>
          <w:numId w:val="5"/>
        </w:numPr>
        <w:spacing w:line="360" w:lineRule="auto"/>
        <w:jc w:val="both"/>
        <w:rPr>
          <w:rFonts w:ascii="Times New Roman" w:hAnsi="Times New Roman" w:cs="Times New Roman"/>
          <w:sz w:val="24"/>
          <w:szCs w:val="24"/>
          <w:u w:val="single"/>
        </w:rPr>
      </w:pPr>
      <w:r w:rsidRPr="009C535D">
        <w:rPr>
          <w:rFonts w:ascii="Times New Roman" w:hAnsi="Times New Roman" w:cs="Times New Roman"/>
          <w:sz w:val="24"/>
          <w:szCs w:val="24"/>
          <w:u w:val="single"/>
        </w:rPr>
        <w:t xml:space="preserve">Wyrok </w:t>
      </w:r>
      <w:r w:rsidRPr="009C535D">
        <w:rPr>
          <w:rFonts w:ascii="Times New Roman" w:hAnsi="Times New Roman" w:cs="Times New Roman"/>
          <w:i/>
          <w:sz w:val="24"/>
          <w:szCs w:val="24"/>
          <w:u w:val="single"/>
        </w:rPr>
        <w:t>AB przeciwko Polsce</w:t>
      </w:r>
      <w:r w:rsidRPr="009C535D">
        <w:rPr>
          <w:rFonts w:ascii="Times New Roman" w:hAnsi="Times New Roman" w:cs="Times New Roman"/>
          <w:sz w:val="24"/>
          <w:szCs w:val="24"/>
          <w:u w:val="single"/>
        </w:rPr>
        <w:t xml:space="preserve"> z  dnia 20 listopada 2007 roku skarga numer 33878/96</w:t>
      </w:r>
    </w:p>
    <w:p w14:paraId="07BC856A" w14:textId="77777777" w:rsidR="008E1FA3" w:rsidRPr="009C535D" w:rsidRDefault="008E1FA3" w:rsidP="00773268">
      <w:pPr>
        <w:spacing w:line="360" w:lineRule="auto"/>
        <w:ind w:firstLine="360"/>
        <w:jc w:val="both"/>
        <w:rPr>
          <w:rFonts w:ascii="Times New Roman" w:hAnsi="Times New Roman" w:cs="Times New Roman"/>
          <w:sz w:val="24"/>
          <w:szCs w:val="24"/>
        </w:rPr>
      </w:pPr>
      <w:r w:rsidRPr="009C535D">
        <w:rPr>
          <w:rFonts w:ascii="Times New Roman" w:hAnsi="Times New Roman" w:cs="Times New Roman"/>
          <w:sz w:val="24"/>
          <w:szCs w:val="24"/>
        </w:rPr>
        <w:t>Trybunał wskazał, że margines uznania pozostawiony właściwym władzom krajowym będzie się różnił w zależności od charakteru spornych kwestii oraz powagi interesów obecnych w sprawie, takich jak, z jednej strony, znaczenie ochrony dziecka w sytuacji poważnego zagrożenia jego zdrowia lub rozwoju oraz, z drugiej strony, interes wymiaru sprawiedliwości lub ochrona praw osób trzecich.</w:t>
      </w:r>
    </w:p>
    <w:p w14:paraId="6656EB07" w14:textId="77777777" w:rsidR="008E1FA3" w:rsidRPr="009C535D" w:rsidRDefault="008E1FA3" w:rsidP="00773268">
      <w:pPr>
        <w:spacing w:line="360" w:lineRule="auto"/>
        <w:ind w:firstLine="360"/>
        <w:jc w:val="both"/>
        <w:rPr>
          <w:rFonts w:ascii="Times New Roman" w:hAnsi="Times New Roman" w:cs="Times New Roman"/>
          <w:sz w:val="24"/>
          <w:szCs w:val="24"/>
        </w:rPr>
      </w:pPr>
      <w:r w:rsidRPr="009C535D">
        <w:rPr>
          <w:rFonts w:ascii="Times New Roman" w:hAnsi="Times New Roman" w:cs="Times New Roman"/>
          <w:sz w:val="24"/>
          <w:szCs w:val="24"/>
        </w:rPr>
        <w:t>Nadto po upływie dłuższego czasu interes w postaci nieprzeprowadzania kolejnej zmiany faktycznej w sytuacji rodzinnej dziecka może przeważyć na interesem rodziców.</w:t>
      </w:r>
    </w:p>
    <w:p w14:paraId="2F835C3D" w14:textId="77777777" w:rsidR="008E1FA3" w:rsidRPr="009C535D" w:rsidRDefault="008E1FA3" w:rsidP="00773268">
      <w:pPr>
        <w:spacing w:line="360" w:lineRule="auto"/>
        <w:ind w:firstLine="360"/>
        <w:jc w:val="both"/>
        <w:rPr>
          <w:rFonts w:ascii="Times New Roman" w:hAnsi="Times New Roman" w:cs="Times New Roman"/>
          <w:sz w:val="24"/>
          <w:szCs w:val="24"/>
        </w:rPr>
      </w:pPr>
      <w:r w:rsidRPr="009C535D">
        <w:rPr>
          <w:rFonts w:ascii="Times New Roman" w:hAnsi="Times New Roman" w:cs="Times New Roman"/>
          <w:sz w:val="24"/>
          <w:szCs w:val="24"/>
        </w:rPr>
        <w:t xml:space="preserve">Przepis art. 8 </w:t>
      </w:r>
      <w:r w:rsidR="00B73DAE" w:rsidRPr="009C535D">
        <w:rPr>
          <w:rFonts w:ascii="Times New Roman" w:hAnsi="Times New Roman" w:cs="Times New Roman"/>
          <w:sz w:val="24"/>
          <w:szCs w:val="24"/>
        </w:rPr>
        <w:t xml:space="preserve">Konwencji </w:t>
      </w:r>
      <w:r w:rsidRPr="009C535D">
        <w:rPr>
          <w:rFonts w:ascii="Times New Roman" w:hAnsi="Times New Roman" w:cs="Times New Roman"/>
          <w:sz w:val="24"/>
          <w:szCs w:val="24"/>
        </w:rPr>
        <w:t>oznacza istnienie przysługującego rodzicowi prawa do odpowiednich środków pozwalających na połączenie się ze swym dzieckiem oraz odpowiadającemu temu prawu obowiązku spoczywającego na władzach krajowych w postaci podjęcia takich środków.</w:t>
      </w:r>
    </w:p>
    <w:p w14:paraId="5D764AD4" w14:textId="77777777" w:rsidR="008E1FA3" w:rsidRPr="009C535D" w:rsidRDefault="008E1FA3" w:rsidP="00773268">
      <w:pPr>
        <w:spacing w:line="360" w:lineRule="auto"/>
        <w:ind w:firstLine="360"/>
        <w:jc w:val="both"/>
        <w:rPr>
          <w:rFonts w:ascii="Times New Roman" w:hAnsi="Times New Roman" w:cs="Times New Roman"/>
          <w:sz w:val="24"/>
          <w:szCs w:val="24"/>
        </w:rPr>
      </w:pPr>
      <w:r w:rsidRPr="009C535D">
        <w:rPr>
          <w:rFonts w:ascii="Times New Roman" w:hAnsi="Times New Roman" w:cs="Times New Roman"/>
          <w:sz w:val="24"/>
          <w:szCs w:val="24"/>
        </w:rPr>
        <w:t>Spoczywający na władzach krajowych obowiązek przyjęcia takich środków nie jest jednakże bezwzględny, gdyż połączenie rodzica z dziećmi mieszkającymi od pewnego czasu z drugim rodzicem nie może być natychmiastowe i wymaga przygotowań. Charakter i zakres takich środków zależy od okoliczności danej sprawy.</w:t>
      </w:r>
    </w:p>
    <w:p w14:paraId="07A3B45D" w14:textId="441CAB72" w:rsidR="00991306" w:rsidRPr="009C535D" w:rsidRDefault="00991306" w:rsidP="00773268">
      <w:pPr>
        <w:spacing w:line="360" w:lineRule="auto"/>
        <w:ind w:firstLine="360"/>
        <w:jc w:val="both"/>
        <w:rPr>
          <w:rFonts w:ascii="Times New Roman" w:hAnsi="Times New Roman" w:cs="Times New Roman"/>
          <w:sz w:val="24"/>
          <w:szCs w:val="24"/>
        </w:rPr>
      </w:pPr>
      <w:r w:rsidRPr="009C535D">
        <w:rPr>
          <w:rFonts w:ascii="Times New Roman" w:hAnsi="Times New Roman" w:cs="Times New Roman"/>
          <w:sz w:val="24"/>
          <w:szCs w:val="24"/>
        </w:rPr>
        <w:t>Ostatecznie Trybunał stwierdził</w:t>
      </w:r>
      <w:r w:rsidR="00464FA5" w:rsidRPr="009C535D">
        <w:rPr>
          <w:rFonts w:ascii="Times New Roman" w:hAnsi="Times New Roman" w:cs="Times New Roman"/>
          <w:sz w:val="24"/>
          <w:szCs w:val="24"/>
        </w:rPr>
        <w:t>,</w:t>
      </w:r>
      <w:r w:rsidRPr="009C535D">
        <w:rPr>
          <w:rFonts w:ascii="Times New Roman" w:hAnsi="Times New Roman" w:cs="Times New Roman"/>
          <w:sz w:val="24"/>
          <w:szCs w:val="24"/>
        </w:rPr>
        <w:t xml:space="preserve"> że nie doszło do naruszenia art. 8  i art. 6 § 1 Konwencji.</w:t>
      </w:r>
    </w:p>
    <w:p w14:paraId="2E4AF940" w14:textId="77777777" w:rsidR="00295477" w:rsidRPr="009C535D" w:rsidRDefault="00295477" w:rsidP="00773268">
      <w:pPr>
        <w:pStyle w:val="Akapitzlist"/>
        <w:numPr>
          <w:ilvl w:val="0"/>
          <w:numId w:val="5"/>
        </w:numPr>
        <w:spacing w:line="360" w:lineRule="auto"/>
        <w:jc w:val="both"/>
        <w:rPr>
          <w:rFonts w:ascii="Times New Roman" w:hAnsi="Times New Roman" w:cs="Times New Roman"/>
          <w:sz w:val="24"/>
          <w:szCs w:val="24"/>
          <w:u w:val="single"/>
        </w:rPr>
      </w:pPr>
      <w:r w:rsidRPr="009C535D">
        <w:rPr>
          <w:rFonts w:ascii="Times New Roman" w:hAnsi="Times New Roman" w:cs="Times New Roman"/>
          <w:sz w:val="24"/>
          <w:szCs w:val="24"/>
          <w:u w:val="single"/>
        </w:rPr>
        <w:t xml:space="preserve">Wyrok </w:t>
      </w:r>
      <w:r w:rsidRPr="009C535D">
        <w:rPr>
          <w:rFonts w:ascii="Times New Roman" w:hAnsi="Times New Roman" w:cs="Times New Roman"/>
          <w:i/>
          <w:sz w:val="24"/>
          <w:szCs w:val="24"/>
          <w:u w:val="single"/>
        </w:rPr>
        <w:t>PP przeciwko Polsce</w:t>
      </w:r>
      <w:r w:rsidRPr="009C535D">
        <w:rPr>
          <w:rFonts w:ascii="Times New Roman" w:hAnsi="Times New Roman" w:cs="Times New Roman"/>
          <w:sz w:val="24"/>
          <w:szCs w:val="24"/>
          <w:u w:val="single"/>
        </w:rPr>
        <w:t xml:space="preserve"> z dnia 8 stycznia 2008 roku, skarga numer 8677/03</w:t>
      </w:r>
    </w:p>
    <w:p w14:paraId="0D48DF33" w14:textId="77777777" w:rsidR="00295477" w:rsidRPr="009C535D" w:rsidRDefault="00295477" w:rsidP="00773268">
      <w:pPr>
        <w:spacing w:line="360" w:lineRule="auto"/>
        <w:ind w:firstLine="360"/>
        <w:jc w:val="both"/>
        <w:rPr>
          <w:rFonts w:ascii="Times New Roman" w:hAnsi="Times New Roman" w:cs="Times New Roman"/>
          <w:sz w:val="24"/>
          <w:szCs w:val="24"/>
        </w:rPr>
      </w:pPr>
      <w:r w:rsidRPr="009C535D">
        <w:rPr>
          <w:rFonts w:ascii="Times New Roman" w:hAnsi="Times New Roman" w:cs="Times New Roman"/>
          <w:sz w:val="24"/>
          <w:szCs w:val="24"/>
        </w:rPr>
        <w:t xml:space="preserve">Trybunał stwierdził, że w sprawach dotyczących wykonywania orzeczeń w sferze prawa rodzinnego [...] rozstrzygającym jest to, czy władze krajowe podjęły wszelkie kroki niezbędne dla usprawnienia ich egzekucji, których to kroków rozsądnie można oczekiwać w szczególnych okolicznościach danej sprawy. Władze sądowe lub administracyjne powinny podejmować </w:t>
      </w:r>
      <w:r w:rsidRPr="009C535D">
        <w:rPr>
          <w:rFonts w:ascii="Times New Roman" w:hAnsi="Times New Roman" w:cs="Times New Roman"/>
          <w:sz w:val="24"/>
          <w:szCs w:val="24"/>
        </w:rPr>
        <w:lastRenderedPageBreak/>
        <w:t>niezwłoczne działania w celu powrotu dziecka, a każdy brak działania trwający dłużej niż sześć tygodni może stać się podstawą złożenia wniosku o przedstawienie powodów zwłoki.</w:t>
      </w:r>
    </w:p>
    <w:p w14:paraId="3FA75DED" w14:textId="77777777" w:rsidR="00236229" w:rsidRPr="009C535D" w:rsidRDefault="00295477" w:rsidP="00773268">
      <w:pPr>
        <w:spacing w:line="360" w:lineRule="auto"/>
        <w:ind w:firstLine="360"/>
        <w:jc w:val="both"/>
        <w:rPr>
          <w:rFonts w:ascii="Times New Roman" w:hAnsi="Times New Roman" w:cs="Times New Roman"/>
          <w:sz w:val="24"/>
          <w:szCs w:val="24"/>
        </w:rPr>
      </w:pPr>
      <w:r w:rsidRPr="009C535D">
        <w:rPr>
          <w:rFonts w:ascii="Times New Roman" w:hAnsi="Times New Roman" w:cs="Times New Roman"/>
          <w:sz w:val="24"/>
          <w:szCs w:val="24"/>
        </w:rPr>
        <w:t>Trybunał podkreślił również to, że środki przymusu w przypadku dzieci nie są pożądane w tak delikatnej materii, jednak  nie można wykluczać stosowania sankcji w przypadku niezgodnego z prawem zachowania rodzica, z którym dzieci mieszkają.</w:t>
      </w:r>
    </w:p>
    <w:p w14:paraId="15E3DF66" w14:textId="1AEA09D6" w:rsidR="00CA25FE" w:rsidRPr="009C535D" w:rsidRDefault="00B74735" w:rsidP="00773268">
      <w:pPr>
        <w:spacing w:line="360" w:lineRule="auto"/>
        <w:ind w:firstLine="360"/>
        <w:jc w:val="both"/>
        <w:rPr>
          <w:rFonts w:ascii="Times New Roman" w:hAnsi="Times New Roman" w:cs="Times New Roman"/>
          <w:sz w:val="24"/>
          <w:szCs w:val="24"/>
        </w:rPr>
      </w:pPr>
      <w:r w:rsidRPr="009C535D">
        <w:rPr>
          <w:rFonts w:ascii="Times New Roman" w:hAnsi="Times New Roman" w:cs="Times New Roman"/>
          <w:sz w:val="24"/>
          <w:szCs w:val="24"/>
        </w:rPr>
        <w:t>Ostatecznie Trybunał uznał, że doszło do naruszenia artykułu 8 Konwencji w związku z nieskutecznością egzekucji nakazu zarządzającego zwrócenie dzieci skarżącemu oraz uznał, że nie ma potrzeby rozpatrywa</w:t>
      </w:r>
      <w:r w:rsidR="00464FA5" w:rsidRPr="009C535D">
        <w:rPr>
          <w:rFonts w:ascii="Times New Roman" w:hAnsi="Times New Roman" w:cs="Times New Roman"/>
          <w:sz w:val="24"/>
          <w:szCs w:val="24"/>
        </w:rPr>
        <w:t>nia</w:t>
      </w:r>
      <w:r w:rsidR="00947B39" w:rsidRPr="009C535D">
        <w:rPr>
          <w:rFonts w:ascii="Times New Roman" w:hAnsi="Times New Roman" w:cs="Times New Roman"/>
          <w:sz w:val="24"/>
          <w:szCs w:val="24"/>
        </w:rPr>
        <w:t xml:space="preserve"> pozostałych zarzutów</w:t>
      </w:r>
      <w:r w:rsidR="00464FA5" w:rsidRPr="009C535D">
        <w:rPr>
          <w:rFonts w:ascii="Times New Roman" w:hAnsi="Times New Roman" w:cs="Times New Roman"/>
          <w:sz w:val="24"/>
          <w:szCs w:val="24"/>
        </w:rPr>
        <w:t>,</w:t>
      </w:r>
      <w:r w:rsidR="00947B39" w:rsidRPr="009C535D">
        <w:rPr>
          <w:rFonts w:ascii="Times New Roman" w:hAnsi="Times New Roman" w:cs="Times New Roman"/>
          <w:sz w:val="24"/>
          <w:szCs w:val="24"/>
        </w:rPr>
        <w:t xml:space="preserve"> jakie </w:t>
      </w:r>
      <w:r w:rsidRPr="009C535D">
        <w:rPr>
          <w:rFonts w:ascii="Times New Roman" w:hAnsi="Times New Roman" w:cs="Times New Roman"/>
          <w:sz w:val="24"/>
          <w:szCs w:val="24"/>
        </w:rPr>
        <w:t xml:space="preserve">podniósł </w:t>
      </w:r>
      <w:r w:rsidR="00947B39" w:rsidRPr="009C535D">
        <w:rPr>
          <w:rFonts w:ascii="Times New Roman" w:hAnsi="Times New Roman" w:cs="Times New Roman"/>
          <w:sz w:val="24"/>
          <w:szCs w:val="24"/>
        </w:rPr>
        <w:t>skarżący dotyczących artykułów 6 § 1 oraz 8 Konwencji. Trybunał zasądził na rzecz skarżącego kwotę 7.000 euro z tytułu szkód niematerialnych oraz kwotę 7.000 euro tytułem zwrotu kosztów i wydatków.</w:t>
      </w:r>
    </w:p>
    <w:p w14:paraId="61FE0287" w14:textId="77777777" w:rsidR="00236229" w:rsidRPr="009C535D" w:rsidRDefault="00236229" w:rsidP="00773268">
      <w:pPr>
        <w:pStyle w:val="Akapitzlist"/>
        <w:numPr>
          <w:ilvl w:val="0"/>
          <w:numId w:val="5"/>
        </w:numPr>
        <w:spacing w:line="360" w:lineRule="auto"/>
        <w:jc w:val="both"/>
        <w:rPr>
          <w:rFonts w:ascii="Times New Roman" w:hAnsi="Times New Roman" w:cs="Times New Roman"/>
          <w:sz w:val="24"/>
          <w:szCs w:val="24"/>
          <w:u w:val="single"/>
        </w:rPr>
      </w:pPr>
      <w:r w:rsidRPr="009C535D">
        <w:rPr>
          <w:rFonts w:ascii="Times New Roman" w:hAnsi="Times New Roman" w:cs="Times New Roman"/>
          <w:sz w:val="24"/>
          <w:szCs w:val="24"/>
          <w:u w:val="single"/>
        </w:rPr>
        <w:t xml:space="preserve">Wyrok </w:t>
      </w:r>
      <w:r w:rsidRPr="009C535D">
        <w:rPr>
          <w:rFonts w:ascii="Times New Roman" w:hAnsi="Times New Roman" w:cs="Times New Roman"/>
          <w:i/>
          <w:sz w:val="24"/>
          <w:szCs w:val="24"/>
          <w:u w:val="single"/>
        </w:rPr>
        <w:t>Kaleta przeciwko Polsce</w:t>
      </w:r>
      <w:r w:rsidRPr="009C535D">
        <w:rPr>
          <w:rFonts w:ascii="Times New Roman" w:hAnsi="Times New Roman" w:cs="Times New Roman"/>
          <w:sz w:val="24"/>
          <w:szCs w:val="24"/>
          <w:u w:val="single"/>
        </w:rPr>
        <w:t xml:space="preserve"> z dnia 16 grudnia 2008 roku, skarga nr 11375/02</w:t>
      </w:r>
    </w:p>
    <w:p w14:paraId="68B3D0E7" w14:textId="77777777" w:rsidR="00057927" w:rsidRPr="009C535D" w:rsidRDefault="00236229" w:rsidP="00773268">
      <w:pPr>
        <w:spacing w:line="360" w:lineRule="auto"/>
        <w:ind w:firstLine="360"/>
        <w:jc w:val="both"/>
        <w:rPr>
          <w:rFonts w:ascii="Times New Roman" w:hAnsi="Times New Roman" w:cs="Times New Roman"/>
          <w:sz w:val="24"/>
          <w:szCs w:val="24"/>
        </w:rPr>
      </w:pPr>
      <w:r w:rsidRPr="009C535D">
        <w:rPr>
          <w:rFonts w:ascii="Times New Roman" w:hAnsi="Times New Roman" w:cs="Times New Roman"/>
          <w:sz w:val="24"/>
          <w:szCs w:val="24"/>
        </w:rPr>
        <w:t>W sprawie Kaleta przeciwko Polsce Trybunał wziął pod uwagę przede wszystkim brak wystarczających starań ze strony ojca aby utrzymać kontakt z dzieckiem  oraz dojrzały wiek dziecka. W świetle obowiązujących standardów, jeżeli dziecko ma rozeznanie w swojej sprawie i jest odpowie</w:t>
      </w:r>
      <w:r w:rsidR="00526089" w:rsidRPr="009C535D">
        <w:rPr>
          <w:rFonts w:ascii="Times New Roman" w:hAnsi="Times New Roman" w:cs="Times New Roman"/>
          <w:sz w:val="24"/>
          <w:szCs w:val="24"/>
        </w:rPr>
        <w:t>dnio dojrzałe należy jego opinię</w:t>
      </w:r>
      <w:r w:rsidRPr="009C535D">
        <w:rPr>
          <w:rFonts w:ascii="Times New Roman" w:hAnsi="Times New Roman" w:cs="Times New Roman"/>
          <w:sz w:val="24"/>
          <w:szCs w:val="24"/>
        </w:rPr>
        <w:t xml:space="preserve"> wziąć pod uwagę.</w:t>
      </w:r>
    </w:p>
    <w:p w14:paraId="30CA015E" w14:textId="5B71206D" w:rsidR="00CA25FE" w:rsidRPr="009C535D" w:rsidRDefault="000411B4" w:rsidP="00773268">
      <w:pPr>
        <w:spacing w:line="360" w:lineRule="auto"/>
        <w:ind w:firstLine="360"/>
        <w:jc w:val="both"/>
        <w:rPr>
          <w:rFonts w:ascii="Times New Roman" w:hAnsi="Times New Roman" w:cs="Times New Roman"/>
          <w:sz w:val="24"/>
          <w:szCs w:val="24"/>
        </w:rPr>
      </w:pPr>
      <w:r w:rsidRPr="009C535D">
        <w:rPr>
          <w:rFonts w:ascii="Times New Roman" w:hAnsi="Times New Roman" w:cs="Times New Roman"/>
          <w:sz w:val="24"/>
          <w:szCs w:val="24"/>
        </w:rPr>
        <w:t>Ostatecznie Trybunał stwierdził</w:t>
      </w:r>
      <w:r w:rsidR="00464FA5" w:rsidRPr="009C535D">
        <w:rPr>
          <w:rFonts w:ascii="Times New Roman" w:hAnsi="Times New Roman" w:cs="Times New Roman"/>
          <w:sz w:val="24"/>
          <w:szCs w:val="24"/>
        </w:rPr>
        <w:t>,</w:t>
      </w:r>
      <w:r w:rsidRPr="009C535D">
        <w:rPr>
          <w:rFonts w:ascii="Times New Roman" w:hAnsi="Times New Roman" w:cs="Times New Roman"/>
          <w:sz w:val="24"/>
          <w:szCs w:val="24"/>
        </w:rPr>
        <w:t xml:space="preserve"> że nie doszło do naruszenia art. 8  Konwencji.</w:t>
      </w:r>
    </w:p>
    <w:p w14:paraId="50A34B7D" w14:textId="77777777" w:rsidR="00057927" w:rsidRPr="009C535D" w:rsidRDefault="00057927" w:rsidP="00773268">
      <w:pPr>
        <w:pStyle w:val="Akapitzlist"/>
        <w:numPr>
          <w:ilvl w:val="0"/>
          <w:numId w:val="5"/>
        </w:numPr>
        <w:spacing w:line="360" w:lineRule="auto"/>
        <w:jc w:val="both"/>
        <w:rPr>
          <w:rFonts w:ascii="Times New Roman" w:hAnsi="Times New Roman" w:cs="Times New Roman"/>
          <w:sz w:val="24"/>
          <w:szCs w:val="24"/>
          <w:u w:val="single"/>
        </w:rPr>
      </w:pPr>
      <w:r w:rsidRPr="009C535D">
        <w:rPr>
          <w:rFonts w:ascii="Times New Roman" w:hAnsi="Times New Roman" w:cs="Times New Roman"/>
          <w:sz w:val="24"/>
          <w:szCs w:val="24"/>
          <w:u w:val="single"/>
        </w:rPr>
        <w:t xml:space="preserve">Wyrok </w:t>
      </w:r>
      <w:r w:rsidRPr="009C535D">
        <w:rPr>
          <w:rFonts w:ascii="Times New Roman" w:hAnsi="Times New Roman" w:cs="Times New Roman"/>
          <w:i/>
          <w:sz w:val="24"/>
          <w:szCs w:val="24"/>
          <w:u w:val="single"/>
        </w:rPr>
        <w:t>Stochlak przeciwko Polsce</w:t>
      </w:r>
      <w:r w:rsidRPr="009C535D">
        <w:rPr>
          <w:rFonts w:ascii="Times New Roman" w:hAnsi="Times New Roman" w:cs="Times New Roman"/>
          <w:sz w:val="24"/>
          <w:szCs w:val="24"/>
          <w:u w:val="single"/>
        </w:rPr>
        <w:t xml:space="preserve"> z dnia  22 grudnia 2009 roku, skarga numer 38273/02</w:t>
      </w:r>
      <w:r w:rsidR="00276A9A" w:rsidRPr="009C535D">
        <w:rPr>
          <w:rFonts w:ascii="Times New Roman" w:hAnsi="Times New Roman" w:cs="Times New Roman"/>
          <w:sz w:val="24"/>
          <w:szCs w:val="24"/>
          <w:u w:val="single"/>
        </w:rPr>
        <w:t>.</w:t>
      </w:r>
    </w:p>
    <w:p w14:paraId="2393DA2C" w14:textId="34785FFE" w:rsidR="005873E1" w:rsidRPr="009C535D" w:rsidRDefault="00057927" w:rsidP="00773268">
      <w:pPr>
        <w:spacing w:line="360" w:lineRule="auto"/>
        <w:ind w:firstLine="708"/>
        <w:jc w:val="both"/>
        <w:rPr>
          <w:rFonts w:ascii="Times New Roman" w:hAnsi="Times New Roman" w:cs="Times New Roman"/>
          <w:sz w:val="24"/>
          <w:szCs w:val="24"/>
        </w:rPr>
      </w:pPr>
      <w:r w:rsidRPr="009C535D">
        <w:rPr>
          <w:rFonts w:ascii="Times New Roman" w:hAnsi="Times New Roman" w:cs="Times New Roman"/>
          <w:sz w:val="24"/>
          <w:szCs w:val="24"/>
        </w:rPr>
        <w:t>Trybunał zwrócił uwagę na opóźnienia, do jakich doszło na e</w:t>
      </w:r>
      <w:r w:rsidR="00526089" w:rsidRPr="009C535D">
        <w:rPr>
          <w:rFonts w:ascii="Times New Roman" w:hAnsi="Times New Roman" w:cs="Times New Roman"/>
          <w:sz w:val="24"/>
          <w:szCs w:val="24"/>
        </w:rPr>
        <w:t xml:space="preserve">tapie postępowania </w:t>
      </w:r>
      <w:r w:rsidR="00021814">
        <w:rPr>
          <w:rFonts w:ascii="Times New Roman" w:hAnsi="Times New Roman" w:cs="Times New Roman"/>
          <w:sz w:val="24"/>
          <w:szCs w:val="24"/>
        </w:rPr>
        <w:t xml:space="preserve">                                </w:t>
      </w:r>
      <w:r w:rsidR="00526089" w:rsidRPr="009C535D">
        <w:rPr>
          <w:rFonts w:ascii="Times New Roman" w:hAnsi="Times New Roman" w:cs="Times New Roman"/>
          <w:sz w:val="24"/>
          <w:szCs w:val="24"/>
        </w:rPr>
        <w:t>z Konwencji H</w:t>
      </w:r>
      <w:r w:rsidRPr="009C535D">
        <w:rPr>
          <w:rFonts w:ascii="Times New Roman" w:hAnsi="Times New Roman" w:cs="Times New Roman"/>
          <w:sz w:val="24"/>
          <w:szCs w:val="24"/>
        </w:rPr>
        <w:t>askiej, j</w:t>
      </w:r>
      <w:r w:rsidR="005873E1" w:rsidRPr="009C535D">
        <w:rPr>
          <w:rFonts w:ascii="Times New Roman" w:hAnsi="Times New Roman" w:cs="Times New Roman"/>
          <w:sz w:val="24"/>
          <w:szCs w:val="24"/>
        </w:rPr>
        <w:t>ak i postępowania wykonawczego.</w:t>
      </w:r>
    </w:p>
    <w:p w14:paraId="7A2582B4" w14:textId="77777777" w:rsidR="00B20219" w:rsidRPr="009C535D" w:rsidRDefault="00057927" w:rsidP="00773268">
      <w:pPr>
        <w:spacing w:line="360" w:lineRule="auto"/>
        <w:ind w:firstLine="708"/>
        <w:jc w:val="both"/>
        <w:rPr>
          <w:rFonts w:ascii="Times New Roman" w:hAnsi="Times New Roman" w:cs="Times New Roman"/>
          <w:sz w:val="24"/>
          <w:szCs w:val="24"/>
        </w:rPr>
      </w:pPr>
      <w:r w:rsidRPr="009C535D">
        <w:rPr>
          <w:rFonts w:ascii="Times New Roman" w:hAnsi="Times New Roman" w:cs="Times New Roman"/>
          <w:sz w:val="24"/>
          <w:szCs w:val="24"/>
        </w:rPr>
        <w:t xml:space="preserve">Na kanwie tej sprawy Trybunał podkreślił, że do właściwych władz krajowych należy przedsięwzięcie kroków mających na celu użycie wobec rodzica, w związku z brakiem współpracy z jego strony, stosownej sankcji. O ile użycie środków przymusu nie jest w tak delikatnych sytuacjach pożądane, to jednak nie można wykluczyć zastosowania sankcji w przypadku niezgodnego z prawem zachowania się rodzica, z którym dziecko zamieszkuje. Każde umawiające się państwo powinno bowiem stworzyć ramy prawne umożliwiające zapewnienie poszanowania pozytywnego obowiązku ciążącego na </w:t>
      </w:r>
      <w:r w:rsidR="00B36837" w:rsidRPr="009C535D">
        <w:rPr>
          <w:rFonts w:ascii="Times New Roman" w:hAnsi="Times New Roman" w:cs="Times New Roman"/>
          <w:sz w:val="24"/>
          <w:szCs w:val="24"/>
        </w:rPr>
        <w:t>tym</w:t>
      </w:r>
      <w:r w:rsidRPr="009C535D">
        <w:rPr>
          <w:rFonts w:ascii="Times New Roman" w:hAnsi="Times New Roman" w:cs="Times New Roman"/>
          <w:sz w:val="24"/>
          <w:szCs w:val="24"/>
        </w:rPr>
        <w:t xml:space="preserve"> państwie nie tylko z mocy art. 8 Konwencji, lecz również innych instrumentów prawa międzynarodowego.</w:t>
      </w:r>
    </w:p>
    <w:p w14:paraId="7B2F20DE" w14:textId="0AA79E50" w:rsidR="00064369" w:rsidRPr="009C535D" w:rsidRDefault="00216CED" w:rsidP="00773268">
      <w:pPr>
        <w:spacing w:line="360" w:lineRule="auto"/>
        <w:ind w:firstLine="708"/>
        <w:jc w:val="both"/>
        <w:rPr>
          <w:rFonts w:ascii="Times New Roman" w:hAnsi="Times New Roman" w:cs="Times New Roman"/>
          <w:sz w:val="24"/>
          <w:szCs w:val="24"/>
        </w:rPr>
      </w:pPr>
      <w:r w:rsidRPr="009C535D">
        <w:rPr>
          <w:rFonts w:ascii="Times New Roman" w:hAnsi="Times New Roman" w:cs="Times New Roman"/>
          <w:sz w:val="24"/>
          <w:szCs w:val="24"/>
        </w:rPr>
        <w:lastRenderedPageBreak/>
        <w:t>Ostatecznie Trybunał stwierdził</w:t>
      </w:r>
      <w:r w:rsidR="00D30409" w:rsidRPr="009C535D">
        <w:rPr>
          <w:rFonts w:ascii="Times New Roman" w:hAnsi="Times New Roman" w:cs="Times New Roman"/>
          <w:sz w:val="24"/>
          <w:szCs w:val="24"/>
        </w:rPr>
        <w:t>,</w:t>
      </w:r>
      <w:r w:rsidRPr="009C535D">
        <w:rPr>
          <w:rFonts w:ascii="Times New Roman" w:hAnsi="Times New Roman" w:cs="Times New Roman"/>
          <w:sz w:val="24"/>
          <w:szCs w:val="24"/>
        </w:rPr>
        <w:t xml:space="preserve"> że doszło do naruszenia art. 8  Konwencji. Trybunał zasądził na rzecz skarżącego kwotę 7.000 euro z tytułu szkody moralnej oraz kwotę 6.000 euro ty</w:t>
      </w:r>
      <w:r w:rsidR="00CA25FE" w:rsidRPr="009C535D">
        <w:rPr>
          <w:rFonts w:ascii="Times New Roman" w:hAnsi="Times New Roman" w:cs="Times New Roman"/>
          <w:sz w:val="24"/>
          <w:szCs w:val="24"/>
        </w:rPr>
        <w:t>tułem zwrotu kosztów i wydatków.</w:t>
      </w:r>
    </w:p>
    <w:p w14:paraId="5A0CCD19" w14:textId="77777777" w:rsidR="004615E5" w:rsidRPr="009C535D" w:rsidRDefault="00B20219" w:rsidP="00773268">
      <w:pPr>
        <w:pStyle w:val="Akapitzlist"/>
        <w:numPr>
          <w:ilvl w:val="0"/>
          <w:numId w:val="5"/>
        </w:numPr>
        <w:spacing w:line="360" w:lineRule="auto"/>
        <w:jc w:val="both"/>
        <w:rPr>
          <w:rFonts w:ascii="Times New Roman" w:hAnsi="Times New Roman" w:cs="Times New Roman"/>
          <w:sz w:val="24"/>
          <w:szCs w:val="24"/>
          <w:u w:val="single"/>
        </w:rPr>
      </w:pPr>
      <w:r w:rsidRPr="009C535D">
        <w:rPr>
          <w:rFonts w:ascii="Times New Roman" w:hAnsi="Times New Roman" w:cs="Times New Roman"/>
          <w:sz w:val="24"/>
          <w:szCs w:val="24"/>
          <w:u w:val="single"/>
        </w:rPr>
        <w:t xml:space="preserve">Wyrok </w:t>
      </w:r>
      <w:r w:rsidRPr="009C535D">
        <w:rPr>
          <w:rFonts w:ascii="Times New Roman" w:hAnsi="Times New Roman" w:cs="Times New Roman"/>
          <w:i/>
          <w:sz w:val="24"/>
          <w:szCs w:val="24"/>
          <w:u w:val="single"/>
        </w:rPr>
        <w:t>Serghides przeciwko Polsce</w:t>
      </w:r>
      <w:r w:rsidRPr="009C535D">
        <w:rPr>
          <w:rFonts w:ascii="Times New Roman" w:hAnsi="Times New Roman" w:cs="Times New Roman"/>
          <w:sz w:val="24"/>
          <w:szCs w:val="24"/>
          <w:u w:val="single"/>
        </w:rPr>
        <w:t xml:space="preserve"> z dnia 2 listopada 2010 roku </w:t>
      </w:r>
      <w:r w:rsidR="004615E5" w:rsidRPr="009C535D">
        <w:rPr>
          <w:rFonts w:ascii="Times New Roman" w:hAnsi="Times New Roman" w:cs="Times New Roman"/>
          <w:sz w:val="24"/>
          <w:szCs w:val="24"/>
          <w:u w:val="single"/>
        </w:rPr>
        <w:t xml:space="preserve"> (skarga nr 31515/04).</w:t>
      </w:r>
    </w:p>
    <w:p w14:paraId="0263CE71" w14:textId="77837EE2" w:rsidR="00B36837" w:rsidRPr="009C535D" w:rsidRDefault="00B20219" w:rsidP="00773268">
      <w:pPr>
        <w:spacing w:line="360" w:lineRule="auto"/>
        <w:ind w:firstLine="360"/>
        <w:jc w:val="both"/>
        <w:rPr>
          <w:rFonts w:ascii="Times New Roman" w:hAnsi="Times New Roman" w:cs="Times New Roman"/>
          <w:sz w:val="24"/>
          <w:szCs w:val="24"/>
        </w:rPr>
      </w:pPr>
      <w:r w:rsidRPr="009C535D">
        <w:rPr>
          <w:rFonts w:ascii="Times New Roman" w:hAnsi="Times New Roman" w:cs="Times New Roman"/>
          <w:sz w:val="24"/>
          <w:szCs w:val="24"/>
        </w:rPr>
        <w:t xml:space="preserve"> Trybunał stwierdził,</w:t>
      </w:r>
      <w:r w:rsidR="00A26073" w:rsidRPr="009C535D">
        <w:rPr>
          <w:rFonts w:ascii="Times New Roman" w:hAnsi="Times New Roman" w:cs="Times New Roman"/>
          <w:sz w:val="24"/>
          <w:szCs w:val="24"/>
        </w:rPr>
        <w:t xml:space="preserve"> że pom</w:t>
      </w:r>
      <w:r w:rsidR="00956685" w:rsidRPr="009C535D">
        <w:rPr>
          <w:rFonts w:ascii="Times New Roman" w:hAnsi="Times New Roman" w:cs="Times New Roman"/>
          <w:sz w:val="24"/>
          <w:szCs w:val="24"/>
        </w:rPr>
        <w:t xml:space="preserve">imo iż postępowanie sądowe trwało łącznie około trzy i pół </w:t>
      </w:r>
      <w:r w:rsidR="00A26073" w:rsidRPr="009C535D">
        <w:rPr>
          <w:rFonts w:ascii="Times New Roman" w:hAnsi="Times New Roman" w:cs="Times New Roman"/>
          <w:sz w:val="24"/>
          <w:szCs w:val="24"/>
        </w:rPr>
        <w:t xml:space="preserve"> roku nie można mówić o znaczącej bezczynności po stronie władz polskich. </w:t>
      </w:r>
      <w:r w:rsidRPr="009C535D">
        <w:rPr>
          <w:rFonts w:ascii="Times New Roman" w:hAnsi="Times New Roman" w:cs="Times New Roman"/>
          <w:sz w:val="24"/>
          <w:szCs w:val="24"/>
        </w:rPr>
        <w:t>Rozprawy odbywały się regularnie, a na merytoryczny wynik postępowani</w:t>
      </w:r>
      <w:r w:rsidR="00A26073" w:rsidRPr="009C535D">
        <w:rPr>
          <w:rFonts w:ascii="Times New Roman" w:hAnsi="Times New Roman" w:cs="Times New Roman"/>
          <w:sz w:val="24"/>
          <w:szCs w:val="24"/>
        </w:rPr>
        <w:t>a</w:t>
      </w:r>
      <w:r w:rsidRPr="009C535D">
        <w:rPr>
          <w:rFonts w:ascii="Times New Roman" w:hAnsi="Times New Roman" w:cs="Times New Roman"/>
          <w:sz w:val="24"/>
          <w:szCs w:val="24"/>
        </w:rPr>
        <w:t xml:space="preserve"> nie miało wpływu zachowanie władz krajowych. Trybunał uznał więc, iż w sprawie nie doszło do naruszenia art. 8 ust. 1 Konwencji.</w:t>
      </w:r>
    </w:p>
    <w:p w14:paraId="49F3875D" w14:textId="77777777" w:rsidR="009E4549" w:rsidRPr="009C535D" w:rsidRDefault="009E4549" w:rsidP="00773268">
      <w:pPr>
        <w:pStyle w:val="Akapitzlist"/>
        <w:numPr>
          <w:ilvl w:val="0"/>
          <w:numId w:val="5"/>
        </w:numPr>
        <w:spacing w:line="360" w:lineRule="auto"/>
        <w:jc w:val="both"/>
        <w:rPr>
          <w:rFonts w:ascii="Times New Roman" w:hAnsi="Times New Roman" w:cs="Times New Roman"/>
          <w:sz w:val="24"/>
          <w:szCs w:val="24"/>
          <w:u w:val="single"/>
        </w:rPr>
      </w:pPr>
      <w:r w:rsidRPr="009C535D">
        <w:rPr>
          <w:rFonts w:ascii="Times New Roman" w:hAnsi="Times New Roman" w:cs="Times New Roman"/>
          <w:sz w:val="24"/>
          <w:szCs w:val="24"/>
          <w:u w:val="single"/>
        </w:rPr>
        <w:t xml:space="preserve">Wyrok </w:t>
      </w:r>
      <w:r w:rsidRPr="009C535D">
        <w:rPr>
          <w:rFonts w:ascii="Times New Roman" w:hAnsi="Times New Roman" w:cs="Times New Roman"/>
          <w:i/>
          <w:sz w:val="24"/>
          <w:szCs w:val="24"/>
          <w:u w:val="single"/>
        </w:rPr>
        <w:t>RS przeciwko Polsce</w:t>
      </w:r>
      <w:r w:rsidRPr="009C535D">
        <w:rPr>
          <w:rFonts w:ascii="Times New Roman" w:hAnsi="Times New Roman" w:cs="Times New Roman"/>
          <w:sz w:val="24"/>
          <w:szCs w:val="24"/>
          <w:u w:val="single"/>
        </w:rPr>
        <w:t xml:space="preserve"> z dnia 21 lipca 2015 roku, skarga nr 63777/09.</w:t>
      </w:r>
    </w:p>
    <w:p w14:paraId="1E9CCB1D" w14:textId="77777777" w:rsidR="009E4549" w:rsidRPr="009C535D" w:rsidRDefault="0098369A" w:rsidP="00773268">
      <w:pPr>
        <w:spacing w:line="360" w:lineRule="auto"/>
        <w:ind w:firstLine="360"/>
        <w:jc w:val="both"/>
        <w:rPr>
          <w:rFonts w:ascii="Times New Roman" w:hAnsi="Times New Roman" w:cs="Times New Roman"/>
          <w:sz w:val="24"/>
          <w:szCs w:val="24"/>
        </w:rPr>
      </w:pPr>
      <w:r w:rsidRPr="009C535D">
        <w:rPr>
          <w:rFonts w:ascii="Times New Roman" w:hAnsi="Times New Roman" w:cs="Times New Roman"/>
          <w:sz w:val="24"/>
          <w:szCs w:val="24"/>
        </w:rPr>
        <w:t>T</w:t>
      </w:r>
      <w:r w:rsidR="009E4549" w:rsidRPr="009C535D">
        <w:rPr>
          <w:rFonts w:ascii="Times New Roman" w:hAnsi="Times New Roman" w:cs="Times New Roman"/>
          <w:sz w:val="24"/>
          <w:szCs w:val="24"/>
        </w:rPr>
        <w:t>rybunał stwierdził naruszenie art. 8 Konwencji, albowiem rozstrzygnięcie w przedmiocie ustalenia miejsca pobytu dzieci przy matce zostało wydane pod nieobecność skarżącego i bez zawiadomienia go o terminie posiedzenia, w związku z czym naruszono jego prawo do określonych gwarancji procesowych.</w:t>
      </w:r>
    </w:p>
    <w:p w14:paraId="0028D73A" w14:textId="77777777" w:rsidR="009E4549" w:rsidRPr="009C535D" w:rsidRDefault="009E4549" w:rsidP="00773268">
      <w:pPr>
        <w:spacing w:line="360" w:lineRule="auto"/>
        <w:ind w:firstLine="360"/>
        <w:jc w:val="both"/>
        <w:rPr>
          <w:rFonts w:ascii="Times New Roman" w:hAnsi="Times New Roman" w:cs="Times New Roman"/>
          <w:sz w:val="24"/>
          <w:szCs w:val="24"/>
        </w:rPr>
      </w:pPr>
      <w:r w:rsidRPr="009C535D">
        <w:rPr>
          <w:rFonts w:ascii="Times New Roman" w:hAnsi="Times New Roman" w:cs="Times New Roman"/>
          <w:sz w:val="24"/>
          <w:szCs w:val="24"/>
        </w:rPr>
        <w:t>Podkreślono, że władze krajowe powinny każdorazowo rozważyć, czy powrót dziecka do kraju z którego zostało ono uprowadzone leży w jego interesie.</w:t>
      </w:r>
    </w:p>
    <w:p w14:paraId="50CF9568" w14:textId="2E07ACF8" w:rsidR="00CA25FE" w:rsidRPr="009C535D" w:rsidRDefault="009E53EE" w:rsidP="00773268">
      <w:pPr>
        <w:spacing w:line="360" w:lineRule="auto"/>
        <w:ind w:firstLine="360"/>
        <w:jc w:val="both"/>
        <w:rPr>
          <w:rFonts w:ascii="Times New Roman" w:hAnsi="Times New Roman" w:cs="Times New Roman"/>
          <w:sz w:val="24"/>
          <w:szCs w:val="24"/>
        </w:rPr>
      </w:pPr>
      <w:r w:rsidRPr="009C535D">
        <w:rPr>
          <w:rFonts w:ascii="Times New Roman" w:hAnsi="Times New Roman" w:cs="Times New Roman"/>
          <w:sz w:val="24"/>
          <w:szCs w:val="24"/>
        </w:rPr>
        <w:t>Trybunał zasądził na rzecz skarżącego</w:t>
      </w:r>
      <w:r w:rsidR="00B10B39" w:rsidRPr="009C535D">
        <w:rPr>
          <w:rFonts w:ascii="Times New Roman" w:hAnsi="Times New Roman" w:cs="Times New Roman"/>
          <w:sz w:val="24"/>
          <w:szCs w:val="24"/>
        </w:rPr>
        <w:t xml:space="preserve"> kwotę 3.700 euro tytułem szkody materialnej oraz kwotę 7.800 euro z tytułu szkody niematerialnej.</w:t>
      </w:r>
    </w:p>
    <w:p w14:paraId="46A3AA19" w14:textId="77777777" w:rsidR="009E4549" w:rsidRPr="009C535D" w:rsidRDefault="009E4549" w:rsidP="00773268">
      <w:pPr>
        <w:pStyle w:val="Akapitzlist"/>
        <w:numPr>
          <w:ilvl w:val="0"/>
          <w:numId w:val="5"/>
        </w:numPr>
        <w:spacing w:line="360" w:lineRule="auto"/>
        <w:jc w:val="both"/>
        <w:rPr>
          <w:rFonts w:ascii="Times New Roman" w:hAnsi="Times New Roman" w:cs="Times New Roman"/>
          <w:sz w:val="24"/>
          <w:szCs w:val="24"/>
        </w:rPr>
      </w:pPr>
      <w:r w:rsidRPr="009C535D">
        <w:rPr>
          <w:rFonts w:ascii="Times New Roman" w:hAnsi="Times New Roman" w:cs="Times New Roman"/>
          <w:sz w:val="24"/>
          <w:szCs w:val="24"/>
          <w:u w:val="single"/>
        </w:rPr>
        <w:t xml:space="preserve">Wyrok </w:t>
      </w:r>
      <w:r w:rsidRPr="009C535D">
        <w:rPr>
          <w:rFonts w:ascii="Times New Roman" w:hAnsi="Times New Roman" w:cs="Times New Roman"/>
          <w:i/>
          <w:sz w:val="24"/>
          <w:szCs w:val="24"/>
          <w:u w:val="single"/>
        </w:rPr>
        <w:t>K. J. przeciwko Polsce</w:t>
      </w:r>
      <w:r w:rsidRPr="009C535D">
        <w:rPr>
          <w:rFonts w:ascii="Times New Roman" w:hAnsi="Times New Roman" w:cs="Times New Roman"/>
          <w:sz w:val="24"/>
          <w:szCs w:val="24"/>
          <w:u w:val="single"/>
        </w:rPr>
        <w:t xml:space="preserve"> z dnia 1 marca 2016 roku, skarga nr 30813/14.</w:t>
      </w:r>
    </w:p>
    <w:p w14:paraId="0FC14977" w14:textId="77777777" w:rsidR="009E4549" w:rsidRPr="009C535D" w:rsidRDefault="009E4549" w:rsidP="00773268">
      <w:pPr>
        <w:spacing w:line="360" w:lineRule="auto"/>
        <w:ind w:firstLine="360"/>
        <w:jc w:val="both"/>
        <w:rPr>
          <w:rFonts w:ascii="Times New Roman" w:hAnsi="Times New Roman" w:cs="Times New Roman"/>
          <w:sz w:val="24"/>
          <w:szCs w:val="24"/>
        </w:rPr>
      </w:pPr>
      <w:r w:rsidRPr="009C535D">
        <w:rPr>
          <w:rFonts w:ascii="Times New Roman" w:hAnsi="Times New Roman" w:cs="Times New Roman"/>
          <w:sz w:val="24"/>
          <w:szCs w:val="24"/>
        </w:rPr>
        <w:t>Trybunał podkreślił, że art. 13 pkt b Konwencji Haskiej, dopuszczający odmowę zarządzenia wydania dziecka w sytuacji, gdy istnieje takie ryzyko, nie podlega wykładni rozszerzającej. Ryzyko, o którym mowa w przedmiotowym przepisie nie może być tym bardziej wywodzone wyłącznie z odseparowania dziecka od rodzica, który wbrew postanowieniom Konwencji Haskiej uprowadził je z kraju dotychczasowego zamieszkania. Trybunał zauważył również, że postępowanie w przedmiocie wydania dziecka trwało 12 miesięcy, co nie spełnia wymogu niezwłocznego działania, nałożonego na władze sądowe i administracyjne Umawiającego się Państwa.</w:t>
      </w:r>
    </w:p>
    <w:p w14:paraId="052C1F8B" w14:textId="3C7EA59F" w:rsidR="00F52E4B" w:rsidRDefault="009B130C" w:rsidP="00773268">
      <w:pPr>
        <w:spacing w:line="360" w:lineRule="auto"/>
        <w:ind w:firstLine="360"/>
        <w:jc w:val="both"/>
        <w:rPr>
          <w:rFonts w:ascii="Times New Roman" w:hAnsi="Times New Roman" w:cs="Times New Roman"/>
          <w:sz w:val="24"/>
          <w:szCs w:val="24"/>
        </w:rPr>
      </w:pPr>
      <w:r w:rsidRPr="009C535D">
        <w:rPr>
          <w:rFonts w:ascii="Times New Roman" w:hAnsi="Times New Roman" w:cs="Times New Roman"/>
          <w:sz w:val="24"/>
          <w:szCs w:val="24"/>
        </w:rPr>
        <w:lastRenderedPageBreak/>
        <w:t>Ostatecznie Trybunał uznał, że art. 8 Konwencji został naruszony</w:t>
      </w:r>
      <w:r w:rsidR="00E90CAB" w:rsidRPr="009C535D">
        <w:rPr>
          <w:rFonts w:ascii="Times New Roman" w:hAnsi="Times New Roman" w:cs="Times New Roman"/>
          <w:sz w:val="24"/>
          <w:szCs w:val="24"/>
        </w:rPr>
        <w:t xml:space="preserve"> oraz zasądził na rzecz skarżącego kwotę 9.000 euro tytułem szkody niemajątkowej oraz kwotę 6</w:t>
      </w:r>
      <w:r w:rsidR="009A4506" w:rsidRPr="009C535D">
        <w:rPr>
          <w:rFonts w:ascii="Times New Roman" w:hAnsi="Times New Roman" w:cs="Times New Roman"/>
          <w:sz w:val="24"/>
          <w:szCs w:val="24"/>
        </w:rPr>
        <w:t>.</w:t>
      </w:r>
      <w:r w:rsidR="00E90CAB" w:rsidRPr="009C535D">
        <w:rPr>
          <w:rFonts w:ascii="Times New Roman" w:hAnsi="Times New Roman" w:cs="Times New Roman"/>
          <w:sz w:val="24"/>
          <w:szCs w:val="24"/>
        </w:rPr>
        <w:t xml:space="preserve">145 euro tytułem </w:t>
      </w:r>
      <w:r w:rsidR="00E90CAB" w:rsidRPr="005C0E2A">
        <w:rPr>
          <w:rFonts w:ascii="Times New Roman" w:hAnsi="Times New Roman" w:cs="Times New Roman"/>
          <w:sz w:val="24"/>
          <w:szCs w:val="24"/>
        </w:rPr>
        <w:t>zwrotu kosztów i wydatków.</w:t>
      </w:r>
    </w:p>
    <w:p w14:paraId="61A4A1E5" w14:textId="3815D710" w:rsidR="005C0E2A" w:rsidRPr="00393790" w:rsidRDefault="005C0E2A" w:rsidP="00773268">
      <w:pPr>
        <w:pStyle w:val="Akapitzlist"/>
        <w:numPr>
          <w:ilvl w:val="0"/>
          <w:numId w:val="5"/>
        </w:numPr>
        <w:spacing w:line="360" w:lineRule="auto"/>
        <w:jc w:val="both"/>
        <w:rPr>
          <w:rFonts w:ascii="Times New Roman" w:hAnsi="Times New Roman" w:cs="Times New Roman"/>
          <w:sz w:val="24"/>
          <w:szCs w:val="24"/>
          <w:u w:val="single"/>
        </w:rPr>
      </w:pPr>
      <w:r w:rsidRPr="00393790">
        <w:rPr>
          <w:rFonts w:ascii="Times New Roman" w:hAnsi="Times New Roman" w:cs="Times New Roman"/>
          <w:sz w:val="24"/>
          <w:szCs w:val="24"/>
          <w:u w:val="single"/>
        </w:rPr>
        <w:t>Wyrok G.N. przeciwko Polsce</w:t>
      </w:r>
      <w:r w:rsidR="00F3730C" w:rsidRPr="00393790">
        <w:rPr>
          <w:rFonts w:ascii="Times New Roman" w:hAnsi="Times New Roman" w:cs="Times New Roman"/>
          <w:sz w:val="24"/>
          <w:szCs w:val="24"/>
          <w:u w:val="single"/>
        </w:rPr>
        <w:t xml:space="preserve"> z dnia 19 lipca 2016 roku, skarga nr 2171/14</w:t>
      </w:r>
      <w:r w:rsidR="00021814" w:rsidRPr="00393790">
        <w:rPr>
          <w:rFonts w:ascii="Times New Roman" w:hAnsi="Times New Roman" w:cs="Times New Roman"/>
          <w:sz w:val="24"/>
          <w:szCs w:val="24"/>
          <w:u w:val="single"/>
        </w:rPr>
        <w:t>.</w:t>
      </w:r>
    </w:p>
    <w:p w14:paraId="542CF8FA" w14:textId="174743DD" w:rsidR="005C0E2A" w:rsidRPr="00393790" w:rsidRDefault="00F3730C" w:rsidP="00773268">
      <w:pPr>
        <w:shd w:val="clear" w:color="auto" w:fill="FFFFFF"/>
        <w:spacing w:line="360" w:lineRule="auto"/>
        <w:ind w:firstLine="708"/>
        <w:jc w:val="both"/>
        <w:rPr>
          <w:rFonts w:ascii="Times New Roman" w:eastAsia="Times New Roman" w:hAnsi="Times New Roman" w:cs="Times New Roman"/>
          <w:sz w:val="24"/>
          <w:szCs w:val="24"/>
          <w:lang w:eastAsia="pl-PL"/>
        </w:rPr>
      </w:pPr>
      <w:r w:rsidRPr="00393790">
        <w:rPr>
          <w:rFonts w:ascii="Times New Roman" w:eastAsia="Times New Roman" w:hAnsi="Times New Roman" w:cs="Times New Roman"/>
          <w:sz w:val="24"/>
          <w:szCs w:val="24"/>
          <w:lang w:eastAsia="pl-PL"/>
        </w:rPr>
        <w:t xml:space="preserve">Trybunał stwierdził naruszenie art. 8 </w:t>
      </w:r>
      <w:r w:rsidR="00021814" w:rsidRPr="00393790">
        <w:rPr>
          <w:rFonts w:ascii="Times New Roman" w:eastAsia="Times New Roman" w:hAnsi="Times New Roman" w:cs="Times New Roman"/>
          <w:sz w:val="24"/>
          <w:szCs w:val="24"/>
          <w:lang w:eastAsia="pl-PL"/>
        </w:rPr>
        <w:t>Konwencji</w:t>
      </w:r>
      <w:r w:rsidRPr="00393790">
        <w:rPr>
          <w:rFonts w:ascii="Times New Roman" w:eastAsia="Times New Roman" w:hAnsi="Times New Roman" w:cs="Times New Roman"/>
          <w:sz w:val="24"/>
          <w:szCs w:val="24"/>
          <w:lang w:eastAsia="pl-PL"/>
        </w:rPr>
        <w:t xml:space="preserve"> uznając, że pozwane państwo nie wypełniło ciążącego na nim pozytywnego obowiązku ochrony życia rodzinnego skarżącego. Trybunał wskazał w szczególności, że pomimo pilnego charakteru sprawy, doszło do przewlekłości postepowania, ponieważ ostateczne rozstrzygnięcie zapadło po upływie roku, pięciu miesięcy i dwóch tygodni. Trybunał zauważył następnie, że dziecko utraciło kontakt </w:t>
      </w:r>
      <w:r w:rsidR="00021814" w:rsidRPr="00393790">
        <w:rPr>
          <w:rFonts w:ascii="Times New Roman" w:eastAsia="Times New Roman" w:hAnsi="Times New Roman" w:cs="Times New Roman"/>
          <w:sz w:val="24"/>
          <w:szCs w:val="24"/>
          <w:lang w:eastAsia="pl-PL"/>
        </w:rPr>
        <w:t xml:space="preserve">                         </w:t>
      </w:r>
      <w:r w:rsidRPr="00393790">
        <w:rPr>
          <w:rFonts w:ascii="Times New Roman" w:eastAsia="Times New Roman" w:hAnsi="Times New Roman" w:cs="Times New Roman"/>
          <w:sz w:val="24"/>
          <w:szCs w:val="24"/>
          <w:lang w:eastAsia="pl-PL"/>
        </w:rPr>
        <w:t>z ojcem w wieku 6 miesięcy i przebywało z matką na terenie Polski przez okres czterech lat. Trybunał podkreślił jednocześnie, że przedmiotowy wyrok nie powinien być interpretowany jako wskazanie, by dziecko zostało wydane do Kanady.  Trybunał zasądził na rzecz skarżącego zadośćuczynienie w kwocie 9.000 euro z tytułu poniesionej szkody niemajątkowej oraz 14.446 euro z tytułu poniesionych kosztów i wydatków.</w:t>
      </w:r>
    </w:p>
    <w:p w14:paraId="4F9B37A2" w14:textId="3D7752AD" w:rsidR="005D7D6C" w:rsidRPr="00393790" w:rsidRDefault="005C0E2A" w:rsidP="00773268">
      <w:pPr>
        <w:pStyle w:val="Akapitzlist"/>
        <w:numPr>
          <w:ilvl w:val="0"/>
          <w:numId w:val="5"/>
        </w:numPr>
        <w:spacing w:line="360" w:lineRule="auto"/>
        <w:jc w:val="both"/>
        <w:rPr>
          <w:rFonts w:ascii="Times New Roman" w:hAnsi="Times New Roman" w:cs="Times New Roman"/>
          <w:sz w:val="24"/>
          <w:szCs w:val="24"/>
          <w:u w:val="single"/>
        </w:rPr>
      </w:pPr>
      <w:r w:rsidRPr="00393790">
        <w:rPr>
          <w:rFonts w:ascii="Times New Roman" w:hAnsi="Times New Roman" w:cs="Times New Roman"/>
          <w:sz w:val="24"/>
          <w:szCs w:val="24"/>
          <w:u w:val="single"/>
        </w:rPr>
        <w:t>Wyrok Wdowiak przeciwko Polsce z dnia 7 lutego 2017 roku, skarga nr 28768/12</w:t>
      </w:r>
      <w:r w:rsidR="00021814" w:rsidRPr="00393790">
        <w:rPr>
          <w:rFonts w:ascii="Times New Roman" w:hAnsi="Times New Roman" w:cs="Times New Roman"/>
          <w:sz w:val="24"/>
          <w:szCs w:val="24"/>
          <w:u w:val="single"/>
        </w:rPr>
        <w:t>.</w:t>
      </w:r>
    </w:p>
    <w:p w14:paraId="40BEA881" w14:textId="6C576551" w:rsidR="005D7D6C" w:rsidRPr="00393790" w:rsidRDefault="005C0E2A" w:rsidP="00773268">
      <w:pPr>
        <w:spacing w:line="360" w:lineRule="auto"/>
        <w:ind w:firstLine="360"/>
        <w:jc w:val="both"/>
        <w:rPr>
          <w:rFonts w:ascii="Times New Roman" w:hAnsi="Times New Roman" w:cs="Times New Roman"/>
          <w:sz w:val="24"/>
          <w:szCs w:val="24"/>
          <w:shd w:val="clear" w:color="auto" w:fill="FFFFFF"/>
        </w:rPr>
      </w:pPr>
      <w:r w:rsidRPr="00393790">
        <w:rPr>
          <w:rFonts w:ascii="Times New Roman" w:hAnsi="Times New Roman" w:cs="Times New Roman"/>
          <w:sz w:val="24"/>
          <w:szCs w:val="24"/>
          <w:shd w:val="clear" w:color="auto" w:fill="FFFFFF"/>
        </w:rPr>
        <w:t>Sprawa tylko częściowo dotyczy uprowadzenia rodzicielskiego, w znacznej części problemu kontaktów z dzieckiem. Trybunał zauważył, że k</w:t>
      </w:r>
      <w:r w:rsidR="00272BD2" w:rsidRPr="00393790">
        <w:rPr>
          <w:rFonts w:ascii="Times New Roman" w:hAnsi="Times New Roman" w:cs="Times New Roman"/>
          <w:sz w:val="24"/>
          <w:szCs w:val="24"/>
          <w:shd w:val="clear" w:color="auto" w:fill="FFFFFF"/>
        </w:rPr>
        <w:t xml:space="preserve">ontakty nie były realizowane </w:t>
      </w:r>
      <w:r w:rsidR="00021814" w:rsidRPr="00393790">
        <w:rPr>
          <w:rFonts w:ascii="Times New Roman" w:hAnsi="Times New Roman" w:cs="Times New Roman"/>
          <w:sz w:val="24"/>
          <w:szCs w:val="24"/>
          <w:shd w:val="clear" w:color="auto" w:fill="FFFFFF"/>
        </w:rPr>
        <w:t xml:space="preserve">                              </w:t>
      </w:r>
      <w:r w:rsidR="00272BD2" w:rsidRPr="00393790">
        <w:rPr>
          <w:rFonts w:ascii="Times New Roman" w:hAnsi="Times New Roman" w:cs="Times New Roman"/>
          <w:sz w:val="24"/>
          <w:szCs w:val="24"/>
          <w:shd w:val="clear" w:color="auto" w:fill="FFFFFF"/>
        </w:rPr>
        <w:t xml:space="preserve">z uwagi na to, że matka chłopca wywiozła go do Niemiec, skąd wróciła w styczniu 2008 roku w rezultacie interwencji skarżącego na podstawie Konwencji </w:t>
      </w:r>
      <w:r w:rsidR="00021814" w:rsidRPr="00393790">
        <w:rPr>
          <w:rFonts w:ascii="Times New Roman" w:hAnsi="Times New Roman" w:cs="Times New Roman"/>
          <w:sz w:val="24"/>
          <w:szCs w:val="24"/>
          <w:shd w:val="clear" w:color="auto" w:fill="FFFFFF"/>
        </w:rPr>
        <w:t>H</w:t>
      </w:r>
      <w:r w:rsidR="00272BD2" w:rsidRPr="00393790">
        <w:rPr>
          <w:rFonts w:ascii="Times New Roman" w:hAnsi="Times New Roman" w:cs="Times New Roman"/>
          <w:sz w:val="24"/>
          <w:szCs w:val="24"/>
          <w:shd w:val="clear" w:color="auto" w:fill="FFFFFF"/>
        </w:rPr>
        <w:t>askiej</w:t>
      </w:r>
      <w:r w:rsidR="00021814" w:rsidRPr="00393790">
        <w:rPr>
          <w:rFonts w:ascii="Times New Roman" w:hAnsi="Times New Roman" w:cs="Times New Roman"/>
          <w:sz w:val="24"/>
          <w:szCs w:val="24"/>
          <w:shd w:val="clear" w:color="auto" w:fill="FFFFFF"/>
        </w:rPr>
        <w:t>.</w:t>
      </w:r>
      <w:r w:rsidR="00272BD2" w:rsidRPr="00393790">
        <w:rPr>
          <w:rFonts w:ascii="Times New Roman" w:hAnsi="Times New Roman" w:cs="Times New Roman"/>
          <w:sz w:val="24"/>
          <w:szCs w:val="24"/>
          <w:shd w:val="clear" w:color="auto" w:fill="FFFFFF"/>
        </w:rPr>
        <w:t> </w:t>
      </w:r>
      <w:r w:rsidRPr="00393790">
        <w:rPr>
          <w:rFonts w:ascii="Times New Roman" w:hAnsi="Times New Roman" w:cs="Times New Roman"/>
          <w:sz w:val="24"/>
          <w:szCs w:val="24"/>
          <w:shd w:val="clear" w:color="auto" w:fill="FFFFFF"/>
        </w:rPr>
        <w:t xml:space="preserve"> W ocenie Trybunału do</w:t>
      </w:r>
      <w:r w:rsidR="00272BD2" w:rsidRPr="00393790">
        <w:rPr>
          <w:rFonts w:ascii="Times New Roman" w:hAnsi="Times New Roman" w:cs="Times New Roman"/>
          <w:sz w:val="24"/>
          <w:szCs w:val="24"/>
          <w:shd w:val="clear" w:color="auto" w:fill="FFFFFF"/>
        </w:rPr>
        <w:t xml:space="preserve"> momentu wyjazdu byłej partnerki skarżącego do Niemiec, która to okoliczność nie obciąża władz krajowych, realizacja kontaktów przebiegała prawidłowo. Po zasięgnięciu opinii biegłych</w:t>
      </w:r>
      <w:r w:rsidRPr="00393790">
        <w:rPr>
          <w:rFonts w:ascii="Times New Roman" w:hAnsi="Times New Roman" w:cs="Times New Roman"/>
          <w:sz w:val="24"/>
          <w:szCs w:val="24"/>
          <w:shd w:val="clear" w:color="auto" w:fill="FFFFFF"/>
        </w:rPr>
        <w:t xml:space="preserve"> sąd krajowy</w:t>
      </w:r>
      <w:r w:rsidR="00272BD2" w:rsidRPr="00393790">
        <w:rPr>
          <w:rFonts w:ascii="Times New Roman" w:hAnsi="Times New Roman" w:cs="Times New Roman"/>
          <w:sz w:val="24"/>
          <w:szCs w:val="24"/>
          <w:shd w:val="clear" w:color="auto" w:fill="FFFFFF"/>
        </w:rPr>
        <w:t xml:space="preserve"> zmienił częstotliwość i sposób wykonywania kontaktów przez skarżącego. Natomiast to skarżący nie skorzystał z wszelkich dostępnych możliwości skutecznego egzekwowania kontaktów</w:t>
      </w:r>
      <w:r w:rsidRPr="00393790">
        <w:rPr>
          <w:rFonts w:ascii="Times New Roman" w:hAnsi="Times New Roman" w:cs="Times New Roman"/>
          <w:sz w:val="24"/>
          <w:szCs w:val="24"/>
          <w:shd w:val="clear" w:color="auto" w:fill="FFFFFF"/>
        </w:rPr>
        <w:t>.</w:t>
      </w:r>
      <w:r w:rsidR="00272BD2" w:rsidRPr="00393790">
        <w:rPr>
          <w:rFonts w:ascii="Times New Roman" w:hAnsi="Times New Roman" w:cs="Times New Roman"/>
          <w:sz w:val="24"/>
          <w:szCs w:val="24"/>
          <w:shd w:val="clear" w:color="auto" w:fill="FFFFFF"/>
        </w:rPr>
        <w:t> </w:t>
      </w:r>
      <w:r w:rsidRPr="00393790">
        <w:rPr>
          <w:rFonts w:ascii="Times New Roman" w:hAnsi="Times New Roman" w:cs="Times New Roman"/>
          <w:sz w:val="24"/>
          <w:szCs w:val="24"/>
          <w:shd w:val="clear" w:color="auto" w:fill="FFFFFF"/>
        </w:rPr>
        <w:t xml:space="preserve"> </w:t>
      </w:r>
      <w:r w:rsidR="00272BD2" w:rsidRPr="00393790">
        <w:rPr>
          <w:rFonts w:ascii="Times New Roman" w:hAnsi="Times New Roman" w:cs="Times New Roman"/>
          <w:sz w:val="24"/>
          <w:szCs w:val="24"/>
          <w:shd w:val="clear" w:color="auto" w:fill="FFFFFF"/>
        </w:rPr>
        <w:t>Trybunał podkreślił, że oceniając wywiązanie się przez Państwo z ciążących na nim obowiązków pozytywnych należy wziąć pod uwagę nie rezultat, ale podjęte środki. W sprawie niniejszej władze krajowe temu zadaniu sprostały. W konsekwencji nie doszło do naruszenia art. 8 Konwencji.</w:t>
      </w:r>
    </w:p>
    <w:p w14:paraId="1AEBD9D0" w14:textId="476D37C7" w:rsidR="005D7D6C" w:rsidRPr="00393790" w:rsidRDefault="005D7D6C" w:rsidP="00773268">
      <w:pPr>
        <w:pStyle w:val="Akapitzlist"/>
        <w:numPr>
          <w:ilvl w:val="0"/>
          <w:numId w:val="5"/>
        </w:numPr>
        <w:spacing w:line="360" w:lineRule="auto"/>
        <w:jc w:val="both"/>
        <w:rPr>
          <w:rFonts w:ascii="Times New Roman" w:hAnsi="Times New Roman" w:cs="Times New Roman"/>
          <w:sz w:val="24"/>
          <w:szCs w:val="24"/>
          <w:u w:val="single"/>
        </w:rPr>
      </w:pPr>
      <w:r w:rsidRPr="00393790">
        <w:rPr>
          <w:rFonts w:ascii="Times New Roman" w:hAnsi="Times New Roman" w:cs="Times New Roman"/>
          <w:sz w:val="24"/>
          <w:szCs w:val="24"/>
          <w:u w:val="single"/>
        </w:rPr>
        <w:t>Wyrok Oller – Kamińska przeciwko Polsce z dnia 18 stycznia 2018 roku, skarga nr 28481/12</w:t>
      </w:r>
    </w:p>
    <w:p w14:paraId="4401AFC0" w14:textId="17785637" w:rsidR="005D7D6C" w:rsidRPr="00393790" w:rsidRDefault="005D7D6C" w:rsidP="00E86A6F">
      <w:pPr>
        <w:shd w:val="clear" w:color="auto" w:fill="FFFFFF"/>
        <w:spacing w:line="360" w:lineRule="auto"/>
        <w:ind w:firstLine="708"/>
        <w:jc w:val="both"/>
        <w:rPr>
          <w:rFonts w:ascii="Times New Roman" w:eastAsia="Times New Roman" w:hAnsi="Times New Roman" w:cs="Times New Roman"/>
          <w:sz w:val="17"/>
          <w:szCs w:val="17"/>
          <w:lang w:eastAsia="pl-PL"/>
        </w:rPr>
      </w:pPr>
      <w:r w:rsidRPr="00393790">
        <w:rPr>
          <w:rFonts w:ascii="Times New Roman" w:eastAsia="Times New Roman" w:hAnsi="Times New Roman" w:cs="Times New Roman"/>
          <w:sz w:val="24"/>
          <w:szCs w:val="24"/>
          <w:lang w:eastAsia="pl-PL"/>
        </w:rPr>
        <w:t xml:space="preserve">Trybunał przypomniał, że w sprawach dotyczących opieki nad dziećmi niezwykle istotnym czynnikiem jest czas. Tymczasem polskie władze krajowe nie procedowały jednak w </w:t>
      </w:r>
      <w:r w:rsidRPr="00393790">
        <w:rPr>
          <w:rFonts w:ascii="Times New Roman" w:eastAsia="Times New Roman" w:hAnsi="Times New Roman" w:cs="Times New Roman"/>
          <w:sz w:val="24"/>
          <w:szCs w:val="24"/>
          <w:lang w:eastAsia="pl-PL"/>
        </w:rPr>
        <w:lastRenderedPageBreak/>
        <w:t>ocenie Trybunału sprawnie. W ocenie Trybunału ani fakt odmiennych wniosków, do jakich dochodziły sądy obu państw w ocenie tego, co leżało w interesie dziecka, ani też trudności w wykonaniu orzeczenia warunkowane konfliktem rodziców, nie mogły tłumaczyć długiego czasu procedowania. Trybunał podkreślił także, że dopóki w obrocie prawnym funkcjonuje rozstrzygnięcie nakazujące powrót dziecka, dopóty istnieje domniemanie, że to właśnie orzeczenie uwzględnia jego dobro i leży w jego interesie. W konsekwencji Trybunał stwierdził, że doszło do naruszenia art. 8 Konwencji. Tytułem słusznego zadośćuczynienia zas</w:t>
      </w:r>
      <w:r w:rsidR="00AF1E3C" w:rsidRPr="00393790">
        <w:rPr>
          <w:rFonts w:ascii="Times New Roman" w:eastAsia="Times New Roman" w:hAnsi="Times New Roman" w:cs="Times New Roman"/>
          <w:sz w:val="24"/>
          <w:szCs w:val="24"/>
          <w:lang w:eastAsia="pl-PL"/>
        </w:rPr>
        <w:t>ą</w:t>
      </w:r>
      <w:r w:rsidRPr="00393790">
        <w:rPr>
          <w:rFonts w:ascii="Times New Roman" w:eastAsia="Times New Roman" w:hAnsi="Times New Roman" w:cs="Times New Roman"/>
          <w:sz w:val="24"/>
          <w:szCs w:val="24"/>
          <w:lang w:eastAsia="pl-PL"/>
        </w:rPr>
        <w:t>dził na rzecz skarżącej kwotę 15</w:t>
      </w:r>
      <w:r w:rsidR="00AF1E3C" w:rsidRPr="00393790">
        <w:rPr>
          <w:rFonts w:ascii="Times New Roman" w:eastAsia="Times New Roman" w:hAnsi="Times New Roman" w:cs="Times New Roman"/>
          <w:sz w:val="24"/>
          <w:szCs w:val="24"/>
          <w:lang w:eastAsia="pl-PL"/>
        </w:rPr>
        <w:t>.</w:t>
      </w:r>
      <w:r w:rsidRPr="00393790">
        <w:rPr>
          <w:rFonts w:ascii="Times New Roman" w:eastAsia="Times New Roman" w:hAnsi="Times New Roman" w:cs="Times New Roman"/>
          <w:sz w:val="24"/>
          <w:szCs w:val="24"/>
          <w:lang w:eastAsia="pl-PL"/>
        </w:rPr>
        <w:t> 000 euro oraz kwotę 10</w:t>
      </w:r>
      <w:r w:rsidR="00AF1E3C" w:rsidRPr="00393790">
        <w:rPr>
          <w:rFonts w:ascii="Times New Roman" w:eastAsia="Times New Roman" w:hAnsi="Times New Roman" w:cs="Times New Roman"/>
          <w:sz w:val="24"/>
          <w:szCs w:val="24"/>
          <w:lang w:eastAsia="pl-PL"/>
        </w:rPr>
        <w:t>.</w:t>
      </w:r>
      <w:r w:rsidRPr="00393790">
        <w:rPr>
          <w:rFonts w:ascii="Times New Roman" w:eastAsia="Times New Roman" w:hAnsi="Times New Roman" w:cs="Times New Roman"/>
          <w:sz w:val="24"/>
          <w:szCs w:val="24"/>
          <w:lang w:eastAsia="pl-PL"/>
        </w:rPr>
        <w:t> 000 euro tytułem zwrotu kosztów.</w:t>
      </w:r>
    </w:p>
    <w:p w14:paraId="5A11C6C2" w14:textId="77777777" w:rsidR="00AF1E3C" w:rsidRPr="00393790" w:rsidRDefault="001B2581" w:rsidP="00773268">
      <w:pPr>
        <w:spacing w:line="360" w:lineRule="auto"/>
        <w:jc w:val="both"/>
        <w:rPr>
          <w:rFonts w:ascii="Times New Roman" w:hAnsi="Times New Roman" w:cs="Times New Roman"/>
          <w:i/>
          <w:iCs/>
          <w:sz w:val="20"/>
          <w:szCs w:val="20"/>
        </w:rPr>
      </w:pPr>
      <w:r w:rsidRPr="00393790">
        <w:rPr>
          <w:rFonts w:ascii="Times New Roman" w:hAnsi="Times New Roman" w:cs="Times New Roman"/>
          <w:b/>
          <w:bCs/>
          <w:i/>
          <w:iCs/>
          <w:sz w:val="20"/>
          <w:szCs w:val="20"/>
        </w:rPr>
        <w:t>Sprawy Oller - Kamińska, K.J. ora G.N.</w:t>
      </w:r>
      <w:r w:rsidRPr="00393790">
        <w:rPr>
          <w:rFonts w:ascii="Times New Roman" w:hAnsi="Times New Roman" w:cs="Times New Roman"/>
          <w:i/>
          <w:iCs/>
          <w:sz w:val="20"/>
          <w:szCs w:val="20"/>
        </w:rPr>
        <w:t xml:space="preserve"> zostały połączone do wspólnego wykonania. Ze strony HUDOC-exec wynika, że ostatni zaktualizowany raport z wykonania wyroków został przesłany w dniu 8 kwietnia 2019 roku. Sprawa pozostaje wciąż pod nadzorem </w:t>
      </w:r>
      <w:r w:rsidR="00AF1E3C" w:rsidRPr="00393790">
        <w:rPr>
          <w:rFonts w:ascii="Times New Roman" w:hAnsi="Times New Roman" w:cs="Times New Roman"/>
          <w:i/>
          <w:iCs/>
          <w:sz w:val="20"/>
          <w:szCs w:val="20"/>
        </w:rPr>
        <w:t>Komitetu</w:t>
      </w:r>
      <w:r w:rsidRPr="00393790">
        <w:rPr>
          <w:rFonts w:ascii="Times New Roman" w:hAnsi="Times New Roman" w:cs="Times New Roman"/>
          <w:i/>
          <w:iCs/>
          <w:sz w:val="20"/>
          <w:szCs w:val="20"/>
        </w:rPr>
        <w:t xml:space="preserve"> Ministrów.</w:t>
      </w:r>
    </w:p>
    <w:p w14:paraId="175BD130" w14:textId="4CFA1317" w:rsidR="00AF1E3C" w:rsidRPr="00393790" w:rsidRDefault="00AF1E3C" w:rsidP="00773268">
      <w:pPr>
        <w:spacing w:line="360" w:lineRule="auto"/>
        <w:jc w:val="both"/>
        <w:rPr>
          <w:rFonts w:ascii="Times New Roman" w:hAnsi="Times New Roman" w:cs="Times New Roman"/>
          <w:i/>
          <w:iCs/>
          <w:sz w:val="20"/>
          <w:szCs w:val="20"/>
        </w:rPr>
      </w:pPr>
      <w:r w:rsidRPr="00393790">
        <w:rPr>
          <w:rFonts w:ascii="Times New Roman" w:hAnsi="Times New Roman" w:cs="Times New Roman"/>
          <w:sz w:val="24"/>
          <w:szCs w:val="24"/>
          <w:u w:val="single"/>
        </w:rPr>
        <w:t>13.</w:t>
      </w:r>
      <w:r w:rsidR="009A256E" w:rsidRPr="00393790">
        <w:rPr>
          <w:rFonts w:ascii="Times New Roman" w:hAnsi="Times New Roman" w:cs="Times New Roman"/>
          <w:sz w:val="24"/>
          <w:szCs w:val="24"/>
          <w:u w:val="single"/>
        </w:rPr>
        <w:t>Decyzja B.S. przeciwko Polsce</w:t>
      </w:r>
      <w:r w:rsidR="00166815" w:rsidRPr="00393790">
        <w:rPr>
          <w:rFonts w:ascii="Times New Roman" w:hAnsi="Times New Roman" w:cs="Times New Roman"/>
          <w:sz w:val="24"/>
          <w:szCs w:val="24"/>
          <w:u w:val="single"/>
        </w:rPr>
        <w:t xml:space="preserve"> z dnia 3 września 2019 roku, skarga nr 4993/15</w:t>
      </w:r>
    </w:p>
    <w:p w14:paraId="0CB5DF73" w14:textId="6952B0B5" w:rsidR="00F3730C" w:rsidRPr="00393790" w:rsidRDefault="00166815" w:rsidP="00E86A6F">
      <w:pPr>
        <w:spacing w:line="360" w:lineRule="auto"/>
        <w:ind w:firstLine="708"/>
        <w:jc w:val="both"/>
        <w:rPr>
          <w:rFonts w:ascii="Times New Roman" w:hAnsi="Times New Roman" w:cs="Times New Roman"/>
          <w:sz w:val="24"/>
          <w:szCs w:val="24"/>
          <w:u w:val="single"/>
        </w:rPr>
      </w:pPr>
      <w:r w:rsidRPr="00393790">
        <w:rPr>
          <w:rStyle w:val="Pogrubienie"/>
          <w:rFonts w:ascii="Times New Roman" w:hAnsi="Times New Roman" w:cs="Times New Roman"/>
          <w:b w:val="0"/>
          <w:bCs w:val="0"/>
          <w:sz w:val="24"/>
          <w:szCs w:val="24"/>
          <w:shd w:val="clear" w:color="auto" w:fill="FFFFFF"/>
        </w:rPr>
        <w:t xml:space="preserve">Trybunał zauważył, że </w:t>
      </w:r>
      <w:r w:rsidR="007A36FD" w:rsidRPr="00393790">
        <w:rPr>
          <w:rStyle w:val="Pogrubienie"/>
          <w:rFonts w:ascii="Times New Roman" w:hAnsi="Times New Roman" w:cs="Times New Roman"/>
          <w:b w:val="0"/>
          <w:bCs w:val="0"/>
          <w:sz w:val="24"/>
          <w:szCs w:val="24"/>
          <w:shd w:val="clear" w:color="auto" w:fill="FFFFFF"/>
        </w:rPr>
        <w:t>s</w:t>
      </w:r>
      <w:r w:rsidRPr="00393790">
        <w:rPr>
          <w:rStyle w:val="Pogrubienie"/>
          <w:rFonts w:ascii="Times New Roman" w:hAnsi="Times New Roman" w:cs="Times New Roman"/>
          <w:b w:val="0"/>
          <w:bCs w:val="0"/>
          <w:sz w:val="24"/>
          <w:szCs w:val="24"/>
          <w:shd w:val="clear" w:color="auto" w:fill="FFFFFF"/>
        </w:rPr>
        <w:t>ześciotygodniowy termin  z art. 11 Konwencji Haskiej został przekroczony</w:t>
      </w:r>
      <w:r w:rsidR="007A36FD" w:rsidRPr="00393790">
        <w:rPr>
          <w:rStyle w:val="Pogrubienie"/>
          <w:rFonts w:ascii="Times New Roman" w:hAnsi="Times New Roman" w:cs="Times New Roman"/>
          <w:b w:val="0"/>
          <w:bCs w:val="0"/>
          <w:sz w:val="24"/>
          <w:szCs w:val="24"/>
          <w:shd w:val="clear" w:color="auto" w:fill="FFFFFF"/>
        </w:rPr>
        <w:t>,</w:t>
      </w:r>
      <w:r w:rsidRPr="00393790">
        <w:rPr>
          <w:rStyle w:val="Pogrubienie"/>
          <w:rFonts w:ascii="Times New Roman" w:hAnsi="Times New Roman" w:cs="Times New Roman"/>
          <w:b w:val="0"/>
          <w:bCs w:val="0"/>
          <w:sz w:val="24"/>
          <w:szCs w:val="24"/>
          <w:shd w:val="clear" w:color="auto" w:fill="FFFFFF"/>
        </w:rPr>
        <w:t xml:space="preserve"> bowiem sprawa była rozpoznawana </w:t>
      </w:r>
      <w:r w:rsidRPr="00393790">
        <w:rPr>
          <w:rFonts w:ascii="Times New Roman" w:hAnsi="Times New Roman" w:cs="Times New Roman"/>
          <w:sz w:val="24"/>
          <w:szCs w:val="24"/>
          <w:shd w:val="clear" w:color="auto" w:fill="FFFFFF"/>
        </w:rPr>
        <w:t xml:space="preserve">około dziewięciu miesięcy i dwóch tygodni. </w:t>
      </w:r>
      <w:r w:rsidR="007A36FD" w:rsidRPr="00393790">
        <w:rPr>
          <w:rFonts w:ascii="Times New Roman" w:hAnsi="Times New Roman" w:cs="Times New Roman"/>
          <w:sz w:val="24"/>
          <w:szCs w:val="24"/>
        </w:rPr>
        <w:t>Trybunał zauważył jednak, iż konkretne okoliczności niniejszej sprawy wymagały od sądu starannego i ostrożnego działania, co też sądy uczyniły przeprowadzając głębok</w:t>
      </w:r>
      <w:r w:rsidR="00AF1E3C" w:rsidRPr="00393790">
        <w:rPr>
          <w:rFonts w:ascii="Times New Roman" w:hAnsi="Times New Roman" w:cs="Times New Roman"/>
          <w:sz w:val="24"/>
          <w:szCs w:val="24"/>
        </w:rPr>
        <w:t>ą a</w:t>
      </w:r>
      <w:r w:rsidR="007A36FD" w:rsidRPr="00393790">
        <w:rPr>
          <w:rFonts w:ascii="Times New Roman" w:hAnsi="Times New Roman" w:cs="Times New Roman"/>
          <w:sz w:val="24"/>
          <w:szCs w:val="24"/>
        </w:rPr>
        <w:t>nalizę dowodów w celu ochrony najlepszych interesów dziecka oraz należycie badając wnioski składane przez strony. Sąd</w:t>
      </w:r>
      <w:r w:rsidRPr="00393790">
        <w:rPr>
          <w:rFonts w:ascii="Times New Roman" w:hAnsi="Times New Roman" w:cs="Times New Roman"/>
          <w:sz w:val="24"/>
          <w:szCs w:val="24"/>
        </w:rPr>
        <w:t xml:space="preserve"> pierwszej instancji, musiał się zmierzyć ze szczególnie złożoną sprawą</w:t>
      </w:r>
      <w:r w:rsidR="00AF1E3C" w:rsidRPr="00393790">
        <w:rPr>
          <w:rFonts w:ascii="Times New Roman" w:hAnsi="Times New Roman" w:cs="Times New Roman"/>
          <w:sz w:val="24"/>
          <w:szCs w:val="24"/>
        </w:rPr>
        <w:t>,</w:t>
      </w:r>
      <w:r w:rsidRPr="00393790">
        <w:rPr>
          <w:rFonts w:ascii="Times New Roman" w:hAnsi="Times New Roman" w:cs="Times New Roman"/>
          <w:sz w:val="24"/>
          <w:szCs w:val="24"/>
        </w:rPr>
        <w:t xml:space="preserve"> </w:t>
      </w:r>
      <w:r w:rsidR="007A36FD" w:rsidRPr="00393790">
        <w:rPr>
          <w:rFonts w:ascii="Times New Roman" w:hAnsi="Times New Roman" w:cs="Times New Roman"/>
          <w:sz w:val="24"/>
          <w:szCs w:val="24"/>
        </w:rPr>
        <w:t>lecz zbadał ją</w:t>
      </w:r>
      <w:r w:rsidRPr="00393790">
        <w:rPr>
          <w:rFonts w:ascii="Times New Roman" w:hAnsi="Times New Roman" w:cs="Times New Roman"/>
          <w:sz w:val="24"/>
          <w:szCs w:val="24"/>
        </w:rPr>
        <w:t xml:space="preserve"> aktywnie i tak szybko, jak to było możliwe w jej okolicznościach.</w:t>
      </w:r>
      <w:r w:rsidR="007A36FD" w:rsidRPr="00393790">
        <w:rPr>
          <w:rFonts w:ascii="Times New Roman" w:hAnsi="Times New Roman" w:cs="Times New Roman"/>
          <w:sz w:val="24"/>
          <w:szCs w:val="24"/>
        </w:rPr>
        <w:t xml:space="preserve"> </w:t>
      </w:r>
      <w:r w:rsidRPr="00393790">
        <w:rPr>
          <w:rFonts w:ascii="Times New Roman" w:hAnsi="Times New Roman" w:cs="Times New Roman"/>
          <w:sz w:val="24"/>
          <w:szCs w:val="24"/>
        </w:rPr>
        <w:t xml:space="preserve">Trybunał </w:t>
      </w:r>
      <w:r w:rsidR="007A36FD" w:rsidRPr="00393790">
        <w:rPr>
          <w:rFonts w:ascii="Times New Roman" w:hAnsi="Times New Roman" w:cs="Times New Roman"/>
          <w:sz w:val="24"/>
          <w:szCs w:val="24"/>
        </w:rPr>
        <w:t>stwierdził</w:t>
      </w:r>
      <w:r w:rsidRPr="00393790">
        <w:rPr>
          <w:rFonts w:ascii="Times New Roman" w:hAnsi="Times New Roman" w:cs="Times New Roman"/>
          <w:sz w:val="24"/>
          <w:szCs w:val="24"/>
        </w:rPr>
        <w:t xml:space="preserve">, </w:t>
      </w:r>
      <w:r w:rsidR="007A36FD" w:rsidRPr="00393790">
        <w:rPr>
          <w:rFonts w:ascii="Times New Roman" w:hAnsi="Times New Roman" w:cs="Times New Roman"/>
          <w:sz w:val="24"/>
          <w:szCs w:val="24"/>
        </w:rPr>
        <w:t>że</w:t>
      </w:r>
      <w:r w:rsidRPr="00393790">
        <w:rPr>
          <w:rFonts w:ascii="Times New Roman" w:hAnsi="Times New Roman" w:cs="Times New Roman"/>
          <w:sz w:val="24"/>
          <w:szCs w:val="24"/>
        </w:rPr>
        <w:t xml:space="preserve"> nawet jeżeli postępowanie w sprawie powrotu dziecka </w:t>
      </w:r>
      <w:r w:rsidR="007A36FD" w:rsidRPr="00393790">
        <w:rPr>
          <w:rFonts w:ascii="Times New Roman" w:hAnsi="Times New Roman" w:cs="Times New Roman"/>
          <w:sz w:val="24"/>
          <w:szCs w:val="24"/>
        </w:rPr>
        <w:t>trwa</w:t>
      </w:r>
      <w:r w:rsidRPr="00393790">
        <w:rPr>
          <w:rFonts w:ascii="Times New Roman" w:hAnsi="Times New Roman" w:cs="Times New Roman"/>
          <w:sz w:val="24"/>
          <w:szCs w:val="24"/>
        </w:rPr>
        <w:t xml:space="preserve"> dłużej niż zalecane sześć tygodni,</w:t>
      </w:r>
      <w:r w:rsidR="007A36FD" w:rsidRPr="00393790">
        <w:rPr>
          <w:rFonts w:ascii="Times New Roman" w:hAnsi="Times New Roman" w:cs="Times New Roman"/>
          <w:sz w:val="24"/>
          <w:szCs w:val="24"/>
        </w:rPr>
        <w:t xml:space="preserve"> lecz</w:t>
      </w:r>
      <w:r w:rsidRPr="00393790">
        <w:rPr>
          <w:rFonts w:ascii="Times New Roman" w:hAnsi="Times New Roman" w:cs="Times New Roman"/>
          <w:sz w:val="24"/>
          <w:szCs w:val="24"/>
        </w:rPr>
        <w:t xml:space="preserve"> sądy krajowe prowadziły postępowanie w najszybszy możliwy sposób, a proces decyzyjny nie został naznaczony żadnymi długimi okresami bezczynności.</w:t>
      </w:r>
      <w:r w:rsidR="007A36FD" w:rsidRPr="00393790">
        <w:rPr>
          <w:rFonts w:ascii="Times New Roman" w:hAnsi="Times New Roman" w:cs="Times New Roman"/>
          <w:sz w:val="24"/>
          <w:szCs w:val="24"/>
        </w:rPr>
        <w:t xml:space="preserve">, to wówczas </w:t>
      </w:r>
      <w:r w:rsidRPr="00393790">
        <w:rPr>
          <w:rFonts w:ascii="Times New Roman" w:hAnsi="Times New Roman" w:cs="Times New Roman"/>
          <w:sz w:val="24"/>
          <w:szCs w:val="24"/>
        </w:rPr>
        <w:t>państwo nie uchybiło swym pozytywnym obowiązkom z art. 8 Konwencji.</w:t>
      </w:r>
    </w:p>
    <w:p w14:paraId="099465A2" w14:textId="3D055AE6" w:rsidR="00F3730C" w:rsidRPr="00393790" w:rsidRDefault="00F3730C" w:rsidP="00773268">
      <w:pPr>
        <w:spacing w:line="360" w:lineRule="auto"/>
        <w:jc w:val="both"/>
        <w:rPr>
          <w:rFonts w:ascii="Times New Roman" w:hAnsi="Times New Roman" w:cs="Times New Roman"/>
          <w:sz w:val="24"/>
          <w:szCs w:val="24"/>
          <w:u w:val="single"/>
        </w:rPr>
      </w:pPr>
      <w:r w:rsidRPr="00393790">
        <w:rPr>
          <w:rFonts w:ascii="Times New Roman" w:hAnsi="Times New Roman" w:cs="Times New Roman"/>
          <w:sz w:val="24"/>
          <w:szCs w:val="24"/>
          <w:u w:val="single"/>
        </w:rPr>
        <w:t xml:space="preserve">Na uwagę zasługuje również </w:t>
      </w:r>
      <w:r w:rsidR="007A54D0" w:rsidRPr="00393790">
        <w:rPr>
          <w:rFonts w:ascii="Times New Roman" w:hAnsi="Times New Roman" w:cs="Times New Roman"/>
          <w:sz w:val="24"/>
          <w:szCs w:val="24"/>
          <w:u w:val="single"/>
        </w:rPr>
        <w:t xml:space="preserve">wyrok w sprawie polskiego obywatela </w:t>
      </w:r>
      <w:r w:rsidR="007A54D0" w:rsidRPr="00393790">
        <w:rPr>
          <w:rFonts w:ascii="Times New Roman" w:hAnsi="Times New Roman" w:cs="Times New Roman"/>
          <w:i/>
          <w:iCs/>
          <w:sz w:val="24"/>
          <w:szCs w:val="24"/>
          <w:u w:val="single"/>
        </w:rPr>
        <w:t>Chabrowski przeciwko Ukrainie z 17 stycznia 2013 roku</w:t>
      </w:r>
      <w:r w:rsidR="007A54D0" w:rsidRPr="00393790">
        <w:rPr>
          <w:rFonts w:ascii="Times New Roman" w:hAnsi="Times New Roman" w:cs="Times New Roman"/>
          <w:sz w:val="24"/>
          <w:szCs w:val="24"/>
          <w:u w:val="single"/>
        </w:rPr>
        <w:t>, skarga nr 61680/10</w:t>
      </w:r>
      <w:r w:rsidR="00AF1E3C" w:rsidRPr="00393790">
        <w:rPr>
          <w:rFonts w:ascii="Times New Roman" w:hAnsi="Times New Roman" w:cs="Times New Roman"/>
          <w:sz w:val="24"/>
          <w:szCs w:val="24"/>
          <w:u w:val="single"/>
        </w:rPr>
        <w:t>.</w:t>
      </w:r>
    </w:p>
    <w:p w14:paraId="0F5C933F" w14:textId="67B95BA0" w:rsidR="007A54D0" w:rsidRDefault="007A54D0" w:rsidP="00E86A6F">
      <w:pPr>
        <w:spacing w:line="360" w:lineRule="auto"/>
        <w:ind w:firstLine="708"/>
        <w:jc w:val="both"/>
        <w:rPr>
          <w:rFonts w:ascii="Times New Roman" w:hAnsi="Times New Roman" w:cs="Times New Roman"/>
          <w:sz w:val="24"/>
          <w:szCs w:val="24"/>
          <w:shd w:val="clear" w:color="auto" w:fill="FFFFFF"/>
        </w:rPr>
      </w:pPr>
      <w:r w:rsidRPr="00393790">
        <w:rPr>
          <w:rFonts w:ascii="Times New Roman" w:hAnsi="Times New Roman" w:cs="Times New Roman"/>
          <w:sz w:val="24"/>
          <w:szCs w:val="24"/>
          <w:shd w:val="clear" w:color="auto" w:fill="FFFFFF"/>
        </w:rPr>
        <w:t xml:space="preserve">W ocenie Trybunału decydujące w sprawie jest to, czy władze podjęły wszelkie niezbędne kroki w celu ułatwienia egzekucji sądowego nakazu. Podkreślił, że w takich sprawach jak ta upływ czasu może mieć nieodwracalne skutki dla stosunków między dzieckiem a rodzicem. Z tego powodu - jak przypomniał Trybunał - art. 8 </w:t>
      </w:r>
      <w:r w:rsidR="00AF1E3C" w:rsidRPr="00393790">
        <w:rPr>
          <w:rFonts w:ascii="Times New Roman" w:hAnsi="Times New Roman" w:cs="Times New Roman"/>
          <w:sz w:val="24"/>
          <w:szCs w:val="24"/>
          <w:shd w:val="clear" w:color="auto" w:fill="FFFFFF"/>
        </w:rPr>
        <w:t>K</w:t>
      </w:r>
      <w:r w:rsidRPr="00393790">
        <w:rPr>
          <w:rFonts w:ascii="Times New Roman" w:hAnsi="Times New Roman" w:cs="Times New Roman"/>
          <w:sz w:val="24"/>
          <w:szCs w:val="24"/>
          <w:shd w:val="clear" w:color="auto" w:fill="FFFFFF"/>
        </w:rPr>
        <w:t xml:space="preserve">onwencji, gwarantujący prawo do poszanowania życia rodzinnego, musi być interpretowany w świetle Konwencji Haskiej. </w:t>
      </w:r>
      <w:r w:rsidR="002C5B0F" w:rsidRPr="00393790">
        <w:rPr>
          <w:rFonts w:ascii="Times New Roman" w:hAnsi="Times New Roman" w:cs="Times New Roman"/>
          <w:sz w:val="24"/>
          <w:szCs w:val="24"/>
          <w:shd w:val="clear" w:color="auto" w:fill="FFFFFF"/>
        </w:rPr>
        <w:t>Trybunał orzekł</w:t>
      </w:r>
      <w:r w:rsidRPr="00393790">
        <w:rPr>
          <w:rFonts w:ascii="Times New Roman" w:hAnsi="Times New Roman" w:cs="Times New Roman"/>
          <w:sz w:val="24"/>
          <w:szCs w:val="24"/>
          <w:shd w:val="clear" w:color="auto" w:fill="FFFFFF"/>
        </w:rPr>
        <w:t xml:space="preserve">, że ukraińskie władze rzeczywiście naruszyły prawo ojca do poszanowania </w:t>
      </w:r>
      <w:r w:rsidRPr="00393790">
        <w:rPr>
          <w:rFonts w:ascii="Times New Roman" w:hAnsi="Times New Roman" w:cs="Times New Roman"/>
          <w:sz w:val="24"/>
          <w:szCs w:val="24"/>
          <w:shd w:val="clear" w:color="auto" w:fill="FFFFFF"/>
        </w:rPr>
        <w:lastRenderedPageBreak/>
        <w:t>życia rodzinnego</w:t>
      </w:r>
      <w:r w:rsidR="002C5B0F" w:rsidRPr="00393790">
        <w:rPr>
          <w:rFonts w:ascii="Times New Roman" w:hAnsi="Times New Roman" w:cs="Times New Roman"/>
          <w:sz w:val="24"/>
          <w:szCs w:val="24"/>
          <w:shd w:val="clear" w:color="auto" w:fill="FFFFFF"/>
        </w:rPr>
        <w:t>.</w:t>
      </w:r>
      <w:r w:rsidR="00E86A6F">
        <w:rPr>
          <w:rFonts w:ascii="Times New Roman" w:hAnsi="Times New Roman" w:cs="Times New Roman"/>
          <w:sz w:val="24"/>
          <w:szCs w:val="24"/>
          <w:shd w:val="clear" w:color="auto" w:fill="FFFFFF"/>
        </w:rPr>
        <w:t xml:space="preserve"> </w:t>
      </w:r>
      <w:r w:rsidRPr="00393790">
        <w:rPr>
          <w:rFonts w:ascii="Times New Roman" w:hAnsi="Times New Roman" w:cs="Times New Roman"/>
          <w:sz w:val="24"/>
          <w:szCs w:val="24"/>
          <w:shd w:val="clear" w:color="auto" w:fill="FFFFFF"/>
        </w:rPr>
        <w:t xml:space="preserve">Z tego powodu Ukraina ma wypłacić </w:t>
      </w:r>
      <w:r w:rsidR="00793591" w:rsidRPr="00393790">
        <w:rPr>
          <w:rFonts w:ascii="Times New Roman" w:hAnsi="Times New Roman" w:cs="Times New Roman"/>
          <w:sz w:val="24"/>
          <w:szCs w:val="24"/>
          <w:shd w:val="clear" w:color="auto" w:fill="FFFFFF"/>
        </w:rPr>
        <w:t>skarżącemu</w:t>
      </w:r>
      <w:r w:rsidRPr="00393790">
        <w:rPr>
          <w:rFonts w:ascii="Times New Roman" w:hAnsi="Times New Roman" w:cs="Times New Roman"/>
          <w:sz w:val="24"/>
          <w:szCs w:val="24"/>
          <w:shd w:val="clear" w:color="auto" w:fill="FFFFFF"/>
        </w:rPr>
        <w:t xml:space="preserve"> </w:t>
      </w:r>
      <w:r w:rsidR="002C5B0F" w:rsidRPr="00393790">
        <w:rPr>
          <w:rFonts w:ascii="Times New Roman" w:hAnsi="Times New Roman" w:cs="Times New Roman"/>
          <w:sz w:val="24"/>
          <w:szCs w:val="24"/>
          <w:shd w:val="clear" w:color="auto" w:fill="FFFFFF"/>
        </w:rPr>
        <w:t>7.500</w:t>
      </w:r>
      <w:r w:rsidRPr="00393790">
        <w:rPr>
          <w:rFonts w:ascii="Times New Roman" w:hAnsi="Times New Roman" w:cs="Times New Roman"/>
          <w:sz w:val="24"/>
          <w:szCs w:val="24"/>
          <w:shd w:val="clear" w:color="auto" w:fill="FFFFFF"/>
        </w:rPr>
        <w:t xml:space="preserve"> euro zadośćuczynienia i </w:t>
      </w:r>
      <w:r w:rsidR="002C5B0F" w:rsidRPr="00393790">
        <w:rPr>
          <w:rFonts w:ascii="Times New Roman" w:hAnsi="Times New Roman" w:cs="Times New Roman"/>
          <w:sz w:val="24"/>
          <w:szCs w:val="24"/>
          <w:shd w:val="clear" w:color="auto" w:fill="FFFFFF"/>
        </w:rPr>
        <w:t>3.285</w:t>
      </w:r>
      <w:r w:rsidRPr="00393790">
        <w:rPr>
          <w:rFonts w:ascii="Times New Roman" w:hAnsi="Times New Roman" w:cs="Times New Roman"/>
          <w:sz w:val="24"/>
          <w:szCs w:val="24"/>
          <w:shd w:val="clear" w:color="auto" w:fill="FFFFFF"/>
        </w:rPr>
        <w:t>. euro z tytułu zwrotu kosztów.</w:t>
      </w:r>
    </w:p>
    <w:p w14:paraId="088EC99F" w14:textId="5573C3EA" w:rsidR="001F1FDC" w:rsidRPr="00C732EF" w:rsidRDefault="00D667C0" w:rsidP="00773268">
      <w:pPr>
        <w:spacing w:line="360" w:lineRule="auto"/>
        <w:ind w:right="-284"/>
        <w:jc w:val="both"/>
        <w:rPr>
          <w:rFonts w:ascii="Times New Roman" w:eastAsia="Times New Roman" w:hAnsi="Times New Roman" w:cs="Times New Roman"/>
          <w:b/>
          <w:color w:val="000000"/>
          <w:sz w:val="24"/>
          <w:u w:val="single"/>
        </w:rPr>
      </w:pPr>
      <w:r w:rsidRPr="00C732EF">
        <w:rPr>
          <w:rFonts w:ascii="Times New Roman" w:hAnsi="Times New Roman" w:cs="Times New Roman"/>
          <w:b/>
          <w:bCs/>
          <w:sz w:val="24"/>
          <w:szCs w:val="24"/>
          <w:u w:val="single"/>
          <w:shd w:val="clear" w:color="auto" w:fill="FFFFFF"/>
        </w:rPr>
        <w:t xml:space="preserve">Istotne </w:t>
      </w:r>
      <w:r w:rsidRPr="00C732EF">
        <w:rPr>
          <w:rFonts w:ascii="Times New Roman" w:eastAsia="Times New Roman" w:hAnsi="Times New Roman" w:cs="Times New Roman"/>
          <w:b/>
          <w:bCs/>
          <w:color w:val="000000"/>
          <w:sz w:val="24"/>
          <w:u w:val="single"/>
        </w:rPr>
        <w:t xml:space="preserve">wyroki </w:t>
      </w:r>
      <w:r w:rsidR="00F400B0">
        <w:rPr>
          <w:rFonts w:ascii="Times New Roman" w:eastAsia="Times New Roman" w:hAnsi="Times New Roman" w:cs="Times New Roman"/>
          <w:b/>
          <w:bCs/>
          <w:color w:val="000000"/>
          <w:sz w:val="24"/>
          <w:u w:val="single"/>
        </w:rPr>
        <w:t>T</w:t>
      </w:r>
      <w:r w:rsidRPr="00C732EF">
        <w:rPr>
          <w:rFonts w:ascii="Times New Roman" w:eastAsia="Times New Roman" w:hAnsi="Times New Roman" w:cs="Times New Roman"/>
          <w:b/>
          <w:bCs/>
          <w:color w:val="000000"/>
          <w:sz w:val="24"/>
          <w:u w:val="single"/>
        </w:rPr>
        <w:t>rybunału wydane w sprawach o powrót dziecka</w:t>
      </w:r>
      <w:r w:rsidR="00F400B0">
        <w:rPr>
          <w:rFonts w:ascii="Times New Roman" w:eastAsia="Times New Roman" w:hAnsi="Times New Roman" w:cs="Times New Roman"/>
          <w:b/>
          <w:bCs/>
          <w:color w:val="000000"/>
          <w:sz w:val="24"/>
          <w:u w:val="single"/>
        </w:rPr>
        <w:t xml:space="preserve"> prowadzonych</w:t>
      </w:r>
      <w:r w:rsidRPr="00C732EF">
        <w:rPr>
          <w:rFonts w:ascii="Times New Roman" w:eastAsia="Times New Roman" w:hAnsi="Times New Roman" w:cs="Times New Roman"/>
          <w:b/>
          <w:bCs/>
          <w:color w:val="000000"/>
          <w:sz w:val="24"/>
          <w:u w:val="single"/>
        </w:rPr>
        <w:t xml:space="preserve">  przez sądy zagraniczne</w:t>
      </w:r>
      <w:r w:rsidR="00C732EF" w:rsidRPr="00C732EF">
        <w:rPr>
          <w:rFonts w:ascii="Times New Roman" w:eastAsia="Times New Roman" w:hAnsi="Times New Roman" w:cs="Times New Roman"/>
          <w:b/>
          <w:color w:val="000000"/>
          <w:sz w:val="24"/>
          <w:u w:val="single"/>
        </w:rPr>
        <w:t>.</w:t>
      </w:r>
      <w:r w:rsidRPr="00C732EF">
        <w:rPr>
          <w:rFonts w:ascii="Times New Roman" w:eastAsia="Times New Roman" w:hAnsi="Times New Roman" w:cs="Times New Roman"/>
          <w:b/>
          <w:color w:val="000000"/>
          <w:sz w:val="24"/>
          <w:u w:val="single"/>
        </w:rPr>
        <w:t xml:space="preserve"> </w:t>
      </w:r>
    </w:p>
    <w:p w14:paraId="68D9A09E" w14:textId="77777777" w:rsidR="001F1FDC" w:rsidRDefault="001F1FDC" w:rsidP="00773268">
      <w:pPr>
        <w:pStyle w:val="Akapitzlist"/>
        <w:spacing w:line="360" w:lineRule="auto"/>
        <w:ind w:right="-284"/>
        <w:jc w:val="both"/>
        <w:rPr>
          <w:rFonts w:ascii="Times New Roman" w:eastAsia="Times New Roman" w:hAnsi="Times New Roman" w:cs="Times New Roman"/>
          <w:b/>
          <w:color w:val="000000"/>
          <w:sz w:val="24"/>
        </w:rPr>
      </w:pPr>
    </w:p>
    <w:p w14:paraId="7FF3AEA7" w14:textId="5447ED08" w:rsidR="001F1FDC" w:rsidRPr="00DF6094" w:rsidRDefault="00C732EF" w:rsidP="00773268">
      <w:pPr>
        <w:pStyle w:val="Akapitzlist"/>
        <w:numPr>
          <w:ilvl w:val="0"/>
          <w:numId w:val="6"/>
        </w:numPr>
        <w:spacing w:line="360" w:lineRule="auto"/>
        <w:ind w:right="-284"/>
        <w:jc w:val="both"/>
        <w:rPr>
          <w:rFonts w:ascii="Times New Roman" w:eastAsia="Times New Roman" w:hAnsi="Times New Roman" w:cs="Times New Roman"/>
          <w:bCs/>
          <w:color w:val="000000"/>
          <w:sz w:val="24"/>
          <w:u w:val="single"/>
        </w:rPr>
      </w:pPr>
      <w:r w:rsidRPr="00DF6094">
        <w:rPr>
          <w:rFonts w:ascii="Times New Roman" w:eastAsia="Times New Roman" w:hAnsi="Times New Roman" w:cs="Times New Roman"/>
          <w:bCs/>
          <w:color w:val="000000"/>
          <w:sz w:val="24"/>
          <w:u w:val="single"/>
        </w:rPr>
        <w:t xml:space="preserve">Wyrok  Maumousseau i Washington przeciwko Francji z dnia 6 grudnia 2007 roku, skarga nr  39388/05 </w:t>
      </w:r>
    </w:p>
    <w:p w14:paraId="3990F029" w14:textId="77A150D5" w:rsidR="001F1FDC" w:rsidRPr="00A0665A" w:rsidRDefault="001F1FDC" w:rsidP="00773268">
      <w:pPr>
        <w:spacing w:line="360" w:lineRule="auto"/>
        <w:ind w:right="-284" w:firstLine="708"/>
        <w:jc w:val="both"/>
        <w:rPr>
          <w:rFonts w:ascii="Times New Roman" w:eastAsia="Times New Roman" w:hAnsi="Times New Roman" w:cs="Times New Roman"/>
          <w:i/>
          <w:color w:val="000000"/>
          <w:sz w:val="24"/>
          <w:szCs w:val="24"/>
        </w:rPr>
      </w:pPr>
      <w:r w:rsidRPr="00A0665A">
        <w:rPr>
          <w:rFonts w:ascii="Times New Roman" w:eastAsia="Times New Roman" w:hAnsi="Times New Roman" w:cs="Times New Roman"/>
          <w:color w:val="000000"/>
          <w:sz w:val="24"/>
          <w:szCs w:val="24"/>
        </w:rPr>
        <w:t xml:space="preserve">Trybunał stwierdził, że najlepszy interes dziecka </w:t>
      </w:r>
      <w:r w:rsidR="00C732EF" w:rsidRPr="00A0665A">
        <w:rPr>
          <w:rFonts w:ascii="Times New Roman" w:eastAsia="Times New Roman" w:hAnsi="Times New Roman" w:cs="Times New Roman"/>
          <w:color w:val="000000"/>
          <w:sz w:val="24"/>
          <w:szCs w:val="24"/>
        </w:rPr>
        <w:t>oznacza</w:t>
      </w:r>
      <w:r w:rsidRPr="00A0665A">
        <w:rPr>
          <w:rFonts w:ascii="Times New Roman" w:eastAsia="Times New Roman" w:hAnsi="Times New Roman" w:cs="Times New Roman"/>
          <w:color w:val="000000"/>
          <w:sz w:val="24"/>
          <w:szCs w:val="24"/>
        </w:rPr>
        <w:t xml:space="preserve"> to, aby dziecko nie było uprowadzone od jednego z rodziców i zatrzymane przez drugiego rodzica, który słusznie lub nie, uważa że ma równe lub większe prawo w odniesieniu do dziecka</w:t>
      </w:r>
      <w:r w:rsidR="00C732EF" w:rsidRPr="00A0665A">
        <w:rPr>
          <w:rFonts w:ascii="Times New Roman" w:eastAsia="Times New Roman" w:hAnsi="Times New Roman" w:cs="Times New Roman"/>
          <w:color w:val="000000"/>
          <w:sz w:val="24"/>
          <w:szCs w:val="24"/>
        </w:rPr>
        <w:t xml:space="preserve">. </w:t>
      </w:r>
      <w:r w:rsidRPr="00A0665A">
        <w:rPr>
          <w:rFonts w:ascii="Times New Roman" w:eastAsia="Times New Roman" w:hAnsi="Times New Roman" w:cs="Times New Roman"/>
          <w:color w:val="000000"/>
          <w:sz w:val="24"/>
          <w:szCs w:val="24"/>
        </w:rPr>
        <w:t xml:space="preserve">Trybunał zauważył, że pojęcie </w:t>
      </w:r>
      <w:r w:rsidR="00C732EF" w:rsidRPr="00A0665A">
        <w:rPr>
          <w:rFonts w:ascii="Times New Roman" w:eastAsia="Times New Roman" w:hAnsi="Times New Roman" w:cs="Times New Roman"/>
          <w:color w:val="000000"/>
          <w:sz w:val="24"/>
          <w:szCs w:val="24"/>
        </w:rPr>
        <w:t xml:space="preserve">najlepszego interesu dziecka </w:t>
      </w:r>
      <w:r w:rsidRPr="00A0665A">
        <w:rPr>
          <w:rFonts w:ascii="Times New Roman" w:eastAsia="Times New Roman" w:hAnsi="Times New Roman" w:cs="Times New Roman"/>
          <w:color w:val="000000"/>
          <w:sz w:val="24"/>
          <w:szCs w:val="24"/>
        </w:rPr>
        <w:t xml:space="preserve">powinno być zawsze interpretowane w sposób stały, bez względu na powołaną konwencję międzynarodową. Ponadto Trybunał zauważył, że </w:t>
      </w:r>
      <w:r w:rsidR="00C732EF" w:rsidRPr="00A0665A">
        <w:rPr>
          <w:rFonts w:ascii="Times New Roman" w:eastAsia="Times New Roman" w:hAnsi="Times New Roman" w:cs="Times New Roman"/>
          <w:color w:val="000000"/>
          <w:sz w:val="24"/>
          <w:szCs w:val="24"/>
        </w:rPr>
        <w:t>Konwencja Haska</w:t>
      </w:r>
      <w:r w:rsidRPr="00A0665A">
        <w:rPr>
          <w:rFonts w:ascii="Times New Roman" w:eastAsia="Times New Roman" w:hAnsi="Times New Roman" w:cs="Times New Roman"/>
          <w:color w:val="000000"/>
          <w:sz w:val="24"/>
          <w:szCs w:val="24"/>
        </w:rPr>
        <w:t xml:space="preserve"> nie może być stosowana w sposób automatyczny lub mechaniczny, skoro są wyjątki od zasady, że dziecko powinno powrócić do państwa stałego pobytu w postaci art. 12, 13 i 20, opierających się  na obiektywnych czynnikach dotyczących dziecka i jego środowiska, które sąd przyjmuje </w:t>
      </w:r>
      <w:r w:rsidRPr="00A0665A">
        <w:rPr>
          <w:rFonts w:ascii="Times New Roman" w:eastAsia="Times New Roman" w:hAnsi="Times New Roman" w:cs="Times New Roman"/>
          <w:i/>
          <w:color w:val="000000"/>
          <w:sz w:val="24"/>
          <w:szCs w:val="24"/>
        </w:rPr>
        <w:t>in concreto</w:t>
      </w:r>
      <w:r w:rsidRPr="00A0665A">
        <w:rPr>
          <w:rFonts w:ascii="Times New Roman" w:eastAsia="Times New Roman" w:hAnsi="Times New Roman" w:cs="Times New Roman"/>
          <w:color w:val="000000"/>
          <w:sz w:val="24"/>
          <w:szCs w:val="24"/>
        </w:rPr>
        <w:t xml:space="preserve"> w każdej indywidualnej sprawie. Zdaniem Trybunału wszelkie wyjątki od tej zasady należy interpretować ściśle i przypomniał, że zasadniczym celem </w:t>
      </w:r>
      <w:r w:rsidR="00C732EF" w:rsidRPr="00A0665A">
        <w:rPr>
          <w:rFonts w:ascii="Times New Roman" w:eastAsia="Times New Roman" w:hAnsi="Times New Roman" w:cs="Times New Roman"/>
          <w:color w:val="000000"/>
          <w:sz w:val="24"/>
          <w:szCs w:val="24"/>
        </w:rPr>
        <w:t>Konwencji Haskiej</w:t>
      </w:r>
      <w:r w:rsidRPr="00A0665A">
        <w:rPr>
          <w:rFonts w:ascii="Times New Roman" w:eastAsia="Times New Roman" w:hAnsi="Times New Roman" w:cs="Times New Roman"/>
          <w:color w:val="000000"/>
          <w:sz w:val="24"/>
          <w:szCs w:val="24"/>
        </w:rPr>
        <w:t xml:space="preserve"> jest zapobieżenie sytuacji, kiedy upływ czasu decyduje o treści orzeczenia w przedmiocie opieki nad dzieckiem.</w:t>
      </w:r>
      <w:r w:rsidR="000F0408" w:rsidRPr="00A0665A">
        <w:rPr>
          <w:rFonts w:ascii="Times New Roman" w:eastAsia="Times New Roman" w:hAnsi="Times New Roman" w:cs="Times New Roman"/>
          <w:i/>
          <w:color w:val="000000"/>
          <w:sz w:val="24"/>
          <w:szCs w:val="24"/>
        </w:rPr>
        <w:t xml:space="preserve"> </w:t>
      </w:r>
      <w:r w:rsidR="000F0408" w:rsidRPr="00A0665A">
        <w:rPr>
          <w:rFonts w:ascii="Times New Roman" w:eastAsia="Times New Roman" w:hAnsi="Times New Roman" w:cs="Times New Roman"/>
          <w:color w:val="000000"/>
          <w:sz w:val="24"/>
          <w:szCs w:val="24"/>
        </w:rPr>
        <w:t xml:space="preserve">W </w:t>
      </w:r>
      <w:r w:rsidRPr="00A0665A">
        <w:rPr>
          <w:rFonts w:ascii="Times New Roman" w:eastAsia="Times New Roman" w:hAnsi="Times New Roman" w:cs="Times New Roman"/>
          <w:color w:val="000000"/>
          <w:sz w:val="24"/>
          <w:szCs w:val="24"/>
        </w:rPr>
        <w:t xml:space="preserve">przypadku pozytywnych obowiązków art. 8 </w:t>
      </w:r>
      <w:r w:rsidR="000F0408" w:rsidRPr="00A0665A">
        <w:rPr>
          <w:rFonts w:ascii="Times New Roman" w:eastAsia="Times New Roman" w:hAnsi="Times New Roman" w:cs="Times New Roman"/>
          <w:color w:val="000000"/>
          <w:sz w:val="24"/>
          <w:szCs w:val="24"/>
        </w:rPr>
        <w:t>Konwencji</w:t>
      </w:r>
      <w:r w:rsidRPr="00A0665A">
        <w:rPr>
          <w:rFonts w:ascii="Times New Roman" w:eastAsia="Times New Roman" w:hAnsi="Times New Roman" w:cs="Times New Roman"/>
          <w:color w:val="000000"/>
          <w:sz w:val="24"/>
          <w:szCs w:val="24"/>
        </w:rPr>
        <w:t xml:space="preserve"> obejmuje prawo rodzica, </w:t>
      </w:r>
      <w:r w:rsidR="00F400B0">
        <w:rPr>
          <w:rFonts w:ascii="Times New Roman" w:eastAsia="Times New Roman" w:hAnsi="Times New Roman" w:cs="Times New Roman"/>
          <w:color w:val="000000"/>
          <w:sz w:val="24"/>
          <w:szCs w:val="24"/>
        </w:rPr>
        <w:t xml:space="preserve">                             </w:t>
      </w:r>
      <w:r w:rsidRPr="00A0665A">
        <w:rPr>
          <w:rFonts w:ascii="Times New Roman" w:eastAsia="Times New Roman" w:hAnsi="Times New Roman" w:cs="Times New Roman"/>
          <w:color w:val="000000"/>
          <w:sz w:val="24"/>
          <w:szCs w:val="24"/>
        </w:rPr>
        <w:t xml:space="preserve">w tym przypadku ojca, do tego, aby władze publiczne podjęły działania w celu połączenia go </w:t>
      </w:r>
      <w:r w:rsidR="00F400B0">
        <w:rPr>
          <w:rFonts w:ascii="Times New Roman" w:eastAsia="Times New Roman" w:hAnsi="Times New Roman" w:cs="Times New Roman"/>
          <w:color w:val="000000"/>
          <w:sz w:val="24"/>
          <w:szCs w:val="24"/>
        </w:rPr>
        <w:t xml:space="preserve">                           </w:t>
      </w:r>
      <w:r w:rsidRPr="00A0665A">
        <w:rPr>
          <w:rFonts w:ascii="Times New Roman" w:eastAsia="Times New Roman" w:hAnsi="Times New Roman" w:cs="Times New Roman"/>
          <w:color w:val="000000"/>
          <w:sz w:val="24"/>
          <w:szCs w:val="24"/>
        </w:rPr>
        <w:t xml:space="preserve">z dzieckiem oraz obowiązek podjęcia takich działań. Trybunał uznał, że obowiązek sprawnego przeprowadzenia czynności wykonawczej nie ma charakteru bezwzględnego w tym sensie, że sprawne jego przeprowadzenie może niekiedy wymagać od władz publicznych przeprowadzenia działań przygotowawczych. Zakres przygotowań będzie zależał od okoliczności sprawy, ale zdaniem Trybunału istotną rolę w tym zakresie należy przypisać współpracy. W sytuacji, gdy czynności wykonawcze napotkają na trudności spowodowane brakiem współpracy ze strony osoby, która odmawia powrotu dziecka, właściwe władze publiczne powinny nałożyć w stosunku do niej sankcje przewidziane prawem krajowym.  Jakkolwiek stosowanie przymusu wobec dziecka nie jest pożądane, to jednak nie można wykluczyć ich stosowania w odniesieniu do rodzica, który manifestacyjne i bezprawnie utrudnia wykonanie orzeczenia o powrocie dziecka. Dalej Trybunał uznał, że obowiązek szybkiego postępowania w sprawie o powrót dziecka przy obstrukcyjnym działaniu rodzica są czynnikami, które organy krajowe muszą wziąć pod rozwagę.      </w:t>
      </w:r>
    </w:p>
    <w:p w14:paraId="0760ACBB" w14:textId="77777777" w:rsidR="001F1FDC" w:rsidRPr="00A0665A" w:rsidRDefault="001F1FDC" w:rsidP="00773268">
      <w:pPr>
        <w:spacing w:line="360" w:lineRule="auto"/>
        <w:ind w:right="-284"/>
        <w:jc w:val="both"/>
        <w:rPr>
          <w:rFonts w:ascii="Times New Roman" w:eastAsia="Times New Roman" w:hAnsi="Times New Roman" w:cs="Times New Roman"/>
          <w:b/>
          <w:color w:val="000000"/>
          <w:sz w:val="24"/>
          <w:szCs w:val="24"/>
        </w:rPr>
      </w:pPr>
    </w:p>
    <w:p w14:paraId="22CF345D" w14:textId="34809026" w:rsidR="001F1FDC" w:rsidRPr="00A0665A" w:rsidRDefault="000F0408" w:rsidP="00773268">
      <w:pPr>
        <w:pStyle w:val="Akapitzlist"/>
        <w:numPr>
          <w:ilvl w:val="0"/>
          <w:numId w:val="6"/>
        </w:numPr>
        <w:spacing w:line="360" w:lineRule="auto"/>
        <w:ind w:right="-284"/>
        <w:jc w:val="both"/>
        <w:rPr>
          <w:rFonts w:ascii="Times New Roman" w:eastAsia="Times New Roman" w:hAnsi="Times New Roman" w:cs="Times New Roman"/>
          <w:bCs/>
          <w:color w:val="000000"/>
          <w:sz w:val="24"/>
          <w:szCs w:val="24"/>
          <w:u w:val="single"/>
        </w:rPr>
      </w:pPr>
      <w:r w:rsidRPr="00A0665A">
        <w:rPr>
          <w:rFonts w:ascii="Times New Roman" w:eastAsia="Times New Roman" w:hAnsi="Times New Roman" w:cs="Times New Roman"/>
          <w:bCs/>
          <w:color w:val="000000"/>
          <w:sz w:val="24"/>
          <w:szCs w:val="24"/>
          <w:u w:val="single"/>
        </w:rPr>
        <w:t xml:space="preserve">Wyrok </w:t>
      </w:r>
      <w:r w:rsidR="001F1FDC" w:rsidRPr="00A0665A">
        <w:rPr>
          <w:rFonts w:ascii="Times New Roman" w:eastAsia="Times New Roman" w:hAnsi="Times New Roman" w:cs="Times New Roman"/>
          <w:bCs/>
          <w:color w:val="000000"/>
          <w:sz w:val="24"/>
          <w:szCs w:val="24"/>
          <w:u w:val="single"/>
        </w:rPr>
        <w:t xml:space="preserve"> </w:t>
      </w:r>
      <w:r w:rsidRPr="00A0665A">
        <w:rPr>
          <w:rFonts w:ascii="Times New Roman" w:eastAsia="Times New Roman" w:hAnsi="Times New Roman" w:cs="Times New Roman"/>
          <w:bCs/>
          <w:color w:val="000000"/>
          <w:sz w:val="24"/>
          <w:szCs w:val="24"/>
          <w:u w:val="single"/>
        </w:rPr>
        <w:t>Neulinger i Shuruk</w:t>
      </w:r>
      <w:r w:rsidR="001F1FDC" w:rsidRPr="00A0665A">
        <w:rPr>
          <w:rFonts w:ascii="Times New Roman" w:eastAsia="Times New Roman" w:hAnsi="Times New Roman" w:cs="Times New Roman"/>
          <w:bCs/>
          <w:color w:val="000000"/>
          <w:sz w:val="24"/>
          <w:szCs w:val="24"/>
          <w:u w:val="single"/>
        </w:rPr>
        <w:t xml:space="preserve">  p</w:t>
      </w:r>
      <w:r w:rsidRPr="00A0665A">
        <w:rPr>
          <w:rFonts w:ascii="Times New Roman" w:eastAsia="Times New Roman" w:hAnsi="Times New Roman" w:cs="Times New Roman"/>
          <w:bCs/>
          <w:color w:val="000000"/>
          <w:sz w:val="24"/>
          <w:szCs w:val="24"/>
          <w:u w:val="single"/>
        </w:rPr>
        <w:t>rzeciwko</w:t>
      </w:r>
      <w:r w:rsidR="001F1FDC" w:rsidRPr="00A0665A">
        <w:rPr>
          <w:rFonts w:ascii="Times New Roman" w:eastAsia="Times New Roman" w:hAnsi="Times New Roman" w:cs="Times New Roman"/>
          <w:bCs/>
          <w:color w:val="000000"/>
          <w:sz w:val="24"/>
          <w:szCs w:val="24"/>
          <w:u w:val="single"/>
        </w:rPr>
        <w:t xml:space="preserve"> </w:t>
      </w:r>
      <w:r w:rsidRPr="00A0665A">
        <w:rPr>
          <w:rFonts w:ascii="Times New Roman" w:eastAsia="Times New Roman" w:hAnsi="Times New Roman" w:cs="Times New Roman"/>
          <w:bCs/>
          <w:color w:val="000000"/>
          <w:sz w:val="24"/>
          <w:szCs w:val="24"/>
          <w:u w:val="single"/>
        </w:rPr>
        <w:t>Szwajcarii z dnia 6 lipca 2010 roku, skarga numer 41625/07</w:t>
      </w:r>
    </w:p>
    <w:p w14:paraId="46A1F6D8" w14:textId="07BFBC50" w:rsidR="001F1FDC" w:rsidRPr="00A0665A" w:rsidRDefault="007B3B71" w:rsidP="00773268">
      <w:pPr>
        <w:tabs>
          <w:tab w:val="left" w:pos="8445"/>
        </w:tabs>
        <w:spacing w:line="360" w:lineRule="auto"/>
        <w:ind w:right="-284" w:firstLine="708"/>
        <w:jc w:val="both"/>
        <w:rPr>
          <w:rFonts w:ascii="Times New Roman" w:eastAsia="Times New Roman" w:hAnsi="Times New Roman" w:cs="Times New Roman"/>
          <w:color w:val="000000"/>
          <w:sz w:val="24"/>
          <w:szCs w:val="24"/>
        </w:rPr>
      </w:pPr>
      <w:r w:rsidRPr="00A0665A">
        <w:rPr>
          <w:rFonts w:ascii="Times New Roman" w:eastAsia="Times New Roman" w:hAnsi="Times New Roman" w:cs="Times New Roman"/>
          <w:color w:val="000000"/>
          <w:sz w:val="24"/>
          <w:szCs w:val="24"/>
        </w:rPr>
        <w:t>W ocenie</w:t>
      </w:r>
      <w:r w:rsidR="001F1FDC" w:rsidRPr="00A0665A">
        <w:rPr>
          <w:rFonts w:ascii="Times New Roman" w:eastAsia="Times New Roman" w:hAnsi="Times New Roman" w:cs="Times New Roman"/>
          <w:color w:val="000000"/>
          <w:sz w:val="24"/>
          <w:szCs w:val="24"/>
        </w:rPr>
        <w:t xml:space="preserve"> Trybunału środki, które podjęły sądy szwajcarskie mieściły się w granicach swobody orzeczniczej. W przedmiocie proporcjonalności Trybunał odwołał się do własnego wyroku wydanego w sprawie </w:t>
      </w:r>
      <w:r w:rsidR="001F1FDC" w:rsidRPr="00A0665A">
        <w:rPr>
          <w:rFonts w:ascii="Times New Roman" w:eastAsia="Times New Roman" w:hAnsi="Times New Roman" w:cs="Times New Roman"/>
          <w:i/>
          <w:color w:val="000000"/>
          <w:sz w:val="24"/>
          <w:szCs w:val="24"/>
        </w:rPr>
        <w:t>Maslor</w:t>
      </w:r>
      <w:r w:rsidR="00976A1B" w:rsidRPr="00A0665A">
        <w:rPr>
          <w:rFonts w:ascii="Times New Roman" w:eastAsia="Times New Roman" w:hAnsi="Times New Roman" w:cs="Times New Roman"/>
          <w:color w:val="000000"/>
          <w:sz w:val="24"/>
          <w:szCs w:val="24"/>
        </w:rPr>
        <w:t xml:space="preserve">, </w:t>
      </w:r>
      <w:r w:rsidR="001F1FDC" w:rsidRPr="00A0665A">
        <w:rPr>
          <w:rFonts w:ascii="Times New Roman" w:eastAsia="Times New Roman" w:hAnsi="Times New Roman" w:cs="Times New Roman"/>
          <w:color w:val="000000"/>
          <w:sz w:val="24"/>
          <w:szCs w:val="24"/>
        </w:rPr>
        <w:t xml:space="preserve">zgodnie z którym ocena proporcjonalności środka w postaci wydania dziecka do innego państwa, podczas gdy osiedliło się ono w państwie, do którego zostało bezprawnie uprowadzone lub  w którym je zatrzymano wymaga uwzględnienia: </w:t>
      </w:r>
      <w:r w:rsidR="001F1FDC" w:rsidRPr="00A0665A">
        <w:rPr>
          <w:rFonts w:ascii="Times New Roman" w:eastAsia="Times New Roman" w:hAnsi="Times New Roman" w:cs="Times New Roman"/>
          <w:b/>
          <w:color w:val="000000"/>
          <w:sz w:val="24"/>
          <w:szCs w:val="24"/>
        </w:rPr>
        <w:t>a)</w:t>
      </w:r>
      <w:r w:rsidR="001F1FDC" w:rsidRPr="00A0665A">
        <w:rPr>
          <w:rFonts w:ascii="Times New Roman" w:eastAsia="Times New Roman" w:hAnsi="Times New Roman" w:cs="Times New Roman"/>
          <w:color w:val="000000"/>
          <w:sz w:val="24"/>
          <w:szCs w:val="24"/>
        </w:rPr>
        <w:t xml:space="preserve"> najlepszego interesu dziecka, oraz </w:t>
      </w:r>
      <w:r w:rsidR="001F1FDC" w:rsidRPr="00A0665A">
        <w:rPr>
          <w:rFonts w:ascii="Times New Roman" w:eastAsia="Times New Roman" w:hAnsi="Times New Roman" w:cs="Times New Roman"/>
          <w:b/>
          <w:color w:val="000000"/>
          <w:sz w:val="24"/>
          <w:szCs w:val="24"/>
        </w:rPr>
        <w:t>b)</w:t>
      </w:r>
      <w:r w:rsidR="001F1FDC" w:rsidRPr="00A0665A">
        <w:rPr>
          <w:rFonts w:ascii="Times New Roman" w:eastAsia="Times New Roman" w:hAnsi="Times New Roman" w:cs="Times New Roman"/>
          <w:color w:val="000000"/>
          <w:sz w:val="24"/>
          <w:szCs w:val="24"/>
        </w:rPr>
        <w:t xml:space="preserve"> powagi trudności, które dziecko napotka w kraju przeznaczenia oraz trwałości więzi: socjalnych, kulturalnych i rodzinnych z państwem goszczącym go oraz państwem, do którego miałoby powrócić. Przy tym należy uwzględnić skalę trudności, które może napotkać osoba, która powinna towarzyszyć dziecku w powrocie do państwa stałego pobytu. </w:t>
      </w:r>
    </w:p>
    <w:p w14:paraId="462CE2BB" w14:textId="77777777" w:rsidR="001F1FDC" w:rsidRPr="00A0665A" w:rsidRDefault="001F1FDC" w:rsidP="00773268">
      <w:pPr>
        <w:spacing w:line="360" w:lineRule="auto"/>
        <w:ind w:right="-284"/>
        <w:jc w:val="both"/>
        <w:rPr>
          <w:rFonts w:ascii="Times New Roman" w:eastAsia="Times New Roman" w:hAnsi="Times New Roman" w:cs="Times New Roman"/>
          <w:color w:val="000000"/>
          <w:sz w:val="24"/>
          <w:szCs w:val="24"/>
        </w:rPr>
      </w:pPr>
    </w:p>
    <w:p w14:paraId="4302F906" w14:textId="45450115" w:rsidR="001F1FDC" w:rsidRPr="00A0665A" w:rsidRDefault="00976A1B" w:rsidP="00773268">
      <w:pPr>
        <w:pStyle w:val="Akapitzlist"/>
        <w:numPr>
          <w:ilvl w:val="0"/>
          <w:numId w:val="6"/>
        </w:numPr>
        <w:spacing w:line="360" w:lineRule="auto"/>
        <w:ind w:right="-284"/>
        <w:jc w:val="both"/>
        <w:rPr>
          <w:rFonts w:ascii="Times New Roman" w:eastAsia="Times New Roman" w:hAnsi="Times New Roman" w:cs="Times New Roman"/>
          <w:bCs/>
          <w:color w:val="000000"/>
          <w:sz w:val="24"/>
          <w:szCs w:val="24"/>
          <w:u w:val="single"/>
        </w:rPr>
      </w:pPr>
      <w:r w:rsidRPr="00A0665A">
        <w:rPr>
          <w:rFonts w:ascii="Times New Roman" w:eastAsia="Times New Roman" w:hAnsi="Times New Roman" w:cs="Times New Roman"/>
          <w:bCs/>
          <w:color w:val="000000"/>
          <w:sz w:val="24"/>
          <w:szCs w:val="24"/>
          <w:u w:val="single"/>
        </w:rPr>
        <w:t>Wyrok X przeciwko Łotwie z dnia 26 listopada 2013 roku, skarga numer</w:t>
      </w:r>
      <w:r w:rsidR="001F1FDC" w:rsidRPr="00A0665A">
        <w:rPr>
          <w:rFonts w:ascii="Times New Roman" w:eastAsia="Times New Roman" w:hAnsi="Times New Roman" w:cs="Times New Roman"/>
          <w:bCs/>
          <w:color w:val="000000"/>
          <w:sz w:val="24"/>
          <w:szCs w:val="24"/>
          <w:u w:val="single"/>
        </w:rPr>
        <w:t xml:space="preserve"> 27853/09</w:t>
      </w:r>
    </w:p>
    <w:p w14:paraId="7439052C" w14:textId="7657E785" w:rsidR="001F1FDC" w:rsidRPr="00A0665A" w:rsidRDefault="00976A1B" w:rsidP="00773268">
      <w:pPr>
        <w:spacing w:line="360" w:lineRule="auto"/>
        <w:ind w:right="-284" w:firstLine="708"/>
        <w:jc w:val="both"/>
        <w:rPr>
          <w:rFonts w:ascii="Times New Roman" w:eastAsia="Times New Roman" w:hAnsi="Times New Roman" w:cs="Times New Roman"/>
          <w:color w:val="000000"/>
          <w:sz w:val="24"/>
          <w:szCs w:val="24"/>
        </w:rPr>
      </w:pPr>
      <w:r w:rsidRPr="00A0665A">
        <w:rPr>
          <w:rFonts w:ascii="Times New Roman" w:eastAsia="Times New Roman" w:hAnsi="Times New Roman" w:cs="Times New Roman"/>
          <w:color w:val="000000"/>
          <w:sz w:val="24"/>
          <w:szCs w:val="24"/>
        </w:rPr>
        <w:t>W tej sprawie Trybunał stwierdził, że art. 8 Konwencji</w:t>
      </w:r>
      <w:r w:rsidR="001F1FDC" w:rsidRPr="00A0665A">
        <w:rPr>
          <w:rFonts w:ascii="Times New Roman" w:eastAsia="Times New Roman" w:hAnsi="Times New Roman" w:cs="Times New Roman"/>
          <w:color w:val="000000"/>
          <w:sz w:val="24"/>
          <w:szCs w:val="24"/>
        </w:rPr>
        <w:t xml:space="preserve"> nakładał na władze łotewskie obowiązek, aby sporne twierdzenie o ,,poważnym ryzyku” zostało dokładnie zbadane, a poczynione ustalenia powinny być  przedstawione w uzasadnieniu decyzji sądu.</w:t>
      </w:r>
    </w:p>
    <w:p w14:paraId="6A5594EE" w14:textId="0E8089DC" w:rsidR="001F1FDC" w:rsidRPr="00A0665A" w:rsidRDefault="001F1FDC" w:rsidP="00773268">
      <w:pPr>
        <w:spacing w:line="360" w:lineRule="auto"/>
        <w:ind w:right="-284" w:firstLine="708"/>
        <w:jc w:val="both"/>
        <w:rPr>
          <w:rFonts w:ascii="Times New Roman" w:eastAsia="Times New Roman" w:hAnsi="Times New Roman" w:cs="Times New Roman"/>
          <w:color w:val="000000"/>
          <w:sz w:val="24"/>
          <w:szCs w:val="24"/>
        </w:rPr>
      </w:pPr>
      <w:r w:rsidRPr="00A0665A">
        <w:rPr>
          <w:rFonts w:ascii="Times New Roman" w:eastAsia="Times New Roman" w:hAnsi="Times New Roman" w:cs="Times New Roman"/>
          <w:color w:val="000000"/>
          <w:sz w:val="24"/>
          <w:szCs w:val="24"/>
        </w:rPr>
        <w:t xml:space="preserve">Następnie Trybunał wyraził stanowisko, że do strony, która sprzeciwia się powrotowi dziecka do państwa stałego pobytu należy powołanie dowodów na poparcie jej twierdzeń, które muszą się odnosić do ryzyka i to poważnego. Naturalnie, art. 13 zd. 1 lit. b) </w:t>
      </w:r>
      <w:r w:rsidR="00976A1B" w:rsidRPr="00A0665A">
        <w:rPr>
          <w:rFonts w:ascii="Times New Roman" w:eastAsia="Times New Roman" w:hAnsi="Times New Roman" w:cs="Times New Roman"/>
          <w:color w:val="000000"/>
          <w:sz w:val="24"/>
          <w:szCs w:val="24"/>
        </w:rPr>
        <w:t>K</w:t>
      </w:r>
      <w:r w:rsidRPr="00A0665A">
        <w:rPr>
          <w:rFonts w:ascii="Times New Roman" w:eastAsia="Times New Roman" w:hAnsi="Times New Roman" w:cs="Times New Roman"/>
          <w:color w:val="000000"/>
          <w:sz w:val="24"/>
          <w:szCs w:val="24"/>
        </w:rPr>
        <w:t xml:space="preserve">onwencji </w:t>
      </w:r>
      <w:r w:rsidR="00976A1B" w:rsidRPr="00A0665A">
        <w:rPr>
          <w:rFonts w:ascii="Times New Roman" w:eastAsia="Times New Roman" w:hAnsi="Times New Roman" w:cs="Times New Roman"/>
          <w:color w:val="000000"/>
          <w:sz w:val="24"/>
          <w:szCs w:val="24"/>
        </w:rPr>
        <w:t>H</w:t>
      </w:r>
      <w:r w:rsidRPr="00A0665A">
        <w:rPr>
          <w:rFonts w:ascii="Times New Roman" w:eastAsia="Times New Roman" w:hAnsi="Times New Roman" w:cs="Times New Roman"/>
          <w:color w:val="000000"/>
          <w:sz w:val="24"/>
          <w:szCs w:val="24"/>
        </w:rPr>
        <w:t xml:space="preserve">askiej nie może być odczytywany w świetle </w:t>
      </w:r>
      <w:r w:rsidR="00F400B0">
        <w:rPr>
          <w:rFonts w:ascii="Times New Roman" w:eastAsia="Times New Roman" w:hAnsi="Times New Roman" w:cs="Times New Roman"/>
          <w:color w:val="000000"/>
          <w:sz w:val="24"/>
          <w:szCs w:val="24"/>
        </w:rPr>
        <w:t>Konwencji</w:t>
      </w:r>
      <w:r w:rsidRPr="00A0665A">
        <w:rPr>
          <w:rFonts w:ascii="Times New Roman" w:eastAsia="Times New Roman" w:hAnsi="Times New Roman" w:cs="Times New Roman"/>
          <w:color w:val="000000"/>
          <w:sz w:val="24"/>
          <w:szCs w:val="24"/>
        </w:rPr>
        <w:t xml:space="preserve"> jako przepis obejmujący wszystkie niedogodności. Nieprzeprowadzenie dowodów na potwierdzenie lub zaprzeczenie twierdzeń matki, wspartych zaświadczeniem psychologa, było sprzeczne z brzmieniem art. 8 </w:t>
      </w:r>
      <w:r w:rsidR="00976A1B" w:rsidRPr="00A0665A">
        <w:rPr>
          <w:rFonts w:ascii="Times New Roman" w:eastAsia="Times New Roman" w:hAnsi="Times New Roman" w:cs="Times New Roman"/>
          <w:color w:val="000000"/>
          <w:sz w:val="24"/>
          <w:szCs w:val="24"/>
        </w:rPr>
        <w:t>Konwencji.</w:t>
      </w:r>
    </w:p>
    <w:p w14:paraId="5A509E49" w14:textId="2E664199" w:rsidR="001F1FDC" w:rsidRPr="00A0665A" w:rsidRDefault="001F1FDC" w:rsidP="00773268">
      <w:pPr>
        <w:spacing w:line="360" w:lineRule="auto"/>
        <w:ind w:right="-284" w:firstLine="708"/>
        <w:jc w:val="both"/>
        <w:rPr>
          <w:rFonts w:ascii="Times New Roman" w:eastAsia="Times New Roman" w:hAnsi="Times New Roman" w:cs="Times New Roman"/>
          <w:color w:val="000000"/>
          <w:sz w:val="24"/>
          <w:szCs w:val="24"/>
        </w:rPr>
      </w:pPr>
      <w:r w:rsidRPr="00A0665A">
        <w:rPr>
          <w:rFonts w:ascii="Times New Roman" w:eastAsia="Times New Roman" w:hAnsi="Times New Roman" w:cs="Times New Roman"/>
          <w:color w:val="000000"/>
          <w:sz w:val="24"/>
          <w:szCs w:val="24"/>
        </w:rPr>
        <w:t xml:space="preserve">Ponadto Trybunał stwierdził, że jakkolwiek z przepisów </w:t>
      </w:r>
      <w:r w:rsidR="00976A1B" w:rsidRPr="00A0665A">
        <w:rPr>
          <w:rFonts w:ascii="Times New Roman" w:eastAsia="Times New Roman" w:hAnsi="Times New Roman" w:cs="Times New Roman"/>
          <w:color w:val="000000"/>
          <w:sz w:val="24"/>
          <w:szCs w:val="24"/>
        </w:rPr>
        <w:t>Konwencji Haskiej</w:t>
      </w:r>
      <w:r w:rsidRPr="00A0665A">
        <w:rPr>
          <w:rFonts w:ascii="Times New Roman" w:eastAsia="Times New Roman" w:hAnsi="Times New Roman" w:cs="Times New Roman"/>
          <w:color w:val="000000"/>
          <w:sz w:val="24"/>
          <w:szCs w:val="24"/>
        </w:rPr>
        <w:t xml:space="preserve"> wynika obowiązek podejmowania szybkich działań w sprawach o powrót dziecka, to jednak nie zwalania to władz krajowych od obowiązku przeprowadzenia dokładnego zbadania twierdzeń przedstawionych przez stronę na podstawie jednego z </w:t>
      </w:r>
      <w:r w:rsidR="00976A1B" w:rsidRPr="00A0665A">
        <w:rPr>
          <w:rFonts w:ascii="Times New Roman" w:eastAsia="Times New Roman" w:hAnsi="Times New Roman" w:cs="Times New Roman"/>
          <w:color w:val="000000"/>
          <w:sz w:val="24"/>
          <w:szCs w:val="24"/>
        </w:rPr>
        <w:t>włączeń</w:t>
      </w:r>
      <w:r w:rsidRPr="00A0665A">
        <w:rPr>
          <w:rFonts w:ascii="Times New Roman" w:eastAsia="Times New Roman" w:hAnsi="Times New Roman" w:cs="Times New Roman"/>
          <w:color w:val="000000"/>
          <w:sz w:val="24"/>
          <w:szCs w:val="24"/>
        </w:rPr>
        <w:t xml:space="preserve">, określonego w art. 13 zd. 1 lit. b </w:t>
      </w:r>
      <w:r w:rsidR="00DF6094" w:rsidRPr="00A0665A">
        <w:rPr>
          <w:rFonts w:ascii="Times New Roman" w:eastAsia="Times New Roman" w:hAnsi="Times New Roman" w:cs="Times New Roman"/>
          <w:color w:val="000000"/>
          <w:sz w:val="24"/>
          <w:szCs w:val="24"/>
        </w:rPr>
        <w:t>Konwencji Haskiej</w:t>
      </w:r>
      <w:r w:rsidRPr="00A0665A">
        <w:rPr>
          <w:rFonts w:ascii="Times New Roman" w:eastAsia="Times New Roman" w:hAnsi="Times New Roman" w:cs="Times New Roman"/>
          <w:color w:val="000000"/>
          <w:sz w:val="24"/>
          <w:szCs w:val="24"/>
        </w:rPr>
        <w:t xml:space="preserve"> Tym samym Trybunał uznał, że z powyższych powodów sądy łotewskie naruszyły art. 8 </w:t>
      </w:r>
      <w:r w:rsidR="00DF6094" w:rsidRPr="00A0665A">
        <w:rPr>
          <w:rFonts w:ascii="Times New Roman" w:eastAsia="Times New Roman" w:hAnsi="Times New Roman" w:cs="Times New Roman"/>
          <w:color w:val="000000"/>
          <w:sz w:val="24"/>
          <w:szCs w:val="24"/>
        </w:rPr>
        <w:t>Konwencj</w:t>
      </w:r>
      <w:r w:rsidR="00A0665A" w:rsidRPr="00A0665A">
        <w:rPr>
          <w:rFonts w:ascii="Times New Roman" w:eastAsia="Times New Roman" w:hAnsi="Times New Roman" w:cs="Times New Roman"/>
          <w:color w:val="000000"/>
          <w:sz w:val="24"/>
          <w:szCs w:val="24"/>
        </w:rPr>
        <w:t>i.</w:t>
      </w:r>
    </w:p>
    <w:p w14:paraId="23EF4913" w14:textId="77777777" w:rsidR="00A0665A" w:rsidRPr="00A0665A" w:rsidRDefault="00A0665A" w:rsidP="00773268">
      <w:pPr>
        <w:spacing w:line="360" w:lineRule="auto"/>
        <w:ind w:right="-284" w:firstLine="708"/>
        <w:jc w:val="both"/>
        <w:rPr>
          <w:rFonts w:ascii="Times New Roman" w:eastAsia="Times New Roman" w:hAnsi="Times New Roman" w:cs="Times New Roman"/>
          <w:color w:val="000000"/>
          <w:sz w:val="24"/>
          <w:szCs w:val="24"/>
        </w:rPr>
      </w:pPr>
    </w:p>
    <w:p w14:paraId="598CF741" w14:textId="77777777" w:rsidR="00DF6094" w:rsidRPr="00A0665A" w:rsidRDefault="001F1FDC" w:rsidP="00773268">
      <w:pPr>
        <w:spacing w:line="360" w:lineRule="auto"/>
        <w:jc w:val="both"/>
        <w:rPr>
          <w:rFonts w:ascii="Times New Roman" w:hAnsi="Times New Roman" w:cs="Times New Roman"/>
          <w:sz w:val="24"/>
          <w:szCs w:val="24"/>
          <w:u w:val="single"/>
        </w:rPr>
      </w:pPr>
      <w:r w:rsidRPr="00A0665A">
        <w:rPr>
          <w:rFonts w:ascii="Times New Roman" w:eastAsia="Times New Roman" w:hAnsi="Times New Roman" w:cs="Times New Roman"/>
          <w:color w:val="000000"/>
          <w:sz w:val="24"/>
          <w:szCs w:val="24"/>
        </w:rPr>
        <w:lastRenderedPageBreak/>
        <w:tab/>
      </w:r>
      <w:r w:rsidR="00DF6094" w:rsidRPr="00A0665A">
        <w:rPr>
          <w:rFonts w:ascii="Times New Roman" w:hAnsi="Times New Roman" w:cs="Times New Roman"/>
          <w:sz w:val="24"/>
          <w:szCs w:val="24"/>
          <w:u w:val="single"/>
        </w:rPr>
        <w:t>PODSUMOWANIE:</w:t>
      </w:r>
    </w:p>
    <w:p w14:paraId="0FF65F45" w14:textId="77777777" w:rsidR="00DF6094" w:rsidRPr="00A0665A" w:rsidRDefault="00F26385" w:rsidP="00773268">
      <w:pPr>
        <w:spacing w:after="0" w:line="360" w:lineRule="auto"/>
        <w:ind w:firstLine="480"/>
        <w:jc w:val="both"/>
        <w:rPr>
          <w:rFonts w:ascii="Times New Roman" w:eastAsia="Times New Roman" w:hAnsi="Times New Roman" w:cs="Times New Roman"/>
          <w:sz w:val="24"/>
          <w:szCs w:val="24"/>
          <w:lang w:eastAsia="pl-PL"/>
        </w:rPr>
      </w:pPr>
      <w:hyperlink r:id="rId8" w:anchor="hiperlinkText.rpc?hiperlink=type=tresc:nro=Powszechny.18116:part=a8&amp;full=1" w:tgtFrame="_parent" w:history="1">
        <w:r w:rsidR="00DF6094" w:rsidRPr="00A0665A">
          <w:rPr>
            <w:rFonts w:ascii="Times New Roman" w:eastAsia="Times New Roman" w:hAnsi="Times New Roman" w:cs="Times New Roman"/>
            <w:sz w:val="24"/>
            <w:szCs w:val="24"/>
            <w:lang w:eastAsia="pl-PL"/>
          </w:rPr>
          <w:t>Artykuł 8</w:t>
        </w:r>
      </w:hyperlink>
      <w:r w:rsidR="00DF6094" w:rsidRPr="00A0665A">
        <w:rPr>
          <w:rFonts w:ascii="Times New Roman" w:eastAsia="Times New Roman" w:hAnsi="Times New Roman" w:cs="Times New Roman"/>
          <w:sz w:val="24"/>
          <w:szCs w:val="24"/>
          <w:lang w:eastAsia="pl-PL"/>
        </w:rPr>
        <w:t> Konwencji musi być interpretowany w świetle Konwencji Haskiej oraz Konwencji o prawach dziecka, a także wchodzących w grę innych obowiązujących między państwami regulacji i zasad prawa międzynarodowego. Trybunał zwrócił uwagę, że zarówno             z art. 8 Konwencji, jak i z Konwencji Haskiej wynika, że powrotu dziecka do kraju jego stałego pobytu nie można zarządzić automatycznie albo mechanicznie. O harmonijnej interpretacji </w:t>
      </w:r>
      <w:hyperlink r:id="rId9" w:anchor="hiperlinkText.rpc?hiperlink=type=tresc:nro=Powszechny.18116:part=a8&amp;full=1" w:tgtFrame="_parent" w:history="1">
        <w:r w:rsidR="00DF6094" w:rsidRPr="00A0665A">
          <w:rPr>
            <w:rFonts w:ascii="Times New Roman" w:eastAsia="Times New Roman" w:hAnsi="Times New Roman" w:cs="Times New Roman"/>
            <w:sz w:val="24"/>
            <w:szCs w:val="24"/>
            <w:lang w:eastAsia="pl-PL"/>
          </w:rPr>
          <w:t>art. 8</w:t>
        </w:r>
      </w:hyperlink>
      <w:r w:rsidR="00DF6094" w:rsidRPr="00A0665A">
        <w:rPr>
          <w:rFonts w:ascii="Times New Roman" w:eastAsia="Times New Roman" w:hAnsi="Times New Roman" w:cs="Times New Roman"/>
          <w:sz w:val="24"/>
          <w:szCs w:val="24"/>
          <w:lang w:eastAsia="pl-PL"/>
        </w:rPr>
        <w:t> Konwencji i Konwencji Haskiej decydują dwa warunki. Po pierwsze, okoliczności mogące uzasadniać wyjątek od obowiązku niezwłocznego powrotu dziecka na podstawie Konwencji Haskiej muszą być rzeczywiście uwzględnione przez sąd, do którego został złożony wniosek            o zwrot. Sąd ma zadanie wydać orzeczenie wystarczająco uzasadnione, aby można było następnie ocenić, czy kwestie te zostały efektywnie zbadane. Po drugie, wymagają one oceny w świetle </w:t>
      </w:r>
      <w:hyperlink r:id="rId10" w:anchor="hiperlinkText.rpc?hiperlink=type=tresc:nro=Powszechny.18116:part=a8&amp;full=1" w:tgtFrame="_parent" w:history="1">
        <w:r w:rsidR="00DF6094" w:rsidRPr="00A0665A">
          <w:rPr>
            <w:rFonts w:ascii="Times New Roman" w:eastAsia="Times New Roman" w:hAnsi="Times New Roman" w:cs="Times New Roman"/>
            <w:sz w:val="24"/>
            <w:szCs w:val="24"/>
            <w:lang w:eastAsia="pl-PL"/>
          </w:rPr>
          <w:t>art. 8</w:t>
        </w:r>
      </w:hyperlink>
      <w:r w:rsidR="00DF6094" w:rsidRPr="00A0665A">
        <w:rPr>
          <w:rFonts w:ascii="Times New Roman" w:eastAsia="Times New Roman" w:hAnsi="Times New Roman" w:cs="Times New Roman"/>
          <w:sz w:val="24"/>
          <w:szCs w:val="24"/>
          <w:lang w:eastAsia="pl-PL"/>
        </w:rPr>
        <w:t> Konwencji.</w:t>
      </w:r>
    </w:p>
    <w:p w14:paraId="79B187B2" w14:textId="422B5EF5" w:rsidR="00DF6094" w:rsidRPr="00A0665A" w:rsidRDefault="00DF6094" w:rsidP="00773268">
      <w:pPr>
        <w:spacing w:after="0" w:line="360" w:lineRule="auto"/>
        <w:ind w:firstLine="480"/>
        <w:jc w:val="both"/>
        <w:rPr>
          <w:rFonts w:ascii="Times New Roman" w:eastAsia="Times New Roman" w:hAnsi="Times New Roman" w:cs="Times New Roman"/>
          <w:sz w:val="24"/>
          <w:szCs w:val="24"/>
          <w:lang w:eastAsia="pl-PL"/>
        </w:rPr>
      </w:pPr>
      <w:r w:rsidRPr="00A0665A">
        <w:rPr>
          <w:rFonts w:ascii="Times New Roman" w:eastAsia="Times New Roman" w:hAnsi="Times New Roman" w:cs="Times New Roman"/>
          <w:sz w:val="24"/>
          <w:szCs w:val="24"/>
          <w:lang w:eastAsia="pl-PL"/>
        </w:rPr>
        <w:t>W rezultacie władze krajowe mają szczególny obowiązek proceduralny: przy badaniu wniosku o zwrot dziecka sąd nie może się ograniczyć do rozważenia wyłącznie dającego się uzasadnić zarzutu „poważnego ryzyka" dla dziecka w razie powrotu, ale również musi wydać orzeczenie wskazujące konkretne powody jego istnienia wynikające z okoliczności sprawy.                     Z uzasadnień sądów krajowych musi wynikać, że ich podejście nie było automatyczne                                       i stereotypowe, a podniesione zarzuty zostały wystarczająco</w:t>
      </w:r>
      <w:r w:rsidR="00F400B0">
        <w:rPr>
          <w:rFonts w:ascii="Times New Roman" w:eastAsia="Times New Roman" w:hAnsi="Times New Roman" w:cs="Times New Roman"/>
          <w:sz w:val="24"/>
          <w:szCs w:val="24"/>
          <w:lang w:eastAsia="pl-PL"/>
        </w:rPr>
        <w:t xml:space="preserve"> i</w:t>
      </w:r>
      <w:r w:rsidRPr="00A0665A">
        <w:rPr>
          <w:rFonts w:ascii="Times New Roman" w:eastAsia="Times New Roman" w:hAnsi="Times New Roman" w:cs="Times New Roman"/>
          <w:sz w:val="24"/>
          <w:szCs w:val="24"/>
          <w:lang w:eastAsia="pl-PL"/>
        </w:rPr>
        <w:t xml:space="preserve"> szczegółowo rozpatrzone                                w świetle poddanych ścisłej interpretacji wyjątków wymienionych w Konwencji Haskiej.</w:t>
      </w:r>
    </w:p>
    <w:p w14:paraId="61D53587" w14:textId="2AAFA942" w:rsidR="001F1FDC" w:rsidRPr="00A0665A" w:rsidRDefault="001F1FDC" w:rsidP="00773268">
      <w:pPr>
        <w:spacing w:line="360" w:lineRule="auto"/>
        <w:ind w:right="-284"/>
        <w:jc w:val="both"/>
        <w:rPr>
          <w:rFonts w:ascii="Times New Roman" w:hAnsi="Times New Roman" w:cs="Times New Roman"/>
          <w:color w:val="1B1B1B"/>
          <w:sz w:val="24"/>
          <w:szCs w:val="24"/>
        </w:rPr>
      </w:pPr>
    </w:p>
    <w:p w14:paraId="0FC3CFD3" w14:textId="77777777" w:rsidR="001F1FDC" w:rsidRPr="00A0665A" w:rsidRDefault="001F1FDC" w:rsidP="00773268">
      <w:pPr>
        <w:spacing w:line="360" w:lineRule="auto"/>
        <w:jc w:val="both"/>
        <w:rPr>
          <w:rFonts w:ascii="Times New Roman" w:hAnsi="Times New Roman" w:cs="Times New Roman"/>
          <w:sz w:val="24"/>
          <w:szCs w:val="24"/>
          <w:shd w:val="clear" w:color="auto" w:fill="FFFFFF"/>
        </w:rPr>
      </w:pPr>
    </w:p>
    <w:p w14:paraId="319767C3" w14:textId="470A896A" w:rsidR="00166815" w:rsidRPr="00A0665A" w:rsidRDefault="00166815" w:rsidP="00773268">
      <w:pPr>
        <w:spacing w:line="360" w:lineRule="auto"/>
        <w:jc w:val="both"/>
        <w:rPr>
          <w:rFonts w:ascii="Times New Roman" w:hAnsi="Times New Roman" w:cs="Times New Roman"/>
          <w:sz w:val="24"/>
          <w:szCs w:val="24"/>
          <w:u w:val="single"/>
        </w:rPr>
      </w:pPr>
    </w:p>
    <w:p w14:paraId="184D761C" w14:textId="37634813" w:rsidR="00680690" w:rsidRPr="00A0665A" w:rsidRDefault="00680690" w:rsidP="00773268">
      <w:pPr>
        <w:spacing w:line="360" w:lineRule="auto"/>
        <w:jc w:val="both"/>
        <w:rPr>
          <w:rFonts w:ascii="Times New Roman" w:hAnsi="Times New Roman" w:cs="Times New Roman"/>
          <w:sz w:val="24"/>
          <w:szCs w:val="24"/>
          <w:u w:val="single"/>
        </w:rPr>
      </w:pPr>
    </w:p>
    <w:p w14:paraId="76D0D2F2" w14:textId="44398A25" w:rsidR="00F3730C" w:rsidRPr="00A0665A" w:rsidRDefault="00F3730C" w:rsidP="00773268">
      <w:pPr>
        <w:spacing w:line="360" w:lineRule="auto"/>
        <w:jc w:val="both"/>
        <w:rPr>
          <w:rFonts w:ascii="Times New Roman" w:hAnsi="Times New Roman" w:cs="Times New Roman"/>
          <w:sz w:val="24"/>
          <w:szCs w:val="24"/>
          <w:u w:val="single"/>
        </w:rPr>
      </w:pPr>
    </w:p>
    <w:sectPr w:rsidR="00F3730C" w:rsidRPr="00A0665A">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9BA66F" w14:textId="77777777" w:rsidR="00FB37A2" w:rsidRDefault="00FB37A2" w:rsidP="009578C6">
      <w:pPr>
        <w:spacing w:after="0" w:line="240" w:lineRule="auto"/>
      </w:pPr>
      <w:r>
        <w:separator/>
      </w:r>
    </w:p>
  </w:endnote>
  <w:endnote w:type="continuationSeparator" w:id="0">
    <w:p w14:paraId="645CD3D2" w14:textId="77777777" w:rsidR="00FB37A2" w:rsidRDefault="00FB37A2" w:rsidP="00957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99628" w14:textId="77777777" w:rsidR="009578C6" w:rsidRDefault="009578C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4861581"/>
      <w:docPartObj>
        <w:docPartGallery w:val="Page Numbers (Bottom of Page)"/>
        <w:docPartUnique/>
      </w:docPartObj>
    </w:sdtPr>
    <w:sdtEndPr/>
    <w:sdtContent>
      <w:p w14:paraId="7AF13242" w14:textId="77777777" w:rsidR="009578C6" w:rsidRDefault="009578C6">
        <w:pPr>
          <w:pStyle w:val="Stopka"/>
          <w:jc w:val="right"/>
        </w:pPr>
        <w:r>
          <w:fldChar w:fldCharType="begin"/>
        </w:r>
        <w:r>
          <w:instrText>PAGE   \* MERGEFORMAT</w:instrText>
        </w:r>
        <w:r>
          <w:fldChar w:fldCharType="separate"/>
        </w:r>
        <w:r w:rsidR="00494BBE">
          <w:rPr>
            <w:noProof/>
          </w:rPr>
          <w:t>12</w:t>
        </w:r>
        <w:r>
          <w:fldChar w:fldCharType="end"/>
        </w:r>
      </w:p>
    </w:sdtContent>
  </w:sdt>
  <w:p w14:paraId="12220F9B" w14:textId="77777777" w:rsidR="009578C6" w:rsidRDefault="009578C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F00AB" w14:textId="77777777" w:rsidR="009578C6" w:rsidRDefault="009578C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02E287" w14:textId="77777777" w:rsidR="00FB37A2" w:rsidRDefault="00FB37A2" w:rsidP="009578C6">
      <w:pPr>
        <w:spacing w:after="0" w:line="240" w:lineRule="auto"/>
      </w:pPr>
      <w:r>
        <w:separator/>
      </w:r>
    </w:p>
  </w:footnote>
  <w:footnote w:type="continuationSeparator" w:id="0">
    <w:p w14:paraId="486A8D47" w14:textId="77777777" w:rsidR="00FB37A2" w:rsidRDefault="00FB37A2" w:rsidP="00957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39747" w14:textId="77777777" w:rsidR="009578C6" w:rsidRDefault="009578C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F70EA" w14:textId="77777777" w:rsidR="009578C6" w:rsidRDefault="009578C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B40A7" w14:textId="77777777" w:rsidR="009578C6" w:rsidRDefault="009578C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E008E"/>
    <w:multiLevelType w:val="hybridMultilevel"/>
    <w:tmpl w:val="D8A836A4"/>
    <w:lvl w:ilvl="0" w:tplc="DC56806A">
      <w:start w:val="1"/>
      <w:numFmt w:val="decimal"/>
      <w:lvlText w:val="%1."/>
      <w:lvlJc w:val="left"/>
      <w:pPr>
        <w:ind w:left="360"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16864467"/>
    <w:multiLevelType w:val="hybridMultilevel"/>
    <w:tmpl w:val="C3FA05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B54DE5"/>
    <w:multiLevelType w:val="hybridMultilevel"/>
    <w:tmpl w:val="BD620CA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20662D55"/>
    <w:multiLevelType w:val="hybridMultilevel"/>
    <w:tmpl w:val="A810ED7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51E1788"/>
    <w:multiLevelType w:val="hybridMultilevel"/>
    <w:tmpl w:val="C9D0BEA2"/>
    <w:lvl w:ilvl="0" w:tplc="0415000F">
      <w:start w:val="2"/>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15:restartNumberingAfterBreak="0">
    <w:nsid w:val="5242761F"/>
    <w:multiLevelType w:val="hybridMultilevel"/>
    <w:tmpl w:val="423E99D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463"/>
    <w:rsid w:val="0000036A"/>
    <w:rsid w:val="000042EC"/>
    <w:rsid w:val="000143D5"/>
    <w:rsid w:val="00014C4E"/>
    <w:rsid w:val="00021799"/>
    <w:rsid w:val="00021814"/>
    <w:rsid w:val="000256C2"/>
    <w:rsid w:val="00026CED"/>
    <w:rsid w:val="00027FBE"/>
    <w:rsid w:val="000377FF"/>
    <w:rsid w:val="000411B4"/>
    <w:rsid w:val="00045E5D"/>
    <w:rsid w:val="00057927"/>
    <w:rsid w:val="00064369"/>
    <w:rsid w:val="00074252"/>
    <w:rsid w:val="000837AA"/>
    <w:rsid w:val="00087BFD"/>
    <w:rsid w:val="000948DE"/>
    <w:rsid w:val="000A4F8E"/>
    <w:rsid w:val="000C5641"/>
    <w:rsid w:val="000E52F9"/>
    <w:rsid w:val="000F0408"/>
    <w:rsid w:val="000F0A7D"/>
    <w:rsid w:val="000F7EE0"/>
    <w:rsid w:val="0010065B"/>
    <w:rsid w:val="00100AD8"/>
    <w:rsid w:val="0010188A"/>
    <w:rsid w:val="001049DF"/>
    <w:rsid w:val="00105CE6"/>
    <w:rsid w:val="001139DC"/>
    <w:rsid w:val="00132FB2"/>
    <w:rsid w:val="00144F17"/>
    <w:rsid w:val="00146F9C"/>
    <w:rsid w:val="00150B3C"/>
    <w:rsid w:val="00166815"/>
    <w:rsid w:val="00171561"/>
    <w:rsid w:val="001805BA"/>
    <w:rsid w:val="001818CC"/>
    <w:rsid w:val="00190B35"/>
    <w:rsid w:val="00190F8D"/>
    <w:rsid w:val="00190FC0"/>
    <w:rsid w:val="001923AD"/>
    <w:rsid w:val="001B2581"/>
    <w:rsid w:val="001B71FC"/>
    <w:rsid w:val="001D1A69"/>
    <w:rsid w:val="001E0B31"/>
    <w:rsid w:val="001E2AC9"/>
    <w:rsid w:val="001E617F"/>
    <w:rsid w:val="001E7203"/>
    <w:rsid w:val="001F1FDC"/>
    <w:rsid w:val="002115AA"/>
    <w:rsid w:val="00216CED"/>
    <w:rsid w:val="00226BB4"/>
    <w:rsid w:val="00230F74"/>
    <w:rsid w:val="00232476"/>
    <w:rsid w:val="00236229"/>
    <w:rsid w:val="00246B2C"/>
    <w:rsid w:val="002520F6"/>
    <w:rsid w:val="00253181"/>
    <w:rsid w:val="00260EE1"/>
    <w:rsid w:val="00267C55"/>
    <w:rsid w:val="00272BD2"/>
    <w:rsid w:val="00276A9A"/>
    <w:rsid w:val="00276DF3"/>
    <w:rsid w:val="00291050"/>
    <w:rsid w:val="00295477"/>
    <w:rsid w:val="002A005C"/>
    <w:rsid w:val="002A1B73"/>
    <w:rsid w:val="002A5189"/>
    <w:rsid w:val="002C2580"/>
    <w:rsid w:val="002C4646"/>
    <w:rsid w:val="002C5B0F"/>
    <w:rsid w:val="002D56AF"/>
    <w:rsid w:val="002E0974"/>
    <w:rsid w:val="0030578A"/>
    <w:rsid w:val="00305B7D"/>
    <w:rsid w:val="003132BC"/>
    <w:rsid w:val="003137C2"/>
    <w:rsid w:val="00314219"/>
    <w:rsid w:val="003209ED"/>
    <w:rsid w:val="00330794"/>
    <w:rsid w:val="003341C7"/>
    <w:rsid w:val="00341810"/>
    <w:rsid w:val="003470F1"/>
    <w:rsid w:val="00360171"/>
    <w:rsid w:val="0036124F"/>
    <w:rsid w:val="00361C21"/>
    <w:rsid w:val="003731AF"/>
    <w:rsid w:val="00373EE3"/>
    <w:rsid w:val="00385C0F"/>
    <w:rsid w:val="0038668C"/>
    <w:rsid w:val="00393790"/>
    <w:rsid w:val="003957B3"/>
    <w:rsid w:val="003A10EC"/>
    <w:rsid w:val="003B33A7"/>
    <w:rsid w:val="003B5EDD"/>
    <w:rsid w:val="003B705E"/>
    <w:rsid w:val="003D1E53"/>
    <w:rsid w:val="003E01EC"/>
    <w:rsid w:val="003E1C88"/>
    <w:rsid w:val="003E6CDA"/>
    <w:rsid w:val="003F1AAA"/>
    <w:rsid w:val="003F5CA5"/>
    <w:rsid w:val="003F6F19"/>
    <w:rsid w:val="004022DA"/>
    <w:rsid w:val="00403AAE"/>
    <w:rsid w:val="004060F1"/>
    <w:rsid w:val="004104D7"/>
    <w:rsid w:val="0041386F"/>
    <w:rsid w:val="00413977"/>
    <w:rsid w:val="00417337"/>
    <w:rsid w:val="00417B95"/>
    <w:rsid w:val="00422B6A"/>
    <w:rsid w:val="004238C0"/>
    <w:rsid w:val="0042494A"/>
    <w:rsid w:val="00432FF0"/>
    <w:rsid w:val="004414C3"/>
    <w:rsid w:val="0044288E"/>
    <w:rsid w:val="00445F46"/>
    <w:rsid w:val="0045465D"/>
    <w:rsid w:val="00460991"/>
    <w:rsid w:val="004615E5"/>
    <w:rsid w:val="00464C07"/>
    <w:rsid w:val="00464FA5"/>
    <w:rsid w:val="004663B1"/>
    <w:rsid w:val="004864E9"/>
    <w:rsid w:val="00486AE7"/>
    <w:rsid w:val="00487C18"/>
    <w:rsid w:val="00493D52"/>
    <w:rsid w:val="00494BBE"/>
    <w:rsid w:val="00497189"/>
    <w:rsid w:val="004A2313"/>
    <w:rsid w:val="004B1460"/>
    <w:rsid w:val="004C1E01"/>
    <w:rsid w:val="004C6B08"/>
    <w:rsid w:val="004C7288"/>
    <w:rsid w:val="004D4C9C"/>
    <w:rsid w:val="004E5318"/>
    <w:rsid w:val="004E5B94"/>
    <w:rsid w:val="004E7934"/>
    <w:rsid w:val="004E7D3C"/>
    <w:rsid w:val="004F4F16"/>
    <w:rsid w:val="00504277"/>
    <w:rsid w:val="005167DE"/>
    <w:rsid w:val="00522751"/>
    <w:rsid w:val="00525461"/>
    <w:rsid w:val="00526089"/>
    <w:rsid w:val="00526DD5"/>
    <w:rsid w:val="00532774"/>
    <w:rsid w:val="0053746B"/>
    <w:rsid w:val="00541459"/>
    <w:rsid w:val="0054359A"/>
    <w:rsid w:val="00552F6B"/>
    <w:rsid w:val="00553258"/>
    <w:rsid w:val="00566278"/>
    <w:rsid w:val="00571ED1"/>
    <w:rsid w:val="005773AB"/>
    <w:rsid w:val="00580E4D"/>
    <w:rsid w:val="00583053"/>
    <w:rsid w:val="00586ADE"/>
    <w:rsid w:val="005873E1"/>
    <w:rsid w:val="00594443"/>
    <w:rsid w:val="005969EE"/>
    <w:rsid w:val="005A7165"/>
    <w:rsid w:val="005B7E17"/>
    <w:rsid w:val="005C0E2A"/>
    <w:rsid w:val="005C7E8F"/>
    <w:rsid w:val="005D7D6C"/>
    <w:rsid w:val="005E06FD"/>
    <w:rsid w:val="005E3D29"/>
    <w:rsid w:val="00616553"/>
    <w:rsid w:val="006208FE"/>
    <w:rsid w:val="00633933"/>
    <w:rsid w:val="006475CB"/>
    <w:rsid w:val="00673376"/>
    <w:rsid w:val="00680690"/>
    <w:rsid w:val="006871C6"/>
    <w:rsid w:val="00690EBF"/>
    <w:rsid w:val="0069391A"/>
    <w:rsid w:val="006A17CB"/>
    <w:rsid w:val="006A248A"/>
    <w:rsid w:val="006A4A56"/>
    <w:rsid w:val="006B388C"/>
    <w:rsid w:val="006B4607"/>
    <w:rsid w:val="006B7738"/>
    <w:rsid w:val="006C292E"/>
    <w:rsid w:val="006C41A3"/>
    <w:rsid w:val="006C50F7"/>
    <w:rsid w:val="006D0572"/>
    <w:rsid w:val="006D25DE"/>
    <w:rsid w:val="006D3E24"/>
    <w:rsid w:val="006D4236"/>
    <w:rsid w:val="006E57AB"/>
    <w:rsid w:val="006E5F52"/>
    <w:rsid w:val="006F0CB2"/>
    <w:rsid w:val="0070739A"/>
    <w:rsid w:val="00712FE0"/>
    <w:rsid w:val="007322D0"/>
    <w:rsid w:val="00744356"/>
    <w:rsid w:val="00745C7B"/>
    <w:rsid w:val="0075171D"/>
    <w:rsid w:val="00773268"/>
    <w:rsid w:val="00786E43"/>
    <w:rsid w:val="00793591"/>
    <w:rsid w:val="007A36FD"/>
    <w:rsid w:val="007A54D0"/>
    <w:rsid w:val="007A5B2E"/>
    <w:rsid w:val="007B3B71"/>
    <w:rsid w:val="007B67B9"/>
    <w:rsid w:val="007B6D0A"/>
    <w:rsid w:val="007B72B2"/>
    <w:rsid w:val="007C3C43"/>
    <w:rsid w:val="007D3C77"/>
    <w:rsid w:val="007D45D4"/>
    <w:rsid w:val="007D6233"/>
    <w:rsid w:val="007E4F35"/>
    <w:rsid w:val="007F2174"/>
    <w:rsid w:val="007F4D15"/>
    <w:rsid w:val="00802B41"/>
    <w:rsid w:val="008030F5"/>
    <w:rsid w:val="008075B0"/>
    <w:rsid w:val="00811772"/>
    <w:rsid w:val="00812826"/>
    <w:rsid w:val="00826E5A"/>
    <w:rsid w:val="00831A2C"/>
    <w:rsid w:val="0086435B"/>
    <w:rsid w:val="00867D7D"/>
    <w:rsid w:val="00872775"/>
    <w:rsid w:val="008738BB"/>
    <w:rsid w:val="00874827"/>
    <w:rsid w:val="0088296A"/>
    <w:rsid w:val="00891968"/>
    <w:rsid w:val="008A4A86"/>
    <w:rsid w:val="008B1711"/>
    <w:rsid w:val="008C22C8"/>
    <w:rsid w:val="008D115F"/>
    <w:rsid w:val="008E1FA3"/>
    <w:rsid w:val="008E7F44"/>
    <w:rsid w:val="008F318E"/>
    <w:rsid w:val="009060EE"/>
    <w:rsid w:val="00913AE4"/>
    <w:rsid w:val="0093249C"/>
    <w:rsid w:val="0093786A"/>
    <w:rsid w:val="00941BF2"/>
    <w:rsid w:val="00947B39"/>
    <w:rsid w:val="00956685"/>
    <w:rsid w:val="009573B3"/>
    <w:rsid w:val="009578C6"/>
    <w:rsid w:val="00957FA4"/>
    <w:rsid w:val="00961335"/>
    <w:rsid w:val="00964582"/>
    <w:rsid w:val="009667E2"/>
    <w:rsid w:val="00967B1A"/>
    <w:rsid w:val="00976861"/>
    <w:rsid w:val="00976A1B"/>
    <w:rsid w:val="00977AAB"/>
    <w:rsid w:val="0098369A"/>
    <w:rsid w:val="009867AD"/>
    <w:rsid w:val="00991306"/>
    <w:rsid w:val="0099178F"/>
    <w:rsid w:val="009A256E"/>
    <w:rsid w:val="009A4506"/>
    <w:rsid w:val="009A6FC4"/>
    <w:rsid w:val="009B130C"/>
    <w:rsid w:val="009B20A1"/>
    <w:rsid w:val="009B5D8A"/>
    <w:rsid w:val="009C4964"/>
    <w:rsid w:val="009C4DF2"/>
    <w:rsid w:val="009C535D"/>
    <w:rsid w:val="009C5360"/>
    <w:rsid w:val="009D7823"/>
    <w:rsid w:val="009E2C69"/>
    <w:rsid w:val="009E4549"/>
    <w:rsid w:val="009E53EE"/>
    <w:rsid w:val="009F388B"/>
    <w:rsid w:val="009F581C"/>
    <w:rsid w:val="00A0665A"/>
    <w:rsid w:val="00A139E8"/>
    <w:rsid w:val="00A17CDB"/>
    <w:rsid w:val="00A24266"/>
    <w:rsid w:val="00A26073"/>
    <w:rsid w:val="00A43AC3"/>
    <w:rsid w:val="00A44FBA"/>
    <w:rsid w:val="00A46258"/>
    <w:rsid w:val="00A74717"/>
    <w:rsid w:val="00A749B5"/>
    <w:rsid w:val="00A80FCC"/>
    <w:rsid w:val="00A84532"/>
    <w:rsid w:val="00A850D7"/>
    <w:rsid w:val="00A9135B"/>
    <w:rsid w:val="00A97E22"/>
    <w:rsid w:val="00AA191E"/>
    <w:rsid w:val="00AB6C6E"/>
    <w:rsid w:val="00AC1BC9"/>
    <w:rsid w:val="00AD4991"/>
    <w:rsid w:val="00AD7FE2"/>
    <w:rsid w:val="00AE2AAD"/>
    <w:rsid w:val="00AF17FA"/>
    <w:rsid w:val="00AF1D9D"/>
    <w:rsid w:val="00AF1E3C"/>
    <w:rsid w:val="00B10B39"/>
    <w:rsid w:val="00B134CE"/>
    <w:rsid w:val="00B20219"/>
    <w:rsid w:val="00B230CB"/>
    <w:rsid w:val="00B33895"/>
    <w:rsid w:val="00B36837"/>
    <w:rsid w:val="00B4711E"/>
    <w:rsid w:val="00B51411"/>
    <w:rsid w:val="00B56EA7"/>
    <w:rsid w:val="00B613EC"/>
    <w:rsid w:val="00B62B81"/>
    <w:rsid w:val="00B62E86"/>
    <w:rsid w:val="00B6399B"/>
    <w:rsid w:val="00B65F22"/>
    <w:rsid w:val="00B73DAE"/>
    <w:rsid w:val="00B74735"/>
    <w:rsid w:val="00B8570C"/>
    <w:rsid w:val="00B87FEF"/>
    <w:rsid w:val="00BC7E29"/>
    <w:rsid w:val="00BE7333"/>
    <w:rsid w:val="00BF30DE"/>
    <w:rsid w:val="00BF6487"/>
    <w:rsid w:val="00BF702D"/>
    <w:rsid w:val="00C02C02"/>
    <w:rsid w:val="00C14571"/>
    <w:rsid w:val="00C16F5E"/>
    <w:rsid w:val="00C235FE"/>
    <w:rsid w:val="00C27A02"/>
    <w:rsid w:val="00C35FF8"/>
    <w:rsid w:val="00C42A32"/>
    <w:rsid w:val="00C46EE3"/>
    <w:rsid w:val="00C47463"/>
    <w:rsid w:val="00C54E1D"/>
    <w:rsid w:val="00C715A1"/>
    <w:rsid w:val="00C732EF"/>
    <w:rsid w:val="00C82D31"/>
    <w:rsid w:val="00C93C4E"/>
    <w:rsid w:val="00C9462B"/>
    <w:rsid w:val="00CA25FE"/>
    <w:rsid w:val="00CA7BDD"/>
    <w:rsid w:val="00CB2ECC"/>
    <w:rsid w:val="00CB77C0"/>
    <w:rsid w:val="00CC11FA"/>
    <w:rsid w:val="00CD690F"/>
    <w:rsid w:val="00CE68FB"/>
    <w:rsid w:val="00CF19A6"/>
    <w:rsid w:val="00D01305"/>
    <w:rsid w:val="00D04D36"/>
    <w:rsid w:val="00D27BF8"/>
    <w:rsid w:val="00D30409"/>
    <w:rsid w:val="00D33443"/>
    <w:rsid w:val="00D3528D"/>
    <w:rsid w:val="00D42599"/>
    <w:rsid w:val="00D44001"/>
    <w:rsid w:val="00D667C0"/>
    <w:rsid w:val="00D742DE"/>
    <w:rsid w:val="00D749CF"/>
    <w:rsid w:val="00D7560F"/>
    <w:rsid w:val="00D84980"/>
    <w:rsid w:val="00D86B34"/>
    <w:rsid w:val="00D93091"/>
    <w:rsid w:val="00D9797F"/>
    <w:rsid w:val="00DA084C"/>
    <w:rsid w:val="00DA12C2"/>
    <w:rsid w:val="00DA2187"/>
    <w:rsid w:val="00DA60AF"/>
    <w:rsid w:val="00DB0F79"/>
    <w:rsid w:val="00DB3034"/>
    <w:rsid w:val="00DC2063"/>
    <w:rsid w:val="00DF32C7"/>
    <w:rsid w:val="00DF4FD1"/>
    <w:rsid w:val="00DF6094"/>
    <w:rsid w:val="00DF6562"/>
    <w:rsid w:val="00E04DF4"/>
    <w:rsid w:val="00E07DEA"/>
    <w:rsid w:val="00E105F3"/>
    <w:rsid w:val="00E20328"/>
    <w:rsid w:val="00E20C17"/>
    <w:rsid w:val="00E2798D"/>
    <w:rsid w:val="00E30078"/>
    <w:rsid w:val="00E322D9"/>
    <w:rsid w:val="00E44EB6"/>
    <w:rsid w:val="00E53365"/>
    <w:rsid w:val="00E71989"/>
    <w:rsid w:val="00E76089"/>
    <w:rsid w:val="00E80871"/>
    <w:rsid w:val="00E86A6F"/>
    <w:rsid w:val="00E86E55"/>
    <w:rsid w:val="00E90CAB"/>
    <w:rsid w:val="00E95FFF"/>
    <w:rsid w:val="00EA5606"/>
    <w:rsid w:val="00EA7FFD"/>
    <w:rsid w:val="00EC1A7C"/>
    <w:rsid w:val="00EC30EA"/>
    <w:rsid w:val="00EC3505"/>
    <w:rsid w:val="00ED70DD"/>
    <w:rsid w:val="00EF0EA0"/>
    <w:rsid w:val="00EF5BF0"/>
    <w:rsid w:val="00EF6164"/>
    <w:rsid w:val="00EF639C"/>
    <w:rsid w:val="00F02AA5"/>
    <w:rsid w:val="00F067F2"/>
    <w:rsid w:val="00F12428"/>
    <w:rsid w:val="00F15DAE"/>
    <w:rsid w:val="00F203A0"/>
    <w:rsid w:val="00F26385"/>
    <w:rsid w:val="00F3730C"/>
    <w:rsid w:val="00F400B0"/>
    <w:rsid w:val="00F45EA3"/>
    <w:rsid w:val="00F468EC"/>
    <w:rsid w:val="00F472A6"/>
    <w:rsid w:val="00F52E4B"/>
    <w:rsid w:val="00F65883"/>
    <w:rsid w:val="00F7111D"/>
    <w:rsid w:val="00F85996"/>
    <w:rsid w:val="00F90AC7"/>
    <w:rsid w:val="00F916F6"/>
    <w:rsid w:val="00F97874"/>
    <w:rsid w:val="00FA0BF3"/>
    <w:rsid w:val="00FA39D8"/>
    <w:rsid w:val="00FB0E97"/>
    <w:rsid w:val="00FB37A2"/>
    <w:rsid w:val="00FB3E19"/>
    <w:rsid w:val="00FC0AF7"/>
    <w:rsid w:val="00FD2300"/>
    <w:rsid w:val="00FD6DC8"/>
    <w:rsid w:val="00FE5C4F"/>
    <w:rsid w:val="00FE756F"/>
    <w:rsid w:val="00FF59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EE75B"/>
  <w15:docId w15:val="{EF01CC4D-799B-4D77-9766-9F898112E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F17FA"/>
    <w:pPr>
      <w:ind w:left="720"/>
      <w:contextualSpacing/>
    </w:pPr>
  </w:style>
  <w:style w:type="paragraph" w:styleId="Nagwek">
    <w:name w:val="header"/>
    <w:basedOn w:val="Normalny"/>
    <w:link w:val="NagwekZnak"/>
    <w:uiPriority w:val="99"/>
    <w:unhideWhenUsed/>
    <w:rsid w:val="009578C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78C6"/>
  </w:style>
  <w:style w:type="paragraph" w:styleId="Stopka">
    <w:name w:val="footer"/>
    <w:basedOn w:val="Normalny"/>
    <w:link w:val="StopkaZnak"/>
    <w:uiPriority w:val="99"/>
    <w:unhideWhenUsed/>
    <w:rsid w:val="009578C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78C6"/>
  </w:style>
  <w:style w:type="paragraph" w:styleId="Tekstdymka">
    <w:name w:val="Balloon Text"/>
    <w:basedOn w:val="Normalny"/>
    <w:link w:val="TekstdymkaZnak"/>
    <w:uiPriority w:val="99"/>
    <w:semiHidden/>
    <w:unhideWhenUsed/>
    <w:rsid w:val="00B87FE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87FEF"/>
    <w:rPr>
      <w:rFonts w:ascii="Tahoma" w:hAnsi="Tahoma" w:cs="Tahoma"/>
      <w:sz w:val="16"/>
      <w:szCs w:val="16"/>
    </w:rPr>
  </w:style>
  <w:style w:type="character" w:styleId="Pogrubienie">
    <w:name w:val="Strong"/>
    <w:basedOn w:val="Domylnaczcionkaakapitu"/>
    <w:uiPriority w:val="22"/>
    <w:qFormat/>
    <w:rsid w:val="00166815"/>
    <w:rPr>
      <w:b/>
      <w:bCs/>
    </w:rPr>
  </w:style>
  <w:style w:type="paragraph" w:customStyle="1" w:styleId="text-justify">
    <w:name w:val="text-justify"/>
    <w:basedOn w:val="Normalny"/>
    <w:rsid w:val="00166815"/>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8530135">
      <w:bodyDiv w:val="1"/>
      <w:marLeft w:val="0"/>
      <w:marRight w:val="0"/>
      <w:marTop w:val="0"/>
      <w:marBottom w:val="0"/>
      <w:divBdr>
        <w:top w:val="none" w:sz="0" w:space="0" w:color="auto"/>
        <w:left w:val="none" w:sz="0" w:space="0" w:color="auto"/>
        <w:bottom w:val="none" w:sz="0" w:space="0" w:color="auto"/>
        <w:right w:val="none" w:sz="0" w:space="0" w:color="auto"/>
      </w:divBdr>
      <w:divsChild>
        <w:div w:id="1226141549">
          <w:marLeft w:val="0"/>
          <w:marRight w:val="0"/>
          <w:marTop w:val="0"/>
          <w:marBottom w:val="200"/>
          <w:divBdr>
            <w:top w:val="none" w:sz="0" w:space="0" w:color="auto"/>
            <w:left w:val="none" w:sz="0" w:space="0" w:color="auto"/>
            <w:bottom w:val="none" w:sz="0" w:space="0" w:color="auto"/>
            <w:right w:val="none" w:sz="0" w:space="0" w:color="auto"/>
          </w:divBdr>
        </w:div>
        <w:div w:id="1252810436">
          <w:marLeft w:val="0"/>
          <w:marRight w:val="0"/>
          <w:marTop w:val="0"/>
          <w:marBottom w:val="200"/>
          <w:divBdr>
            <w:top w:val="none" w:sz="0" w:space="0" w:color="auto"/>
            <w:left w:val="none" w:sz="0" w:space="0" w:color="auto"/>
            <w:bottom w:val="none" w:sz="0" w:space="0" w:color="auto"/>
            <w:right w:val="none" w:sz="0" w:space="0" w:color="auto"/>
          </w:divBdr>
        </w:div>
        <w:div w:id="733163757">
          <w:marLeft w:val="0"/>
          <w:marRight w:val="0"/>
          <w:marTop w:val="0"/>
          <w:marBottom w:val="200"/>
          <w:divBdr>
            <w:top w:val="none" w:sz="0" w:space="0" w:color="auto"/>
            <w:left w:val="none" w:sz="0" w:space="0" w:color="auto"/>
            <w:bottom w:val="none" w:sz="0" w:space="0" w:color="auto"/>
            <w:right w:val="none" w:sz="0" w:space="0" w:color="auto"/>
          </w:divBdr>
        </w:div>
      </w:divsChild>
    </w:div>
    <w:div w:id="478155838">
      <w:bodyDiv w:val="1"/>
      <w:marLeft w:val="0"/>
      <w:marRight w:val="0"/>
      <w:marTop w:val="0"/>
      <w:marBottom w:val="0"/>
      <w:divBdr>
        <w:top w:val="none" w:sz="0" w:space="0" w:color="auto"/>
        <w:left w:val="none" w:sz="0" w:space="0" w:color="auto"/>
        <w:bottom w:val="none" w:sz="0" w:space="0" w:color="auto"/>
        <w:right w:val="none" w:sz="0" w:space="0" w:color="auto"/>
      </w:divBdr>
    </w:div>
    <w:div w:id="909268843">
      <w:bodyDiv w:val="1"/>
      <w:marLeft w:val="0"/>
      <w:marRight w:val="0"/>
      <w:marTop w:val="0"/>
      <w:marBottom w:val="0"/>
      <w:divBdr>
        <w:top w:val="none" w:sz="0" w:space="0" w:color="auto"/>
        <w:left w:val="none" w:sz="0" w:space="0" w:color="auto"/>
        <w:bottom w:val="none" w:sz="0" w:space="0" w:color="auto"/>
        <w:right w:val="none" w:sz="0" w:space="0" w:color="auto"/>
      </w:divBdr>
      <w:divsChild>
        <w:div w:id="1921403665">
          <w:marLeft w:val="0"/>
          <w:marRight w:val="0"/>
          <w:marTop w:val="240"/>
          <w:marBottom w:val="200"/>
          <w:divBdr>
            <w:top w:val="none" w:sz="0" w:space="0" w:color="auto"/>
            <w:left w:val="none" w:sz="0" w:space="0" w:color="auto"/>
            <w:bottom w:val="none" w:sz="0" w:space="0" w:color="auto"/>
            <w:right w:val="none" w:sz="0" w:space="0" w:color="auto"/>
          </w:divBdr>
        </w:div>
        <w:div w:id="2040742418">
          <w:marLeft w:val="0"/>
          <w:marRight w:val="0"/>
          <w:marTop w:val="240"/>
          <w:marBottom w:val="200"/>
          <w:divBdr>
            <w:top w:val="none" w:sz="0" w:space="0" w:color="auto"/>
            <w:left w:val="none" w:sz="0" w:space="0" w:color="auto"/>
            <w:bottom w:val="none" w:sz="0" w:space="0" w:color="auto"/>
            <w:right w:val="none" w:sz="0" w:space="0" w:color="auto"/>
          </w:divBdr>
        </w:div>
      </w:divsChild>
    </w:div>
    <w:div w:id="211701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online.wolterskluwer.pl/WKPLOnline/index.rpc"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ex.online.wolterskluwer.pl/WKPLOnline/index.rpc" TargetMode="External"/><Relationship Id="rId4" Type="http://schemas.openxmlformats.org/officeDocument/2006/relationships/settings" Target="settings.xml"/><Relationship Id="rId9" Type="http://schemas.openxmlformats.org/officeDocument/2006/relationships/hyperlink" Target="https://lex.online.wolterskluwer.pl/WKPLOnline/index.rpc"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FAE19-FD6E-45D9-82CB-5277DEEBA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9385</Words>
  <Characters>56314</Characters>
  <Application>Microsoft Office Word</Application>
  <DocSecurity>0</DocSecurity>
  <Lines>469</Lines>
  <Paragraphs>131</Paragraphs>
  <ScaleCrop>false</ScaleCrop>
  <HeadingPairs>
    <vt:vector size="2" baseType="variant">
      <vt:variant>
        <vt:lpstr>Tytuł</vt:lpstr>
      </vt:variant>
      <vt:variant>
        <vt:i4>1</vt:i4>
      </vt:variant>
    </vt:vector>
  </HeadingPairs>
  <TitlesOfParts>
    <vt:vector size="1" baseType="lpstr">
      <vt:lpstr/>
    </vt:vector>
  </TitlesOfParts>
  <Company>Ministerstwo Sprawiedliwości</Company>
  <LinksUpToDate>false</LinksUpToDate>
  <CharactersWithSpaces>65568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Szponar Paweł  (DWMPC)</dc:creator>
  <cp:keywords/>
  <dc:description/>
  <cp:lastModifiedBy>Paweł</cp:lastModifiedBy>
  <cp:revision>3</cp:revision>
  <cp:lastPrinted>2016-06-16T13:02:00Z</cp:lastPrinted>
  <dcterms:created xsi:type="dcterms:W3CDTF">2021-03-31T11:50:00Z</dcterms:created>
  <dcterms:modified xsi:type="dcterms:W3CDTF">2021-03-31T18:06:00Z</dcterms:modified>
</cp:coreProperties>
</file>