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1429"/>
        <w:tblW w:w="906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191E16" w:rsidRPr="00BE1446" w14:paraId="0A217A36" w14:textId="77777777" w:rsidTr="00953CCE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010724F5" w14:textId="3F767246" w:rsidR="00191E16" w:rsidRPr="00BE1446" w:rsidRDefault="00191E16" w:rsidP="00953CCE">
            <w:pPr>
              <w:suppressAutoHyphens/>
              <w:autoSpaceDN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Podstawa prawna </w:t>
            </w:r>
          </w:p>
        </w:tc>
      </w:tr>
      <w:tr w:rsidR="00191E16" w:rsidRPr="00BE1446" w14:paraId="19D7285E" w14:textId="77777777" w:rsidTr="00953CCE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2365D68" w14:textId="44E0C69D" w:rsidR="00EE7761" w:rsidRPr="005E36A1" w:rsidRDefault="00191E16" w:rsidP="00953CCE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>W relacjach między Rzecząpospolitą Polską a</w:t>
            </w:r>
            <w:r w:rsidR="00324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4C31" w:rsidRPr="00324C31">
              <w:rPr>
                <w:rFonts w:ascii="Times New Roman" w:hAnsi="Times New Roman" w:cs="Times New Roman"/>
                <w:sz w:val="24"/>
                <w:szCs w:val="24"/>
              </w:rPr>
              <w:t xml:space="preserve">Republiką </w:t>
            </w:r>
            <w:r w:rsidR="00793F5B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="003A6454">
              <w:rPr>
                <w:rFonts w:ascii="Times New Roman" w:hAnsi="Times New Roman" w:cs="Times New Roman"/>
                <w:sz w:val="24"/>
                <w:szCs w:val="24"/>
              </w:rPr>
              <w:t>han</w:t>
            </w:r>
            <w:r w:rsidR="00E15E5A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="00324C31" w:rsidRPr="00324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 nie obowiązuje żadna umowa międzynarodowa dotycząca przeprowadzania dowodów</w:t>
            </w:r>
            <w:r w:rsidR="00EE7761"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 w sprawach cywilnych. W 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>związku z</w:t>
            </w:r>
            <w:r w:rsidR="00793F5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EE7761"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tym 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współpraca sądowa w tym zakresie odbywa się według zasad określonych w prawie krajowym. </w:t>
            </w:r>
          </w:p>
          <w:p w14:paraId="7CC12C8D" w14:textId="610010A9" w:rsidR="00191E16" w:rsidRPr="005E36A1" w:rsidRDefault="00191E16" w:rsidP="00953CCE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>W szczególności zastosowanie będą miały art. 1131-1131</w:t>
            </w:r>
            <w:r w:rsidR="001C227B" w:rsidRPr="005E36A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 Kodeksu postępowania cywilnego i §</w:t>
            </w:r>
            <w:r w:rsidR="00C73363"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 4, 10, 12, 14, 15</w:t>
            </w:r>
            <w:r w:rsidR="001C227B" w:rsidRPr="00A865C4">
              <w:rPr>
                <w:rFonts w:ascii="Times New Roman" w:hAnsi="Times New Roman" w:cs="Times New Roman"/>
                <w:sz w:val="24"/>
                <w:szCs w:val="24"/>
              </w:rPr>
              <w:t>, 43 ust. 1</w:t>
            </w:r>
            <w:r w:rsidR="001C227B" w:rsidRPr="005E36A1">
              <w:rPr>
                <w:rFonts w:ascii="Times New Roman" w:hAnsi="Times New Roman" w:cs="Times New Roman"/>
                <w:sz w:val="24"/>
                <w:szCs w:val="24"/>
              </w:rPr>
              <w:t>, 44</w:t>
            </w:r>
            <w:r w:rsidR="00A865C4">
              <w:rPr>
                <w:rFonts w:ascii="Times New Roman" w:hAnsi="Times New Roman" w:cs="Times New Roman"/>
                <w:sz w:val="24"/>
                <w:szCs w:val="24"/>
              </w:rPr>
              <w:t>, 45 i</w:t>
            </w:r>
            <w:r w:rsidR="001C227B"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3363" w:rsidRPr="005E36A1">
              <w:rPr>
                <w:rFonts w:ascii="Times New Roman" w:hAnsi="Times New Roman" w:cs="Times New Roman"/>
                <w:sz w:val="24"/>
                <w:szCs w:val="24"/>
              </w:rPr>
              <w:t>46 rozporządzenia Ministra Sprawiedliwości</w:t>
            </w:r>
            <w:r w:rsidR="002B0409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="002B040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73363" w:rsidRPr="005E36A1">
              <w:rPr>
                <w:rFonts w:ascii="Times New Roman" w:hAnsi="Times New Roman" w:cs="Times New Roman"/>
                <w:sz w:val="24"/>
                <w:szCs w:val="24"/>
              </w:rPr>
              <w:t>z dnia 28 stycznia 2002 r. w sprawie szczegółowych czynności sądów w sprawach z zakresu międzynarodowego postępowania cywilnego oraz karnego w stosunkach międzynarodowych (tekst jednolity Dz. U. z 2014 r., poz. 1657 ze zm.</w:t>
            </w:r>
            <w:r w:rsidR="001C227B"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; dalej rozporządzenie </w:t>
            </w:r>
            <w:r w:rsidR="005E36A1" w:rsidRPr="005E36A1">
              <w:rPr>
                <w:rFonts w:ascii="Times New Roman" w:hAnsi="Times New Roman" w:cs="Times New Roman"/>
                <w:sz w:val="24"/>
                <w:szCs w:val="24"/>
              </w:rPr>
              <w:t>MS z 2002 r.</w:t>
            </w:r>
            <w:r w:rsidR="002065A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4575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91E16" w:rsidRPr="00BE1446" w14:paraId="69F2645C" w14:textId="77777777" w:rsidTr="00953CCE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6E345D76" w14:textId="77777777" w:rsidR="00191E16" w:rsidRPr="005E36A1" w:rsidRDefault="00191E16" w:rsidP="00953CCE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5E36A1">
              <w:rPr>
                <w:b/>
                <w:bCs/>
              </w:rPr>
              <w:t xml:space="preserve">Tryb przesyłania wniosku  </w:t>
            </w:r>
          </w:p>
        </w:tc>
      </w:tr>
      <w:tr w:rsidR="00191E16" w:rsidRPr="00BE1446" w14:paraId="41273EA0" w14:textId="77777777" w:rsidTr="00953CCE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15A0DD4" w14:textId="1E45C748" w:rsidR="00191E16" w:rsidRDefault="00191E16" w:rsidP="00953CCE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>Zgodnie z art. 1131 § 2 Kodeksu postępowania cywilnego</w:t>
            </w:r>
            <w:r w:rsidR="002065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wniosek o </w:t>
            </w:r>
            <w:r w:rsidR="005E36A1">
              <w:rPr>
                <w:rFonts w:ascii="Times New Roman" w:hAnsi="Times New Roman" w:cs="Times New Roman"/>
                <w:sz w:val="24"/>
                <w:szCs w:val="24"/>
              </w:rPr>
              <w:t>przeprowadzenie dowodu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 powinien być skierowany do właściwego organu </w:t>
            </w:r>
            <w:r w:rsidR="002065A2">
              <w:rPr>
                <w:rFonts w:ascii="Times New Roman" w:hAnsi="Times New Roman" w:cs="Times New Roman"/>
                <w:sz w:val="24"/>
                <w:szCs w:val="24"/>
              </w:rPr>
              <w:t xml:space="preserve">państwa wezwanego 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>za pośrednictwem polski</w:t>
            </w:r>
            <w:r w:rsidR="005E36A1">
              <w:rPr>
                <w:rFonts w:ascii="Times New Roman" w:hAnsi="Times New Roman" w:cs="Times New Roman"/>
                <w:sz w:val="24"/>
                <w:szCs w:val="24"/>
              </w:rPr>
              <w:t>ego przedstawicielstwa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 dyplomatyczne</w:t>
            </w:r>
            <w:r w:rsidR="005E36A1">
              <w:rPr>
                <w:rFonts w:ascii="Times New Roman" w:hAnsi="Times New Roman" w:cs="Times New Roman"/>
                <w:sz w:val="24"/>
                <w:szCs w:val="24"/>
              </w:rPr>
              <w:t xml:space="preserve">go lub urzędu konsularnego w 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tym kraju. </w:t>
            </w:r>
          </w:p>
          <w:p w14:paraId="16D14E31" w14:textId="77777777" w:rsidR="000F4AA6" w:rsidRPr="00EF3BF1" w:rsidRDefault="000F4AA6" w:rsidP="00953CCE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Właściwe przedstawicielstwo dyplomatyczne RP można ustalić </w:t>
            </w:r>
            <w:hyperlink r:id="rId6" w:history="1">
              <w:r w:rsidRPr="000A2050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tutaj.</w:t>
              </w:r>
            </w:hyperlink>
          </w:p>
          <w:p w14:paraId="2CF153C4" w14:textId="1D3505B9" w:rsidR="000F4AA6" w:rsidRPr="005E36A1" w:rsidRDefault="00384CD6" w:rsidP="00953CCE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4CD6">
              <w:rPr>
                <w:rFonts w:ascii="Times New Roman" w:hAnsi="Times New Roman" w:cs="Times New Roman"/>
                <w:sz w:val="24"/>
                <w:szCs w:val="24"/>
              </w:rPr>
              <w:t xml:space="preserve">Zaleca się uprzedni kontakt z polskim przedstawicielstwem dyplomatycznym lub urzędem konsularnym w celu uzyskania aktualnej informacji o: prawnej dopuszczalności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przesłania bezpośrednio wniosku o przeprowadzenie dowodu</w:t>
            </w:r>
            <w:r w:rsidRPr="00384CD6">
              <w:rPr>
                <w:rFonts w:ascii="Times New Roman" w:hAnsi="Times New Roman" w:cs="Times New Roman"/>
                <w:sz w:val="24"/>
                <w:szCs w:val="24"/>
              </w:rPr>
              <w:t xml:space="preserve"> (art. 113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84CD6">
              <w:rPr>
                <w:rFonts w:ascii="Times New Roman" w:hAnsi="Times New Roman" w:cs="Times New Roman"/>
                <w:sz w:val="24"/>
                <w:szCs w:val="24"/>
              </w:rPr>
              <w:t xml:space="preserve"> § 2 </w:t>
            </w:r>
            <w:proofErr w:type="spellStart"/>
            <w:r w:rsidRPr="00384CD6">
              <w:rPr>
                <w:rFonts w:ascii="Times New Roman" w:hAnsi="Times New Roman" w:cs="Times New Roman"/>
                <w:sz w:val="24"/>
                <w:szCs w:val="24"/>
              </w:rPr>
              <w:t>kpc</w:t>
            </w:r>
            <w:proofErr w:type="spellEnd"/>
            <w:r w:rsidRPr="00384C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4CD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in </w:t>
            </w:r>
            <w:proofErr w:type="spellStart"/>
            <w:r w:rsidRPr="00384CD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principio</w:t>
            </w:r>
            <w:proofErr w:type="spellEnd"/>
            <w:r w:rsidRPr="00384CD6">
              <w:rPr>
                <w:rFonts w:ascii="Times New Roman" w:hAnsi="Times New Roman" w:cs="Times New Roman"/>
                <w:sz w:val="24"/>
                <w:szCs w:val="24"/>
              </w:rPr>
              <w:t xml:space="preserve">), praktycznej możliwości wykonania wniosku 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przeprowadzenie dowodu</w:t>
            </w:r>
            <w:r w:rsidRPr="00384CD6">
              <w:rPr>
                <w:rFonts w:ascii="Times New Roman" w:hAnsi="Times New Roman" w:cs="Times New Roman"/>
                <w:sz w:val="24"/>
                <w:szCs w:val="24"/>
              </w:rPr>
              <w:t>, konieczności dokonania tłumaczeń, legalizacji, przewidywanym czasie wykonania wniosku oraz związanych z tym kosztach.</w:t>
            </w:r>
          </w:p>
        </w:tc>
      </w:tr>
      <w:tr w:rsidR="00191E16" w:rsidRPr="00BE1446" w14:paraId="502F9946" w14:textId="77777777" w:rsidTr="00953CCE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199A515A" w14:textId="77777777" w:rsidR="00191E16" w:rsidRPr="005E36A1" w:rsidRDefault="00191E16" w:rsidP="00953CCE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5E36A1">
              <w:rPr>
                <w:b/>
                <w:bCs/>
              </w:rPr>
              <w:t xml:space="preserve">Formularz </w:t>
            </w:r>
          </w:p>
        </w:tc>
      </w:tr>
      <w:tr w:rsidR="00191E16" w:rsidRPr="00BE1446" w14:paraId="67D21982" w14:textId="77777777" w:rsidTr="00953CCE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BC6EE1C" w14:textId="4362B37E" w:rsidR="00191E16" w:rsidRDefault="00191E16" w:rsidP="00953CCE">
            <w:pPr>
              <w:pStyle w:val="Textbody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Wzór wniosku stanowi załącznik nr </w:t>
            </w:r>
            <w:r w:rsidR="000F4AA6"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 rozporządzenia </w:t>
            </w:r>
            <w:r w:rsidR="000F4AA6">
              <w:rPr>
                <w:rFonts w:ascii="Times New Roman" w:hAnsi="Times New Roman" w:cs="Times New Roman"/>
                <w:sz w:val="24"/>
                <w:szCs w:val="24"/>
              </w:rPr>
              <w:t xml:space="preserve">MS z 2002 r. </w:t>
            </w:r>
          </w:p>
          <w:p w14:paraId="09A962EB" w14:textId="3ADBC1E5" w:rsidR="00191E16" w:rsidRDefault="000F4AA6" w:rsidP="00953CCE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Wniosek należy sporządzić w dwóch egzemplarzach</w:t>
            </w:r>
            <w:r w:rsidR="002B040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5BFF2F9A" w14:textId="23732ECB" w:rsidR="00191E16" w:rsidRPr="00BE1446" w:rsidRDefault="000F4AA6" w:rsidP="00953CCE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Formularz wniosku o przeprowadzenie dowodu jest dostępny </w:t>
            </w:r>
            <w:hyperlink r:id="rId7" w:history="1">
              <w:r w:rsidRPr="00F945C4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tutaj.</w:t>
              </w:r>
            </w:hyperlink>
          </w:p>
        </w:tc>
      </w:tr>
      <w:tr w:rsidR="003F6F33" w:rsidRPr="00BE1446" w14:paraId="1B624C45" w14:textId="77777777" w:rsidTr="00953CCE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6BD311E4" w14:textId="780F7A41" w:rsidR="003F6F33" w:rsidRDefault="003F6F33" w:rsidP="00953CCE">
            <w:pPr>
              <w:pStyle w:val="Textbody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F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Język</w:t>
            </w:r>
            <w:r w:rsidR="007006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wniosku o przeprowadzenie dowodu</w:t>
            </w:r>
          </w:p>
        </w:tc>
      </w:tr>
      <w:tr w:rsidR="003F6F33" w:rsidRPr="00BE1446" w14:paraId="3E4E3A37" w14:textId="77777777" w:rsidTr="00953CCE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28047C5" w14:textId="6AF2232D" w:rsidR="00D8593B" w:rsidRPr="00D8593B" w:rsidRDefault="00D8593B" w:rsidP="00953CCE">
            <w:pPr>
              <w:pStyle w:val="Textbody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93B">
              <w:rPr>
                <w:rFonts w:ascii="Times New Roman" w:hAnsi="Times New Roman" w:cs="Times New Roman"/>
                <w:sz w:val="24"/>
                <w:szCs w:val="24"/>
              </w:rPr>
              <w:t xml:space="preserve">Wniosek należy wypełnić w języku polskim, załączając tłumaczenie na język </w:t>
            </w:r>
            <w:r w:rsidR="00324C3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793F5B">
              <w:rPr>
                <w:rFonts w:ascii="Times New Roman" w:hAnsi="Times New Roman" w:cs="Times New Roman"/>
                <w:sz w:val="24"/>
                <w:szCs w:val="24"/>
              </w:rPr>
              <w:t>ngielski</w:t>
            </w:r>
            <w:r w:rsidR="00324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593B">
              <w:rPr>
                <w:rFonts w:ascii="Times New Roman" w:hAnsi="Times New Roman" w:cs="Times New Roman"/>
                <w:sz w:val="24"/>
                <w:szCs w:val="24"/>
              </w:rPr>
              <w:t xml:space="preserve">(§10 rozporządzenia MS z 2002 r.). </w:t>
            </w:r>
          </w:p>
        </w:tc>
      </w:tr>
      <w:tr w:rsidR="00191E16" w:rsidRPr="00BE1446" w14:paraId="0E070F9D" w14:textId="77777777" w:rsidTr="00953CCE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02298605" w14:textId="77777777" w:rsidR="00191E16" w:rsidRPr="00BE1446" w:rsidRDefault="00191E16" w:rsidP="00953CCE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Legalizacja</w:t>
            </w:r>
          </w:p>
        </w:tc>
      </w:tr>
      <w:tr w:rsidR="00191E16" w:rsidRPr="00BE1446" w14:paraId="6B961B47" w14:textId="77777777" w:rsidTr="00953CCE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C3D0283" w14:textId="0A893449" w:rsidR="00553A32" w:rsidRPr="00D8593B" w:rsidRDefault="00D8593B" w:rsidP="00953CCE">
            <w:pPr>
              <w:pStyle w:val="PreformattedText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</w:pPr>
            <w:r w:rsidRPr="00AC2F04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Wymagana legalizacja, zgodnie z §§20-22 rozporządzenia MS z 2002 r. (</w:t>
            </w:r>
            <w:r w:rsidR="00324C31" w:rsidRPr="00324C31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Republik</w:t>
            </w:r>
            <w:r w:rsidR="00324C31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a</w:t>
            </w:r>
            <w:r w:rsidR="00324C31" w:rsidRPr="00324C31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 </w:t>
            </w:r>
            <w:r w:rsidR="00793F5B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G</w:t>
            </w:r>
            <w:r w:rsidR="003A6454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hany</w:t>
            </w:r>
            <w:r w:rsidR="00324C31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 </w:t>
            </w:r>
            <w:hyperlink r:id="rId8" w:history="1">
              <w:r w:rsidRPr="00AC2F04">
                <w:rPr>
                  <w:rStyle w:val="Hipercze"/>
                  <w:rFonts w:ascii="Times New Roman" w:eastAsia="Times New Roman" w:hAnsi="Times New Roman" w:cs="Times New Roman"/>
                  <w:kern w:val="0"/>
                  <w:sz w:val="24"/>
                  <w:szCs w:val="24"/>
                  <w:lang w:eastAsia="pl-PL"/>
                </w:rPr>
                <w:t>nie jest stroną</w:t>
              </w:r>
            </w:hyperlink>
            <w:r w:rsidRPr="00AC2F04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 Konwencji znoszącej wymóg legalizacji zagranicznych dokumentów urzędowych</w:t>
            </w:r>
            <w:r w:rsidR="00324C31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 </w:t>
            </w:r>
            <w:r w:rsidRPr="00AC2F04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z dnia 5 października 1961 r. (Dz.U. 2005</w:t>
            </w:r>
            <w:r w:rsidR="00794F47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,</w:t>
            </w:r>
            <w:r w:rsidRPr="00AC2F04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 </w:t>
            </w:r>
            <w:r w:rsidR="00794F47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n</w:t>
            </w:r>
            <w:r w:rsidRPr="00AC2F04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r 112, poz. 938)).</w:t>
            </w:r>
          </w:p>
        </w:tc>
      </w:tr>
      <w:tr w:rsidR="00191E16" w:rsidRPr="00BE1446" w14:paraId="614A5A79" w14:textId="77777777" w:rsidTr="00953CCE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78A15BC4" w14:textId="77777777" w:rsidR="00191E16" w:rsidRPr="00BE1446" w:rsidRDefault="00191E16" w:rsidP="00953CCE">
            <w:pPr>
              <w:tabs>
                <w:tab w:val="left" w:pos="2713"/>
                <w:tab w:val="center" w:pos="4521"/>
              </w:tabs>
              <w:suppressAutoHyphens/>
              <w:autoSpaceDN w:val="0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ab/>
            </w:r>
            <w:r>
              <w:rPr>
                <w:b/>
                <w:bCs/>
              </w:rPr>
              <w:tab/>
              <w:t xml:space="preserve">Czas wykonania wniosku  </w:t>
            </w:r>
          </w:p>
        </w:tc>
      </w:tr>
      <w:tr w:rsidR="00191E16" w:rsidRPr="00BE1446" w14:paraId="61B0D1BA" w14:textId="77777777" w:rsidTr="00953CCE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395B796" w14:textId="5A8C051A" w:rsidR="00191E16" w:rsidRPr="00ED3DED" w:rsidRDefault="00191E16" w:rsidP="00953CCE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informacji</w:t>
            </w:r>
            <w:r w:rsidR="004575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191E16" w:rsidRPr="00BE1446" w14:paraId="34F1541D" w14:textId="77777777" w:rsidTr="00953CCE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576ABD69" w14:textId="77777777" w:rsidR="00191E16" w:rsidRPr="00BE1446" w:rsidRDefault="00191E16" w:rsidP="00953CCE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Koszty związane z przeprowadzeniem dowodu</w:t>
            </w:r>
          </w:p>
        </w:tc>
      </w:tr>
      <w:tr w:rsidR="00191E16" w:rsidRPr="00BE1446" w14:paraId="344D5C7D" w14:textId="77777777" w:rsidTr="00953CCE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3DCAFB4" w14:textId="48AC8AE4" w:rsidR="00191E16" w:rsidRPr="00966255" w:rsidRDefault="00191E16" w:rsidP="00953CCE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informacji</w:t>
            </w:r>
            <w:r w:rsidR="004575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16E207EC" w14:textId="77777777" w:rsidR="00191E16" w:rsidRPr="00BE1446" w:rsidRDefault="00191E16" w:rsidP="004B3C17">
      <w:pPr>
        <w:pStyle w:val="Standard"/>
        <w:tabs>
          <w:tab w:val="left" w:pos="1453"/>
        </w:tabs>
        <w:rPr>
          <w:sz w:val="24"/>
          <w:szCs w:val="24"/>
        </w:rPr>
      </w:pPr>
    </w:p>
    <w:sectPr w:rsidR="00191E16" w:rsidRPr="00BE1446" w:rsidSect="00AD0B55">
      <w:headerReference w:type="default" r:id="rId9"/>
      <w:footerReference w:type="default" r:id="rId10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98D8E8" w14:textId="77777777" w:rsidR="00C236EE" w:rsidRDefault="00C236EE">
      <w:r>
        <w:separator/>
      </w:r>
    </w:p>
  </w:endnote>
  <w:endnote w:type="continuationSeparator" w:id="0">
    <w:p w14:paraId="532F38C2" w14:textId="77777777" w:rsidR="00C236EE" w:rsidRDefault="00C236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F2445" w14:textId="77777777" w:rsidR="00C927EA" w:rsidRPr="00EA1DA5" w:rsidRDefault="00C927EA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49A08F" w14:textId="77777777" w:rsidR="00C236EE" w:rsidRDefault="00C236EE">
      <w:r>
        <w:separator/>
      </w:r>
    </w:p>
  </w:footnote>
  <w:footnote w:type="continuationSeparator" w:id="0">
    <w:p w14:paraId="303DE56F" w14:textId="77777777" w:rsidR="00C236EE" w:rsidRDefault="00C236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F383B" w14:textId="4EF8A827" w:rsidR="009A67A7" w:rsidRPr="009A67A7" w:rsidRDefault="009A67A7" w:rsidP="009A67A7">
    <w:pPr>
      <w:pStyle w:val="Nagwek"/>
      <w:jc w:val="right"/>
      <w:rPr>
        <w:i/>
        <w:iCs/>
        <w:sz w:val="20"/>
        <w:szCs w:val="20"/>
      </w:rPr>
    </w:pPr>
    <w:r w:rsidRPr="009A67A7">
      <w:rPr>
        <w:i/>
        <w:iCs/>
        <w:sz w:val="20"/>
        <w:szCs w:val="20"/>
      </w:rPr>
      <w:t xml:space="preserve">Ostatnia aktualizacja: </w:t>
    </w:r>
    <w:r w:rsidR="00154B76">
      <w:rPr>
        <w:i/>
        <w:iCs/>
        <w:sz w:val="20"/>
        <w:szCs w:val="20"/>
      </w:rPr>
      <w:t>sierpień</w:t>
    </w:r>
    <w:r w:rsidR="003F6F33">
      <w:rPr>
        <w:i/>
        <w:iCs/>
        <w:sz w:val="20"/>
        <w:szCs w:val="20"/>
      </w:rPr>
      <w:t xml:space="preserve"> 2025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E16"/>
    <w:rsid w:val="00050C4C"/>
    <w:rsid w:val="00066CD6"/>
    <w:rsid w:val="000D523C"/>
    <w:rsid w:val="000F4AA6"/>
    <w:rsid w:val="00154B76"/>
    <w:rsid w:val="00191E16"/>
    <w:rsid w:val="001C227B"/>
    <w:rsid w:val="002065A2"/>
    <w:rsid w:val="002B0409"/>
    <w:rsid w:val="0030479D"/>
    <w:rsid w:val="00324C31"/>
    <w:rsid w:val="00384CD6"/>
    <w:rsid w:val="003A6454"/>
    <w:rsid w:val="003E79D3"/>
    <w:rsid w:val="003F6F33"/>
    <w:rsid w:val="004256C0"/>
    <w:rsid w:val="004575D8"/>
    <w:rsid w:val="004B3C17"/>
    <w:rsid w:val="00553A32"/>
    <w:rsid w:val="00591107"/>
    <w:rsid w:val="005A2876"/>
    <w:rsid w:val="005E36A1"/>
    <w:rsid w:val="00692AC2"/>
    <w:rsid w:val="00697D3E"/>
    <w:rsid w:val="00700606"/>
    <w:rsid w:val="00703C5B"/>
    <w:rsid w:val="00716FDE"/>
    <w:rsid w:val="0073388C"/>
    <w:rsid w:val="00770970"/>
    <w:rsid w:val="00793F5B"/>
    <w:rsid w:val="00794F47"/>
    <w:rsid w:val="007B6777"/>
    <w:rsid w:val="00821955"/>
    <w:rsid w:val="009246D2"/>
    <w:rsid w:val="00953CCE"/>
    <w:rsid w:val="00992A57"/>
    <w:rsid w:val="009A67A7"/>
    <w:rsid w:val="009E41FA"/>
    <w:rsid w:val="00A1689D"/>
    <w:rsid w:val="00A865C4"/>
    <w:rsid w:val="00B11EA8"/>
    <w:rsid w:val="00B323D9"/>
    <w:rsid w:val="00B73CB7"/>
    <w:rsid w:val="00BF1A70"/>
    <w:rsid w:val="00C236EE"/>
    <w:rsid w:val="00C73363"/>
    <w:rsid w:val="00C74B31"/>
    <w:rsid w:val="00C927EA"/>
    <w:rsid w:val="00D057EE"/>
    <w:rsid w:val="00D66247"/>
    <w:rsid w:val="00D6639D"/>
    <w:rsid w:val="00D74265"/>
    <w:rsid w:val="00D8593B"/>
    <w:rsid w:val="00E15E5A"/>
    <w:rsid w:val="00E70BCF"/>
    <w:rsid w:val="00EA2FC4"/>
    <w:rsid w:val="00ED3DED"/>
    <w:rsid w:val="00EE7761"/>
    <w:rsid w:val="00F13548"/>
    <w:rsid w:val="00F945C4"/>
    <w:rsid w:val="00FA63CF"/>
    <w:rsid w:val="00FD7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FDF2F"/>
  <w15:chartTrackingRefBased/>
  <w15:docId w15:val="{3D3BF2D5-AC24-8E47-8906-D1A4278FA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1E16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91E1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91E16"/>
    <w:rPr>
      <w:rFonts w:ascii="Times New Roman" w:eastAsia="Times New Roman" w:hAnsi="Times New Roman" w:cs="Times New Roman"/>
      <w:lang w:val="pl-PL" w:eastAsia="pl-PL"/>
    </w:rPr>
  </w:style>
  <w:style w:type="paragraph" w:customStyle="1" w:styleId="Standard">
    <w:name w:val="Standard"/>
    <w:rsid w:val="00191E16"/>
    <w:pPr>
      <w:suppressAutoHyphens/>
      <w:autoSpaceDN w:val="0"/>
      <w:spacing w:after="160" w:line="247" w:lineRule="auto"/>
    </w:pPr>
    <w:rPr>
      <w:rFonts w:ascii="Calibri" w:eastAsia="SimSun" w:hAnsi="Calibri" w:cs="Tahoma"/>
      <w:kern w:val="3"/>
      <w:sz w:val="22"/>
      <w:szCs w:val="22"/>
    </w:rPr>
  </w:style>
  <w:style w:type="paragraph" w:customStyle="1" w:styleId="Textbody">
    <w:name w:val="Text body"/>
    <w:basedOn w:val="Standard"/>
    <w:rsid w:val="00191E16"/>
    <w:pPr>
      <w:spacing w:after="120"/>
    </w:pPr>
  </w:style>
  <w:style w:type="paragraph" w:customStyle="1" w:styleId="PreformattedText">
    <w:name w:val="Preformatted Text"/>
    <w:basedOn w:val="Standard"/>
    <w:rsid w:val="00191E16"/>
    <w:pPr>
      <w:spacing w:after="0"/>
    </w:pPr>
    <w:rPr>
      <w:rFonts w:ascii="Courier New" w:eastAsia="NSimSun" w:hAnsi="Courier New" w:cs="Courier New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0F4AA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945C4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065A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065A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065A2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992A57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A67A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A67A7"/>
    <w:rPr>
      <w:rFonts w:ascii="Times New Roman" w:eastAsia="Times New Roman" w:hAnsi="Times New Roman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cch.net/en/instruments/conventions/status-table/?cid=4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gov.pl/web/sprawiedliwosc/formularze-stanowiace-zalacznik-do-rozporzadzenia-ministra-sprawiedliwosci-w-sprawie-szczegolowych-czynnosci-sadow-w-sprawach-z-zakresu-miedzynarodowego-postepowania-cywilnego-oraz-karnego-w-stosunkach-miedzynarodowych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v.pl/web/dyplomacja/polskie-przedstawicielstwa-na-swiecie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380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Semeniuk</dc:creator>
  <cp:keywords/>
  <dc:description/>
  <cp:lastModifiedBy>Malinowska Anna  (DWMPC)</cp:lastModifiedBy>
  <cp:revision>9</cp:revision>
  <cp:lastPrinted>2025-04-04T08:28:00Z</cp:lastPrinted>
  <dcterms:created xsi:type="dcterms:W3CDTF">2025-04-04T09:02:00Z</dcterms:created>
  <dcterms:modified xsi:type="dcterms:W3CDTF">2025-09-01T06:58:00Z</dcterms:modified>
</cp:coreProperties>
</file>