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4C0F" w:rsidRPr="00855A4F" w:rsidRDefault="00C657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55A4F">
        <w:rPr>
          <w:rFonts w:ascii="Times New Roman" w:hAnsi="Times New Roman"/>
          <w:b/>
          <w:bCs/>
          <w:sz w:val="24"/>
          <w:szCs w:val="24"/>
          <w:lang w:val="pl-PL"/>
        </w:rPr>
        <w:t xml:space="preserve">Uchwała nr </w:t>
      </w:r>
      <w:r w:rsidR="00EE6FCF">
        <w:rPr>
          <w:rFonts w:ascii="Times New Roman" w:hAnsi="Times New Roman"/>
          <w:b/>
          <w:bCs/>
          <w:sz w:val="24"/>
          <w:szCs w:val="24"/>
          <w:lang w:val="pl-PL"/>
        </w:rPr>
        <w:t>119</w:t>
      </w:r>
    </w:p>
    <w:p w:rsidR="00AF4C0F" w:rsidRPr="00855A4F" w:rsidRDefault="00C657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55A4F">
        <w:rPr>
          <w:rFonts w:ascii="Times New Roman" w:hAnsi="Times New Roman"/>
          <w:b/>
          <w:bCs/>
          <w:sz w:val="24"/>
          <w:szCs w:val="24"/>
          <w:lang w:val="pl-PL"/>
        </w:rPr>
        <w:t>Rady Działalności Pożytku Publicznego</w:t>
      </w:r>
    </w:p>
    <w:p w:rsidR="00AF4C0F" w:rsidRPr="00855A4F" w:rsidRDefault="00EE6F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z dnia 4</w:t>
      </w:r>
      <w:bookmarkStart w:id="0" w:name="_GoBack"/>
      <w:bookmarkEnd w:id="0"/>
      <w:r w:rsidR="00855A4F">
        <w:rPr>
          <w:rFonts w:ascii="Times New Roman" w:hAnsi="Times New Roman"/>
          <w:b/>
          <w:bCs/>
          <w:sz w:val="24"/>
          <w:szCs w:val="24"/>
          <w:lang w:val="pl-PL"/>
        </w:rPr>
        <w:t xml:space="preserve"> lipca </w:t>
      </w:r>
      <w:r w:rsidR="00C657F6" w:rsidRPr="00855A4F">
        <w:rPr>
          <w:rFonts w:ascii="Times New Roman" w:hAnsi="Times New Roman"/>
          <w:b/>
          <w:bCs/>
          <w:sz w:val="24"/>
          <w:szCs w:val="24"/>
          <w:lang w:val="pl-PL"/>
        </w:rPr>
        <w:t>2018 r.</w:t>
      </w:r>
    </w:p>
    <w:p w:rsidR="00AF4C0F" w:rsidRPr="00855A4F" w:rsidRDefault="00C657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55A4F">
        <w:rPr>
          <w:rFonts w:ascii="Times New Roman" w:hAnsi="Times New Roman"/>
          <w:b/>
          <w:bCs/>
          <w:sz w:val="24"/>
          <w:szCs w:val="24"/>
          <w:lang w:val="pl-PL"/>
        </w:rPr>
        <w:t xml:space="preserve">w sprawie </w:t>
      </w:r>
      <w:r w:rsidR="00E0524E">
        <w:rPr>
          <w:rFonts w:ascii="Times New Roman" w:hAnsi="Times New Roman"/>
          <w:b/>
          <w:bCs/>
          <w:sz w:val="24"/>
          <w:szCs w:val="24"/>
          <w:lang w:val="pl-PL"/>
        </w:rPr>
        <w:t xml:space="preserve">opracowania i wdrożenia </w:t>
      </w:r>
      <w:r w:rsidRPr="00855A4F">
        <w:rPr>
          <w:rFonts w:ascii="Times New Roman" w:hAnsi="Times New Roman"/>
          <w:b/>
          <w:bCs/>
          <w:sz w:val="24"/>
          <w:szCs w:val="24"/>
          <w:lang w:val="pl-PL"/>
        </w:rPr>
        <w:t>polityki na rzecz młodzieży</w:t>
      </w:r>
    </w:p>
    <w:p w:rsidR="00AF4C0F" w:rsidRPr="00855A4F" w:rsidRDefault="00AF4C0F">
      <w:pPr>
        <w:spacing w:after="0" w:line="360" w:lineRule="auto"/>
        <w:jc w:val="center"/>
        <w:rPr>
          <w:rFonts w:ascii="Times New Roman" w:eastAsia="Times New Roman" w:hAnsi="Times New Roman" w:cs="Times New Roman"/>
          <w:lang w:val="pl-PL"/>
        </w:rPr>
      </w:pPr>
    </w:p>
    <w:p w:rsidR="00855A4F" w:rsidRPr="00900793" w:rsidRDefault="00855A4F" w:rsidP="00855A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00793">
        <w:rPr>
          <w:rFonts w:ascii="Times New Roman" w:hAnsi="Times New Roman"/>
          <w:sz w:val="24"/>
          <w:szCs w:val="24"/>
          <w:lang w:val="pl-PL"/>
        </w:rPr>
        <w:t xml:space="preserve">Na podstawie § 10 rozporządzenia Ministra Pracy i Polityki Społecznej z dnia 8 października 2015 r. w sprawie Rady Działalności Pożytku Publicznego </w:t>
      </w:r>
      <w:r>
        <w:rPr>
          <w:rFonts w:ascii="Times New Roman" w:hAnsi="Times New Roman"/>
          <w:sz w:val="24"/>
          <w:szCs w:val="24"/>
          <w:lang w:val="pl-PL"/>
        </w:rPr>
        <w:t>(Dz. U. z 2015 r., poz. 1706), oraz </w:t>
      </w:r>
      <w:r w:rsidRPr="00900793">
        <w:rPr>
          <w:rFonts w:ascii="Times New Roman" w:hAnsi="Times New Roman"/>
          <w:sz w:val="24"/>
          <w:szCs w:val="24"/>
          <w:lang w:val="pl-PL"/>
        </w:rPr>
        <w:t>art. 35 ust. 2 ustawy z dnia 24 kwietnia 2003 r. o działalności pożytku publicznego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900793">
        <w:rPr>
          <w:rFonts w:ascii="Times New Roman" w:hAnsi="Times New Roman"/>
          <w:sz w:val="24"/>
          <w:szCs w:val="24"/>
          <w:lang w:val="pl-PL"/>
        </w:rPr>
        <w:t>o</w:t>
      </w:r>
      <w:r>
        <w:rPr>
          <w:rFonts w:ascii="Times New Roman" w:hAnsi="Times New Roman"/>
          <w:sz w:val="24"/>
          <w:szCs w:val="24"/>
          <w:lang w:val="pl-PL"/>
        </w:rPr>
        <w:t> wolontariacie (Dz. U. z 2018 r., poz. 450</w:t>
      </w:r>
      <w:r w:rsidRPr="00900793">
        <w:rPr>
          <w:rFonts w:ascii="Times New Roman" w:hAnsi="Times New Roman"/>
          <w:sz w:val="24"/>
          <w:szCs w:val="24"/>
          <w:lang w:val="pl-PL"/>
        </w:rPr>
        <w:t>, ze zm.), uchwala się stanowisko Rady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00793">
        <w:rPr>
          <w:rFonts w:ascii="Times New Roman" w:hAnsi="Times New Roman"/>
          <w:sz w:val="24"/>
          <w:szCs w:val="24"/>
          <w:lang w:val="pl-PL"/>
        </w:rPr>
        <w:t xml:space="preserve">Działalności Pożytku Publicznego w sprawie </w:t>
      </w:r>
      <w:r w:rsidR="00642EA6">
        <w:rPr>
          <w:rFonts w:ascii="Times New Roman" w:hAnsi="Times New Roman"/>
          <w:sz w:val="24"/>
          <w:szCs w:val="24"/>
          <w:lang w:val="pl-PL"/>
        </w:rPr>
        <w:t>opracowania i wdrożenia polityki na rzecz młodzieży.</w:t>
      </w:r>
    </w:p>
    <w:p w:rsidR="00AF4C0F" w:rsidRPr="00855A4F" w:rsidRDefault="00AF4C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F4C0F" w:rsidRPr="00855A4F" w:rsidRDefault="00C657F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55A4F">
        <w:rPr>
          <w:rFonts w:ascii="Times New Roman" w:hAnsi="Times New Roman"/>
          <w:sz w:val="24"/>
          <w:szCs w:val="24"/>
          <w:lang w:val="pl-PL"/>
        </w:rPr>
        <w:t>§ 1</w:t>
      </w:r>
    </w:p>
    <w:p w:rsidR="00AF4C0F" w:rsidRPr="00855A4F" w:rsidRDefault="00C657F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55A4F">
        <w:rPr>
          <w:rFonts w:ascii="Times New Roman" w:hAnsi="Times New Roman"/>
          <w:sz w:val="24"/>
          <w:szCs w:val="24"/>
          <w:lang w:val="pl-PL"/>
        </w:rPr>
        <w:t>Rada Działalności Pożytku Publicznego, podsumowując dwie kadencje prac zespoł</w:t>
      </w:r>
      <w:r w:rsidR="00855A4F">
        <w:rPr>
          <w:rFonts w:ascii="Times New Roman" w:hAnsi="Times New Roman"/>
          <w:sz w:val="24"/>
          <w:szCs w:val="24"/>
          <w:lang w:val="pl-PL"/>
        </w:rPr>
        <w:t>u ds. </w:t>
      </w:r>
      <w:r w:rsidRPr="00855A4F">
        <w:rPr>
          <w:rFonts w:ascii="Times New Roman" w:hAnsi="Times New Roman"/>
          <w:sz w:val="24"/>
          <w:szCs w:val="24"/>
          <w:lang w:val="pl-PL"/>
        </w:rPr>
        <w:t>polityki na rzecz młodzieży oraz odnosząc się do raportu OECD "</w:t>
      </w:r>
      <w:proofErr w:type="spellStart"/>
      <w:r w:rsidRPr="00855A4F">
        <w:rPr>
          <w:rFonts w:ascii="Times New Roman" w:hAnsi="Times New Roman"/>
          <w:sz w:val="24"/>
          <w:szCs w:val="24"/>
          <w:lang w:val="pl-PL"/>
        </w:rPr>
        <w:t>Youth</w:t>
      </w:r>
      <w:proofErr w:type="spellEnd"/>
      <w:r w:rsidRPr="00855A4F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55A4F">
        <w:rPr>
          <w:rFonts w:ascii="Times New Roman" w:hAnsi="Times New Roman"/>
          <w:sz w:val="24"/>
          <w:szCs w:val="24"/>
          <w:lang w:val="pl-PL"/>
        </w:rPr>
        <w:t>Stocktaking</w:t>
      </w:r>
      <w:proofErr w:type="spellEnd"/>
      <w:r w:rsidRPr="00855A4F">
        <w:rPr>
          <w:rFonts w:ascii="Times New Roman" w:hAnsi="Times New Roman"/>
          <w:sz w:val="24"/>
          <w:szCs w:val="24"/>
          <w:lang w:val="pl-PL"/>
        </w:rPr>
        <w:t xml:space="preserve"> Report. </w:t>
      </w:r>
      <w:proofErr w:type="spellStart"/>
      <w:r w:rsidRPr="00855A4F">
        <w:rPr>
          <w:rFonts w:ascii="Times New Roman" w:hAnsi="Times New Roman"/>
          <w:sz w:val="24"/>
          <w:szCs w:val="24"/>
          <w:lang w:val="pl-PL"/>
        </w:rPr>
        <w:t>Engaging</w:t>
      </w:r>
      <w:proofErr w:type="spellEnd"/>
      <w:r w:rsidRPr="00855A4F">
        <w:rPr>
          <w:rFonts w:ascii="Times New Roman" w:hAnsi="Times New Roman"/>
          <w:sz w:val="24"/>
          <w:szCs w:val="24"/>
          <w:lang w:val="pl-PL"/>
        </w:rPr>
        <w:t xml:space="preserve"> and </w:t>
      </w:r>
      <w:proofErr w:type="spellStart"/>
      <w:r w:rsidRPr="00855A4F">
        <w:rPr>
          <w:rFonts w:ascii="Times New Roman" w:hAnsi="Times New Roman"/>
          <w:sz w:val="24"/>
          <w:szCs w:val="24"/>
          <w:lang w:val="pl-PL"/>
        </w:rPr>
        <w:t>empowering</w:t>
      </w:r>
      <w:proofErr w:type="spellEnd"/>
      <w:r w:rsidRPr="00855A4F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55A4F">
        <w:rPr>
          <w:rFonts w:ascii="Times New Roman" w:hAnsi="Times New Roman"/>
          <w:sz w:val="24"/>
          <w:szCs w:val="24"/>
          <w:lang w:val="pl-PL"/>
        </w:rPr>
        <w:t>youth</w:t>
      </w:r>
      <w:proofErr w:type="spellEnd"/>
      <w:r w:rsidR="00E0524E">
        <w:rPr>
          <w:rFonts w:ascii="Times New Roman" w:hAnsi="Times New Roman"/>
          <w:sz w:val="24"/>
          <w:szCs w:val="24"/>
          <w:lang w:val="pl-PL"/>
        </w:rPr>
        <w:t xml:space="preserve"> in O</w:t>
      </w:r>
      <w:r w:rsidR="00855A4F">
        <w:rPr>
          <w:rFonts w:ascii="Times New Roman" w:hAnsi="Times New Roman"/>
          <w:sz w:val="24"/>
          <w:szCs w:val="24"/>
          <w:lang w:val="pl-PL"/>
        </w:rPr>
        <w:t xml:space="preserve">ECD </w:t>
      </w:r>
      <w:proofErr w:type="spellStart"/>
      <w:r w:rsidR="00855A4F">
        <w:rPr>
          <w:rFonts w:ascii="Times New Roman" w:hAnsi="Times New Roman"/>
          <w:sz w:val="24"/>
          <w:szCs w:val="24"/>
          <w:lang w:val="pl-PL"/>
        </w:rPr>
        <w:t>countri</w:t>
      </w:r>
      <w:r w:rsidR="00E0524E">
        <w:rPr>
          <w:rFonts w:ascii="Times New Roman" w:hAnsi="Times New Roman"/>
          <w:sz w:val="24"/>
          <w:szCs w:val="24"/>
          <w:lang w:val="pl-PL"/>
        </w:rPr>
        <w:t>e</w:t>
      </w:r>
      <w:r w:rsidR="00855A4F">
        <w:rPr>
          <w:rFonts w:ascii="Times New Roman" w:hAnsi="Times New Roman"/>
          <w:sz w:val="24"/>
          <w:szCs w:val="24"/>
          <w:lang w:val="pl-PL"/>
        </w:rPr>
        <w:t>s</w:t>
      </w:r>
      <w:proofErr w:type="spellEnd"/>
      <w:r w:rsidR="00855A4F">
        <w:rPr>
          <w:rFonts w:ascii="Times New Roman" w:hAnsi="Times New Roman"/>
          <w:sz w:val="24"/>
          <w:szCs w:val="24"/>
          <w:lang w:val="pl-PL"/>
        </w:rPr>
        <w:t xml:space="preserve"> – How to </w:t>
      </w:r>
      <w:proofErr w:type="spellStart"/>
      <w:r w:rsidR="00855A4F">
        <w:rPr>
          <w:rFonts w:ascii="Times New Roman" w:hAnsi="Times New Roman"/>
          <w:sz w:val="24"/>
          <w:szCs w:val="24"/>
          <w:lang w:val="pl-PL"/>
        </w:rPr>
        <w:t>bridge</w:t>
      </w:r>
      <w:proofErr w:type="spellEnd"/>
      <w:r w:rsidR="00855A4F">
        <w:rPr>
          <w:rFonts w:ascii="Times New Roman" w:hAnsi="Times New Roman"/>
          <w:sz w:val="24"/>
          <w:szCs w:val="24"/>
          <w:lang w:val="pl-PL"/>
        </w:rPr>
        <w:t xml:space="preserve"> the </w:t>
      </w:r>
      <w:proofErr w:type="spellStart"/>
      <w:r w:rsidR="00855A4F">
        <w:rPr>
          <w:rFonts w:ascii="Times New Roman" w:hAnsi="Times New Roman"/>
          <w:sz w:val="24"/>
          <w:szCs w:val="24"/>
          <w:lang w:val="pl-PL"/>
        </w:rPr>
        <w:t>governance</w:t>
      </w:r>
      <w:proofErr w:type="spellEnd"/>
      <w:r w:rsidR="00855A4F">
        <w:rPr>
          <w:rFonts w:ascii="Times New Roman" w:hAnsi="Times New Roman"/>
          <w:sz w:val="24"/>
          <w:szCs w:val="24"/>
          <w:lang w:val="pl-PL"/>
        </w:rPr>
        <w:t xml:space="preserve"> gap</w:t>
      </w:r>
      <w:r w:rsidRPr="00855A4F">
        <w:rPr>
          <w:rFonts w:ascii="Times New Roman" w:hAnsi="Times New Roman"/>
          <w:sz w:val="24"/>
          <w:szCs w:val="24"/>
          <w:lang w:val="pl-PL"/>
        </w:rPr>
        <w:t xml:space="preserve">", zwraca się do Pana Premiera Mateusza Morawieckiego o podjęcie działań na rzecz opracowania i wdrożenia polskiej polityki młodzieżowej, wykorzystując  dotychczas wypracowane rozwiązania, dokumenty i doświadczenie polskich organizacji pozarządowych oraz dobre praktyki europejskie. </w:t>
      </w:r>
    </w:p>
    <w:p w:rsidR="00AF4C0F" w:rsidRPr="00855A4F" w:rsidRDefault="00C657F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55A4F">
        <w:rPr>
          <w:rFonts w:ascii="Times New Roman" w:hAnsi="Times New Roman"/>
          <w:sz w:val="24"/>
          <w:szCs w:val="24"/>
          <w:lang w:val="pl-PL"/>
        </w:rPr>
        <w:t>§ 2</w:t>
      </w:r>
    </w:p>
    <w:p w:rsidR="00AF4C0F" w:rsidRPr="00855A4F" w:rsidRDefault="00C657F6">
      <w:pPr>
        <w:spacing w:line="360" w:lineRule="auto"/>
        <w:jc w:val="both"/>
        <w:rPr>
          <w:lang w:val="pl-PL"/>
        </w:rPr>
      </w:pPr>
      <w:r w:rsidRPr="00855A4F">
        <w:rPr>
          <w:rFonts w:ascii="Times New Roman" w:hAnsi="Times New Roman"/>
          <w:sz w:val="24"/>
          <w:szCs w:val="24"/>
          <w:lang w:val="pl-PL"/>
        </w:rPr>
        <w:t>Uchwała wchodzi w życie z dniem podjęcia.</w:t>
      </w:r>
    </w:p>
    <w:sectPr w:rsidR="00AF4C0F" w:rsidRPr="00855A4F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A1" w:rsidRDefault="00814DA1">
      <w:pPr>
        <w:spacing w:after="0" w:line="240" w:lineRule="auto"/>
      </w:pPr>
      <w:r>
        <w:separator/>
      </w:r>
    </w:p>
  </w:endnote>
  <w:endnote w:type="continuationSeparator" w:id="0">
    <w:p w:rsidR="00814DA1" w:rsidRDefault="0081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0F" w:rsidRDefault="00AF4C0F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A1" w:rsidRDefault="00814DA1">
      <w:pPr>
        <w:spacing w:after="0" w:line="240" w:lineRule="auto"/>
      </w:pPr>
      <w:r>
        <w:separator/>
      </w:r>
    </w:p>
  </w:footnote>
  <w:footnote w:type="continuationSeparator" w:id="0">
    <w:p w:rsidR="00814DA1" w:rsidRDefault="0081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0F" w:rsidRDefault="00AF4C0F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0F"/>
    <w:rsid w:val="00465494"/>
    <w:rsid w:val="00642EA6"/>
    <w:rsid w:val="007029D6"/>
    <w:rsid w:val="00814DA1"/>
    <w:rsid w:val="00855A4F"/>
    <w:rsid w:val="00AF4C0F"/>
    <w:rsid w:val="00C657F6"/>
    <w:rsid w:val="00E0524E"/>
    <w:rsid w:val="00E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A455F-6C0E-426D-8953-CED1EE77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2E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2EA6"/>
    <w:rPr>
      <w:rFonts w:ascii="Calibri" w:eastAsia="Calibri" w:hAnsi="Calibri" w:cs="Calibri"/>
      <w:color w:val="000000"/>
      <w:u w:color="000000"/>
      <w:lang w:val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2E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Wójcik Aleksandra (DOB)</cp:lastModifiedBy>
  <cp:revision>6</cp:revision>
  <dcterms:created xsi:type="dcterms:W3CDTF">2018-07-03T10:07:00Z</dcterms:created>
  <dcterms:modified xsi:type="dcterms:W3CDTF">2018-07-05T10:28:00Z</dcterms:modified>
</cp:coreProperties>
</file>