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F5A45" w14:textId="4C0A5A0C" w:rsidR="00311466" w:rsidRPr="008F6E75" w:rsidRDefault="00311466" w:rsidP="00311466">
      <w:pPr>
        <w:widowControl w:val="0"/>
        <w:adjustRightInd w:val="0"/>
        <w:spacing w:after="120" w:line="360" w:lineRule="atLeast"/>
        <w:jc w:val="right"/>
        <w:rPr>
          <w:rFonts w:ascii="Lato" w:eastAsia="Times New Roman" w:hAnsi="Lato" w:cs="Times New Roman"/>
          <w:b/>
          <w:sz w:val="24"/>
          <w:szCs w:val="24"/>
          <w:lang w:eastAsia="pl-PL"/>
        </w:rPr>
      </w:pPr>
      <w:r w:rsidRPr="008F6E75">
        <w:rPr>
          <w:rFonts w:ascii="Lato" w:eastAsia="Times New Roman" w:hAnsi="Lato" w:cs="Times New Roman"/>
          <w:b/>
          <w:sz w:val="24"/>
          <w:szCs w:val="24"/>
          <w:lang w:eastAsia="pl-PL"/>
        </w:rPr>
        <w:t>Załącznik nr 1</w:t>
      </w:r>
      <w:r w:rsidR="008023FC">
        <w:rPr>
          <w:rFonts w:ascii="Lato" w:eastAsia="Times New Roman" w:hAnsi="Lato" w:cs="Times New Roman"/>
          <w:b/>
          <w:sz w:val="24"/>
          <w:szCs w:val="24"/>
          <w:lang w:eastAsia="pl-PL"/>
        </w:rPr>
        <w:t>d</w:t>
      </w:r>
      <w:r w:rsidRPr="008F6E75">
        <w:rPr>
          <w:rFonts w:ascii="Lato" w:eastAsia="Times New Roman" w:hAnsi="Lato" w:cs="Times New Roman"/>
          <w:b/>
          <w:sz w:val="24"/>
          <w:szCs w:val="24"/>
          <w:lang w:eastAsia="pl-PL"/>
        </w:rPr>
        <w:t xml:space="preserve"> do formularza ofertowego</w:t>
      </w:r>
    </w:p>
    <w:p w14:paraId="0127F3A7" w14:textId="5D6D9F40" w:rsidR="00DB1147" w:rsidRPr="008F6E75" w:rsidRDefault="003F48B9" w:rsidP="00DB1147">
      <w:pPr>
        <w:widowControl w:val="0"/>
        <w:adjustRightInd w:val="0"/>
        <w:spacing w:after="120" w:line="360" w:lineRule="atLeast"/>
        <w:rPr>
          <w:rFonts w:ascii="Lato" w:eastAsia="Times New Roman" w:hAnsi="Lato" w:cs="Times New Roman"/>
          <w:b/>
          <w:lang w:eastAsia="pl-PL"/>
        </w:rPr>
      </w:pPr>
      <w:r w:rsidRPr="008F6E75">
        <w:rPr>
          <w:rFonts w:ascii="Lato" w:eastAsia="Times New Roman" w:hAnsi="Lato" w:cs="Times New Roman"/>
          <w:b/>
          <w:lang w:eastAsia="pl-PL"/>
        </w:rPr>
        <w:t xml:space="preserve">Kalkulacja cenowa dla Części </w:t>
      </w:r>
      <w:r w:rsidR="008023FC">
        <w:rPr>
          <w:rFonts w:ascii="Lato" w:eastAsia="Times New Roman" w:hAnsi="Lato" w:cs="Times New Roman"/>
          <w:b/>
          <w:lang w:eastAsia="pl-PL"/>
        </w:rPr>
        <w:t>IV</w:t>
      </w:r>
      <w:r w:rsidRPr="008F6E75">
        <w:rPr>
          <w:rFonts w:ascii="Lato" w:eastAsia="Times New Roman" w:hAnsi="Lato" w:cs="Times New Roman"/>
          <w:b/>
          <w:lang w:eastAsia="pl-PL"/>
        </w:rPr>
        <w:t xml:space="preserve">  - c</w:t>
      </w:r>
      <w:r w:rsidR="00DB1147" w:rsidRPr="008F6E75">
        <w:rPr>
          <w:rFonts w:ascii="Lato" w:eastAsia="Times New Roman" w:hAnsi="Lato" w:cs="Times New Roman"/>
          <w:b/>
          <w:lang w:eastAsia="pl-PL"/>
        </w:rPr>
        <w:t xml:space="preserve">eny jednostkowe konserwacji, materiałów eksploatacyjnych i części zamiennych wraz z wymianą </w:t>
      </w:r>
    </w:p>
    <w:p w14:paraId="54CC835A" w14:textId="77777777" w:rsidR="00311466" w:rsidRPr="008F6E75" w:rsidRDefault="00311466" w:rsidP="00311466">
      <w:pPr>
        <w:spacing w:after="120" w:line="240" w:lineRule="auto"/>
        <w:ind w:left="360"/>
        <w:rPr>
          <w:rFonts w:ascii="Lato" w:eastAsia="Times New Roman" w:hAnsi="Lato" w:cs="Times New Roman"/>
          <w:b/>
          <w:lang w:eastAsia="pl-PL"/>
        </w:rPr>
      </w:pPr>
      <w:r w:rsidRPr="008F6E75">
        <w:rPr>
          <w:rFonts w:ascii="Lato" w:eastAsia="Times New Roman" w:hAnsi="Lato" w:cs="Times New Roman"/>
          <w:b/>
          <w:lang w:eastAsia="pl-PL"/>
        </w:rPr>
        <w:t>1. Cena konserwacji</w:t>
      </w:r>
    </w:p>
    <w:tbl>
      <w:tblPr>
        <w:tblStyle w:val="Tabela-Siatka"/>
        <w:tblW w:w="14034" w:type="dxa"/>
        <w:tblInd w:w="-5" w:type="dxa"/>
        <w:tblLook w:val="04A0" w:firstRow="1" w:lastRow="0" w:firstColumn="1" w:lastColumn="0" w:noHBand="0" w:noVBand="1"/>
      </w:tblPr>
      <w:tblGrid>
        <w:gridCol w:w="10065"/>
        <w:gridCol w:w="3969"/>
      </w:tblGrid>
      <w:tr w:rsidR="00311466" w:rsidRPr="008F6E75" w14:paraId="1A40B4C2" w14:textId="77777777" w:rsidTr="00311466">
        <w:tc>
          <w:tcPr>
            <w:tcW w:w="10065" w:type="dxa"/>
            <w:shd w:val="clear" w:color="auto" w:fill="FFFFFF"/>
          </w:tcPr>
          <w:p w14:paraId="44D7F16E" w14:textId="77777777" w:rsidR="00311466" w:rsidRPr="008F6E75" w:rsidRDefault="00311466" w:rsidP="00311466">
            <w:pPr>
              <w:widowControl w:val="0"/>
              <w:adjustRightInd w:val="0"/>
              <w:jc w:val="right"/>
              <w:rPr>
                <w:rFonts w:ascii="Lato" w:hAnsi="Lato"/>
                <w:b/>
                <w:sz w:val="22"/>
                <w:szCs w:val="22"/>
              </w:rPr>
            </w:pPr>
            <w:r w:rsidRPr="008F6E75">
              <w:rPr>
                <w:rFonts w:ascii="Lato" w:hAnsi="Lato"/>
                <w:b/>
                <w:sz w:val="22"/>
                <w:szCs w:val="22"/>
              </w:rPr>
              <w:t>Model:</w:t>
            </w:r>
          </w:p>
        </w:tc>
        <w:tc>
          <w:tcPr>
            <w:tcW w:w="3969" w:type="dxa"/>
            <w:shd w:val="clear" w:color="auto" w:fill="FFFFFF"/>
          </w:tcPr>
          <w:p w14:paraId="2B55EBB8" w14:textId="77777777" w:rsidR="00311466" w:rsidRPr="008F6E75" w:rsidRDefault="00311466" w:rsidP="00311466">
            <w:pPr>
              <w:widowControl w:val="0"/>
              <w:adjustRightInd w:val="0"/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8F6E75">
              <w:rPr>
                <w:rFonts w:ascii="Lato" w:hAnsi="Lato"/>
                <w:sz w:val="22"/>
                <w:szCs w:val="22"/>
                <w:lang w:val="en-US"/>
              </w:rPr>
              <w:t xml:space="preserve">Canon </w:t>
            </w:r>
            <w:proofErr w:type="spellStart"/>
            <w:r w:rsidRPr="008F6E75">
              <w:rPr>
                <w:rFonts w:ascii="Lato" w:hAnsi="Lato"/>
                <w:sz w:val="22"/>
                <w:szCs w:val="22"/>
                <w:lang w:val="en-US"/>
              </w:rPr>
              <w:t>imagePROGRAF</w:t>
            </w:r>
            <w:proofErr w:type="spellEnd"/>
            <w:r w:rsidRPr="008F6E75">
              <w:rPr>
                <w:rFonts w:ascii="Lato" w:hAnsi="Lato"/>
                <w:sz w:val="22"/>
                <w:szCs w:val="22"/>
                <w:lang w:val="en-US"/>
              </w:rPr>
              <w:t xml:space="preserve"> GP-4600S</w:t>
            </w:r>
          </w:p>
        </w:tc>
      </w:tr>
      <w:tr w:rsidR="00311466" w:rsidRPr="008F6E75" w14:paraId="1C970FF9" w14:textId="77777777" w:rsidTr="00311466">
        <w:tc>
          <w:tcPr>
            <w:tcW w:w="10065" w:type="dxa"/>
            <w:shd w:val="clear" w:color="auto" w:fill="DBE5F1"/>
          </w:tcPr>
          <w:p w14:paraId="3F6331D2" w14:textId="77777777" w:rsidR="00311466" w:rsidRPr="008F6E75" w:rsidRDefault="00311466" w:rsidP="00311466">
            <w:pPr>
              <w:widowControl w:val="0"/>
              <w:adjustRightInd w:val="0"/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8F6E75">
              <w:rPr>
                <w:rFonts w:ascii="Lato" w:hAnsi="Lato"/>
                <w:b/>
                <w:sz w:val="22"/>
                <w:szCs w:val="22"/>
              </w:rPr>
              <w:t>Wyszczególnienie</w:t>
            </w:r>
          </w:p>
        </w:tc>
        <w:tc>
          <w:tcPr>
            <w:tcW w:w="3969" w:type="dxa"/>
            <w:shd w:val="clear" w:color="auto" w:fill="DBE5F1"/>
          </w:tcPr>
          <w:p w14:paraId="5B7B19BB" w14:textId="77777777" w:rsidR="00311466" w:rsidRPr="008F6E75" w:rsidRDefault="00311466" w:rsidP="00311466">
            <w:pPr>
              <w:widowControl w:val="0"/>
              <w:adjustRightInd w:val="0"/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8F6E75">
              <w:rPr>
                <w:rFonts w:ascii="Lato" w:hAnsi="Lato"/>
                <w:b/>
                <w:sz w:val="22"/>
                <w:szCs w:val="22"/>
              </w:rPr>
              <w:t>Cena brutto</w:t>
            </w:r>
          </w:p>
        </w:tc>
      </w:tr>
      <w:tr w:rsidR="00311466" w:rsidRPr="008F6E75" w14:paraId="08C26D13" w14:textId="77777777" w:rsidTr="00DC477E">
        <w:tc>
          <w:tcPr>
            <w:tcW w:w="10065" w:type="dxa"/>
          </w:tcPr>
          <w:p w14:paraId="6A4C92A7" w14:textId="77777777" w:rsidR="00311466" w:rsidRPr="008F6E75" w:rsidRDefault="00311466" w:rsidP="00311466">
            <w:pPr>
              <w:widowControl w:val="0"/>
              <w:adjustRightInd w:val="0"/>
              <w:jc w:val="both"/>
              <w:rPr>
                <w:rFonts w:ascii="Lato" w:hAnsi="Lato"/>
                <w:b/>
                <w:sz w:val="22"/>
                <w:szCs w:val="22"/>
              </w:rPr>
            </w:pPr>
            <w:r w:rsidRPr="008F6E75">
              <w:rPr>
                <w:rFonts w:ascii="Lato" w:hAnsi="Lato"/>
                <w:sz w:val="22"/>
                <w:szCs w:val="22"/>
              </w:rPr>
              <w:t>Stała konserwacja lub konserwacja dodatkowa dla urządzeń, które wykonały limit kopii/wydruków przewidzianych przez producenta  dla danego modelu urządzenia lub wymaga konserwacji z innej przyczyny</w:t>
            </w:r>
          </w:p>
        </w:tc>
        <w:tc>
          <w:tcPr>
            <w:tcW w:w="3969" w:type="dxa"/>
          </w:tcPr>
          <w:p w14:paraId="16A310A6" w14:textId="77777777" w:rsidR="00311466" w:rsidRPr="008F6E75" w:rsidRDefault="00311466" w:rsidP="00311466">
            <w:pPr>
              <w:widowControl w:val="0"/>
              <w:adjustRightInd w:val="0"/>
              <w:jc w:val="both"/>
              <w:rPr>
                <w:rFonts w:ascii="Lato" w:hAnsi="Lato"/>
                <w:b/>
                <w:sz w:val="22"/>
                <w:szCs w:val="22"/>
              </w:rPr>
            </w:pPr>
          </w:p>
        </w:tc>
      </w:tr>
    </w:tbl>
    <w:p w14:paraId="25DF314B" w14:textId="77777777" w:rsidR="00311466" w:rsidRPr="008F6E75" w:rsidRDefault="00311466" w:rsidP="00311466">
      <w:pPr>
        <w:spacing w:after="120" w:line="240" w:lineRule="auto"/>
        <w:ind w:left="714"/>
        <w:rPr>
          <w:rFonts w:ascii="Lato" w:eastAsia="Times New Roman" w:hAnsi="Lato" w:cs="Times New Roman"/>
          <w:b/>
          <w:lang w:eastAsia="pl-PL"/>
        </w:rPr>
      </w:pPr>
    </w:p>
    <w:p w14:paraId="7E72D758" w14:textId="77777777" w:rsidR="00311466" w:rsidRPr="008F6E75" w:rsidRDefault="00311466" w:rsidP="00311466">
      <w:pPr>
        <w:widowControl w:val="0"/>
        <w:numPr>
          <w:ilvl w:val="0"/>
          <w:numId w:val="1"/>
        </w:numPr>
        <w:adjustRightInd w:val="0"/>
        <w:spacing w:after="120" w:line="240" w:lineRule="auto"/>
        <w:ind w:firstLine="29"/>
        <w:contextualSpacing/>
        <w:jc w:val="both"/>
        <w:rPr>
          <w:rFonts w:ascii="Lato" w:eastAsia="Times New Roman" w:hAnsi="Lato" w:cs="Times New Roman"/>
          <w:b/>
          <w:lang w:eastAsia="pl-PL"/>
        </w:rPr>
      </w:pPr>
      <w:r w:rsidRPr="008F6E75">
        <w:rPr>
          <w:rFonts w:ascii="Lato" w:eastAsia="Times New Roman" w:hAnsi="Lato" w:cs="Times New Roman"/>
          <w:b/>
          <w:lang w:eastAsia="pl-PL"/>
        </w:rPr>
        <w:t>Cena roboczogodziny dla obsługi serwisowej związanej z naprawami, które nie wymagają wymiany materiałów lub części</w:t>
      </w:r>
    </w:p>
    <w:tbl>
      <w:tblPr>
        <w:tblStyle w:val="Tabela-Siatka"/>
        <w:tblW w:w="14034" w:type="dxa"/>
        <w:tblInd w:w="-5" w:type="dxa"/>
        <w:tblLook w:val="04A0" w:firstRow="1" w:lastRow="0" w:firstColumn="1" w:lastColumn="0" w:noHBand="0" w:noVBand="1"/>
      </w:tblPr>
      <w:tblGrid>
        <w:gridCol w:w="10065"/>
        <w:gridCol w:w="3969"/>
      </w:tblGrid>
      <w:tr w:rsidR="00311466" w:rsidRPr="008F6E75" w14:paraId="66119D8F" w14:textId="77777777" w:rsidTr="00311466">
        <w:trPr>
          <w:trHeight w:val="301"/>
        </w:trPr>
        <w:tc>
          <w:tcPr>
            <w:tcW w:w="10065" w:type="dxa"/>
            <w:tcBorders>
              <w:bottom w:val="single" w:sz="4" w:space="0" w:color="auto"/>
            </w:tcBorders>
            <w:shd w:val="clear" w:color="auto" w:fill="DBE5F1"/>
          </w:tcPr>
          <w:p w14:paraId="16BC47A7" w14:textId="77777777" w:rsidR="00311466" w:rsidRPr="008F6E75" w:rsidRDefault="00311466" w:rsidP="00311466">
            <w:pPr>
              <w:widowControl w:val="0"/>
              <w:tabs>
                <w:tab w:val="right" w:pos="5596"/>
              </w:tabs>
              <w:adjustRightInd w:val="0"/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8F6E75">
              <w:rPr>
                <w:rFonts w:ascii="Lato" w:hAnsi="Lato"/>
                <w:b/>
                <w:sz w:val="22"/>
                <w:szCs w:val="22"/>
              </w:rPr>
              <w:t>Wyszczególnienie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BE5F1"/>
          </w:tcPr>
          <w:p w14:paraId="50158EBC" w14:textId="77777777" w:rsidR="00311466" w:rsidRPr="008F6E75" w:rsidRDefault="00311466" w:rsidP="00311466">
            <w:pPr>
              <w:widowControl w:val="0"/>
              <w:adjustRightInd w:val="0"/>
              <w:ind w:left="-108"/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8F6E75">
              <w:rPr>
                <w:rFonts w:ascii="Lato" w:hAnsi="Lato"/>
                <w:b/>
                <w:sz w:val="22"/>
                <w:szCs w:val="22"/>
              </w:rPr>
              <w:t>Cena brutto</w:t>
            </w:r>
          </w:p>
        </w:tc>
      </w:tr>
      <w:tr w:rsidR="00311466" w:rsidRPr="008F6E75" w14:paraId="2A039423" w14:textId="77777777" w:rsidTr="00DC477E">
        <w:trPr>
          <w:trHeight w:val="277"/>
        </w:trPr>
        <w:tc>
          <w:tcPr>
            <w:tcW w:w="10065" w:type="dxa"/>
            <w:tcBorders>
              <w:bottom w:val="single" w:sz="4" w:space="0" w:color="auto"/>
            </w:tcBorders>
          </w:tcPr>
          <w:p w14:paraId="4CD659EE" w14:textId="77777777" w:rsidR="00311466" w:rsidRPr="008F6E75" w:rsidRDefault="00311466" w:rsidP="00311466">
            <w:pPr>
              <w:widowControl w:val="0"/>
              <w:adjustRightInd w:val="0"/>
              <w:jc w:val="both"/>
              <w:rPr>
                <w:rFonts w:ascii="Lato" w:hAnsi="Lato"/>
                <w:sz w:val="22"/>
                <w:szCs w:val="22"/>
              </w:rPr>
            </w:pPr>
            <w:r w:rsidRPr="008F6E75">
              <w:rPr>
                <w:rFonts w:ascii="Lato" w:hAnsi="Lato"/>
                <w:sz w:val="22"/>
                <w:szCs w:val="22"/>
              </w:rPr>
              <w:t>Koszt roboczogodziny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5644D747" w14:textId="77777777" w:rsidR="00311466" w:rsidRPr="008F6E75" w:rsidRDefault="00311466" w:rsidP="00311466">
            <w:pPr>
              <w:widowControl w:val="0"/>
              <w:adjustRightInd w:val="0"/>
              <w:jc w:val="both"/>
              <w:rPr>
                <w:rFonts w:ascii="Lato" w:hAnsi="Lato"/>
                <w:b/>
                <w:sz w:val="22"/>
                <w:szCs w:val="22"/>
              </w:rPr>
            </w:pPr>
          </w:p>
        </w:tc>
      </w:tr>
    </w:tbl>
    <w:p w14:paraId="6656D848" w14:textId="77777777" w:rsidR="00311466" w:rsidRPr="008F6E75" w:rsidRDefault="00311466" w:rsidP="00311466">
      <w:pPr>
        <w:spacing w:after="120" w:line="240" w:lineRule="auto"/>
        <w:ind w:left="397"/>
        <w:contextualSpacing/>
        <w:rPr>
          <w:rFonts w:ascii="Lato" w:eastAsia="Times New Roman" w:hAnsi="Lato" w:cs="Times New Roman"/>
          <w:b/>
          <w:lang w:eastAsia="pl-PL"/>
        </w:rPr>
      </w:pPr>
    </w:p>
    <w:p w14:paraId="2CB42CA1" w14:textId="77777777" w:rsidR="00311466" w:rsidRPr="008F6E75" w:rsidRDefault="00311466" w:rsidP="00311466">
      <w:pPr>
        <w:widowControl w:val="0"/>
        <w:numPr>
          <w:ilvl w:val="0"/>
          <w:numId w:val="1"/>
        </w:numPr>
        <w:adjustRightInd w:val="0"/>
        <w:spacing w:after="120" w:line="240" w:lineRule="auto"/>
        <w:contextualSpacing/>
        <w:jc w:val="both"/>
        <w:rPr>
          <w:rFonts w:ascii="Lato" w:eastAsia="Times New Roman" w:hAnsi="Lato" w:cs="Times New Roman"/>
          <w:b/>
          <w:lang w:eastAsia="pl-PL"/>
        </w:rPr>
      </w:pPr>
      <w:r w:rsidRPr="008F6E75">
        <w:rPr>
          <w:rFonts w:ascii="Lato" w:eastAsia="Times New Roman" w:hAnsi="Lato" w:cs="Times New Roman"/>
          <w:b/>
          <w:lang w:eastAsia="pl-PL"/>
        </w:rPr>
        <w:t>Ceny materiałów eksploatacyjnych i części zamiennych, które wymagają wymiany w związku z ich okresowym zużyciem zawierające koszty wymiany dla danego modelu urządzenia</w:t>
      </w:r>
    </w:p>
    <w:tbl>
      <w:tblPr>
        <w:tblStyle w:val="Tabela-Siatka"/>
        <w:tblW w:w="13964" w:type="dxa"/>
        <w:tblInd w:w="-5" w:type="dxa"/>
        <w:tblLook w:val="04A0" w:firstRow="1" w:lastRow="0" w:firstColumn="1" w:lastColumn="0" w:noHBand="0" w:noVBand="1"/>
      </w:tblPr>
      <w:tblGrid>
        <w:gridCol w:w="504"/>
        <w:gridCol w:w="7220"/>
        <w:gridCol w:w="6240"/>
      </w:tblGrid>
      <w:tr w:rsidR="00311466" w:rsidRPr="008F6E75" w14:paraId="3D7D86CD" w14:textId="77777777" w:rsidTr="008F6E75">
        <w:tc>
          <w:tcPr>
            <w:tcW w:w="500" w:type="dxa"/>
          </w:tcPr>
          <w:p w14:paraId="1720FA9A" w14:textId="77777777" w:rsidR="00311466" w:rsidRPr="008F6E75" w:rsidRDefault="00311466" w:rsidP="00311466">
            <w:pPr>
              <w:widowControl w:val="0"/>
              <w:adjustRightInd w:val="0"/>
              <w:jc w:val="center"/>
              <w:rPr>
                <w:rFonts w:ascii="Lato" w:hAnsi="Lato"/>
                <w:b/>
                <w:sz w:val="22"/>
                <w:szCs w:val="22"/>
              </w:rPr>
            </w:pPr>
          </w:p>
        </w:tc>
        <w:tc>
          <w:tcPr>
            <w:tcW w:w="7222" w:type="dxa"/>
          </w:tcPr>
          <w:p w14:paraId="673A9ED0" w14:textId="77777777" w:rsidR="00311466" w:rsidRPr="008F6E75" w:rsidRDefault="00311466" w:rsidP="008F6E75">
            <w:pPr>
              <w:widowControl w:val="0"/>
              <w:adjustRightInd w:val="0"/>
              <w:ind w:left="-253"/>
              <w:jc w:val="right"/>
              <w:rPr>
                <w:rFonts w:ascii="Lato" w:hAnsi="Lato"/>
                <w:b/>
                <w:sz w:val="22"/>
                <w:szCs w:val="22"/>
              </w:rPr>
            </w:pPr>
            <w:r w:rsidRPr="008F6E75">
              <w:rPr>
                <w:rFonts w:ascii="Lato" w:hAnsi="Lato"/>
                <w:b/>
                <w:sz w:val="22"/>
                <w:szCs w:val="22"/>
              </w:rPr>
              <w:t>Model:</w:t>
            </w:r>
          </w:p>
        </w:tc>
        <w:tc>
          <w:tcPr>
            <w:tcW w:w="6242" w:type="dxa"/>
          </w:tcPr>
          <w:p w14:paraId="4EEB8C98" w14:textId="77777777" w:rsidR="00311466" w:rsidRPr="008F6E75" w:rsidRDefault="00311466" w:rsidP="00311466">
            <w:pPr>
              <w:widowControl w:val="0"/>
              <w:adjustRightInd w:val="0"/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8F6E75">
              <w:rPr>
                <w:rFonts w:ascii="Lato" w:hAnsi="Lato"/>
                <w:sz w:val="22"/>
                <w:szCs w:val="22"/>
                <w:lang w:val="en-US"/>
              </w:rPr>
              <w:t xml:space="preserve">Canon </w:t>
            </w:r>
            <w:proofErr w:type="spellStart"/>
            <w:r w:rsidRPr="008F6E75">
              <w:rPr>
                <w:rFonts w:ascii="Lato" w:hAnsi="Lato"/>
                <w:sz w:val="22"/>
                <w:szCs w:val="22"/>
                <w:lang w:val="en-US"/>
              </w:rPr>
              <w:t>imagePROGRAF</w:t>
            </w:r>
            <w:proofErr w:type="spellEnd"/>
            <w:r w:rsidRPr="008F6E75">
              <w:rPr>
                <w:rFonts w:ascii="Lato" w:hAnsi="Lato"/>
                <w:sz w:val="22"/>
                <w:szCs w:val="22"/>
                <w:lang w:val="en-US"/>
              </w:rPr>
              <w:t xml:space="preserve"> GP-4600S</w:t>
            </w:r>
          </w:p>
        </w:tc>
      </w:tr>
      <w:tr w:rsidR="00311466" w:rsidRPr="008F6E75" w14:paraId="4025CEEA" w14:textId="77777777" w:rsidTr="008F6E75">
        <w:tc>
          <w:tcPr>
            <w:tcW w:w="500" w:type="dxa"/>
            <w:shd w:val="clear" w:color="auto" w:fill="DBE5F1"/>
          </w:tcPr>
          <w:p w14:paraId="13A92950" w14:textId="77777777" w:rsidR="00311466" w:rsidRPr="008F6E75" w:rsidRDefault="00311466" w:rsidP="00311466">
            <w:pPr>
              <w:widowControl w:val="0"/>
              <w:adjustRightInd w:val="0"/>
              <w:jc w:val="both"/>
              <w:rPr>
                <w:rFonts w:ascii="Lato" w:hAnsi="Lato"/>
                <w:b/>
                <w:sz w:val="22"/>
                <w:szCs w:val="22"/>
                <w:u w:val="single"/>
              </w:rPr>
            </w:pPr>
            <w:r w:rsidRPr="008F6E75">
              <w:rPr>
                <w:rFonts w:ascii="Lato" w:hAnsi="Lato"/>
                <w:b/>
                <w:sz w:val="22"/>
                <w:szCs w:val="22"/>
              </w:rPr>
              <w:t>Lp.</w:t>
            </w:r>
          </w:p>
        </w:tc>
        <w:tc>
          <w:tcPr>
            <w:tcW w:w="7222" w:type="dxa"/>
            <w:shd w:val="clear" w:color="auto" w:fill="DBE5F1"/>
          </w:tcPr>
          <w:p w14:paraId="5BA29670" w14:textId="77777777" w:rsidR="00311466" w:rsidRPr="008F6E75" w:rsidRDefault="00311466" w:rsidP="00311466">
            <w:pPr>
              <w:widowControl w:val="0"/>
              <w:adjustRightInd w:val="0"/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8F6E75">
              <w:rPr>
                <w:rFonts w:ascii="Lato" w:hAnsi="Lato"/>
                <w:b/>
                <w:sz w:val="22"/>
                <w:szCs w:val="22"/>
              </w:rPr>
              <w:t>Wyszczególnienie</w:t>
            </w:r>
          </w:p>
        </w:tc>
        <w:tc>
          <w:tcPr>
            <w:tcW w:w="6242" w:type="dxa"/>
            <w:shd w:val="clear" w:color="auto" w:fill="DBE5F1"/>
          </w:tcPr>
          <w:p w14:paraId="07721F42" w14:textId="77777777" w:rsidR="00311466" w:rsidRPr="008F6E75" w:rsidRDefault="00311466" w:rsidP="00311466">
            <w:pPr>
              <w:widowControl w:val="0"/>
              <w:adjustRightInd w:val="0"/>
              <w:jc w:val="center"/>
              <w:rPr>
                <w:rFonts w:ascii="Lato" w:hAnsi="Lato"/>
                <w:b/>
                <w:sz w:val="22"/>
                <w:szCs w:val="22"/>
                <w:u w:val="single"/>
              </w:rPr>
            </w:pPr>
            <w:r w:rsidRPr="008F6E75">
              <w:rPr>
                <w:rFonts w:ascii="Lato" w:hAnsi="Lato"/>
                <w:b/>
                <w:sz w:val="22"/>
                <w:szCs w:val="22"/>
              </w:rPr>
              <w:t>Cena brutto wraz z wymianą</w:t>
            </w:r>
          </w:p>
        </w:tc>
      </w:tr>
      <w:tr w:rsidR="00311466" w:rsidRPr="008F6E75" w14:paraId="25DEC494" w14:textId="77777777" w:rsidTr="008F6E75">
        <w:tc>
          <w:tcPr>
            <w:tcW w:w="500" w:type="dxa"/>
          </w:tcPr>
          <w:p w14:paraId="057FB9BC" w14:textId="77777777" w:rsidR="00311466" w:rsidRPr="008F6E75" w:rsidRDefault="00311466" w:rsidP="00311466">
            <w:pPr>
              <w:widowControl w:val="0"/>
              <w:adjustRightInd w:val="0"/>
              <w:jc w:val="both"/>
              <w:rPr>
                <w:rFonts w:ascii="Lato" w:hAnsi="Lato"/>
                <w:sz w:val="22"/>
                <w:szCs w:val="22"/>
              </w:rPr>
            </w:pPr>
            <w:r w:rsidRPr="008F6E75">
              <w:rPr>
                <w:rFonts w:ascii="Lato" w:hAnsi="Lato"/>
                <w:sz w:val="22"/>
                <w:szCs w:val="22"/>
              </w:rPr>
              <w:t>1</w:t>
            </w:r>
          </w:p>
        </w:tc>
        <w:tc>
          <w:tcPr>
            <w:tcW w:w="7222" w:type="dxa"/>
          </w:tcPr>
          <w:p w14:paraId="100502CB" w14:textId="77777777" w:rsidR="00311466" w:rsidRPr="008F6E75" w:rsidRDefault="00311466" w:rsidP="00311466">
            <w:pPr>
              <w:widowControl w:val="0"/>
              <w:adjustRightInd w:val="0"/>
              <w:jc w:val="both"/>
              <w:rPr>
                <w:rFonts w:ascii="Lato" w:hAnsi="Lato"/>
                <w:sz w:val="22"/>
                <w:szCs w:val="22"/>
              </w:rPr>
            </w:pPr>
            <w:r w:rsidRPr="008F6E75">
              <w:rPr>
                <w:rFonts w:ascii="Lato" w:hAnsi="Lato"/>
                <w:sz w:val="22"/>
                <w:szCs w:val="22"/>
              </w:rPr>
              <w:t>Głowica drukująca</w:t>
            </w:r>
          </w:p>
        </w:tc>
        <w:tc>
          <w:tcPr>
            <w:tcW w:w="6242" w:type="dxa"/>
          </w:tcPr>
          <w:p w14:paraId="2B48E0A4" w14:textId="77777777" w:rsidR="00311466" w:rsidRPr="008F6E75" w:rsidRDefault="00311466" w:rsidP="00311466">
            <w:pPr>
              <w:widowControl w:val="0"/>
              <w:adjustRightInd w:val="0"/>
              <w:jc w:val="both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  <w:tr w:rsidR="00311466" w:rsidRPr="008F6E75" w14:paraId="0C9FAA63" w14:textId="77777777" w:rsidTr="008F6E75">
        <w:tc>
          <w:tcPr>
            <w:tcW w:w="500" w:type="dxa"/>
          </w:tcPr>
          <w:p w14:paraId="6E2822CD" w14:textId="77777777" w:rsidR="00311466" w:rsidRPr="008F6E75" w:rsidRDefault="00311466" w:rsidP="00311466">
            <w:pPr>
              <w:widowControl w:val="0"/>
              <w:adjustRightInd w:val="0"/>
              <w:jc w:val="both"/>
              <w:rPr>
                <w:rFonts w:ascii="Lato" w:hAnsi="Lato"/>
                <w:sz w:val="22"/>
                <w:szCs w:val="22"/>
              </w:rPr>
            </w:pPr>
            <w:r w:rsidRPr="008F6E75">
              <w:rPr>
                <w:rFonts w:ascii="Lato" w:hAnsi="Lato"/>
                <w:sz w:val="22"/>
                <w:szCs w:val="22"/>
              </w:rPr>
              <w:t>2</w:t>
            </w:r>
          </w:p>
        </w:tc>
        <w:tc>
          <w:tcPr>
            <w:tcW w:w="7222" w:type="dxa"/>
          </w:tcPr>
          <w:p w14:paraId="14CC05CA" w14:textId="77777777" w:rsidR="00311466" w:rsidRPr="008F6E75" w:rsidRDefault="00311466" w:rsidP="00311466">
            <w:pPr>
              <w:widowControl w:val="0"/>
              <w:adjustRightInd w:val="0"/>
              <w:jc w:val="both"/>
              <w:rPr>
                <w:rFonts w:ascii="Lato" w:hAnsi="Lato"/>
                <w:sz w:val="22"/>
                <w:szCs w:val="22"/>
              </w:rPr>
            </w:pPr>
            <w:r w:rsidRPr="008F6E75">
              <w:rPr>
                <w:rFonts w:ascii="Lato" w:hAnsi="Lato"/>
                <w:sz w:val="22"/>
                <w:szCs w:val="22"/>
              </w:rPr>
              <w:t>Ostrze gilotyny</w:t>
            </w:r>
          </w:p>
        </w:tc>
        <w:tc>
          <w:tcPr>
            <w:tcW w:w="6242" w:type="dxa"/>
          </w:tcPr>
          <w:p w14:paraId="7206DED6" w14:textId="77777777" w:rsidR="00311466" w:rsidRPr="008F6E75" w:rsidRDefault="00311466" w:rsidP="00311466">
            <w:pPr>
              <w:widowControl w:val="0"/>
              <w:adjustRightInd w:val="0"/>
              <w:jc w:val="both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  <w:tr w:rsidR="00311466" w:rsidRPr="008F6E75" w14:paraId="2FDC33E3" w14:textId="77777777" w:rsidTr="008F6E75">
        <w:tc>
          <w:tcPr>
            <w:tcW w:w="500" w:type="dxa"/>
          </w:tcPr>
          <w:p w14:paraId="64584824" w14:textId="77777777" w:rsidR="00311466" w:rsidRPr="008F6E75" w:rsidRDefault="00311466" w:rsidP="00311466">
            <w:pPr>
              <w:widowControl w:val="0"/>
              <w:adjustRightInd w:val="0"/>
              <w:jc w:val="both"/>
              <w:rPr>
                <w:rFonts w:ascii="Lato" w:hAnsi="Lato"/>
                <w:sz w:val="22"/>
                <w:szCs w:val="22"/>
              </w:rPr>
            </w:pPr>
            <w:r w:rsidRPr="008F6E75">
              <w:rPr>
                <w:rFonts w:ascii="Lato" w:hAnsi="Lato"/>
                <w:sz w:val="22"/>
                <w:szCs w:val="22"/>
              </w:rPr>
              <w:t>3</w:t>
            </w:r>
          </w:p>
        </w:tc>
        <w:tc>
          <w:tcPr>
            <w:tcW w:w="7222" w:type="dxa"/>
          </w:tcPr>
          <w:p w14:paraId="29D4856A" w14:textId="77777777" w:rsidR="00311466" w:rsidRPr="008F6E75" w:rsidRDefault="00311466" w:rsidP="00311466">
            <w:pPr>
              <w:widowControl w:val="0"/>
              <w:adjustRightInd w:val="0"/>
              <w:jc w:val="both"/>
              <w:rPr>
                <w:rFonts w:ascii="Lato" w:hAnsi="Lato"/>
                <w:sz w:val="22"/>
                <w:szCs w:val="22"/>
              </w:rPr>
            </w:pPr>
            <w:r w:rsidRPr="008F6E75">
              <w:rPr>
                <w:rFonts w:ascii="Lato" w:hAnsi="Lato"/>
                <w:sz w:val="22"/>
                <w:szCs w:val="22"/>
              </w:rPr>
              <w:t>Kaseta konserwacyjna – wymiana we własnym zakresie</w:t>
            </w:r>
          </w:p>
        </w:tc>
        <w:tc>
          <w:tcPr>
            <w:tcW w:w="6242" w:type="dxa"/>
          </w:tcPr>
          <w:p w14:paraId="590F0268" w14:textId="77777777" w:rsidR="00311466" w:rsidRPr="008F6E75" w:rsidRDefault="00311466" w:rsidP="00311466">
            <w:pPr>
              <w:widowControl w:val="0"/>
              <w:adjustRightInd w:val="0"/>
              <w:jc w:val="center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</w:tbl>
    <w:p w14:paraId="757B21BE" w14:textId="77777777" w:rsidR="008F6E75" w:rsidRPr="008F6E75" w:rsidRDefault="008F6E75" w:rsidP="008F6E75">
      <w:pPr>
        <w:spacing w:line="320" w:lineRule="atLeast"/>
        <w:ind w:left="5103" w:right="-85" w:hanging="4819"/>
        <w:jc w:val="both"/>
        <w:rPr>
          <w:rFonts w:ascii="Lato" w:hAnsi="Lato"/>
          <w:b/>
          <w:lang w:eastAsia="pl-PL"/>
        </w:rPr>
      </w:pPr>
      <w:r w:rsidRPr="008F6E75">
        <w:rPr>
          <w:rFonts w:ascii="Lato" w:hAnsi="Lato"/>
          <w:b/>
          <w:lang w:eastAsia="pl-PL"/>
        </w:rPr>
        <w:t>Wysokość marży przy odsprzedaży części zużywających się lub uszkodzonych: ............... %</w:t>
      </w:r>
    </w:p>
    <w:p w14:paraId="2662A10D" w14:textId="2E024B84" w:rsidR="008F6E75" w:rsidRDefault="008F6E75" w:rsidP="008F6E75">
      <w:pPr>
        <w:ind w:left="4111" w:right="-85" w:hanging="3827"/>
        <w:jc w:val="both"/>
        <w:rPr>
          <w:rFonts w:ascii="Lato" w:hAnsi="Lato"/>
          <w:b/>
        </w:rPr>
      </w:pPr>
      <w:r w:rsidRPr="008F6E75">
        <w:rPr>
          <w:rFonts w:ascii="Lato" w:hAnsi="Lato"/>
          <w:b/>
          <w:lang w:eastAsia="pl-PL"/>
        </w:rPr>
        <w:t xml:space="preserve">Do przeniesienia do Formularza ofertowego - </w:t>
      </w:r>
      <w:r w:rsidRPr="008F6E75">
        <w:rPr>
          <w:rFonts w:ascii="Lato" w:hAnsi="Lato"/>
          <w:b/>
        </w:rPr>
        <w:t xml:space="preserve">Cena oferty dla części </w:t>
      </w:r>
      <w:r w:rsidR="008023FC">
        <w:rPr>
          <w:rFonts w:ascii="Lato" w:hAnsi="Lato"/>
          <w:b/>
        </w:rPr>
        <w:t>IV</w:t>
      </w:r>
      <w:r w:rsidRPr="008F6E75">
        <w:rPr>
          <w:rFonts w:ascii="Lato" w:hAnsi="Lato"/>
          <w:b/>
        </w:rPr>
        <w:t xml:space="preserve"> = wartość konserwacji 1 szt. plotera x 15% + wartość 20 roboczogodzin pracy technika serwisu x 15% + łączna wartość materiałów eksploatacyjnych x 50% + wartość materiałów przewidzianych do dostawy x 20%+ oferowana wysokość marży przy odsprzedaży części zużywających się lub uszkodzonych x 1 000,00</w:t>
      </w:r>
      <w:r>
        <w:rPr>
          <w:rFonts w:ascii="Lato" w:hAnsi="Lato"/>
          <w:b/>
        </w:rPr>
        <w:t xml:space="preserve">      </w:t>
      </w:r>
      <w:r>
        <w:rPr>
          <w:rFonts w:ascii="Lato" w:hAnsi="Lato"/>
          <w:b/>
        </w:rPr>
        <w:tab/>
      </w:r>
      <w:r>
        <w:rPr>
          <w:rFonts w:ascii="Lato" w:hAnsi="Lato"/>
          <w:b/>
        </w:rPr>
        <w:tab/>
      </w:r>
      <w:r>
        <w:rPr>
          <w:rFonts w:ascii="Lato" w:hAnsi="Lato"/>
          <w:b/>
        </w:rPr>
        <w:tab/>
      </w:r>
      <w:r>
        <w:rPr>
          <w:rFonts w:ascii="Lato" w:hAnsi="Lato"/>
          <w:b/>
        </w:rPr>
        <w:tab/>
      </w:r>
    </w:p>
    <w:p w14:paraId="579FFC09" w14:textId="77777777" w:rsidR="008F6E75" w:rsidRDefault="008F6E75" w:rsidP="008F6E75">
      <w:pPr>
        <w:spacing w:line="240" w:lineRule="auto"/>
        <w:ind w:left="4111" w:right="-85" w:hanging="3827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BE22F7C" w14:textId="6AD279D1" w:rsidR="00311466" w:rsidRPr="008F6E75" w:rsidRDefault="008F6E75" w:rsidP="008F6E75">
      <w:pPr>
        <w:spacing w:line="240" w:lineRule="auto"/>
        <w:ind w:left="4111" w:right="-85" w:hanging="3827"/>
        <w:jc w:val="right"/>
        <w:rPr>
          <w:rFonts w:ascii="Lato" w:hAnsi="Lato"/>
          <w:b/>
        </w:rPr>
      </w:pPr>
      <w:r>
        <w:rPr>
          <w:rFonts w:ascii="Lato" w:eastAsia="Times New Roman" w:hAnsi="Lato" w:cs="Times New Roman"/>
          <w:lang w:eastAsia="pl-PL"/>
        </w:rPr>
        <w:t>……………</w:t>
      </w:r>
      <w:r w:rsidR="00311466" w:rsidRPr="008F6E75">
        <w:rPr>
          <w:rFonts w:ascii="Lato" w:eastAsia="Times New Roman" w:hAnsi="Lato" w:cs="Times New Roman"/>
          <w:lang w:eastAsia="pl-PL"/>
        </w:rPr>
        <w:t>………….………………..</w:t>
      </w:r>
    </w:p>
    <w:p w14:paraId="4BE9D5B1" w14:textId="27982470" w:rsidR="00B37A10" w:rsidRPr="008F6E75" w:rsidRDefault="00311466" w:rsidP="008F6E75">
      <w:pPr>
        <w:widowControl w:val="0"/>
        <w:adjustRightInd w:val="0"/>
        <w:spacing w:after="0" w:line="240" w:lineRule="auto"/>
        <w:jc w:val="right"/>
        <w:rPr>
          <w:rFonts w:ascii="Lato" w:eastAsia="Times New Roman" w:hAnsi="Lato" w:cs="Times New Roman"/>
          <w:lang w:eastAsia="pl-PL"/>
        </w:rPr>
      </w:pPr>
      <w:r w:rsidRPr="008F6E75">
        <w:rPr>
          <w:rFonts w:ascii="Lato" w:eastAsia="Times New Roman" w:hAnsi="Lato" w:cs="Times New Roman"/>
          <w:lang w:eastAsia="pl-PL"/>
        </w:rPr>
        <w:t>data i podpis Wykonawcy</w:t>
      </w:r>
    </w:p>
    <w:sectPr w:rsidR="00B37A10" w:rsidRPr="008F6E75" w:rsidSect="0031146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41F49" w14:textId="77777777" w:rsidR="006B7AF4" w:rsidRDefault="006B7AF4" w:rsidP="00311466">
      <w:pPr>
        <w:spacing w:after="0" w:line="240" w:lineRule="auto"/>
      </w:pPr>
      <w:r>
        <w:separator/>
      </w:r>
    </w:p>
  </w:endnote>
  <w:endnote w:type="continuationSeparator" w:id="0">
    <w:p w14:paraId="1C49B25C" w14:textId="77777777" w:rsidR="006B7AF4" w:rsidRDefault="006B7AF4" w:rsidP="00311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F9171" w14:textId="77777777" w:rsidR="006B7AF4" w:rsidRDefault="006B7AF4" w:rsidP="00311466">
      <w:pPr>
        <w:spacing w:after="0" w:line="240" w:lineRule="auto"/>
      </w:pPr>
      <w:r>
        <w:separator/>
      </w:r>
    </w:p>
  </w:footnote>
  <w:footnote w:type="continuationSeparator" w:id="0">
    <w:p w14:paraId="3A765824" w14:textId="77777777" w:rsidR="006B7AF4" w:rsidRDefault="006B7AF4" w:rsidP="003114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6D2210"/>
    <w:multiLevelType w:val="multilevel"/>
    <w:tmpl w:val="36887B36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466"/>
    <w:rsid w:val="001D3DAF"/>
    <w:rsid w:val="003043FA"/>
    <w:rsid w:val="00311466"/>
    <w:rsid w:val="003615BD"/>
    <w:rsid w:val="003B6DEC"/>
    <w:rsid w:val="003F48B9"/>
    <w:rsid w:val="004401B9"/>
    <w:rsid w:val="005641C5"/>
    <w:rsid w:val="005D13CE"/>
    <w:rsid w:val="00687344"/>
    <w:rsid w:val="006B7AF4"/>
    <w:rsid w:val="00793E5C"/>
    <w:rsid w:val="008023FC"/>
    <w:rsid w:val="008F6E75"/>
    <w:rsid w:val="009F7A7C"/>
    <w:rsid w:val="00B37A10"/>
    <w:rsid w:val="00C61051"/>
    <w:rsid w:val="00D04014"/>
    <w:rsid w:val="00DB1147"/>
    <w:rsid w:val="00FF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5A0C31"/>
  <w15:chartTrackingRefBased/>
  <w15:docId w15:val="{AFF1AB19-4F59-494F-A170-4A04F41DB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114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elikatne">
    <w:name w:val="Subtle Reference"/>
    <w:basedOn w:val="Domylnaczcionkaakapitu"/>
    <w:uiPriority w:val="31"/>
    <w:qFormat/>
    <w:rsid w:val="008F6E75"/>
    <w:rPr>
      <w:smallCaps/>
      <w:color w:val="5A5A5A" w:themeColor="text1" w:themeTint="A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93E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93E5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93E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93E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93E5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Wojciechowska Elżbieta</dc:creator>
  <cp:keywords/>
  <dc:description/>
  <cp:lastModifiedBy>Kaźmierczyk Dariusz</cp:lastModifiedBy>
  <cp:revision>2</cp:revision>
  <dcterms:created xsi:type="dcterms:W3CDTF">2025-12-02T15:36:00Z</dcterms:created>
  <dcterms:modified xsi:type="dcterms:W3CDTF">2025-12-02T15:36:00Z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UxC4dwLulzfINJ8nQH+xvX5LNGipWa4BRSZhPgxsCvlP030t/psALFoJk87McrrOw84ZAIcMYuFF+EWxaUYA6g==</vt:lpwstr>
  </property>
  <property fmtid="{D5CDD505-2E9C-101B-9397-08002B2CF9AE}" pid="4" name="MFClassificationDate">
    <vt:lpwstr>2025-08-05T12:41:52.6988581+02:00</vt:lpwstr>
  </property>
  <property fmtid="{D5CDD505-2E9C-101B-9397-08002B2CF9AE}" pid="5" name="MFClassifiedBySID">
    <vt:lpwstr>UxC4dwLulzfINJ8nQH+xvX5LNGipWa4BRSZhPgxsCvm42mrIC/DSDv0ggS+FjUN/2v1BBotkLlY5aAiEhoi6uewdr5e99eYvN5JAiuRoTTdxHVnhP1jUDBIpWEziFLu/</vt:lpwstr>
  </property>
  <property fmtid="{D5CDD505-2E9C-101B-9397-08002B2CF9AE}" pid="6" name="MFGRNItemId">
    <vt:lpwstr>GRN-29e74c77-2d4f-4ac2-ab4d-3b44d953790d</vt:lpwstr>
  </property>
  <property fmtid="{D5CDD505-2E9C-101B-9397-08002B2CF9AE}" pid="7" name="MFHash">
    <vt:lpwstr>6Nt/zBqCVqw8kIzmlg41yjZ7OQl+HRtQoK4vyNnuyiE=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