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C3" w:rsidRPr="00BF55C3" w:rsidRDefault="00BF55C3" w:rsidP="00BF55C3">
      <w:pPr>
        <w:tabs>
          <w:tab w:val="left" w:pos="5760"/>
          <w:tab w:val="left" w:pos="7500"/>
        </w:tabs>
        <w:spacing w:after="120" w:line="360" w:lineRule="auto"/>
        <w:ind w:firstLine="708"/>
        <w:rPr>
          <w:rStyle w:val="pismamzZnak"/>
          <w:rFonts w:cs="Arial"/>
        </w:rPr>
      </w:pPr>
      <w:bookmarkStart w:id="0" w:name="_GoBack"/>
      <w:bookmarkEnd w:id="0"/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2231390" cy="13354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ismamzZnak"/>
          <w:rFonts w:cs="Arial"/>
        </w:rPr>
        <w:t>Warszawa, dn. 13 października 2016 r.</w:t>
      </w:r>
      <w:r>
        <w:rPr>
          <w:rStyle w:val="pismamzZnak"/>
          <w:rFonts w:cs="Arial"/>
        </w:rPr>
        <w:br w:type="textWrapping" w:clear="all"/>
      </w:r>
    </w:p>
    <w:p w:rsidR="00BF55C3" w:rsidRPr="008D3E2E" w:rsidRDefault="00BF55C3" w:rsidP="00BF55C3">
      <w:pPr>
        <w:tabs>
          <w:tab w:val="left" w:pos="1785"/>
        </w:tabs>
        <w:spacing w:after="120" w:line="360" w:lineRule="auto"/>
        <w:jc w:val="center"/>
        <w:rPr>
          <w:rStyle w:val="pismamzZnak"/>
          <w:rFonts w:cs="Arial"/>
          <w:b/>
        </w:rPr>
      </w:pPr>
    </w:p>
    <w:p w:rsidR="00BF55C3" w:rsidRPr="008D3E2E" w:rsidRDefault="00BF55C3" w:rsidP="00BF55C3">
      <w:pPr>
        <w:tabs>
          <w:tab w:val="left" w:pos="1785"/>
        </w:tabs>
        <w:spacing w:after="120" w:line="360" w:lineRule="auto"/>
        <w:jc w:val="center"/>
        <w:rPr>
          <w:rFonts w:ascii="Arial" w:hAnsi="Arial" w:cs="Arial"/>
          <w:b/>
        </w:rPr>
      </w:pPr>
      <w:r w:rsidRPr="008D3E2E">
        <w:rPr>
          <w:rStyle w:val="pismamzZnak"/>
          <w:rFonts w:cs="Arial"/>
          <w:b/>
        </w:rPr>
        <w:t xml:space="preserve">Tryby realizacji zadań z zakresu zdrowia publicznego określonych </w:t>
      </w:r>
      <w:r w:rsidRPr="008D3E2E">
        <w:rPr>
          <w:rFonts w:ascii="Arial" w:hAnsi="Arial" w:cs="Arial"/>
          <w:b/>
        </w:rPr>
        <w:t xml:space="preserve">ustawą </w:t>
      </w:r>
      <w:r w:rsidRPr="008D3E2E">
        <w:rPr>
          <w:rFonts w:ascii="Arial" w:hAnsi="Arial" w:cs="Arial"/>
          <w:b/>
        </w:rPr>
        <w:br/>
        <w:t xml:space="preserve">z dnia 11 września 2015 r. o zdrowiu publicznym </w:t>
      </w:r>
      <w:r w:rsidRPr="008D3E2E">
        <w:rPr>
          <w:rFonts w:ascii="Arial" w:hAnsi="Arial" w:cs="Arial"/>
        </w:rPr>
        <w:t>(Dz. U. poz. 1916)</w:t>
      </w:r>
      <w:r w:rsidRPr="008D3E2E">
        <w:rPr>
          <w:rFonts w:ascii="Arial" w:hAnsi="Arial" w:cs="Arial"/>
          <w:b/>
        </w:rPr>
        <w:t xml:space="preserve"> w odniesieniu do przepisów ustawy </w:t>
      </w:r>
      <w:r w:rsidRPr="008D3E2E">
        <w:rPr>
          <w:rFonts w:ascii="Arial" w:hAnsi="Arial" w:cs="Arial"/>
          <w:b/>
          <w:spacing w:val="-2"/>
        </w:rPr>
        <w:t>dnia 27 sierpnia 2004 r. o świadczeniach opieki zdrowotnej finansowanych ze środków publicznych</w:t>
      </w:r>
      <w:r w:rsidRPr="008D3E2E">
        <w:rPr>
          <w:rFonts w:ascii="Arial" w:hAnsi="Arial" w:cs="Arial"/>
          <w:b/>
        </w:rPr>
        <w:t xml:space="preserve"> </w:t>
      </w:r>
      <w:r w:rsidRPr="008D3E2E">
        <w:rPr>
          <w:rFonts w:ascii="Arial" w:hAnsi="Arial" w:cs="Arial"/>
          <w:spacing w:val="-2"/>
        </w:rPr>
        <w:t xml:space="preserve">(Dz. U. z 2015 r. poz. 581, z </w:t>
      </w:r>
      <w:proofErr w:type="spellStart"/>
      <w:r w:rsidRPr="008D3E2E">
        <w:rPr>
          <w:rFonts w:ascii="Arial" w:hAnsi="Arial" w:cs="Arial"/>
          <w:spacing w:val="-2"/>
        </w:rPr>
        <w:t>późn</w:t>
      </w:r>
      <w:proofErr w:type="spellEnd"/>
      <w:r w:rsidRPr="008D3E2E">
        <w:rPr>
          <w:rFonts w:ascii="Arial" w:hAnsi="Arial" w:cs="Arial"/>
          <w:spacing w:val="-2"/>
        </w:rPr>
        <w:t xml:space="preserve">. zm.) </w:t>
      </w:r>
      <w:r w:rsidRPr="008D3E2E">
        <w:rPr>
          <w:rFonts w:ascii="Arial" w:hAnsi="Arial" w:cs="Arial"/>
          <w:b/>
        </w:rPr>
        <w:t xml:space="preserve">oraz ustawy z dnia 24 kwietnia 2003 r. o działalności pożytku publicznego </w:t>
      </w:r>
      <w:r w:rsidRPr="008D3E2E">
        <w:rPr>
          <w:rFonts w:ascii="Arial" w:hAnsi="Arial" w:cs="Arial"/>
          <w:b/>
        </w:rPr>
        <w:br/>
        <w:t xml:space="preserve">i o wolontariacie </w:t>
      </w:r>
      <w:r>
        <w:rPr>
          <w:rFonts w:ascii="Arial" w:hAnsi="Arial" w:cs="Arial"/>
          <w:spacing w:val="-2"/>
        </w:rPr>
        <w:t>(Dz. U. z 2016</w:t>
      </w:r>
      <w:r w:rsidRPr="008D3E2E">
        <w:rPr>
          <w:rFonts w:ascii="Arial" w:hAnsi="Arial" w:cs="Arial"/>
          <w:spacing w:val="-2"/>
        </w:rPr>
        <w:t xml:space="preserve"> r. poz. </w:t>
      </w:r>
      <w:r>
        <w:rPr>
          <w:rFonts w:ascii="Arial" w:hAnsi="Arial" w:cs="Arial"/>
          <w:spacing w:val="-2"/>
        </w:rPr>
        <w:t>239</w:t>
      </w:r>
      <w:r w:rsidRPr="008D3E2E">
        <w:rPr>
          <w:rFonts w:ascii="Arial" w:hAnsi="Arial" w:cs="Arial"/>
          <w:spacing w:val="-2"/>
        </w:rPr>
        <w:t>)</w:t>
      </w:r>
      <w:r w:rsidRPr="008D3E2E">
        <w:rPr>
          <w:rFonts w:ascii="Arial" w:hAnsi="Arial" w:cs="Arial"/>
          <w:b/>
        </w:rPr>
        <w:t>.</w:t>
      </w:r>
    </w:p>
    <w:p w:rsidR="00BF55C3" w:rsidRDefault="00BF55C3" w:rsidP="00CA7AD0">
      <w:pPr>
        <w:tabs>
          <w:tab w:val="left" w:pos="1785"/>
        </w:tabs>
        <w:spacing w:after="120" w:line="360" w:lineRule="auto"/>
        <w:jc w:val="both"/>
        <w:rPr>
          <w:rFonts w:ascii="Arial" w:hAnsi="Arial" w:cs="Arial"/>
          <w:b/>
        </w:rPr>
      </w:pPr>
    </w:p>
    <w:p w:rsidR="00BF55C3" w:rsidRPr="008D3E2E" w:rsidRDefault="00BF55C3" w:rsidP="00CA7AD0">
      <w:pPr>
        <w:tabs>
          <w:tab w:val="left" w:pos="1785"/>
        </w:tabs>
        <w:spacing w:after="120" w:line="360" w:lineRule="auto"/>
        <w:jc w:val="both"/>
        <w:rPr>
          <w:rFonts w:ascii="Arial" w:hAnsi="Arial" w:cs="Arial"/>
          <w:b/>
        </w:rPr>
      </w:pPr>
    </w:p>
    <w:p w:rsidR="00CA7AD0" w:rsidRPr="008D3E2E" w:rsidRDefault="00CA7AD0" w:rsidP="00CA7AD0">
      <w:pPr>
        <w:pStyle w:val="pismamz"/>
        <w:numPr>
          <w:ilvl w:val="0"/>
          <w:numId w:val="2"/>
        </w:numPr>
        <w:tabs>
          <w:tab w:val="left" w:pos="5400"/>
        </w:tabs>
        <w:spacing w:after="120"/>
        <w:contextualSpacing w:val="0"/>
        <w:rPr>
          <w:rFonts w:cs="Arial"/>
          <w:b/>
        </w:rPr>
      </w:pPr>
      <w:r w:rsidRPr="008D3E2E">
        <w:rPr>
          <w:rFonts w:cs="Arial"/>
          <w:b/>
        </w:rPr>
        <w:t>Informacje ogólne</w:t>
      </w:r>
    </w:p>
    <w:p w:rsidR="00CA7AD0" w:rsidRPr="004F1E02" w:rsidRDefault="00CA7AD0" w:rsidP="00CA7AD0">
      <w:pPr>
        <w:pStyle w:val="NormalnyWeb"/>
        <w:spacing w:after="120"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F1E02">
        <w:rPr>
          <w:rFonts w:ascii="Arial" w:hAnsi="Arial" w:cs="Arial"/>
          <w:spacing w:val="-2"/>
          <w:sz w:val="22"/>
          <w:szCs w:val="22"/>
        </w:rPr>
        <w:t xml:space="preserve">Ustawa </w:t>
      </w:r>
      <w:r w:rsidRPr="004F1E02">
        <w:rPr>
          <w:rFonts w:ascii="Arial" w:hAnsi="Arial" w:cs="Arial"/>
          <w:sz w:val="22"/>
          <w:szCs w:val="22"/>
        </w:rPr>
        <w:t xml:space="preserve">z dnia 11 września 2015 r. </w:t>
      </w:r>
      <w:r w:rsidRPr="004F1E02">
        <w:rPr>
          <w:rFonts w:ascii="Arial" w:hAnsi="Arial" w:cs="Arial"/>
          <w:spacing w:val="-2"/>
          <w:sz w:val="22"/>
          <w:szCs w:val="22"/>
        </w:rPr>
        <w:t xml:space="preserve">o zdrowiu publicznym (Dz. U. poz. 1916), zwana dalej: ustawą o zdrowiu publicznym, wprowadza nowe rozwiązania mające na celu wsparcie realizacji działań mających na celu budowanie kapitału zdrowotnego ludzi. </w:t>
      </w:r>
      <w:r w:rsidRPr="004F1E02">
        <w:rPr>
          <w:rFonts w:ascii="Arial" w:hAnsi="Arial" w:cs="Arial"/>
          <w:sz w:val="22"/>
          <w:szCs w:val="22"/>
        </w:rPr>
        <w:t xml:space="preserve">Podstawą projektowanych działań jest rozporządzenie Rady Ministrów z dnia 4 sierpnia 2016 r. </w:t>
      </w:r>
      <w:r w:rsidRPr="004F1E02">
        <w:rPr>
          <w:rFonts w:ascii="Arial" w:hAnsi="Arial" w:cs="Arial"/>
          <w:sz w:val="22"/>
          <w:szCs w:val="22"/>
        </w:rPr>
        <w:br/>
        <w:t>w sprawie Narodowego Programu Zdrowia na lata 2016-2020 (Dz. U. poz. 1492) (NPZ)</w:t>
      </w:r>
      <w:r w:rsidRPr="004F1E02">
        <w:rPr>
          <w:rFonts w:ascii="Arial" w:eastAsia="Times New Roman" w:hAnsi="Arial" w:cs="Arial"/>
          <w:sz w:val="22"/>
          <w:szCs w:val="22"/>
          <w:lang w:eastAsia="pl-PL"/>
        </w:rPr>
        <w:t>. Cel strategiczny NPZ to wydłużenie życia w zdrowiu ludności RP, poprawa jakości ich życia związanej ze zdrowiem oraz ograniczanie społecznych nierówności w zdrowiu.</w:t>
      </w:r>
    </w:p>
    <w:p w:rsidR="00CA7AD0" w:rsidRPr="008D3E2E" w:rsidRDefault="00CA7AD0" w:rsidP="00CA7AD0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Arial" w:hAnsi="Arial" w:cs="Arial"/>
          <w:b/>
          <w:spacing w:val="-2"/>
        </w:rPr>
      </w:pPr>
      <w:r w:rsidRPr="008D3E2E">
        <w:rPr>
          <w:rFonts w:ascii="Arial" w:hAnsi="Arial" w:cs="Arial"/>
          <w:b/>
          <w:spacing w:val="-2"/>
        </w:rPr>
        <w:t>Katalog zadań z zakresu zdrowia publicznego</w:t>
      </w:r>
    </w:p>
    <w:p w:rsidR="00CA7AD0" w:rsidRPr="008D3E2E" w:rsidRDefault="00CA7AD0" w:rsidP="00CA7AD0">
      <w:pPr>
        <w:tabs>
          <w:tab w:val="left" w:pos="851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pacing w:val="-2"/>
        </w:rPr>
      </w:pPr>
      <w:r w:rsidRPr="008D3E2E">
        <w:rPr>
          <w:rFonts w:ascii="Arial" w:hAnsi="Arial" w:cs="Arial"/>
          <w:spacing w:val="-2"/>
        </w:rPr>
        <w:t xml:space="preserve">W art. 2 ustawy o zdrowiu publicznym doprecyzowano katalog zadań z zakresu zdrowia publicznego, obejmujących: </w:t>
      </w:r>
    </w:p>
    <w:p w:rsidR="00CA7AD0" w:rsidRPr="008D3E2E" w:rsidRDefault="00CA7AD0" w:rsidP="00CA7A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>monitorowanie i ocenę stanu zdrowia społeczeństwa, zagrożeń zdrowia oraz jakości życia związanej ze zdrowiem społeczeństwa;</w:t>
      </w:r>
    </w:p>
    <w:p w:rsidR="00CA7AD0" w:rsidRPr="008D3E2E" w:rsidRDefault="00CA7AD0" w:rsidP="00CA7A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 xml:space="preserve">edukację zdrowotną dostosowaną do potrzeb różnych grup społeczeństwa, </w:t>
      </w:r>
      <w:r w:rsidRPr="008D3E2E">
        <w:rPr>
          <w:rFonts w:ascii="Arial" w:hAnsi="Arial" w:cs="Arial"/>
          <w:lang w:eastAsia="pl-PL"/>
        </w:rPr>
        <w:br/>
        <w:t xml:space="preserve">w szczególności dzieci, młodzieży i osób starszych; </w:t>
      </w:r>
    </w:p>
    <w:p w:rsidR="00CA7AD0" w:rsidRPr="008D3E2E" w:rsidRDefault="00CA7AD0" w:rsidP="00CA7A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 xml:space="preserve">promocję zdrowia; </w:t>
      </w:r>
    </w:p>
    <w:p w:rsidR="00CA7AD0" w:rsidRPr="008D3E2E" w:rsidRDefault="00CA7AD0" w:rsidP="00CA7A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 xml:space="preserve">profilaktykę chorób; </w:t>
      </w:r>
    </w:p>
    <w:p w:rsidR="00CA7AD0" w:rsidRPr="008D3E2E" w:rsidRDefault="00CA7AD0" w:rsidP="00CA7A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lastRenderedPageBreak/>
        <w:t xml:space="preserve">działania w celu rozpoznawania, eliminowania lub ograniczania zagrożeń </w:t>
      </w:r>
      <w:r w:rsidRPr="008D3E2E">
        <w:rPr>
          <w:rFonts w:ascii="Arial" w:hAnsi="Arial" w:cs="Arial"/>
          <w:lang w:eastAsia="pl-PL"/>
        </w:rPr>
        <w:br/>
        <w:t>i szkód dla zdrowia fizycznego i psychicznego w środowisku zamieszkania, nauki, pracy i rekreacji;</w:t>
      </w:r>
    </w:p>
    <w:p w:rsidR="00CA7AD0" w:rsidRPr="008D3E2E" w:rsidRDefault="00CA7AD0" w:rsidP="00CA7A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>analizę adekwatności i efektywności udzielanych świadczeń opieki zdrowotnej w odniesieniu do rozpoznanych potrzeb zdrowotnych społeczeństwa;</w:t>
      </w:r>
    </w:p>
    <w:p w:rsidR="00CA7AD0" w:rsidRPr="008D3E2E" w:rsidRDefault="00CA7AD0" w:rsidP="00CA7A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>inicjowanie i prowadzenie badań naukowych oraz współpracy międzynarodowej w zakresie zdrowia publicznego;</w:t>
      </w:r>
    </w:p>
    <w:p w:rsidR="00CA7AD0" w:rsidRPr="008D3E2E" w:rsidRDefault="00CA7AD0" w:rsidP="00CA7A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>rozwój kadr uczestniczących w realizacji zadań z zakresu zdrowia publicznego;</w:t>
      </w:r>
    </w:p>
    <w:p w:rsidR="00CA7AD0" w:rsidRPr="008D3E2E" w:rsidRDefault="00CA7AD0" w:rsidP="00CA7A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>ograniczanie nierówności w zdrowiu wynikających z uwarunkowań społeczno-ekonomicznych;</w:t>
      </w:r>
    </w:p>
    <w:p w:rsidR="00CA7AD0" w:rsidRPr="008D3E2E" w:rsidRDefault="00CA7AD0" w:rsidP="00CA7A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ind w:left="850" w:hanging="425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>działania w obszarze aktywności fizycznej.</w:t>
      </w:r>
    </w:p>
    <w:p w:rsidR="00CA7AD0" w:rsidRPr="008D3E2E" w:rsidRDefault="00CA7AD0" w:rsidP="00CA7AD0">
      <w:pPr>
        <w:pStyle w:val="pismamz"/>
        <w:numPr>
          <w:ilvl w:val="0"/>
          <w:numId w:val="3"/>
        </w:numPr>
        <w:tabs>
          <w:tab w:val="left" w:pos="5400"/>
        </w:tabs>
        <w:spacing w:after="120"/>
        <w:contextualSpacing w:val="0"/>
        <w:rPr>
          <w:rFonts w:cs="Arial"/>
          <w:b/>
          <w:spacing w:val="-2"/>
        </w:rPr>
      </w:pPr>
      <w:r w:rsidRPr="008D3E2E">
        <w:rPr>
          <w:rFonts w:cs="Arial"/>
          <w:b/>
          <w:spacing w:val="-2"/>
        </w:rPr>
        <w:t xml:space="preserve">Realizatorzy zadań 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  <w:spacing w:val="-2"/>
        </w:rPr>
      </w:pPr>
      <w:r w:rsidRPr="008D3E2E">
        <w:rPr>
          <w:rFonts w:cs="Arial"/>
          <w:spacing w:val="-2"/>
        </w:rPr>
        <w:t xml:space="preserve">Zadania określone w ustawie o zdrowiu publicznym będą realizowane przez organy administracji rządowej, państwowe jednostki organizacyjne, </w:t>
      </w:r>
      <w:r>
        <w:rPr>
          <w:rFonts w:cs="Arial"/>
          <w:spacing w:val="-2"/>
        </w:rPr>
        <w:t xml:space="preserve">w tym </w:t>
      </w:r>
      <w:r w:rsidRPr="008D3E2E">
        <w:rPr>
          <w:rFonts w:cs="Arial"/>
          <w:spacing w:val="-2"/>
        </w:rPr>
        <w:t>agencje wykonawcze</w:t>
      </w:r>
      <w:r>
        <w:rPr>
          <w:rFonts w:cs="Arial"/>
          <w:spacing w:val="-2"/>
        </w:rPr>
        <w:t>,</w:t>
      </w:r>
      <w:r w:rsidRPr="008D3E2E">
        <w:rPr>
          <w:rFonts w:cs="Arial"/>
          <w:spacing w:val="-2"/>
        </w:rPr>
        <w:br/>
        <w:t xml:space="preserve">a także jednostki samorządu terytorialnego, realizujące zadania własne polegające </w:t>
      </w:r>
      <w:r w:rsidRPr="008D3E2E">
        <w:rPr>
          <w:rFonts w:cs="Arial"/>
          <w:spacing w:val="-2"/>
        </w:rPr>
        <w:br/>
        <w:t xml:space="preserve">na promocji lub ochronie zdrowia. W realizacji zadań z zakresu zdrowia publicznego mogą uczestniczyć także podmioty, których cele statutowe lub przedmiot działalności dotyczą spraw objętych zadaniami określonymi w art. 2 ustawy o zdrowiu publicznym, </w:t>
      </w:r>
      <w:r w:rsidRPr="008D3E2E">
        <w:rPr>
          <w:rFonts w:cs="Arial"/>
          <w:spacing w:val="-2"/>
        </w:rPr>
        <w:br/>
        <w:t xml:space="preserve">w tym organizacje pozarządowe i podmioty, o których mowa w art. 3 ust. 2 i 3 ustawy </w:t>
      </w:r>
      <w:r w:rsidRPr="008D3E2E">
        <w:rPr>
          <w:rFonts w:cs="Arial"/>
          <w:spacing w:val="-2"/>
        </w:rPr>
        <w:br/>
        <w:t xml:space="preserve">z dnia 24 kwietnia 2003 roku o działalności pożytku publicznego i o wolontariacie </w:t>
      </w:r>
      <w:r>
        <w:rPr>
          <w:rFonts w:cs="Arial"/>
          <w:spacing w:val="-2"/>
        </w:rPr>
        <w:br/>
      </w:r>
      <w:r w:rsidRPr="008D3E2E">
        <w:rPr>
          <w:rFonts w:cs="Arial"/>
          <w:spacing w:val="-2"/>
        </w:rPr>
        <w:t>(</w:t>
      </w:r>
      <w:r>
        <w:rPr>
          <w:rFonts w:cs="Arial"/>
          <w:spacing w:val="-2"/>
        </w:rPr>
        <w:t>Dz. U. z 2016</w:t>
      </w:r>
      <w:r w:rsidRPr="008D3E2E">
        <w:rPr>
          <w:rFonts w:cs="Arial"/>
          <w:spacing w:val="-2"/>
        </w:rPr>
        <w:t xml:space="preserve"> r. poz. </w:t>
      </w:r>
      <w:r>
        <w:rPr>
          <w:rFonts w:cs="Arial"/>
          <w:spacing w:val="-2"/>
        </w:rPr>
        <w:t>239</w:t>
      </w:r>
      <w:r w:rsidRPr="008D3E2E">
        <w:rPr>
          <w:rFonts w:cs="Arial"/>
          <w:spacing w:val="-2"/>
        </w:rPr>
        <w:t xml:space="preserve">), zwanej dalej: ustawą o działalności pożytku publicznego </w:t>
      </w:r>
      <w:r>
        <w:rPr>
          <w:rFonts w:cs="Arial"/>
          <w:spacing w:val="-2"/>
        </w:rPr>
        <w:br/>
      </w:r>
      <w:r w:rsidRPr="008D3E2E">
        <w:rPr>
          <w:rFonts w:cs="Arial"/>
          <w:spacing w:val="-2"/>
        </w:rPr>
        <w:t xml:space="preserve">i </w:t>
      </w:r>
      <w:r>
        <w:rPr>
          <w:rFonts w:cs="Arial"/>
          <w:spacing w:val="-2"/>
        </w:rPr>
        <w:t xml:space="preserve">o </w:t>
      </w:r>
      <w:r w:rsidRPr="008D3E2E">
        <w:rPr>
          <w:rFonts w:cs="Arial"/>
          <w:spacing w:val="-2"/>
        </w:rPr>
        <w:t>wolontariacie.</w:t>
      </w:r>
    </w:p>
    <w:p w:rsidR="00CA7AD0" w:rsidRPr="008D3E2E" w:rsidRDefault="00CA7AD0" w:rsidP="00CA7AD0">
      <w:pPr>
        <w:pStyle w:val="pismamz"/>
        <w:numPr>
          <w:ilvl w:val="0"/>
          <w:numId w:val="3"/>
        </w:numPr>
        <w:tabs>
          <w:tab w:val="left" w:pos="5400"/>
        </w:tabs>
        <w:spacing w:after="120"/>
        <w:contextualSpacing w:val="0"/>
        <w:rPr>
          <w:rFonts w:cs="Arial"/>
          <w:spacing w:val="-2"/>
        </w:rPr>
      </w:pPr>
      <w:r w:rsidRPr="008D3E2E">
        <w:rPr>
          <w:rFonts w:cs="Arial"/>
          <w:b/>
          <w:spacing w:val="-2"/>
        </w:rPr>
        <w:t>Sposób powierzenia</w:t>
      </w:r>
      <w:r w:rsidRPr="008D3E2E">
        <w:rPr>
          <w:rFonts w:cs="Arial"/>
          <w:spacing w:val="-2"/>
        </w:rPr>
        <w:t xml:space="preserve"> </w:t>
      </w:r>
      <w:r w:rsidRPr="008D3E2E">
        <w:rPr>
          <w:rFonts w:cs="Arial"/>
          <w:b/>
          <w:spacing w:val="-2"/>
        </w:rPr>
        <w:t>realizacji zadań</w:t>
      </w:r>
    </w:p>
    <w:p w:rsidR="00CA7AD0" w:rsidRPr="008D3E2E" w:rsidRDefault="00CA7AD0" w:rsidP="00CA7AD0">
      <w:pPr>
        <w:pStyle w:val="ART8211"/>
        <w:spacing w:before="0" w:after="120"/>
        <w:ind w:firstLine="0"/>
        <w:rPr>
          <w:rFonts w:ascii="Arial" w:hAnsi="Arial" w:cs="Arial"/>
          <w:spacing w:val="-2"/>
          <w:sz w:val="22"/>
          <w:szCs w:val="22"/>
        </w:rPr>
      </w:pPr>
      <w:r w:rsidRPr="008D3E2E">
        <w:rPr>
          <w:rFonts w:ascii="Arial" w:hAnsi="Arial" w:cs="Arial"/>
          <w:spacing w:val="-2"/>
          <w:sz w:val="22"/>
          <w:szCs w:val="22"/>
        </w:rPr>
        <w:t xml:space="preserve">Tryby powierzania realizacji zadań z zakresu zdrowia publicznego zostały określone </w:t>
      </w:r>
      <w:r w:rsidRPr="008D3E2E">
        <w:rPr>
          <w:rFonts w:ascii="Arial" w:hAnsi="Arial" w:cs="Arial"/>
          <w:spacing w:val="-2"/>
          <w:sz w:val="22"/>
          <w:szCs w:val="22"/>
        </w:rPr>
        <w:br/>
        <w:t xml:space="preserve">w art. 14 ustawy o zdrowiu publicznym. </w:t>
      </w:r>
    </w:p>
    <w:p w:rsidR="00CA7AD0" w:rsidRPr="008D3E2E" w:rsidRDefault="00CA7AD0" w:rsidP="00CA7AD0">
      <w:pPr>
        <w:pStyle w:val="ART8211"/>
        <w:spacing w:before="0" w:after="12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zadań, które nie są zadaniami własnymi i gdzie w NPZ wskazano tryb finansowania, p</w:t>
      </w:r>
      <w:r w:rsidRPr="008D3E2E">
        <w:rPr>
          <w:rFonts w:ascii="Arial" w:hAnsi="Arial" w:cs="Arial"/>
          <w:sz w:val="22"/>
          <w:szCs w:val="22"/>
        </w:rPr>
        <w:t>owierzanie realizacji zadań z zakresu zdrowia publicznego przez odpowiedniego dysponenta środków, o których mowa w art. 13 ustawy o zdrowiu publicznym, odbywa się w trybie konkursu ofert ogłaszanego przez tego dysponenta. Dysponen</w:t>
      </w:r>
      <w:r>
        <w:rPr>
          <w:rFonts w:ascii="Arial" w:hAnsi="Arial" w:cs="Arial"/>
          <w:sz w:val="22"/>
          <w:szCs w:val="22"/>
        </w:rPr>
        <w:t xml:space="preserve">t środków, </w:t>
      </w:r>
      <w:r w:rsidRPr="008D3E2E">
        <w:rPr>
          <w:rFonts w:ascii="Arial" w:hAnsi="Arial" w:cs="Arial"/>
          <w:sz w:val="22"/>
          <w:szCs w:val="22"/>
        </w:rPr>
        <w:t>o których mowa w art. 13 ustawy</w:t>
      </w:r>
      <w:r>
        <w:rPr>
          <w:rFonts w:ascii="Arial" w:hAnsi="Arial" w:cs="Arial"/>
          <w:sz w:val="22"/>
          <w:szCs w:val="22"/>
        </w:rPr>
        <w:t xml:space="preserve"> o zdrowiu publicznym</w:t>
      </w:r>
      <w:r w:rsidRPr="008D3E2E">
        <w:rPr>
          <w:rFonts w:ascii="Arial" w:hAnsi="Arial" w:cs="Arial"/>
          <w:sz w:val="22"/>
          <w:szCs w:val="22"/>
        </w:rPr>
        <w:t xml:space="preserve">, nie ogłasza konkursu ofert na realizację zadania, </w:t>
      </w:r>
      <w:r>
        <w:rPr>
          <w:rFonts w:ascii="Arial" w:hAnsi="Arial" w:cs="Arial"/>
          <w:sz w:val="22"/>
          <w:szCs w:val="22"/>
        </w:rPr>
        <w:t xml:space="preserve">zgodnie z </w:t>
      </w:r>
      <w:r w:rsidRPr="008D3E2E">
        <w:rPr>
          <w:rFonts w:ascii="Arial" w:hAnsi="Arial" w:cs="Arial"/>
          <w:sz w:val="22"/>
          <w:szCs w:val="22"/>
        </w:rPr>
        <w:t xml:space="preserve"> art. 14 ust. 1 ww. ustawy, jeżeli w NPZ określono podmiot właściwy do realizacji tego zadania oraz wskazano, że powierzenie </w:t>
      </w:r>
      <w:r w:rsidRPr="008D3E2E">
        <w:rPr>
          <w:rFonts w:ascii="Arial" w:hAnsi="Arial" w:cs="Arial"/>
          <w:sz w:val="22"/>
          <w:szCs w:val="22"/>
        </w:rPr>
        <w:lastRenderedPageBreak/>
        <w:t>jego realizacji następuje na wniosek tego podmiotu składany do odpowiedniego dysponenta środków.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 xml:space="preserve">Należy zwrócić uwagę, że </w:t>
      </w:r>
      <w:r>
        <w:rPr>
          <w:rFonts w:cs="Arial"/>
        </w:rPr>
        <w:t>w myśl</w:t>
      </w:r>
      <w:r w:rsidRPr="008D3E2E">
        <w:rPr>
          <w:rFonts w:cs="Arial"/>
        </w:rPr>
        <w:t xml:space="preserve"> art. 14. ust. 4 ustawy o zdrowiu publicznym </w:t>
      </w:r>
      <w:r w:rsidRPr="008D3E2E">
        <w:rPr>
          <w:rFonts w:cs="Arial"/>
        </w:rPr>
        <w:br/>
        <w:t xml:space="preserve">do wyboru realizatorów zadań nie stosuje się przepisów o zamówieniach publicznych oraz przepisów o prowadzeniu działalności pożytku publicznego na podstawie zlecenia realizacji zadań publicznych, o których mowa w rozdziale 2 działu II ustawy </w:t>
      </w:r>
      <w:r w:rsidRPr="008D3E2E">
        <w:rPr>
          <w:rFonts w:cs="Arial"/>
        </w:rPr>
        <w:br/>
        <w:t xml:space="preserve">o działalności pożytku publicznego i o wolontariacie. 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 xml:space="preserve">Należy także podkreślić, że środki na realizację </w:t>
      </w:r>
      <w:r>
        <w:rPr>
          <w:rFonts w:cs="Arial"/>
        </w:rPr>
        <w:t xml:space="preserve">powierzonego </w:t>
      </w:r>
      <w:r w:rsidRPr="008D3E2E">
        <w:rPr>
          <w:rFonts w:cs="Arial"/>
        </w:rPr>
        <w:t xml:space="preserve">zadania dysponent przekazuje na podstawie umowy zawartej z realizatorem zadania. Środki te nie mają charakteru dotacji z budżetu, niemniej jednak zgodnie z art. 17 ust. 5 ustawy o zdrowiu publicznym, do środków przekazywanych na podstawie ww. umowy stosuje się przepisy o finansach publicznych dotyczące dotacji. 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>Wymaga także zwrócenia uwagi, że realizowanie zadań objętych ustawą o zdrowiu publicznym nie wyłącza stosowania zasad dysponowania środkami publicznymi, określonych w innych ustawach, w szczególności zasad planowania oraz dysponowania środkami publicznymi zgodnie z przepisami ustawy</w:t>
      </w:r>
      <w:r>
        <w:rPr>
          <w:rFonts w:cs="Arial"/>
        </w:rPr>
        <w:t xml:space="preserve"> z dnia 27 sierpnia 2009 r.</w:t>
      </w:r>
      <w:r w:rsidRPr="008D3E2E">
        <w:rPr>
          <w:rFonts w:cs="Arial"/>
        </w:rPr>
        <w:t xml:space="preserve"> o finansach publicznych</w:t>
      </w:r>
      <w:r>
        <w:rPr>
          <w:rFonts w:cs="Arial"/>
        </w:rPr>
        <w:t xml:space="preserve"> (Dz. U. z 2013 r. poz. 885,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zm.)</w:t>
      </w:r>
      <w:r w:rsidRPr="008D3E2E">
        <w:rPr>
          <w:rFonts w:cs="Arial"/>
        </w:rPr>
        <w:t>.</w:t>
      </w:r>
    </w:p>
    <w:p w:rsidR="00CA7AD0" w:rsidRPr="008D3E2E" w:rsidRDefault="00CA7AD0" w:rsidP="00CA7AD0">
      <w:pPr>
        <w:pStyle w:val="pismamz"/>
        <w:numPr>
          <w:ilvl w:val="0"/>
          <w:numId w:val="3"/>
        </w:numPr>
        <w:tabs>
          <w:tab w:val="left" w:pos="5400"/>
        </w:tabs>
        <w:spacing w:after="120"/>
        <w:contextualSpacing w:val="0"/>
        <w:rPr>
          <w:rFonts w:cs="Arial"/>
          <w:b/>
          <w:spacing w:val="-2"/>
        </w:rPr>
      </w:pPr>
      <w:r w:rsidRPr="008D3E2E">
        <w:rPr>
          <w:rFonts w:cs="Arial"/>
          <w:b/>
          <w:spacing w:val="-2"/>
        </w:rPr>
        <w:t>Środki na finansowanie zadań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  <w:spacing w:val="-2"/>
        </w:rPr>
      </w:pPr>
      <w:r w:rsidRPr="008D3E2E">
        <w:rPr>
          <w:rFonts w:cs="Arial"/>
          <w:spacing w:val="-2"/>
        </w:rPr>
        <w:t xml:space="preserve">Zgodnie z art. 13 ustawy o zdrowiu publicznym zadania z zakresu zdrowia publicznego są finansowane ze środków pozostających w dyspozycji: ministra właściwego do spraw zdrowia, w tym ze środków państwowych funduszy celowych, innych ministrów lub centralnych organów administracji rządowej realizujących zadania z zakresu zdrowia publicznego, w tym ze środków państwowych funduszy celowych, oraz agencji wykonawczych i innych państwowych jednostek organizacyjnych, w tym Narodowego Funduszu Zdrowia, a także jednostek samorządu terytorialnego. </w:t>
      </w:r>
    </w:p>
    <w:p w:rsidR="00CA7AD0" w:rsidRPr="008D3E2E" w:rsidRDefault="00CA7AD0" w:rsidP="00CA7AD0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Arial" w:hAnsi="Arial" w:cs="Arial"/>
          <w:b/>
          <w:lang w:eastAsia="pl-PL"/>
        </w:rPr>
      </w:pPr>
      <w:r w:rsidRPr="008D3E2E">
        <w:rPr>
          <w:rFonts w:ascii="Arial" w:hAnsi="Arial" w:cs="Arial"/>
          <w:b/>
          <w:lang w:eastAsia="pl-PL"/>
        </w:rPr>
        <w:t xml:space="preserve">Przeznaczenie środków na poszczególne </w:t>
      </w:r>
      <w:r>
        <w:rPr>
          <w:rFonts w:ascii="Arial" w:hAnsi="Arial" w:cs="Arial"/>
          <w:b/>
          <w:lang w:eastAsia="pl-PL"/>
        </w:rPr>
        <w:t>cele operacyjne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>Alokacja środków na</w:t>
      </w:r>
      <w:r>
        <w:rPr>
          <w:rFonts w:cs="Arial"/>
        </w:rPr>
        <w:t xml:space="preserve"> poszczególne cele operacyjne została</w:t>
      </w:r>
      <w:r w:rsidRPr="008D3E2E">
        <w:rPr>
          <w:rFonts w:cs="Arial"/>
        </w:rPr>
        <w:t xml:space="preserve"> ujęta w rozporządzeniu Rady Ministrów </w:t>
      </w:r>
      <w:r w:rsidR="00961E95">
        <w:rPr>
          <w:rFonts w:cs="Arial"/>
        </w:rPr>
        <w:t xml:space="preserve">z dnia 4 sierpnia 2016 r. </w:t>
      </w:r>
      <w:r w:rsidRPr="008D3E2E">
        <w:rPr>
          <w:rFonts w:cs="Arial"/>
        </w:rPr>
        <w:t>w sprawie Narodowego Programu Zdrow</w:t>
      </w:r>
      <w:r w:rsidR="00961E95">
        <w:rPr>
          <w:rFonts w:cs="Arial"/>
        </w:rPr>
        <w:t>ia na</w:t>
      </w:r>
      <w:r w:rsidR="00C21837">
        <w:rPr>
          <w:rFonts w:cs="Arial"/>
        </w:rPr>
        <w:t> </w:t>
      </w:r>
      <w:r w:rsidR="00961E95">
        <w:rPr>
          <w:rFonts w:cs="Arial"/>
        </w:rPr>
        <w:t xml:space="preserve">lata 2016-2020 </w:t>
      </w:r>
      <w:r>
        <w:rPr>
          <w:rFonts w:cs="Arial"/>
        </w:rPr>
        <w:t>(Dz. U. poz. 1492), wydawanym</w:t>
      </w:r>
      <w:r w:rsidRPr="008D3E2E">
        <w:rPr>
          <w:rFonts w:cs="Arial"/>
        </w:rPr>
        <w:t xml:space="preserve"> na podstawie</w:t>
      </w:r>
      <w:r>
        <w:rPr>
          <w:rFonts w:cs="Arial"/>
        </w:rPr>
        <w:t xml:space="preserve"> art. 9 ust. 2 ustawy o</w:t>
      </w:r>
      <w:r w:rsidR="00961E95">
        <w:rPr>
          <w:rFonts w:cs="Arial"/>
        </w:rPr>
        <w:t> </w:t>
      </w:r>
      <w:r>
        <w:rPr>
          <w:rFonts w:cs="Arial"/>
        </w:rPr>
        <w:t>zdrowiu publicznym i będącym</w:t>
      </w:r>
      <w:r w:rsidRPr="008D3E2E">
        <w:rPr>
          <w:rFonts w:cs="Arial"/>
        </w:rPr>
        <w:t xml:space="preserve"> nowym dokumentem strategicznym w omawianym zakresie,</w:t>
      </w:r>
      <w:r>
        <w:rPr>
          <w:rFonts w:cs="Arial"/>
        </w:rPr>
        <w:t xml:space="preserve"> które</w:t>
      </w:r>
      <w:r w:rsidRPr="008D3E2E">
        <w:rPr>
          <w:rFonts w:cs="Arial"/>
        </w:rPr>
        <w:t xml:space="preserve"> </w:t>
      </w:r>
      <w:r w:rsidR="00961E95">
        <w:rPr>
          <w:rFonts w:cs="Arial"/>
        </w:rPr>
        <w:t xml:space="preserve">weszło </w:t>
      </w:r>
      <w:r>
        <w:rPr>
          <w:rFonts w:cs="Arial"/>
        </w:rPr>
        <w:t>w życie 17 września 2016 r.</w:t>
      </w:r>
    </w:p>
    <w:p w:rsidR="00CA7AD0" w:rsidRPr="008D3E2E" w:rsidRDefault="00CA7AD0" w:rsidP="00CA7AD0">
      <w:pPr>
        <w:pStyle w:val="pismamz"/>
        <w:numPr>
          <w:ilvl w:val="0"/>
          <w:numId w:val="2"/>
        </w:numPr>
        <w:tabs>
          <w:tab w:val="left" w:pos="5400"/>
        </w:tabs>
        <w:spacing w:after="120"/>
        <w:contextualSpacing w:val="0"/>
        <w:rPr>
          <w:rFonts w:cs="Arial"/>
          <w:b/>
        </w:rPr>
      </w:pPr>
      <w:r w:rsidRPr="008D3E2E">
        <w:rPr>
          <w:rFonts w:cs="Arial"/>
          <w:b/>
        </w:rPr>
        <w:t xml:space="preserve">Powierzenie realizacji zadań na mocy ustawy o zdrowiu publicznym </w:t>
      </w:r>
      <w:r w:rsidRPr="008D3E2E">
        <w:rPr>
          <w:rFonts w:cs="Arial"/>
          <w:b/>
        </w:rPr>
        <w:br/>
        <w:t xml:space="preserve">a stosowanie przepisów ustawy </w:t>
      </w:r>
      <w:r w:rsidRPr="00FF51CC">
        <w:rPr>
          <w:rFonts w:cs="Arial"/>
          <w:b/>
          <w:spacing w:val="-2"/>
        </w:rPr>
        <w:t>z dnia 27 sierpnia 2004 r.</w:t>
      </w:r>
      <w:r>
        <w:rPr>
          <w:rFonts w:cs="Arial"/>
          <w:b/>
          <w:spacing w:val="-2"/>
        </w:rPr>
        <w:t xml:space="preserve"> </w:t>
      </w:r>
      <w:r w:rsidRPr="008D3E2E">
        <w:rPr>
          <w:rFonts w:cs="Arial"/>
          <w:b/>
        </w:rPr>
        <w:t>o świadczeniach opieki zdrowotnej finansowanej ze środków publicznych</w:t>
      </w:r>
    </w:p>
    <w:p w:rsidR="00CA7AD0" w:rsidRPr="003634AF" w:rsidRDefault="00CA7AD0" w:rsidP="00CA7AD0">
      <w:pPr>
        <w:tabs>
          <w:tab w:val="left" w:pos="851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pacing w:val="-2"/>
        </w:rPr>
      </w:pPr>
      <w:r w:rsidRPr="008D3E2E">
        <w:rPr>
          <w:rFonts w:ascii="Arial" w:hAnsi="Arial" w:cs="Arial"/>
          <w:spacing w:val="-2"/>
        </w:rPr>
        <w:lastRenderedPageBreak/>
        <w:t xml:space="preserve">Należy podkreślić, że ustawa o zdrowiu publicznym nie uniemożliwia dalszego stosowania przepisów </w:t>
      </w:r>
      <w:r>
        <w:rPr>
          <w:rFonts w:ascii="Arial" w:hAnsi="Arial" w:cs="Arial"/>
          <w:spacing w:val="-2"/>
        </w:rPr>
        <w:t>działu II rozdziału 4 ,,Programy zdrowotne i programy Polityki Zdrowotnej”</w:t>
      </w:r>
      <w:r w:rsidRPr="008D3E2E">
        <w:rPr>
          <w:rFonts w:ascii="Arial" w:hAnsi="Arial" w:cs="Arial"/>
          <w:spacing w:val="-2"/>
        </w:rPr>
        <w:t xml:space="preserve"> ustawy z dnia 27 sierpnia 2004 r. o świadczeniach opieki zdrowotnej finansowanych </w:t>
      </w:r>
      <w:r>
        <w:rPr>
          <w:rFonts w:ascii="Arial" w:hAnsi="Arial" w:cs="Arial"/>
          <w:spacing w:val="-2"/>
        </w:rPr>
        <w:br/>
      </w:r>
      <w:r w:rsidRPr="008D3E2E">
        <w:rPr>
          <w:rFonts w:ascii="Arial" w:hAnsi="Arial" w:cs="Arial"/>
          <w:spacing w:val="-2"/>
        </w:rPr>
        <w:t xml:space="preserve">ze środków publicznych (Dz. U. z 2015 r. poz. 581, z </w:t>
      </w:r>
      <w:proofErr w:type="spellStart"/>
      <w:r w:rsidRPr="008D3E2E">
        <w:rPr>
          <w:rFonts w:ascii="Arial" w:hAnsi="Arial" w:cs="Arial"/>
          <w:spacing w:val="-2"/>
        </w:rPr>
        <w:t>późn</w:t>
      </w:r>
      <w:proofErr w:type="spellEnd"/>
      <w:r w:rsidRPr="008D3E2E">
        <w:rPr>
          <w:rFonts w:ascii="Arial" w:hAnsi="Arial" w:cs="Arial"/>
          <w:spacing w:val="-2"/>
        </w:rPr>
        <w:t>. zm.)</w:t>
      </w:r>
      <w:r>
        <w:rPr>
          <w:rFonts w:ascii="Arial" w:hAnsi="Arial" w:cs="Arial"/>
          <w:spacing w:val="-2"/>
        </w:rPr>
        <w:t>, zwanej dalej: ustawą o </w:t>
      </w:r>
      <w:r w:rsidRPr="008D3E2E">
        <w:rPr>
          <w:rFonts w:ascii="Arial" w:hAnsi="Arial" w:cs="Arial"/>
          <w:spacing w:val="-2"/>
        </w:rPr>
        <w:t xml:space="preserve">świadczeniach opieki zdrowotnej finansowanych ze środków publicznych. Wobec planowanych do realizacji programów polityki zdrowotnej, jeżeli spełniają warunki określone ustawą o świadczeniach opieki zdrowotnej finansowanych ze środków publicznych, stosowanie przepisów tej ustawy należy uznać za właściwe. </w:t>
      </w:r>
      <w:r w:rsidRPr="003634AF">
        <w:rPr>
          <w:rFonts w:ascii="Arial" w:hAnsi="Arial" w:cs="Arial"/>
          <w:spacing w:val="-2"/>
        </w:rPr>
        <w:t xml:space="preserve">To do podmiotu upoważnionego do </w:t>
      </w:r>
      <w:r w:rsidRPr="003634AF">
        <w:rPr>
          <w:rFonts w:ascii="Arial" w:hAnsi="Arial" w:cs="Arial"/>
          <w:lang w:eastAsia="pl-PL"/>
        </w:rPr>
        <w:t>opracowywania, wdrażania realizowania i finansowania określonych działań (w formie programu polityki zdrowotnej lub zadań z zakresu zdrowia publicznego) należy wybór właściwej podstawy prawnej</w:t>
      </w:r>
      <w:r w:rsidRPr="003634AF">
        <w:rPr>
          <w:rFonts w:ascii="Arial" w:hAnsi="Arial" w:cs="Arial"/>
          <w:spacing w:val="-2"/>
        </w:rPr>
        <w:t xml:space="preserve">. 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  <w:spacing w:val="-2"/>
        </w:rPr>
      </w:pPr>
      <w:r w:rsidRPr="008D3E2E">
        <w:rPr>
          <w:rFonts w:cs="Arial"/>
          <w:spacing w:val="-2"/>
        </w:rPr>
        <w:t xml:space="preserve">Wymaga zwrócenia uwagi, że zgodnie z </w:t>
      </w:r>
      <w:r w:rsidRPr="008D3E2E">
        <w:rPr>
          <w:rFonts w:cs="Arial"/>
          <w:lang w:eastAsia="pl-PL"/>
        </w:rPr>
        <w:t xml:space="preserve">art. 5 pkt 29a ustawy </w:t>
      </w:r>
      <w:r w:rsidRPr="008D3E2E">
        <w:rPr>
          <w:rFonts w:cs="Arial"/>
          <w:spacing w:val="-2"/>
        </w:rPr>
        <w:t>o świadczeniach opieki zdrowotnej finansowanych ze środków publicznych</w:t>
      </w:r>
      <w:r w:rsidRPr="008D3E2E">
        <w:rPr>
          <w:rFonts w:cs="Arial"/>
          <w:lang w:eastAsia="pl-PL"/>
        </w:rPr>
        <w:t xml:space="preserve"> programem polityki zdrowotnej jest zespół zaplanowanych i zamierzonych działań z zakresu opieki zdrowotnej ocenianych jako skuteczne, bezpieczne i uzasadnione, umożliwiających osiągnięcie w określonym terminie założonych celów, polegających na wykrywaniu i zrealizowaniu określonych potrzeb zdrowotnych oraz poprawy stanu zdrowia określonej grupy świadczeniobiorców, opracowany, wdrażany, realizowany i finansowany przez ministra albo jednostkę samorządu terytorialnego. Ponadto </w:t>
      </w:r>
      <w:r w:rsidRPr="008D3E2E">
        <w:rPr>
          <w:rFonts w:cs="Arial"/>
          <w:spacing w:val="-2"/>
        </w:rPr>
        <w:t>a</w:t>
      </w:r>
      <w:r w:rsidRPr="008D3E2E">
        <w:rPr>
          <w:rFonts w:cs="Arial"/>
          <w:bCs/>
          <w:lang w:eastAsia="pl-PL"/>
        </w:rPr>
        <w:t xml:space="preserve">rt. 48 ust. </w:t>
      </w:r>
      <w:r w:rsidRPr="008D3E2E">
        <w:rPr>
          <w:rFonts w:cs="Arial"/>
          <w:lang w:eastAsia="pl-PL"/>
        </w:rPr>
        <w:t>3 tej ustawy wskazuje, że programy polityki zdrowotnej, które mogą opracowywać, wdrażać, realizować i finansować</w:t>
      </w:r>
      <w:r>
        <w:rPr>
          <w:rFonts w:cs="Arial"/>
          <w:lang w:eastAsia="pl-PL"/>
        </w:rPr>
        <w:t xml:space="preserve"> </w:t>
      </w:r>
      <w:r w:rsidRPr="008D3E2E">
        <w:rPr>
          <w:rFonts w:cs="Arial"/>
          <w:lang w:eastAsia="pl-PL"/>
        </w:rPr>
        <w:t>jednostki samorządu terytorialnego, dotyczą w szczególności:</w:t>
      </w:r>
    </w:p>
    <w:p w:rsidR="00CA7AD0" w:rsidRPr="008D3E2E" w:rsidRDefault="00CA7AD0" w:rsidP="00CA7AD0">
      <w:pPr>
        <w:autoSpaceDE w:val="0"/>
        <w:autoSpaceDN w:val="0"/>
        <w:adjustRightInd w:val="0"/>
        <w:spacing w:after="120" w:line="360" w:lineRule="auto"/>
        <w:ind w:left="850" w:hanging="408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>1)</w:t>
      </w:r>
      <w:r w:rsidRPr="008D3E2E">
        <w:rPr>
          <w:rFonts w:ascii="Arial" w:hAnsi="Arial" w:cs="Arial"/>
          <w:lang w:eastAsia="pl-PL"/>
        </w:rPr>
        <w:tab/>
        <w:t>ważnych zjawisk epidemiologicznych;</w:t>
      </w:r>
    </w:p>
    <w:p w:rsidR="00CA7AD0" w:rsidRPr="008D3E2E" w:rsidRDefault="00CA7AD0" w:rsidP="00CA7AD0">
      <w:pPr>
        <w:autoSpaceDE w:val="0"/>
        <w:autoSpaceDN w:val="0"/>
        <w:adjustRightInd w:val="0"/>
        <w:spacing w:after="120" w:line="360" w:lineRule="auto"/>
        <w:ind w:left="850" w:hanging="408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>2)</w:t>
      </w:r>
      <w:r w:rsidRPr="008D3E2E">
        <w:rPr>
          <w:rFonts w:ascii="Arial" w:hAnsi="Arial" w:cs="Arial"/>
          <w:lang w:eastAsia="pl-PL"/>
        </w:rPr>
        <w:tab/>
        <w:t>innych niż określone w pkt 1 istotnych problemów zdrowotnych dotyczących całej lub określonej grupy świadczeniobiorców przy istniejących możliwościach eliminowania bądź ograniczania tych problemów;</w:t>
      </w:r>
    </w:p>
    <w:p w:rsidR="00CA7AD0" w:rsidRPr="008D3E2E" w:rsidRDefault="00CA7AD0" w:rsidP="00CA7AD0">
      <w:pPr>
        <w:autoSpaceDE w:val="0"/>
        <w:autoSpaceDN w:val="0"/>
        <w:adjustRightInd w:val="0"/>
        <w:spacing w:after="120" w:line="360" w:lineRule="auto"/>
        <w:ind w:left="850" w:hanging="408"/>
        <w:jc w:val="both"/>
        <w:rPr>
          <w:rFonts w:ascii="Arial" w:hAnsi="Arial" w:cs="Arial"/>
          <w:lang w:eastAsia="pl-PL"/>
        </w:rPr>
      </w:pPr>
      <w:r w:rsidRPr="008D3E2E">
        <w:rPr>
          <w:rFonts w:ascii="Arial" w:hAnsi="Arial" w:cs="Arial"/>
          <w:lang w:eastAsia="pl-PL"/>
        </w:rPr>
        <w:t>3)</w:t>
      </w:r>
      <w:r w:rsidRPr="008D3E2E">
        <w:rPr>
          <w:rFonts w:ascii="Arial" w:hAnsi="Arial" w:cs="Arial"/>
          <w:lang w:eastAsia="pl-PL"/>
        </w:rPr>
        <w:tab/>
        <w:t>wdrożenia nowych procedur medycznych i przedsięwzięć profilaktycznych.</w:t>
      </w:r>
    </w:p>
    <w:p w:rsidR="00CA7AD0" w:rsidRPr="008D3E2E" w:rsidRDefault="00CA7AD0" w:rsidP="00CA7AD0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8D3E2E">
        <w:rPr>
          <w:rFonts w:ascii="Arial" w:hAnsi="Arial" w:cs="Arial"/>
        </w:rPr>
        <w:t xml:space="preserve">Mając na uwadze kwestię dotyczącą poprzedzania realizacji zadań z zakresu zdrowia publicznego opracowywaniem programów profilaktycznych czy zdrowotnych, należy zauważyć, że ustawa o zdrowiu publicznym odnosząc się do szerokiego wachlarza zadań z zakresu zdrowia publicznego nie nakazuje takiego opracowania, a jedynie wskazuje na możliwy </w:t>
      </w:r>
      <w:r>
        <w:rPr>
          <w:rFonts w:ascii="Arial" w:hAnsi="Arial" w:cs="Arial"/>
        </w:rPr>
        <w:t xml:space="preserve">do </w:t>
      </w:r>
      <w:r w:rsidRPr="008D3E2E">
        <w:rPr>
          <w:rFonts w:ascii="Arial" w:hAnsi="Arial" w:cs="Arial"/>
        </w:rPr>
        <w:t xml:space="preserve">zastosowania tryb powierzenia realizacji zadań. Mając jednak </w:t>
      </w:r>
      <w:r>
        <w:rPr>
          <w:rFonts w:ascii="Arial" w:hAnsi="Arial" w:cs="Arial"/>
        </w:rPr>
        <w:br/>
      </w:r>
      <w:r w:rsidRPr="008D3E2E">
        <w:rPr>
          <w:rFonts w:ascii="Arial" w:hAnsi="Arial" w:cs="Arial"/>
        </w:rPr>
        <w:t xml:space="preserve">na uwadze konieczność podejmowania działań efektywnych i skutecznych zasadnym jest określanie przez podmioty zadań, które będą zgodne z aktualną wiedzą i ich jakość jest zweryfikowana przez </w:t>
      </w:r>
      <w:r>
        <w:rPr>
          <w:rFonts w:ascii="Arial" w:hAnsi="Arial" w:cs="Arial"/>
        </w:rPr>
        <w:t xml:space="preserve">m.in. </w:t>
      </w:r>
      <w:r w:rsidRPr="008D3E2E">
        <w:rPr>
          <w:rFonts w:ascii="Arial" w:hAnsi="Arial" w:cs="Arial"/>
        </w:rPr>
        <w:t xml:space="preserve">Państwową Agencję Rozwiązywania Problemów </w:t>
      </w:r>
      <w:r w:rsidRPr="008D3E2E">
        <w:rPr>
          <w:rFonts w:ascii="Arial" w:hAnsi="Arial" w:cs="Arial"/>
        </w:rPr>
        <w:lastRenderedPageBreak/>
        <w:t>Alkoholowych, Krajowe Biuro ds. Przeciwdziałania Narkomanii czy Ośrodek Rozwoju Edukacji.</w:t>
      </w:r>
    </w:p>
    <w:p w:rsidR="00CA7AD0" w:rsidRPr="008D3E2E" w:rsidRDefault="00CA7AD0" w:rsidP="00CA7AD0">
      <w:pPr>
        <w:pStyle w:val="Akapitzlist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Arial" w:hAnsi="Arial" w:cs="Arial"/>
          <w:b/>
          <w:lang w:eastAsia="pl-PL"/>
        </w:rPr>
      </w:pPr>
      <w:r w:rsidRPr="008D3E2E">
        <w:rPr>
          <w:rFonts w:ascii="Arial" w:hAnsi="Arial" w:cs="Arial"/>
          <w:b/>
        </w:rPr>
        <w:t xml:space="preserve">Powierzenie realizacji zadań na mocy ustawy o zdrowiu publicznym </w:t>
      </w:r>
      <w:r>
        <w:rPr>
          <w:rFonts w:ascii="Arial" w:hAnsi="Arial" w:cs="Arial"/>
          <w:b/>
        </w:rPr>
        <w:br/>
      </w:r>
      <w:r w:rsidRPr="008D3E2E">
        <w:rPr>
          <w:rFonts w:ascii="Arial" w:hAnsi="Arial" w:cs="Arial"/>
          <w:b/>
        </w:rPr>
        <w:t>a stosowanie przepisów ustawy z dnia 24 kwietnia 2003 r. o działalności pożytk</w:t>
      </w:r>
      <w:r>
        <w:rPr>
          <w:rFonts w:ascii="Arial" w:hAnsi="Arial" w:cs="Arial"/>
          <w:b/>
        </w:rPr>
        <w:t>u publicznego i o wolontariacie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 xml:space="preserve">W myśl art. 3 ust. 2 ustawy o zdrowiu publicznym w realizacji zadań z zakresu zdrowia publicznego mogą uczestniczyć m.in. podmioty, których cele statutowe lub przedmiot działalności dotyczą spraw objętych zadaniami określonymi w art. 2 ww. ustawy, w tym organizacje pozarządowe i podmioty, o których mowa w art. 3 ust. 2 i 3 ustawy </w:t>
      </w:r>
      <w:r w:rsidRPr="008D3E2E">
        <w:rPr>
          <w:rFonts w:cs="Arial"/>
        </w:rPr>
        <w:br/>
        <w:t>o działalności pożytku publicznego i o wolontariacie</w:t>
      </w:r>
      <w:bookmarkStart w:id="1" w:name="_ftnref2"/>
      <w:bookmarkEnd w:id="1"/>
      <w:r w:rsidRPr="008D3E2E">
        <w:rPr>
          <w:rFonts w:cs="Arial"/>
        </w:rPr>
        <w:t>.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 xml:space="preserve">Tak jak zostało wspomniane powyżej, zgodnie z art. 14. ust. 4 ustawy o zdrowiu publicznym do wyboru realizatorów zadań nie stosuje się przepisów o zamówieniach publicznych oraz przepisów o prowadzeniu działalności pożytku publicznego </w:t>
      </w:r>
      <w:r>
        <w:rPr>
          <w:rFonts w:cs="Arial"/>
        </w:rPr>
        <w:br/>
      </w:r>
      <w:r w:rsidRPr="008D3E2E">
        <w:rPr>
          <w:rFonts w:cs="Arial"/>
        </w:rPr>
        <w:t xml:space="preserve">na podstawie zlecenia realizacji zadań publicznych, o których mowa w rozdziale 2 działu II ustawy o działalności pożytku publicznego i o wolontariacie. 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 xml:space="preserve">Powierzając realizację zadania organizacjom pozarządowym i podmiotom, o których mowa w art. 3 ust. 2 i 3 ustawy o działalności pożytku publicznego i o wolontariacie, należy zawsze mieć na uwadze katalog zadań, określony przepisami ustawy o zdrowiu publicznym. Oznacza to, że powierzenie realizacji zadań, o których mowa w art. 2 ustawy o zdrowiu publicznym, powinno odbywać się </w:t>
      </w:r>
      <w:r w:rsidRPr="008D3E2E">
        <w:rPr>
          <w:rFonts w:cs="Arial"/>
          <w:b/>
        </w:rPr>
        <w:t xml:space="preserve">w trybie określonym w art. 14 </w:t>
      </w:r>
      <w:r>
        <w:rPr>
          <w:rFonts w:cs="Arial"/>
          <w:b/>
        </w:rPr>
        <w:br/>
        <w:t>tej</w:t>
      </w:r>
      <w:r w:rsidRPr="008D3E2E">
        <w:rPr>
          <w:rFonts w:cs="Arial"/>
          <w:b/>
        </w:rPr>
        <w:t xml:space="preserve"> ustawy</w:t>
      </w:r>
      <w:r w:rsidRPr="008D3E2E">
        <w:rPr>
          <w:rFonts w:cs="Arial"/>
        </w:rPr>
        <w:t xml:space="preserve">. 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>
        <w:rPr>
          <w:rFonts w:cs="Arial"/>
        </w:rPr>
        <w:t xml:space="preserve">Natomiast stosowanie ustawy </w:t>
      </w:r>
      <w:r w:rsidRPr="008D3E2E">
        <w:rPr>
          <w:rFonts w:cs="Arial"/>
        </w:rPr>
        <w:t>o działalności pożytku publicznego i o wolontariacie</w:t>
      </w:r>
      <w:r>
        <w:rPr>
          <w:rFonts w:cs="Arial"/>
        </w:rPr>
        <w:t xml:space="preserve"> nie będzie błędem w przypadku, gdy zlecane zadanie ma charakter odpowiadający celowi nadrzędnemu tej ustawy, a zatem prowadzeniu</w:t>
      </w:r>
      <w:r w:rsidRPr="00260CC8">
        <w:rPr>
          <w:rFonts w:cs="Arial"/>
        </w:rPr>
        <w:t xml:space="preserve"> działalności pożytku publicznego przez organizacje pozarządowe w sferze zadań publicznych oraz współpracy organów administracji publiczne</w:t>
      </w:r>
      <w:r>
        <w:rPr>
          <w:rFonts w:cs="Arial"/>
        </w:rPr>
        <w:t>j z organizacjami pozarządowymi (art. 1 ust. 1 pkt 1 tej ustawy)</w:t>
      </w:r>
      <w:r w:rsidRPr="008D3E2E">
        <w:rPr>
          <w:rFonts w:cs="Arial"/>
        </w:rPr>
        <w:t>.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>Należy także dodać, że art. 11a-11c i art. 19a ustawy o działalności pożytku publicznego i o wolontariacie nie stanowią zakresu przedmiotowego regulowanego ustawą o zdrowiu publicznym, gdyż odnoszą się do sytuacji szczególnych i dotacji celowych udzielanych:</w:t>
      </w:r>
    </w:p>
    <w:p w:rsidR="00CA7AD0" w:rsidRPr="008D3E2E" w:rsidRDefault="00CA7AD0" w:rsidP="00CA7AD0">
      <w:pPr>
        <w:pStyle w:val="pismamz"/>
        <w:numPr>
          <w:ilvl w:val="0"/>
          <w:numId w:val="4"/>
        </w:numPr>
        <w:tabs>
          <w:tab w:val="left" w:pos="709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 xml:space="preserve">(art. 11a) przez organ administracji publicznej, w razie wystąpienia klęski żywiołowej, katastrofy naturalnej lub awarii technicznej, w rozumieniu art. 3 </w:t>
      </w:r>
      <w:r>
        <w:rPr>
          <w:rFonts w:cs="Arial"/>
        </w:rPr>
        <w:br/>
      </w:r>
      <w:r w:rsidRPr="008D3E2E">
        <w:rPr>
          <w:rFonts w:cs="Arial"/>
        </w:rPr>
        <w:t xml:space="preserve">ust. 1 ustawy z dnia 18 kwietnia 2002 r. o stanie klęski żywiołowej (Dz. U. </w:t>
      </w:r>
      <w:r>
        <w:rPr>
          <w:rFonts w:cs="Arial"/>
        </w:rPr>
        <w:br/>
      </w:r>
      <w:r w:rsidRPr="008D3E2E">
        <w:rPr>
          <w:rFonts w:cs="Arial"/>
        </w:rPr>
        <w:t xml:space="preserve">z 2014 r. poz. 333 i 915); </w:t>
      </w:r>
    </w:p>
    <w:p w:rsidR="00CA7AD0" w:rsidRPr="008D3E2E" w:rsidRDefault="00CA7AD0" w:rsidP="00CA7AD0">
      <w:pPr>
        <w:pStyle w:val="pismamz"/>
        <w:numPr>
          <w:ilvl w:val="0"/>
          <w:numId w:val="4"/>
        </w:numPr>
        <w:tabs>
          <w:tab w:val="left" w:pos="709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lastRenderedPageBreak/>
        <w:t xml:space="preserve">(art. 11b) przez Prezesa Rady Ministrów, jeżeli jest to niezbędne ze względu </w:t>
      </w:r>
      <w:r w:rsidRPr="008D3E2E">
        <w:rPr>
          <w:rFonts w:cs="Arial"/>
        </w:rPr>
        <w:br/>
        <w:t>na ochronę życia lub zdrowia ludzkiego albo ze względu na ważny interes społeczny lub ważny interes publiczny;</w:t>
      </w:r>
    </w:p>
    <w:p w:rsidR="00CA7AD0" w:rsidRPr="008D3E2E" w:rsidRDefault="00CA7AD0" w:rsidP="00CA7AD0">
      <w:pPr>
        <w:pStyle w:val="pismamz"/>
        <w:numPr>
          <w:ilvl w:val="0"/>
          <w:numId w:val="4"/>
        </w:numPr>
        <w:tabs>
          <w:tab w:val="left" w:pos="709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 xml:space="preserve">(art. 11c) przez ministra właściwego do spraw wewnętrznych podmiotom uprawnionym do wykonywania ratownictwa górskiego albo wodnego, jednostkom ochrony przeciwpożarowej oraz Polskiemu Czerwonemu Krzyżowi </w:t>
      </w:r>
      <w:r>
        <w:rPr>
          <w:rFonts w:cs="Arial"/>
        </w:rPr>
        <w:br/>
      </w:r>
      <w:r w:rsidRPr="008D3E2E">
        <w:rPr>
          <w:rFonts w:cs="Arial"/>
        </w:rPr>
        <w:t>w przypadkach dotyczących zadań z zakresu ochrony ludności i ratownictwa.</w:t>
      </w:r>
    </w:p>
    <w:p w:rsidR="00834D7A" w:rsidRDefault="00CA7AD0" w:rsidP="00834D7A">
      <w:pPr>
        <w:pStyle w:val="pismamz"/>
        <w:numPr>
          <w:ilvl w:val="0"/>
          <w:numId w:val="2"/>
        </w:numPr>
        <w:tabs>
          <w:tab w:val="left" w:pos="5400"/>
        </w:tabs>
        <w:spacing w:after="120"/>
        <w:contextualSpacing w:val="0"/>
        <w:rPr>
          <w:rFonts w:cs="Arial"/>
          <w:b/>
        </w:rPr>
      </w:pPr>
      <w:r w:rsidRPr="008D3E2E">
        <w:rPr>
          <w:rFonts w:cs="Arial"/>
          <w:b/>
        </w:rPr>
        <w:t xml:space="preserve">Sprawozdawczość </w:t>
      </w:r>
    </w:p>
    <w:p w:rsidR="00CA7AD0" w:rsidRPr="00834D7A" w:rsidRDefault="00CA7AD0" w:rsidP="007E780D">
      <w:pPr>
        <w:pStyle w:val="pismamz"/>
        <w:tabs>
          <w:tab w:val="left" w:pos="5400"/>
        </w:tabs>
        <w:spacing w:after="120"/>
        <w:contextualSpacing w:val="0"/>
        <w:rPr>
          <w:rFonts w:cs="Arial"/>
          <w:b/>
        </w:rPr>
      </w:pPr>
      <w:r w:rsidRPr="00834D7A">
        <w:rPr>
          <w:rFonts w:cs="Arial"/>
          <w:color w:val="000000"/>
        </w:rPr>
        <w:t>Ustawa o zdrowiu publicznym w art. 12 określa także sposób gromadzenia danych dotyczących realizacji zadań z zakresu zdrowia publicznego, terminy ich przekazywania i zakres gromadzonych informacji.</w:t>
      </w:r>
    </w:p>
    <w:p w:rsidR="00CA7AD0" w:rsidRPr="008D3E2E" w:rsidRDefault="00CA7AD0" w:rsidP="00CA7AD0">
      <w:pPr>
        <w:pStyle w:val="ART8211"/>
        <w:spacing w:before="0" w:after="120"/>
        <w:ind w:firstLine="0"/>
        <w:rPr>
          <w:rFonts w:ascii="Arial" w:hAnsi="Arial" w:cs="Arial"/>
          <w:sz w:val="22"/>
          <w:szCs w:val="22"/>
        </w:rPr>
      </w:pPr>
      <w:r w:rsidRPr="008D3E2E">
        <w:rPr>
          <w:rFonts w:ascii="Arial" w:hAnsi="Arial" w:cs="Arial"/>
          <w:sz w:val="22"/>
          <w:szCs w:val="22"/>
        </w:rPr>
        <w:t xml:space="preserve">Zgodnie z przepisami ww. ustawy, organy administracji rządowej, z wyłączeniem wojewody, agencje wykonawcze oraz inne państwowe jednostki organizacyjne uczestniczące w realizacji zadań z zakresu zdrowia publicznego przekazują ministrowi właściwemu do spraw zdrowia, do dnia 30 kwietnia każdego roku, roczną informację </w:t>
      </w:r>
      <w:r w:rsidRPr="008D3E2E">
        <w:rPr>
          <w:rFonts w:ascii="Arial" w:hAnsi="Arial" w:cs="Arial"/>
          <w:sz w:val="22"/>
          <w:szCs w:val="22"/>
        </w:rPr>
        <w:br/>
        <w:t>o zrealizowanych lub podjętych w ubiegłym roku zadaniach z zakresu zdrowia publicznego.</w:t>
      </w:r>
    </w:p>
    <w:p w:rsidR="00CA7AD0" w:rsidRPr="008D3E2E" w:rsidRDefault="00CA7AD0" w:rsidP="00CA7AD0">
      <w:pPr>
        <w:pStyle w:val="ART8211"/>
        <w:spacing w:before="0" w:after="120"/>
        <w:ind w:firstLine="0"/>
        <w:rPr>
          <w:rFonts w:ascii="Arial" w:hAnsi="Arial" w:cs="Arial"/>
          <w:sz w:val="22"/>
          <w:szCs w:val="22"/>
        </w:rPr>
      </w:pPr>
      <w:r w:rsidRPr="008D3E2E">
        <w:rPr>
          <w:rFonts w:ascii="Arial" w:hAnsi="Arial" w:cs="Arial"/>
          <w:sz w:val="22"/>
          <w:szCs w:val="22"/>
        </w:rPr>
        <w:t xml:space="preserve">Natomiast jednostki samorządu terytorialnego przekazują właściwemu wojewodzie, </w:t>
      </w:r>
      <w:r>
        <w:rPr>
          <w:rFonts w:ascii="Arial" w:hAnsi="Arial" w:cs="Arial"/>
          <w:sz w:val="22"/>
          <w:szCs w:val="22"/>
        </w:rPr>
        <w:br/>
      </w:r>
      <w:r w:rsidRPr="008D3E2E">
        <w:rPr>
          <w:rFonts w:ascii="Arial" w:hAnsi="Arial" w:cs="Arial"/>
          <w:sz w:val="22"/>
          <w:szCs w:val="22"/>
        </w:rPr>
        <w:t xml:space="preserve">do dnia 31 marca każdego roku, roczną informację o zrealizowanych lub podjętych </w:t>
      </w:r>
      <w:r w:rsidRPr="008D3E2E">
        <w:rPr>
          <w:rFonts w:ascii="Arial" w:hAnsi="Arial" w:cs="Arial"/>
          <w:sz w:val="22"/>
          <w:szCs w:val="22"/>
        </w:rPr>
        <w:br/>
        <w:t>w ubiegłym roku zadaniach z zakresu zdrowia publicznego</w:t>
      </w:r>
      <w:r>
        <w:rPr>
          <w:rFonts w:ascii="Arial" w:hAnsi="Arial" w:cs="Arial"/>
          <w:sz w:val="22"/>
          <w:szCs w:val="22"/>
        </w:rPr>
        <w:t>.</w:t>
      </w:r>
    </w:p>
    <w:p w:rsidR="00CA7AD0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 xml:space="preserve">Należy podkreślić, że przepisy ustawy dotyczące przekazywania ww. informacji wchodzą w życie z dniem 1 stycznia 2017 r. </w:t>
      </w:r>
    </w:p>
    <w:p w:rsidR="00CA7AD0" w:rsidRPr="008D3E2E" w:rsidRDefault="00CA7AD0" w:rsidP="00CA7AD0">
      <w:pPr>
        <w:pStyle w:val="pismamz"/>
        <w:tabs>
          <w:tab w:val="left" w:pos="5400"/>
        </w:tabs>
        <w:spacing w:after="120"/>
        <w:contextualSpacing w:val="0"/>
        <w:rPr>
          <w:rFonts w:cs="Arial"/>
        </w:rPr>
      </w:pPr>
      <w:r w:rsidRPr="008D3E2E">
        <w:rPr>
          <w:rFonts w:cs="Arial"/>
        </w:rPr>
        <w:t>Sposób przekazywania informacji zostanie określony w rozporządzeniu ministra właściwego do spraw zdrowia. Projekt rozporządzenia zostanie skierowany do</w:t>
      </w:r>
      <w:r>
        <w:rPr>
          <w:rFonts w:cs="Arial"/>
        </w:rPr>
        <w:t> </w:t>
      </w:r>
      <w:r w:rsidRPr="008D3E2E">
        <w:rPr>
          <w:rFonts w:cs="Arial"/>
        </w:rPr>
        <w:t xml:space="preserve">uzgodnień, konsultacji publicznych i opiniowania (zgodnie z uchwałą Nr 190 Rady Ministrów z dnia 29 października 2013 r. – Regulamin pracy Rady Ministrów, </w:t>
      </w:r>
      <w:r>
        <w:rPr>
          <w:rFonts w:cs="Arial"/>
        </w:rPr>
        <w:br/>
      </w:r>
      <w:r w:rsidRPr="008D3E2E">
        <w:rPr>
          <w:rFonts w:cs="Arial"/>
        </w:rPr>
        <w:t>M. P. poz. 979).</w:t>
      </w:r>
    </w:p>
    <w:p w:rsidR="00CA7AD0" w:rsidRDefault="00CA7AD0" w:rsidP="00CA7AD0">
      <w:pPr>
        <w:pStyle w:val="pismamz"/>
        <w:tabs>
          <w:tab w:val="left" w:pos="5400"/>
        </w:tabs>
        <w:spacing w:before="1120"/>
      </w:pPr>
    </w:p>
    <w:p w:rsidR="008D07A8" w:rsidRDefault="001D18D1"/>
    <w:sectPr w:rsidR="008D07A8" w:rsidSect="00463BC5">
      <w:footerReference w:type="even" r:id="rId8"/>
      <w:headerReference w:type="first" r:id="rId9"/>
      <w:pgSz w:w="11906" w:h="16838"/>
      <w:pgMar w:top="1418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8D1" w:rsidRDefault="001D18D1" w:rsidP="00CA7AD0">
      <w:pPr>
        <w:spacing w:after="0" w:line="240" w:lineRule="auto"/>
      </w:pPr>
      <w:r>
        <w:separator/>
      </w:r>
    </w:p>
  </w:endnote>
  <w:endnote w:type="continuationSeparator" w:id="0">
    <w:p w:rsidR="001D18D1" w:rsidRDefault="001D18D1" w:rsidP="00CA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BF" w:rsidRDefault="001D18D1">
    <w:pPr>
      <w:pStyle w:val="Stopka"/>
      <w:jc w:val="center"/>
    </w:pPr>
  </w:p>
  <w:p w:rsidR="0043063F" w:rsidRDefault="001D18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8D1" w:rsidRDefault="001D18D1" w:rsidP="00CA7AD0">
      <w:pPr>
        <w:spacing w:after="0" w:line="240" w:lineRule="auto"/>
      </w:pPr>
      <w:r>
        <w:separator/>
      </w:r>
    </w:p>
  </w:footnote>
  <w:footnote w:type="continuationSeparator" w:id="0">
    <w:p w:rsidR="001D18D1" w:rsidRDefault="001D18D1" w:rsidP="00CA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D18D1" w:rsidP="00EA17E7">
    <w:pPr>
      <w:pStyle w:val="Nagwek"/>
      <w:tabs>
        <w:tab w:val="clear" w:pos="4536"/>
        <w:tab w:val="clear" w:pos="9072"/>
        <w:tab w:val="left" w:pos="51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D1280"/>
    <w:multiLevelType w:val="hybridMultilevel"/>
    <w:tmpl w:val="37540DE6"/>
    <w:lvl w:ilvl="0" w:tplc="D7CC5B34">
      <w:start w:val="1"/>
      <w:numFmt w:val="upperRoman"/>
      <w:lvlText w:val="%1."/>
      <w:lvlJc w:val="left"/>
      <w:pPr>
        <w:ind w:left="51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52DBF"/>
    <w:multiLevelType w:val="hybridMultilevel"/>
    <w:tmpl w:val="C5864CF4"/>
    <w:lvl w:ilvl="0" w:tplc="84DE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F70C6"/>
    <w:multiLevelType w:val="hybridMultilevel"/>
    <w:tmpl w:val="697A0ED6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1490B"/>
    <w:multiLevelType w:val="hybridMultilevel"/>
    <w:tmpl w:val="BAF84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D0"/>
    <w:rsid w:val="000327D7"/>
    <w:rsid w:val="00054628"/>
    <w:rsid w:val="001D18D1"/>
    <w:rsid w:val="004F09CA"/>
    <w:rsid w:val="007D2CFA"/>
    <w:rsid w:val="007E780D"/>
    <w:rsid w:val="00834D7A"/>
    <w:rsid w:val="00961E95"/>
    <w:rsid w:val="00992BC8"/>
    <w:rsid w:val="009B6BCA"/>
    <w:rsid w:val="00AC4BC3"/>
    <w:rsid w:val="00AD0263"/>
    <w:rsid w:val="00B63E6A"/>
    <w:rsid w:val="00B877D7"/>
    <w:rsid w:val="00BC08C1"/>
    <w:rsid w:val="00BC3F06"/>
    <w:rsid w:val="00BF55C3"/>
    <w:rsid w:val="00C21837"/>
    <w:rsid w:val="00CA7AD0"/>
    <w:rsid w:val="00F0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4FB8F-4CB4-48AF-A1BC-4C0B5D9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A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CA7AD0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CA7AD0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CA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A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AD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A7AD0"/>
    <w:pPr>
      <w:ind w:left="720"/>
      <w:contextualSpacing/>
    </w:pPr>
  </w:style>
  <w:style w:type="paragraph" w:customStyle="1" w:styleId="ART8211">
    <w:name w:val="ART(§) &amp;#8211"/>
    <w:aliases w:val="art. ustawy (§ np. rozporządzenia)"/>
    <w:basedOn w:val="Normalny"/>
    <w:rsid w:val="00CA7AD0"/>
    <w:pPr>
      <w:autoSpaceDE w:val="0"/>
      <w:autoSpaceDN w:val="0"/>
      <w:spacing w:before="120" w:after="0" w:line="360" w:lineRule="auto"/>
      <w:ind w:firstLine="510"/>
      <w:jc w:val="both"/>
    </w:pPr>
    <w:rPr>
      <w:rFonts w:ascii="Times" w:eastAsia="Times New Roman" w:hAnsi="Times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A7AD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Lebiecka Dagmara</dc:creator>
  <cp:keywords/>
  <dc:description/>
  <cp:lastModifiedBy>Wodzynska Ewelina</cp:lastModifiedBy>
  <cp:revision>2</cp:revision>
  <dcterms:created xsi:type="dcterms:W3CDTF">2017-11-14T12:46:00Z</dcterms:created>
  <dcterms:modified xsi:type="dcterms:W3CDTF">2017-11-14T12:46:00Z</dcterms:modified>
</cp:coreProperties>
</file>