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DBAB" w14:textId="738505EF" w:rsidR="009D5A61" w:rsidRDefault="009D5A61" w:rsidP="0021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29218B">
        <w:rPr>
          <w:rFonts w:ascii="Times New Roman" w:hAnsi="Times New Roman"/>
          <w:szCs w:val="28"/>
        </w:rPr>
        <w:t>Załącznik</w:t>
      </w:r>
      <w:r w:rsidR="0043690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B.75.</w:t>
      </w:r>
    </w:p>
    <w:p w14:paraId="7CC22BB0" w14:textId="77777777" w:rsidR="00211B71" w:rsidRPr="0029218B" w:rsidRDefault="00211B71" w:rsidP="0021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</w:p>
    <w:p w14:paraId="721908A8" w14:textId="25175DE4" w:rsidR="009D5A61" w:rsidRPr="0029218B" w:rsidRDefault="009D5A61" w:rsidP="00211B7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03067690"/>
      <w:r w:rsidRPr="0029218B">
        <w:rPr>
          <w:rFonts w:ascii="Times New Roman" w:hAnsi="Times New Roman"/>
          <w:b/>
          <w:sz w:val="28"/>
          <w:szCs w:val="28"/>
        </w:rPr>
        <w:t>LECZENIE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="00211B71">
        <w:rPr>
          <w:rFonts w:ascii="Times New Roman" w:hAnsi="Times New Roman"/>
          <w:b/>
          <w:sz w:val="28"/>
          <w:szCs w:val="28"/>
        </w:rPr>
        <w:t>CHORYCH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="00211B71">
        <w:rPr>
          <w:rFonts w:ascii="Times New Roman" w:hAnsi="Times New Roman"/>
          <w:b/>
          <w:sz w:val="28"/>
          <w:szCs w:val="28"/>
        </w:rPr>
        <w:t>NA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AKTYWN</w:t>
      </w:r>
      <w:r w:rsidR="00211B71">
        <w:rPr>
          <w:rFonts w:ascii="Times New Roman" w:hAnsi="Times New Roman"/>
          <w:b/>
          <w:sz w:val="28"/>
          <w:szCs w:val="28"/>
        </w:rPr>
        <w:t>Ą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POSTA</w:t>
      </w:r>
      <w:r w:rsidR="00211B71">
        <w:rPr>
          <w:rFonts w:ascii="Times New Roman" w:hAnsi="Times New Roman"/>
          <w:b/>
          <w:sz w:val="28"/>
          <w:szCs w:val="28"/>
        </w:rPr>
        <w:t>Ć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ZIARNINIAKOWATOŚCI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Z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ZAPALENIEM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NACZYŃ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(GPA)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LUB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MIKROSKOPOWE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ZAPALENI</w:t>
      </w:r>
      <w:r w:rsidR="00061664">
        <w:rPr>
          <w:rFonts w:ascii="Times New Roman" w:hAnsi="Times New Roman"/>
          <w:b/>
          <w:sz w:val="28"/>
          <w:szCs w:val="28"/>
        </w:rPr>
        <w:t>E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NACZYŃ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(MPA)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(ICD-10</w:t>
      </w:r>
      <w:r w:rsidR="00211B71">
        <w:rPr>
          <w:rFonts w:ascii="Times New Roman" w:hAnsi="Times New Roman"/>
          <w:b/>
          <w:sz w:val="28"/>
          <w:szCs w:val="28"/>
        </w:rPr>
        <w:t>: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M31.3,</w:t>
      </w:r>
      <w:r w:rsidR="00436904">
        <w:rPr>
          <w:rFonts w:ascii="Times New Roman" w:hAnsi="Times New Roman"/>
          <w:b/>
          <w:sz w:val="28"/>
          <w:szCs w:val="28"/>
        </w:rPr>
        <w:t xml:space="preserve"> </w:t>
      </w:r>
      <w:r w:rsidRPr="0029218B">
        <w:rPr>
          <w:rFonts w:ascii="Times New Roman" w:hAnsi="Times New Roman"/>
          <w:b/>
          <w:sz w:val="28"/>
          <w:szCs w:val="28"/>
        </w:rPr>
        <w:t>M31.8)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09"/>
        <w:gridCol w:w="5614"/>
      </w:tblGrid>
      <w:tr w:rsidR="009D5A61" w:rsidRPr="00211B71" w14:paraId="2B8A8C9C" w14:textId="77777777" w:rsidTr="00211B71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bookmarkEnd w:id="0"/>
          <w:p w14:paraId="456E178E" w14:textId="3F5FA81B" w:rsidR="009D5A61" w:rsidRPr="00211B71" w:rsidRDefault="009D5A61" w:rsidP="0021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ZAKRES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ŚWIADCZENIA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9D5A61" w:rsidRPr="00211B71" w14:paraId="4EE13088" w14:textId="77777777" w:rsidTr="00235C87">
        <w:trPr>
          <w:trHeight w:val="567"/>
          <w:jc w:val="center"/>
        </w:trPr>
        <w:tc>
          <w:tcPr>
            <w:tcW w:w="1841" w:type="pct"/>
            <w:vAlign w:val="center"/>
          </w:tcPr>
          <w:p w14:paraId="7D411755" w14:textId="77777777" w:rsidR="009D5A61" w:rsidRPr="00211B71" w:rsidRDefault="009D5A61" w:rsidP="0021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vAlign w:val="center"/>
          </w:tcPr>
          <w:p w14:paraId="45290FD7" w14:textId="4384C267" w:rsidR="009D5A61" w:rsidRPr="00211B71" w:rsidRDefault="009D5A61" w:rsidP="0021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SCHEMAT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DAWKOWANIA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LEKÓW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517D9A" w14:textId="6CCEBF74" w:rsidR="009D5A61" w:rsidRPr="00211B71" w:rsidRDefault="009D5A61" w:rsidP="0021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23" w:type="pct"/>
            <w:vAlign w:val="center"/>
          </w:tcPr>
          <w:p w14:paraId="784C5642" w14:textId="5BEB4D58" w:rsidR="009D5A61" w:rsidRPr="00211B71" w:rsidRDefault="009D5A61" w:rsidP="0021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DIAGNOSTYCZNE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60F99" w14:textId="28567DEC" w:rsidR="009D5A61" w:rsidRPr="00211B71" w:rsidRDefault="009D5A61" w:rsidP="0021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4369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9D5A61" w:rsidRPr="00211B71" w14:paraId="491ECA0E" w14:textId="77777777" w:rsidTr="00235C87">
        <w:trPr>
          <w:trHeight w:val="20"/>
          <w:jc w:val="center"/>
        </w:trPr>
        <w:tc>
          <w:tcPr>
            <w:tcW w:w="1841" w:type="pct"/>
          </w:tcPr>
          <w:p w14:paraId="300FA3FB" w14:textId="505AA269" w:rsidR="009D5A61" w:rsidRDefault="009D5A61" w:rsidP="00235C87">
            <w:pPr>
              <w:spacing w:before="120"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Pacjent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jest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kwalifikowany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programu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przez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Zespół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Koordynacyjny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Spraw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ziarniniakowatości</w:t>
            </w:r>
            <w:proofErr w:type="spellEnd"/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zapaleniem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naczyń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(GPA)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mikroskopowego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zapalenia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naczyń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(MPA),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powoływany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przez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Prezesa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Narodowego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Funduszu</w:t>
            </w:r>
            <w:r w:rsidR="004369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bCs/>
                <w:sz w:val="20"/>
                <w:szCs w:val="20"/>
              </w:rPr>
              <w:t>Zdrowia.</w:t>
            </w:r>
          </w:p>
          <w:p w14:paraId="4015656B" w14:textId="77777777" w:rsidR="00436904" w:rsidRPr="00436904" w:rsidRDefault="00436904" w:rsidP="00235C87">
            <w:pPr>
              <w:spacing w:before="120"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3128E1A" w14:textId="0FE09A75" w:rsidR="009D5A61" w:rsidRPr="00211B71" w:rsidRDefault="009D5A61" w:rsidP="00235C87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59E264F1" w14:textId="304C91BB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więcej;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476829" w14:textId="135D1C97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rozpoznanie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ziarniniakowatości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zapaleniem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naczyń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(GPA)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mikroskopowego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zapalenia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naczyń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(MPA);</w:t>
            </w:r>
          </w:p>
          <w:p w14:paraId="1773DB57" w14:textId="305161FF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ciężka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uogólniona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postać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czyli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przebiegająca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zagrożeniem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zajętych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zagrożeniem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52B26867" w14:textId="7F83C48B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wysoka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(2.1.);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5C226B" w14:textId="3E68AF0F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nieskuteczność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standardowej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indukującej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remisję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(2.2.).</w:t>
            </w:r>
          </w:p>
          <w:p w14:paraId="66A12508" w14:textId="3BB40BC3" w:rsidR="009D5A61" w:rsidRPr="00436904" w:rsidRDefault="009D5A61" w:rsidP="00235C87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6904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muszą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być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spełnione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łącznie.</w:t>
            </w:r>
          </w:p>
          <w:p w14:paraId="4F168CA8" w14:textId="33078A2C" w:rsidR="009D5A61" w:rsidRDefault="009D5A61" w:rsidP="00235C87">
            <w:pPr>
              <w:spacing w:after="6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36904">
              <w:rPr>
                <w:rFonts w:ascii="Times New Roman" w:hAnsi="Times New Roman"/>
                <w:sz w:val="20"/>
                <w:szCs w:val="20"/>
              </w:rPr>
              <w:t>Do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można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zakwalifikować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436904" w:rsidRPr="004369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904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innymi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niż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wymienione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postaciami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ziarniniakowatości</w:t>
            </w:r>
            <w:proofErr w:type="spellEnd"/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zapaleniem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naczyń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lub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mikroskopowego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zapalenia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naczyń,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niezależnie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od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wartości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BVAS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i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poziomu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przeciwciał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ANCA,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które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uwagi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na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ciężki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przebieg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choroby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grożą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znacznym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pogorszeniem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stanu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zdrowia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po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uzyskaniu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zgody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Zespołu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Koordynacyjnego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do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Spraw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Leczenia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ziarniniakowatości</w:t>
            </w:r>
            <w:proofErr w:type="spellEnd"/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zapaleniem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naczyń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(GPA)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lub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mikroskopowego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zapalenia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naczyń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(MPA).</w:t>
            </w:r>
            <w:r w:rsidR="00436904" w:rsidRPr="0043690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14:paraId="434C8896" w14:textId="77777777" w:rsidR="00436904" w:rsidRPr="00436904" w:rsidRDefault="00436904" w:rsidP="00235C87">
            <w:pPr>
              <w:spacing w:after="6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14:paraId="2F1EE053" w14:textId="6A20AAB9" w:rsidR="009D5A61" w:rsidRPr="00211B71" w:rsidRDefault="009D5A61" w:rsidP="00235C87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Definicje</w:t>
            </w:r>
          </w:p>
          <w:p w14:paraId="4E909B14" w14:textId="528F438F" w:rsidR="009D5A61" w:rsidRPr="00211B71" w:rsidRDefault="009D5A61" w:rsidP="00235C87">
            <w:pPr>
              <w:pStyle w:val="Akapitzlist"/>
              <w:numPr>
                <w:ilvl w:val="1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Wysoka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aktywność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to:</w:t>
            </w:r>
          </w:p>
          <w:p w14:paraId="1C9A40AF" w14:textId="0D7A18D9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punkty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BVAS/WG,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występowanie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objawu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dużego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przeciwciał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ANCA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(c-ANCA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p-ANCA)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surowicy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B03B0F" w14:textId="77777777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57D6A536" w14:textId="772ECA93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punkty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BVAS/WG,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przeciwciał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ANCA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(c-ANCA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p-ANCA)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surowicy,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ciężki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ogólny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ocenie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konieczność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długotrwałego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glikokortykosteroidów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(min.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miesięcy)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większej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jak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przeliczeniu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prednizon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która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niesie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sobą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duże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niepożądanych.</w:t>
            </w:r>
          </w:p>
          <w:p w14:paraId="608CDEA2" w14:textId="2E74FEC2" w:rsidR="009D5A61" w:rsidRPr="00211B71" w:rsidRDefault="009D5A61" w:rsidP="00235C87">
            <w:pPr>
              <w:pStyle w:val="Akapitzlist"/>
              <w:numPr>
                <w:ilvl w:val="1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Nieskuteczność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terapii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standardowej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to:</w:t>
            </w:r>
          </w:p>
          <w:p w14:paraId="1745DAC6" w14:textId="72F36091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poprawy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definiowanej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zmniejszenie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BVAS/WG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standardowego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indukcyjnego</w:t>
            </w:r>
          </w:p>
          <w:p w14:paraId="6DE6A350" w14:textId="276103C6" w:rsidR="009D5A61" w:rsidRPr="00211B71" w:rsidRDefault="00F9267D" w:rsidP="00235C87">
            <w:pPr>
              <w:pStyle w:val="Akapitzlist"/>
              <w:spacing w:after="60"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4414158B" w14:textId="7061B255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utrzymywanie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definiowanej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dużego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małych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BVAS/WG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standardowego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indukcyjnego</w:t>
            </w:r>
          </w:p>
          <w:p w14:paraId="518B5B79" w14:textId="33BF6DB2" w:rsidR="009D5A61" w:rsidRPr="00211B71" w:rsidRDefault="00F9267D" w:rsidP="00235C87">
            <w:pPr>
              <w:pStyle w:val="Akapitzlist"/>
              <w:spacing w:after="60"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A4112F6" w14:textId="704E85AE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wczesny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nawrót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definiowany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nawrót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dotychczasowych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nowych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potwierdzony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wzrostem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BVAS/WG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standardowego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podtrzymującego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remisję</w:t>
            </w:r>
          </w:p>
          <w:p w14:paraId="5D8157AF" w14:textId="6FAF7704" w:rsidR="009D5A61" w:rsidRPr="00211B71" w:rsidRDefault="00F9267D" w:rsidP="00235C87">
            <w:pPr>
              <w:pStyle w:val="Akapitzlist"/>
              <w:spacing w:after="60"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460DB921" w14:textId="47662601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częste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nawroty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definiowane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przynajmniej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jedno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zaostrzenie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standardowego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podtrzymującego,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daje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opanować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zwiększeniem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dawek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stosowanych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podtrzymującej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rekomendowanych.</w:t>
            </w:r>
          </w:p>
          <w:p w14:paraId="1783F7B0" w14:textId="216793BE" w:rsidR="009D5A61" w:rsidRPr="00211B71" w:rsidRDefault="009D5A61" w:rsidP="00235C87">
            <w:pPr>
              <w:pStyle w:val="Akapitzlist"/>
              <w:numPr>
                <w:ilvl w:val="1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Standardowe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leczenie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indukujące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remisję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to: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</w:p>
          <w:p w14:paraId="3CC1E677" w14:textId="573F0045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podawany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doustnie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dawce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mg/kg/dobę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(max.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200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mg/dobę)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przez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3-6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miesięcy</w:t>
            </w:r>
          </w:p>
          <w:p w14:paraId="75B340AA" w14:textId="77777777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14:paraId="78C4A700" w14:textId="0F6B65EA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podawany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dożylnie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pulsach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0,75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g/m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vertAlign w:val="superscript"/>
                <w:lang w:eastAsia="ko-KR"/>
              </w:rPr>
              <w:t>2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powierzchni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ciała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tygodnie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przez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miesięcy</w:t>
            </w:r>
          </w:p>
          <w:p w14:paraId="2B47A4E9" w14:textId="0348B71B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14:paraId="768E467F" w14:textId="793E633B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podawany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dożylnie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pulsach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15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mg/kg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masy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ciała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(max.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1,2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g;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pulsy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tygodnie,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następnie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3-6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pulsów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tygodnie)</w:t>
            </w:r>
          </w:p>
          <w:p w14:paraId="4B337DC2" w14:textId="22EB7223" w:rsidR="009D5A61" w:rsidRPr="00BF1180" w:rsidRDefault="009D5A61" w:rsidP="00235C87">
            <w:pPr>
              <w:spacing w:after="60"/>
              <w:ind w:left="227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 w:rsidR="00436904"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w</w:t>
            </w:r>
            <w:r w:rsidR="00436904"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skojarzeniu</w:t>
            </w:r>
            <w:r w:rsidR="00436904"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z</w:t>
            </w:r>
            <w:r w:rsidR="00436904"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odpowiednimi</w:t>
            </w:r>
            <w:r w:rsidR="00436904"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dawkami</w:t>
            </w:r>
            <w:r w:rsidR="00436904"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BF118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glikokortykosteroidów.</w:t>
            </w:r>
          </w:p>
          <w:p w14:paraId="116C4CA1" w14:textId="4C22BC29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Dawki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cyklofosfamidu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mogą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być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odpowiednio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zmodyfikowane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przypadku:</w:t>
            </w:r>
          </w:p>
          <w:p w14:paraId="02C4651A" w14:textId="06B35738" w:rsidR="009D5A61" w:rsidRPr="00211B71" w:rsidRDefault="009D5A61" w:rsidP="00235C87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upośledzenia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funkcji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nerek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14:paraId="43675B28" w14:textId="77777777" w:rsidR="009D5A61" w:rsidRPr="00211B71" w:rsidRDefault="009D5A61" w:rsidP="00235C87">
            <w:pPr>
              <w:pStyle w:val="Akapitzlist"/>
              <w:spacing w:after="60" w:line="276" w:lineRule="auto"/>
              <w:ind w:left="454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14:paraId="6F20D6A9" w14:textId="54E1CBC9" w:rsidR="009D5A61" w:rsidRPr="00211B71" w:rsidRDefault="009D5A61" w:rsidP="00235C87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wieku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&gt;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60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lat</w:t>
            </w:r>
          </w:p>
          <w:p w14:paraId="59D80D06" w14:textId="77777777" w:rsidR="009D5A61" w:rsidRPr="00211B71" w:rsidRDefault="009D5A61" w:rsidP="00235C87">
            <w:pPr>
              <w:pStyle w:val="Akapitzlist"/>
              <w:spacing w:after="60" w:line="276" w:lineRule="auto"/>
              <w:ind w:left="454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14:paraId="5078944B" w14:textId="268512D2" w:rsidR="009D5A61" w:rsidRPr="00211B71" w:rsidRDefault="009D5A61" w:rsidP="00235C87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polekowej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cytopenii</w:t>
            </w:r>
            <w:proofErr w:type="spellEnd"/>
            <w:r w:rsidR="00BF1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.</w:t>
            </w:r>
          </w:p>
          <w:p w14:paraId="3CDDD76A" w14:textId="16A1CD1D" w:rsidR="009D5A61" w:rsidRPr="00211B71" w:rsidRDefault="009D5A61" w:rsidP="00235C87">
            <w:pPr>
              <w:pStyle w:val="Akapitzlist"/>
              <w:numPr>
                <w:ilvl w:val="1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Leczenie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podtrzymujące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remisję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to: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</w:p>
          <w:p w14:paraId="259DD301" w14:textId="3D0F1331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azatiopryna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dawce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mg/kg/dobę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14:paraId="32B48A82" w14:textId="77777777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14:paraId="53325918" w14:textId="77FD3C97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metotreksat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dawce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25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mg/tydzień</w:t>
            </w:r>
          </w:p>
          <w:p w14:paraId="4D90CC94" w14:textId="77777777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14:paraId="470521F5" w14:textId="2E79FC0B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leflunomid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dawce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mg/dobę</w:t>
            </w:r>
          </w:p>
          <w:p w14:paraId="2AF485D4" w14:textId="292F65AD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14:paraId="01BED6FC" w14:textId="7713C375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mykofenolan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mofetylu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dawce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g/dobę</w:t>
            </w:r>
          </w:p>
          <w:p w14:paraId="114A212B" w14:textId="0B6A5697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-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jeśli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nie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ma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przeciwwskazań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zalecane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dawki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są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dobrze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tolerowane;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skojarzeniu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z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małymi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dawkami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glikokortykosteroidów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(</w:t>
            </w: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prednizon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≤7,5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mg/dobę)</w:t>
            </w:r>
          </w:p>
          <w:p w14:paraId="63E73B20" w14:textId="77777777" w:rsidR="009D5A61" w:rsidRPr="00211B71" w:rsidRDefault="009D5A61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14:paraId="38D41690" w14:textId="5BB8701B" w:rsidR="009D5A61" w:rsidRPr="00211B71" w:rsidRDefault="00BF1180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r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utyksymab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leczeniu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podtrzymującym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należy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podawać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dwóch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wlewach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dożylnych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500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odstępie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dwóch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tygodni,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których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podaje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się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wlew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dożylny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500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mg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miesięcy.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Pacjenci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powinni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otrzymywać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ryruksymab</w:t>
            </w:r>
            <w:proofErr w:type="spellEnd"/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przez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najmniej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24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miesiące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osiągnieciu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remisji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(brak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klinicznych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objawów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przedmiotowych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podmiotowych).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przypadku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pacjentów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mogących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podlegać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większemu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ryzyku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nawrotu,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lekarze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powinni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rozważyć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dłuższy,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trwający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lat,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czas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leczenia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podtrzymującego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rytuksymabem</w:t>
            </w:r>
            <w:proofErr w:type="spellEnd"/>
            <w:r w:rsidR="009D5A61"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.</w:t>
            </w:r>
          </w:p>
          <w:p w14:paraId="2EF10E3F" w14:textId="20806623" w:rsidR="009D5A61" w:rsidRPr="00211B71" w:rsidRDefault="009D5A61" w:rsidP="00235C87">
            <w:pPr>
              <w:pStyle w:val="Akapitzlist"/>
              <w:numPr>
                <w:ilvl w:val="1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Przeciwwskazania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do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standardowej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terapii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indukującej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remisję</w:t>
            </w:r>
            <w:r w:rsidR="0043690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to:</w:t>
            </w:r>
          </w:p>
          <w:p w14:paraId="70BC5F99" w14:textId="6FDBBF6E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nadwrażliwość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na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</w:t>
            </w:r>
            <w:proofErr w:type="spellEnd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;</w:t>
            </w:r>
          </w:p>
          <w:p w14:paraId="05AC7330" w14:textId="092A8A69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udokumentowane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działania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niepożądane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cyklofosfamidu</w:t>
            </w:r>
            <w:proofErr w:type="spellEnd"/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;</w:t>
            </w:r>
          </w:p>
          <w:p w14:paraId="43CB9CA1" w14:textId="0A9D3089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choroby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powodujące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zastój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drogach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żółciowych;</w:t>
            </w:r>
          </w:p>
          <w:p w14:paraId="75449C0F" w14:textId="15A5EE7E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czynne</w:t>
            </w:r>
            <w:r w:rsidR="0043690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zakażenia;</w:t>
            </w:r>
          </w:p>
          <w:p w14:paraId="6423E7E7" w14:textId="77777777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11B7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ciąża.</w:t>
            </w:r>
          </w:p>
          <w:p w14:paraId="536899C8" w14:textId="77777777" w:rsidR="004F29C5" w:rsidRDefault="009D5A61" w:rsidP="00235C87">
            <w:pPr>
              <w:pStyle w:val="Akapitzlist"/>
              <w:numPr>
                <w:ilvl w:val="1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B7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A</w:t>
            </w:r>
            <w:r w:rsidRPr="00211B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dekwatna</w:t>
            </w:r>
            <w:r w:rsidR="004369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odpowiedź</w:t>
            </w:r>
            <w:r w:rsidR="004369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na</w:t>
            </w:r>
            <w:r w:rsidR="004369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leczenie</w:t>
            </w:r>
            <w:r w:rsidR="004369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to:</w:t>
            </w:r>
          </w:p>
          <w:p w14:paraId="05DE0F56" w14:textId="4E6352B4" w:rsidR="009D5A61" w:rsidRPr="004F29C5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9C5">
              <w:rPr>
                <w:rFonts w:ascii="Times New Roman" w:hAnsi="Times New Roman"/>
                <w:sz w:val="20"/>
                <w:szCs w:val="20"/>
              </w:rPr>
              <w:t>uzyskanie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co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niskiej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definiowanej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jako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występowanie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&lt;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3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małych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aktywnej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skali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BVAS/WG,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odpowiadających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na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umiarkowane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zwiększenie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dawki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glikokortykosteroidów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niewymagających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innej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modyfikacji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stwierdzone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podczas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wizyty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monitorującej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skuteczność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29C5">
              <w:rPr>
                <w:rFonts w:ascii="Times New Roman" w:hAnsi="Times New Roman"/>
                <w:sz w:val="20"/>
                <w:szCs w:val="20"/>
              </w:rPr>
              <w:t>rytuksymabu</w:t>
            </w:r>
            <w:proofErr w:type="spellEnd"/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6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miesiącu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terapii.</w:t>
            </w:r>
          </w:p>
          <w:p w14:paraId="15C952D1" w14:textId="77777777" w:rsidR="00BF1180" w:rsidRPr="00211B71" w:rsidRDefault="00BF1180" w:rsidP="00235C87">
            <w:pPr>
              <w:pStyle w:val="Akapitzlist"/>
              <w:spacing w:after="60" w:line="276" w:lineRule="auto"/>
              <w:ind w:left="227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  <w:p w14:paraId="32FF0D9E" w14:textId="5E66D179" w:rsidR="009D5A61" w:rsidRPr="00211B71" w:rsidRDefault="009D5A61" w:rsidP="00235C87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włączenia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pacjentów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leczonych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uprzednio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jednorodnych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grup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pacjentów</w:t>
            </w:r>
          </w:p>
          <w:p w14:paraId="7DBA22CA" w14:textId="0F647C13" w:rsidR="009D5A61" w:rsidRPr="004F29C5" w:rsidRDefault="009D5A61" w:rsidP="00235C87">
            <w:p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29C5">
              <w:rPr>
                <w:rFonts w:ascii="Times New Roman" w:hAnsi="Times New Roman"/>
                <w:sz w:val="20"/>
                <w:szCs w:val="20"/>
              </w:rPr>
              <w:t>Do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włączani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są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byli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uprzednio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29C5">
              <w:rPr>
                <w:rFonts w:ascii="Times New Roman" w:hAnsi="Times New Roman"/>
                <w:sz w:val="20"/>
                <w:szCs w:val="20"/>
              </w:rPr>
              <w:t>rytuksymabem</w:t>
            </w:r>
            <w:proofErr w:type="spellEnd"/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ramach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hospitalizacji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jednorodnych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grup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(JGP),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pod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że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do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przed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leku,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wykazano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tym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czasie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skuteczność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podawanego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leku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włączenie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do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umożliwiać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zachowanie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ciągłości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leczenia.</w:t>
            </w:r>
          </w:p>
          <w:p w14:paraId="68D588A8" w14:textId="74065DE8" w:rsidR="009D5A61" w:rsidRDefault="009D5A61" w:rsidP="00235C87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9C5">
              <w:rPr>
                <w:rFonts w:ascii="Times New Roman" w:hAnsi="Times New Roman"/>
                <w:sz w:val="20"/>
                <w:szCs w:val="20"/>
              </w:rPr>
              <w:t>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przerwy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dłuższej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niż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6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chory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wymaga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ponownej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do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334D95A7" w14:textId="77777777" w:rsidR="004F29C5" w:rsidRPr="004F29C5" w:rsidRDefault="004F29C5" w:rsidP="00235C87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E876D0" w14:textId="4272F19F" w:rsidR="009D5A61" w:rsidRPr="00211B71" w:rsidRDefault="009D5A61" w:rsidP="00235C87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0B22E4FB" w14:textId="65C8BBA6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adekwatnej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rytuksymabu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B7155F" w14:textId="157FF699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nadwrażliwość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rytuksymab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pomocniczą;</w:t>
            </w:r>
          </w:p>
          <w:p w14:paraId="0EBBD374" w14:textId="77777777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ciąża;</w:t>
            </w:r>
          </w:p>
          <w:p w14:paraId="56ABB8DE" w14:textId="788637C6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piersią;</w:t>
            </w:r>
          </w:p>
          <w:p w14:paraId="14E0118A" w14:textId="0859EDCE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bakteryjne,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wirusowe,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grzybicze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pasożytnicze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ciężkim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przebiegu;</w:t>
            </w:r>
          </w:p>
          <w:p w14:paraId="730D9C64" w14:textId="1DE99772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infekcja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wirusem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HIV;</w:t>
            </w:r>
          </w:p>
          <w:p w14:paraId="6C35B08C" w14:textId="7E5EC7C9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gruźlica;</w:t>
            </w:r>
          </w:p>
          <w:p w14:paraId="62C2CD63" w14:textId="32BC1990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przewlekłe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zapalenie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typu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C;</w:t>
            </w:r>
          </w:p>
          <w:p w14:paraId="664E49C5" w14:textId="4A87AB77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zakażenia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oportunistyczne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miesięcy;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70FF9A" w14:textId="442FFDF6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znaczne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obniżenie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odporności,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0AAC82" w14:textId="534F768F" w:rsidR="009D5A61" w:rsidRPr="00211B71" w:rsidRDefault="009D5A61" w:rsidP="00235C87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hipogammaglobulinemia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&lt;400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mg/dl),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88D0D7" w14:textId="2A2EED9E" w:rsidR="009D5A61" w:rsidRPr="00211B71" w:rsidRDefault="009D5A61" w:rsidP="00235C87">
            <w:pPr>
              <w:pStyle w:val="Akapitzlist"/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C0AB3C" w14:textId="55A3B011" w:rsidR="009D5A61" w:rsidRPr="00211B71" w:rsidRDefault="009D5A61" w:rsidP="00235C87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niedobór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&lt;10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mg/dl);</w:t>
            </w:r>
          </w:p>
          <w:p w14:paraId="7376028C" w14:textId="51BC7AF1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nowotworowa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(obecnie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lat):</w:t>
            </w:r>
          </w:p>
          <w:p w14:paraId="114CA854" w14:textId="16E9A4F3" w:rsidR="009D5A61" w:rsidRPr="00211B71" w:rsidRDefault="009D5A61" w:rsidP="00235C87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założeniu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paliatywnym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kategorii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uzyskanej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E24E8B" w14:textId="77777777" w:rsidR="009D5A61" w:rsidRPr="00211B71" w:rsidRDefault="009D5A61" w:rsidP="00235C87">
            <w:pPr>
              <w:pStyle w:val="Akapitzlist"/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8EC14E5" w14:textId="02141A0A" w:rsidR="009D5A61" w:rsidRPr="00211B71" w:rsidRDefault="009D5A61" w:rsidP="00235C87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założeniu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radykalnym,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którym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remisji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choroby;</w:t>
            </w:r>
          </w:p>
          <w:p w14:paraId="53EA6C55" w14:textId="5F18BF66" w:rsidR="009D5A61" w:rsidRPr="00211B7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ciężka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niewydolność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serca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(klasa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NYHA)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ciężka,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niekontrolowana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serca;</w:t>
            </w:r>
          </w:p>
          <w:p w14:paraId="634ADC3B" w14:textId="6A9C6A30" w:rsidR="009D5A61" w:rsidRDefault="009D5A61" w:rsidP="00235C87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zaawansowana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niewydolność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płuc,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nerek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niewynikająca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przebiegu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GPA/MPA.</w:t>
            </w:r>
          </w:p>
          <w:p w14:paraId="0DA2AD33" w14:textId="77777777" w:rsidR="004F29C5" w:rsidRPr="00211B71" w:rsidRDefault="004F29C5" w:rsidP="00235C87">
            <w:pPr>
              <w:pStyle w:val="Akapitzlist"/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FBE17" w14:textId="34DB375F" w:rsidR="009D5A61" w:rsidRPr="00211B71" w:rsidRDefault="009D5A61" w:rsidP="00235C87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zakończenia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0D5C5F76" w14:textId="6DB2E4C4" w:rsidR="009D5A61" w:rsidRDefault="004F29C5" w:rsidP="00235C87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zyskanie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adekwatnej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na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po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6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miesiącach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od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A61" w:rsidRPr="004F29C5">
              <w:rPr>
                <w:rFonts w:ascii="Times New Roman" w:hAnsi="Times New Roman"/>
                <w:sz w:val="20"/>
                <w:szCs w:val="20"/>
              </w:rPr>
              <w:t>podania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5A61" w:rsidRPr="004F29C5">
              <w:rPr>
                <w:rFonts w:ascii="Times New Roman" w:hAnsi="Times New Roman"/>
                <w:sz w:val="20"/>
                <w:szCs w:val="20"/>
              </w:rPr>
              <w:t>rytuksymabu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2FF2B78" w14:textId="77777777" w:rsidR="004F29C5" w:rsidRPr="004F29C5" w:rsidRDefault="004F29C5" w:rsidP="00235C87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C6E2F2" w14:textId="12333C3D" w:rsidR="009D5A61" w:rsidRPr="00211B71" w:rsidRDefault="009D5A61" w:rsidP="00235C87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wznowienia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pacjentów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579B7AEB" w14:textId="77777777" w:rsidR="00235C87" w:rsidRDefault="009D5A61" w:rsidP="00235C87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9C5">
              <w:rPr>
                <w:rFonts w:ascii="Times New Roman" w:hAnsi="Times New Roman"/>
                <w:sz w:val="20"/>
                <w:szCs w:val="20"/>
              </w:rPr>
              <w:t>Pacjent,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którego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zakończono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powodu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spełnienia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adekwatnej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na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leczenie,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którego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stwierdzono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nawrót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(wzrost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skali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BVAS/WG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do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co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3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punktów),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jest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włączany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do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bez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wstępnej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kwalifikacji.</w:t>
            </w:r>
          </w:p>
          <w:p w14:paraId="07FD36C8" w14:textId="2298B66F" w:rsidR="00235C87" w:rsidRPr="00235C87" w:rsidRDefault="00235C87" w:rsidP="00235C87">
            <w:pPr>
              <w:spacing w:after="60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35" w:type="pct"/>
          </w:tcPr>
          <w:p w14:paraId="182B5A78" w14:textId="186646BC" w:rsidR="009D5A61" w:rsidRPr="004F29C5" w:rsidRDefault="009D5A61" w:rsidP="00235C87">
            <w:pPr>
              <w:spacing w:before="12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Dawkowanie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sposób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podawania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rytuksymabu</w:t>
            </w:r>
            <w:proofErr w:type="spellEnd"/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zgodnie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aktualną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wydania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decyzji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Charakterystyką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Produktu</w:t>
            </w:r>
            <w:r w:rsidR="00436904" w:rsidRPr="004F29C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bCs/>
                <w:sz w:val="20"/>
                <w:szCs w:val="20"/>
              </w:rPr>
              <w:t>Leczniczego.</w:t>
            </w:r>
          </w:p>
          <w:p w14:paraId="70B6E8E5" w14:textId="4C25D588" w:rsidR="009D5A61" w:rsidRPr="00043E76" w:rsidRDefault="009D5A61" w:rsidP="00F9267D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F29C5">
              <w:rPr>
                <w:rFonts w:ascii="Times New Roman" w:hAnsi="Times New Roman"/>
                <w:sz w:val="20"/>
                <w:szCs w:val="20"/>
              </w:rPr>
              <w:t>Po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indukcji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remisji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wyniku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29C5">
              <w:rPr>
                <w:rFonts w:ascii="Times New Roman" w:hAnsi="Times New Roman"/>
                <w:sz w:val="20"/>
                <w:szCs w:val="20"/>
              </w:rPr>
              <w:t>rytuksymabu</w:t>
            </w:r>
            <w:proofErr w:type="spellEnd"/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zalecane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jest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podtrzymującego</w:t>
            </w:r>
            <w:r w:rsidR="00436904" w:rsidRPr="004F29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9C5">
              <w:rPr>
                <w:rFonts w:ascii="Times New Roman" w:hAnsi="Times New Roman"/>
                <w:sz w:val="20"/>
                <w:szCs w:val="20"/>
              </w:rPr>
              <w:t>remisję.</w:t>
            </w:r>
          </w:p>
        </w:tc>
        <w:tc>
          <w:tcPr>
            <w:tcW w:w="1823" w:type="pct"/>
          </w:tcPr>
          <w:p w14:paraId="34118816" w14:textId="166C9B58" w:rsidR="009D5A61" w:rsidRPr="00211B71" w:rsidRDefault="009D5A61" w:rsidP="00235C87">
            <w:pPr>
              <w:pStyle w:val="Akapitzlist"/>
              <w:numPr>
                <w:ilvl w:val="0"/>
                <w:numId w:val="21"/>
              </w:numPr>
              <w:spacing w:before="120"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1F9E873D" w14:textId="658175D2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określenie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poziomu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użyciu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BVAS/WG;</w:t>
            </w:r>
          </w:p>
          <w:p w14:paraId="1FB7016F" w14:textId="4FFFEA95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moczu;</w:t>
            </w:r>
          </w:p>
          <w:p w14:paraId="4ABEC3BC" w14:textId="76367DD4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proteinuria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(jeśli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dotyczy);</w:t>
            </w:r>
          </w:p>
          <w:p w14:paraId="1367D6EB" w14:textId="0C0B8DA6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11ACC420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OB;</w:t>
            </w:r>
          </w:p>
          <w:p w14:paraId="2BECAF6E" w14:textId="490CB83E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(AlAT);</w:t>
            </w:r>
          </w:p>
          <w:p w14:paraId="3212E475" w14:textId="150A861F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asparaginianowa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(AspAT);</w:t>
            </w:r>
          </w:p>
          <w:p w14:paraId="19D319A6" w14:textId="31CED71E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C-reaktywne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(CRP);</w:t>
            </w:r>
          </w:p>
          <w:p w14:paraId="528BB12C" w14:textId="3B8B5823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kreatynina;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18C3D8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1E0DA9" w14:textId="667A223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przeciwciała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anty-HCV;</w:t>
            </w:r>
          </w:p>
          <w:p w14:paraId="7CFEDE36" w14:textId="1665E71D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przeciwciała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anty-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HBc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9FCB4E" w14:textId="7B773FCC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antygenu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475BC3" w14:textId="6E2C3F41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przeciwciała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anty-HIV;</w:t>
            </w:r>
          </w:p>
          <w:p w14:paraId="1D97F4F3" w14:textId="62A248EE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przeciwciała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cytoplazmie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granulocytów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obojętnochłonnych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(c-ANCA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p-ANCA);</w:t>
            </w:r>
          </w:p>
          <w:p w14:paraId="699CCF17" w14:textId="7F929496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stężenie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immunoglobulin:</w:t>
            </w:r>
            <w:r w:rsidR="00436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FC183C4" w14:textId="0605C112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IgG,</w:t>
            </w:r>
            <w:r w:rsidR="00436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DE8CAF2" w14:textId="32521C0C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IgM,</w:t>
            </w:r>
            <w:r w:rsidR="00436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6BE9076" w14:textId="77777777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IgA;</w:t>
            </w:r>
          </w:p>
          <w:p w14:paraId="37B8E419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14:paraId="4B1355C5" w14:textId="766A3A63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(do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kwalifikacją);</w:t>
            </w:r>
          </w:p>
          <w:p w14:paraId="3FCE335E" w14:textId="547E35F5" w:rsidR="009D5A6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Quantiferon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kierunku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zakażenia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prątkiem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gruźlicy.</w:t>
            </w:r>
          </w:p>
          <w:p w14:paraId="08E8C8DB" w14:textId="77777777" w:rsidR="005416A0" w:rsidRPr="00211B71" w:rsidRDefault="005416A0" w:rsidP="00235C87">
            <w:pPr>
              <w:pStyle w:val="Akapitzlist"/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57DF4" w14:textId="656E2CA8" w:rsidR="009D5A61" w:rsidRPr="00211B71" w:rsidRDefault="009D5A61" w:rsidP="00235C87">
            <w:pPr>
              <w:pStyle w:val="Akapitzlist"/>
              <w:numPr>
                <w:ilvl w:val="0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rytuksymabem</w:t>
            </w:r>
            <w:proofErr w:type="spellEnd"/>
          </w:p>
          <w:p w14:paraId="560DED8E" w14:textId="4AA36847" w:rsidR="009D5A61" w:rsidRPr="00211B71" w:rsidRDefault="009D5A61" w:rsidP="00235C87">
            <w:pPr>
              <w:pStyle w:val="Akapitzlist"/>
              <w:numPr>
                <w:ilvl w:val="1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Pacjenta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poddaje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się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ocenie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skuteczności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terapii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dniach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(+/-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dni)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rozpoczęcia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rytuksymabem</w:t>
            </w:r>
            <w:proofErr w:type="spellEnd"/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wykonując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następujące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badania:</w:t>
            </w:r>
          </w:p>
          <w:p w14:paraId="6F5F3A59" w14:textId="1E2DF5BB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moczu;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4E5966" w14:textId="5996D1AF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5FC87BA3" w14:textId="5EC2F634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(AlAT);</w:t>
            </w:r>
          </w:p>
          <w:p w14:paraId="293C1766" w14:textId="0DBF87AC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asparaginianowa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(AspAT);</w:t>
            </w:r>
          </w:p>
          <w:p w14:paraId="015A6F36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692537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kreatynina.</w:t>
            </w:r>
          </w:p>
          <w:p w14:paraId="2DC5641B" w14:textId="5577F763" w:rsidR="009D5A61" w:rsidRPr="00211B71" w:rsidRDefault="009D5A61" w:rsidP="00235C87">
            <w:pPr>
              <w:pStyle w:val="Akapitzlist"/>
              <w:numPr>
                <w:ilvl w:val="1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Oprócz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badań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wymienionych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dniach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(+/-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dni)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rozpoczęcia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rytuksymabem</w:t>
            </w:r>
            <w:proofErr w:type="spellEnd"/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należy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wykonać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następujące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badania:</w:t>
            </w:r>
          </w:p>
          <w:p w14:paraId="089E3CD5" w14:textId="6440D5B5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określenie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poziomu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użyciu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BVAS/WG;</w:t>
            </w:r>
          </w:p>
          <w:p w14:paraId="3990637A" w14:textId="3FDA61B4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proteinuria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(jeśli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dotyczy);</w:t>
            </w:r>
          </w:p>
          <w:p w14:paraId="734501F7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OB;</w:t>
            </w:r>
          </w:p>
          <w:p w14:paraId="3969638E" w14:textId="0AE0BEA3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C-reaktywne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(CRP);</w:t>
            </w:r>
          </w:p>
          <w:p w14:paraId="1B1D1E1F" w14:textId="52F90FB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przeciwciała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cytoplazmie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granulocytów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obojętnochłonnych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(c-ANCA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p-ANCA);</w:t>
            </w:r>
          </w:p>
          <w:p w14:paraId="47195571" w14:textId="3BD2ED85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stężenie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immunoglobulin: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EFA326" w14:textId="592682DB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52AD23" w14:textId="2F8FF19B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C90ABA" w14:textId="77777777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AD7ACF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14:paraId="0C4D06C8" w14:textId="6BE5EE99" w:rsidR="009D5A6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(do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lekarza).</w:t>
            </w:r>
          </w:p>
          <w:p w14:paraId="6EFF51CD" w14:textId="77777777" w:rsidR="005416A0" w:rsidRPr="00211B71" w:rsidRDefault="005416A0" w:rsidP="00235C87">
            <w:pPr>
              <w:pStyle w:val="Akapitzlist"/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9E740" w14:textId="53F206CE" w:rsidR="009D5A61" w:rsidRPr="00211B71" w:rsidRDefault="009D5A61" w:rsidP="00235C87">
            <w:pPr>
              <w:pStyle w:val="Akapitzlist"/>
              <w:numPr>
                <w:ilvl w:val="0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wznowieniu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43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rytuksymabem</w:t>
            </w:r>
            <w:proofErr w:type="spellEnd"/>
          </w:p>
          <w:p w14:paraId="50F92564" w14:textId="2D3F2E30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określenie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poziomu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użyciu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BVAS/WG;</w:t>
            </w:r>
          </w:p>
          <w:p w14:paraId="011C4E71" w14:textId="548BAB21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moczu;</w:t>
            </w:r>
          </w:p>
          <w:p w14:paraId="35F9F8C1" w14:textId="65C8B409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proteinuria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(jeśli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dotyczy);</w:t>
            </w:r>
          </w:p>
          <w:p w14:paraId="51C8C454" w14:textId="2574C65F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1E20A302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OB;</w:t>
            </w:r>
          </w:p>
          <w:p w14:paraId="651A4B0E" w14:textId="2E68358B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(AlAT);</w:t>
            </w:r>
          </w:p>
          <w:p w14:paraId="3CBE554B" w14:textId="7281EA5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asparaginianowa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(AspAT);</w:t>
            </w:r>
          </w:p>
          <w:p w14:paraId="6CDAE5BA" w14:textId="16093AD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C-reaktywne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(CRP);</w:t>
            </w:r>
          </w:p>
          <w:p w14:paraId="24ABF55A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kreatynina;</w:t>
            </w:r>
          </w:p>
          <w:p w14:paraId="73F03D02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616239" w14:textId="0AEAF1D6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przeciwciała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anty-HCV;</w:t>
            </w:r>
          </w:p>
          <w:p w14:paraId="4D01FF25" w14:textId="1F590F3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antygenu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A6117F" w14:textId="64CB3FF3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stężenie</w:t>
            </w:r>
            <w:proofErr w:type="spellEnd"/>
            <w:r w:rsidR="00436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immunoglobulin:</w:t>
            </w:r>
            <w:r w:rsidR="00436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DFA13EB" w14:textId="7EE9F2C6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IgG,</w:t>
            </w:r>
            <w:r w:rsidR="00436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DDB15F5" w14:textId="38A1BD0D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IgM,</w:t>
            </w:r>
            <w:r w:rsidR="00436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8E62DF3" w14:textId="77777777" w:rsidR="009D5A61" w:rsidRPr="00211B71" w:rsidRDefault="009D5A61" w:rsidP="00235C87">
            <w:pPr>
              <w:pStyle w:val="Akapitzlist"/>
              <w:numPr>
                <w:ilvl w:val="4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IgA;</w:t>
            </w:r>
          </w:p>
          <w:p w14:paraId="717D83DD" w14:textId="77777777" w:rsidR="009D5A61" w:rsidRPr="00211B7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14:paraId="7738A526" w14:textId="72D70C14" w:rsidR="009D5A61" w:rsidRDefault="009D5A61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(do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43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sz w:val="20"/>
                <w:szCs w:val="20"/>
              </w:rPr>
              <w:t>leku).</w:t>
            </w:r>
          </w:p>
          <w:p w14:paraId="3EF74969" w14:textId="77777777" w:rsidR="005416A0" w:rsidRPr="00211B71" w:rsidRDefault="005416A0" w:rsidP="00235C87">
            <w:pPr>
              <w:pStyle w:val="Akapitzlist"/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4AA59" w14:textId="2C3C232C" w:rsidR="009D5A61" w:rsidRPr="00211B71" w:rsidRDefault="009D5A61" w:rsidP="00235C87">
            <w:pPr>
              <w:pStyle w:val="Akapitzlist"/>
              <w:numPr>
                <w:ilvl w:val="0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436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1B7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39268841" w14:textId="77777777" w:rsidR="005416A0" w:rsidRPr="005416A0" w:rsidRDefault="005416A0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6A0">
              <w:rPr>
                <w:rFonts w:ascii="Times New Roman" w:hAnsi="Times New Roman" w:cs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kontrolera Narodowego Funduszu Zdrowia;</w:t>
            </w:r>
          </w:p>
          <w:p w14:paraId="1645E83A" w14:textId="77777777" w:rsidR="005416A0" w:rsidRPr="005416A0" w:rsidRDefault="005416A0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6A0">
              <w:rPr>
                <w:rFonts w:ascii="Times New Roman" w:hAnsi="Times New Roman" w:cs="Times New Roman"/>
                <w:sz w:val="20"/>
                <w:szCs w:val="20"/>
              </w:rPr>
              <w:t>uzupełnienie danych zawartych w elektronicznym systemie monitorowania programów lekowych (SMPT) dostępnym za pomocą aplikacji internetowej udostępnionej przez OW NFZ, z częstotliwością zgodną z opisem programu oraz na zakończenie leczenia;</w:t>
            </w:r>
          </w:p>
          <w:p w14:paraId="39611867" w14:textId="439744B6" w:rsidR="009D5A61" w:rsidRPr="00211B71" w:rsidRDefault="005416A0" w:rsidP="00235C87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6A0">
              <w:rPr>
                <w:rFonts w:ascii="Times New Roman" w:hAnsi="Times New Roman" w:cs="Times New Roman"/>
                <w:sz w:val="20"/>
                <w:szCs w:val="20"/>
              </w:rPr>
              <w:t>przekazywanie informacji sprawozdawczo-rozliczeniowych do NFZ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416A0">
              <w:rPr>
                <w:rFonts w:ascii="Times New Roman" w:hAnsi="Times New Roman" w:cs="Times New Roman"/>
                <w:sz w:val="20"/>
                <w:szCs w:val="20"/>
              </w:rPr>
              <w:t>informacje przekazuje się do NFZ w formie papierowej lub w formie elektronicznej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416A0">
              <w:rPr>
                <w:rFonts w:ascii="Times New Roman" w:hAnsi="Times New Roman" w:cs="Times New Roman"/>
                <w:sz w:val="20"/>
                <w:szCs w:val="20"/>
              </w:rPr>
              <w:t xml:space="preserve">, zgodnie z wymaganiami opublikowanymi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9D5A61" w:rsidRPr="00211B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F1F3B2" w14:textId="77777777" w:rsidR="009D5A61" w:rsidRPr="00211B71" w:rsidRDefault="009D5A61" w:rsidP="00235C87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B26A29" w14:textId="77777777" w:rsidR="009D5A61" w:rsidRPr="00235C87" w:rsidRDefault="009D5A61" w:rsidP="00235C87">
      <w:pPr>
        <w:pStyle w:val="pismamz"/>
        <w:spacing w:before="1120"/>
        <w:rPr>
          <w:sz w:val="2"/>
          <w:szCs w:val="2"/>
        </w:rPr>
      </w:pPr>
    </w:p>
    <w:sectPr w:rsidR="009D5A61" w:rsidRPr="00235C87" w:rsidSect="00211B71">
      <w:headerReference w:type="default" r:id="rId8"/>
      <w:footerReference w:type="default" r:id="rId9"/>
      <w:footerReference w:type="first" r:id="rId10"/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16C2" w14:textId="77777777" w:rsidR="00043E76" w:rsidRDefault="00043E76">
      <w:pPr>
        <w:spacing w:after="0" w:line="240" w:lineRule="auto"/>
      </w:pPr>
      <w:r>
        <w:separator/>
      </w:r>
    </w:p>
  </w:endnote>
  <w:endnote w:type="continuationSeparator" w:id="0">
    <w:p w14:paraId="3553D707" w14:textId="77777777" w:rsidR="00043E76" w:rsidRDefault="00043E76">
      <w:pPr>
        <w:spacing w:after="0" w:line="240" w:lineRule="auto"/>
      </w:pPr>
      <w:r>
        <w:continuationSeparator/>
      </w:r>
    </w:p>
  </w:endnote>
  <w:endnote w:type="continuationNotice" w:id="1">
    <w:p w14:paraId="6F5E239A" w14:textId="77777777" w:rsidR="00043E76" w:rsidRDefault="00043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bel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C975" w14:textId="77777777" w:rsidR="00043E76" w:rsidRDefault="00043E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458E" w14:textId="77777777" w:rsidR="005D5026" w:rsidRDefault="005D5026" w:rsidP="005D50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8E8A3B" w14:textId="77777777" w:rsidR="005D5026" w:rsidRDefault="005D5026">
    <w:pPr>
      <w:pStyle w:val="Stopka"/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3360" behindDoc="1" locked="0" layoutInCell="1" allowOverlap="1" wp14:anchorId="29CAAA3F" wp14:editId="5EF1F530">
          <wp:simplePos x="0" y="0"/>
          <wp:positionH relativeFrom="margin">
            <wp:posOffset>36830</wp:posOffset>
          </wp:positionH>
          <wp:positionV relativeFrom="page">
            <wp:posOffset>9571355</wp:posOffset>
          </wp:positionV>
          <wp:extent cx="5400040" cy="36195"/>
          <wp:effectExtent l="0" t="0" r="0" b="190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E570" w14:textId="77777777" w:rsidR="00043E76" w:rsidRDefault="00043E76">
      <w:pPr>
        <w:spacing w:after="0" w:line="240" w:lineRule="auto"/>
      </w:pPr>
      <w:r>
        <w:separator/>
      </w:r>
    </w:p>
  </w:footnote>
  <w:footnote w:type="continuationSeparator" w:id="0">
    <w:p w14:paraId="0CD8A77E" w14:textId="77777777" w:rsidR="00043E76" w:rsidRDefault="00043E76">
      <w:pPr>
        <w:spacing w:after="0" w:line="240" w:lineRule="auto"/>
      </w:pPr>
      <w:r>
        <w:continuationSeparator/>
      </w:r>
    </w:p>
  </w:footnote>
  <w:footnote w:type="continuationNotice" w:id="1">
    <w:p w14:paraId="70EF3F53" w14:textId="77777777" w:rsidR="00043E76" w:rsidRDefault="00043E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EC3F" w14:textId="77777777" w:rsidR="00043E76" w:rsidRDefault="00043E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D50"/>
    <w:multiLevelType w:val="hybridMultilevel"/>
    <w:tmpl w:val="0496533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4E12"/>
    <w:multiLevelType w:val="multilevel"/>
    <w:tmpl w:val="64F45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7D1796"/>
    <w:multiLevelType w:val="hybridMultilevel"/>
    <w:tmpl w:val="F224F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79D"/>
    <w:multiLevelType w:val="hybridMultilevel"/>
    <w:tmpl w:val="FA30907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E62"/>
    <w:multiLevelType w:val="hybridMultilevel"/>
    <w:tmpl w:val="B77C9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24B3"/>
    <w:multiLevelType w:val="hybridMultilevel"/>
    <w:tmpl w:val="545809DC"/>
    <w:lvl w:ilvl="0" w:tplc="E5CC5B82">
      <w:start w:val="1"/>
      <w:numFmt w:val="decimal"/>
      <w:lvlText w:val="%1)"/>
      <w:lvlJc w:val="right"/>
      <w:pPr>
        <w:ind w:left="103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 w15:restartNumberingAfterBreak="0">
    <w:nsid w:val="1AAD0250"/>
    <w:multiLevelType w:val="hybridMultilevel"/>
    <w:tmpl w:val="A8A8A2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97896"/>
    <w:multiLevelType w:val="hybridMultilevel"/>
    <w:tmpl w:val="CA3CE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B061E"/>
    <w:multiLevelType w:val="hybridMultilevel"/>
    <w:tmpl w:val="AD6A6B88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5448"/>
    <w:multiLevelType w:val="hybridMultilevel"/>
    <w:tmpl w:val="4644E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40D44"/>
    <w:multiLevelType w:val="hybridMultilevel"/>
    <w:tmpl w:val="46F2125A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F1C5F"/>
    <w:multiLevelType w:val="hybridMultilevel"/>
    <w:tmpl w:val="5E7ADB9E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41826"/>
    <w:multiLevelType w:val="hybridMultilevel"/>
    <w:tmpl w:val="749E5A1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468C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2337"/>
    <w:multiLevelType w:val="multilevel"/>
    <w:tmpl w:val="43045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813DB5"/>
    <w:multiLevelType w:val="hybridMultilevel"/>
    <w:tmpl w:val="33AE0F64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A72B1"/>
    <w:multiLevelType w:val="hybridMultilevel"/>
    <w:tmpl w:val="922E945A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3B46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5C8E797A"/>
    <w:multiLevelType w:val="hybridMultilevel"/>
    <w:tmpl w:val="18D27BF0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F3D63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75AF09F5"/>
    <w:multiLevelType w:val="hybridMultilevel"/>
    <w:tmpl w:val="548CE228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42A40"/>
    <w:multiLevelType w:val="hybridMultilevel"/>
    <w:tmpl w:val="48963A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58277">
    <w:abstractNumId w:val="17"/>
  </w:num>
  <w:num w:numId="2" w16cid:durableId="758985125">
    <w:abstractNumId w:val="11"/>
  </w:num>
  <w:num w:numId="3" w16cid:durableId="1533105284">
    <w:abstractNumId w:val="20"/>
  </w:num>
  <w:num w:numId="4" w16cid:durableId="2124381774">
    <w:abstractNumId w:val="3"/>
  </w:num>
  <w:num w:numId="5" w16cid:durableId="94862164">
    <w:abstractNumId w:val="10"/>
  </w:num>
  <w:num w:numId="6" w16cid:durableId="958025306">
    <w:abstractNumId w:val="0"/>
  </w:num>
  <w:num w:numId="7" w16cid:durableId="1241449417">
    <w:abstractNumId w:val="15"/>
  </w:num>
  <w:num w:numId="8" w16cid:durableId="692925065">
    <w:abstractNumId w:val="19"/>
  </w:num>
  <w:num w:numId="9" w16cid:durableId="1586111262">
    <w:abstractNumId w:val="14"/>
  </w:num>
  <w:num w:numId="10" w16cid:durableId="1572884787">
    <w:abstractNumId w:val="12"/>
  </w:num>
  <w:num w:numId="11" w16cid:durableId="778648153">
    <w:abstractNumId w:val="6"/>
  </w:num>
  <w:num w:numId="12" w16cid:durableId="1324701302">
    <w:abstractNumId w:val="9"/>
  </w:num>
  <w:num w:numId="13" w16cid:durableId="1919556479">
    <w:abstractNumId w:val="8"/>
  </w:num>
  <w:num w:numId="14" w16cid:durableId="2079669704">
    <w:abstractNumId w:val="5"/>
  </w:num>
  <w:num w:numId="15" w16cid:durableId="1757357673">
    <w:abstractNumId w:val="4"/>
  </w:num>
  <w:num w:numId="16" w16cid:durableId="121314030">
    <w:abstractNumId w:val="7"/>
  </w:num>
  <w:num w:numId="17" w16cid:durableId="1875387462">
    <w:abstractNumId w:val="2"/>
  </w:num>
  <w:num w:numId="18" w16cid:durableId="1244030570">
    <w:abstractNumId w:val="16"/>
  </w:num>
  <w:num w:numId="19" w16cid:durableId="713623713">
    <w:abstractNumId w:val="1"/>
  </w:num>
  <w:num w:numId="20" w16cid:durableId="1693336113">
    <w:abstractNumId w:val="13"/>
  </w:num>
  <w:num w:numId="21" w16cid:durableId="1905338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31"/>
    <w:rsid w:val="00043E76"/>
    <w:rsid w:val="00061664"/>
    <w:rsid w:val="000D1932"/>
    <w:rsid w:val="00211B71"/>
    <w:rsid w:val="00235C87"/>
    <w:rsid w:val="00436904"/>
    <w:rsid w:val="004F29C5"/>
    <w:rsid w:val="005173A5"/>
    <w:rsid w:val="005416A0"/>
    <w:rsid w:val="005674E0"/>
    <w:rsid w:val="005D5026"/>
    <w:rsid w:val="005F15FD"/>
    <w:rsid w:val="008F13E7"/>
    <w:rsid w:val="00923B8E"/>
    <w:rsid w:val="00970E26"/>
    <w:rsid w:val="009D5A61"/>
    <w:rsid w:val="009D6231"/>
    <w:rsid w:val="00BD498C"/>
    <w:rsid w:val="00BF1180"/>
    <w:rsid w:val="00EE7374"/>
    <w:rsid w:val="00F1202E"/>
    <w:rsid w:val="00F9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B983"/>
  <w15:docId w15:val="{D14655FF-5E79-4385-B37E-17670529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9D5A61"/>
    <w:pPr>
      <w:spacing w:after="0" w:line="360" w:lineRule="auto"/>
      <w:ind w:left="720"/>
      <w:jc w:val="both"/>
    </w:pPr>
    <w:rPr>
      <w:rFonts w:ascii="Verdana" w:eastAsia="Times New Roman" w:hAnsi="Verdana" w:cs="Verdana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43E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3929-086E-4AF2-9C40-0B605B20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1387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Królak-Buzakowska Joanna</cp:lastModifiedBy>
  <cp:revision>1</cp:revision>
  <cp:lastPrinted>2014-08-04T19:00:00Z</cp:lastPrinted>
  <dcterms:created xsi:type="dcterms:W3CDTF">2022-05-10T08:37:00Z</dcterms:created>
  <dcterms:modified xsi:type="dcterms:W3CDTF">2022-05-30T00:20:00Z</dcterms:modified>
</cp:coreProperties>
</file>