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6DB" w:rsidRPr="00E42837" w:rsidRDefault="00C866DB" w:rsidP="00C866DB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szCs w:val="16"/>
        </w:rPr>
      </w:pPr>
      <w:r w:rsidRPr="00E42837">
        <w:rPr>
          <w:szCs w:val="16"/>
        </w:rPr>
        <w:t xml:space="preserve">Załącznik nr </w:t>
      </w:r>
      <w:r w:rsidR="00E42837">
        <w:rPr>
          <w:szCs w:val="16"/>
        </w:rPr>
        <w:t>4</w:t>
      </w:r>
    </w:p>
    <w:p w:rsidR="00E42837" w:rsidRDefault="00E42837" w:rsidP="00C866DB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:rsidR="00C866DB" w:rsidRPr="00782C3D" w:rsidRDefault="00C866DB" w:rsidP="00C866DB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  <w:r w:rsidRPr="00782C3D">
        <w:rPr>
          <w:b/>
          <w:spacing w:val="100"/>
        </w:rPr>
        <w:t>WZÓR</w:t>
      </w:r>
    </w:p>
    <w:p w:rsidR="00E42837" w:rsidRDefault="00E42837" w:rsidP="00C866DB">
      <w:pPr>
        <w:keepNext/>
        <w:jc w:val="right"/>
        <w:rPr>
          <w:rFonts w:cs="Arial"/>
        </w:rPr>
      </w:pPr>
    </w:p>
    <w:p w:rsidR="00C866DB" w:rsidRPr="00782C3D" w:rsidRDefault="00C866DB" w:rsidP="00C866DB">
      <w:pPr>
        <w:keepNext/>
        <w:jc w:val="right"/>
        <w:rPr>
          <w:rFonts w:cs="Arial"/>
        </w:rPr>
      </w:pPr>
      <w:r w:rsidRPr="00782C3D">
        <w:rPr>
          <w:rFonts w:cs="Arial"/>
        </w:rPr>
        <w:t>..............................., dnia _ _. _ _. _ _ _ _ r.</w:t>
      </w:r>
    </w:p>
    <w:p w:rsidR="00C866DB" w:rsidRPr="00782C3D" w:rsidRDefault="00C866DB" w:rsidP="00C866DB">
      <w:pPr>
        <w:keepNext/>
        <w:rPr>
          <w:rFonts w:cs="Arial"/>
          <w:snapToGrid w:val="0"/>
        </w:rPr>
      </w:pPr>
      <w:r w:rsidRPr="00782C3D">
        <w:rPr>
          <w:rFonts w:cs="Arial"/>
          <w:snapToGrid w:val="0"/>
        </w:rPr>
        <w:t>..............................................................</w:t>
      </w:r>
    </w:p>
    <w:p w:rsidR="00C866DB" w:rsidRPr="00782C3D" w:rsidRDefault="00C866DB" w:rsidP="00C866DB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782C3D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C866DB" w:rsidRPr="00782C3D" w:rsidRDefault="00C866DB" w:rsidP="00C866DB">
      <w:pPr>
        <w:keepNext/>
        <w:rPr>
          <w:rFonts w:cs="Arial"/>
          <w:snapToGrid w:val="0"/>
          <w:sz w:val="16"/>
          <w:szCs w:val="16"/>
        </w:rPr>
      </w:pPr>
    </w:p>
    <w:p w:rsidR="00C866DB" w:rsidRPr="00782C3D" w:rsidRDefault="00C866DB" w:rsidP="00C866DB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782C3D">
        <w:rPr>
          <w:rFonts w:ascii="Arial" w:hAnsi="Arial" w:cs="Arial"/>
          <w:szCs w:val="22"/>
        </w:rPr>
        <w:t>Nr rej.: …………………………………</w:t>
      </w:r>
    </w:p>
    <w:p w:rsidR="00C866DB" w:rsidRPr="00782C3D" w:rsidRDefault="00C866DB" w:rsidP="00C866DB">
      <w:pPr>
        <w:keepNext/>
        <w:rPr>
          <w:rFonts w:cs="Arial"/>
          <w:snapToGrid w:val="0"/>
        </w:rPr>
      </w:pPr>
    </w:p>
    <w:p w:rsidR="00C866DB" w:rsidRPr="00782C3D" w:rsidRDefault="00C866DB" w:rsidP="00C866DB">
      <w:pPr>
        <w:keepNext/>
        <w:tabs>
          <w:tab w:val="left" w:pos="3261"/>
        </w:tabs>
        <w:rPr>
          <w:rFonts w:cs="Arial"/>
          <w:snapToGrid w:val="0"/>
        </w:rPr>
      </w:pPr>
      <w:r w:rsidRPr="00782C3D">
        <w:rPr>
          <w:rFonts w:cs="Arial"/>
          <w:snapToGrid w:val="0"/>
        </w:rPr>
        <w:t>Dotyczy nakazu/decyzji</w:t>
      </w:r>
      <w:r w:rsidRPr="00782C3D">
        <w:rPr>
          <w:rFonts w:cs="Arial"/>
          <w:snapToGrid w:val="0"/>
          <w:vertAlign w:val="superscript"/>
        </w:rPr>
        <w:t>(*)</w:t>
      </w:r>
      <w:r w:rsidRPr="00782C3D">
        <w:rPr>
          <w:rFonts w:cs="Arial"/>
          <w:snapToGrid w:val="0"/>
        </w:rPr>
        <w:t xml:space="preserve"> nr rej.: ………………………</w:t>
      </w:r>
    </w:p>
    <w:p w:rsidR="00C866DB" w:rsidRPr="00782C3D" w:rsidRDefault="00C866DB" w:rsidP="00C866DB">
      <w:pPr>
        <w:keepNext/>
        <w:jc w:val="right"/>
        <w:rPr>
          <w:rFonts w:cs="Arial"/>
        </w:rPr>
      </w:pPr>
    </w:p>
    <w:p w:rsidR="00C866DB" w:rsidRPr="00782C3D" w:rsidRDefault="00C866DB" w:rsidP="00C866DB">
      <w:pPr>
        <w:keepNext/>
        <w:jc w:val="right"/>
        <w:rPr>
          <w:rFonts w:cs="Arial"/>
        </w:rPr>
      </w:pPr>
      <w:r w:rsidRPr="00782C3D">
        <w:rPr>
          <w:rFonts w:cs="Arial"/>
        </w:rPr>
        <w:t>......................................................................</w:t>
      </w:r>
    </w:p>
    <w:p w:rsidR="00C866DB" w:rsidRPr="00782C3D" w:rsidRDefault="00C866DB" w:rsidP="00C866DB">
      <w:pPr>
        <w:keepNext/>
        <w:jc w:val="right"/>
        <w:rPr>
          <w:rFonts w:cs="Arial"/>
        </w:rPr>
      </w:pPr>
      <w:r w:rsidRPr="00782C3D">
        <w:rPr>
          <w:rFonts w:cs="Arial"/>
        </w:rPr>
        <w:t>......................................................................</w:t>
      </w:r>
    </w:p>
    <w:p w:rsidR="00C866DB" w:rsidRPr="00782C3D" w:rsidRDefault="00C866DB" w:rsidP="00C866DB">
      <w:pPr>
        <w:jc w:val="right"/>
      </w:pPr>
      <w:r w:rsidRPr="00782C3D">
        <w:rPr>
          <w:rFonts w:cs="Arial"/>
        </w:rPr>
        <w:t>......................................................................</w:t>
      </w:r>
    </w:p>
    <w:p w:rsidR="00C866DB" w:rsidRPr="00782C3D" w:rsidRDefault="00C866DB" w:rsidP="00C866DB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C866DB" w:rsidRPr="00782C3D" w:rsidRDefault="00C866DB" w:rsidP="00C866DB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C866DB" w:rsidRPr="00782C3D" w:rsidRDefault="00C866DB" w:rsidP="00C866DB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782C3D">
        <w:rPr>
          <w:rFonts w:ascii="Arial" w:hAnsi="Arial"/>
          <w:spacing w:val="100"/>
          <w:sz w:val="22"/>
          <w:szCs w:val="22"/>
        </w:rPr>
        <w:t>DECYZJA</w:t>
      </w:r>
    </w:p>
    <w:p w:rsidR="00A11EA7" w:rsidRPr="00782C3D" w:rsidRDefault="00A11EA7" w:rsidP="00C866DB"/>
    <w:p w:rsidR="00C866DB" w:rsidRPr="00782C3D" w:rsidRDefault="00A11EA7" w:rsidP="00C866DB">
      <w:pPr>
        <w:pStyle w:val="Tekstpodstawowy3"/>
        <w:spacing w:line="240" w:lineRule="auto"/>
        <w:rPr>
          <w:sz w:val="22"/>
          <w:szCs w:val="22"/>
        </w:rPr>
      </w:pPr>
      <w:r w:rsidRPr="00782C3D">
        <w:rPr>
          <w:sz w:val="22"/>
          <w:szCs w:val="22"/>
        </w:rPr>
        <w:t xml:space="preserve">Na podstawie </w:t>
      </w:r>
      <w:r w:rsidRPr="005F5563">
        <w:rPr>
          <w:sz w:val="22"/>
          <w:szCs w:val="22"/>
        </w:rPr>
        <w:t>art. 154 § 1 i § 2 Kodeksu postępowania admini</w:t>
      </w:r>
      <w:r w:rsidR="00C866DB" w:rsidRPr="005F5563">
        <w:rPr>
          <w:sz w:val="22"/>
          <w:szCs w:val="22"/>
        </w:rPr>
        <w:t xml:space="preserve">stracyjnego, </w:t>
      </w:r>
      <w:r w:rsidR="00C866DB" w:rsidRPr="00782C3D">
        <w:rPr>
          <w:sz w:val="22"/>
          <w:szCs w:val="22"/>
        </w:rPr>
        <w:t>działając z urzędu</w:t>
      </w:r>
      <w:r w:rsidRPr="00782C3D">
        <w:rPr>
          <w:sz w:val="22"/>
          <w:szCs w:val="22"/>
        </w:rPr>
        <w:t>/po rozpatrzeniu wniosku</w:t>
      </w:r>
      <w:r w:rsidRPr="00782C3D">
        <w:rPr>
          <w:sz w:val="22"/>
          <w:szCs w:val="22"/>
          <w:vertAlign w:val="superscript"/>
        </w:rPr>
        <w:t>(*)</w:t>
      </w:r>
      <w:r w:rsidRPr="00782C3D">
        <w:rPr>
          <w:sz w:val="22"/>
          <w:szCs w:val="22"/>
        </w:rPr>
        <w:t xml:space="preserve"> z </w:t>
      </w:r>
      <w:r w:rsidR="00C866DB" w:rsidRPr="00782C3D">
        <w:rPr>
          <w:rFonts w:cs="Arial"/>
          <w:sz w:val="22"/>
          <w:szCs w:val="22"/>
        </w:rPr>
        <w:t>dnia _ _. _ _. _ _ _ _ r.</w:t>
      </w:r>
      <w:r w:rsidRPr="00782C3D">
        <w:rPr>
          <w:sz w:val="22"/>
          <w:szCs w:val="22"/>
        </w:rPr>
        <w:t>. znak: …</w:t>
      </w:r>
      <w:r w:rsidR="00C866DB" w:rsidRPr="00782C3D">
        <w:rPr>
          <w:sz w:val="22"/>
          <w:szCs w:val="22"/>
        </w:rPr>
        <w:t xml:space="preserve">…………………………………..………… </w:t>
      </w:r>
      <w:r w:rsidRPr="00782C3D">
        <w:rPr>
          <w:sz w:val="22"/>
          <w:szCs w:val="22"/>
        </w:rPr>
        <w:t>dotyczącego nakazu/decyzji</w:t>
      </w:r>
      <w:r w:rsidRPr="00782C3D">
        <w:rPr>
          <w:sz w:val="22"/>
          <w:szCs w:val="22"/>
          <w:vertAlign w:val="superscript"/>
        </w:rPr>
        <w:t>(*)</w:t>
      </w:r>
      <w:r w:rsidRPr="00782C3D">
        <w:rPr>
          <w:sz w:val="22"/>
          <w:szCs w:val="22"/>
        </w:rPr>
        <w:t xml:space="preserve"> </w:t>
      </w:r>
      <w:r w:rsidR="00C866DB" w:rsidRPr="00782C3D">
        <w:rPr>
          <w:sz w:val="22"/>
          <w:szCs w:val="22"/>
        </w:rPr>
        <w:t>…………</w:t>
      </w:r>
      <w:r w:rsidRPr="00782C3D">
        <w:rPr>
          <w:sz w:val="22"/>
          <w:szCs w:val="22"/>
        </w:rPr>
        <w:t>.................................</w:t>
      </w:r>
      <w:r w:rsidR="00C866DB" w:rsidRPr="00782C3D">
        <w:rPr>
          <w:sz w:val="22"/>
          <w:szCs w:val="22"/>
        </w:rPr>
        <w:t>......................</w:t>
      </w:r>
      <w:r w:rsidRPr="00782C3D">
        <w:rPr>
          <w:sz w:val="22"/>
          <w:szCs w:val="22"/>
        </w:rPr>
        <w:t xml:space="preserve"> z </w:t>
      </w:r>
      <w:r w:rsidR="00C866DB" w:rsidRPr="00782C3D">
        <w:rPr>
          <w:rFonts w:cs="Arial"/>
          <w:sz w:val="22"/>
          <w:szCs w:val="22"/>
        </w:rPr>
        <w:t>dnia _ _. _ _. _ _ _ _ r.</w:t>
      </w:r>
      <w:r w:rsidR="00C866DB" w:rsidRPr="00782C3D">
        <w:rPr>
          <w:rFonts w:cs="Arial"/>
          <w:sz w:val="22"/>
          <w:szCs w:val="22"/>
        </w:rPr>
        <w:br/>
      </w:r>
      <w:r w:rsidRPr="00782C3D">
        <w:rPr>
          <w:sz w:val="22"/>
          <w:szCs w:val="22"/>
        </w:rPr>
        <w:t xml:space="preserve">nr rej.: </w:t>
      </w:r>
      <w:r w:rsidR="00C866DB" w:rsidRPr="00782C3D">
        <w:rPr>
          <w:rFonts w:cs="Arial"/>
          <w:sz w:val="22"/>
          <w:szCs w:val="22"/>
        </w:rPr>
        <w:t>…………………………………</w:t>
      </w:r>
      <w:r w:rsidR="00C866DB" w:rsidRPr="00782C3D">
        <w:rPr>
          <w:sz w:val="22"/>
          <w:szCs w:val="22"/>
        </w:rPr>
        <w:t>w sprawie</w:t>
      </w:r>
      <w:r w:rsidR="00564D21">
        <w:rPr>
          <w:sz w:val="22"/>
          <w:szCs w:val="22"/>
        </w:rPr>
        <w:t xml:space="preserve"> </w:t>
      </w:r>
      <w:r w:rsidR="00C866DB" w:rsidRPr="00782C3D">
        <w:rPr>
          <w:sz w:val="22"/>
          <w:szCs w:val="22"/>
        </w:rPr>
        <w:t>……………</w:t>
      </w:r>
      <w:r w:rsidR="005F5563">
        <w:rPr>
          <w:sz w:val="22"/>
          <w:szCs w:val="22"/>
        </w:rPr>
        <w:t>………….</w:t>
      </w:r>
      <w:r w:rsidRPr="00782C3D">
        <w:rPr>
          <w:sz w:val="22"/>
          <w:szCs w:val="22"/>
        </w:rPr>
        <w:t>………………………………….,</w:t>
      </w:r>
    </w:p>
    <w:p w:rsidR="00C866DB" w:rsidRPr="00782C3D" w:rsidRDefault="00C866DB" w:rsidP="00C866DB">
      <w:pPr>
        <w:pStyle w:val="Tekstpodstawowy3"/>
        <w:spacing w:line="240" w:lineRule="auto"/>
        <w:jc w:val="center"/>
        <w:rPr>
          <w:b/>
          <w:spacing w:val="100"/>
          <w:sz w:val="22"/>
          <w:szCs w:val="22"/>
        </w:rPr>
      </w:pPr>
    </w:p>
    <w:p w:rsidR="00A11EA7" w:rsidRPr="00782C3D" w:rsidRDefault="00A11EA7" w:rsidP="00C866DB">
      <w:pPr>
        <w:pStyle w:val="Tekstpodstawowy3"/>
        <w:spacing w:line="240" w:lineRule="auto"/>
        <w:jc w:val="center"/>
        <w:rPr>
          <w:b/>
          <w:spacing w:val="100"/>
          <w:sz w:val="22"/>
          <w:szCs w:val="22"/>
        </w:rPr>
      </w:pPr>
      <w:r w:rsidRPr="00782C3D">
        <w:rPr>
          <w:b/>
          <w:spacing w:val="100"/>
          <w:sz w:val="22"/>
          <w:szCs w:val="22"/>
        </w:rPr>
        <w:t>postanawiam</w:t>
      </w:r>
    </w:p>
    <w:p w:rsidR="00A11EA7" w:rsidRPr="00782C3D" w:rsidRDefault="00A11EA7" w:rsidP="00C866DB">
      <w:pPr>
        <w:jc w:val="both"/>
        <w:rPr>
          <w:b/>
          <w:spacing w:val="100"/>
        </w:rPr>
      </w:pPr>
    </w:p>
    <w:p w:rsidR="00A11EA7" w:rsidRPr="00782C3D" w:rsidRDefault="00A11EA7" w:rsidP="00C866DB">
      <w:pPr>
        <w:jc w:val="center"/>
        <w:rPr>
          <w:b/>
        </w:rPr>
      </w:pPr>
      <w:r w:rsidRPr="00782C3D">
        <w:rPr>
          <w:b/>
        </w:rPr>
        <w:t>uchylić/zmienić</w:t>
      </w:r>
      <w:r w:rsidRPr="00782C3D">
        <w:rPr>
          <w:vertAlign w:val="superscript"/>
        </w:rPr>
        <w:t>(*)</w:t>
      </w:r>
      <w:r w:rsidRPr="00782C3D">
        <w:rPr>
          <w:b/>
        </w:rPr>
        <w:t xml:space="preserve"> nakaz/decyzję</w:t>
      </w:r>
      <w:r w:rsidRPr="00782C3D">
        <w:rPr>
          <w:vertAlign w:val="superscript"/>
        </w:rPr>
        <w:t>(*)</w:t>
      </w:r>
      <w:r w:rsidRPr="00782C3D">
        <w:rPr>
          <w:b/>
        </w:rPr>
        <w:t xml:space="preserve"> w następujący sposób</w:t>
      </w:r>
      <w:r w:rsidRPr="00782C3D">
        <w:rPr>
          <w:vertAlign w:val="superscript"/>
        </w:rPr>
        <w:t>(*)</w:t>
      </w:r>
    </w:p>
    <w:p w:rsidR="00C866DB" w:rsidRPr="00782C3D" w:rsidRDefault="00C866DB" w:rsidP="00C866DB">
      <w:pPr>
        <w:keepNext/>
        <w:suppressAutoHyphens/>
        <w:rPr>
          <w:rFonts w:cs="Arial"/>
          <w:snapToGrid w:val="0"/>
        </w:rPr>
      </w:pPr>
      <w:r w:rsidRPr="00782C3D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66DB" w:rsidRPr="00782C3D" w:rsidRDefault="00C866DB" w:rsidP="00C866DB">
      <w:pPr>
        <w:rPr>
          <w:spacing w:val="40"/>
        </w:rPr>
      </w:pPr>
    </w:p>
    <w:p w:rsidR="00A11EA7" w:rsidRPr="00782C3D" w:rsidRDefault="00A11EA7" w:rsidP="00C866DB">
      <w:pPr>
        <w:pStyle w:val="Tekstpodstawowy3"/>
        <w:spacing w:line="240" w:lineRule="auto"/>
        <w:jc w:val="center"/>
        <w:rPr>
          <w:sz w:val="22"/>
          <w:szCs w:val="22"/>
        </w:rPr>
      </w:pPr>
      <w:r w:rsidRPr="00782C3D">
        <w:rPr>
          <w:b/>
          <w:sz w:val="22"/>
          <w:szCs w:val="22"/>
        </w:rPr>
        <w:t>odmówić uchylenia/zmiany</w:t>
      </w:r>
      <w:r w:rsidRPr="00782C3D">
        <w:rPr>
          <w:sz w:val="22"/>
          <w:szCs w:val="22"/>
          <w:vertAlign w:val="superscript"/>
        </w:rPr>
        <w:t>(*)</w:t>
      </w:r>
      <w:r w:rsidRPr="00782C3D">
        <w:rPr>
          <w:sz w:val="22"/>
          <w:szCs w:val="22"/>
        </w:rPr>
        <w:t xml:space="preserve"> </w:t>
      </w:r>
      <w:r w:rsidRPr="00782C3D">
        <w:rPr>
          <w:b/>
          <w:sz w:val="22"/>
          <w:szCs w:val="22"/>
        </w:rPr>
        <w:t>nakazu</w:t>
      </w:r>
      <w:r w:rsidR="00C866DB" w:rsidRPr="00782C3D">
        <w:rPr>
          <w:b/>
          <w:sz w:val="22"/>
          <w:szCs w:val="22"/>
        </w:rPr>
        <w:t>/</w:t>
      </w:r>
      <w:r w:rsidRPr="00782C3D">
        <w:rPr>
          <w:b/>
          <w:sz w:val="22"/>
          <w:szCs w:val="22"/>
        </w:rPr>
        <w:t>decyzji</w:t>
      </w:r>
      <w:r w:rsidRPr="00782C3D">
        <w:rPr>
          <w:sz w:val="22"/>
          <w:szCs w:val="22"/>
          <w:vertAlign w:val="superscript"/>
        </w:rPr>
        <w:t>(*)</w:t>
      </w:r>
    </w:p>
    <w:p w:rsidR="00A11EA7" w:rsidRPr="00782C3D" w:rsidRDefault="00A11EA7" w:rsidP="00C866DB">
      <w:pPr>
        <w:jc w:val="both"/>
      </w:pPr>
    </w:p>
    <w:p w:rsidR="00A11EA7" w:rsidRPr="00782C3D" w:rsidRDefault="00C866DB" w:rsidP="00C866DB">
      <w:pPr>
        <w:jc w:val="center"/>
      </w:pPr>
      <w:r w:rsidRPr="00782C3D">
        <w:t>U</w:t>
      </w:r>
      <w:r w:rsidR="00A11EA7" w:rsidRPr="00782C3D">
        <w:t>zasadnie</w:t>
      </w:r>
      <w:r w:rsidRPr="00782C3D">
        <w:t>n</w:t>
      </w:r>
      <w:r w:rsidR="00A11EA7" w:rsidRPr="00782C3D">
        <w:t>ie</w:t>
      </w:r>
      <w:r w:rsidRPr="00782C3D">
        <w:t>:</w:t>
      </w:r>
    </w:p>
    <w:p w:rsidR="00C866DB" w:rsidRPr="00782C3D" w:rsidRDefault="00C866DB" w:rsidP="00C866DB">
      <w:pPr>
        <w:keepNext/>
        <w:suppressAutoHyphens/>
        <w:rPr>
          <w:rFonts w:cs="Arial"/>
          <w:snapToGrid w:val="0"/>
        </w:rPr>
      </w:pPr>
      <w:r w:rsidRPr="00782C3D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1EA7" w:rsidRPr="00782C3D" w:rsidRDefault="00A11EA7" w:rsidP="00C866DB">
      <w:pPr>
        <w:rPr>
          <w:b/>
        </w:rPr>
      </w:pPr>
    </w:p>
    <w:p w:rsidR="00C866DB" w:rsidRPr="00782C3D" w:rsidRDefault="00C866DB" w:rsidP="00C866DB">
      <w:pPr>
        <w:rPr>
          <w:b/>
        </w:rPr>
      </w:pPr>
    </w:p>
    <w:p w:rsidR="00A11EA7" w:rsidRPr="00782C3D" w:rsidRDefault="00A11EA7" w:rsidP="00C866DB">
      <w:pPr>
        <w:rPr>
          <w:b/>
        </w:rPr>
      </w:pPr>
      <w:r w:rsidRPr="00782C3D">
        <w:rPr>
          <w:b/>
        </w:rPr>
        <w:t>Pouczenie:</w:t>
      </w:r>
    </w:p>
    <w:p w:rsidR="00C866DB" w:rsidRPr="00782C3D" w:rsidRDefault="00C866DB" w:rsidP="00C866DB">
      <w:pPr>
        <w:pStyle w:val="Tekstpodstawowy3"/>
        <w:spacing w:line="240" w:lineRule="auto"/>
        <w:rPr>
          <w:sz w:val="22"/>
          <w:szCs w:val="22"/>
        </w:rPr>
      </w:pPr>
    </w:p>
    <w:p w:rsidR="000D726D" w:rsidRPr="00E42837" w:rsidRDefault="00C866DB" w:rsidP="000D726D">
      <w:pPr>
        <w:pStyle w:val="Tekstpodstawowy3"/>
        <w:spacing w:line="240" w:lineRule="auto"/>
        <w:rPr>
          <w:sz w:val="22"/>
          <w:szCs w:val="22"/>
        </w:rPr>
      </w:pPr>
      <w:r w:rsidRPr="00E42837">
        <w:rPr>
          <w:sz w:val="22"/>
          <w:szCs w:val="22"/>
        </w:rPr>
        <w:t xml:space="preserve">Od decyzji stronie przysługuje prawo wniesienia odwołania do Okręgowego Inspektora Pracy w ……………............................., adres:............................................................................................ w terminie 14 dni od daty jej doręczenia za pośrednictwem inspektora pracy, który wydał decyzję </w:t>
      </w:r>
      <w:r w:rsidR="001D235B">
        <w:rPr>
          <w:sz w:val="22"/>
          <w:szCs w:val="22"/>
        </w:rPr>
        <w:br/>
      </w:r>
      <w:r w:rsidR="00B83924">
        <w:rPr>
          <w:sz w:val="22"/>
          <w:szCs w:val="22"/>
        </w:rPr>
        <w:t>(</w:t>
      </w:r>
      <w:r w:rsidR="00A11EA7" w:rsidRPr="00E42837">
        <w:rPr>
          <w:sz w:val="22"/>
          <w:szCs w:val="22"/>
        </w:rPr>
        <w:t>art.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127 §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2 i art.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129 § 1 i § 2 Kodeksu postępowania administracyjnego w związku z art.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19 ust.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1 pkt 5 ustawy z dnia 13 kwietnia 2007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r. o Państwowej Inspekc</w:t>
      </w:r>
      <w:r w:rsidR="00727697" w:rsidRPr="00E42837">
        <w:rPr>
          <w:sz w:val="22"/>
          <w:szCs w:val="22"/>
        </w:rPr>
        <w:t xml:space="preserve">ji Pracy (Dz. U. </w:t>
      </w:r>
      <w:r w:rsidR="00E42837">
        <w:rPr>
          <w:sz w:val="22"/>
          <w:szCs w:val="22"/>
        </w:rPr>
        <w:t xml:space="preserve">z </w:t>
      </w:r>
      <w:r w:rsidR="000D726D" w:rsidRPr="00E42837">
        <w:rPr>
          <w:sz w:val="22"/>
          <w:szCs w:val="22"/>
        </w:rPr>
        <w:t xml:space="preserve">2017 r. </w:t>
      </w:r>
      <w:r w:rsidR="005F5563">
        <w:rPr>
          <w:sz w:val="22"/>
          <w:szCs w:val="22"/>
        </w:rPr>
        <w:br/>
      </w:r>
      <w:r w:rsidR="000D726D" w:rsidRPr="00E42837">
        <w:rPr>
          <w:sz w:val="22"/>
          <w:szCs w:val="22"/>
        </w:rPr>
        <w:t>poz.</w:t>
      </w:r>
      <w:r w:rsidR="005F5563">
        <w:rPr>
          <w:sz w:val="22"/>
          <w:szCs w:val="22"/>
        </w:rPr>
        <w:t xml:space="preserve"> </w:t>
      </w:r>
      <w:r w:rsidR="000D726D" w:rsidRPr="00E42837">
        <w:rPr>
          <w:sz w:val="22"/>
          <w:szCs w:val="22"/>
        </w:rPr>
        <w:t>786</w:t>
      </w:r>
      <w:r w:rsidR="0027718E">
        <w:rPr>
          <w:sz w:val="22"/>
          <w:szCs w:val="22"/>
        </w:rPr>
        <w:t>)</w:t>
      </w:r>
      <w:r w:rsidR="00B83924">
        <w:rPr>
          <w:sz w:val="22"/>
          <w:szCs w:val="22"/>
        </w:rPr>
        <w:t>)</w:t>
      </w:r>
      <w:r w:rsidR="000D726D" w:rsidRPr="00E42837">
        <w:rPr>
          <w:sz w:val="22"/>
          <w:szCs w:val="22"/>
        </w:rPr>
        <w:t>.</w:t>
      </w:r>
    </w:p>
    <w:p w:rsidR="000D726D" w:rsidRPr="00E42837" w:rsidRDefault="000D726D" w:rsidP="000D726D">
      <w:pPr>
        <w:pStyle w:val="Tekstpodstawowy3"/>
        <w:spacing w:line="240" w:lineRule="auto"/>
        <w:rPr>
          <w:sz w:val="22"/>
          <w:szCs w:val="22"/>
        </w:rPr>
      </w:pPr>
      <w:r w:rsidRPr="00E42837">
        <w:rPr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="00E42837">
        <w:rPr>
          <w:sz w:val="22"/>
          <w:szCs w:val="22"/>
        </w:rPr>
        <w:br/>
      </w:r>
      <w:r w:rsidR="001445E2">
        <w:rPr>
          <w:sz w:val="22"/>
          <w:szCs w:val="22"/>
        </w:rPr>
        <w:t xml:space="preserve">o zrzeczeniu się </w:t>
      </w:r>
      <w:bookmarkStart w:id="0" w:name="_GoBack"/>
      <w:bookmarkEnd w:id="0"/>
      <w:r w:rsidRPr="00E42837">
        <w:rPr>
          <w:sz w:val="22"/>
          <w:szCs w:val="22"/>
        </w:rPr>
        <w:t xml:space="preserve">prawa do wniesienia odwołania decyzja staje się ostateczna i prawomocna </w:t>
      </w:r>
      <w:r w:rsidR="00E42837">
        <w:rPr>
          <w:sz w:val="22"/>
          <w:szCs w:val="22"/>
        </w:rPr>
        <w:br/>
      </w:r>
      <w:r w:rsidR="00B83924">
        <w:rPr>
          <w:sz w:val="22"/>
          <w:szCs w:val="22"/>
        </w:rPr>
        <w:t>(</w:t>
      </w:r>
      <w:r w:rsidRPr="00E42837">
        <w:rPr>
          <w:sz w:val="22"/>
          <w:szCs w:val="22"/>
        </w:rPr>
        <w:t>art. 127a Kodeksu postępowania administracyjnego</w:t>
      </w:r>
      <w:r w:rsidR="00B83924">
        <w:rPr>
          <w:sz w:val="22"/>
          <w:szCs w:val="22"/>
        </w:rPr>
        <w:t>)</w:t>
      </w:r>
      <w:r w:rsidRPr="00E42837">
        <w:rPr>
          <w:sz w:val="22"/>
          <w:szCs w:val="22"/>
        </w:rPr>
        <w:t xml:space="preserve">. </w:t>
      </w:r>
    </w:p>
    <w:p w:rsidR="000D726D" w:rsidRDefault="000D726D" w:rsidP="000D726D">
      <w:pPr>
        <w:tabs>
          <w:tab w:val="right" w:leader="dot" w:pos="9923"/>
        </w:tabs>
      </w:pPr>
    </w:p>
    <w:p w:rsidR="00A11EA7" w:rsidRPr="00782C3D" w:rsidRDefault="00A11EA7" w:rsidP="00C866DB">
      <w:pPr>
        <w:tabs>
          <w:tab w:val="right" w:leader="dot" w:pos="9923"/>
        </w:tabs>
      </w:pPr>
    </w:p>
    <w:p w:rsidR="00C866DB" w:rsidRPr="00782C3D" w:rsidRDefault="00C866DB" w:rsidP="00C866DB">
      <w:pPr>
        <w:tabs>
          <w:tab w:val="right" w:leader="dot" w:pos="9923"/>
        </w:tabs>
      </w:pPr>
    </w:p>
    <w:p w:rsidR="00A11EA7" w:rsidRPr="00782C3D" w:rsidRDefault="00A11EA7" w:rsidP="00C866DB">
      <w:pPr>
        <w:ind w:left="6000"/>
        <w:jc w:val="center"/>
      </w:pPr>
      <w:r w:rsidRPr="00782C3D">
        <w:t>........................................................</w:t>
      </w:r>
    </w:p>
    <w:p w:rsidR="00A11EA7" w:rsidRPr="00782C3D" w:rsidRDefault="00A11EA7" w:rsidP="00C866DB">
      <w:pPr>
        <w:ind w:left="6000"/>
        <w:jc w:val="center"/>
        <w:rPr>
          <w:i/>
          <w:sz w:val="16"/>
          <w:szCs w:val="16"/>
        </w:rPr>
      </w:pPr>
      <w:r w:rsidRPr="00782C3D">
        <w:rPr>
          <w:i/>
          <w:sz w:val="16"/>
          <w:szCs w:val="16"/>
        </w:rPr>
        <w:t>(podpis i pieczęć inspektora pracy)</w:t>
      </w:r>
    </w:p>
    <w:p w:rsidR="00A11EA7" w:rsidRPr="00782C3D" w:rsidRDefault="00A11EA7" w:rsidP="00C866DB">
      <w:pPr>
        <w:ind w:left="6000"/>
        <w:jc w:val="center"/>
      </w:pPr>
    </w:p>
    <w:p w:rsidR="00A11EA7" w:rsidRPr="00782C3D" w:rsidRDefault="00C866DB" w:rsidP="00C866DB">
      <w:pPr>
        <w:jc w:val="both"/>
        <w:rPr>
          <w:sz w:val="16"/>
          <w:szCs w:val="16"/>
        </w:rPr>
      </w:pPr>
      <w:r w:rsidRPr="00782C3D">
        <w:rPr>
          <w:sz w:val="16"/>
          <w:szCs w:val="16"/>
          <w:vertAlign w:val="superscript"/>
        </w:rPr>
        <w:t xml:space="preserve">(*) </w:t>
      </w:r>
      <w:r w:rsidRPr="00782C3D">
        <w:rPr>
          <w:sz w:val="16"/>
          <w:szCs w:val="16"/>
        </w:rPr>
        <w:t xml:space="preserve">- </w:t>
      </w:r>
      <w:r w:rsidR="00A11EA7" w:rsidRPr="00782C3D">
        <w:rPr>
          <w:sz w:val="16"/>
          <w:szCs w:val="16"/>
        </w:rPr>
        <w:t>niepotrzebne skreślić</w:t>
      </w:r>
    </w:p>
    <w:sectPr w:rsidR="00A11EA7" w:rsidRPr="00782C3D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44E" w:rsidRDefault="0035144E">
      <w:r>
        <w:separator/>
      </w:r>
    </w:p>
  </w:endnote>
  <w:endnote w:type="continuationSeparator" w:id="0">
    <w:p w:rsidR="0035144E" w:rsidRDefault="00351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A7" w:rsidRDefault="00A11EA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11EA7" w:rsidRDefault="00A11E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A7" w:rsidRPr="00C866DB" w:rsidRDefault="00A11EA7" w:rsidP="00C866DB">
    <w:pPr>
      <w:pStyle w:val="Stopka"/>
      <w:jc w:val="both"/>
      <w:rPr>
        <w:i/>
        <w:sz w:val="16"/>
        <w:szCs w:val="16"/>
      </w:rPr>
    </w:pPr>
    <w:r w:rsidRPr="00C866DB">
      <w:rPr>
        <w:rFonts w:ascii="Arial" w:hAnsi="Arial"/>
        <w:i/>
        <w:sz w:val="16"/>
        <w:szCs w:val="16"/>
      </w:rPr>
      <w:t>03.02 - Decyzja uchylająca lub zmieniająca albo odmawiająca uchylenia lub zmiany nakazu albo decyzji ostatecznej, od której przysługuje odwołanie do okręgowego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44E" w:rsidRDefault="0035144E">
      <w:r>
        <w:separator/>
      </w:r>
    </w:p>
  </w:footnote>
  <w:footnote w:type="continuationSeparator" w:id="0">
    <w:p w:rsidR="0035144E" w:rsidRDefault="003514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78"/>
    <w:rsid w:val="00011B17"/>
    <w:rsid w:val="00027C68"/>
    <w:rsid w:val="00067CFD"/>
    <w:rsid w:val="00075970"/>
    <w:rsid w:val="000D726D"/>
    <w:rsid w:val="000F009E"/>
    <w:rsid w:val="001445E2"/>
    <w:rsid w:val="001D235B"/>
    <w:rsid w:val="00254378"/>
    <w:rsid w:val="00270BF6"/>
    <w:rsid w:val="0027718E"/>
    <w:rsid w:val="002F3E6B"/>
    <w:rsid w:val="0035144E"/>
    <w:rsid w:val="00386604"/>
    <w:rsid w:val="00446063"/>
    <w:rsid w:val="00456DBD"/>
    <w:rsid w:val="00564D21"/>
    <w:rsid w:val="005F5563"/>
    <w:rsid w:val="006E04E2"/>
    <w:rsid w:val="00702E81"/>
    <w:rsid w:val="00727697"/>
    <w:rsid w:val="007677C8"/>
    <w:rsid w:val="00782C3D"/>
    <w:rsid w:val="00782F1B"/>
    <w:rsid w:val="00900B44"/>
    <w:rsid w:val="009205EF"/>
    <w:rsid w:val="00A11EA7"/>
    <w:rsid w:val="00B83924"/>
    <w:rsid w:val="00BF35F4"/>
    <w:rsid w:val="00C866DB"/>
    <w:rsid w:val="00CC644D"/>
    <w:rsid w:val="00D04429"/>
    <w:rsid w:val="00DB506D"/>
    <w:rsid w:val="00E42837"/>
    <w:rsid w:val="00F0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6B96F4-FAEF-460F-9514-3D20EF82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D726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154</vt:lpstr>
    </vt:vector>
  </TitlesOfParts>
  <Company>Microsoft</Company>
  <LinksUpToDate>false</LinksUpToDate>
  <CharactersWithSpaces>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154</dc:title>
  <dc:creator>kapiec;PŻ</dc:creator>
  <cp:lastModifiedBy>Tomasz Pawłowski</cp:lastModifiedBy>
  <cp:revision>10</cp:revision>
  <dcterms:created xsi:type="dcterms:W3CDTF">2017-05-19T10:04:00Z</dcterms:created>
  <dcterms:modified xsi:type="dcterms:W3CDTF">2017-05-23T12:49:00Z</dcterms:modified>
</cp:coreProperties>
</file>