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330" w:rsidRDefault="00E93A11" w:rsidP="00A82D72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Aneks </w:t>
      </w:r>
      <w:r w:rsidR="004D3330">
        <w:rPr>
          <w:rFonts w:ascii="Arial" w:hAnsi="Arial" w:cs="Arial"/>
        </w:rPr>
        <w:t xml:space="preserve">nr 1  z dnia 25.04.2025 r. </w:t>
      </w:r>
    </w:p>
    <w:p w:rsidR="00E93A11" w:rsidRDefault="00E93A11" w:rsidP="00A82D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 Regulaminu XXII Ogólnokrajowego Konkursu „Bezpieczne Gospodarstwo Rolne”</w:t>
      </w:r>
    </w:p>
    <w:p w:rsidR="009B2C2B" w:rsidRDefault="009B2C2B" w:rsidP="00A82D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zatwierdzonego przez Prezesa KRUS w dniu</w:t>
      </w:r>
      <w:r w:rsidR="005800F6">
        <w:rPr>
          <w:rFonts w:ascii="Arial" w:hAnsi="Arial" w:cs="Arial"/>
        </w:rPr>
        <w:t xml:space="preserve"> 6 lutego 2025 r. </w:t>
      </w:r>
      <w:r>
        <w:rPr>
          <w:rFonts w:ascii="Arial" w:hAnsi="Arial" w:cs="Arial"/>
        </w:rPr>
        <w:t xml:space="preserve"> </w:t>
      </w:r>
    </w:p>
    <w:p w:rsidR="00456807" w:rsidRDefault="00456807" w:rsidP="00A82D72">
      <w:pPr>
        <w:jc w:val="center"/>
        <w:rPr>
          <w:rFonts w:ascii="Arial" w:hAnsi="Arial" w:cs="Arial"/>
        </w:rPr>
      </w:pPr>
    </w:p>
    <w:p w:rsidR="00456807" w:rsidRDefault="00456807" w:rsidP="004568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Pr="004D3330">
        <w:rPr>
          <w:rFonts w:ascii="Arial" w:hAnsi="Arial" w:cs="Arial"/>
        </w:rPr>
        <w:t>§</w:t>
      </w:r>
      <w:r>
        <w:rPr>
          <w:rFonts w:ascii="Arial" w:hAnsi="Arial" w:cs="Arial"/>
        </w:rPr>
        <w:t>10 ust. 7 Regulaminu XXII Ogólnokrajowego Konkursu „Bezpieczne Gospodarstwo Rolne”, Organizator postanawia dokonać zmiany Regulaminu w następujący sposób:</w:t>
      </w:r>
    </w:p>
    <w:p w:rsidR="004D3330" w:rsidRDefault="004D3330" w:rsidP="009B2C2B">
      <w:pPr>
        <w:jc w:val="center"/>
        <w:rPr>
          <w:rFonts w:ascii="Arial" w:hAnsi="Arial" w:cs="Arial"/>
        </w:rPr>
      </w:pPr>
      <w:r w:rsidRPr="004D3330">
        <w:rPr>
          <w:rFonts w:ascii="Arial" w:hAnsi="Arial" w:cs="Arial"/>
        </w:rPr>
        <w:t>§ 1</w:t>
      </w:r>
    </w:p>
    <w:p w:rsidR="004D3330" w:rsidRDefault="004D3330" w:rsidP="00A82D7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82D72">
        <w:rPr>
          <w:rFonts w:ascii="Arial" w:hAnsi="Arial" w:cs="Arial"/>
        </w:rPr>
        <w:t>§ 3</w:t>
      </w:r>
      <w:r>
        <w:rPr>
          <w:rFonts w:ascii="Arial" w:hAnsi="Arial" w:cs="Arial"/>
        </w:rPr>
        <w:t xml:space="preserve"> </w:t>
      </w:r>
      <w:r w:rsidRPr="00E909DE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 xml:space="preserve">5 </w:t>
      </w:r>
      <w:r w:rsidR="009B2C2B">
        <w:rPr>
          <w:rFonts w:ascii="Arial" w:hAnsi="Arial" w:cs="Arial"/>
        </w:rPr>
        <w:t>Regulaminu otrzymuje</w:t>
      </w:r>
      <w:r>
        <w:rPr>
          <w:rFonts w:ascii="Arial" w:hAnsi="Arial" w:cs="Arial"/>
        </w:rPr>
        <w:t xml:space="preserve"> brzmienie:</w:t>
      </w:r>
    </w:p>
    <w:p w:rsidR="004D3330" w:rsidRDefault="004D3330" w:rsidP="00A82D7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4D3330">
        <w:rPr>
          <w:rFonts w:ascii="Arial" w:hAnsi="Arial" w:cs="Arial"/>
        </w:rPr>
        <w:t>Kompletne zgłoszenie należy przesłać w sposób określony w ust. 4 niniejszego paragrafu do Placówki Terenowej lub Oddziału Regionalnego KRUS. Zgłoszenie e-mail powinno wpłynąć do godz. 23:59 w dniu</w:t>
      </w:r>
      <w:r w:rsidR="0052607E">
        <w:rPr>
          <w:rFonts w:ascii="Arial" w:hAnsi="Arial" w:cs="Arial"/>
        </w:rPr>
        <w:t xml:space="preserve"> 8</w:t>
      </w:r>
      <w:r w:rsidR="009B2C2B">
        <w:rPr>
          <w:rFonts w:ascii="Arial" w:hAnsi="Arial" w:cs="Arial"/>
        </w:rPr>
        <w:t xml:space="preserve"> maja</w:t>
      </w:r>
      <w:r w:rsidRPr="004D3330">
        <w:rPr>
          <w:rFonts w:ascii="Arial" w:hAnsi="Arial" w:cs="Arial"/>
        </w:rPr>
        <w:t xml:space="preserve"> 2025 r., a w tytule wiadomości należy wpisać: „XXII</w:t>
      </w:r>
      <w:r w:rsidR="009B2C2B">
        <w:rPr>
          <w:rFonts w:ascii="Arial" w:hAnsi="Arial" w:cs="Arial"/>
        </w:rPr>
        <w:t> </w:t>
      </w:r>
      <w:r w:rsidRPr="004D3330">
        <w:rPr>
          <w:rFonts w:ascii="Arial" w:hAnsi="Arial" w:cs="Arial"/>
        </w:rPr>
        <w:t>Ogólnokrajowy Konkurs Bezpieczne Gospodarstwo Rolne”. W przypadku wysyłki pocztą tradycyjną decyduje data stempla pocztowego.</w:t>
      </w:r>
      <w:r w:rsidR="009B2C2B">
        <w:rPr>
          <w:rFonts w:ascii="Arial" w:hAnsi="Arial" w:cs="Arial"/>
        </w:rPr>
        <w:t>”</w:t>
      </w:r>
    </w:p>
    <w:p w:rsidR="00E93A11" w:rsidRDefault="00E93A11">
      <w:pPr>
        <w:rPr>
          <w:rFonts w:ascii="Arial" w:hAnsi="Arial" w:cs="Arial"/>
        </w:rPr>
      </w:pPr>
    </w:p>
    <w:p w:rsidR="009B2C2B" w:rsidRDefault="009B2C2B" w:rsidP="009B2C2B">
      <w:pPr>
        <w:jc w:val="center"/>
        <w:rPr>
          <w:rFonts w:ascii="Arial" w:hAnsi="Arial" w:cs="Arial"/>
        </w:rPr>
      </w:pPr>
      <w:r w:rsidRPr="004D3330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</w:t>
      </w:r>
    </w:p>
    <w:p w:rsidR="009B2C2B" w:rsidRDefault="009B2C2B" w:rsidP="00456807">
      <w:pPr>
        <w:spacing w:line="360" w:lineRule="auto"/>
        <w:jc w:val="both"/>
        <w:rPr>
          <w:rFonts w:ascii="Arial" w:hAnsi="Arial" w:cs="Arial"/>
        </w:rPr>
      </w:pPr>
      <w:r w:rsidRPr="009B2C2B">
        <w:rPr>
          <w:rFonts w:ascii="Arial" w:hAnsi="Arial" w:cs="Arial"/>
        </w:rPr>
        <w:t>Aneks wchodzi w życie z dniem zatwierdzenia przez Organizatora Konkursu oraz podlega publikacji na stronie</w:t>
      </w:r>
      <w:r w:rsidR="00456807">
        <w:rPr>
          <w:rFonts w:ascii="Arial" w:hAnsi="Arial" w:cs="Arial"/>
        </w:rPr>
        <w:t xml:space="preserve"> internetowej</w:t>
      </w:r>
      <w:r w:rsidRPr="009B2C2B">
        <w:rPr>
          <w:rFonts w:ascii="Arial" w:hAnsi="Arial" w:cs="Arial"/>
        </w:rPr>
        <w:t xml:space="preserve"> Kasy Rolniczego Ubezpieczenia Społecznego pod adresem: </w:t>
      </w:r>
      <w:hyperlink r:id="rId5" w:history="1">
        <w:r w:rsidRPr="00342515">
          <w:rPr>
            <w:rStyle w:val="Hipercze"/>
            <w:rFonts w:ascii="Arial" w:hAnsi="Arial" w:cs="Arial"/>
          </w:rPr>
          <w:t>https://www.gov.pl/web/krus/xxii-ogolnokrajowy-konkurs-bezpieczne-gospodarstwo-rolne2</w:t>
        </w:r>
      </w:hyperlink>
    </w:p>
    <w:p w:rsidR="009B2C2B" w:rsidRPr="00E93A11" w:rsidRDefault="009B2C2B">
      <w:pPr>
        <w:rPr>
          <w:rFonts w:ascii="Arial" w:hAnsi="Arial" w:cs="Arial"/>
        </w:rPr>
      </w:pPr>
    </w:p>
    <w:sectPr w:rsidR="009B2C2B" w:rsidRPr="00E93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5965"/>
    <w:multiLevelType w:val="hybridMultilevel"/>
    <w:tmpl w:val="6172C148"/>
    <w:lvl w:ilvl="0" w:tplc="99EC6A28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2"/>
        </w:tabs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2"/>
        </w:tabs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11"/>
    <w:rsid w:val="002A1C50"/>
    <w:rsid w:val="00456807"/>
    <w:rsid w:val="004D3330"/>
    <w:rsid w:val="0052607E"/>
    <w:rsid w:val="005800F6"/>
    <w:rsid w:val="009B2C2B"/>
    <w:rsid w:val="00A82D72"/>
    <w:rsid w:val="00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367D3-64AB-4179-9778-FB655CA6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2C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2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rus/xxii-ogolnokrajowy-konkurs-bezpieczne-gospodarstwo-roln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Nowalska</dc:creator>
  <cp:keywords/>
  <dc:description/>
  <cp:lastModifiedBy>Maciej Świątek</cp:lastModifiedBy>
  <cp:revision>2</cp:revision>
  <cp:lastPrinted>2025-04-25T09:14:00Z</cp:lastPrinted>
  <dcterms:created xsi:type="dcterms:W3CDTF">2025-04-25T11:17:00Z</dcterms:created>
  <dcterms:modified xsi:type="dcterms:W3CDTF">2025-04-25T11:17:00Z</dcterms:modified>
</cp:coreProperties>
</file>