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AA2D6" w14:textId="261D48D8" w:rsidR="00591B07" w:rsidRDefault="00591B07">
      <w:pPr>
        <w:spacing w:after="12" w:line="259" w:lineRule="auto"/>
        <w:ind w:left="10" w:right="14" w:hanging="10"/>
        <w:jc w:val="center"/>
        <w:rPr>
          <w:b/>
        </w:rPr>
      </w:pPr>
      <w:r>
        <w:rPr>
          <w:b/>
        </w:rPr>
        <w:t>Wzór</w:t>
      </w:r>
    </w:p>
    <w:p w14:paraId="3D25CCC6" w14:textId="77777777" w:rsidR="00252626" w:rsidRDefault="00640361">
      <w:pPr>
        <w:spacing w:after="12" w:line="259" w:lineRule="auto"/>
        <w:ind w:left="10" w:right="14" w:hanging="10"/>
        <w:jc w:val="center"/>
      </w:pPr>
      <w:r>
        <w:rPr>
          <w:b/>
        </w:rPr>
        <w:t xml:space="preserve">Umowa nr </w:t>
      </w:r>
      <w:r w:rsidR="00591B07">
        <w:rPr>
          <w:b/>
        </w:rPr>
        <w:t>……………</w:t>
      </w:r>
    </w:p>
    <w:p w14:paraId="6E2DAA75" w14:textId="77777777" w:rsidR="00252626" w:rsidRDefault="00640361">
      <w:pPr>
        <w:spacing w:after="19" w:line="259" w:lineRule="auto"/>
        <w:ind w:left="0" w:firstLine="0"/>
        <w:jc w:val="left"/>
      </w:pPr>
      <w:r>
        <w:t xml:space="preserve"> </w:t>
      </w:r>
    </w:p>
    <w:p w14:paraId="0AF9FD05" w14:textId="78173A61" w:rsidR="00252626" w:rsidRDefault="00D6657C">
      <w:pPr>
        <w:ind w:left="-15" w:right="1" w:firstLine="0"/>
      </w:pPr>
      <w:r>
        <w:t>zawarta w dniu _________2021</w:t>
      </w:r>
      <w:r w:rsidR="00226B48">
        <w:t xml:space="preserve"> r. w Warszawie pomiędzy </w:t>
      </w:r>
      <w:r w:rsidR="00640361">
        <w:t xml:space="preserve">Skarbem Państwa – Głównym Urzędem Geodezji i Kartografii z siedzibą w Warszawie, ul. Wspólna 2, zwanym dalej „Zamawiającym”, reprezentowanym przez: </w:t>
      </w:r>
    </w:p>
    <w:p w14:paraId="0B51988F" w14:textId="77777777" w:rsidR="00D6657C" w:rsidRDefault="00D6657C">
      <w:pPr>
        <w:ind w:left="-15" w:right="1" w:firstLine="0"/>
      </w:pPr>
    </w:p>
    <w:p w14:paraId="336C63B6" w14:textId="736BD830" w:rsidR="00252626" w:rsidRDefault="00D6657C" w:rsidP="00D6657C">
      <w:pPr>
        <w:ind w:right="1"/>
      </w:pPr>
      <w:r w:rsidRPr="00D6657C">
        <w:t>Waldemara Izd</w:t>
      </w:r>
      <w:r>
        <w:t>ebskiego – Główny Geodeta Kraju</w:t>
      </w:r>
      <w:r w:rsidRPr="00D6657C">
        <w:t xml:space="preserve"> </w:t>
      </w:r>
      <w:r w:rsidR="00591B07">
        <w:t xml:space="preserve">– </w:t>
      </w:r>
      <w:r w:rsidR="00640361">
        <w:t xml:space="preserve">Główny Geodeta Kraju, </w:t>
      </w:r>
    </w:p>
    <w:p w14:paraId="545667CF" w14:textId="77777777" w:rsidR="00D6657C" w:rsidRDefault="00D6657C" w:rsidP="00D6657C">
      <w:pPr>
        <w:ind w:right="1"/>
      </w:pPr>
    </w:p>
    <w:p w14:paraId="603A0E1D" w14:textId="77777777" w:rsidR="00252626" w:rsidRDefault="00640361">
      <w:pPr>
        <w:ind w:left="-15" w:right="1" w:firstLine="0"/>
      </w:pPr>
      <w:r>
        <w:t xml:space="preserve">a </w:t>
      </w:r>
    </w:p>
    <w:p w14:paraId="1E4476D0" w14:textId="77777777" w:rsidR="00D6657C" w:rsidRDefault="00D6657C" w:rsidP="00D6657C">
      <w:pPr>
        <w:ind w:left="-15" w:right="1" w:firstLine="0"/>
      </w:pPr>
      <w:r w:rsidRPr="00D6657C">
        <w:t xml:space="preserve">…………………………………………, wpisaną do rejestru przedsiębiorców prowadzonego przez ……………………….., pod numerem KRS: …………………, NIP: …………………………, REGON ………………………, reprezentowaną przez: </w:t>
      </w:r>
    </w:p>
    <w:p w14:paraId="53F079FC" w14:textId="77777777" w:rsidR="00D6657C" w:rsidRPr="00D6657C" w:rsidRDefault="00D6657C" w:rsidP="00D6657C">
      <w:pPr>
        <w:ind w:left="-15" w:right="1" w:firstLine="0"/>
      </w:pPr>
    </w:p>
    <w:p w14:paraId="438ED6E3" w14:textId="77777777" w:rsidR="00D6657C" w:rsidRPr="00D6657C" w:rsidRDefault="00D6657C" w:rsidP="00D6657C">
      <w:pPr>
        <w:ind w:left="-15" w:right="1" w:firstLine="0"/>
      </w:pPr>
      <w:r w:rsidRPr="00D6657C">
        <w:t>……………… ……………….– ……………….. ……………..</w:t>
      </w:r>
    </w:p>
    <w:p w14:paraId="59D6ADB0" w14:textId="77777777" w:rsidR="00D6657C" w:rsidRPr="00D6657C" w:rsidRDefault="00D6657C" w:rsidP="00D6657C">
      <w:pPr>
        <w:ind w:left="-15" w:right="1" w:firstLine="0"/>
      </w:pPr>
    </w:p>
    <w:p w14:paraId="1693FED0" w14:textId="77777777" w:rsidR="001B4AC9" w:rsidRDefault="00640361">
      <w:pPr>
        <w:spacing w:after="454"/>
        <w:ind w:left="-15" w:right="1" w:firstLine="0"/>
      </w:pPr>
      <w:r>
        <w:t xml:space="preserve">zwanymi łącznie „Stronami” lub z osobna „Stroną” </w:t>
      </w:r>
    </w:p>
    <w:p w14:paraId="51FA5A2D" w14:textId="1AE66A12" w:rsidR="00252626" w:rsidRPr="001B4AC9" w:rsidRDefault="001B4AC9">
      <w:pPr>
        <w:spacing w:after="454"/>
        <w:ind w:left="-15" w:right="1" w:firstLine="0"/>
      </w:pPr>
      <w:r w:rsidRPr="001B4AC9">
        <w:t xml:space="preserve">w wyniku postępowania o udzielenie zamówienia publicznego, bez stosowania przepisów ustawy z dnia 11 września 2019 r. Prawo zamówień publicznych </w:t>
      </w:r>
      <w:r w:rsidR="00DB2EDD">
        <w:t xml:space="preserve">(dalej: PZP) </w:t>
      </w:r>
      <w:r w:rsidRPr="001B4AC9">
        <w:t>nr ref IZ-USIG.2611</w:t>
      </w:r>
      <w:r>
        <w:t>….</w:t>
      </w:r>
      <w:r w:rsidRPr="001B4AC9">
        <w:t>.2021</w:t>
      </w:r>
      <w:r>
        <w:t xml:space="preserve"> na „</w:t>
      </w:r>
      <w:r w:rsidR="00591B07">
        <w:rPr>
          <w:b/>
        </w:rPr>
        <w:t>……………………………………………………</w:t>
      </w:r>
      <w:r>
        <w:rPr>
          <w:b/>
        </w:rPr>
        <w:t>”</w:t>
      </w:r>
      <w:r w:rsidR="00591B07">
        <w:rPr>
          <w:b/>
        </w:rPr>
        <w:t xml:space="preserve"> </w:t>
      </w:r>
      <w:r w:rsidRPr="001B4AC9">
        <w:t>zawarta została umowa, zwana dalej „Umową”, o następującej treści:</w:t>
      </w:r>
      <w:r w:rsidR="00640361" w:rsidRPr="001B4AC9">
        <w:t xml:space="preserve">: </w:t>
      </w:r>
    </w:p>
    <w:p w14:paraId="0C624AF0" w14:textId="77777777" w:rsidR="00252626" w:rsidRDefault="00640361">
      <w:pPr>
        <w:spacing w:after="138" w:line="259" w:lineRule="auto"/>
        <w:ind w:left="10" w:right="14" w:hanging="10"/>
        <w:jc w:val="center"/>
      </w:pPr>
      <w:r>
        <w:rPr>
          <w:b/>
        </w:rPr>
        <w:t xml:space="preserve">§ 1. </w:t>
      </w:r>
    </w:p>
    <w:p w14:paraId="31E1A3D1" w14:textId="77777777" w:rsidR="00252626" w:rsidRDefault="00640361">
      <w:pPr>
        <w:spacing w:after="238" w:line="259" w:lineRule="auto"/>
        <w:ind w:left="10" w:right="17" w:hanging="10"/>
        <w:jc w:val="center"/>
      </w:pPr>
      <w:r>
        <w:rPr>
          <w:b/>
        </w:rPr>
        <w:t xml:space="preserve">Przedmiot Umowy </w:t>
      </w:r>
    </w:p>
    <w:p w14:paraId="38565F78" w14:textId="77777777" w:rsidR="00252626" w:rsidRDefault="00640361">
      <w:pPr>
        <w:numPr>
          <w:ilvl w:val="0"/>
          <w:numId w:val="1"/>
        </w:numPr>
        <w:ind w:right="1" w:hanging="480"/>
      </w:pPr>
      <w:r>
        <w:t xml:space="preserve">Przedmiotem Umowy jest dostarczenie usług serwisowych dla infrastruktury sprzętowej  </w:t>
      </w:r>
      <w:r w:rsidR="00591B07">
        <w:t>………………….. serwerowni GUGiK</w:t>
      </w:r>
      <w:r>
        <w:t xml:space="preserve">. </w:t>
      </w:r>
    </w:p>
    <w:p w14:paraId="64995090" w14:textId="77777777" w:rsidR="00252626" w:rsidRDefault="00640361">
      <w:pPr>
        <w:numPr>
          <w:ilvl w:val="0"/>
          <w:numId w:val="1"/>
        </w:numPr>
        <w:spacing w:after="487"/>
        <w:ind w:right="1" w:hanging="480"/>
      </w:pPr>
      <w:r>
        <w:t xml:space="preserve">Zakres przedmiotu Umowy określa Szczegółowy Opis Przedmiotu Zamówienia (SOPZ) stanowiący Załącznik Nr 1 do Umowy. </w:t>
      </w:r>
    </w:p>
    <w:p w14:paraId="68B49993" w14:textId="77777777" w:rsidR="00252626" w:rsidRDefault="00640361">
      <w:pPr>
        <w:spacing w:after="138" w:line="259" w:lineRule="auto"/>
        <w:ind w:left="10" w:right="14" w:hanging="10"/>
        <w:jc w:val="center"/>
      </w:pPr>
      <w:r>
        <w:rPr>
          <w:b/>
        </w:rPr>
        <w:t xml:space="preserve">§ 2. </w:t>
      </w:r>
    </w:p>
    <w:p w14:paraId="73748081" w14:textId="77777777" w:rsidR="00252626" w:rsidRDefault="00640361">
      <w:pPr>
        <w:spacing w:after="238" w:line="259" w:lineRule="auto"/>
        <w:ind w:left="10" w:right="17" w:hanging="10"/>
        <w:jc w:val="center"/>
      </w:pPr>
      <w:r>
        <w:rPr>
          <w:b/>
        </w:rPr>
        <w:t xml:space="preserve">Termin realizacji przedmiotu Umowy oraz zasady odbioru przedmiotu Umowy </w:t>
      </w:r>
    </w:p>
    <w:p w14:paraId="58D5B124" w14:textId="4C2F7095" w:rsidR="004436FB" w:rsidRDefault="00640361">
      <w:pPr>
        <w:numPr>
          <w:ilvl w:val="0"/>
          <w:numId w:val="2"/>
        </w:numPr>
        <w:ind w:right="1" w:hanging="480"/>
      </w:pPr>
      <w:r>
        <w:t xml:space="preserve">Wykonawca rozpocznie świadczenie usług, o których mowa w § 1, od dnia </w:t>
      </w:r>
      <w:r w:rsidR="00492DA9">
        <w:t>01.01.2022 r.  do dnia 31.12.2022 r.</w:t>
      </w:r>
      <w:r>
        <w:t xml:space="preserve"> Usługi </w:t>
      </w:r>
      <w:r w:rsidR="00DB2EDD">
        <w:t>o których mowa w §</w:t>
      </w:r>
      <w:r w:rsidR="004436FB">
        <w:t xml:space="preserve">1, </w:t>
      </w:r>
      <w:r>
        <w:t>będą świadczone przez okres 12 miesięcy</w:t>
      </w:r>
      <w:r w:rsidR="004436FB">
        <w:t>, nie wcześniej niż od 01.01.2022 r.</w:t>
      </w:r>
    </w:p>
    <w:p w14:paraId="5772C87A" w14:textId="14C1C3F6" w:rsidR="00252626" w:rsidRDefault="004436FB" w:rsidP="004436FB">
      <w:pPr>
        <w:numPr>
          <w:ilvl w:val="0"/>
          <w:numId w:val="2"/>
        </w:numPr>
        <w:ind w:right="1" w:hanging="480"/>
      </w:pPr>
      <w:r w:rsidRPr="004436FB">
        <w:t>Rozpoczęcie świadczenia usługi nastąpi z dniem …………… r</w:t>
      </w:r>
      <w:r>
        <w:t>.</w:t>
      </w:r>
    </w:p>
    <w:p w14:paraId="6981D4A6" w14:textId="77777777" w:rsidR="00252626" w:rsidRPr="006F2699" w:rsidRDefault="00640361">
      <w:pPr>
        <w:numPr>
          <w:ilvl w:val="0"/>
          <w:numId w:val="2"/>
        </w:numPr>
        <w:ind w:right="1" w:hanging="480"/>
      </w:pPr>
      <w:r>
        <w:t>Strony zgodnie przyjmują, iż zawarcie Umowy następuje z dniem zło</w:t>
      </w:r>
      <w:bookmarkStart w:id="0" w:name="_GoBack"/>
      <w:bookmarkEnd w:id="0"/>
      <w:r>
        <w:t xml:space="preserve">żenia podpisu przez obie Strony. Zamawiający składając podpis opatruje Umowę datą i w ten sam dzień informuje Wykonawcę o fakcie zawarcia Umowy przesyłając jej skan drogą elektroniczną i jednocześnie przesyłając Wykonawcy jej egzemplarz drogą pocztową. </w:t>
      </w:r>
      <w:r>
        <w:rPr>
          <w:rFonts w:ascii="Calibri" w:eastAsia="Calibri" w:hAnsi="Calibri" w:cs="Calibri"/>
        </w:rPr>
        <w:t xml:space="preserve"> </w:t>
      </w:r>
    </w:p>
    <w:p w14:paraId="49546763" w14:textId="459538FB" w:rsidR="006F2699" w:rsidRDefault="006F2699">
      <w:pPr>
        <w:numPr>
          <w:ilvl w:val="0"/>
          <w:numId w:val="2"/>
        </w:numPr>
        <w:ind w:right="1" w:hanging="480"/>
      </w:pPr>
      <w:r>
        <w:lastRenderedPageBreak/>
        <w:t>W razie podpisania Umowy przez Strony kwalifikowanym podpisem elektronicznym, Zamawiający jako ostatni opatruje Umowę podpisem i w ten sam dzień informuje Wykonawcę o fakcie zawarcia Umowy przesyłając jej kopie drogą elektroniczną.</w:t>
      </w:r>
    </w:p>
    <w:p w14:paraId="34C7C676" w14:textId="77777777" w:rsidR="00252626" w:rsidRDefault="00640361">
      <w:pPr>
        <w:numPr>
          <w:ilvl w:val="0"/>
          <w:numId w:val="2"/>
        </w:numPr>
        <w:ind w:right="1" w:hanging="480"/>
      </w:pPr>
      <w:r>
        <w:t>Po zakończeniu realizacji Umowy i świadczenia usług, o których mowa w § 1 zostanie podpisany Protokół Odbioru Przedmiotu Umowy, któ</w:t>
      </w:r>
      <w:r w:rsidR="009A170D">
        <w:t>rego wzór określa załącznik nr 2</w:t>
      </w:r>
      <w:r>
        <w:t xml:space="preserve"> do Umowy. </w:t>
      </w:r>
    </w:p>
    <w:p w14:paraId="6F1574C1" w14:textId="77777777" w:rsidR="00252626" w:rsidRDefault="00640361">
      <w:pPr>
        <w:numPr>
          <w:ilvl w:val="0"/>
          <w:numId w:val="2"/>
        </w:numPr>
        <w:spacing w:after="487"/>
        <w:ind w:right="1" w:hanging="480"/>
      </w:pPr>
      <w:r>
        <w:t xml:space="preserve">Podpisania Protokołu Odbioru Przedmiotu Umowy dokonują upoważnieni przedstawiciele Stron. </w:t>
      </w:r>
    </w:p>
    <w:p w14:paraId="252D12CA" w14:textId="77777777" w:rsidR="00252626" w:rsidRDefault="00640361">
      <w:pPr>
        <w:spacing w:after="138" w:line="259" w:lineRule="auto"/>
        <w:ind w:left="10" w:right="14" w:hanging="10"/>
        <w:jc w:val="center"/>
      </w:pPr>
      <w:r>
        <w:rPr>
          <w:b/>
        </w:rPr>
        <w:t xml:space="preserve">§ 3. </w:t>
      </w:r>
    </w:p>
    <w:p w14:paraId="4D36A0D4" w14:textId="77777777" w:rsidR="00252626" w:rsidRDefault="00640361">
      <w:pPr>
        <w:spacing w:after="236" w:line="259" w:lineRule="auto"/>
        <w:ind w:left="10" w:right="14" w:hanging="10"/>
        <w:jc w:val="center"/>
      </w:pPr>
      <w:r>
        <w:rPr>
          <w:b/>
        </w:rPr>
        <w:t xml:space="preserve">Warunki i terminy płatności wynagrodzenia </w:t>
      </w:r>
    </w:p>
    <w:p w14:paraId="43C4CFDD" w14:textId="77777777" w:rsidR="00252626" w:rsidRDefault="00640361">
      <w:pPr>
        <w:numPr>
          <w:ilvl w:val="0"/>
          <w:numId w:val="3"/>
        </w:numPr>
        <w:ind w:right="1" w:hanging="427"/>
      </w:pPr>
      <w:r>
        <w:t xml:space="preserve">Z tytułu wykonania przedmiotu Umowy Wykonawcy przysługuje wynagrodzenie w kwocie brutto </w:t>
      </w:r>
      <w:r w:rsidR="007A44C2">
        <w:t>……….</w:t>
      </w:r>
      <w:r>
        <w:t xml:space="preserve"> PLN (słownie: </w:t>
      </w:r>
      <w:r w:rsidR="007A44C2">
        <w:t>……………………</w:t>
      </w:r>
      <w:r w:rsidR="00575127">
        <w:t xml:space="preserve"> 00</w:t>
      </w:r>
      <w:r>
        <w:t xml:space="preserve">/100), w tym: kwota netto: </w:t>
      </w:r>
      <w:r w:rsidR="007A44C2">
        <w:t>……………….</w:t>
      </w:r>
      <w:r>
        <w:t xml:space="preserve"> PLN (słownie: </w:t>
      </w:r>
      <w:r w:rsidR="007A44C2">
        <w:t>………………………</w:t>
      </w:r>
      <w:r>
        <w:t xml:space="preserve"> </w:t>
      </w:r>
      <w:r w:rsidR="002E3259">
        <w:t>00</w:t>
      </w:r>
      <w:r>
        <w:t xml:space="preserve">/100), wartość podatku VAT: </w:t>
      </w:r>
      <w:r w:rsidR="007A44C2">
        <w:t>…………………</w:t>
      </w:r>
      <w:r>
        <w:t xml:space="preserve"> PLN (słownie: </w:t>
      </w:r>
      <w:r w:rsidR="007A44C2">
        <w:t>……………………………..</w:t>
      </w:r>
      <w:r w:rsidR="002E3259">
        <w:t xml:space="preserve"> 00</w:t>
      </w:r>
      <w:r>
        <w:t xml:space="preserve">/100). </w:t>
      </w:r>
    </w:p>
    <w:p w14:paraId="70672BDF" w14:textId="77777777" w:rsidR="00252626" w:rsidRDefault="00640361">
      <w:pPr>
        <w:numPr>
          <w:ilvl w:val="0"/>
          <w:numId w:val="3"/>
        </w:numPr>
        <w:ind w:right="1" w:hanging="427"/>
      </w:pPr>
      <w:r>
        <w:t xml:space="preserve">Wynagrodzenie, o którym mowa w ust. 1 płatne będzie miesięcznie w wysokości </w:t>
      </w:r>
    </w:p>
    <w:p w14:paraId="410AFB01" w14:textId="77777777" w:rsidR="00252626" w:rsidRDefault="007A44C2">
      <w:pPr>
        <w:ind w:left="427" w:right="1" w:firstLine="0"/>
      </w:pPr>
      <w:r>
        <w:t>……………..</w:t>
      </w:r>
      <w:r w:rsidR="00640361">
        <w:t xml:space="preserve"> PLN brutto (słownie: </w:t>
      </w:r>
      <w:r>
        <w:t>…………………….</w:t>
      </w:r>
      <w:r w:rsidR="00640361">
        <w:t xml:space="preserve"> </w:t>
      </w:r>
      <w:r w:rsidR="002E3259">
        <w:t>00</w:t>
      </w:r>
      <w:r w:rsidR="00640361">
        <w:t xml:space="preserve">/100) w tym:  </w:t>
      </w:r>
      <w:r>
        <w:t>…………….</w:t>
      </w:r>
      <w:r w:rsidR="002E3259">
        <w:t xml:space="preserve"> P</w:t>
      </w:r>
      <w:r w:rsidR="00640361">
        <w:t xml:space="preserve">LN kwota netto (słownie: </w:t>
      </w:r>
      <w:r>
        <w:t>………………………..</w:t>
      </w:r>
      <w:r w:rsidR="002E3259">
        <w:t xml:space="preserve"> </w:t>
      </w:r>
      <w:r>
        <w:t>00</w:t>
      </w:r>
      <w:r w:rsidR="00640361">
        <w:t xml:space="preserve">/100), należny podatek VAT w wysokości </w:t>
      </w:r>
      <w:r>
        <w:t>…………….</w:t>
      </w:r>
      <w:r w:rsidR="00640361">
        <w:t xml:space="preserve"> PLN. </w:t>
      </w:r>
    </w:p>
    <w:p w14:paraId="5D4C2BE7" w14:textId="77777777" w:rsidR="00252626" w:rsidRDefault="00640361">
      <w:pPr>
        <w:numPr>
          <w:ilvl w:val="0"/>
          <w:numId w:val="3"/>
        </w:numPr>
        <w:ind w:right="1" w:hanging="427"/>
      </w:pPr>
      <w:r>
        <w:t xml:space="preserve">Wynagrodzenie, o którym mowa w ust. 1 jest ostateczne i obejmuje wszystkie koszty, jakie powstaną w związku z wykonaniem przedmiotu Umowy. </w:t>
      </w:r>
    </w:p>
    <w:p w14:paraId="4E3D3541" w14:textId="77777777" w:rsidR="00252626" w:rsidRPr="008C15A5" w:rsidRDefault="00640361" w:rsidP="005D3070">
      <w:pPr>
        <w:numPr>
          <w:ilvl w:val="0"/>
          <w:numId w:val="3"/>
        </w:numPr>
        <w:ind w:right="1" w:hanging="427"/>
      </w:pPr>
      <w:r w:rsidRPr="008C15A5">
        <w:t xml:space="preserve">Płatność wynagrodzenia, o którym mowa w ust. 2, nastąpi przelewem w terminie 30 dni po otrzymaniu przez Zamawiającego poprawnie wystawionej faktur VAT. Płatność zostanie dokonana na konto Wykonawcy nr </w:t>
      </w:r>
      <w:r w:rsidR="007A44C2" w:rsidRPr="008C15A5">
        <w:t>……………………………………….</w:t>
      </w:r>
      <w:r w:rsidR="005D3070" w:rsidRPr="008C15A5">
        <w:t xml:space="preserve">.  </w:t>
      </w:r>
      <w:r w:rsidRPr="008C15A5">
        <w:t xml:space="preserve"> </w:t>
      </w:r>
    </w:p>
    <w:p w14:paraId="1D30CD84" w14:textId="77777777" w:rsidR="00252626" w:rsidRDefault="00640361">
      <w:pPr>
        <w:numPr>
          <w:ilvl w:val="0"/>
          <w:numId w:val="3"/>
        </w:numPr>
        <w:ind w:right="1" w:hanging="427"/>
      </w:pPr>
      <w:r>
        <w:t xml:space="preserve">Zmiana numeru konta wymienionego w ust. 4 nie wymaga sporządzenia aneksu do Umowy lecz pisemnego powiadomienia o tym Zamawiającego i staje się skuteczna z chwilą otrzymania przez Zamawiającego pisma dotyczącego tej zmiany. </w:t>
      </w:r>
    </w:p>
    <w:p w14:paraId="7448FEB1" w14:textId="513DA747" w:rsidR="00252626" w:rsidRDefault="00640361">
      <w:pPr>
        <w:numPr>
          <w:ilvl w:val="0"/>
          <w:numId w:val="3"/>
        </w:numPr>
        <w:ind w:right="1" w:hanging="427"/>
      </w:pPr>
      <w:r>
        <w:t>Faktury za św</w:t>
      </w:r>
      <w:r w:rsidR="000E2D6F">
        <w:t>iadczone usługi będą wystawiane</w:t>
      </w:r>
      <w:r>
        <w:t xml:space="preserve"> z dołu po upływie miesiąca kalendarzowego, za miesiąc poprzedni, zgodnie z miesięczną ceną jednostkową, o której mowa w ust. 2.  </w:t>
      </w:r>
    </w:p>
    <w:p w14:paraId="2F5FBFEB" w14:textId="77777777" w:rsidR="00252626" w:rsidRDefault="00640361">
      <w:pPr>
        <w:numPr>
          <w:ilvl w:val="0"/>
          <w:numId w:val="3"/>
        </w:numPr>
        <w:ind w:right="1" w:hanging="427"/>
      </w:pPr>
      <w:r>
        <w:t xml:space="preserve">Za dotrzymanie terminu zapłaty uważa się dzień obciążenia rachunku bankowego Zamawiającego. </w:t>
      </w:r>
    </w:p>
    <w:p w14:paraId="07525857" w14:textId="77777777" w:rsidR="00252626" w:rsidRDefault="00640361">
      <w:pPr>
        <w:numPr>
          <w:ilvl w:val="0"/>
          <w:numId w:val="3"/>
        </w:numPr>
        <w:ind w:right="1" w:hanging="427"/>
      </w:pPr>
      <w:r>
        <w:t>Warunkiem wystawiania faktury VAT przez Wykonawcę jest wcześniejsze podpisanie bez zastrzeżeń przez obie Strony Protokołu Odbioru za okres jednego pe</w:t>
      </w:r>
      <w:r w:rsidR="007A44C2">
        <w:t>łnego miesiąca zgodnie z ust. 10</w:t>
      </w:r>
      <w:r>
        <w:t>. Wzór Protokoł</w:t>
      </w:r>
      <w:r w:rsidR="009A170D">
        <w:t>u Odbioru określa załącznik nr 3</w:t>
      </w:r>
      <w:r>
        <w:t xml:space="preserve"> do Umowy. Podpisania Protokołu Odbioru dokonują upoważnieni przedstawiciele Stron. </w:t>
      </w:r>
    </w:p>
    <w:p w14:paraId="7D13BD65" w14:textId="77777777" w:rsidR="00252626" w:rsidRDefault="00640361">
      <w:pPr>
        <w:numPr>
          <w:ilvl w:val="0"/>
          <w:numId w:val="3"/>
        </w:numPr>
        <w:ind w:right="1" w:hanging="427"/>
      </w:pPr>
      <w:r>
        <w:t xml:space="preserve">W przypadku rozpoczęcia lub zakończenia obowiązywania Umowy, należne Wykonawcy wynagrodzenie zostanie ustalone proporcjonalnie do liczby pełnych dni wykonywania usługi w danym miesiącu. </w:t>
      </w:r>
    </w:p>
    <w:p w14:paraId="7955C9F1" w14:textId="77777777" w:rsidR="00252626" w:rsidRDefault="00640361">
      <w:pPr>
        <w:numPr>
          <w:ilvl w:val="0"/>
          <w:numId w:val="3"/>
        </w:numPr>
        <w:ind w:right="1" w:hanging="427"/>
      </w:pPr>
      <w:r>
        <w:t xml:space="preserve">Wypełniony Protokół Odbioru jest przekazywany przez Wykonawcę Zamawiającemu w terminie do 5 dnia miesiąca następującego po miesiącu rozliczeniowym. Zamawiający w </w:t>
      </w:r>
      <w:r>
        <w:lastRenderedPageBreak/>
        <w:t xml:space="preserve">terminie 3 dni od dnia otrzymania Protokołu, o którym mowa w zdaniu poprzedzającym, zobowiązany jest do jego podpisania lub sporządzenia protokołu rozbieżności. </w:t>
      </w:r>
    </w:p>
    <w:p w14:paraId="6B31254C" w14:textId="77777777" w:rsidR="00252626" w:rsidRDefault="00640361">
      <w:pPr>
        <w:numPr>
          <w:ilvl w:val="0"/>
          <w:numId w:val="3"/>
        </w:numPr>
        <w:ind w:right="1" w:hanging="427"/>
      </w:pPr>
      <w:r>
        <w:t xml:space="preserve">W przypadku sporządzenia przez Zamawiającego protokołu rozbieżności Zamawiający przekazuje go Wykonawcy, który zobowiązany jest do przedstawienia nowego Protokołu Odbioru uwzględniającego zastrzeżenia Zamawiającego w terminie 3 dni od daty otrzymania protokołu rozbieżności. </w:t>
      </w:r>
    </w:p>
    <w:p w14:paraId="2ECAABF0" w14:textId="626BEDFC" w:rsidR="00506A13" w:rsidRDefault="00506A13" w:rsidP="00506A13">
      <w:pPr>
        <w:numPr>
          <w:ilvl w:val="0"/>
          <w:numId w:val="3"/>
        </w:numPr>
        <w:ind w:right="1" w:hanging="427"/>
      </w:pPr>
      <w:r w:rsidRPr="00506A13">
        <w:t>W przypadku niedochowania przez Wykonawcę terminu, o którym mowa w ust. 11 Zamawiający będzie mógł odstąpić od Umowy w terminie 30 dni od powzięcia wiadomości o tych okolicznościach.</w:t>
      </w:r>
    </w:p>
    <w:p w14:paraId="5770D376" w14:textId="77777777" w:rsidR="00252626" w:rsidRDefault="00640361">
      <w:pPr>
        <w:numPr>
          <w:ilvl w:val="0"/>
          <w:numId w:val="3"/>
        </w:numPr>
        <w:spacing w:after="487"/>
        <w:ind w:right="1" w:hanging="427"/>
      </w:pPr>
      <w:r>
        <w:t>Wykonawca nie może przenieść na osoby trzecie swoich wierzytelności wynikających  z Umowy bez uprzedniej pisemnej zgody Zamawiającego, ani dokonać kompensaty.</w:t>
      </w:r>
      <w:r>
        <w:rPr>
          <w:b/>
        </w:rPr>
        <w:t xml:space="preserve"> </w:t>
      </w:r>
    </w:p>
    <w:p w14:paraId="60C8A206" w14:textId="77777777" w:rsidR="00252626" w:rsidRDefault="00640361">
      <w:pPr>
        <w:spacing w:after="138" w:line="259" w:lineRule="auto"/>
        <w:ind w:left="10" w:right="14" w:hanging="10"/>
        <w:jc w:val="center"/>
      </w:pPr>
      <w:r>
        <w:rPr>
          <w:b/>
        </w:rPr>
        <w:t xml:space="preserve">§ 4. </w:t>
      </w:r>
    </w:p>
    <w:p w14:paraId="0BFCA9E8" w14:textId="77777777" w:rsidR="00252626" w:rsidRDefault="00640361">
      <w:pPr>
        <w:spacing w:after="238" w:line="259" w:lineRule="auto"/>
        <w:ind w:left="10" w:right="13" w:hanging="10"/>
        <w:jc w:val="center"/>
      </w:pPr>
      <w:r>
        <w:rPr>
          <w:b/>
        </w:rPr>
        <w:t xml:space="preserve">Kary umowne </w:t>
      </w:r>
    </w:p>
    <w:p w14:paraId="770EE811" w14:textId="77777777" w:rsidR="00252626" w:rsidRDefault="00640361">
      <w:pPr>
        <w:numPr>
          <w:ilvl w:val="0"/>
          <w:numId w:val="4"/>
        </w:numPr>
        <w:ind w:right="1" w:hanging="427"/>
      </w:pPr>
      <w:r>
        <w:t xml:space="preserve">Wykonawca zapłaci Zamawiającemu kary umowne, które będą naliczane  w następujących okolicznościach i wysokościach: </w:t>
      </w:r>
    </w:p>
    <w:p w14:paraId="11E9DCA0" w14:textId="235ACFAC" w:rsidR="00252626" w:rsidRDefault="00640361">
      <w:pPr>
        <w:numPr>
          <w:ilvl w:val="1"/>
          <w:numId w:val="4"/>
        </w:numPr>
        <w:ind w:right="1" w:hanging="281"/>
      </w:pPr>
      <w:r>
        <w:t xml:space="preserve">w przypadku niewykonania Przedmiotu Umowy, choćby co do części świadczenia Wykonawcy, </w:t>
      </w:r>
      <w:r w:rsidR="00CC6F3B">
        <w:t xml:space="preserve">wypowiedzenia lub odstąpienia </w:t>
      </w:r>
      <w:r>
        <w:t xml:space="preserve">przez Wykonawcę lub Zamawiającego </w:t>
      </w:r>
      <w:r w:rsidR="00CC6F3B">
        <w:t xml:space="preserve">w całości lub części od </w:t>
      </w:r>
      <w:r>
        <w:t>Umowy z przyczyn leżących po stronie Wykonawcy – 20 % wynagrodzenia brutto określonego w §</w:t>
      </w:r>
      <w:r w:rsidR="008C15A5">
        <w:t xml:space="preserve"> </w:t>
      </w:r>
      <w:r>
        <w:t xml:space="preserve">3 ust. 1,  </w:t>
      </w:r>
    </w:p>
    <w:p w14:paraId="53C190C2" w14:textId="77777777" w:rsidR="00252626" w:rsidRDefault="00640361">
      <w:pPr>
        <w:numPr>
          <w:ilvl w:val="1"/>
          <w:numId w:val="4"/>
        </w:numPr>
        <w:ind w:right="1" w:hanging="281"/>
      </w:pPr>
      <w:r>
        <w:t xml:space="preserve">w przypadku niedotrzymania terminu rozpoczęcia świadczenia usług, o którym mowa w § 2 ust. 1 Umowy – 1 % wynagrodzenia brutto określonego w § 3 ust. 1 za każdy rozpoczęty dzień opóźnienia, </w:t>
      </w:r>
    </w:p>
    <w:p w14:paraId="43DB49E1" w14:textId="768E5C01" w:rsidR="00252626" w:rsidRDefault="00640361">
      <w:pPr>
        <w:numPr>
          <w:ilvl w:val="1"/>
          <w:numId w:val="4"/>
        </w:numPr>
        <w:ind w:right="1" w:hanging="281"/>
      </w:pPr>
      <w:r>
        <w:t>w przypadku opóźnienia w świadczeniu usług wskazanych w</w:t>
      </w:r>
      <w:r w:rsidR="0066432F">
        <w:t xml:space="preserve"> załączniku nr 1  do Umowy – 1</w:t>
      </w:r>
      <w:r>
        <w:t xml:space="preserve"> % wynagrodzenia brutto określonego w</w:t>
      </w:r>
      <w:r w:rsidR="00506A13">
        <w:t xml:space="preserve"> </w:t>
      </w:r>
      <w:r>
        <w:t xml:space="preserve"> § 3 ust. 1 za każdy rozpoczęt</w:t>
      </w:r>
      <w:r w:rsidR="002D565F">
        <w:t>y dzień kalendarzowy opóźnienia,</w:t>
      </w:r>
      <w:r>
        <w:t xml:space="preserve"> </w:t>
      </w:r>
    </w:p>
    <w:p w14:paraId="05B693AF" w14:textId="74B0444A" w:rsidR="00252626" w:rsidRDefault="00640361" w:rsidP="00F047FB">
      <w:pPr>
        <w:numPr>
          <w:ilvl w:val="1"/>
          <w:numId w:val="4"/>
        </w:numPr>
        <w:ind w:right="1" w:hanging="281"/>
      </w:pPr>
      <w:r>
        <w:t>dziesięciokrotności kwoty minimalnego wynagrodzenia za pracę zgodnie z u</w:t>
      </w:r>
      <w:r w:rsidR="00DB2EDD">
        <w:t>stawą z dnia 10.10.</w:t>
      </w:r>
      <w:r w:rsidR="00FC48A9">
        <w:t>200</w:t>
      </w:r>
      <w:r>
        <w:t>2 r. o minimalnym wynagrodzeniu (Dz. U. z 20</w:t>
      </w:r>
      <w:r w:rsidR="00BC2762">
        <w:t>20</w:t>
      </w:r>
      <w:r>
        <w:t xml:space="preserve"> r. poz. 2</w:t>
      </w:r>
      <w:r w:rsidR="00BC2762">
        <w:t>207</w:t>
      </w:r>
      <w:r w:rsidR="00DB2EDD">
        <w:t xml:space="preserve">) oraz </w:t>
      </w:r>
      <w:r>
        <w:t>z rozporzą</w:t>
      </w:r>
      <w:r w:rsidR="00FC48A9">
        <w:t>dzeniem Ra</w:t>
      </w:r>
      <w:r w:rsidR="00DB2EDD">
        <w:t>dy Ministrów z dnia 15.09.</w:t>
      </w:r>
      <w:r w:rsidR="00FC48A9">
        <w:t>2020</w:t>
      </w:r>
      <w:r>
        <w:t xml:space="preserve"> r. w sprawie wysokości minimalne</w:t>
      </w:r>
      <w:r w:rsidR="00FC48A9">
        <w:t>go wynagrodzenia za pracę w 2021</w:t>
      </w:r>
      <w:r>
        <w:t xml:space="preserve"> r. (Dz. U. </w:t>
      </w:r>
      <w:r w:rsidR="00FC48A9">
        <w:t>2020</w:t>
      </w:r>
      <w:r w:rsidR="005578FC">
        <w:t xml:space="preserve"> </w:t>
      </w:r>
      <w:r>
        <w:t xml:space="preserve">poz. </w:t>
      </w:r>
      <w:r w:rsidR="00FC48A9">
        <w:t>1596</w:t>
      </w:r>
      <w:r>
        <w:t xml:space="preserve">) za każdy stwierdzony przypadek niedopełnienia obowiązku, o którym mowa w § 7 ust. </w:t>
      </w:r>
      <w:r w:rsidR="002D565F">
        <w:t>2 i 4,</w:t>
      </w:r>
    </w:p>
    <w:p w14:paraId="7E3AA098" w14:textId="6076DF19" w:rsidR="00AB41E5" w:rsidRDefault="00640361">
      <w:pPr>
        <w:numPr>
          <w:ilvl w:val="1"/>
          <w:numId w:val="4"/>
        </w:numPr>
        <w:ind w:right="1" w:hanging="281"/>
      </w:pPr>
      <w:r>
        <w:t>0,05% wynagrodzenia brutto określonego w § 3 ust. 1, za każdy dzień niezatrudnienia osoby,  o której mowa w § 7 ust. 1, w okresie wskazanym w § 7 ust. 2</w:t>
      </w:r>
      <w:r w:rsidR="002D565F">
        <w:t>,</w:t>
      </w:r>
    </w:p>
    <w:p w14:paraId="35ED699E" w14:textId="77777777" w:rsidR="00252626" w:rsidRDefault="002D565F" w:rsidP="006F2699">
      <w:pPr>
        <w:numPr>
          <w:ilvl w:val="1"/>
          <w:numId w:val="4"/>
        </w:numPr>
        <w:ind w:right="1" w:hanging="281"/>
      </w:pPr>
      <w:r>
        <w:t>w przypadku przekroczenia gwarantowanego czasu reakcji, zadeklarowanego w formularzu ofertowym – 0,5 % wynagrodzenia brutto określonego w § 3 ust. 1 za każdą rozpoczętą godzinę opóźnienia.</w:t>
      </w:r>
      <w:r w:rsidR="00640361">
        <w:t xml:space="preserve">  </w:t>
      </w:r>
    </w:p>
    <w:p w14:paraId="6FF9960E" w14:textId="64A5D1F4" w:rsidR="00252626" w:rsidRDefault="00640361">
      <w:pPr>
        <w:numPr>
          <w:ilvl w:val="0"/>
          <w:numId w:val="4"/>
        </w:numPr>
        <w:ind w:right="1" w:hanging="427"/>
      </w:pPr>
      <w:r>
        <w:t>Jeżeli opóźnienie, o</w:t>
      </w:r>
      <w:r w:rsidR="008C15A5">
        <w:t xml:space="preserve"> którym mowa w ust. 1 pkt. 2,  3</w:t>
      </w:r>
      <w:r w:rsidR="002D565F">
        <w:t xml:space="preserve">, 6 </w:t>
      </w:r>
      <w:r>
        <w:t xml:space="preserve">przekroczy </w:t>
      </w:r>
      <w:r w:rsidR="005578FC">
        <w:t>7</w:t>
      </w:r>
      <w:r>
        <w:t xml:space="preserve"> dni, Zamawiający może odstąpić od Umowy w całości lub części, w terminie 30 dni od wystąpienia powyższej okoliczności uzasadniającej odstąpienie. </w:t>
      </w:r>
      <w:r>
        <w:rPr>
          <w:rFonts w:ascii="Calibri" w:eastAsia="Calibri" w:hAnsi="Calibri" w:cs="Calibri"/>
        </w:rPr>
        <w:t xml:space="preserve"> </w:t>
      </w:r>
    </w:p>
    <w:p w14:paraId="54FE981D" w14:textId="4E6C9796" w:rsidR="00252626" w:rsidRDefault="00640361" w:rsidP="00506A13">
      <w:pPr>
        <w:numPr>
          <w:ilvl w:val="0"/>
          <w:numId w:val="4"/>
        </w:numPr>
        <w:ind w:right="1" w:hanging="427"/>
      </w:pPr>
      <w:r>
        <w:t xml:space="preserve">Kary umowne, o których mowa w ust. 1, są naliczane niezależnie i podlegają sumowaniu. Suma kar umownych nałożonych na Wykonawcę nie może przekroczyć </w:t>
      </w:r>
      <w:r w:rsidR="00506A13" w:rsidRPr="00506A13">
        <w:t>50%</w:t>
      </w:r>
      <w:r w:rsidR="00506A13">
        <w:t xml:space="preserve"> </w:t>
      </w:r>
      <w:r>
        <w:t>kwoty łącznego wynagrodzenia brutto</w:t>
      </w:r>
      <w:r>
        <w:rPr>
          <w:rFonts w:ascii="Calibri" w:eastAsia="Calibri" w:hAnsi="Calibri" w:cs="Calibri"/>
        </w:rPr>
        <w:t xml:space="preserve"> </w:t>
      </w:r>
    </w:p>
    <w:p w14:paraId="461E6248" w14:textId="77777777" w:rsidR="00252626" w:rsidRDefault="00640361">
      <w:pPr>
        <w:numPr>
          <w:ilvl w:val="0"/>
          <w:numId w:val="4"/>
        </w:numPr>
        <w:ind w:right="1" w:hanging="427"/>
      </w:pPr>
      <w:r>
        <w:lastRenderedPageBreak/>
        <w:t>Jeżeli na skutek niewykonania bądź nienależytego wykonania Umowy, z przyczyn leżących po stronie Wykonawcy, powstanie szkoda przewyższająca zastrzeżone w Umowie kary umowne lub też szkoda powstanie z przyczyn innych niż te, ze względu, na które zastrzeżono karę umowną, Zamawiającemu przysługuje prawo do dochodzenia odszkodowania uzupełniającego na zasadach ogólnych.</w:t>
      </w:r>
      <w:r>
        <w:rPr>
          <w:rFonts w:ascii="Calibri" w:eastAsia="Calibri" w:hAnsi="Calibri" w:cs="Calibri"/>
        </w:rPr>
        <w:t xml:space="preserve"> </w:t>
      </w:r>
    </w:p>
    <w:p w14:paraId="16AD4484" w14:textId="77777777" w:rsidR="00252626" w:rsidRPr="00F047FB" w:rsidRDefault="00640361">
      <w:pPr>
        <w:numPr>
          <w:ilvl w:val="0"/>
          <w:numId w:val="4"/>
        </w:numPr>
        <w:ind w:right="1" w:hanging="427"/>
      </w:pPr>
      <w:r>
        <w:t>Kary umowne, o których mowa w ust. 1, będą potrącane z należnego Wykonawcy wynagrodzenia lub z zabezpieczenia należytego wykonania Umowy, na co Wykonawca wyraża zgodę, a w przypadku braku możliwości potrącenia będą płatne przelewem na konto bankowe Zamawiającego wskazane w wezwaniu do zapłaty, w terminie 7 dni od daty otrzymania przez Wykonawcę wezwania do ich zapłaty.</w:t>
      </w:r>
      <w:r>
        <w:rPr>
          <w:rFonts w:ascii="Calibri" w:eastAsia="Calibri" w:hAnsi="Calibri" w:cs="Calibri"/>
        </w:rPr>
        <w:t xml:space="preserve"> </w:t>
      </w:r>
    </w:p>
    <w:p w14:paraId="7173EDA2" w14:textId="77777777" w:rsidR="00CC6F3B" w:rsidRDefault="00CC6F3B" w:rsidP="00CC6F3B">
      <w:pPr>
        <w:numPr>
          <w:ilvl w:val="0"/>
          <w:numId w:val="4"/>
        </w:numPr>
        <w:spacing w:after="0" w:line="276" w:lineRule="auto"/>
        <w:contextualSpacing/>
        <w:rPr>
          <w:szCs w:val="24"/>
        </w:rPr>
      </w:pPr>
      <w:r w:rsidRPr="00F047FB">
        <w:rPr>
          <w:szCs w:val="24"/>
        </w:rPr>
        <w:t xml:space="preserve">Odpowiedzialność Wykonawcy z tytułu nienależytego wykonania lub nie wykonania Umowy, w tym związana z opóźnieniem, skutkująca w szczególności obowiązkiem zapłaty kar umownych, wyłączają jedynie zdarzenia losowe związane z działaniem siły wyższej lub zawinione przez Zamawiającego. </w:t>
      </w:r>
    </w:p>
    <w:p w14:paraId="3E32FC3A" w14:textId="17FD325D" w:rsidR="00FB3176" w:rsidRPr="00F047FB" w:rsidRDefault="00FB3176" w:rsidP="00FB3176">
      <w:pPr>
        <w:numPr>
          <w:ilvl w:val="0"/>
          <w:numId w:val="4"/>
        </w:numPr>
        <w:spacing w:after="0" w:line="276" w:lineRule="auto"/>
        <w:contextualSpacing/>
        <w:rPr>
          <w:szCs w:val="24"/>
        </w:rPr>
      </w:pPr>
      <w:r w:rsidRPr="00FB3176">
        <w:rPr>
          <w:szCs w:val="24"/>
        </w:rPr>
        <w:t>Dla uniknięcia wątpliwości Strony zgodnie oświadczają, że przy dochodzeniu kar umownych Zamawiający nie ma obowiązku wykazywania poniesionej szkody</w:t>
      </w:r>
      <w:r>
        <w:rPr>
          <w:szCs w:val="24"/>
        </w:rPr>
        <w:t>.</w:t>
      </w:r>
    </w:p>
    <w:p w14:paraId="43DF8812" w14:textId="77777777" w:rsidR="00CC6F3B" w:rsidRDefault="00CC6F3B" w:rsidP="00F047FB">
      <w:pPr>
        <w:ind w:left="427" w:right="1" w:firstLine="0"/>
      </w:pPr>
    </w:p>
    <w:p w14:paraId="40CE7994" w14:textId="77777777" w:rsidR="00252626" w:rsidRDefault="00640361">
      <w:pPr>
        <w:spacing w:after="138" w:line="259" w:lineRule="auto"/>
        <w:ind w:left="10" w:right="14" w:hanging="10"/>
        <w:jc w:val="center"/>
      </w:pPr>
      <w:r>
        <w:rPr>
          <w:b/>
        </w:rPr>
        <w:t xml:space="preserve">§ 5. </w:t>
      </w:r>
    </w:p>
    <w:p w14:paraId="4C1AEB39" w14:textId="77777777" w:rsidR="00252626" w:rsidRDefault="00640361">
      <w:pPr>
        <w:spacing w:after="236" w:line="259" w:lineRule="auto"/>
        <w:ind w:left="10" w:right="12" w:hanging="10"/>
        <w:jc w:val="center"/>
      </w:pPr>
      <w:r>
        <w:rPr>
          <w:b/>
        </w:rPr>
        <w:t xml:space="preserve">Zabezpieczenie należytego wykonania umowy </w:t>
      </w:r>
    </w:p>
    <w:p w14:paraId="3FBEB5FC" w14:textId="77777777" w:rsidR="00252626" w:rsidRDefault="00640361" w:rsidP="00810FB2">
      <w:pPr>
        <w:numPr>
          <w:ilvl w:val="0"/>
          <w:numId w:val="5"/>
        </w:numPr>
        <w:ind w:right="1" w:hanging="427"/>
      </w:pPr>
      <w:r>
        <w:t xml:space="preserve">Wykonawca wniósł przed zawarciem Umowy zabezpieczenie należytego wykonania Umowy, zwane dalej „zabezpieczeniem”, w wysokości 10% wynagrodzenia brutto, o którym mowa w § 3 ust. 1, tj. </w:t>
      </w:r>
      <w:r w:rsidR="00810FB2" w:rsidRPr="00810FB2">
        <w:t xml:space="preserve">:   </w:t>
      </w:r>
      <w:r w:rsidR="008C15A5">
        <w:t>…………..</w:t>
      </w:r>
      <w:r w:rsidR="00810FB2" w:rsidRPr="00810FB2">
        <w:t xml:space="preserve"> </w:t>
      </w:r>
      <w:r>
        <w:t xml:space="preserve"> </w:t>
      </w:r>
      <w:r w:rsidRPr="00810FB2">
        <w:t>PLN (słownie</w:t>
      </w:r>
      <w:r>
        <w:t xml:space="preserve">: </w:t>
      </w:r>
      <w:r w:rsidR="008C15A5">
        <w:t>……………..</w:t>
      </w:r>
      <w:r w:rsidR="00B26F5E">
        <w:t xml:space="preserve"> 00/100</w:t>
      </w:r>
      <w:r>
        <w:t xml:space="preserve">)  w formie </w:t>
      </w:r>
      <w:r w:rsidR="008C15A5">
        <w:rPr>
          <w:i/>
        </w:rPr>
        <w:t>……………………</w:t>
      </w:r>
      <w:r w:rsidR="00810FB2">
        <w:rPr>
          <w:i/>
        </w:rPr>
        <w:t>.</w:t>
      </w:r>
    </w:p>
    <w:p w14:paraId="12585AF1" w14:textId="77777777" w:rsidR="00252626" w:rsidRDefault="00640361">
      <w:pPr>
        <w:numPr>
          <w:ilvl w:val="0"/>
          <w:numId w:val="5"/>
        </w:numPr>
        <w:ind w:right="1" w:hanging="427"/>
      </w:pPr>
      <w:r>
        <w:t xml:space="preserve">Zabezpieczenie służy pokryciu roszczeń Zamawiającego z tytułu niewykonania lub nienależytego wykonania Umowy, w tym z tytułu kar umownych oraz roszczeń z tytułu rękojmi. </w:t>
      </w:r>
    </w:p>
    <w:p w14:paraId="62A59395" w14:textId="77777777" w:rsidR="00252626" w:rsidRDefault="00640361">
      <w:pPr>
        <w:numPr>
          <w:ilvl w:val="0"/>
          <w:numId w:val="5"/>
        </w:numPr>
        <w:ind w:right="1" w:hanging="427"/>
      </w:pPr>
      <w:r>
        <w:t>Zamawiający zwróci zabezpieczenie należytego wykonania Umowy, w terminie 30 dni od daty zaakceptowania przez Zamawiającego Protokołu Odbioru Przedmiotu Um</w:t>
      </w:r>
      <w:r w:rsidR="007364D1">
        <w:t>owy,  o którym mowa w § 2 ust. 3</w:t>
      </w:r>
      <w:r>
        <w:t xml:space="preserve"> Umowy, potwierdzającego wykonanie przez Wykonawcę całości przedmiotu Umowy. </w:t>
      </w:r>
    </w:p>
    <w:p w14:paraId="051BB8A3" w14:textId="77777777" w:rsidR="00252626" w:rsidRDefault="00640361">
      <w:pPr>
        <w:numPr>
          <w:ilvl w:val="0"/>
          <w:numId w:val="5"/>
        </w:numPr>
        <w:ind w:right="1" w:hanging="427"/>
      </w:pPr>
      <w:r>
        <w:t xml:space="preserve">Zabezpieczenie wniesione w formie pieniężnej podlega zwrotowi wraz z odsetkami wynikającymi z umowy rachunku bankowego, na który było ono przechowywane, pomniejszone o koszty prowadzenia rachunku bankowego oraz prowizji bankowej za przelew pieniędzy na rachunek Wykonawcy. </w:t>
      </w:r>
    </w:p>
    <w:p w14:paraId="13870236" w14:textId="77777777" w:rsidR="00252626" w:rsidRDefault="00640361">
      <w:pPr>
        <w:numPr>
          <w:ilvl w:val="0"/>
          <w:numId w:val="5"/>
        </w:numPr>
        <w:ind w:right="1" w:hanging="427"/>
      </w:pPr>
      <w:r>
        <w:t xml:space="preserve">Wykonawca oświadcza, że wyraża zgodę na bezpośrednie potrącenie przez Zamawiającego z zabezpieczenia należytego wykonania Umowy wszelkich należności powstałych w wyniku niewykonania lub nienależytego wykonania Umowy,  a w szczególności kar umownych. </w:t>
      </w:r>
    </w:p>
    <w:p w14:paraId="608B55C5" w14:textId="77777777" w:rsidR="00AB41E5" w:rsidRPr="006F2699" w:rsidRDefault="00AB41E5" w:rsidP="00AB41E5">
      <w:pPr>
        <w:pStyle w:val="Default"/>
        <w:numPr>
          <w:ilvl w:val="0"/>
          <w:numId w:val="5"/>
        </w:numPr>
        <w:tabs>
          <w:tab w:val="num" w:pos="426"/>
        </w:tabs>
        <w:spacing w:before="120" w:after="120"/>
        <w:ind w:hanging="425"/>
        <w:jc w:val="both"/>
        <w:rPr>
          <w:rFonts w:ascii="Times New Roman" w:hAnsi="Times New Roman" w:cs="Times New Roman"/>
          <w:color w:val="auto"/>
        </w:rPr>
      </w:pPr>
      <w:r w:rsidRPr="006F2699">
        <w:rPr>
          <w:rFonts w:ascii="Times New Roman" w:hAnsi="Times New Roman" w:cs="Times New Roman"/>
          <w:color w:val="auto"/>
        </w:rPr>
        <w:t>Zabezpieczenie wnoszone w formie gwarancji bankowej lub ubezpieczeniowej może być wystawione przez bank albo ubezpieczyciela. Bank lub ubezpieczyciel zapłaci, na rzecz Zamawiającego kwotę, o której mowa w ust. 1 na pierwsze wezwanie Zamawiającego, bez odwołania, bez warunku, niezależnie od kwestionowania czy zastrzeżeń Wykonawcy i bez dochodzenia czy wezwanie Zamawiającego jest uzasadnione czy nie jest uzasadnione.</w:t>
      </w:r>
    </w:p>
    <w:p w14:paraId="5C664D4B" w14:textId="191FB660" w:rsidR="00AB41E5" w:rsidRPr="006F2699" w:rsidRDefault="00AB41E5" w:rsidP="00AB41E5">
      <w:pPr>
        <w:numPr>
          <w:ilvl w:val="0"/>
          <w:numId w:val="5"/>
        </w:numPr>
        <w:tabs>
          <w:tab w:val="num" w:pos="426"/>
        </w:tabs>
        <w:overflowPunct w:val="0"/>
        <w:autoSpaceDE w:val="0"/>
        <w:autoSpaceDN w:val="0"/>
        <w:adjustRightInd w:val="0"/>
        <w:spacing w:after="120" w:line="240" w:lineRule="auto"/>
        <w:ind w:hanging="426"/>
        <w:textAlignment w:val="baseline"/>
        <w:rPr>
          <w:szCs w:val="24"/>
        </w:rPr>
      </w:pPr>
      <w:r w:rsidRPr="00BC2762">
        <w:rPr>
          <w:szCs w:val="24"/>
        </w:rPr>
        <w:lastRenderedPageBreak/>
        <w:t>W trakcie realizacji przedmiotu Umowy Wykonawca, może dokonać zmiany formy zabezpieczenia w sposób gwarantujący ciągłość zabezpieczenia i bez zmniejszenia jego wysokości.</w:t>
      </w:r>
    </w:p>
    <w:p w14:paraId="62408717" w14:textId="65A47BEF" w:rsidR="00AB41E5" w:rsidRPr="006F2699" w:rsidRDefault="009400C0" w:rsidP="00AB41E5">
      <w:pPr>
        <w:numPr>
          <w:ilvl w:val="0"/>
          <w:numId w:val="5"/>
        </w:numPr>
        <w:ind w:right="1" w:hanging="427"/>
        <w:rPr>
          <w:szCs w:val="24"/>
        </w:rPr>
      </w:pPr>
      <w:r>
        <w:rPr>
          <w:szCs w:val="24"/>
        </w:rPr>
        <w:t>Zmiana o której mowa w ust. 7</w:t>
      </w:r>
      <w:r w:rsidR="00AB41E5" w:rsidRPr="006F2699">
        <w:rPr>
          <w:szCs w:val="24"/>
        </w:rPr>
        <w:t xml:space="preserve"> nie wymaga sporządzenia aneksu do Umowy, lecz pisemnego powiadomienia o tym fakcie Zamawiającego</w:t>
      </w:r>
    </w:p>
    <w:p w14:paraId="1AAD4372" w14:textId="77777777" w:rsidR="00625C68" w:rsidRDefault="00625C68">
      <w:pPr>
        <w:spacing w:after="138" w:line="259" w:lineRule="auto"/>
        <w:ind w:left="10" w:right="14" w:hanging="10"/>
        <w:jc w:val="center"/>
        <w:rPr>
          <w:b/>
        </w:rPr>
      </w:pPr>
    </w:p>
    <w:p w14:paraId="3D6C7F8C" w14:textId="77777777" w:rsidR="00252626" w:rsidRDefault="00640361">
      <w:pPr>
        <w:spacing w:after="138" w:line="259" w:lineRule="auto"/>
        <w:ind w:left="10" w:right="14" w:hanging="10"/>
        <w:jc w:val="center"/>
      </w:pPr>
      <w:r>
        <w:rPr>
          <w:b/>
        </w:rPr>
        <w:t xml:space="preserve">§ 6. </w:t>
      </w:r>
    </w:p>
    <w:p w14:paraId="066604F7" w14:textId="77777777" w:rsidR="00252626" w:rsidRDefault="00640361">
      <w:pPr>
        <w:spacing w:after="234" w:line="259" w:lineRule="auto"/>
        <w:ind w:left="10" w:right="12" w:hanging="10"/>
        <w:jc w:val="center"/>
      </w:pPr>
      <w:r>
        <w:rPr>
          <w:b/>
        </w:rPr>
        <w:t xml:space="preserve">Warunki zmiany Umowy </w:t>
      </w:r>
    </w:p>
    <w:p w14:paraId="12D928D0" w14:textId="480FFAC9" w:rsidR="00252626" w:rsidRDefault="00640361">
      <w:pPr>
        <w:numPr>
          <w:ilvl w:val="0"/>
          <w:numId w:val="6"/>
        </w:numPr>
        <w:spacing w:after="96"/>
        <w:ind w:right="1" w:hanging="283"/>
      </w:pPr>
      <w:r>
        <w:t xml:space="preserve">Zamawiający, zgodnie z art. </w:t>
      </w:r>
      <w:r w:rsidR="00E72E3A">
        <w:t>455 ust. 1</w:t>
      </w:r>
      <w:r>
        <w:t xml:space="preserve"> ustawy PZP, przewiduje możliwość zmian Umowy w następujących przypadkach:  </w:t>
      </w:r>
    </w:p>
    <w:p w14:paraId="73FB5DFC" w14:textId="4FD57D1B" w:rsidR="00252626" w:rsidRDefault="00640361" w:rsidP="00F047FB">
      <w:pPr>
        <w:numPr>
          <w:ilvl w:val="1"/>
          <w:numId w:val="6"/>
        </w:numPr>
        <w:ind w:right="1" w:hanging="360"/>
      </w:pPr>
      <w:r>
        <w:t xml:space="preserve">gdy konieczność wprowadzenia zmian będzie następstwem </w:t>
      </w:r>
      <w:r>
        <w:rPr>
          <w:color w:val="00000A"/>
        </w:rPr>
        <w:t xml:space="preserve">przerw w realizacji </w:t>
      </w:r>
      <w:r w:rsidRPr="00CC6F3B">
        <w:rPr>
          <w:color w:val="00000A"/>
        </w:rPr>
        <w:t>Umowy z przyczyn niezależnych od Wykonawcy</w:t>
      </w:r>
      <w:r>
        <w:t xml:space="preserve"> </w:t>
      </w:r>
    </w:p>
    <w:p w14:paraId="0907FC2A" w14:textId="4C2D59BD" w:rsidR="00252626" w:rsidRDefault="00640361" w:rsidP="00F047FB">
      <w:pPr>
        <w:numPr>
          <w:ilvl w:val="1"/>
          <w:numId w:val="6"/>
        </w:numPr>
        <w:spacing w:after="0" w:line="249" w:lineRule="auto"/>
        <w:ind w:right="1" w:hanging="360"/>
      </w:pPr>
      <w:r>
        <w:t xml:space="preserve">gdy konieczność wprowadzenia zmian będzie następstwem </w:t>
      </w:r>
      <w:r>
        <w:rPr>
          <w:color w:val="00000A"/>
        </w:rPr>
        <w:t xml:space="preserve">wystąpienia innych, niż wskazanych w pkt. a, przyczyn zewnętrznych niezależnych od Zamawiającego oraz Wykonawcy, skutkujących niemożliwością prowadzenia działań w celu wykonania </w:t>
      </w:r>
      <w:r w:rsidRPr="00CC6F3B">
        <w:rPr>
          <w:color w:val="00000A"/>
        </w:rPr>
        <w:t>Umowy</w:t>
      </w:r>
      <w:r>
        <w:t xml:space="preserve"> </w:t>
      </w:r>
    </w:p>
    <w:p w14:paraId="12618411" w14:textId="77777777" w:rsidR="00252626" w:rsidRDefault="00640361">
      <w:pPr>
        <w:numPr>
          <w:ilvl w:val="1"/>
          <w:numId w:val="6"/>
        </w:numPr>
        <w:spacing w:after="116" w:line="249" w:lineRule="auto"/>
        <w:ind w:right="1" w:hanging="360"/>
      </w:pPr>
      <w:r>
        <w:t xml:space="preserve">gdy konieczność wprowadzenia zmian wynika z zaistnienia siły wyższej </w:t>
      </w:r>
      <w:r>
        <w:rPr>
          <w:color w:val="00000A"/>
        </w:rPr>
        <w:t>, tj. zdarzenia losowego wywołanego przez czynniki zewnętrzne, którego nie można było przewidzieć ani mu zapobiec lub przezwyciężyć poprzez działanie z dochowaniem należytej staranności, w szczególności zagrażającego bezpośrednio życiu lub zdrowiu ludzi lub grożącego powstaniem szkody w znacznych rozmiarach.</w:t>
      </w:r>
      <w:r>
        <w:t xml:space="preserve"> </w:t>
      </w:r>
    </w:p>
    <w:p w14:paraId="42144B7B" w14:textId="77777777" w:rsidR="00252626" w:rsidRDefault="00640361">
      <w:pPr>
        <w:numPr>
          <w:ilvl w:val="1"/>
          <w:numId w:val="6"/>
        </w:numPr>
        <w:spacing w:after="92"/>
        <w:ind w:right="1" w:hanging="360"/>
      </w:pPr>
      <w:r>
        <w:t xml:space="preserve">zmiany przepisów prawa mających wpływ na wykonanie przedmiotu Umowy </w:t>
      </w:r>
    </w:p>
    <w:p w14:paraId="69E3EF39" w14:textId="02D874D7" w:rsidR="00252626" w:rsidRDefault="00640361" w:rsidP="00F047FB">
      <w:pPr>
        <w:numPr>
          <w:ilvl w:val="1"/>
          <w:numId w:val="6"/>
        </w:numPr>
        <w:ind w:right="1" w:hanging="360"/>
      </w:pPr>
      <w:r>
        <w:t xml:space="preserve">gdy konieczność wprowadzenia zmian wynika ze </w:t>
      </w:r>
      <w:r>
        <w:rPr>
          <w:color w:val="00000A"/>
        </w:rPr>
        <w:t xml:space="preserve">zmiany zawartej przez </w:t>
      </w:r>
      <w:r w:rsidRPr="00CC6F3B">
        <w:rPr>
          <w:color w:val="00000A"/>
        </w:rPr>
        <w:t>Zamawiającego umowy o dofinansowanie lub wytycznych dotyczących ich realizacji</w:t>
      </w:r>
      <w:r>
        <w:t xml:space="preserve">  </w:t>
      </w:r>
    </w:p>
    <w:p w14:paraId="685D5657" w14:textId="77777777" w:rsidR="00252626" w:rsidRDefault="00640361">
      <w:pPr>
        <w:numPr>
          <w:ilvl w:val="1"/>
          <w:numId w:val="6"/>
        </w:numPr>
        <w:spacing w:after="96"/>
        <w:ind w:right="1" w:hanging="360"/>
      </w:pPr>
      <w:r>
        <w:t xml:space="preserve">wstrzymania realizacji przedmiotu Umowy przez Zamawiającego, nie wynikającego  z winy Wykonawcy. </w:t>
      </w:r>
    </w:p>
    <w:p w14:paraId="5FC63260" w14:textId="77777777" w:rsidR="00252626" w:rsidRDefault="00640361">
      <w:pPr>
        <w:numPr>
          <w:ilvl w:val="1"/>
          <w:numId w:val="6"/>
        </w:numPr>
        <w:spacing w:after="172"/>
        <w:ind w:right="1" w:hanging="360"/>
      </w:pPr>
      <w:r>
        <w:t xml:space="preserve">konieczności zrealizowania przedmiotu zamówienia przy zastosowaniu innych rozwiązań technicznych/technologicznych w sytuacji, gdyby zastosowanie przewidzianych rozwiązań groziło niewykonaniem lub wadliwym wykonaniem przedmiotu zamówienia; </w:t>
      </w:r>
    </w:p>
    <w:p w14:paraId="518786DC" w14:textId="77777777" w:rsidR="00252626" w:rsidRDefault="00640361">
      <w:pPr>
        <w:numPr>
          <w:ilvl w:val="0"/>
          <w:numId w:val="6"/>
        </w:numPr>
        <w:spacing w:after="92"/>
        <w:ind w:right="1" w:hanging="283"/>
      </w:pPr>
      <w:r>
        <w:t xml:space="preserve">W przypadkach określonych w ust. 1 Zmawiający przewiduje możliwość: </w:t>
      </w:r>
    </w:p>
    <w:p w14:paraId="574D74AC" w14:textId="77777777" w:rsidR="00252626" w:rsidRDefault="00640361">
      <w:pPr>
        <w:numPr>
          <w:ilvl w:val="2"/>
          <w:numId w:val="7"/>
        </w:numPr>
        <w:spacing w:after="92"/>
        <w:ind w:right="1" w:hanging="360"/>
      </w:pPr>
      <w:r>
        <w:t xml:space="preserve">przedłużenia terminu realizacji Umowy,  </w:t>
      </w:r>
    </w:p>
    <w:p w14:paraId="5181C0A7" w14:textId="77777777" w:rsidR="00252626" w:rsidRDefault="00640361">
      <w:pPr>
        <w:numPr>
          <w:ilvl w:val="2"/>
          <w:numId w:val="7"/>
        </w:numPr>
        <w:spacing w:after="3" w:line="259" w:lineRule="auto"/>
        <w:ind w:right="1" w:hanging="360"/>
      </w:pPr>
      <w:r>
        <w:t>zmian w sposobie rozliczania z Wykonawcą</w:t>
      </w:r>
      <w:r>
        <w:rPr>
          <w:color w:val="00000A"/>
        </w:rPr>
        <w:t xml:space="preserve"> lub dokonywania płatności na rzecz </w:t>
      </w:r>
    </w:p>
    <w:p w14:paraId="79C89C28" w14:textId="77777777" w:rsidR="00252626" w:rsidRDefault="00640361">
      <w:pPr>
        <w:spacing w:after="92"/>
        <w:ind w:left="1003" w:right="1" w:firstLine="0"/>
      </w:pPr>
      <w:r>
        <w:rPr>
          <w:color w:val="00000A"/>
        </w:rPr>
        <w:t>Wykonawcy</w:t>
      </w:r>
      <w:r>
        <w:t xml:space="preserve">, o ile te zmiany będą korzystne dla Zamawiającego, </w:t>
      </w:r>
    </w:p>
    <w:p w14:paraId="201BB467" w14:textId="77777777" w:rsidR="00252626" w:rsidRDefault="00640361">
      <w:pPr>
        <w:numPr>
          <w:ilvl w:val="2"/>
          <w:numId w:val="7"/>
        </w:numPr>
        <w:spacing w:after="95"/>
        <w:ind w:right="1" w:hanging="360"/>
      </w:pPr>
      <w:r>
        <w:t>zmiany sposobu wykonania przedmiotu Umowy</w:t>
      </w:r>
      <w:r>
        <w:rPr>
          <w:b/>
        </w:rPr>
        <w:t xml:space="preserve"> </w:t>
      </w:r>
    </w:p>
    <w:p w14:paraId="1859C262" w14:textId="7D55C353" w:rsidR="00252626" w:rsidRDefault="00640361">
      <w:pPr>
        <w:numPr>
          <w:ilvl w:val="0"/>
          <w:numId w:val="6"/>
        </w:numPr>
        <w:spacing w:after="96"/>
        <w:ind w:right="1" w:hanging="283"/>
      </w:pPr>
      <w:r>
        <w:t>W przypadku zmiany Umowy wynagrodzenie Wykonawcy wynikając</w:t>
      </w:r>
      <w:r w:rsidR="00A076AF">
        <w:t>e z oferty nie może ulec podwyższeniu</w:t>
      </w:r>
      <w:r>
        <w:t xml:space="preserve"> </w:t>
      </w:r>
    </w:p>
    <w:p w14:paraId="3E2DB197" w14:textId="387E3AB9" w:rsidR="00625C68" w:rsidRPr="0016151F" w:rsidRDefault="00640361" w:rsidP="0016151F">
      <w:pPr>
        <w:numPr>
          <w:ilvl w:val="0"/>
          <w:numId w:val="6"/>
        </w:numPr>
        <w:spacing w:after="320"/>
        <w:ind w:left="284" w:hanging="284"/>
      </w:pPr>
      <w:r>
        <w:t xml:space="preserve">Zmiany Umowy na podstawie niniejszego paragrafu oraz innych wyraźnie zastrzeżonych w treści Umowy, wymagają pisemnego aneksu pod rygorem nieważności. </w:t>
      </w:r>
    </w:p>
    <w:p w14:paraId="2BAACBFC" w14:textId="77777777" w:rsidR="00252626" w:rsidRDefault="00640361">
      <w:pPr>
        <w:spacing w:after="138" w:line="259" w:lineRule="auto"/>
        <w:ind w:left="10" w:right="14" w:hanging="10"/>
        <w:jc w:val="center"/>
      </w:pPr>
      <w:r>
        <w:rPr>
          <w:b/>
        </w:rPr>
        <w:lastRenderedPageBreak/>
        <w:t xml:space="preserve">§ 7. </w:t>
      </w:r>
    </w:p>
    <w:p w14:paraId="52604887" w14:textId="77777777" w:rsidR="00252626" w:rsidRDefault="00640361">
      <w:pPr>
        <w:spacing w:after="234" w:line="259" w:lineRule="auto"/>
        <w:ind w:left="10" w:right="17" w:hanging="10"/>
        <w:jc w:val="center"/>
      </w:pPr>
      <w:r>
        <w:rPr>
          <w:b/>
        </w:rPr>
        <w:t xml:space="preserve">Klauzula społeczna </w:t>
      </w:r>
    </w:p>
    <w:p w14:paraId="52CB55E8" w14:textId="595A675D" w:rsidR="00252626" w:rsidRDefault="00640361">
      <w:pPr>
        <w:ind w:left="551" w:right="1" w:hanging="566"/>
      </w:pPr>
      <w:r>
        <w:t>1.</w:t>
      </w:r>
      <w:r>
        <w:rPr>
          <w:rFonts w:ascii="Arial" w:eastAsia="Arial" w:hAnsi="Arial" w:cs="Arial"/>
        </w:rPr>
        <w:t xml:space="preserve"> </w:t>
      </w:r>
      <w:r>
        <w:t xml:space="preserve">Stosowanie do art. </w:t>
      </w:r>
      <w:r w:rsidR="00E97933">
        <w:t xml:space="preserve">95 </w:t>
      </w:r>
      <w:r>
        <w:t xml:space="preserve">ust. </w:t>
      </w:r>
      <w:r w:rsidR="00E97933">
        <w:t>1</w:t>
      </w:r>
      <w:r w:rsidR="00953565">
        <w:t xml:space="preserve"> ustawy PZP</w:t>
      </w:r>
      <w:r>
        <w:t xml:space="preserve"> Wykonawca lub zaangażowani przez niego Podwykonawcy, zobowiązani są zatrudnić w pełnym wymiarze czasu pracy na podstawie umowy o pracę w rozumieniu przepisów ustawy z dnia 26 czerwca 1974 r. – Kodeks Pracy (</w:t>
      </w:r>
      <w:r w:rsidR="00891C16">
        <w:t>Dz. U. z 2020</w:t>
      </w:r>
      <w:r w:rsidR="00E97933" w:rsidRPr="00E97933">
        <w:t xml:space="preserve"> r. poz. </w:t>
      </w:r>
      <w:r w:rsidR="00891C16">
        <w:t>1320, z 2021 r. poz.1162</w:t>
      </w:r>
      <w:r>
        <w:t>), zwanego dalej Kodeksem Pracy, co najmniej jedną osobę odpowiedzialną za</w:t>
      </w:r>
      <w:r w:rsidR="00111940">
        <w:t xml:space="preserve"> przyjmowanie zgłoszeń serwisowych</w:t>
      </w:r>
      <w:r>
        <w:t>, pod rygorem zapłaty kary umowne</w:t>
      </w:r>
      <w:r w:rsidR="008C15A5">
        <w:t>j określonej w § 4 ust. 1 pkt. 5</w:t>
      </w:r>
      <w:r>
        <w:t xml:space="preserve"> </w:t>
      </w:r>
    </w:p>
    <w:p w14:paraId="5DAB9094" w14:textId="77777777" w:rsidR="00252626" w:rsidRDefault="00640361">
      <w:pPr>
        <w:spacing w:after="216"/>
        <w:ind w:left="-15" w:right="1" w:firstLine="0"/>
      </w:pPr>
      <w:r>
        <w:t xml:space="preserve">- nie dotyczy osób fizycznych prowadzących działalność gospodarczą w zakresie w jakim będą wykonywać osobiście usługi na rzecz Wykonawcy. </w:t>
      </w:r>
    </w:p>
    <w:p w14:paraId="19D65BCE" w14:textId="4703FD13" w:rsidR="00252626" w:rsidRDefault="00640361">
      <w:pPr>
        <w:numPr>
          <w:ilvl w:val="0"/>
          <w:numId w:val="8"/>
        </w:numPr>
        <w:spacing w:after="216"/>
        <w:ind w:right="1" w:hanging="360"/>
      </w:pPr>
      <w:r>
        <w:t xml:space="preserve">Wykonawca w terminie 7 dni od zawarcia Umowy dostarczy do Zamawiającego listę osób, o których mowa w ust. 1 wraz z oświadczeniem, że osoby te są zatrudnione lub zostaną zatrudnione na umowę o pracę na czas niezbędny do </w:t>
      </w:r>
      <w:r w:rsidR="00111940">
        <w:t>przyjmowania zgłoszeń serwisowych</w:t>
      </w:r>
      <w:r>
        <w:t>, pod rygorem zapłaty kary umownej określonej w §</w:t>
      </w:r>
      <w:r w:rsidR="008C15A5">
        <w:t xml:space="preserve"> 4 ust. 1 pkt. 4</w:t>
      </w:r>
      <w:r>
        <w:t xml:space="preserve">. Zatrudnienie powinno trwać przez cały okres wykonania Umowy. Lista osób ma być aktualizowana przez Wykonawcę na bieżąco. </w:t>
      </w:r>
    </w:p>
    <w:p w14:paraId="4F8C9FBD" w14:textId="77777777" w:rsidR="00252626" w:rsidRDefault="00640361">
      <w:pPr>
        <w:numPr>
          <w:ilvl w:val="0"/>
          <w:numId w:val="8"/>
        </w:numPr>
        <w:spacing w:after="216"/>
        <w:ind w:right="1" w:hanging="360"/>
      </w:pPr>
      <w:r>
        <w:t>W przypadku rozwiązania stosunku pracy przez osobę, o której mowa w ust. 1, Wykonawca będzie zobowiązany do niezwłocznego zatrudnienia na to miejsce innej osoby spełniającej Wymagania Zamawiającego. Okresu niezbędnego do zatrudnienia nowej osoby nie wlicza się do okresu, za który naliczana jest kara umowna na podstawie §</w:t>
      </w:r>
      <w:r w:rsidR="008C15A5">
        <w:t xml:space="preserve"> 4 ust. 1 pkt. 5</w:t>
      </w:r>
      <w:r>
        <w:t xml:space="preserve">. </w:t>
      </w:r>
    </w:p>
    <w:p w14:paraId="60D8EE73" w14:textId="77777777" w:rsidR="00252626" w:rsidRDefault="00640361">
      <w:pPr>
        <w:numPr>
          <w:ilvl w:val="0"/>
          <w:numId w:val="8"/>
        </w:numPr>
        <w:spacing w:after="216"/>
        <w:ind w:right="1" w:hanging="360"/>
      </w:pPr>
      <w:r>
        <w:t>Każdorazowo na żądanie Zamawiającego, w terminie wskazanym przez Zamawiającego, nie krótszym niż 7 dni, Wykonawca przedłoży Zamawiającemu wszelkie informacje, potwierdzające zatrudnienie przez Wykonawcę lub Podwykonawcę osoby, o której mowa w ust. 1, pod rygorem zapłaty kary umownej określonej w §</w:t>
      </w:r>
      <w:r w:rsidR="008C15A5">
        <w:t xml:space="preserve"> 4 ust. 1 pkt. 4</w:t>
      </w:r>
      <w:r>
        <w:t xml:space="preserve">.  </w:t>
      </w:r>
    </w:p>
    <w:p w14:paraId="4368F950" w14:textId="290E4CE2" w:rsidR="001B4AC9" w:rsidRPr="0016151F" w:rsidRDefault="00640361" w:rsidP="0016151F">
      <w:pPr>
        <w:numPr>
          <w:ilvl w:val="0"/>
          <w:numId w:val="8"/>
        </w:numPr>
        <w:spacing w:after="320"/>
        <w:ind w:left="714" w:hanging="357"/>
      </w:pPr>
      <w:r>
        <w:t>Nieprzedłożenie przez Wykonawcę dokumentów lub informacji, o których mowa w ust. 2 lub 4, będzie skutkować naliczeniem kary umownej określonej w §</w:t>
      </w:r>
      <w:r w:rsidR="008C15A5">
        <w:t xml:space="preserve"> </w:t>
      </w:r>
      <w:r>
        <w:t xml:space="preserve">4 ust. 1 pkt. </w:t>
      </w:r>
      <w:r w:rsidR="008C15A5">
        <w:t>4</w:t>
      </w:r>
      <w:r>
        <w:t xml:space="preserve">. </w:t>
      </w:r>
    </w:p>
    <w:p w14:paraId="6DD98655" w14:textId="77777777" w:rsidR="00252626" w:rsidRDefault="00640361">
      <w:pPr>
        <w:spacing w:after="138" w:line="259" w:lineRule="auto"/>
        <w:ind w:left="10" w:right="14" w:hanging="10"/>
        <w:jc w:val="center"/>
      </w:pPr>
      <w:r>
        <w:rPr>
          <w:b/>
        </w:rPr>
        <w:t xml:space="preserve">§ 8. </w:t>
      </w:r>
    </w:p>
    <w:p w14:paraId="4D036EE7" w14:textId="3B71D2DB" w:rsidR="00252626" w:rsidRDefault="00640361">
      <w:pPr>
        <w:spacing w:after="238" w:line="259" w:lineRule="auto"/>
        <w:ind w:left="10" w:right="17" w:hanging="10"/>
        <w:jc w:val="center"/>
      </w:pPr>
      <w:r>
        <w:rPr>
          <w:b/>
        </w:rPr>
        <w:t xml:space="preserve">Wypowiedzenie </w:t>
      </w:r>
      <w:r w:rsidR="008F7C50">
        <w:rPr>
          <w:b/>
        </w:rPr>
        <w:t>lub</w:t>
      </w:r>
      <w:r>
        <w:rPr>
          <w:b/>
        </w:rPr>
        <w:t xml:space="preserve"> odstąpienie od Umowy</w:t>
      </w:r>
      <w:r>
        <w:t xml:space="preserve"> </w:t>
      </w:r>
    </w:p>
    <w:p w14:paraId="17C26FDC" w14:textId="7264AD8A" w:rsidR="00252626" w:rsidRDefault="00640361">
      <w:pPr>
        <w:numPr>
          <w:ilvl w:val="0"/>
          <w:numId w:val="9"/>
        </w:numPr>
        <w:spacing w:after="129"/>
        <w:ind w:right="1" w:hanging="358"/>
      </w:pPr>
      <w:r>
        <w:t xml:space="preserve">Poza przypadkami wskazanymi w </w:t>
      </w:r>
      <w:r w:rsidR="00F568F3">
        <w:t xml:space="preserve">innych częściach </w:t>
      </w:r>
      <w:r>
        <w:t>Umow</w:t>
      </w:r>
      <w:r w:rsidR="00F568F3">
        <w:t>y</w:t>
      </w:r>
      <w:r>
        <w:t xml:space="preserve">, Zamawiającemu   przysługuje   prawo   odstąpienia   lub wypowiedzenia Umowy w całości lub części  w następujących przypadkach: </w:t>
      </w:r>
    </w:p>
    <w:p w14:paraId="1949F988" w14:textId="77777777" w:rsidR="00252626" w:rsidRDefault="00640361">
      <w:pPr>
        <w:numPr>
          <w:ilvl w:val="1"/>
          <w:numId w:val="9"/>
        </w:numPr>
        <w:spacing w:after="96"/>
        <w:ind w:right="1" w:hanging="358"/>
      </w:pPr>
      <w:r>
        <w:t xml:space="preserve">w przypadku wystąpienia istotnej zmiany okoliczności powodującej, że wykonanie Umowy nie leży w interesie publicznym, czego nie można było przewidzieć w chwili zawarcia Umowy;  </w:t>
      </w:r>
    </w:p>
    <w:p w14:paraId="45F68922" w14:textId="58831AE8" w:rsidR="00252626" w:rsidRDefault="00640361">
      <w:pPr>
        <w:numPr>
          <w:ilvl w:val="1"/>
          <w:numId w:val="9"/>
        </w:numPr>
        <w:ind w:right="1" w:hanging="358"/>
      </w:pPr>
      <w:r>
        <w:lastRenderedPageBreak/>
        <w:t>w przypadku realizowania przedmiotu Umowy w sposób sprzeczny z przepisami prawa lub uprzednio wskazanymi</w:t>
      </w:r>
      <w:r w:rsidR="00D90A80">
        <w:t xml:space="preserve"> przez Zamawiającego wytycznymi</w:t>
      </w:r>
      <w:r>
        <w:t xml:space="preserve">; </w:t>
      </w:r>
    </w:p>
    <w:p w14:paraId="1DF7B612" w14:textId="309A2BD6" w:rsidR="00252626" w:rsidRDefault="00640361">
      <w:pPr>
        <w:numPr>
          <w:ilvl w:val="1"/>
          <w:numId w:val="9"/>
        </w:numPr>
        <w:spacing w:after="125" w:line="274" w:lineRule="auto"/>
        <w:ind w:right="1" w:hanging="358"/>
      </w:pPr>
      <w:r>
        <w:t xml:space="preserve">opóźnienia rozpoczęcia świadczenia usług przez czas dłuższy niż 14 dni względem terminu, o którym mowa w § 2 ust. 1 Umowy albo gdy kara umowna naliczona na </w:t>
      </w:r>
      <w:r w:rsidR="008C15A5">
        <w:t>podstawie § 4 ust. 1 pkt 2, 3</w:t>
      </w:r>
      <w:r w:rsidR="002D565F">
        <w:t xml:space="preserve">, </w:t>
      </w:r>
      <w:r w:rsidR="00A702C3">
        <w:t xml:space="preserve">5, </w:t>
      </w:r>
      <w:r w:rsidR="002D565F">
        <w:t>6</w:t>
      </w:r>
      <w:r>
        <w:t xml:space="preserve">  przekroczy 15 % wynagrodzenia br</w:t>
      </w:r>
      <w:r w:rsidR="00D90A80">
        <w:t>utto określonego w § 3 ust. 1;</w:t>
      </w:r>
    </w:p>
    <w:p w14:paraId="4310866A" w14:textId="1E9BEE23" w:rsidR="00252626" w:rsidRDefault="00FB3176">
      <w:pPr>
        <w:numPr>
          <w:ilvl w:val="1"/>
          <w:numId w:val="9"/>
        </w:numPr>
        <w:spacing w:after="96"/>
        <w:ind w:right="1" w:hanging="358"/>
      </w:pPr>
      <w:r>
        <w:t>w przypadku naruszenia przez Wykonawcę zasad bezpieczeństwa obowiązujących</w:t>
      </w:r>
      <w:r>
        <w:br/>
        <w:t>u Zamawiającego, w szczególności zobowiązania do ochrony informacji poufnych. Zasady bezpieczeństwa obowiązujące Wykonawcę znajdują się pod adresem http://www.gugik.gov.pl/urzad/formularze</w:t>
      </w:r>
      <w:r w:rsidR="00640361">
        <w:t xml:space="preserve">; </w:t>
      </w:r>
    </w:p>
    <w:p w14:paraId="6C015AFC" w14:textId="77777777" w:rsidR="00252626" w:rsidRDefault="00640361">
      <w:pPr>
        <w:numPr>
          <w:ilvl w:val="1"/>
          <w:numId w:val="9"/>
        </w:numPr>
        <w:spacing w:after="96"/>
        <w:ind w:right="1" w:hanging="358"/>
      </w:pPr>
      <w:r>
        <w:t xml:space="preserve">w przypadku innego istotnego naruszenia przez Wykonawcę warunków Umowy, jeżeli Wykonawca nie zaprzestanie lub nie naprawi naruszenia po upływie 14 dni od dnia wezwania przez Zamawiającego; </w:t>
      </w:r>
    </w:p>
    <w:p w14:paraId="7578F63D" w14:textId="7C3C513E" w:rsidR="00252626" w:rsidRDefault="00640361">
      <w:pPr>
        <w:numPr>
          <w:ilvl w:val="1"/>
          <w:numId w:val="9"/>
        </w:numPr>
        <w:spacing w:after="96"/>
        <w:ind w:right="1" w:hanging="358"/>
      </w:pPr>
      <w:r>
        <w:t xml:space="preserve">w przypadku, jeżeli zostanie przeprowadzona likwidacja Wykonawcy;  </w:t>
      </w:r>
    </w:p>
    <w:p w14:paraId="3C8B7DA4" w14:textId="77777777" w:rsidR="00252626" w:rsidRDefault="00640361">
      <w:pPr>
        <w:numPr>
          <w:ilvl w:val="1"/>
          <w:numId w:val="9"/>
        </w:numPr>
        <w:spacing w:after="96"/>
        <w:ind w:right="1" w:hanging="358"/>
      </w:pPr>
      <w:r>
        <w:t xml:space="preserve">w przypadku, jeżeli w trybie postępowania egzekucyjnego zostanie zajęty majątek Wykonawcy i Wykonawca nie będzie mógł realizować Umowy na warunkach w niej określonych; </w:t>
      </w:r>
    </w:p>
    <w:p w14:paraId="4E5FE39B" w14:textId="77777777" w:rsidR="00252626" w:rsidRDefault="00640361">
      <w:pPr>
        <w:numPr>
          <w:ilvl w:val="1"/>
          <w:numId w:val="9"/>
        </w:numPr>
        <w:spacing w:after="96"/>
        <w:ind w:right="1" w:hanging="358"/>
      </w:pPr>
      <w:r>
        <w:t xml:space="preserve">w przypadku, gdy nastąpi ograniczenie lub pozbawienie zdolności do czynności prawnych mających wpływ na realizację Umowy. </w:t>
      </w:r>
    </w:p>
    <w:p w14:paraId="4FAB81C8" w14:textId="27BF10FB" w:rsidR="00252626" w:rsidRDefault="00640361">
      <w:pPr>
        <w:numPr>
          <w:ilvl w:val="0"/>
          <w:numId w:val="9"/>
        </w:numPr>
        <w:spacing w:after="96"/>
        <w:ind w:right="1" w:hanging="358"/>
      </w:pPr>
      <w:r>
        <w:t>W przypadk</w:t>
      </w:r>
      <w:r w:rsidR="00F568F3">
        <w:t>ach określonych w ust. 1 pkt. 2-6</w:t>
      </w:r>
      <w:r>
        <w:t xml:space="preserve"> Zamawiający ma </w:t>
      </w:r>
      <w:r w:rsidR="00A702C3">
        <w:t xml:space="preserve">również </w:t>
      </w:r>
      <w:r>
        <w:t xml:space="preserve">prawo wypowiedzieć Umowę </w:t>
      </w:r>
      <w:r w:rsidR="00F568F3">
        <w:t>bez zachowania okresu wypowiedzenia</w:t>
      </w:r>
      <w:r>
        <w:t xml:space="preserve">.  </w:t>
      </w:r>
    </w:p>
    <w:p w14:paraId="019EB2A5" w14:textId="0A85C361" w:rsidR="00252626" w:rsidRDefault="00640361">
      <w:pPr>
        <w:numPr>
          <w:ilvl w:val="0"/>
          <w:numId w:val="9"/>
        </w:numPr>
        <w:spacing w:after="96"/>
        <w:ind w:right="1" w:hanging="358"/>
      </w:pPr>
      <w:r>
        <w:t xml:space="preserve">Wypowiedzenie Umowy w całości lub w części, za wyjątkiem ust. 2, wymaga zachowania 30 dniowego okresu wypowiedzenia.  </w:t>
      </w:r>
    </w:p>
    <w:p w14:paraId="40382761" w14:textId="77777777" w:rsidR="00252626" w:rsidRDefault="00640361">
      <w:pPr>
        <w:numPr>
          <w:ilvl w:val="0"/>
          <w:numId w:val="9"/>
        </w:numPr>
        <w:spacing w:after="96"/>
        <w:ind w:right="1" w:hanging="358"/>
      </w:pPr>
      <w:r>
        <w:t xml:space="preserve">Odstąpienie od Umowy w sytuacjach określonych w ust. 1 może nastąpić  w terminie 30 dni od daty powzięcia informacji przez Zamawiającego o okolicznościach stanowiących przyczynę odstąpienia. </w:t>
      </w:r>
    </w:p>
    <w:p w14:paraId="454B79FF" w14:textId="77777777" w:rsidR="00252626" w:rsidRDefault="00640361">
      <w:pPr>
        <w:numPr>
          <w:ilvl w:val="0"/>
          <w:numId w:val="9"/>
        </w:numPr>
        <w:spacing w:after="96"/>
        <w:ind w:right="1" w:hanging="358"/>
      </w:pPr>
      <w:r>
        <w:t xml:space="preserve">Wypowiedzenie lub odstąpienie od Umowy następuje w formie pisemnej pod rygorem nieważności ze wskazaniem podstawy wypowiedzenia lub odstąpienia. </w:t>
      </w:r>
    </w:p>
    <w:p w14:paraId="7B94150F" w14:textId="77777777" w:rsidR="00252626" w:rsidRDefault="00640361">
      <w:pPr>
        <w:numPr>
          <w:ilvl w:val="0"/>
          <w:numId w:val="9"/>
        </w:numPr>
        <w:spacing w:after="96"/>
        <w:ind w:right="1" w:hanging="358"/>
      </w:pPr>
      <w:r>
        <w:t xml:space="preserve">W wypadku wypowiedzenia lub odstąpienia od Umowy którejkolwiek ze Stron, w terminie 7 dni od daty wypowiedzenia lub odstąpienia Wykonawca, przy udziale Zamawiającego, sporządzi szczegółowy protokół inwentaryzacji wykonanych usług według stanu na dzień wypowiedzenia lub odstąpienia </w:t>
      </w:r>
    </w:p>
    <w:p w14:paraId="7AF8D017" w14:textId="77777777" w:rsidR="00252626" w:rsidRDefault="00640361">
      <w:pPr>
        <w:numPr>
          <w:ilvl w:val="0"/>
          <w:numId w:val="9"/>
        </w:numPr>
        <w:spacing w:after="96"/>
        <w:ind w:right="1" w:hanging="358"/>
      </w:pPr>
      <w:r>
        <w:t xml:space="preserve">Na podstawie dokonanej inwentaryzacji upoważniony przedstawiciel Zamawiającego wystawia świadectwo płatności obejmujące wartość wykonanych usług stanowiące podstawę do wystawienia przez Wykonawcę odpowiedniej faktury. </w:t>
      </w:r>
    </w:p>
    <w:p w14:paraId="3653F512" w14:textId="77777777" w:rsidR="00252626" w:rsidRDefault="00640361">
      <w:pPr>
        <w:numPr>
          <w:ilvl w:val="0"/>
          <w:numId w:val="9"/>
        </w:numPr>
        <w:spacing w:after="96"/>
        <w:ind w:right="1" w:hanging="358"/>
      </w:pPr>
      <w:r>
        <w:t xml:space="preserve">Koszty dodatkowe poniesione na zabezpieczenie prac i sprzętu oraz wszelkie inne uzasadnione koszty związane z wypowiedzeniem lub odstąpieniem od Umowy ponosi Strona, z której winy doszło do odstąpienia od Umowy. </w:t>
      </w:r>
    </w:p>
    <w:p w14:paraId="4DED90F9" w14:textId="77777777" w:rsidR="00252626" w:rsidRDefault="00640361">
      <w:pPr>
        <w:numPr>
          <w:ilvl w:val="0"/>
          <w:numId w:val="9"/>
        </w:numPr>
        <w:ind w:right="1" w:hanging="358"/>
      </w:pPr>
      <w:r>
        <w:t xml:space="preserve">Wypowiedzenie lub odstąpienie od Umowy w części nie wpływa na realizację jej pozostałych części. </w:t>
      </w:r>
    </w:p>
    <w:p w14:paraId="2DDF8DB4" w14:textId="77777777" w:rsidR="00252626" w:rsidRDefault="00640361" w:rsidP="00F047FB">
      <w:pPr>
        <w:numPr>
          <w:ilvl w:val="0"/>
          <w:numId w:val="9"/>
        </w:numPr>
        <w:spacing w:after="240"/>
        <w:ind w:left="357" w:hanging="357"/>
      </w:pPr>
      <w:r>
        <w:lastRenderedPageBreak/>
        <w:t xml:space="preserve">Wykonawcy należne jest wynagrodzenie wyłącznie za usługi wykonane należycie do chwili wypowiedzenia lub odstąpienia od Umowy. Wykonawca zobowiązany jest niezwłocznie, nie później niż w terminie 14 dni od wypowiedzenia lub odstąpienia od Umowy, zwrócić Zamawiającemu część wynagrodzenia przekraczającą wartość świadczenia Wykonawcy. Wartość świadczenia Wykonawcy zostanie ustalona w proporcji do okresu faktycznego świadczenia poszczególnych usług. </w:t>
      </w:r>
    </w:p>
    <w:p w14:paraId="744C05C8" w14:textId="77777777" w:rsidR="00252626" w:rsidRDefault="00640361">
      <w:pPr>
        <w:spacing w:after="138" w:line="259" w:lineRule="auto"/>
        <w:ind w:left="10" w:right="14" w:hanging="10"/>
        <w:jc w:val="center"/>
      </w:pPr>
      <w:r>
        <w:rPr>
          <w:b/>
        </w:rPr>
        <w:t xml:space="preserve">§ 9. </w:t>
      </w:r>
    </w:p>
    <w:p w14:paraId="2386D03B" w14:textId="77777777" w:rsidR="00252626" w:rsidRDefault="00640361">
      <w:pPr>
        <w:spacing w:after="241" w:line="259" w:lineRule="auto"/>
        <w:ind w:left="10" w:right="18" w:hanging="10"/>
        <w:jc w:val="center"/>
      </w:pPr>
      <w:r>
        <w:rPr>
          <w:b/>
        </w:rPr>
        <w:t xml:space="preserve">Zasady współdziałania stron </w:t>
      </w:r>
    </w:p>
    <w:p w14:paraId="05EF239B" w14:textId="77777777" w:rsidR="00252626" w:rsidRDefault="00640361">
      <w:pPr>
        <w:numPr>
          <w:ilvl w:val="0"/>
          <w:numId w:val="10"/>
        </w:numPr>
        <w:ind w:right="1" w:hanging="427"/>
      </w:pPr>
      <w:r>
        <w:t xml:space="preserve">Strony ustalają, iż do kierowania i koordynowania spraw związanych z realizacją Umowy Strony wyznaczają wymienione poniżej osoby: </w:t>
      </w:r>
    </w:p>
    <w:p w14:paraId="42359F51" w14:textId="77777777" w:rsidR="00D465E7" w:rsidRDefault="00640361" w:rsidP="00D465E7">
      <w:pPr>
        <w:ind w:left="427" w:right="918" w:firstLine="0"/>
      </w:pPr>
      <w:r>
        <w:t>1)</w:t>
      </w:r>
      <w:r>
        <w:rPr>
          <w:rFonts w:ascii="Arial" w:eastAsia="Arial" w:hAnsi="Arial" w:cs="Arial"/>
        </w:rPr>
        <w:t xml:space="preserve"> </w:t>
      </w:r>
      <w:r>
        <w:t xml:space="preserve">ze strony Zamawiającego: </w:t>
      </w:r>
      <w:r w:rsidR="00D465E7">
        <w:t xml:space="preserve">Michał Rozentalski tel.: +48 (22) 56 31 377; </w:t>
      </w:r>
    </w:p>
    <w:p w14:paraId="1E2DAE22" w14:textId="77777777" w:rsidR="00D465E7" w:rsidRPr="00D465E7" w:rsidRDefault="00D465E7" w:rsidP="00D465E7">
      <w:pPr>
        <w:ind w:left="427" w:right="918" w:firstLine="0"/>
        <w:rPr>
          <w:lang w:val="en-US"/>
        </w:rPr>
      </w:pPr>
      <w:r w:rsidRPr="00D465E7">
        <w:rPr>
          <w:lang w:val="en-US"/>
        </w:rPr>
        <w:t>e-mail:  michal.rozentalski@gugik.gov.pl;</w:t>
      </w:r>
      <w:r w:rsidR="00640361" w:rsidRPr="00D465E7">
        <w:rPr>
          <w:lang w:val="en-US"/>
        </w:rPr>
        <w:t xml:space="preserve"> </w:t>
      </w:r>
    </w:p>
    <w:p w14:paraId="597E21AC" w14:textId="34D80292" w:rsidR="00810FB2" w:rsidRDefault="00640361" w:rsidP="00810FB2">
      <w:pPr>
        <w:ind w:left="427" w:right="14" w:firstLine="0"/>
      </w:pPr>
      <w:r>
        <w:t>2)</w:t>
      </w:r>
      <w:r>
        <w:rPr>
          <w:rFonts w:ascii="Arial" w:eastAsia="Arial" w:hAnsi="Arial" w:cs="Arial"/>
        </w:rPr>
        <w:t xml:space="preserve"> </w:t>
      </w:r>
      <w:r>
        <w:t xml:space="preserve">ze strony Wykonawcy: </w:t>
      </w:r>
      <w:r w:rsidR="008C15A5">
        <w:t>………. ………….</w:t>
      </w:r>
      <w:r w:rsidR="00810FB2" w:rsidRPr="00810FB2">
        <w:t xml:space="preserve">, tel. </w:t>
      </w:r>
      <w:r w:rsidR="008C15A5">
        <w:t>……….</w:t>
      </w:r>
      <w:r w:rsidR="00810FB2" w:rsidRPr="00810FB2">
        <w:t xml:space="preserve">, e-mail: </w:t>
      </w:r>
      <w:r w:rsidR="008C15A5">
        <w:t>…………………..</w:t>
      </w:r>
      <w:r w:rsidR="00B30F6D">
        <w:t>.</w:t>
      </w:r>
    </w:p>
    <w:p w14:paraId="56DE9CB9" w14:textId="77777777" w:rsidR="00252626" w:rsidRDefault="00640361" w:rsidP="00810FB2">
      <w:pPr>
        <w:pStyle w:val="Akapitzlist"/>
        <w:numPr>
          <w:ilvl w:val="0"/>
          <w:numId w:val="10"/>
        </w:numPr>
        <w:ind w:right="14"/>
      </w:pPr>
      <w:r>
        <w:t xml:space="preserve">Koordynatorzy upoważnieni są do uzgadniania na bieżąco spraw związanych z realizacją Umowy, przy czym związani są warunkami i terminami ustalonymi w Umowie. </w:t>
      </w:r>
    </w:p>
    <w:p w14:paraId="352F4BDC" w14:textId="77777777" w:rsidR="00252626" w:rsidRDefault="00640361">
      <w:pPr>
        <w:numPr>
          <w:ilvl w:val="0"/>
          <w:numId w:val="10"/>
        </w:numPr>
        <w:ind w:right="1" w:hanging="427"/>
      </w:pPr>
      <w:r>
        <w:t xml:space="preserve">Każda ze Stron zobowiązuje się zawiadomić na piśmie drugą Stronę o zmianie swojego koordynatora – dla skutecznej zmiany koordynatora nie jest konieczne sporządzenie aneksu do Umowy. </w:t>
      </w:r>
    </w:p>
    <w:p w14:paraId="727E0AEA" w14:textId="21B78C92" w:rsidR="00252626" w:rsidRDefault="00640361" w:rsidP="00F047FB">
      <w:pPr>
        <w:numPr>
          <w:ilvl w:val="0"/>
          <w:numId w:val="10"/>
        </w:numPr>
        <w:spacing w:after="360"/>
        <w:ind w:left="425" w:hanging="425"/>
      </w:pPr>
      <w:r>
        <w:t>Koordynatorzy wskazani w ust. 1, mogą komunikować się ze sobą w sprawach związanych  z realizacją Umowy, w szczególności za pośrednictwem elektronicznych narzędzi np.</w:t>
      </w:r>
      <w:r w:rsidR="00D90A80">
        <w:t xml:space="preserve"> </w:t>
      </w:r>
      <w:r>
        <w:t xml:space="preserve">poczta elektroniczna, telefon </w:t>
      </w:r>
    </w:p>
    <w:p w14:paraId="6875A499" w14:textId="77777777" w:rsidR="00252626" w:rsidRDefault="00640361">
      <w:pPr>
        <w:spacing w:after="138" w:line="259" w:lineRule="auto"/>
        <w:ind w:left="10" w:right="14" w:hanging="10"/>
        <w:jc w:val="center"/>
      </w:pPr>
      <w:r>
        <w:rPr>
          <w:b/>
        </w:rPr>
        <w:t xml:space="preserve">§ 10. </w:t>
      </w:r>
    </w:p>
    <w:p w14:paraId="04386983" w14:textId="77777777" w:rsidR="00252626" w:rsidRDefault="00640361">
      <w:pPr>
        <w:spacing w:after="241" w:line="259" w:lineRule="auto"/>
        <w:ind w:left="10" w:right="11" w:hanging="10"/>
        <w:jc w:val="center"/>
      </w:pPr>
      <w:r>
        <w:rPr>
          <w:b/>
        </w:rPr>
        <w:t xml:space="preserve">Postanowienia końcowe </w:t>
      </w:r>
    </w:p>
    <w:p w14:paraId="03347799" w14:textId="77777777" w:rsidR="00252626" w:rsidRDefault="00640361">
      <w:pPr>
        <w:numPr>
          <w:ilvl w:val="0"/>
          <w:numId w:val="11"/>
        </w:numPr>
        <w:ind w:right="1" w:hanging="427"/>
      </w:pPr>
      <w:r>
        <w:t>W sprawach nieuregulowanych niniejszą Umową mają zastosowanie przepisy powszechnie obowiązujące dotyczące przedmiotu Umowy.</w:t>
      </w:r>
      <w:r>
        <w:rPr>
          <w:rFonts w:ascii="Calibri" w:eastAsia="Calibri" w:hAnsi="Calibri" w:cs="Calibri"/>
        </w:rPr>
        <w:t xml:space="preserve"> </w:t>
      </w:r>
    </w:p>
    <w:p w14:paraId="0EDCD41E" w14:textId="77777777" w:rsidR="00252626" w:rsidRDefault="00640361">
      <w:pPr>
        <w:numPr>
          <w:ilvl w:val="0"/>
          <w:numId w:val="11"/>
        </w:numPr>
        <w:ind w:right="1" w:hanging="427"/>
      </w:pPr>
      <w:r>
        <w:t>Wszelkie spory między Stronami wynikłe w związku albo na podstawie Umowy, których nie da się rozstrzygnąć w drodze negocjacji, będą rozstrzygane przez sąd powszechny miejscowo właściwy dla siedziby Zamawiającego.</w:t>
      </w:r>
      <w:r>
        <w:rPr>
          <w:rFonts w:ascii="Calibri" w:eastAsia="Calibri" w:hAnsi="Calibri" w:cs="Calibri"/>
        </w:rPr>
        <w:t xml:space="preserve"> </w:t>
      </w:r>
    </w:p>
    <w:p w14:paraId="48C24AD5" w14:textId="77777777" w:rsidR="00252626" w:rsidRDefault="00640361">
      <w:pPr>
        <w:numPr>
          <w:ilvl w:val="0"/>
          <w:numId w:val="11"/>
        </w:numPr>
        <w:ind w:right="1" w:hanging="427"/>
      </w:pPr>
      <w:r>
        <w:t>Korespondencja między Stronami, w tym powiadomienia, zawiadomienia, oświadczenia woli  i wiedzy, z wyłączeniem bieżących kontaktów, o których mowa w § 9 ust. 1 Umowy będzie kierowana na następujące adresy:</w:t>
      </w:r>
      <w:r>
        <w:rPr>
          <w:rFonts w:ascii="Calibri" w:eastAsia="Calibri" w:hAnsi="Calibri" w:cs="Calibri"/>
        </w:rPr>
        <w:t xml:space="preserve"> </w:t>
      </w:r>
    </w:p>
    <w:p w14:paraId="60BDA63E" w14:textId="77777777" w:rsidR="00252626" w:rsidRDefault="00640361" w:rsidP="00810FB2">
      <w:pPr>
        <w:numPr>
          <w:ilvl w:val="1"/>
          <w:numId w:val="11"/>
        </w:numPr>
        <w:spacing w:after="109"/>
        <w:ind w:right="1" w:hanging="360"/>
      </w:pPr>
      <w:r>
        <w:t xml:space="preserve">Wykonawca – </w:t>
      </w:r>
      <w:r w:rsidR="008C15A5">
        <w:t>……………………………………………..</w:t>
      </w:r>
    </w:p>
    <w:p w14:paraId="669F82B2" w14:textId="77777777" w:rsidR="00252626" w:rsidRDefault="00640361">
      <w:pPr>
        <w:numPr>
          <w:ilvl w:val="1"/>
          <w:numId w:val="11"/>
        </w:numPr>
        <w:spacing w:after="131" w:line="358" w:lineRule="auto"/>
        <w:ind w:right="1" w:hanging="360"/>
      </w:pPr>
      <w:r>
        <w:t xml:space="preserve">Zamawiający – Główny Urząd Geodezji i Kartografii, ul. Wspólna 2, 00-926 Warszawa. </w:t>
      </w:r>
    </w:p>
    <w:p w14:paraId="1065CF44" w14:textId="77777777" w:rsidR="00252626" w:rsidRDefault="00640361">
      <w:pPr>
        <w:numPr>
          <w:ilvl w:val="0"/>
          <w:numId w:val="11"/>
        </w:numPr>
        <w:ind w:right="1" w:hanging="427"/>
      </w:pPr>
      <w:r>
        <w:t>O każdej zmianie adresu Strona jest zobowiązana powiadomić niezwłocznie drugą Stronę.</w:t>
      </w:r>
      <w:r>
        <w:rPr>
          <w:rFonts w:ascii="Calibri" w:eastAsia="Calibri" w:hAnsi="Calibri" w:cs="Calibri"/>
        </w:rPr>
        <w:t xml:space="preserve"> </w:t>
      </w:r>
    </w:p>
    <w:p w14:paraId="2CCD2D0F" w14:textId="77777777" w:rsidR="00252626" w:rsidRDefault="00640361">
      <w:pPr>
        <w:numPr>
          <w:ilvl w:val="0"/>
          <w:numId w:val="11"/>
        </w:numPr>
        <w:ind w:right="1" w:hanging="427"/>
      </w:pPr>
      <w:r>
        <w:t>Niedopełnienie obowiązku określonego w ust. 4 skutkuje uznaniem za doręczoną korespondencji wysłanej na poprzednio wskazany adres.</w:t>
      </w:r>
      <w:r>
        <w:rPr>
          <w:rFonts w:ascii="Calibri" w:eastAsia="Calibri" w:hAnsi="Calibri" w:cs="Calibri"/>
        </w:rPr>
        <w:t xml:space="preserve"> </w:t>
      </w:r>
    </w:p>
    <w:p w14:paraId="56466B9E" w14:textId="77777777" w:rsidR="00252626" w:rsidRDefault="00640361">
      <w:pPr>
        <w:numPr>
          <w:ilvl w:val="0"/>
          <w:numId w:val="11"/>
        </w:numPr>
        <w:ind w:right="1" w:hanging="427"/>
      </w:pPr>
      <w:r>
        <w:lastRenderedPageBreak/>
        <w:t>Umowę sporządzono w trzech jednobrzmiących egzemplarzach, dwa dla Zamawiającego i jeden dla Wykonawcy.</w:t>
      </w:r>
      <w:r>
        <w:rPr>
          <w:rFonts w:ascii="Calibri" w:eastAsia="Calibri" w:hAnsi="Calibri" w:cs="Calibri"/>
        </w:rPr>
        <w:t xml:space="preserve"> </w:t>
      </w:r>
    </w:p>
    <w:p w14:paraId="669B7E10" w14:textId="77777777" w:rsidR="00252626" w:rsidRDefault="00640361">
      <w:pPr>
        <w:numPr>
          <w:ilvl w:val="0"/>
          <w:numId w:val="11"/>
        </w:numPr>
        <w:ind w:right="1" w:hanging="427"/>
      </w:pPr>
      <w:r>
        <w:t>Załączniki do Umowy stanowią jej integralną część:</w:t>
      </w:r>
      <w:r>
        <w:rPr>
          <w:rFonts w:ascii="Calibri" w:eastAsia="Calibri" w:hAnsi="Calibri" w:cs="Calibri"/>
        </w:rPr>
        <w:t xml:space="preserve"> </w:t>
      </w:r>
    </w:p>
    <w:p w14:paraId="76401AB4" w14:textId="77777777" w:rsidR="00252626" w:rsidRDefault="00640361">
      <w:pPr>
        <w:ind w:left="926" w:right="1" w:firstLine="0"/>
      </w:pPr>
      <w:r>
        <w:t xml:space="preserve">Załącznik nr 1  – Szczegółowy opis przedmiotu zamówienia, </w:t>
      </w:r>
    </w:p>
    <w:p w14:paraId="144D6501" w14:textId="77777777" w:rsidR="00D465E7" w:rsidRPr="00797C95" w:rsidRDefault="00640361">
      <w:pPr>
        <w:ind w:left="926" w:right="1817" w:firstLine="0"/>
        <w:rPr>
          <w:color w:val="auto"/>
        </w:rPr>
      </w:pPr>
      <w:r w:rsidRPr="00797C95">
        <w:rPr>
          <w:color w:val="auto"/>
        </w:rPr>
        <w:t xml:space="preserve">Załącznik nr 2 – </w:t>
      </w:r>
      <w:r w:rsidR="009A170D" w:rsidRPr="00797C95">
        <w:rPr>
          <w:color w:val="auto"/>
        </w:rPr>
        <w:t>wzór Protokołu Odbioru Przedmiotu Umowy</w:t>
      </w:r>
      <w:r w:rsidRPr="00797C95">
        <w:rPr>
          <w:color w:val="auto"/>
        </w:rPr>
        <w:t xml:space="preserve">, </w:t>
      </w:r>
    </w:p>
    <w:p w14:paraId="78288358" w14:textId="77777777" w:rsidR="00252626" w:rsidRDefault="00640361">
      <w:pPr>
        <w:ind w:left="926" w:right="1817" w:firstLine="0"/>
      </w:pPr>
      <w:r>
        <w:t>Załącznik nr 3 – w</w:t>
      </w:r>
      <w:r w:rsidR="009A170D">
        <w:t>zór Protokołu Odbioru,</w:t>
      </w:r>
      <w:r>
        <w:t xml:space="preserve"> </w:t>
      </w:r>
    </w:p>
    <w:p w14:paraId="4543B8B6" w14:textId="77777777" w:rsidR="00252626" w:rsidRDefault="00640361">
      <w:pPr>
        <w:ind w:left="926" w:right="1" w:firstLine="0"/>
      </w:pPr>
      <w:r>
        <w:t xml:space="preserve">Załącznik nr </w:t>
      </w:r>
      <w:r w:rsidR="009A170D">
        <w:t>4 – Oferta Wykonawcy</w:t>
      </w:r>
      <w:r>
        <w:t xml:space="preserve">. </w:t>
      </w:r>
    </w:p>
    <w:p w14:paraId="5211EDC4" w14:textId="77777777" w:rsidR="00252626" w:rsidRDefault="00640361">
      <w:pPr>
        <w:spacing w:after="10" w:line="259" w:lineRule="auto"/>
        <w:ind w:left="427" w:firstLine="0"/>
        <w:jc w:val="left"/>
      </w:pPr>
      <w:r>
        <w:rPr>
          <w:rFonts w:ascii="Calibri" w:eastAsia="Calibri" w:hAnsi="Calibri" w:cs="Calibri"/>
        </w:rPr>
        <w:t xml:space="preserve"> </w:t>
      </w:r>
    </w:p>
    <w:p w14:paraId="14DB5544" w14:textId="77777777" w:rsidR="00252626" w:rsidRDefault="00640361" w:rsidP="00797C95">
      <w:pPr>
        <w:spacing w:after="16" w:line="259" w:lineRule="auto"/>
        <w:ind w:left="0" w:firstLine="0"/>
        <w:jc w:val="left"/>
      </w:pPr>
      <w:r>
        <w:t xml:space="preserve"> </w:t>
      </w:r>
      <w:r>
        <w:rPr>
          <w:rFonts w:ascii="Calibri" w:eastAsia="Calibri" w:hAnsi="Calibri" w:cs="Calibri"/>
          <w:sz w:val="22"/>
        </w:rPr>
        <w:tab/>
      </w:r>
      <w:r>
        <w:t xml:space="preserve">Zamawiający   </w:t>
      </w:r>
      <w:r>
        <w:tab/>
        <w:t xml:space="preserve"> </w:t>
      </w:r>
      <w:r>
        <w:tab/>
        <w:t xml:space="preserve"> </w:t>
      </w:r>
      <w:r>
        <w:tab/>
        <w:t xml:space="preserve"> </w:t>
      </w:r>
      <w:r>
        <w:tab/>
        <w:t xml:space="preserve">          Wykonawca </w:t>
      </w:r>
    </w:p>
    <w:p w14:paraId="3D62DC1B" w14:textId="77777777" w:rsidR="00252626" w:rsidRDefault="00640361">
      <w:pPr>
        <w:spacing w:after="48" w:line="259" w:lineRule="auto"/>
        <w:ind w:left="0" w:firstLine="0"/>
        <w:jc w:val="left"/>
      </w:pPr>
      <w:r>
        <w:t xml:space="preserve"> </w:t>
      </w:r>
    </w:p>
    <w:p w14:paraId="14A2DFD0" w14:textId="77777777" w:rsidR="00252626" w:rsidRDefault="00640361" w:rsidP="00797C95">
      <w:pPr>
        <w:tabs>
          <w:tab w:val="center" w:pos="1914"/>
          <w:tab w:val="center" w:pos="4104"/>
          <w:tab w:val="center" w:pos="4812"/>
          <w:tab w:val="center" w:pos="5520"/>
          <w:tab w:val="center" w:pos="7368"/>
        </w:tabs>
        <w:spacing w:after="22" w:line="259" w:lineRule="auto"/>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p>
    <w:sectPr w:rsidR="00252626">
      <w:footerReference w:type="even" r:id="rId7"/>
      <w:footerReference w:type="default" r:id="rId8"/>
      <w:footerReference w:type="first" r:id="rId9"/>
      <w:pgSz w:w="11900" w:h="16840"/>
      <w:pgMar w:top="1468" w:right="1398" w:bottom="1469" w:left="1416" w:header="708" w:footer="70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E3CA5" w14:textId="77777777" w:rsidR="0049530B" w:rsidRDefault="0049530B">
      <w:pPr>
        <w:spacing w:after="0" w:line="240" w:lineRule="auto"/>
      </w:pPr>
      <w:r>
        <w:separator/>
      </w:r>
    </w:p>
  </w:endnote>
  <w:endnote w:type="continuationSeparator" w:id="0">
    <w:p w14:paraId="50574434" w14:textId="77777777" w:rsidR="0049530B" w:rsidRDefault="0049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8E24" w14:textId="77777777" w:rsidR="00252626" w:rsidRDefault="00640361">
    <w:pPr>
      <w:spacing w:after="0" w:line="259" w:lineRule="auto"/>
      <w:ind w:left="0" w:right="275" w:firstLine="0"/>
      <w:jc w:val="right"/>
    </w:pPr>
    <w:r>
      <w:rPr>
        <w:sz w:val="18"/>
      </w:rPr>
      <w:t xml:space="preserve">S t r o n a </w:t>
    </w:r>
    <w:r>
      <w:fldChar w:fldCharType="begin"/>
    </w:r>
    <w:r>
      <w:instrText xml:space="preserve"> PAGE   \* MERGEFORMAT </w:instrText>
    </w:r>
    <w:r>
      <w:fldChar w:fldCharType="separate"/>
    </w:r>
    <w:r>
      <w:rPr>
        <w:sz w:val="18"/>
      </w:rPr>
      <w:t>1</w:t>
    </w:r>
    <w:r>
      <w:rPr>
        <w:sz w:val="18"/>
      </w:rPr>
      <w:fldChar w:fldCharType="end"/>
    </w:r>
    <w:r>
      <w:rPr>
        <w:sz w:val="18"/>
      </w:rPr>
      <w:t xml:space="preserve"> | </w:t>
    </w:r>
    <w:r w:rsidR="00023109">
      <w:rPr>
        <w:noProof/>
        <w:sz w:val="18"/>
      </w:rPr>
      <w:fldChar w:fldCharType="begin"/>
    </w:r>
    <w:r w:rsidR="00023109">
      <w:rPr>
        <w:noProof/>
        <w:sz w:val="18"/>
      </w:rPr>
      <w:instrText xml:space="preserve"> NUMPAGES   \* MERGEFORMAT </w:instrText>
    </w:r>
    <w:r w:rsidR="00023109">
      <w:rPr>
        <w:noProof/>
        <w:sz w:val="18"/>
      </w:rPr>
      <w:fldChar w:fldCharType="separate"/>
    </w:r>
    <w:r w:rsidR="00F047FB" w:rsidRPr="00F047FB">
      <w:rPr>
        <w:noProof/>
        <w:sz w:val="18"/>
      </w:rPr>
      <w:t>8</w:t>
    </w:r>
    <w:r w:rsidR="00023109">
      <w:rPr>
        <w:noProof/>
        <w:sz w:val="18"/>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0D2F0" w14:textId="77777777" w:rsidR="00252626" w:rsidRDefault="00640361">
    <w:pPr>
      <w:spacing w:after="0" w:line="259" w:lineRule="auto"/>
      <w:ind w:left="0" w:right="275" w:firstLine="0"/>
      <w:jc w:val="right"/>
    </w:pPr>
    <w:r>
      <w:rPr>
        <w:sz w:val="18"/>
      </w:rPr>
      <w:t xml:space="preserve">S t r o n a </w:t>
    </w:r>
    <w:r>
      <w:fldChar w:fldCharType="begin"/>
    </w:r>
    <w:r>
      <w:instrText xml:space="preserve"> PAGE   \* MERGEFORMAT </w:instrText>
    </w:r>
    <w:r>
      <w:fldChar w:fldCharType="separate"/>
    </w:r>
    <w:r w:rsidR="00E40C13" w:rsidRPr="00E40C13">
      <w:rPr>
        <w:noProof/>
        <w:sz w:val="18"/>
      </w:rPr>
      <w:t>9</w:t>
    </w:r>
    <w:r>
      <w:rPr>
        <w:sz w:val="18"/>
      </w:rPr>
      <w:fldChar w:fldCharType="end"/>
    </w:r>
    <w:r>
      <w:rPr>
        <w:sz w:val="18"/>
      </w:rPr>
      <w:t xml:space="preserve"> | </w:t>
    </w:r>
    <w:r w:rsidR="00023109">
      <w:rPr>
        <w:noProof/>
        <w:sz w:val="18"/>
      </w:rPr>
      <w:fldChar w:fldCharType="begin"/>
    </w:r>
    <w:r w:rsidR="00023109">
      <w:rPr>
        <w:noProof/>
        <w:sz w:val="18"/>
      </w:rPr>
      <w:instrText xml:space="preserve"> NUMPAGES   \* MERGEFORMAT </w:instrText>
    </w:r>
    <w:r w:rsidR="00023109">
      <w:rPr>
        <w:noProof/>
        <w:sz w:val="18"/>
      </w:rPr>
      <w:fldChar w:fldCharType="separate"/>
    </w:r>
    <w:r w:rsidR="00E40C13">
      <w:rPr>
        <w:noProof/>
        <w:sz w:val="18"/>
      </w:rPr>
      <w:t>9</w:t>
    </w:r>
    <w:r w:rsidR="00023109">
      <w:rPr>
        <w:noProof/>
        <w:sz w:val="18"/>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830C8" w14:textId="77777777" w:rsidR="00252626" w:rsidRDefault="00640361">
    <w:pPr>
      <w:spacing w:after="0" w:line="259" w:lineRule="auto"/>
      <w:ind w:left="0" w:right="275" w:firstLine="0"/>
      <w:jc w:val="right"/>
    </w:pPr>
    <w:r>
      <w:rPr>
        <w:sz w:val="18"/>
      </w:rPr>
      <w:t xml:space="preserve">S t r o n a </w:t>
    </w:r>
    <w:r>
      <w:fldChar w:fldCharType="begin"/>
    </w:r>
    <w:r>
      <w:instrText xml:space="preserve"> PAGE   \* MERGEFORMAT </w:instrText>
    </w:r>
    <w:r>
      <w:fldChar w:fldCharType="separate"/>
    </w:r>
    <w:r>
      <w:rPr>
        <w:sz w:val="18"/>
      </w:rPr>
      <w:t>1</w:t>
    </w:r>
    <w:r>
      <w:rPr>
        <w:sz w:val="18"/>
      </w:rPr>
      <w:fldChar w:fldCharType="end"/>
    </w:r>
    <w:r>
      <w:rPr>
        <w:sz w:val="18"/>
      </w:rPr>
      <w:t xml:space="preserve"> | </w:t>
    </w:r>
    <w:r w:rsidR="00023109">
      <w:rPr>
        <w:noProof/>
        <w:sz w:val="18"/>
      </w:rPr>
      <w:fldChar w:fldCharType="begin"/>
    </w:r>
    <w:r w:rsidR="00023109">
      <w:rPr>
        <w:noProof/>
        <w:sz w:val="18"/>
      </w:rPr>
      <w:instrText xml:space="preserve"> NUMPAGES   \* MERGEFORMAT </w:instrText>
    </w:r>
    <w:r w:rsidR="00023109">
      <w:rPr>
        <w:noProof/>
        <w:sz w:val="18"/>
      </w:rPr>
      <w:fldChar w:fldCharType="separate"/>
    </w:r>
    <w:r w:rsidR="00F047FB" w:rsidRPr="00F047FB">
      <w:rPr>
        <w:noProof/>
        <w:sz w:val="18"/>
      </w:rPr>
      <w:t>8</w:t>
    </w:r>
    <w:r w:rsidR="00023109">
      <w:rPr>
        <w:noProof/>
        <w:sz w:val="18"/>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27AEA" w14:textId="77777777" w:rsidR="0049530B" w:rsidRDefault="0049530B">
      <w:pPr>
        <w:spacing w:after="0" w:line="240" w:lineRule="auto"/>
      </w:pPr>
      <w:r>
        <w:separator/>
      </w:r>
    </w:p>
  </w:footnote>
  <w:footnote w:type="continuationSeparator" w:id="0">
    <w:p w14:paraId="07911A1E" w14:textId="77777777" w:rsidR="0049530B" w:rsidRDefault="004953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02C9"/>
    <w:multiLevelType w:val="hybridMultilevel"/>
    <w:tmpl w:val="EF5AE9A4"/>
    <w:lvl w:ilvl="0" w:tplc="E6F62A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0C5B82">
      <w:start w:val="1"/>
      <w:numFmt w:val="lowerLetter"/>
      <w:lvlText w:val="%2"/>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32FFF4">
      <w:start w:val="1"/>
      <w:numFmt w:val="lowerLetter"/>
      <w:lvlRestart w:val="0"/>
      <w:lvlText w:val="%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8FF5E">
      <w:start w:val="1"/>
      <w:numFmt w:val="decimal"/>
      <w:lvlText w:val="%4"/>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DEBC8E">
      <w:start w:val="1"/>
      <w:numFmt w:val="lowerLetter"/>
      <w:lvlText w:val="%5"/>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8F292">
      <w:start w:val="1"/>
      <w:numFmt w:val="lowerRoman"/>
      <w:lvlText w:val="%6"/>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EAE996">
      <w:start w:val="1"/>
      <w:numFmt w:val="decimal"/>
      <w:lvlText w:val="%7"/>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AD860">
      <w:start w:val="1"/>
      <w:numFmt w:val="lowerLetter"/>
      <w:lvlText w:val="%8"/>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069B6E">
      <w:start w:val="1"/>
      <w:numFmt w:val="lowerRoman"/>
      <w:lvlText w:val="%9"/>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B0398D"/>
    <w:multiLevelType w:val="hybridMultilevel"/>
    <w:tmpl w:val="1BC22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5D7F17"/>
    <w:multiLevelType w:val="hybridMultilevel"/>
    <w:tmpl w:val="BA968D16"/>
    <w:lvl w:ilvl="0" w:tplc="21BA345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20AC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169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90EB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C089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88B1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549F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8422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3009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1527A1"/>
    <w:multiLevelType w:val="hybridMultilevel"/>
    <w:tmpl w:val="240C3364"/>
    <w:lvl w:ilvl="0" w:tplc="0A885A52">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2E977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08AE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AA25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410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84454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4064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5E660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E48B8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A21A47"/>
    <w:multiLevelType w:val="hybridMultilevel"/>
    <w:tmpl w:val="A43E79E8"/>
    <w:lvl w:ilvl="0" w:tplc="2F16A86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1A32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968B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40E4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255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5603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6811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E2B4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96AD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2C0F5A"/>
    <w:multiLevelType w:val="hybridMultilevel"/>
    <w:tmpl w:val="E2569D0E"/>
    <w:lvl w:ilvl="0" w:tplc="D30C1560">
      <w:start w:val="4"/>
      <w:numFmt w:val="decimal"/>
      <w:lvlText w:val="%1."/>
      <w:lvlJc w:val="left"/>
      <w:pPr>
        <w:tabs>
          <w:tab w:val="num" w:pos="510"/>
        </w:tabs>
        <w:ind w:left="510" w:hanging="510"/>
      </w:pPr>
      <w:rPr>
        <w:rFonts w:cs="Times New Roman" w:hint="default"/>
        <w:b w:val="0"/>
        <w:bCs/>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1AB6BDD"/>
    <w:multiLevelType w:val="hybridMultilevel"/>
    <w:tmpl w:val="74E02208"/>
    <w:lvl w:ilvl="0" w:tplc="0BA4E3C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6C961C">
      <w:start w:val="1"/>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2AE244">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BC5A4A">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2B6AC">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E8E9CA">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E6374">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5E191A">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405E70">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5F6B75"/>
    <w:multiLevelType w:val="hybridMultilevel"/>
    <w:tmpl w:val="655E26B4"/>
    <w:lvl w:ilvl="0" w:tplc="A48AB814">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E81FF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5A2E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A053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30F2E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EC5A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16177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8CD4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CCBA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DF5756"/>
    <w:multiLevelType w:val="hybridMultilevel"/>
    <w:tmpl w:val="42E00F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650147"/>
    <w:multiLevelType w:val="hybridMultilevel"/>
    <w:tmpl w:val="6498A10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5D281578"/>
    <w:multiLevelType w:val="hybridMultilevel"/>
    <w:tmpl w:val="A92C947E"/>
    <w:lvl w:ilvl="0" w:tplc="0D889FFE">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121F00">
      <w:start w:val="1"/>
      <w:numFmt w:val="decimal"/>
      <w:lvlText w:val="%2)"/>
      <w:lvlJc w:val="left"/>
      <w:pPr>
        <w:ind w:left="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E4E94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8E790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34D99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7AC9D4">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B66BB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244C48">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B4C92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F9165F5"/>
    <w:multiLevelType w:val="hybridMultilevel"/>
    <w:tmpl w:val="895E6274"/>
    <w:lvl w:ilvl="0" w:tplc="72967DF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5CF9A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7E524A">
      <w:start w:val="1"/>
      <w:numFmt w:val="lowerRoman"/>
      <w:lvlText w:val="%3"/>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D89D1C">
      <w:start w:val="1"/>
      <w:numFmt w:val="decimal"/>
      <w:lvlText w:val="%4"/>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04C6A">
      <w:start w:val="1"/>
      <w:numFmt w:val="lowerLetter"/>
      <w:lvlText w:val="%5"/>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ACA0B6">
      <w:start w:val="1"/>
      <w:numFmt w:val="lowerRoman"/>
      <w:lvlText w:val="%6"/>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81BCA">
      <w:start w:val="1"/>
      <w:numFmt w:val="decimal"/>
      <w:lvlText w:val="%7"/>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C08C12">
      <w:start w:val="1"/>
      <w:numFmt w:val="lowerLetter"/>
      <w:lvlText w:val="%8"/>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471A">
      <w:start w:val="1"/>
      <w:numFmt w:val="lowerRoman"/>
      <w:lvlText w:val="%9"/>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5BB4B05"/>
    <w:multiLevelType w:val="hybridMultilevel"/>
    <w:tmpl w:val="98A0BF7A"/>
    <w:lvl w:ilvl="0" w:tplc="5FBC30A2">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4A3A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F0BE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30F2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AE9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7082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C4DE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FE1B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EEF6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6557994"/>
    <w:multiLevelType w:val="hybridMultilevel"/>
    <w:tmpl w:val="0C06A4A0"/>
    <w:lvl w:ilvl="0" w:tplc="25AA5460">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AEA3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0235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AC97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3668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48BF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165D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5802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845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D185CC8"/>
    <w:multiLevelType w:val="hybridMultilevel"/>
    <w:tmpl w:val="58D42078"/>
    <w:lvl w:ilvl="0" w:tplc="FDE4D724">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9867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1CAD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CCCE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CFA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C44E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5215F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1EDC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706A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E973B93"/>
    <w:multiLevelType w:val="hybridMultilevel"/>
    <w:tmpl w:val="8B5CE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3"/>
  </w:num>
  <w:num w:numId="3">
    <w:abstractNumId w:val="2"/>
  </w:num>
  <w:num w:numId="4">
    <w:abstractNumId w:val="6"/>
  </w:num>
  <w:num w:numId="5">
    <w:abstractNumId w:val="4"/>
  </w:num>
  <w:num w:numId="6">
    <w:abstractNumId w:val="11"/>
  </w:num>
  <w:num w:numId="7">
    <w:abstractNumId w:val="0"/>
  </w:num>
  <w:num w:numId="8">
    <w:abstractNumId w:val="3"/>
  </w:num>
  <w:num w:numId="9">
    <w:abstractNumId w:val="10"/>
  </w:num>
  <w:num w:numId="10">
    <w:abstractNumId w:val="7"/>
  </w:num>
  <w:num w:numId="11">
    <w:abstractNumId w:val="14"/>
  </w:num>
  <w:num w:numId="12">
    <w:abstractNumId w:val="15"/>
  </w:num>
  <w:num w:numId="13">
    <w:abstractNumId w:val="9"/>
  </w:num>
  <w:num w:numId="14">
    <w:abstractNumId w:val="1"/>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626"/>
    <w:rsid w:val="00023109"/>
    <w:rsid w:val="0003537E"/>
    <w:rsid w:val="00036976"/>
    <w:rsid w:val="00061100"/>
    <w:rsid w:val="00064653"/>
    <w:rsid w:val="000E2D6F"/>
    <w:rsid w:val="001034D1"/>
    <w:rsid w:val="00111940"/>
    <w:rsid w:val="0015388C"/>
    <w:rsid w:val="0016151F"/>
    <w:rsid w:val="001B4AC9"/>
    <w:rsid w:val="001C5733"/>
    <w:rsid w:val="00226B48"/>
    <w:rsid w:val="00252626"/>
    <w:rsid w:val="002C2394"/>
    <w:rsid w:val="002D565F"/>
    <w:rsid w:val="002E3259"/>
    <w:rsid w:val="00323C06"/>
    <w:rsid w:val="00390CAE"/>
    <w:rsid w:val="003A199F"/>
    <w:rsid w:val="003A57A3"/>
    <w:rsid w:val="003B2726"/>
    <w:rsid w:val="00430A60"/>
    <w:rsid w:val="004436FB"/>
    <w:rsid w:val="00492DA9"/>
    <w:rsid w:val="0049530B"/>
    <w:rsid w:val="004C0E01"/>
    <w:rsid w:val="004D2DA8"/>
    <w:rsid w:val="004E6778"/>
    <w:rsid w:val="00506A13"/>
    <w:rsid w:val="005578FC"/>
    <w:rsid w:val="00575127"/>
    <w:rsid w:val="005816E8"/>
    <w:rsid w:val="00591B07"/>
    <w:rsid w:val="005D3070"/>
    <w:rsid w:val="00625C68"/>
    <w:rsid w:val="00640361"/>
    <w:rsid w:val="0066432F"/>
    <w:rsid w:val="006A142F"/>
    <w:rsid w:val="006D3194"/>
    <w:rsid w:val="006F1DB0"/>
    <w:rsid w:val="006F2699"/>
    <w:rsid w:val="006F7655"/>
    <w:rsid w:val="007364D1"/>
    <w:rsid w:val="00761AD6"/>
    <w:rsid w:val="00797C95"/>
    <w:rsid w:val="007A44C2"/>
    <w:rsid w:val="007F4DA7"/>
    <w:rsid w:val="00810FB2"/>
    <w:rsid w:val="0082069D"/>
    <w:rsid w:val="00866C9C"/>
    <w:rsid w:val="00891C16"/>
    <w:rsid w:val="008963B7"/>
    <w:rsid w:val="008C15A5"/>
    <w:rsid w:val="008F7C50"/>
    <w:rsid w:val="00901102"/>
    <w:rsid w:val="009400C0"/>
    <w:rsid w:val="00953565"/>
    <w:rsid w:val="009A170D"/>
    <w:rsid w:val="00A076AF"/>
    <w:rsid w:val="00A702C3"/>
    <w:rsid w:val="00AA1772"/>
    <w:rsid w:val="00AB41E5"/>
    <w:rsid w:val="00AD613F"/>
    <w:rsid w:val="00B26F5E"/>
    <w:rsid w:val="00B30F6D"/>
    <w:rsid w:val="00B535B5"/>
    <w:rsid w:val="00B8534A"/>
    <w:rsid w:val="00BC2762"/>
    <w:rsid w:val="00BC5633"/>
    <w:rsid w:val="00BD2518"/>
    <w:rsid w:val="00C62EA6"/>
    <w:rsid w:val="00C650EB"/>
    <w:rsid w:val="00CC5C81"/>
    <w:rsid w:val="00CC6F3B"/>
    <w:rsid w:val="00D465E7"/>
    <w:rsid w:val="00D541A0"/>
    <w:rsid w:val="00D6657C"/>
    <w:rsid w:val="00D90A80"/>
    <w:rsid w:val="00DB2EDD"/>
    <w:rsid w:val="00E40C13"/>
    <w:rsid w:val="00E72E3A"/>
    <w:rsid w:val="00E97933"/>
    <w:rsid w:val="00ED7AAC"/>
    <w:rsid w:val="00F047FB"/>
    <w:rsid w:val="00F115D6"/>
    <w:rsid w:val="00F54208"/>
    <w:rsid w:val="00F568F3"/>
    <w:rsid w:val="00FB3176"/>
    <w:rsid w:val="00FC48A9"/>
    <w:rsid w:val="00FD3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3F36"/>
  <w15:docId w15:val="{A6B3DE34-207A-4602-BC0D-8E8148EB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9" w:line="271" w:lineRule="auto"/>
      <w:ind w:left="437" w:hanging="437"/>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10FB2"/>
    <w:pPr>
      <w:ind w:left="720"/>
      <w:contextualSpacing/>
    </w:pPr>
  </w:style>
  <w:style w:type="paragraph" w:styleId="Nagwek">
    <w:name w:val="header"/>
    <w:basedOn w:val="Normalny"/>
    <w:link w:val="NagwekZnak"/>
    <w:uiPriority w:val="99"/>
    <w:unhideWhenUsed/>
    <w:rsid w:val="00591B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1B07"/>
    <w:rPr>
      <w:rFonts w:ascii="Times New Roman" w:eastAsia="Times New Roman" w:hAnsi="Times New Roman" w:cs="Times New Roman"/>
      <w:color w:val="000000"/>
      <w:sz w:val="24"/>
    </w:rPr>
  </w:style>
  <w:style w:type="character" w:styleId="Odwoaniedokomentarza">
    <w:name w:val="annotation reference"/>
    <w:basedOn w:val="Domylnaczcionkaakapitu"/>
    <w:uiPriority w:val="99"/>
    <w:semiHidden/>
    <w:unhideWhenUsed/>
    <w:rsid w:val="006F7655"/>
    <w:rPr>
      <w:sz w:val="16"/>
      <w:szCs w:val="16"/>
    </w:rPr>
  </w:style>
  <w:style w:type="paragraph" w:styleId="Tekstkomentarza">
    <w:name w:val="annotation text"/>
    <w:basedOn w:val="Normalny"/>
    <w:link w:val="TekstkomentarzaZnak"/>
    <w:uiPriority w:val="99"/>
    <w:semiHidden/>
    <w:unhideWhenUsed/>
    <w:rsid w:val="006F76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F7655"/>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6F7655"/>
    <w:rPr>
      <w:b/>
      <w:bCs/>
    </w:rPr>
  </w:style>
  <w:style w:type="character" w:customStyle="1" w:styleId="TematkomentarzaZnak">
    <w:name w:val="Temat komentarza Znak"/>
    <w:basedOn w:val="TekstkomentarzaZnak"/>
    <w:link w:val="Tematkomentarza"/>
    <w:uiPriority w:val="99"/>
    <w:semiHidden/>
    <w:rsid w:val="006F7655"/>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6F76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7655"/>
    <w:rPr>
      <w:rFonts w:ascii="Segoe UI" w:eastAsia="Times New Roman" w:hAnsi="Segoe UI" w:cs="Segoe UI"/>
      <w:color w:val="000000"/>
      <w:sz w:val="18"/>
      <w:szCs w:val="18"/>
    </w:rPr>
  </w:style>
  <w:style w:type="paragraph" w:customStyle="1" w:styleId="Default">
    <w:name w:val="Default"/>
    <w:rsid w:val="00AB41E5"/>
    <w:pPr>
      <w:autoSpaceDE w:val="0"/>
      <w:autoSpaceDN w:val="0"/>
      <w:adjustRightInd w:val="0"/>
      <w:spacing w:after="0" w:line="240" w:lineRule="auto"/>
    </w:pPr>
    <w:rPr>
      <w:rFonts w:ascii="Verdana" w:eastAsia="Times New Roman"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313630">
      <w:bodyDiv w:val="1"/>
      <w:marLeft w:val="0"/>
      <w:marRight w:val="0"/>
      <w:marTop w:val="0"/>
      <w:marBottom w:val="0"/>
      <w:divBdr>
        <w:top w:val="none" w:sz="0" w:space="0" w:color="auto"/>
        <w:left w:val="none" w:sz="0" w:space="0" w:color="auto"/>
        <w:bottom w:val="none" w:sz="0" w:space="0" w:color="auto"/>
        <w:right w:val="none" w:sz="0" w:space="0" w:color="auto"/>
      </w:divBdr>
    </w:div>
    <w:div w:id="1113132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1</Pages>
  <Words>2819</Words>
  <Characters>16916</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Załącznik nr 2 do SIWZ - Wzór umowy</vt:lpstr>
    </vt:vector>
  </TitlesOfParts>
  <Company>Microsoft</Company>
  <LinksUpToDate>false</LinksUpToDate>
  <CharactersWithSpaces>19696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 - Wzór umowy</dc:title>
  <dc:creator>GUGiK</dc:creator>
  <cp:lastModifiedBy>Zembrzuski Jarosław</cp:lastModifiedBy>
  <cp:revision>24</cp:revision>
  <cp:lastPrinted>2018-07-05T11:13:00Z</cp:lastPrinted>
  <dcterms:created xsi:type="dcterms:W3CDTF">2021-10-27T11:45:00Z</dcterms:created>
  <dcterms:modified xsi:type="dcterms:W3CDTF">2021-11-29T09:16:00Z</dcterms:modified>
</cp:coreProperties>
</file>