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F67186" w:rsidRDefault="00D657EC" w:rsidP="00F67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6718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F67186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F67186" w:rsidRDefault="00D657EC" w:rsidP="00F67186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6718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612DBB" w:rsidRPr="00F6718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 </w:t>
      </w:r>
      <w:r w:rsidR="00842F2B" w:rsidRPr="00F67186">
        <w:rPr>
          <w:rFonts w:asciiTheme="minorHAnsi" w:eastAsia="Times New Roman" w:hAnsiTheme="minorHAnsi" w:cstheme="minorHAnsi"/>
          <w:sz w:val="24"/>
          <w:szCs w:val="24"/>
          <w:lang w:eastAsia="pl-PL"/>
        </w:rPr>
        <w:t>lipca do 31 lipca</w:t>
      </w:r>
      <w:r w:rsidR="008C20D2" w:rsidRPr="00F6718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F67186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186FD6" w:rsidRPr="00F6718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612DBB" w:rsidRPr="00F67186" w:rsidRDefault="00612DBB" w:rsidP="00F67186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F06C86" w:rsidRPr="00F67186" w:rsidRDefault="00D657EC" w:rsidP="00F67186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7186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4"/>
        <w:gridCol w:w="1496"/>
        <w:gridCol w:w="1986"/>
        <w:gridCol w:w="5945"/>
      </w:tblGrid>
      <w:tr w:rsidR="00D64DBD" w:rsidRPr="00F67186" w:rsidTr="00887BD8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F67186" w:rsidRDefault="00D657EC" w:rsidP="00F6718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F67186" w:rsidRDefault="00D657E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F67186" w:rsidRDefault="00D657E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F67186" w:rsidRDefault="00D657E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D64DBD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F67186" w:rsidRDefault="00D657E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F67186" w:rsidRDefault="00842F2B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2.07</w:t>
            </w:r>
            <w:r w:rsidR="002D523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F67186" w:rsidRDefault="002D523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</w:t>
            </w:r>
            <w:r w:rsidR="00842F2B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60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F67186" w:rsidRDefault="002D5236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</w:t>
            </w:r>
            <w:r w:rsidR="00842F2B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II/13/24 Rady Miejskiej we Fromborku z dnia 29 maja 2024 r. w sprawie ustalenia szczegółowych zasad ponoszenia odpłatności za pobyt w mieszkaniu treningowym i wspomaganym, w części.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842F2B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842F2B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842F2B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PN.4131.261.2024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842F2B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do uchwały Nr II/13/2024</w:t>
            </w:r>
            <w:r w:rsidR="009B655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Rady Gminy Purda z dnia 28 maja 2024 r.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9B655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sprawie trybu powołania członków Gminnej Rady Działalności Pożytku Publicznego w Purdzie oraz organizacji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9B655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trybu jej działania</w:t>
            </w:r>
            <w:r w:rsidR="00AD615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="009B655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części.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9B65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9B65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9B65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PN.4131.262.2024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9B6552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IV/27/24 Rady Miasta Działdowo z dnia 19 czerwca 2024 r. w sprawie ustalenia czasu bezpłatnego nauczania, wychowania i opieki oraz określenia wysokości opłat za korzystanie z wychowania przedszkolnego uczniów objętych wychowaniem przedszkolnym w przedszkolach publicznych prowadzonych przez Gminę-Miasto Działdowo</w:t>
            </w:r>
            <w:r w:rsidR="00AD615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części. </w:t>
            </w:r>
          </w:p>
        </w:tc>
      </w:tr>
      <w:tr w:rsidR="00842F2B" w:rsidRPr="00F67186" w:rsidTr="00F67186">
        <w:trPr>
          <w:trHeight w:val="946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9B65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9B65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9B65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PN.4131.263.2024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9B6552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II/5/24 Rady Miejskiej we Fromborku z dnia 29 maja 2024 r. w sprawie wyboru Wiceprzewodniczącej Rady Miejskiej we Fromborku. </w:t>
            </w:r>
          </w:p>
        </w:tc>
      </w:tr>
      <w:tr w:rsidR="00842F2B" w:rsidRPr="00F67186" w:rsidTr="00F67186">
        <w:trPr>
          <w:trHeight w:val="1004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9B65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9B65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9B65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PN.4131.264.2024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</w:t>
            </w:r>
            <w:r w:rsidR="009B655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nieważność uchwały Nr III</w:t>
            </w:r>
            <w:r w:rsidR="00995421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.25.2024 Rady Miasta Ełku z dnia 19 czerwca 2024 r. w sprawie należności pieniężnych o charakterze cywilnoprawnym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="00995421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części. 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995421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995421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16.07.2024 r. 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995421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PN.4131.265.2024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995421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III.26.2024 Rady Gminy Miłki z dnia 19 czerwca 2024 r. w sprawie przyjęcia Programu Osłonowego „Korpus Wsparcia Seniorów’’ na rok 2024 w Gminie Miłki</w:t>
            </w:r>
            <w:r w:rsidR="00AD615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części.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995421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995421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995421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PN.4131.266.2024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995421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</w:t>
            </w:r>
            <w:r w:rsidR="00AD615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zające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nieważność uchwały Nr III.19.2024 Rady Gminy Miłki z dnia 19 czerwca 2024 r. w sprawie wysokości 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zasad wypłacania diet oraz zwrotu kosztów podróży służbowych przysługujących radnym oraz sołtysom, jako organowi wyk</w:t>
            </w:r>
            <w:r w:rsidR="00AD615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onawczemu jednostki pomocniczej, 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842F2B" w:rsidRPr="00F67186" w:rsidTr="00F67186">
        <w:trPr>
          <w:trHeight w:val="643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995421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995421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995421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PN.4131.267.2024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</w:t>
            </w:r>
            <w:r w:rsidR="00995421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nieważność uchwały Nr III/16/24 Rady Gminy Świętajno z dnia 20 czerwca 2024 r. w sprawie ustalenia planu sieci oddziałów przedszkolnych w szkołach podstawowych oraz innych form wychowania </w:t>
            </w:r>
            <w:r w:rsidR="00995421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przedszkolnego prow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adzonych przez Gminę Świętajno, 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PN.4131.268.2024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III.27.2024 Rady Powiatu Ełckiego z dnia 27 czerwca 2024 r. w sprawie wyrażenia zgody na przeznaczenie do użyczenia nieruchomości stanowiącej własność Powiatu Ełckiego położonej w obrębie Nowa Wieś, gmina Ełk. 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PN.4131.269.2024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Regulaminu Siłowni Plenerowej, stanowiącego załącznik do uchwały Nr III/27/2024 Rady Miejskiej w Giżycku z dnia 20 czerwca 2024 r. w sprawie przyjęcia regulaminu korzystania z siłowni plenerowych zlokalizowanych na terenie Gminy Miejskiej Giżycko,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części.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PN.4131.270.2024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IV/31/2024 Rady Miejskiej w Miłakowie z dnia 27 czerwca 2024 r. w sprawie ustanowienia zasad przyznawania diet dla przewodniczących organów wykonawczych jednostek pomocniczych i ich członków. 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PN.4131.271.2024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 VI/41</w:t>
            </w:r>
            <w:r w:rsidR="005C7CF9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/24 Rady Gminy Iłowo-Osada z dn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ia 10 lipca 2024 r. w sprawie zmiany uchwały Nr XX/154/09 Rady Gminy Iłowo-Osada z dnia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5C7CF9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23 marca 2009 r. w sprawie ustalenia regulaminu określają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cego wysokość oraz szczegółowe warunki przyznawania nauczycielom dodatków za wysługę lat, motywacyjnego, funkcyjnego i za warunki pracy, sz</w:t>
            </w:r>
            <w:r w:rsidR="005C7CF9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czegółowe warunki obliczania i wypłacania wynagrodzenia za godziny ponadwymiarowe i godziny doraźnych zastępstw, a także wysokość, szczegółowe zasady przyznawania 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5C7CF9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wypłacania dodatków mieszkaniowych oraz podziału funduszu nagród dla nauczycieli zatrudnionych w szkołach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5C7CF9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placówkach oświatowych prowadzonych przez Gminę Iłowo-Osada.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E07A0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5C7CF9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PN.4131.272.</w:t>
            </w:r>
            <w:r w:rsidR="00E07A0C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2024 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5C7CF9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III/37/2024 z dnia 20 czerwca 2024 r. w sprawie szczegółowych zasad, sposobu </w:t>
            </w:r>
            <w:r w:rsidR="00E07A0C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trybu umarzania, odraczania lub rozkładania na raty spłaty należności p</w:t>
            </w:r>
            <w:r w:rsidR="00E07A0C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ienię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ż</w:t>
            </w:r>
            <w:r w:rsidR="00E07A0C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ych mających charakter cywilnoprawny przypadających Gminie Miasto Elbląg oraz jej jednostkom organizacyjnym,</w:t>
            </w:r>
            <w:r w:rsidR="00E07A0C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a także wskazania organu i osó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 do tego uprawnionych.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E07A0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E07A0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PN.4131.273.2024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E07A0C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III/22/2024 Rady Miejskiej w Bisztynku z dnia 26 czerwca 2024 r. w sprawie ustalenia wysokości ekwiwalentu pieniężnego dla strażaków ratowników ochotniczych straży pożarnych i kandydatów na strażaków ratowników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E07A0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E07A0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PN.4131.274.2024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E07A0C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</w:t>
            </w:r>
            <w:r w:rsid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eważność uchwały Nr II/39/2024 R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ady Powiatu w Olsztynie z dnia 12 czerwca 2024 r. w sprawie ustalenia opłat za usługi przewozowe oraz usługi dodatkowe wykonywane powiatowym transportem zbiorowym, 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AD615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E07A0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E07A0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PN.4131.275.2024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E07A0C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III/28/2024 Rady Miejskiej w Lidzbarku Warmińskim z dnia 24 czerwca 2024 r. w sprawie Regulaminu korzystania z toalety publicznej usytuowanej na terenie Bulwaru nad Łyną w Lidzbarku Warmińskim, w części. 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F6718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E07A0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E07A0C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PN.4131.276.2024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E07A0C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BRM.0007.60.2024 Rady miejskiej w Olecku z dnia 14 czerwca 2024 r. w sprawie ustalenia wysokości opłat w Żłobku „Krasnoludek” w Olecku, w części.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F6718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FE6B93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59093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PN.4131.277</w:t>
            </w:r>
            <w:r w:rsidR="00FE6B93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FE6B93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</w:t>
            </w:r>
            <w:r w:rsidR="0059093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III/19/24 Rady Gminy Dubeninki z dnia 27 czerwca 2024 r. w sprawie szczegółowych warunków przyznania i odpłatności za usługi opiekuńcze, usługi opiekuńcze w formie usług sąsiedzkich  oraz specjalistyczne usługi opiekuńcze z wyłączeniem specjalistycznych usług opiekuńczych dla osób </w:t>
            </w:r>
            <w:r w:rsidR="0059093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z zaburzeniami psychicznymi oraz szczegółowych warunków częściowego lub całkowitego zwolnienia od opłat, jak również tryb ich pobierania, w części.</w:t>
            </w:r>
          </w:p>
        </w:tc>
      </w:tr>
      <w:tr w:rsidR="00842F2B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F6718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59093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42F2B" w:rsidRPr="00F67186" w:rsidRDefault="0059093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PN.4131.278.2024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42F2B" w:rsidRPr="00F67186" w:rsidRDefault="00590932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III/30/2024 Rady Gminy Płoskinia z dnia 27 czerwca 2024 r. w sprawie określenia szczegółowych warunków przyznawania 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odpłatności za usługi opiekuńcze sąsiedzkie oraz szczegółowych warunków częściowego lub całkowitego zwolnienia z opłat, a także trybu ich pobierania, w części.</w:t>
            </w:r>
          </w:p>
        </w:tc>
      </w:tr>
      <w:tr w:rsidR="00590932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90932" w:rsidRPr="00F67186" w:rsidRDefault="00F6718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90932" w:rsidRPr="00F67186" w:rsidRDefault="00234DB4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90932" w:rsidRPr="00F67186" w:rsidRDefault="00234DB4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PN.4131.279.2024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90932" w:rsidRPr="00F67186" w:rsidRDefault="00234DB4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V/45/2024 Rady Miejskiej w Iławie z dnia 10 lipca 2024 r. zmieniającej uchwałę w sprawie ustalenia cen i ulg za usługi przewozowe środkami komunikacji miejskiej w Iławie, 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części dotyczącej tabeli pt. „Opłaty specjalne”</w:t>
            </w:r>
          </w:p>
        </w:tc>
      </w:tr>
      <w:tr w:rsidR="00590932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90932" w:rsidRPr="00F67186" w:rsidRDefault="00F6718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90932" w:rsidRPr="00F67186" w:rsidRDefault="00234DB4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90932" w:rsidRPr="00F67186" w:rsidRDefault="00234DB4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PN.4131.280.2024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90932" w:rsidRPr="00F67186" w:rsidRDefault="00234DB4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</w:t>
            </w:r>
            <w:r w:rsidR="002D18A3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ły Nr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III/28/2024 Rady Gminy Stawiguda z dnia 19 czerwca 2024 r. w</w:t>
            </w:r>
            <w:r w:rsidR="002D18A3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sprawie ustanowienia zakazu po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łowu ryb na zbiorniku retencyjnym znajdującym się na </w:t>
            </w:r>
            <w:r w:rsidR="002D18A3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działkach nr 141/11 i 138/3 obrę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 Stawiguda, gmina Stawiguda.</w:t>
            </w:r>
          </w:p>
        </w:tc>
      </w:tr>
      <w:tr w:rsidR="00590932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90932" w:rsidRPr="00F67186" w:rsidRDefault="00F6718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90932" w:rsidRPr="00F67186" w:rsidRDefault="002D18A3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90932" w:rsidRPr="00F67186" w:rsidRDefault="002D18A3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PN.4131.281.2024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90932" w:rsidRPr="00F67186" w:rsidRDefault="002D18A3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IV/18/2024 Rady Miasta Bartoszyce z dnia 27 czerwca 2024 r. w sprawie szczegółowych warunków przyznawania usług wsparcia krótkoterminowego świadczonego w formie dziennej 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w formie pobytu całodobowego oraz warunków odpłatności 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za te usługi oraz szczegółowych warunków częściowego lub całkowitego zwolnienia od opłat, jak również trybu ich pobierania.</w:t>
            </w:r>
          </w:p>
        </w:tc>
      </w:tr>
      <w:tr w:rsidR="00590932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90932" w:rsidRPr="00F67186" w:rsidRDefault="00F6718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90932" w:rsidRPr="00F67186" w:rsidRDefault="002D18A3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90932" w:rsidRPr="00F67186" w:rsidRDefault="002D18A3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PN.4131.282.2024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90932" w:rsidRPr="00F67186" w:rsidRDefault="002D18A3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III/32/2024 Rady Gminy Janowiec Kościelny z dnia 25 czerwca 2024 r. 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zmiany uchwały w sprawie określenia wymagań, jakie powinien spełniać przedsiębiorca ubiegający się 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 uzyskanie zezwolenia na prowadzenie działalności </w:t>
            </w:r>
            <w:r w:rsid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zakresie op</w:t>
            </w:r>
            <w:r w:rsidR="009F0012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</w:t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óżniania zbiorników bezodpływowych</w:t>
            </w:r>
            <w:r w:rsid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bookmarkStart w:id="0" w:name="_GoBack"/>
            <w:bookmarkEnd w:id="0"/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transportu nieczystości ciekłych, w części.</w:t>
            </w:r>
          </w:p>
        </w:tc>
      </w:tr>
      <w:tr w:rsidR="00590932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90932" w:rsidRPr="00F67186" w:rsidRDefault="00F6718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90932" w:rsidRPr="00F67186" w:rsidRDefault="009F001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90932" w:rsidRPr="00F67186" w:rsidRDefault="009F001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PN.4131.283.2024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90932" w:rsidRPr="00F67186" w:rsidRDefault="009F0012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III/30/24 Rady Miasta Olsztyna z dnia 26 czerwca 2024 r. w sprawie wymagań, jakie powinien spełniać przedsiębiorca ubiegający się o uzyskanie zezwolenia w zakresie opróżniania zbiorników bezodpływowych lub osadników w instalacjach przydomowych oczyszczalni ścieków i transportu nieczystości ciekłych, w części. </w:t>
            </w:r>
          </w:p>
        </w:tc>
      </w:tr>
      <w:tr w:rsidR="002D18A3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D18A3" w:rsidRPr="00F67186" w:rsidRDefault="00F6718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D18A3" w:rsidRPr="00F67186" w:rsidRDefault="009F001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D18A3" w:rsidRPr="00F67186" w:rsidRDefault="009F001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PN.4131.284.2024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D18A3" w:rsidRPr="00F67186" w:rsidRDefault="009F0012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III/18/2024 Rady Miasta Lubawa z dnia 27 czerwca 2024 r. w sprawie ustalenia ceny za odprowadzanie wód opadowych i roztopowych odprowadzanych w otwarty lub zamknięty system kanalizacji deszczowej, w części. </w:t>
            </w:r>
          </w:p>
        </w:tc>
      </w:tr>
      <w:tr w:rsidR="002D18A3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D18A3" w:rsidRPr="00F67186" w:rsidRDefault="00F6718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D18A3" w:rsidRPr="00F67186" w:rsidRDefault="009F001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D18A3" w:rsidRPr="00F67186" w:rsidRDefault="009F0012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PN.4131.285.2024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D18A3" w:rsidRPr="00F67186" w:rsidRDefault="009F0012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III/23/2024 Rady Miejskiej w Bisztynku z dnia 26 czerwca 2024 r. w sprawie określenia szczegółowych warunków przyznawania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odpłatności za usługi opiekuńcze, usługi sąsiedzkie 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specjalistyczne usługi opiekuńcze, z wyłączeniem specjalistycznych usług opiekuńczych dla osób</w:t>
            </w:r>
            <w:r w:rsidR="00F67186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zaburzeniami psychicznymi oraz szczegółowe warunki częściowego lub całkowitego zwolnienia od opłat, jak również trybu ich pobierania. </w:t>
            </w:r>
          </w:p>
        </w:tc>
      </w:tr>
      <w:tr w:rsidR="002D18A3" w:rsidRPr="00F67186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D18A3" w:rsidRPr="00F67186" w:rsidRDefault="00F6718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D18A3" w:rsidRPr="00F67186" w:rsidRDefault="000D3119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D18A3" w:rsidRPr="00F67186" w:rsidRDefault="000D3119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PN.4131.286.2024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D3119" w:rsidRPr="00F67186" w:rsidRDefault="000D3119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BRM.0007.39.2024 Rady Miejskiej w Ornecie z dnia 26 czerwca 2024 r. w sprawie warunków udzielania bonifikat od ceny sprzedaży nieruchomości gruntowych na rzecz ich użytkowników wieczystych, w części. </w:t>
            </w:r>
          </w:p>
        </w:tc>
      </w:tr>
      <w:tr w:rsidR="002D18A3" w:rsidRPr="00F67186" w:rsidTr="00F67186">
        <w:trPr>
          <w:trHeight w:val="921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D18A3" w:rsidRPr="00F67186" w:rsidRDefault="00F67186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</w:t>
            </w:r>
            <w:r w:rsidR="000D3119"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D18A3" w:rsidRPr="00F67186" w:rsidRDefault="000D3119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31.07.2024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D18A3" w:rsidRPr="00F67186" w:rsidRDefault="000D3119" w:rsidP="00F6718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PN.4131.287.2024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D18A3" w:rsidRPr="00F67186" w:rsidRDefault="000D3119" w:rsidP="00F67186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6718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IV/21/2024 Rady Miasta Bartoszyce z dnia 27 czerwca 2024 r. w sprawie umorzenia postępowania skargowego.</w:t>
            </w:r>
          </w:p>
        </w:tc>
      </w:tr>
    </w:tbl>
    <w:p w:rsidR="001132B2" w:rsidRPr="00F67186" w:rsidRDefault="001132B2" w:rsidP="00F67186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132B2" w:rsidRPr="00F67186" w:rsidRDefault="001132B2" w:rsidP="00F67186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76CA" w:rsidRPr="00F67186" w:rsidRDefault="000876CA" w:rsidP="00F67186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7186">
        <w:rPr>
          <w:rFonts w:asciiTheme="minorHAnsi" w:hAnsiTheme="minorHAnsi" w:cstheme="minorHAnsi"/>
          <w:b/>
          <w:sz w:val="24"/>
          <w:szCs w:val="24"/>
        </w:rPr>
        <w:lastRenderedPageBreak/>
        <w:t>I.  Skargi do Wojewódzkiego Sądu Administracyjnego oraz 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0876CA" w:rsidRPr="00F67186" w:rsidTr="00612DBB">
        <w:trPr>
          <w:trHeight w:val="667"/>
        </w:trPr>
        <w:tc>
          <w:tcPr>
            <w:tcW w:w="567" w:type="dxa"/>
            <w:shd w:val="clear" w:color="auto" w:fill="auto"/>
          </w:tcPr>
          <w:p w:rsidR="000876CA" w:rsidRPr="00F67186" w:rsidRDefault="000876CA" w:rsidP="00F67186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718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0876CA" w:rsidRPr="00F67186" w:rsidRDefault="000876CA" w:rsidP="00F67186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7186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0876CA" w:rsidRPr="00F67186" w:rsidRDefault="000876CA" w:rsidP="00F67186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7186">
              <w:rPr>
                <w:rFonts w:asciiTheme="minorHAnsi" w:hAnsiTheme="minorHAnsi" w:cstheme="minorHAnsi"/>
                <w:b/>
                <w:sz w:val="24"/>
                <w:szCs w:val="24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0876CA" w:rsidRPr="00F67186" w:rsidRDefault="000876CA" w:rsidP="00F67186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71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Przedmiot</w:t>
            </w:r>
          </w:p>
        </w:tc>
      </w:tr>
      <w:tr w:rsidR="000876CA" w:rsidRPr="00F67186" w:rsidTr="00612DBB">
        <w:tc>
          <w:tcPr>
            <w:tcW w:w="567" w:type="dxa"/>
            <w:shd w:val="clear" w:color="auto" w:fill="auto"/>
          </w:tcPr>
          <w:p w:rsidR="000876CA" w:rsidRPr="00F67186" w:rsidRDefault="000876CA" w:rsidP="00F67186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718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876CA" w:rsidRPr="00F67186" w:rsidRDefault="00F67186" w:rsidP="00F67186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7186">
              <w:rPr>
                <w:rFonts w:asciiTheme="minorHAnsi" w:hAnsiTheme="minorHAnsi" w:cstheme="minorHAnsi"/>
                <w:sz w:val="24"/>
                <w:szCs w:val="24"/>
              </w:rPr>
              <w:t>26.07</w:t>
            </w:r>
            <w:r w:rsidR="003A534F" w:rsidRPr="00F67186">
              <w:rPr>
                <w:rFonts w:asciiTheme="minorHAnsi" w:hAnsiTheme="minorHAnsi" w:cstheme="minorHAnsi"/>
                <w:sz w:val="24"/>
                <w:szCs w:val="24"/>
              </w:rPr>
              <w:t>.2024 r.</w:t>
            </w:r>
          </w:p>
        </w:tc>
        <w:tc>
          <w:tcPr>
            <w:tcW w:w="2127" w:type="dxa"/>
            <w:shd w:val="clear" w:color="auto" w:fill="auto"/>
          </w:tcPr>
          <w:p w:rsidR="000876CA" w:rsidRPr="00F67186" w:rsidRDefault="000876CA" w:rsidP="00F67186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7186">
              <w:rPr>
                <w:rFonts w:asciiTheme="minorHAnsi" w:hAnsiTheme="minorHAnsi" w:cstheme="minorHAnsi"/>
                <w:sz w:val="24"/>
                <w:szCs w:val="24"/>
              </w:rPr>
              <w:t xml:space="preserve"> PN.0552.</w:t>
            </w:r>
            <w:r w:rsidR="00F67186" w:rsidRPr="00F67186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5E6E73" w:rsidRPr="00F67186">
              <w:rPr>
                <w:rFonts w:asciiTheme="minorHAnsi" w:hAnsiTheme="minorHAnsi" w:cstheme="minorHAnsi"/>
                <w:sz w:val="24"/>
                <w:szCs w:val="24"/>
              </w:rPr>
              <w:t>.2024</w:t>
            </w:r>
          </w:p>
        </w:tc>
        <w:tc>
          <w:tcPr>
            <w:tcW w:w="5811" w:type="dxa"/>
            <w:shd w:val="clear" w:color="auto" w:fill="auto"/>
          </w:tcPr>
          <w:p w:rsidR="000876CA" w:rsidRPr="00F67186" w:rsidRDefault="00F67186" w:rsidP="00F67186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7186">
              <w:rPr>
                <w:rFonts w:asciiTheme="minorHAnsi" w:hAnsiTheme="minorHAnsi" w:cstheme="minorHAnsi"/>
                <w:sz w:val="24"/>
                <w:szCs w:val="24"/>
              </w:rPr>
              <w:t xml:space="preserve">Skarga do Wojewódzkiego Sądu Administracyjnego </w:t>
            </w:r>
            <w:r w:rsidRPr="00F67186">
              <w:rPr>
                <w:rFonts w:asciiTheme="minorHAnsi" w:hAnsiTheme="minorHAnsi" w:cstheme="minorHAnsi"/>
                <w:sz w:val="24"/>
                <w:szCs w:val="24"/>
              </w:rPr>
              <w:br/>
              <w:t>w Olsztynie na uchwałę Nr XCI/118/2023 Rady Miejskiej</w:t>
            </w:r>
            <w:r w:rsidRPr="00F67186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w Giżycku z dnia 28 listopada 2023 r. w sprawie określenia szczegółowych warunków sprzedaży nieruchomości gruntowych na rzecz ich użytkowników wieczystych, którym przysługuje żądanie zawarcia umowy sprzedaży tych nieruchomości w trybie określonym </w:t>
            </w:r>
            <w:r w:rsidRPr="00F67186">
              <w:rPr>
                <w:rFonts w:asciiTheme="minorHAnsi" w:hAnsiTheme="minorHAnsi" w:cstheme="minorHAnsi"/>
                <w:sz w:val="24"/>
                <w:szCs w:val="24"/>
              </w:rPr>
              <w:br/>
              <w:t>w przepisach Działu VIa ustawy z dnia 21 sierpnia 1997 roku o gospodarce nieruchomościami.</w:t>
            </w:r>
          </w:p>
        </w:tc>
      </w:tr>
    </w:tbl>
    <w:p w:rsidR="000876CA" w:rsidRPr="00F67186" w:rsidRDefault="000876CA" w:rsidP="00F67186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76CA" w:rsidRPr="00F67186" w:rsidRDefault="000876CA" w:rsidP="00F67186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0C31" w:rsidRPr="00F67186" w:rsidRDefault="00450C31" w:rsidP="00F67186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F6718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FA" w:rsidRDefault="00EC3AFA" w:rsidP="005476B0">
      <w:pPr>
        <w:spacing w:after="0" w:line="240" w:lineRule="auto"/>
      </w:pPr>
      <w:r>
        <w:separator/>
      </w:r>
    </w:p>
  </w:endnote>
  <w:endnote w:type="continuationSeparator" w:id="0">
    <w:p w:rsidR="00EC3AFA" w:rsidRDefault="00EC3AFA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AFA" w:rsidRDefault="00EC3AFA" w:rsidP="005476B0">
      <w:pPr>
        <w:spacing w:after="0" w:line="240" w:lineRule="auto"/>
      </w:pPr>
      <w:r>
        <w:separator/>
      </w:r>
    </w:p>
  </w:footnote>
  <w:footnote w:type="continuationSeparator" w:id="0">
    <w:p w:rsidR="00EC3AFA" w:rsidRDefault="00EC3AFA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350C2"/>
    <w:rsid w:val="00055BA5"/>
    <w:rsid w:val="000560EF"/>
    <w:rsid w:val="00056AA0"/>
    <w:rsid w:val="00056FF5"/>
    <w:rsid w:val="00063B7B"/>
    <w:rsid w:val="00073255"/>
    <w:rsid w:val="00077D84"/>
    <w:rsid w:val="000802FE"/>
    <w:rsid w:val="000823CF"/>
    <w:rsid w:val="000876CA"/>
    <w:rsid w:val="00092D6F"/>
    <w:rsid w:val="000966D1"/>
    <w:rsid w:val="000A0511"/>
    <w:rsid w:val="000A4BC7"/>
    <w:rsid w:val="000A539C"/>
    <w:rsid w:val="000B59E8"/>
    <w:rsid w:val="000B62B0"/>
    <w:rsid w:val="000D3119"/>
    <w:rsid w:val="000E1DA0"/>
    <w:rsid w:val="001132B2"/>
    <w:rsid w:val="001248C3"/>
    <w:rsid w:val="001375E3"/>
    <w:rsid w:val="00147C7C"/>
    <w:rsid w:val="0015243D"/>
    <w:rsid w:val="001555A7"/>
    <w:rsid w:val="00156EDF"/>
    <w:rsid w:val="001603B0"/>
    <w:rsid w:val="00160CFA"/>
    <w:rsid w:val="001623BC"/>
    <w:rsid w:val="00172065"/>
    <w:rsid w:val="0017388B"/>
    <w:rsid w:val="001819D1"/>
    <w:rsid w:val="00181E45"/>
    <w:rsid w:val="00181F55"/>
    <w:rsid w:val="00186FD6"/>
    <w:rsid w:val="00195BCC"/>
    <w:rsid w:val="001B3967"/>
    <w:rsid w:val="001B53E4"/>
    <w:rsid w:val="001C0F00"/>
    <w:rsid w:val="001C389B"/>
    <w:rsid w:val="001C71B6"/>
    <w:rsid w:val="001E37FA"/>
    <w:rsid w:val="001F655B"/>
    <w:rsid w:val="001F7A3F"/>
    <w:rsid w:val="00225C86"/>
    <w:rsid w:val="00231AE1"/>
    <w:rsid w:val="00234DB4"/>
    <w:rsid w:val="002445C7"/>
    <w:rsid w:val="002754C6"/>
    <w:rsid w:val="0029672C"/>
    <w:rsid w:val="002A1F96"/>
    <w:rsid w:val="002A7FE4"/>
    <w:rsid w:val="002D18A3"/>
    <w:rsid w:val="002D1F8E"/>
    <w:rsid w:val="002D475E"/>
    <w:rsid w:val="002D5236"/>
    <w:rsid w:val="002E5F86"/>
    <w:rsid w:val="003066E5"/>
    <w:rsid w:val="00306A9E"/>
    <w:rsid w:val="00307398"/>
    <w:rsid w:val="0031088E"/>
    <w:rsid w:val="00321211"/>
    <w:rsid w:val="0034110D"/>
    <w:rsid w:val="00342043"/>
    <w:rsid w:val="00352570"/>
    <w:rsid w:val="003717A4"/>
    <w:rsid w:val="00372C55"/>
    <w:rsid w:val="00380737"/>
    <w:rsid w:val="00382DCA"/>
    <w:rsid w:val="00386462"/>
    <w:rsid w:val="003A0BC0"/>
    <w:rsid w:val="003A324A"/>
    <w:rsid w:val="003A534F"/>
    <w:rsid w:val="003C24B1"/>
    <w:rsid w:val="003D0234"/>
    <w:rsid w:val="003D4086"/>
    <w:rsid w:val="003E6122"/>
    <w:rsid w:val="003E7A06"/>
    <w:rsid w:val="003F0756"/>
    <w:rsid w:val="003F25B9"/>
    <w:rsid w:val="00411EB4"/>
    <w:rsid w:val="00414C65"/>
    <w:rsid w:val="004210CE"/>
    <w:rsid w:val="00430D69"/>
    <w:rsid w:val="00432D91"/>
    <w:rsid w:val="004347CA"/>
    <w:rsid w:val="004424DC"/>
    <w:rsid w:val="004437E9"/>
    <w:rsid w:val="00450C31"/>
    <w:rsid w:val="0045211A"/>
    <w:rsid w:val="004529BF"/>
    <w:rsid w:val="004577F1"/>
    <w:rsid w:val="00471291"/>
    <w:rsid w:val="00483435"/>
    <w:rsid w:val="004970B4"/>
    <w:rsid w:val="004C270B"/>
    <w:rsid w:val="004C3681"/>
    <w:rsid w:val="004C6CD2"/>
    <w:rsid w:val="004D067E"/>
    <w:rsid w:val="004E5CB1"/>
    <w:rsid w:val="004F5421"/>
    <w:rsid w:val="005009CC"/>
    <w:rsid w:val="00515F3E"/>
    <w:rsid w:val="005266A9"/>
    <w:rsid w:val="00544F1D"/>
    <w:rsid w:val="005454F3"/>
    <w:rsid w:val="005476B0"/>
    <w:rsid w:val="005509B2"/>
    <w:rsid w:val="00565AA9"/>
    <w:rsid w:val="00586C01"/>
    <w:rsid w:val="005873F1"/>
    <w:rsid w:val="00590932"/>
    <w:rsid w:val="005A009B"/>
    <w:rsid w:val="005A3240"/>
    <w:rsid w:val="005A4BB9"/>
    <w:rsid w:val="005A7F55"/>
    <w:rsid w:val="005B050B"/>
    <w:rsid w:val="005C7CF9"/>
    <w:rsid w:val="005D1829"/>
    <w:rsid w:val="005D33B2"/>
    <w:rsid w:val="005E635E"/>
    <w:rsid w:val="005E6E73"/>
    <w:rsid w:val="0060766C"/>
    <w:rsid w:val="006100B2"/>
    <w:rsid w:val="006126A6"/>
    <w:rsid w:val="00612DBB"/>
    <w:rsid w:val="006458AE"/>
    <w:rsid w:val="006527F1"/>
    <w:rsid w:val="006618B5"/>
    <w:rsid w:val="0067089F"/>
    <w:rsid w:val="00675EC3"/>
    <w:rsid w:val="00681CFD"/>
    <w:rsid w:val="00681D72"/>
    <w:rsid w:val="00690076"/>
    <w:rsid w:val="0069629D"/>
    <w:rsid w:val="006A438B"/>
    <w:rsid w:val="006B3DD6"/>
    <w:rsid w:val="006C07D3"/>
    <w:rsid w:val="006C4450"/>
    <w:rsid w:val="006D141A"/>
    <w:rsid w:val="006D3CE7"/>
    <w:rsid w:val="006D7F0A"/>
    <w:rsid w:val="006E4C62"/>
    <w:rsid w:val="006E563E"/>
    <w:rsid w:val="006F51C9"/>
    <w:rsid w:val="006F60EF"/>
    <w:rsid w:val="007022A7"/>
    <w:rsid w:val="00720635"/>
    <w:rsid w:val="00730AB0"/>
    <w:rsid w:val="0073187D"/>
    <w:rsid w:val="00735A37"/>
    <w:rsid w:val="00740FD0"/>
    <w:rsid w:val="0075290E"/>
    <w:rsid w:val="007644F5"/>
    <w:rsid w:val="007645E3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C7AED"/>
    <w:rsid w:val="007E52C0"/>
    <w:rsid w:val="007F5695"/>
    <w:rsid w:val="007F7A97"/>
    <w:rsid w:val="0080198C"/>
    <w:rsid w:val="008045F0"/>
    <w:rsid w:val="00804ADD"/>
    <w:rsid w:val="00805CD4"/>
    <w:rsid w:val="00806146"/>
    <w:rsid w:val="00806C6C"/>
    <w:rsid w:val="008124FE"/>
    <w:rsid w:val="00832D5F"/>
    <w:rsid w:val="00842F2B"/>
    <w:rsid w:val="00843EB0"/>
    <w:rsid w:val="00860CC0"/>
    <w:rsid w:val="0086326F"/>
    <w:rsid w:val="00887BD8"/>
    <w:rsid w:val="0089751F"/>
    <w:rsid w:val="008B262C"/>
    <w:rsid w:val="008B31D6"/>
    <w:rsid w:val="008B3FED"/>
    <w:rsid w:val="008B4DE4"/>
    <w:rsid w:val="008C20D2"/>
    <w:rsid w:val="008D0C36"/>
    <w:rsid w:val="008E4D4F"/>
    <w:rsid w:val="008F084E"/>
    <w:rsid w:val="008F7033"/>
    <w:rsid w:val="008F7AAA"/>
    <w:rsid w:val="00906480"/>
    <w:rsid w:val="009273AC"/>
    <w:rsid w:val="00936AC6"/>
    <w:rsid w:val="009520D6"/>
    <w:rsid w:val="00965057"/>
    <w:rsid w:val="00975276"/>
    <w:rsid w:val="00981903"/>
    <w:rsid w:val="00995421"/>
    <w:rsid w:val="0099588F"/>
    <w:rsid w:val="009B3942"/>
    <w:rsid w:val="009B6552"/>
    <w:rsid w:val="009B723C"/>
    <w:rsid w:val="009D7483"/>
    <w:rsid w:val="009E0844"/>
    <w:rsid w:val="009F0012"/>
    <w:rsid w:val="00A060A3"/>
    <w:rsid w:val="00A129DF"/>
    <w:rsid w:val="00A13B38"/>
    <w:rsid w:val="00A16D65"/>
    <w:rsid w:val="00A21C54"/>
    <w:rsid w:val="00A26755"/>
    <w:rsid w:val="00A3281C"/>
    <w:rsid w:val="00A52292"/>
    <w:rsid w:val="00A542D0"/>
    <w:rsid w:val="00A57084"/>
    <w:rsid w:val="00A61BFF"/>
    <w:rsid w:val="00A63540"/>
    <w:rsid w:val="00A654E0"/>
    <w:rsid w:val="00A703C5"/>
    <w:rsid w:val="00A74E88"/>
    <w:rsid w:val="00A75AFC"/>
    <w:rsid w:val="00A75F48"/>
    <w:rsid w:val="00A844A8"/>
    <w:rsid w:val="00AB2CBC"/>
    <w:rsid w:val="00AC491B"/>
    <w:rsid w:val="00AC4A24"/>
    <w:rsid w:val="00AC7766"/>
    <w:rsid w:val="00AD48B0"/>
    <w:rsid w:val="00AD6152"/>
    <w:rsid w:val="00B004AD"/>
    <w:rsid w:val="00B03B12"/>
    <w:rsid w:val="00B52997"/>
    <w:rsid w:val="00B6675E"/>
    <w:rsid w:val="00B74979"/>
    <w:rsid w:val="00B767FC"/>
    <w:rsid w:val="00B918E9"/>
    <w:rsid w:val="00B921E5"/>
    <w:rsid w:val="00B95C2D"/>
    <w:rsid w:val="00BB5A9C"/>
    <w:rsid w:val="00BB6627"/>
    <w:rsid w:val="00BC2215"/>
    <w:rsid w:val="00BC3F28"/>
    <w:rsid w:val="00BD5F18"/>
    <w:rsid w:val="00BE4E58"/>
    <w:rsid w:val="00C00044"/>
    <w:rsid w:val="00C03CF8"/>
    <w:rsid w:val="00C26CB2"/>
    <w:rsid w:val="00C30D56"/>
    <w:rsid w:val="00C32129"/>
    <w:rsid w:val="00C32E72"/>
    <w:rsid w:val="00C32EBB"/>
    <w:rsid w:val="00C43278"/>
    <w:rsid w:val="00C50BB9"/>
    <w:rsid w:val="00C50D87"/>
    <w:rsid w:val="00C75F95"/>
    <w:rsid w:val="00C90FCC"/>
    <w:rsid w:val="00C95A46"/>
    <w:rsid w:val="00CA0F66"/>
    <w:rsid w:val="00CA73F9"/>
    <w:rsid w:val="00CB15C0"/>
    <w:rsid w:val="00CB4529"/>
    <w:rsid w:val="00CB7229"/>
    <w:rsid w:val="00CC0A61"/>
    <w:rsid w:val="00CC0AF0"/>
    <w:rsid w:val="00CC58F3"/>
    <w:rsid w:val="00CF1CFC"/>
    <w:rsid w:val="00D13418"/>
    <w:rsid w:val="00D15292"/>
    <w:rsid w:val="00D261F7"/>
    <w:rsid w:val="00D32763"/>
    <w:rsid w:val="00D44BDF"/>
    <w:rsid w:val="00D45917"/>
    <w:rsid w:val="00D61E66"/>
    <w:rsid w:val="00D64DBD"/>
    <w:rsid w:val="00D657EC"/>
    <w:rsid w:val="00D82A2C"/>
    <w:rsid w:val="00D95568"/>
    <w:rsid w:val="00DA105D"/>
    <w:rsid w:val="00DA35B5"/>
    <w:rsid w:val="00DB2526"/>
    <w:rsid w:val="00DC53FC"/>
    <w:rsid w:val="00DC60EE"/>
    <w:rsid w:val="00DD43E4"/>
    <w:rsid w:val="00DE2244"/>
    <w:rsid w:val="00DF1662"/>
    <w:rsid w:val="00E07A0C"/>
    <w:rsid w:val="00E137A9"/>
    <w:rsid w:val="00E44170"/>
    <w:rsid w:val="00E45399"/>
    <w:rsid w:val="00E57F8E"/>
    <w:rsid w:val="00E767EE"/>
    <w:rsid w:val="00E8509C"/>
    <w:rsid w:val="00E86875"/>
    <w:rsid w:val="00E91216"/>
    <w:rsid w:val="00EB6C23"/>
    <w:rsid w:val="00EB75E4"/>
    <w:rsid w:val="00EC22D9"/>
    <w:rsid w:val="00EC3AFA"/>
    <w:rsid w:val="00EC4922"/>
    <w:rsid w:val="00ED46C0"/>
    <w:rsid w:val="00EE1618"/>
    <w:rsid w:val="00EE7290"/>
    <w:rsid w:val="00EF3D49"/>
    <w:rsid w:val="00EF52D5"/>
    <w:rsid w:val="00F04268"/>
    <w:rsid w:val="00F06C86"/>
    <w:rsid w:val="00F11A4E"/>
    <w:rsid w:val="00F127CE"/>
    <w:rsid w:val="00F21BA0"/>
    <w:rsid w:val="00F268ED"/>
    <w:rsid w:val="00F274E5"/>
    <w:rsid w:val="00F30E4C"/>
    <w:rsid w:val="00F44C7E"/>
    <w:rsid w:val="00F46109"/>
    <w:rsid w:val="00F55662"/>
    <w:rsid w:val="00F60230"/>
    <w:rsid w:val="00F67186"/>
    <w:rsid w:val="00F672E1"/>
    <w:rsid w:val="00F724BE"/>
    <w:rsid w:val="00F774B7"/>
    <w:rsid w:val="00F91797"/>
    <w:rsid w:val="00F9594E"/>
    <w:rsid w:val="00F95CA2"/>
    <w:rsid w:val="00F96EA9"/>
    <w:rsid w:val="00F9776F"/>
    <w:rsid w:val="00FA0242"/>
    <w:rsid w:val="00FA4A3A"/>
    <w:rsid w:val="00FC3405"/>
    <w:rsid w:val="00FE1533"/>
    <w:rsid w:val="00FE6B93"/>
    <w:rsid w:val="00FE7A2D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C86C-DE43-413E-BEA7-298AB809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1420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8</cp:revision>
  <dcterms:created xsi:type="dcterms:W3CDTF">2024-08-14T08:31:00Z</dcterms:created>
  <dcterms:modified xsi:type="dcterms:W3CDTF">2024-08-14T10:22:00Z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