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208A" w14:textId="67181ABF" w:rsidR="00D41E09" w:rsidRPr="00396005" w:rsidRDefault="00763357">
      <w:pPr>
        <w:rPr>
          <w:rFonts w:ascii="Open Sans" w:hAnsi="Open Sans" w:cs="Open Sans"/>
          <w:b/>
          <w:bCs/>
          <w:sz w:val="40"/>
          <w:szCs w:val="40"/>
        </w:rPr>
      </w:pPr>
      <w:r w:rsidRPr="00396005">
        <w:rPr>
          <w:rFonts w:ascii="Open Sans" w:hAnsi="Open Sans" w:cs="Open Sans"/>
          <w:b/>
          <w:bCs/>
          <w:sz w:val="40"/>
          <w:szCs w:val="40"/>
        </w:rPr>
        <w:t>e-Doręczenia - podstawowy kanał komunikacji elektronicznej z urzędem od 1 stycznia 2026 r.</w:t>
      </w:r>
    </w:p>
    <w:p w14:paraId="6082D42D" w14:textId="41146C64" w:rsidR="00763357" w:rsidRPr="00396005" w:rsidRDefault="00763357" w:rsidP="00763357">
      <w:pPr>
        <w:rPr>
          <w:rFonts w:ascii="Open Sas" w:hAnsi="Open Sas"/>
          <w:b/>
          <w:bCs/>
        </w:rPr>
      </w:pPr>
      <w:r w:rsidRPr="00763357">
        <w:rPr>
          <w:b/>
          <w:bCs/>
        </w:rPr>
        <w:t xml:space="preserve"> </w:t>
      </w:r>
      <w:r w:rsidRPr="00396005">
        <w:rPr>
          <w:rFonts w:ascii="Open Sas" w:hAnsi="Open Sas"/>
          <w:b/>
          <w:bCs/>
        </w:rPr>
        <w:t>Od 1 stycznia 2026 r. wszedł w życie nowy, ogólnopolski model doręczania korespondencji pomiędzy urzędami a obywatelami oraz przedsiębiorcami. Doręczenia elektroniczne (eDoręczenia) stały się podstawową i domyślną formą komunikacji administracyjnej.</w:t>
      </w:r>
    </w:p>
    <w:p w14:paraId="3C6077F7" w14:textId="478F165D" w:rsidR="00763357" w:rsidRDefault="00763357">
      <w:pPr>
        <w:rPr>
          <w:b/>
          <w:bCs/>
          <w:sz w:val="36"/>
          <w:szCs w:val="36"/>
        </w:rPr>
      </w:pPr>
      <w:r w:rsidRPr="00763357">
        <w:rPr>
          <w:b/>
          <w:bCs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9411301" wp14:editId="5759C60D">
            <wp:simplePos x="0" y="0"/>
            <wp:positionH relativeFrom="margin">
              <wp:align>right</wp:align>
            </wp:positionH>
            <wp:positionV relativeFrom="paragraph">
              <wp:posOffset>109855</wp:posOffset>
            </wp:positionV>
            <wp:extent cx="6479540" cy="2713355"/>
            <wp:effectExtent l="0" t="0" r="0" b="0"/>
            <wp:wrapNone/>
            <wp:docPr id="673552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52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8A8D8" w14:textId="70B96143" w:rsidR="00763357" w:rsidRDefault="00763357">
      <w:pPr>
        <w:rPr>
          <w:b/>
          <w:bCs/>
          <w:sz w:val="36"/>
          <w:szCs w:val="36"/>
        </w:rPr>
      </w:pPr>
    </w:p>
    <w:p w14:paraId="44C3C735" w14:textId="0AAF47B4" w:rsidR="00763357" w:rsidRDefault="00763357">
      <w:pPr>
        <w:rPr>
          <w:b/>
          <w:bCs/>
          <w:sz w:val="36"/>
          <w:szCs w:val="36"/>
        </w:rPr>
      </w:pPr>
    </w:p>
    <w:p w14:paraId="0884E6D8" w14:textId="2F7FB6A9" w:rsidR="00763357" w:rsidRDefault="00763357">
      <w:pPr>
        <w:rPr>
          <w:b/>
          <w:bCs/>
          <w:sz w:val="36"/>
          <w:szCs w:val="36"/>
        </w:rPr>
      </w:pPr>
    </w:p>
    <w:p w14:paraId="11822C81" w14:textId="77777777" w:rsidR="00763357" w:rsidRDefault="00763357">
      <w:pPr>
        <w:rPr>
          <w:b/>
          <w:bCs/>
          <w:sz w:val="36"/>
          <w:szCs w:val="36"/>
        </w:rPr>
      </w:pPr>
    </w:p>
    <w:p w14:paraId="46294B80" w14:textId="2FDEC6A3" w:rsidR="00763357" w:rsidRDefault="00763357">
      <w:pPr>
        <w:rPr>
          <w:b/>
          <w:bCs/>
          <w:sz w:val="36"/>
          <w:szCs w:val="36"/>
        </w:rPr>
      </w:pPr>
    </w:p>
    <w:p w14:paraId="5E8D8F7F" w14:textId="77777777" w:rsidR="00763357" w:rsidRDefault="00763357">
      <w:pPr>
        <w:rPr>
          <w:b/>
          <w:bCs/>
          <w:sz w:val="36"/>
          <w:szCs w:val="36"/>
        </w:rPr>
      </w:pPr>
    </w:p>
    <w:p w14:paraId="77CB52D6" w14:textId="77777777" w:rsidR="00763357" w:rsidRPr="00763357" w:rsidRDefault="00763357" w:rsidP="00763357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Czym są e-Doręczenia?</w:t>
      </w:r>
    </w:p>
    <w:p w14:paraId="4E35C611" w14:textId="77777777" w:rsidR="00763357" w:rsidRPr="00763357" w:rsidRDefault="00763357" w:rsidP="0076335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e-Doręczenia to bezpieczny system elektronicznego doręczania pism urzędowych, który zastąpił tradycyjną korespondencję papierową oraz dotychczasowe rozwiązania oparte na platformie ePUAP.</w:t>
      </w:r>
    </w:p>
    <w:p w14:paraId="7FFC4A6C" w14:textId="77777777" w:rsidR="00763357" w:rsidRPr="00763357" w:rsidRDefault="00763357" w:rsidP="00763357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Kto powinien posiadać adres do e-Doręczeń?</w:t>
      </w:r>
    </w:p>
    <w:p w14:paraId="0CBFFFAF" w14:textId="77777777" w:rsidR="00763357" w:rsidRPr="00763357" w:rsidRDefault="00763357" w:rsidP="0076335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Każdy obywatel lub przedsiębiorca, który chce: </w:t>
      </w:r>
    </w:p>
    <w:p w14:paraId="3CC08629" w14:textId="77777777" w:rsidR="00763357" w:rsidRPr="00763357" w:rsidRDefault="00763357" w:rsidP="0076335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prowadzić korespondencję z urzędem w formie elektronicznej, </w:t>
      </w:r>
    </w:p>
    <w:p w14:paraId="40E7A577" w14:textId="77777777" w:rsidR="00763357" w:rsidRPr="00763357" w:rsidRDefault="00763357" w:rsidP="0076335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składać wnioski i pisma za pomocą e-usług, </w:t>
      </w:r>
    </w:p>
    <w:p w14:paraId="11C3A684" w14:textId="77777777" w:rsidR="00763357" w:rsidRPr="00763357" w:rsidRDefault="00763357" w:rsidP="0076335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otrzymywać decyzje i pisma urzędowe drogą elektroniczną,</w:t>
      </w:r>
    </w:p>
    <w:p w14:paraId="19D7D917" w14:textId="77777777" w:rsidR="00763357" w:rsidRPr="00763357" w:rsidRDefault="00763357" w:rsidP="0076335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powinien posiadać aktywny adres do e-Doręczeń.</w:t>
      </w:r>
    </w:p>
    <w:p w14:paraId="08B0179B" w14:textId="77777777" w:rsidR="00763357" w:rsidRPr="00763357" w:rsidRDefault="00763357" w:rsidP="0076335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W przypadku jego braku podczas realizacji e-usługi użytkownik może zostać poproszony o założenie takiego adresu.</w:t>
      </w:r>
    </w:p>
    <w:p w14:paraId="66865D63" w14:textId="77777777" w:rsidR="00763357" w:rsidRPr="00763357" w:rsidRDefault="00763357" w:rsidP="00763357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Zmiany od 1 stycznia 2026 r.</w:t>
      </w:r>
    </w:p>
    <w:p w14:paraId="4BB99520" w14:textId="77777777" w:rsidR="00763357" w:rsidRPr="00763357" w:rsidRDefault="00763357" w:rsidP="0076335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System e-Doręczeń zastąpił korespondencję prowadzoną dotychczas przez skrzynki ePUAP.</w:t>
      </w:r>
    </w:p>
    <w:p w14:paraId="299AD7A0" w14:textId="77777777" w:rsidR="00763357" w:rsidRPr="00763357" w:rsidRDefault="00763357" w:rsidP="0076335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 xml:space="preserve">Korespondencja elektroniczna przesyłana przez ePUAP po 1 stycznia 2026 r. będzie skuteczna wyłącznie w przypadkach przewidzianych przepisami szczególnymi. W </w:t>
      </w: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lastRenderedPageBreak/>
        <w:t>pozostałych sytuacjach pisma wysłane do urzędu przez ePUAP mogą zostać uznane za nieskutecznie doręczone.</w:t>
      </w:r>
    </w:p>
    <w:p w14:paraId="344ED74A" w14:textId="77777777" w:rsidR="00763357" w:rsidRPr="00763357" w:rsidRDefault="00763357" w:rsidP="00763357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Składanie pism do urzędu</w:t>
      </w:r>
    </w:p>
    <w:p w14:paraId="4FA5F445" w14:textId="77777777" w:rsidR="00763357" w:rsidRPr="00763357" w:rsidRDefault="00763357" w:rsidP="0076335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Aby prawidłowo i skutecznie złożyć podanie do naszego urzędu w formie elektronicznej, należy korzystać ze skrzynki do e-Doręczeń:</w:t>
      </w:r>
    </w:p>
    <w:p w14:paraId="761E9E74" w14:textId="77777777" w:rsidR="00763357" w:rsidRPr="00763357" w:rsidRDefault="00763357" w:rsidP="00763357">
      <w:pPr>
        <w:shd w:val="clear" w:color="auto" w:fill="FFFFFF"/>
        <w:spacing w:after="0" w:line="240" w:lineRule="auto"/>
        <w:textAlignment w:val="baseline"/>
        <w:rPr>
          <w:rFonts w:ascii="Open Sas" w:eastAsia="Times New Roman" w:hAnsi="Open Sa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s" w:eastAsia="Times New Roman" w:hAnsi="Open Sas" w:cs="Open Sans"/>
          <w:b/>
          <w:bCs/>
          <w:color w:val="1B1B1B"/>
          <w:kern w:val="0"/>
          <w:lang w:eastAsia="pl-PL"/>
          <w14:ligatures w14:val="none"/>
        </w:rPr>
        <w:t>Adres do e-Doręczeń Urzędu:</w:t>
      </w:r>
    </w:p>
    <w:p w14:paraId="25D3AD04" w14:textId="7855294E" w:rsidR="00763357" w:rsidRPr="00763357" w:rsidRDefault="00763357" w:rsidP="00763357">
      <w:pPr>
        <w:shd w:val="clear" w:color="auto" w:fill="FFFFFF"/>
        <w:spacing w:after="0" w:line="240" w:lineRule="auto"/>
        <w:textAlignment w:val="baseline"/>
        <w:rPr>
          <w:rFonts w:ascii="Open Sas" w:eastAsia="Times New Roman" w:hAnsi="Open Sa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s" w:hAnsi="Open Sas" w:cs="Open Sans"/>
          <w:b/>
          <w:bCs/>
          <w:color w:val="1B1B1B"/>
          <w:shd w:val="clear" w:color="auto" w:fill="FFFFFF"/>
        </w:rPr>
        <w:t>AE:PL-84475-77507-WGEWG-29</w:t>
      </w:r>
    </w:p>
    <w:p w14:paraId="6AC0EEBF" w14:textId="577E5D71" w:rsidR="00763357" w:rsidRPr="00763357" w:rsidRDefault="00763357" w:rsidP="00763357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Co z tradycyjną korespondencją?</w:t>
      </w:r>
    </w:p>
    <w:p w14:paraId="0693FD51" w14:textId="77777777" w:rsidR="00763357" w:rsidRPr="00763357" w:rsidRDefault="00763357" w:rsidP="007633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Dotychczasowy sposób doręczania pism przez listonosza oraz papierowe awizo jest stopniowo zastępowany przez e-Doręczenia. Osoby nieposiadające aktywnego adresu do e-Doręczeń nadal będą otrzymywać pisma w formie tradycyjnej. W przypadku braku skrzynki do e-Doręczeń urząd będzie korzystał z tzw. </w:t>
      </w:r>
      <w:r w:rsidRPr="00763357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usługi hybrydowej</w:t>
      </w: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 doręczenia (PUH - Publiczna Usługa Hybrydowa). To oznacza, że urząd będzie nadawał pismo poprzez e-Doręczenia, ale operator usługi (aktualnie Poczta Polska), będzie po wprowadzeniu listu do systemu drukował go i doręczał w formie wydruku, tak jak dotychczas.</w:t>
      </w:r>
    </w:p>
    <w:p w14:paraId="44B56488" w14:textId="77777777" w:rsidR="00763357" w:rsidRDefault="00763357" w:rsidP="00763357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</w:p>
    <w:p w14:paraId="7669BD6D" w14:textId="6CEC6A42" w:rsidR="00763357" w:rsidRPr="00763357" w:rsidRDefault="00763357" w:rsidP="00763357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763357">
        <w:rPr>
          <w:rFonts w:ascii="inherit" w:eastAsia="Times New Roman" w:hAnsi="inherit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Podsumowanie</w:t>
      </w:r>
    </w:p>
    <w:p w14:paraId="5194F6DB" w14:textId="77777777" w:rsidR="00763357" w:rsidRPr="00763357" w:rsidRDefault="00763357" w:rsidP="007633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Od </w:t>
      </w:r>
      <w:r w:rsidRPr="00763357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1 stycznia 2026 r.</w:t>
      </w: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 urzędowa korespondencja odbywa się elektronicznie poprzez system e-Doręczeń. Papierowe awizo i listy polecone zostaną zastąpione nowym standardem komunikacji (dla osób posiadających konto w systemie e-Doręczeń). Obywatele i przedsiębiorcy powinni zadbać </w:t>
      </w:r>
      <w:r w:rsidRPr="00763357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o założenie i aktywację adresu do e-Doręczeń</w:t>
      </w: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, aby zapewnić sobie sprawny dostęp do pism urzędowych.</w:t>
      </w:r>
    </w:p>
    <w:p w14:paraId="5ACF1DED" w14:textId="77777777" w:rsidR="00763357" w:rsidRPr="00763357" w:rsidRDefault="00763357" w:rsidP="0076335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Szczegółowe i aktualne informacje dostępne są na portalu </w:t>
      </w:r>
      <w:hyperlink r:id="rId6" w:history="1">
        <w:r w:rsidRPr="00763357">
          <w:rPr>
            <w:rFonts w:ascii="Open Sans" w:eastAsia="Times New Roman" w:hAnsi="Open Sans" w:cs="Open Sans"/>
            <w:color w:val="0052A5"/>
            <w:kern w:val="0"/>
            <w:u w:val="single"/>
            <w:lang w:eastAsia="pl-PL"/>
            <w14:ligatures w14:val="none"/>
          </w:rPr>
          <w:t>gov.pl</w:t>
        </w:r>
      </w:hyperlink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 oraz </w:t>
      </w:r>
      <w:hyperlink r:id="rId7" w:history="1">
        <w:r w:rsidRPr="00763357">
          <w:rPr>
            <w:rFonts w:ascii="Open Sans" w:eastAsia="Times New Roman" w:hAnsi="Open Sans" w:cs="Open Sans"/>
            <w:color w:val="0052A5"/>
            <w:kern w:val="0"/>
            <w:u w:val="single"/>
            <w:lang w:eastAsia="pl-PL"/>
            <w14:ligatures w14:val="none"/>
          </w:rPr>
          <w:t>stanowisko MC</w:t>
        </w:r>
      </w:hyperlink>
      <w:r w:rsidRPr="00763357"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  <w:t>.</w:t>
      </w:r>
    </w:p>
    <w:p w14:paraId="3936D2DD" w14:textId="77777777" w:rsidR="00763357" w:rsidRPr="00763357" w:rsidRDefault="00763357">
      <w:pPr>
        <w:rPr>
          <w:b/>
          <w:bCs/>
        </w:rPr>
      </w:pPr>
    </w:p>
    <w:sectPr w:rsidR="00763357" w:rsidRPr="00763357" w:rsidSect="00763357"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83961"/>
    <w:multiLevelType w:val="multilevel"/>
    <w:tmpl w:val="16C6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996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57"/>
    <w:rsid w:val="00396005"/>
    <w:rsid w:val="00450708"/>
    <w:rsid w:val="00763357"/>
    <w:rsid w:val="00BF4722"/>
    <w:rsid w:val="00D4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37F1"/>
  <w15:chartTrackingRefBased/>
  <w15:docId w15:val="{620CABB5-699C-48CC-B507-7EEAFC10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3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3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3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3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-doreczenia/stanowisko-ministerstwa-cyfryzacji-w-sprawie-komunikacji-elektronicznej-podmiotow-publicznych-od-01012026-r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-doreczeni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Dominika Łataś</dc:creator>
  <cp:keywords/>
  <dc:description/>
  <cp:lastModifiedBy>PSSE Zgorzelec - Dominika Łataś</cp:lastModifiedBy>
  <cp:revision>1</cp:revision>
  <dcterms:created xsi:type="dcterms:W3CDTF">2026-01-23T20:01:00Z</dcterms:created>
  <dcterms:modified xsi:type="dcterms:W3CDTF">2026-01-23T20:08:00Z</dcterms:modified>
</cp:coreProperties>
</file>