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1B" w:rsidRPr="0072011B" w:rsidRDefault="0072011B" w:rsidP="0072011B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72011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</w:t>
      </w:r>
      <w:bookmarkStart w:id="0" w:name="ezdDataPodpisu"/>
      <w:bookmarkEnd w:id="0"/>
      <w:r w:rsidRPr="0072011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="00C94C5B">
        <w:rPr>
          <w:rFonts w:ascii="Arial" w:eastAsia="Times New Roman" w:hAnsi="Arial" w:cs="Arial"/>
          <w:szCs w:val="24"/>
          <w:lang w:eastAsia="pl-PL"/>
        </w:rPr>
        <w:t>Załącznik nr 5</w:t>
      </w:r>
      <w:bookmarkStart w:id="1" w:name="_GoBack"/>
      <w:bookmarkEnd w:id="1"/>
      <w:r w:rsidRPr="0072011B">
        <w:rPr>
          <w:rFonts w:ascii="Arial" w:eastAsia="Times New Roman" w:hAnsi="Arial" w:cs="Arial"/>
          <w:szCs w:val="24"/>
          <w:lang w:eastAsia="pl-PL"/>
        </w:rPr>
        <w:t xml:space="preserve">      Znak spr.:</w:t>
      </w:r>
      <w:bookmarkStart w:id="2" w:name="ezdSprawaZnak"/>
      <w:r w:rsidR="00184093">
        <w:rPr>
          <w:rFonts w:ascii="Arial" w:eastAsia="Times New Roman" w:hAnsi="Arial" w:cs="Arial"/>
          <w:szCs w:val="24"/>
          <w:lang w:eastAsia="pl-PL"/>
        </w:rPr>
        <w:t>S.270.23</w:t>
      </w:r>
      <w:r w:rsidRPr="0072011B">
        <w:rPr>
          <w:rFonts w:ascii="Arial" w:eastAsia="Times New Roman" w:hAnsi="Arial" w:cs="Arial"/>
          <w:szCs w:val="24"/>
          <w:lang w:eastAsia="pl-PL"/>
        </w:rPr>
        <w:t>.202</w:t>
      </w:r>
      <w:bookmarkEnd w:id="2"/>
      <w:r w:rsidR="00184093">
        <w:rPr>
          <w:rFonts w:ascii="Arial" w:eastAsia="Times New Roman" w:hAnsi="Arial" w:cs="Arial"/>
          <w:szCs w:val="24"/>
          <w:lang w:eastAsia="pl-PL"/>
        </w:rPr>
        <w:t>4</w:t>
      </w:r>
      <w:r w:rsidRPr="0072011B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72011B" w:rsidRPr="0072011B" w:rsidRDefault="0072011B" w:rsidP="0072011B">
      <w:pPr>
        <w:jc w:val="center"/>
        <w:rPr>
          <w:rFonts w:ascii="Arial" w:eastAsia="Calibri" w:hAnsi="Arial" w:cs="Arial"/>
          <w:b/>
          <w:sz w:val="32"/>
          <w:szCs w:val="24"/>
        </w:rPr>
      </w:pPr>
    </w:p>
    <w:p w:rsidR="0072011B" w:rsidRPr="0072011B" w:rsidRDefault="0072011B" w:rsidP="0072011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2011B">
        <w:rPr>
          <w:rFonts w:ascii="Arial" w:eastAsia="Calibri" w:hAnsi="Arial" w:cs="Arial"/>
          <w:b/>
          <w:sz w:val="24"/>
          <w:szCs w:val="24"/>
        </w:rPr>
        <w:t xml:space="preserve">KLAUZULA INFORMACYJNA DOTYCZĄCA PRZETWARZANIA </w:t>
      </w:r>
      <w:r w:rsidRPr="0072011B">
        <w:rPr>
          <w:rFonts w:ascii="Arial" w:eastAsia="Calibri" w:hAnsi="Arial" w:cs="Arial"/>
          <w:b/>
          <w:sz w:val="24"/>
          <w:szCs w:val="24"/>
        </w:rPr>
        <w:br/>
        <w:t>DANYCH OSOBOWYCH</w:t>
      </w:r>
    </w:p>
    <w:p w:rsidR="0072011B" w:rsidRPr="0072011B" w:rsidRDefault="0072011B" w:rsidP="0072011B">
      <w:pPr>
        <w:jc w:val="center"/>
        <w:rPr>
          <w:rFonts w:ascii="Arial" w:eastAsia="Calibri" w:hAnsi="Arial" w:cs="Arial"/>
          <w:b/>
          <w:sz w:val="18"/>
          <w:szCs w:val="24"/>
        </w:rPr>
      </w:pP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1.1. 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 Nadleśnictwo Przedbórz, e-mail: przedborz@lodz.lasy.gov.pl, tel. 44 685 40 10. Z Inspektorem Ochrony Danych można skontaktować się na adres e-mail: iod@comp-net.pl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1.2. Zamawiający przetwarza dane osobowe zebrane w niniejszym postępowaniu o udzielenie zamówienia publicznego w sposób gwarantujący zabezpieczenie przed ich bezprawnym rozpowszechnianiem.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1.3. 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1.4. Odbiorcami danych osobowych będą osoby lub podmioty, którym dokumentacja postępowania zostanie udostępniona w oparciu o art. 3 ustawy o dostępie do informacji publicznej.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 xml:space="preserve">1.5. Dane osobowe pozyskane w związku z prowadzeniem niniejszego postępowania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>o udzielenie zamówienia publicznego będą przechowywane zgodnie z Jednolitym Rzeczowym Wykazem Akt obowiązującym u Zamawiającego.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1.6. Niezależnie od postanowień pkt 1.5. powyżej, w przypadku zawarcia umowy w sprawie zamówienia publicznego, dane osobowe będą przetwarzane do upływu okresu przedawnienia roszczeń wynikających z umowy w sprawie zamówienia publicznego.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 xml:space="preserve">1.7. Dane osobowe pozyskane w związku z prowadzeniem niniejszego postępowania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 xml:space="preserve">o udzielenie zamówienia mogą zostać przekazane podmiotom przetwarzającym dane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 xml:space="preserve">w imieniu administratora danych osobowych np. podmiotom świadczącym usługi doradcze,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>w tym usługi prawne, i konsultingowe, firmom zapewniającym niszczenie materiałów itp.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1.8. Stosownie do art. 22 RODO, decyzje dotyczące danych osobowych nie będą podejmowane w sposób zautomatyzowany, w tym również w formie profilowania.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1.9. Osoba, której dotyczą pozyskane w związku z prowadzeniem niniejszego postępowania dane osobowe, ma prawo: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1) dostępu do swoich danych osobowych – zgodnie z art. 15 RODO;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lastRenderedPageBreak/>
        <w:t>2) do sprostowania swoich danych osobowych – zgodnie z art. 16 RODO;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3) 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ochrony prawnej lub w celu ochrony praw innej osoby fizycznej lub prawnej, lub z uwagi na ważne względy interesu publicznego Unii Europejskiej lub państwa członkowskiego;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 xml:space="preserve">4) wniesienia skargi do Prezesa Urzędu Ochrony Danych Osobowych (na adres Urzędu Ochrony Danych Osobowych, ul. Stawki 2, 00-193 Warszawa) w przypadku uznania,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>iż przetwarzanie jej danych osobowych narusza przepisy o ochronie danych osobowych, w tym przepisy RODO.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 xml:space="preserve">1.10. Obowiązek podania danych osobowych jest wymogiem ustawowym oraz umownym; niepodanie określonych danych będzie skutkowało brakiem możliwości ubiegania się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>o udzielenie zamówienia publicznego oraz zawarcie umowy.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 xml:space="preserve">1.11. Osobie, której dane osobowe zostały pozyskane przez Zamawiającego w związku </w:t>
      </w:r>
      <w:r w:rsidR="00793C18">
        <w:rPr>
          <w:rFonts w:ascii="Arial" w:eastAsia="Calibri" w:hAnsi="Arial" w:cs="Arial"/>
          <w:szCs w:val="24"/>
        </w:rPr>
        <w:br/>
      </w:r>
      <w:r w:rsidRPr="0072011B">
        <w:rPr>
          <w:rFonts w:ascii="Arial" w:eastAsia="Calibri" w:hAnsi="Arial" w:cs="Arial"/>
          <w:szCs w:val="24"/>
        </w:rPr>
        <w:t>z prowadzeniem niniejszego postępowania o udzielenie zamówienia publicznego nie przysługuje:</w:t>
      </w:r>
    </w:p>
    <w:p w:rsidR="0072011B" w:rsidRPr="0072011B" w:rsidRDefault="0072011B" w:rsidP="0072011B">
      <w:pPr>
        <w:ind w:left="567" w:hanging="141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1) prawo do usunięcia danych osobowych, o czym przesądza art. 17 ust. 3 lit. b, d lub e RODO,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2) prawo do przenoszenia danych osobowych, o którym mowa w art. 20 RODO,</w:t>
      </w:r>
    </w:p>
    <w:p w:rsidR="0072011B" w:rsidRPr="0072011B" w:rsidRDefault="0072011B" w:rsidP="0072011B">
      <w:pPr>
        <w:ind w:left="426"/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3) określone w art. 21 RODO prawo sprzeciwu wobec przetwarzania danych osobowych, a to z uwagi na fakt, że podstawą prawną przetwarzania danych osobowych jest art. 6 ust. 1 lit. c RODO.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1.12. 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:rsidR="0072011B" w:rsidRPr="0072011B" w:rsidRDefault="0072011B" w:rsidP="0072011B">
      <w:pPr>
        <w:jc w:val="both"/>
        <w:rPr>
          <w:rFonts w:ascii="Arial" w:eastAsia="Calibri" w:hAnsi="Arial" w:cs="Arial"/>
          <w:szCs w:val="24"/>
        </w:rPr>
      </w:pPr>
      <w:r w:rsidRPr="0072011B">
        <w:rPr>
          <w:rFonts w:ascii="Arial" w:eastAsia="Calibri" w:hAnsi="Arial" w:cs="Arial"/>
          <w:szCs w:val="24"/>
        </w:rPr>
        <w:t>1.13.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:rsidR="00CD445A" w:rsidRDefault="00C94C5B"/>
    <w:sectPr w:rsidR="00CD445A" w:rsidSect="00C158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1B"/>
    <w:rsid w:val="00184093"/>
    <w:rsid w:val="00457CB5"/>
    <w:rsid w:val="005464DD"/>
    <w:rsid w:val="0072011B"/>
    <w:rsid w:val="00793C18"/>
    <w:rsid w:val="00C15869"/>
    <w:rsid w:val="00C94C5B"/>
    <w:rsid w:val="00C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31A0"/>
  <w15:docId w15:val="{6E7CAA34-E947-4F32-9828-FFD24D3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Przedbórz</dc:creator>
  <cp:lastModifiedBy>Ewa Nowak - Kłys Nadleśnictwo Przedbórz</cp:lastModifiedBy>
  <cp:revision>10</cp:revision>
  <dcterms:created xsi:type="dcterms:W3CDTF">2019-10-25T12:16:00Z</dcterms:created>
  <dcterms:modified xsi:type="dcterms:W3CDTF">2024-09-19T20:26:00Z</dcterms:modified>
</cp:coreProperties>
</file>