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65EB" w14:textId="77777777" w:rsidR="00126F7B" w:rsidRPr="00522F3E" w:rsidRDefault="00126F7B" w:rsidP="00545EA4">
      <w:pPr>
        <w:pStyle w:val="Nagwek6"/>
        <w:rPr>
          <w:sz w:val="28"/>
          <w:szCs w:val="22"/>
        </w:rPr>
      </w:pPr>
      <w:r w:rsidRPr="00522F3E">
        <w:rPr>
          <w:sz w:val="28"/>
          <w:szCs w:val="22"/>
        </w:rPr>
        <w:t>DZIAŁ 852 – POMOC SPOŁECZNA</w:t>
      </w:r>
    </w:p>
    <w:p w14:paraId="7E549CBE" w14:textId="77777777" w:rsidR="00126F7B" w:rsidRDefault="00126F7B" w:rsidP="00126F7B">
      <w:pPr>
        <w:pStyle w:val="Tekstpodstawowy"/>
        <w:rPr>
          <w:color w:val="auto"/>
          <w:szCs w:val="24"/>
        </w:rPr>
      </w:pPr>
    </w:p>
    <w:p w14:paraId="461CFD47" w14:textId="550943A4" w:rsidR="00545EA4" w:rsidRPr="00D76114" w:rsidRDefault="00545EA4" w:rsidP="00545EA4">
      <w:pPr>
        <w:spacing w:line="360" w:lineRule="auto"/>
        <w:jc w:val="both"/>
      </w:pPr>
      <w:r w:rsidRPr="00D76114">
        <w:t>Dochody</w:t>
      </w:r>
      <w:r w:rsidR="00AA2AA7">
        <w:t xml:space="preserve"> zaplanowane</w:t>
      </w:r>
      <w:r w:rsidRPr="00D76114">
        <w:t xml:space="preserve"> w</w:t>
      </w:r>
      <w:r w:rsidR="00AA2AA7">
        <w:t xml:space="preserve"> tym</w:t>
      </w:r>
      <w:r w:rsidRPr="00D76114">
        <w:t xml:space="preserve"> dziale za 202</w:t>
      </w:r>
      <w:r w:rsidR="002F2202">
        <w:t>5</w:t>
      </w:r>
      <w:r w:rsidR="000A2032">
        <w:t xml:space="preserve"> </w:t>
      </w:r>
      <w:r w:rsidRPr="00D76114">
        <w:t>r.</w:t>
      </w:r>
      <w:r w:rsidR="00CF2E05">
        <w:t xml:space="preserve"> w wysokości 2.</w:t>
      </w:r>
      <w:r w:rsidR="002F2202">
        <w:t>265</w:t>
      </w:r>
      <w:r w:rsidRPr="00D76114">
        <w:t xml:space="preserve"> zrealizowano w kwocie </w:t>
      </w:r>
      <w:r w:rsidR="00CF2E05">
        <w:t>2.</w:t>
      </w:r>
      <w:r w:rsidR="002F2202">
        <w:t>564</w:t>
      </w:r>
      <w:r w:rsidRPr="00D76114">
        <w:t xml:space="preserve"> tys. zł, co stanowi </w:t>
      </w:r>
      <w:r>
        <w:t>1</w:t>
      </w:r>
      <w:r w:rsidR="002F2202">
        <w:t>13,2</w:t>
      </w:r>
      <w:r w:rsidRPr="00D76114">
        <w:t>% plan</w:t>
      </w:r>
      <w:r w:rsidR="00CF2E05">
        <w:t>u</w:t>
      </w:r>
      <w:r w:rsidRPr="00D76114">
        <w:t>.</w:t>
      </w:r>
    </w:p>
    <w:p w14:paraId="097AC67A" w14:textId="77777777" w:rsidR="00545EA4" w:rsidRDefault="00545EA4" w:rsidP="00A60F98">
      <w:pPr>
        <w:pStyle w:val="Tekstpodstawowy"/>
        <w:rPr>
          <w:color w:val="auto"/>
          <w:szCs w:val="24"/>
        </w:rPr>
      </w:pPr>
    </w:p>
    <w:p w14:paraId="6EA3E8EA" w14:textId="77777777" w:rsidR="00E63FE7" w:rsidRPr="00A71C5E" w:rsidRDefault="00E63FE7" w:rsidP="00A60F98">
      <w:pPr>
        <w:pStyle w:val="Tekstpodstawowy"/>
        <w:rPr>
          <w:color w:val="auto"/>
        </w:rPr>
      </w:pPr>
      <w:r w:rsidRPr="00A71C5E">
        <w:rPr>
          <w:color w:val="auto"/>
        </w:rPr>
        <w:t>Na wykonanie dochodów złożyły się wpływy osiągnięte przez:</w:t>
      </w:r>
    </w:p>
    <w:p w14:paraId="1F15B17F" w14:textId="78B4486C" w:rsidR="00E63FE7" w:rsidRPr="00A71C5E" w:rsidRDefault="00E63FE7" w:rsidP="00E63FE7">
      <w:pPr>
        <w:pStyle w:val="Tekstpodstawowy"/>
        <w:numPr>
          <w:ilvl w:val="0"/>
          <w:numId w:val="4"/>
        </w:numPr>
        <w:rPr>
          <w:color w:val="auto"/>
        </w:rPr>
      </w:pPr>
      <w:r w:rsidRPr="00A71C5E">
        <w:rPr>
          <w:color w:val="auto"/>
        </w:rPr>
        <w:t xml:space="preserve">Pomorski Urząd Wojewódzki – Planowane w wysokości </w:t>
      </w:r>
      <w:r w:rsidR="002F2202" w:rsidRPr="00A71C5E">
        <w:rPr>
          <w:color w:val="auto"/>
        </w:rPr>
        <w:t>2</w:t>
      </w:r>
      <w:r w:rsidRPr="00A71C5E">
        <w:rPr>
          <w:color w:val="auto"/>
        </w:rPr>
        <w:t>5 tys. zł dochody zrealizowano w kwocie 1</w:t>
      </w:r>
      <w:r w:rsidR="002F2202" w:rsidRPr="00A71C5E">
        <w:rPr>
          <w:color w:val="auto"/>
        </w:rPr>
        <w:t>2</w:t>
      </w:r>
      <w:r w:rsidRPr="00A71C5E">
        <w:rPr>
          <w:color w:val="auto"/>
        </w:rPr>
        <w:t xml:space="preserve"> tys. zł, co stanowi </w:t>
      </w:r>
      <w:r w:rsidR="002F2202" w:rsidRPr="00A71C5E">
        <w:rPr>
          <w:color w:val="auto"/>
        </w:rPr>
        <w:t>48</w:t>
      </w:r>
      <w:r w:rsidRPr="00A71C5E">
        <w:rPr>
          <w:color w:val="auto"/>
        </w:rPr>
        <w:t>% planu. Pochodziły one z tytułu:</w:t>
      </w:r>
    </w:p>
    <w:p w14:paraId="1875CDE0" w14:textId="705D09CA" w:rsidR="00A60F98" w:rsidRPr="002F2202" w:rsidRDefault="00821003" w:rsidP="00E63FE7">
      <w:pPr>
        <w:pStyle w:val="Tekstpodstawowy"/>
        <w:numPr>
          <w:ilvl w:val="1"/>
          <w:numId w:val="4"/>
        </w:numPr>
        <w:rPr>
          <w:color w:val="auto"/>
        </w:rPr>
      </w:pPr>
      <w:bookmarkStart w:id="0" w:name="_Hlk194410885"/>
      <w:r w:rsidRPr="002F2202">
        <w:rPr>
          <w:color w:val="auto"/>
        </w:rPr>
        <w:t>kar administracyjnych nałożonych D</w:t>
      </w:r>
      <w:r w:rsidR="00E7131D" w:rsidRPr="002F2202">
        <w:rPr>
          <w:color w:val="auto"/>
        </w:rPr>
        <w:t>e</w:t>
      </w:r>
      <w:r w:rsidRPr="002F2202">
        <w:rPr>
          <w:color w:val="auto"/>
        </w:rPr>
        <w:t>cyzją Wojewody Pomorskiego na osoby fizyczne, na podstawie art.130 ust.</w:t>
      </w:r>
      <w:r w:rsidR="002F2202" w:rsidRPr="002F2202">
        <w:rPr>
          <w:color w:val="auto"/>
        </w:rPr>
        <w:t xml:space="preserve"> </w:t>
      </w:r>
      <w:r w:rsidRPr="002F2202">
        <w:rPr>
          <w:color w:val="auto"/>
        </w:rPr>
        <w:t xml:space="preserve">2 w związku z art.131 ust.1 ustawy </w:t>
      </w:r>
      <w:r w:rsidR="002C4E26" w:rsidRPr="002F2202">
        <w:rPr>
          <w:color w:val="auto"/>
        </w:rPr>
        <w:br/>
      </w:r>
      <w:r w:rsidRPr="002F2202">
        <w:rPr>
          <w:color w:val="auto"/>
        </w:rPr>
        <w:t>z dnia 12 marca 2004 r.</w:t>
      </w:r>
      <w:r w:rsidR="002F2202" w:rsidRPr="002F2202">
        <w:rPr>
          <w:color w:val="auto"/>
        </w:rPr>
        <w:t xml:space="preserve"> </w:t>
      </w:r>
      <w:r w:rsidRPr="002F2202">
        <w:rPr>
          <w:color w:val="auto"/>
        </w:rPr>
        <w:t>o pomocy społecznej, za prowadzenie, bez wymaganego zezwolenia placówki zapewniającej całodobową opiekę osobom</w:t>
      </w:r>
      <w:r w:rsidR="002F2202" w:rsidRPr="002F2202">
        <w:rPr>
          <w:color w:val="auto"/>
        </w:rPr>
        <w:t xml:space="preserve"> </w:t>
      </w:r>
      <w:r w:rsidRPr="002F2202">
        <w:rPr>
          <w:color w:val="auto"/>
        </w:rPr>
        <w:t>niepełnosprawnym</w:t>
      </w:r>
      <w:r w:rsidR="00E63FE7" w:rsidRPr="002F2202">
        <w:rPr>
          <w:color w:val="auto"/>
        </w:rPr>
        <w:t xml:space="preserve"> </w:t>
      </w:r>
      <w:r w:rsidRPr="002F2202">
        <w:rPr>
          <w:color w:val="auto"/>
        </w:rPr>
        <w:t xml:space="preserve">(…) </w:t>
      </w:r>
      <w:r w:rsidR="00A60F98" w:rsidRPr="002F2202">
        <w:rPr>
          <w:color w:val="auto"/>
        </w:rPr>
        <w:t xml:space="preserve">- </w:t>
      </w:r>
      <w:r w:rsidR="002F2202" w:rsidRPr="002F2202">
        <w:rPr>
          <w:color w:val="auto"/>
        </w:rPr>
        <w:t>7</w:t>
      </w:r>
      <w:r w:rsidR="00A60F98" w:rsidRPr="002F2202">
        <w:rPr>
          <w:color w:val="auto"/>
        </w:rPr>
        <w:t xml:space="preserve"> tys. zł</w:t>
      </w:r>
      <w:r w:rsidR="001A7E62" w:rsidRPr="002F2202">
        <w:rPr>
          <w:color w:val="auto"/>
        </w:rPr>
        <w:t xml:space="preserve">, co stanowi </w:t>
      </w:r>
      <w:r w:rsidR="002F2202" w:rsidRPr="002F2202">
        <w:rPr>
          <w:color w:val="auto"/>
        </w:rPr>
        <w:t>35</w:t>
      </w:r>
      <w:r w:rsidR="001A7E62" w:rsidRPr="002F2202">
        <w:rPr>
          <w:color w:val="auto"/>
        </w:rPr>
        <w:t>% planu wynosząc</w:t>
      </w:r>
      <w:r w:rsidRPr="002F2202">
        <w:rPr>
          <w:color w:val="auto"/>
        </w:rPr>
        <w:t>e</w:t>
      </w:r>
      <w:r w:rsidR="001A7E62" w:rsidRPr="002F2202">
        <w:rPr>
          <w:color w:val="auto"/>
        </w:rPr>
        <w:t xml:space="preserve">go </w:t>
      </w:r>
      <w:r w:rsidR="002F2202" w:rsidRPr="002F2202">
        <w:rPr>
          <w:color w:val="auto"/>
        </w:rPr>
        <w:t>20</w:t>
      </w:r>
      <w:r w:rsidR="001A7E62" w:rsidRPr="002F2202">
        <w:rPr>
          <w:color w:val="auto"/>
        </w:rPr>
        <w:t xml:space="preserve"> tys. zł</w:t>
      </w:r>
      <w:r w:rsidRPr="002F2202">
        <w:rPr>
          <w:color w:val="auto"/>
        </w:rPr>
        <w:t>. Niższe od planowanego wykonanie dochodów wynika z nieskuteczności prowadzonych egzekucji</w:t>
      </w:r>
      <w:r w:rsidR="001A7E62" w:rsidRPr="002F2202">
        <w:rPr>
          <w:color w:val="auto"/>
        </w:rPr>
        <w:t xml:space="preserve">; </w:t>
      </w:r>
    </w:p>
    <w:p w14:paraId="37014EA0" w14:textId="712D7D8B" w:rsidR="001A7E62" w:rsidRPr="00A71C5E" w:rsidRDefault="001A7E62" w:rsidP="00E63FE7">
      <w:pPr>
        <w:pStyle w:val="Tekstpodstawowy"/>
        <w:numPr>
          <w:ilvl w:val="1"/>
          <w:numId w:val="4"/>
        </w:numPr>
        <w:rPr>
          <w:color w:val="auto"/>
        </w:rPr>
      </w:pPr>
      <w:r w:rsidRPr="00A71C5E">
        <w:rPr>
          <w:color w:val="auto"/>
        </w:rPr>
        <w:t>pozostałych odsetek</w:t>
      </w:r>
      <w:r w:rsidR="00821003" w:rsidRPr="00A71C5E">
        <w:rPr>
          <w:color w:val="auto"/>
        </w:rPr>
        <w:t>, w tym odsetek od wyegzekwowanej przez komornika sądowego zaległości</w:t>
      </w:r>
      <w:r w:rsidRPr="00A71C5E">
        <w:rPr>
          <w:color w:val="auto"/>
        </w:rPr>
        <w:t xml:space="preserve"> – 5 tys. zł, co stanowi </w:t>
      </w:r>
      <w:r w:rsidR="002F2202" w:rsidRPr="00A71C5E">
        <w:rPr>
          <w:color w:val="auto"/>
        </w:rPr>
        <w:t>100</w:t>
      </w:r>
      <w:r w:rsidRPr="00A71C5E">
        <w:rPr>
          <w:color w:val="auto"/>
        </w:rPr>
        <w:t xml:space="preserve"> % planu</w:t>
      </w:r>
      <w:r w:rsidR="002F2202" w:rsidRPr="00A71C5E">
        <w:rPr>
          <w:color w:val="auto"/>
        </w:rPr>
        <w:t>;</w:t>
      </w:r>
      <w:r w:rsidR="00821003" w:rsidRPr="00A71C5E">
        <w:rPr>
          <w:color w:val="auto"/>
        </w:rPr>
        <w:t xml:space="preserve"> </w:t>
      </w:r>
    </w:p>
    <w:p w14:paraId="4D0D3D80" w14:textId="4F7AFEA1" w:rsidR="00E63FE7" w:rsidRPr="00A71C5E" w:rsidRDefault="00E63FE7" w:rsidP="00545EA4">
      <w:pPr>
        <w:pStyle w:val="Tekstpodstawowy"/>
        <w:numPr>
          <w:ilvl w:val="0"/>
          <w:numId w:val="4"/>
        </w:numPr>
        <w:rPr>
          <w:color w:val="auto"/>
        </w:rPr>
      </w:pPr>
      <w:r w:rsidRPr="00A71C5E">
        <w:rPr>
          <w:color w:val="auto"/>
        </w:rPr>
        <w:t>jednostki samorządu terytorialnego – planowane w wysokości 2.</w:t>
      </w:r>
      <w:r w:rsidR="002F2202" w:rsidRPr="00A71C5E">
        <w:rPr>
          <w:color w:val="auto"/>
        </w:rPr>
        <w:t>240</w:t>
      </w:r>
      <w:r w:rsidRPr="00A71C5E">
        <w:rPr>
          <w:color w:val="auto"/>
        </w:rPr>
        <w:t xml:space="preserve"> tys. zł dochody zrealizowane w kwocie 2.</w:t>
      </w:r>
      <w:r w:rsidR="002F2202" w:rsidRPr="00A71C5E">
        <w:rPr>
          <w:color w:val="auto"/>
        </w:rPr>
        <w:t>551</w:t>
      </w:r>
      <w:r w:rsidRPr="00A71C5E">
        <w:rPr>
          <w:color w:val="auto"/>
        </w:rPr>
        <w:t xml:space="preserve"> tys. zł, co stanowi </w:t>
      </w:r>
      <w:r w:rsidR="002F2202" w:rsidRPr="00A71C5E">
        <w:rPr>
          <w:color w:val="auto"/>
        </w:rPr>
        <w:t>113,9</w:t>
      </w:r>
      <w:r w:rsidRPr="00A71C5E">
        <w:rPr>
          <w:color w:val="auto"/>
        </w:rPr>
        <w:t xml:space="preserve"> % planu. Pochodziły one z tytułu:</w:t>
      </w:r>
    </w:p>
    <w:p w14:paraId="2C6286E9" w14:textId="41E4233E" w:rsidR="001A7E62" w:rsidRPr="0054291F" w:rsidRDefault="001A7E62" w:rsidP="00E63FE7">
      <w:pPr>
        <w:pStyle w:val="Tekstpodstawowy"/>
        <w:numPr>
          <w:ilvl w:val="1"/>
          <w:numId w:val="4"/>
        </w:numPr>
        <w:rPr>
          <w:color w:val="auto"/>
        </w:rPr>
      </w:pPr>
      <w:r w:rsidRPr="0054291F">
        <w:rPr>
          <w:color w:val="auto"/>
        </w:rPr>
        <w:t xml:space="preserve">odpłatności za usługi całodobowe świadczone w ośrodkach wsparcia osobom </w:t>
      </w:r>
      <w:r w:rsidR="00545EA4" w:rsidRPr="0054291F">
        <w:rPr>
          <w:color w:val="auto"/>
        </w:rPr>
        <w:br/>
      </w:r>
      <w:r w:rsidRPr="0054291F">
        <w:rPr>
          <w:color w:val="auto"/>
        </w:rPr>
        <w:t xml:space="preserve">z zaburzeniami psychicznymi – 6 tys. zł, co stanowi </w:t>
      </w:r>
      <w:r w:rsidR="002F2202" w:rsidRPr="0054291F">
        <w:rPr>
          <w:color w:val="auto"/>
        </w:rPr>
        <w:t>200</w:t>
      </w:r>
      <w:r w:rsidRPr="0054291F">
        <w:rPr>
          <w:color w:val="auto"/>
        </w:rPr>
        <w:t xml:space="preserve">% planu wynoszącego </w:t>
      </w:r>
      <w:r w:rsidR="002D78C3" w:rsidRPr="0054291F">
        <w:rPr>
          <w:color w:val="auto"/>
        </w:rPr>
        <w:br/>
      </w:r>
      <w:r w:rsidR="002F2202" w:rsidRPr="0054291F">
        <w:rPr>
          <w:color w:val="auto"/>
        </w:rPr>
        <w:t>3</w:t>
      </w:r>
      <w:r w:rsidRPr="0054291F">
        <w:rPr>
          <w:color w:val="auto"/>
        </w:rPr>
        <w:t xml:space="preserve"> tys. zł</w:t>
      </w:r>
      <w:r w:rsidR="002F2202" w:rsidRPr="0054291F">
        <w:rPr>
          <w:color w:val="auto"/>
        </w:rPr>
        <w:t xml:space="preserve">. Zwiększone dochody z tego tytułu </w:t>
      </w:r>
      <w:r w:rsidR="0054291F" w:rsidRPr="0054291F">
        <w:rPr>
          <w:color w:val="auto"/>
        </w:rPr>
        <w:t>wynikają ze zwrotu należności za okres do 30 maja 2021 r</w:t>
      </w:r>
      <w:r w:rsidR="002F2202" w:rsidRPr="0054291F">
        <w:rPr>
          <w:color w:val="auto"/>
        </w:rPr>
        <w:t xml:space="preserve"> </w:t>
      </w:r>
      <w:r w:rsidR="002D78C3" w:rsidRPr="0054291F">
        <w:rPr>
          <w:color w:val="auto"/>
        </w:rPr>
        <w:t>;</w:t>
      </w:r>
    </w:p>
    <w:bookmarkEnd w:id="0"/>
    <w:p w14:paraId="376AB157" w14:textId="11E42631" w:rsidR="001A7E62" w:rsidRPr="00A71C5E" w:rsidRDefault="001A7E62" w:rsidP="0054291F">
      <w:pPr>
        <w:pStyle w:val="Tekstpodstawowy"/>
        <w:numPr>
          <w:ilvl w:val="1"/>
          <w:numId w:val="4"/>
        </w:numPr>
        <w:rPr>
          <w:color w:val="auto"/>
        </w:rPr>
      </w:pPr>
      <w:r w:rsidRPr="00A71C5E">
        <w:rPr>
          <w:color w:val="auto"/>
        </w:rPr>
        <w:t>odpłatności za świadczone usługi opiekuńcze i specjalistyczne usługi opiekuńcze dla osób z zaburzeniami psychicznymi – 2.</w:t>
      </w:r>
      <w:r w:rsidR="0054291F" w:rsidRPr="00A71C5E">
        <w:rPr>
          <w:color w:val="auto"/>
        </w:rPr>
        <w:t>546</w:t>
      </w:r>
      <w:r w:rsidRPr="00A71C5E">
        <w:rPr>
          <w:color w:val="auto"/>
        </w:rPr>
        <w:t xml:space="preserve"> tys. zł, co stanowi </w:t>
      </w:r>
      <w:r w:rsidR="0054291F" w:rsidRPr="00A71C5E">
        <w:rPr>
          <w:color w:val="auto"/>
        </w:rPr>
        <w:t>113,8</w:t>
      </w:r>
      <w:r w:rsidRPr="00A71C5E">
        <w:rPr>
          <w:color w:val="auto"/>
        </w:rPr>
        <w:t>% planu wynoszącego 2.</w:t>
      </w:r>
      <w:r w:rsidR="0054291F" w:rsidRPr="00A71C5E">
        <w:rPr>
          <w:color w:val="auto"/>
        </w:rPr>
        <w:t>237</w:t>
      </w:r>
      <w:r w:rsidRPr="00A71C5E">
        <w:rPr>
          <w:color w:val="auto"/>
        </w:rPr>
        <w:t xml:space="preserve"> tys. zł. </w:t>
      </w:r>
      <w:r w:rsidR="0054291F" w:rsidRPr="00A71C5E">
        <w:rPr>
          <w:color w:val="auto"/>
        </w:rPr>
        <w:t>Wpływ na wysokość osiąganych przez gminy dochodów z powyższego tytułu ma m.in. wzrost minimalnego wynagrodzenia i minimalnej stawki godzinowej za pracę (większość usług świadczonych jest na podstawie umowy zlecenia). W sytuacji osiągnięcia odpowiedniego progu dochodowego, odpłatność może być niższa lub może powodować całkowite zwolnienie z tytułu odpłatności.</w:t>
      </w:r>
    </w:p>
    <w:p w14:paraId="737D7BBC" w14:textId="77777777" w:rsidR="00FD1F70" w:rsidRPr="00A71C5E" w:rsidRDefault="00FD1F70" w:rsidP="00FD1F70">
      <w:pPr>
        <w:pStyle w:val="Tekstpodstawowy"/>
        <w:rPr>
          <w:color w:val="auto"/>
          <w:highlight w:val="yellow"/>
        </w:rPr>
      </w:pPr>
    </w:p>
    <w:p w14:paraId="2A819FCD" w14:textId="609C3A31" w:rsidR="00FD1F70" w:rsidRPr="00E85E39" w:rsidRDefault="00FD1F70" w:rsidP="00FD1F70">
      <w:pPr>
        <w:pStyle w:val="Tekstpodstawowy"/>
        <w:rPr>
          <w:color w:val="auto"/>
        </w:rPr>
      </w:pPr>
      <w:r w:rsidRPr="00E85E39">
        <w:rPr>
          <w:color w:val="auto"/>
        </w:rPr>
        <w:lastRenderedPageBreak/>
        <w:t xml:space="preserve">Dochody nieplanowane w wysokości </w:t>
      </w:r>
      <w:r w:rsidR="0054291F" w:rsidRPr="00E85E39">
        <w:rPr>
          <w:color w:val="auto"/>
        </w:rPr>
        <w:t>1.555</w:t>
      </w:r>
      <w:r w:rsidRPr="00E85E39">
        <w:rPr>
          <w:color w:val="auto"/>
        </w:rPr>
        <w:t xml:space="preserve"> tys. zł. pochodziły głównie ze zwrotów dokonanych przez jednostki samorządu terytorialnego z tytułu niewykorzystanych dotacji bądź pobranych w  nadmiernej wysokości wraz z odsetkami </w:t>
      </w:r>
      <w:r w:rsidR="00E85E39" w:rsidRPr="00E85E39">
        <w:rPr>
          <w:color w:val="auto"/>
        </w:rPr>
        <w:t xml:space="preserve">przede wszystkim </w:t>
      </w:r>
      <w:r w:rsidRPr="00E85E39">
        <w:rPr>
          <w:color w:val="auto"/>
        </w:rPr>
        <w:t>na:</w:t>
      </w:r>
    </w:p>
    <w:p w14:paraId="2CDB94FF" w14:textId="45E68478" w:rsidR="00FD1F70" w:rsidRPr="00E85E39" w:rsidRDefault="00FD1F70" w:rsidP="00FD1F70">
      <w:pPr>
        <w:pStyle w:val="Tekstpodstawowy"/>
        <w:numPr>
          <w:ilvl w:val="0"/>
          <w:numId w:val="4"/>
        </w:numPr>
        <w:rPr>
          <w:color w:val="auto"/>
          <w:szCs w:val="24"/>
        </w:rPr>
      </w:pPr>
      <w:r w:rsidRPr="00E85E39">
        <w:rPr>
          <w:color w:val="auto"/>
          <w:szCs w:val="24"/>
        </w:rPr>
        <w:t xml:space="preserve">wypłatę zasiłków z pomocy społecznej – </w:t>
      </w:r>
      <w:r w:rsidR="0054291F" w:rsidRPr="00E85E39">
        <w:rPr>
          <w:color w:val="auto"/>
          <w:szCs w:val="24"/>
        </w:rPr>
        <w:t>834</w:t>
      </w:r>
      <w:r w:rsidRPr="00E85E39">
        <w:rPr>
          <w:color w:val="auto"/>
          <w:szCs w:val="24"/>
        </w:rPr>
        <w:t xml:space="preserve"> tys. zł. (znaczna część wpływów dotyczy</w:t>
      </w:r>
      <w:r w:rsidR="000A2032" w:rsidRPr="00E85E39">
        <w:rPr>
          <w:color w:val="auto"/>
          <w:szCs w:val="24"/>
        </w:rPr>
        <w:t>:</w:t>
      </w:r>
      <w:r w:rsidRPr="00E85E39">
        <w:rPr>
          <w:color w:val="auto"/>
          <w:szCs w:val="24"/>
        </w:rPr>
        <w:t xml:space="preserve"> zwrotów nienależnie pobranych świadczeń w związku z przyznaniem świadczeń emerytalnych i rentowych, </w:t>
      </w:r>
      <w:r w:rsidRPr="00E85E39">
        <w:rPr>
          <w:color w:val="auto"/>
        </w:rPr>
        <w:t>niepobraniem przez osoby uprawnione zasiłków,</w:t>
      </w:r>
      <w:r w:rsidRPr="00E85E39">
        <w:rPr>
          <w:color w:val="auto"/>
          <w:szCs w:val="24"/>
        </w:rPr>
        <w:t xml:space="preserve"> </w:t>
      </w:r>
      <w:r w:rsidRPr="00E85E39">
        <w:rPr>
          <w:color w:val="auto"/>
        </w:rPr>
        <w:t>uchyleniem decyzji przyznających prawo do zasiłku w wyniku podjęcia zatrudnienia powodującego zmianę sytuację materialnej klientów, uzyskania dochodów ze zbycia składników majątku osobistego, braku współpracy z pracownikiem socjalnym</w:t>
      </w:r>
      <w:r w:rsidRPr="00E85E39">
        <w:rPr>
          <w:color w:val="auto"/>
          <w:szCs w:val="24"/>
        </w:rPr>
        <w:t>);</w:t>
      </w:r>
    </w:p>
    <w:p w14:paraId="1B867AB5" w14:textId="4700BF42" w:rsidR="00FD1F70" w:rsidRPr="00E85E39" w:rsidRDefault="00FD1F70" w:rsidP="00FD1F70">
      <w:pPr>
        <w:pStyle w:val="Tekstpodstawowy"/>
        <w:numPr>
          <w:ilvl w:val="0"/>
          <w:numId w:val="4"/>
        </w:numPr>
        <w:rPr>
          <w:color w:val="auto"/>
        </w:rPr>
      </w:pPr>
      <w:r w:rsidRPr="00E85E39">
        <w:rPr>
          <w:color w:val="auto"/>
          <w:szCs w:val="24"/>
        </w:rPr>
        <w:t>działalność ośrodków wsparcia</w:t>
      </w:r>
      <w:r w:rsidR="00E85E39" w:rsidRPr="00E85E39">
        <w:rPr>
          <w:color w:val="auto"/>
          <w:szCs w:val="24"/>
        </w:rPr>
        <w:t>, domów pomocy społecznej, ośrodków pomocy społecznej</w:t>
      </w:r>
      <w:r w:rsidRPr="00E85E39">
        <w:rPr>
          <w:color w:val="auto"/>
          <w:szCs w:val="24"/>
        </w:rPr>
        <w:t xml:space="preserve"> – </w:t>
      </w:r>
      <w:r w:rsidR="00E85E39" w:rsidRPr="00E85E39">
        <w:rPr>
          <w:color w:val="auto"/>
          <w:szCs w:val="24"/>
        </w:rPr>
        <w:t>176</w:t>
      </w:r>
      <w:r w:rsidRPr="00E85E39">
        <w:rPr>
          <w:color w:val="auto"/>
          <w:szCs w:val="24"/>
        </w:rPr>
        <w:t xml:space="preserve"> tys. zł;</w:t>
      </w:r>
    </w:p>
    <w:p w14:paraId="6E002E57" w14:textId="255155BE" w:rsidR="00FD1F70" w:rsidRPr="00E85E39" w:rsidRDefault="00FD1F70" w:rsidP="00FD1F70">
      <w:pPr>
        <w:pStyle w:val="Tekstpodstawowy"/>
        <w:numPr>
          <w:ilvl w:val="0"/>
          <w:numId w:val="4"/>
        </w:numPr>
        <w:rPr>
          <w:color w:val="auto"/>
        </w:rPr>
      </w:pPr>
      <w:r w:rsidRPr="00E85E39">
        <w:rPr>
          <w:color w:val="auto"/>
          <w:szCs w:val="24"/>
        </w:rPr>
        <w:t xml:space="preserve">pozostałe zadania z zakresu pomocy społecznej – </w:t>
      </w:r>
      <w:r w:rsidR="00E85E39" w:rsidRPr="00E85E39">
        <w:rPr>
          <w:color w:val="auto"/>
          <w:szCs w:val="24"/>
        </w:rPr>
        <w:t xml:space="preserve">545 </w:t>
      </w:r>
      <w:r w:rsidRPr="00E85E39">
        <w:rPr>
          <w:color w:val="auto"/>
          <w:szCs w:val="24"/>
        </w:rPr>
        <w:t>tys. zł</w:t>
      </w:r>
      <w:r w:rsidR="00F073E3" w:rsidRPr="00E85E39">
        <w:rPr>
          <w:color w:val="auto"/>
          <w:szCs w:val="24"/>
        </w:rPr>
        <w:t>.</w:t>
      </w:r>
    </w:p>
    <w:p w14:paraId="6C1023B1" w14:textId="13222270" w:rsidR="001A7E62" w:rsidRPr="002F2202" w:rsidRDefault="001A7E62" w:rsidP="001A7E62">
      <w:pPr>
        <w:pStyle w:val="Tekstpodstawowy"/>
        <w:ind w:left="720"/>
        <w:rPr>
          <w:color w:val="EE0000"/>
        </w:rPr>
      </w:pPr>
    </w:p>
    <w:p w14:paraId="11D97703" w14:textId="5FC91984" w:rsidR="00566838" w:rsidRPr="00A574C1" w:rsidRDefault="00545EA4" w:rsidP="00035528">
      <w:pPr>
        <w:spacing w:after="160" w:line="360" w:lineRule="auto"/>
        <w:jc w:val="both"/>
      </w:pPr>
      <w:bookmarkStart w:id="1" w:name="_Hlk194410909"/>
      <w:r w:rsidRPr="00A574C1">
        <w:t>Należności na koniec 202</w:t>
      </w:r>
      <w:r w:rsidR="000A6FA9" w:rsidRPr="00A574C1">
        <w:t>5</w:t>
      </w:r>
      <w:r w:rsidRPr="00A574C1">
        <w:t xml:space="preserve"> r. wynoszą </w:t>
      </w:r>
      <w:r w:rsidR="000A6FA9" w:rsidRPr="00A574C1">
        <w:t>532</w:t>
      </w:r>
      <w:r w:rsidRPr="00A574C1">
        <w:t xml:space="preserve"> tys. zł i w stosunku do roku 202</w:t>
      </w:r>
      <w:r w:rsidR="000A6FA9" w:rsidRPr="00A574C1">
        <w:t>4</w:t>
      </w:r>
      <w:r w:rsidRPr="00A574C1">
        <w:t xml:space="preserve"> </w:t>
      </w:r>
      <w:r w:rsidR="000A6FA9" w:rsidRPr="00A574C1">
        <w:t>zmalały</w:t>
      </w:r>
      <w:r w:rsidRPr="00A574C1">
        <w:t xml:space="preserve"> </w:t>
      </w:r>
      <w:r w:rsidRPr="00A574C1">
        <w:br/>
        <w:t xml:space="preserve">o </w:t>
      </w:r>
      <w:r w:rsidR="000A6FA9" w:rsidRPr="00A574C1">
        <w:t>2.901</w:t>
      </w:r>
      <w:r w:rsidRPr="00A574C1">
        <w:t xml:space="preserve"> tys. zł</w:t>
      </w:r>
      <w:bookmarkEnd w:id="1"/>
      <w:r w:rsidR="00035528" w:rsidRPr="00A574C1">
        <w:t xml:space="preserve">. </w:t>
      </w:r>
      <w:r w:rsidR="00A574C1" w:rsidRPr="00A574C1">
        <w:t>Zmniejszenie należności wynika z prowadzenie skutecznej windykacji należności.</w:t>
      </w:r>
      <w:r w:rsidR="00035528" w:rsidRPr="00A574C1">
        <w:t xml:space="preserve">. </w:t>
      </w:r>
    </w:p>
    <w:sectPr w:rsidR="00566838" w:rsidRPr="00A574C1" w:rsidSect="00126F7B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09C49" w14:textId="77777777" w:rsidR="008704C8" w:rsidRDefault="008704C8">
      <w:r>
        <w:separator/>
      </w:r>
    </w:p>
  </w:endnote>
  <w:endnote w:type="continuationSeparator" w:id="0">
    <w:p w14:paraId="720B51C7" w14:textId="77777777" w:rsidR="008704C8" w:rsidRDefault="0087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FAC2" w14:textId="77777777" w:rsidR="008704C8" w:rsidRDefault="008704C8">
      <w:r>
        <w:separator/>
      </w:r>
    </w:p>
  </w:footnote>
  <w:footnote w:type="continuationSeparator" w:id="0">
    <w:p w14:paraId="1F70B7A0" w14:textId="77777777" w:rsidR="008704C8" w:rsidRDefault="00870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34162" w14:textId="77777777" w:rsidR="00C55CE8" w:rsidRDefault="00C55CE8">
    <w:pPr>
      <w:pStyle w:val="Nagwek"/>
      <w:rPr>
        <w:sz w:val="20"/>
        <w:szCs w:val="20"/>
      </w:rPr>
    </w:pPr>
  </w:p>
  <w:p w14:paraId="49A057E5" w14:textId="77777777" w:rsidR="00C55CE8" w:rsidRPr="006B5589" w:rsidRDefault="001B7656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D21E3"/>
    <w:multiLevelType w:val="hybridMultilevel"/>
    <w:tmpl w:val="3E7A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A6914"/>
    <w:multiLevelType w:val="hybridMultilevel"/>
    <w:tmpl w:val="09C64CA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A4B54"/>
    <w:multiLevelType w:val="hybridMultilevel"/>
    <w:tmpl w:val="37DA1F50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665C1"/>
    <w:multiLevelType w:val="hybridMultilevel"/>
    <w:tmpl w:val="D97E4FAA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291512">
    <w:abstractNumId w:val="1"/>
  </w:num>
  <w:num w:numId="2" w16cid:durableId="11959008">
    <w:abstractNumId w:val="3"/>
  </w:num>
  <w:num w:numId="3" w16cid:durableId="746616335">
    <w:abstractNumId w:val="2"/>
  </w:num>
  <w:num w:numId="4" w16cid:durableId="17793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7B"/>
    <w:rsid w:val="00035528"/>
    <w:rsid w:val="000A2032"/>
    <w:rsid w:val="000A6FA9"/>
    <w:rsid w:val="00126F7B"/>
    <w:rsid w:val="001A7E62"/>
    <w:rsid w:val="001B7656"/>
    <w:rsid w:val="001E68DB"/>
    <w:rsid w:val="00227415"/>
    <w:rsid w:val="002C4E26"/>
    <w:rsid w:val="002D4147"/>
    <w:rsid w:val="002D78C3"/>
    <w:rsid w:val="002F017A"/>
    <w:rsid w:val="002F2202"/>
    <w:rsid w:val="00391606"/>
    <w:rsid w:val="003A509E"/>
    <w:rsid w:val="003F55F4"/>
    <w:rsid w:val="00454278"/>
    <w:rsid w:val="00466ED4"/>
    <w:rsid w:val="00522F3E"/>
    <w:rsid w:val="0054291F"/>
    <w:rsid w:val="00545EA4"/>
    <w:rsid w:val="0055685C"/>
    <w:rsid w:val="005602F9"/>
    <w:rsid w:val="00566838"/>
    <w:rsid w:val="005A0E50"/>
    <w:rsid w:val="006151DA"/>
    <w:rsid w:val="00650C6E"/>
    <w:rsid w:val="00652943"/>
    <w:rsid w:val="00701B4C"/>
    <w:rsid w:val="00751E6F"/>
    <w:rsid w:val="007D6C9F"/>
    <w:rsid w:val="00821003"/>
    <w:rsid w:val="0084403A"/>
    <w:rsid w:val="008704C8"/>
    <w:rsid w:val="008D5778"/>
    <w:rsid w:val="0091104A"/>
    <w:rsid w:val="009E619A"/>
    <w:rsid w:val="009F084C"/>
    <w:rsid w:val="00A515FF"/>
    <w:rsid w:val="00A574C1"/>
    <w:rsid w:val="00A60F98"/>
    <w:rsid w:val="00A71C5E"/>
    <w:rsid w:val="00AA2AA7"/>
    <w:rsid w:val="00AC6E92"/>
    <w:rsid w:val="00B216D0"/>
    <w:rsid w:val="00B2300B"/>
    <w:rsid w:val="00B27CFC"/>
    <w:rsid w:val="00B9796B"/>
    <w:rsid w:val="00C55CE8"/>
    <w:rsid w:val="00CB106E"/>
    <w:rsid w:val="00CF2E05"/>
    <w:rsid w:val="00DC3756"/>
    <w:rsid w:val="00E63FE7"/>
    <w:rsid w:val="00E7131D"/>
    <w:rsid w:val="00E85E39"/>
    <w:rsid w:val="00EA3B6E"/>
    <w:rsid w:val="00EA74DE"/>
    <w:rsid w:val="00F05FDB"/>
    <w:rsid w:val="00F073E3"/>
    <w:rsid w:val="00F438AA"/>
    <w:rsid w:val="00F43C8C"/>
    <w:rsid w:val="00F7641E"/>
    <w:rsid w:val="00FD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66348"/>
  <w15:chartTrackingRefBased/>
  <w15:docId w15:val="{2B2AC9C9-E16D-4119-91EA-59527412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F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6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6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6F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6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6F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2F017A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6F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6F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6F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6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6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6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6F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6F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2F017A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6F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6F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6F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6F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6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6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6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6F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6F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6F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6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6F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6F7B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126F7B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126F7B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26F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7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126F7B"/>
    <w:pPr>
      <w:suppressAutoHyphens/>
      <w:spacing w:line="360" w:lineRule="auto"/>
      <w:jc w:val="both"/>
    </w:pPr>
    <w:rPr>
      <w:rFonts w:cs="Calibri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19</cp:revision>
  <dcterms:created xsi:type="dcterms:W3CDTF">2025-03-25T08:11:00Z</dcterms:created>
  <dcterms:modified xsi:type="dcterms:W3CDTF">2026-04-14T14:53:00Z</dcterms:modified>
</cp:coreProperties>
</file>