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0"/>
        </w:rPr>
        <w:t>za</w:t>
      </w:r>
      <w:r>
        <w:rPr>
          <w:iCs/>
          <w:sz w:val="20"/>
        </w:rPr>
        <w:t xml:space="preserve">łącznik nr 1 </w:t>
      </w:r>
      <w:r>
        <w:rPr>
          <w:rFonts w:ascii="Times New Roman" w:hAnsi="Times New Roman" w:cs="Times New Roman"/>
          <w:iCs/>
          <w:sz w:val="20"/>
          <w:szCs w:val="23"/>
        </w:rPr>
        <w:t xml:space="preserve">do zapytania ofertowego o zakup produktów żywnościowych do stołówki internatu Ogólnokształcącej Szkoły Muzycznej I i II stopnia w Gdańsku </w:t>
      </w:r>
    </w:p>
    <w:p w:rsidR="00C8664B" w:rsidRDefault="000C0D9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Opis przedmiotu zamówienia</w:t>
      </w:r>
    </w:p>
    <w:p w:rsidR="00C8664B" w:rsidRDefault="000C0D91">
      <w:pPr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</w:rPr>
        <w:t xml:space="preserve">I. Nazwa zamówienia: </w:t>
      </w:r>
      <w:r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szCs w:val="32"/>
        </w:rPr>
        <w:t xml:space="preserve">Sukcesywna dostawa warzyw i owoców do stołówki na </w:t>
      </w:r>
      <w:r>
        <w:rPr>
          <w:rFonts w:ascii="Times New Roman" w:hAnsi="Times New Roman" w:cs="Times New Roman"/>
          <w:szCs w:val="32"/>
        </w:rPr>
        <w:t>potrzeby wyżywienia uczniów w Internacie Ogólnokształcącej Szkoły Muzycznej I i II stopnia im. F. Nowowiejskiego w Gdańsku w okresie od 2 stycznia 2024 roku do 31 grudnia 2024 roku”.</w:t>
      </w:r>
    </w:p>
    <w:p w:rsidR="00C8664B" w:rsidRDefault="000C0D9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Tryb udzielenia zamówienia</w:t>
      </w:r>
      <w:r>
        <w:rPr>
          <w:rFonts w:ascii="Times New Roman" w:hAnsi="Times New Roman" w:cs="Times New Roman"/>
        </w:rPr>
        <w:t xml:space="preserve">: zamówienie w trybie zapytania ofertowego. </w:t>
      </w:r>
    </w:p>
    <w:p w:rsidR="00C8664B" w:rsidRDefault="000C0D9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II</w:t>
      </w:r>
      <w:r>
        <w:rPr>
          <w:rFonts w:ascii="Times New Roman" w:hAnsi="Times New Roman" w:cs="Times New Roman"/>
          <w:b/>
          <w:bCs/>
        </w:rPr>
        <w:t xml:space="preserve">. Szczegółowy opis przedmiotu zamówienia: </w:t>
      </w:r>
    </w:p>
    <w:p w:rsidR="00C8664B" w:rsidRDefault="000C0D9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 xml:space="preserve">1.Przedmiotem zamówienia </w:t>
      </w:r>
    </w:p>
    <w:p w:rsidR="00C8664B" w:rsidRDefault="000C0D91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jest sukcesywna dostawa artykułów żywnościowych dla stołówki </w:t>
      </w:r>
      <w:r>
        <w:rPr>
          <w:rFonts w:ascii="Times New Roman" w:hAnsi="Times New Roman" w:cs="Times New Roman"/>
          <w:szCs w:val="32"/>
        </w:rPr>
        <w:t>Internatu Ogólnokształcącej  Szkoły Muzycznej I i II stopnia im. F. Nowowiejskiego w Gdańsku</w:t>
      </w:r>
      <w:r>
        <w:rPr>
          <w:rFonts w:ascii="Times New Roman" w:hAnsi="Times New Roman" w:cs="Times New Roman"/>
        </w:rPr>
        <w:t xml:space="preserve"> w zakresie dostawy</w:t>
      </w:r>
      <w:r>
        <w:rPr>
          <w:rFonts w:ascii="Times New Roman" w:hAnsi="Times New Roman"/>
        </w:rPr>
        <w:t xml:space="preserve"> owoców i warzy</w:t>
      </w:r>
      <w:r>
        <w:rPr>
          <w:rFonts w:ascii="Times New Roman" w:hAnsi="Times New Roman"/>
        </w:rPr>
        <w:t>w (najwyższej jakości).</w:t>
      </w:r>
    </w:p>
    <w:p w:rsidR="00C8664B" w:rsidRDefault="000C0D91">
      <w:pPr>
        <w:pStyle w:val="Bezodstpw1"/>
      </w:pPr>
      <w:r>
        <w:t xml:space="preserve">Kod CPV 15300000 -1 - owoce, warzywa i podobne produkty </w:t>
      </w:r>
    </w:p>
    <w:p w:rsidR="00C8664B" w:rsidRDefault="000C0D91">
      <w:pPr>
        <w:pStyle w:val="Bezodstpw1"/>
      </w:pPr>
      <w:r>
        <w:t xml:space="preserve">03212100 -1 - ziemniaki </w:t>
      </w:r>
    </w:p>
    <w:p w:rsidR="00C8664B" w:rsidRDefault="00C8664B">
      <w:pPr>
        <w:pStyle w:val="Bezodstpw1"/>
      </w:pPr>
    </w:p>
    <w:p w:rsidR="00C8664B" w:rsidRDefault="00C8664B">
      <w:pPr>
        <w:pStyle w:val="Bezodstpw1"/>
      </w:pP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 Szczegółowy opis przedmiotu zamówienia zawiera załącznik nr 2.1</w:t>
      </w:r>
      <w:r>
        <w:rPr>
          <w:rFonts w:ascii="Times New Roman" w:hAnsi="Times New Roman" w:cs="Times New Roman"/>
          <w:b/>
          <w:bCs/>
        </w:rPr>
        <w:t xml:space="preserve"> Formularz Asortymentowo-Cenowy.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Przedmiotem zamówienia jest dostawa artykułów</w:t>
      </w:r>
      <w:r>
        <w:rPr>
          <w:rFonts w:ascii="Times New Roman" w:hAnsi="Times New Roman" w:cs="Times New Roman"/>
        </w:rPr>
        <w:t xml:space="preserve"> spożywczych powszechnie dostępnych o ustalonych standardach jakościowych.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Wskazane w Formularzu Asortymentowo-Cenowym - załączniki od nr 2.1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ilości należy traktować jako szacunkowe.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Wskazane w Formularzu Asortymentowo-Cenowym - załącznik nr 2.1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opisy produktów są standardem oczekiwanym przez Kupującego. </w:t>
      </w:r>
    </w:p>
    <w:p w:rsidR="00C8664B" w:rsidRDefault="000C0D9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Miejsce dostawy/odbioru i transport.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zamówienia realizowany będzie sukcesywnie, partiami – wg zapotrzebowania Kupującego</w:t>
      </w:r>
      <w:r>
        <w:rPr>
          <w:rFonts w:ascii="Times New Roman" w:hAnsi="Times New Roman" w:cs="Times New Roman"/>
        </w:rPr>
        <w:t xml:space="preserve"> w dni robocze od poniedziałku do piątku w godzinach od 7:00 do 10:00. Maksymalny termin realizacji dostaw sukcesywnych (każdej partii) – </w:t>
      </w:r>
      <w:r>
        <w:rPr>
          <w:rFonts w:ascii="Times New Roman" w:hAnsi="Times New Roman" w:cs="Times New Roman"/>
          <w:b/>
        </w:rPr>
        <w:t>następny dzień od złożenia zamówienia</w:t>
      </w:r>
      <w:r>
        <w:rPr>
          <w:rFonts w:ascii="Times New Roman" w:hAnsi="Times New Roman" w:cs="Times New Roman"/>
        </w:rPr>
        <w:t xml:space="preserve"> (pocztą elektroniczną lub telefonicznie.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Sprzedawca na własny koszt dostarczy</w:t>
      </w:r>
      <w:r>
        <w:rPr>
          <w:rFonts w:ascii="Times New Roman" w:hAnsi="Times New Roman" w:cs="Times New Roman"/>
        </w:rPr>
        <w:t xml:space="preserve"> i dokona wyładunku artykułów do pomieszczeń Kupującego tj. magazyn stołówki</w:t>
      </w:r>
      <w:r>
        <w:rPr>
          <w:rFonts w:ascii="Times New Roman" w:hAnsi="Times New Roman" w:cs="Times New Roman"/>
          <w:szCs w:val="32"/>
        </w:rPr>
        <w:t xml:space="preserve"> Internatu Ogólnokształcącej  Szkoły Muzycznej I i II stopnia im. F. Nowowiejskiego w Gdańsku, ul. Gnilna 3</w:t>
      </w:r>
      <w:r>
        <w:rPr>
          <w:rFonts w:ascii="Times New Roman" w:hAnsi="Times New Roman" w:cs="Times New Roman"/>
        </w:rPr>
        <w:t xml:space="preserve">, siłami Sprzedającego.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Sprzedawca na czas transportu zabezpieczy art</w:t>
      </w:r>
      <w:r>
        <w:rPr>
          <w:rFonts w:ascii="Times New Roman" w:hAnsi="Times New Roman" w:cs="Times New Roman"/>
        </w:rPr>
        <w:t xml:space="preserve">ykuły w taki sposób, by nie dopuścić do ich uszkodzenia. Za szkody wynikłe w czasie transportu odpowiedzialność ponosi Sprzedawca.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W przypadku braku możliwości zrealizowania dostawy w określonym terminie Sprzedawca niezwłocznie zawiadamia o tym fakcie </w:t>
      </w:r>
      <w:r>
        <w:rPr>
          <w:rFonts w:ascii="Times New Roman" w:hAnsi="Times New Roman" w:cs="Times New Roman"/>
        </w:rPr>
        <w:t xml:space="preserve">Kupującego.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Środki transportu, którymi będą dostarczane artykuły, powinny posiadać wymogi określone </w:t>
      </w:r>
      <w:r>
        <w:rPr>
          <w:rFonts w:ascii="Times New Roman" w:hAnsi="Times New Roman" w:cs="Times New Roman"/>
        </w:rPr>
        <w:br/>
        <w:t>w obowiązujących przepisach prawa.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 Jakość przedmiotu umowy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Upoważnieni pracownicy Kupującego będą dokonywać odbioru towaru pod względem ilościow</w:t>
      </w:r>
      <w:r>
        <w:rPr>
          <w:rFonts w:ascii="Times New Roman" w:hAnsi="Times New Roman" w:cs="Times New Roman"/>
        </w:rPr>
        <w:t xml:space="preserve">o - wartościowym oraz obowiązujących norm jakościowych, a także dokonywać sprawdzenia zgodności cen </w:t>
      </w:r>
      <w:r>
        <w:rPr>
          <w:rFonts w:ascii="Times New Roman" w:hAnsi="Times New Roman" w:cs="Times New Roman"/>
        </w:rPr>
        <w:br/>
        <w:t xml:space="preserve">z Formularzem Asortymentowo-cenowym.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Artykuły muszą być wyprodukowane, opakowane i dostarczone zgodnie z obowiązującymi wymaganiami określonymi w przep</w:t>
      </w:r>
      <w:r>
        <w:rPr>
          <w:rFonts w:ascii="Times New Roman" w:hAnsi="Times New Roman" w:cs="Times New Roman"/>
        </w:rPr>
        <w:t xml:space="preserve">isach krajowych i unijnych dotyczących art. żywnościowych.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Szczegółowe wymagania jakościowe dla poszczególnych artykułów zawiera załączniki nr od 2.1</w:t>
      </w:r>
      <w:r>
        <w:rPr>
          <w:rFonts w:ascii="Times New Roman" w:hAnsi="Times New Roman" w:cs="Times New Roman"/>
        </w:rPr>
        <w:t xml:space="preserve"> poniższy ppkt nr 4) i nr 7) oraz ppkt. nr 8) w przytoczonych Rozporzą</w:t>
      </w:r>
      <w:r>
        <w:rPr>
          <w:rFonts w:ascii="Times New Roman" w:hAnsi="Times New Roman" w:cs="Times New Roman"/>
        </w:rPr>
        <w:t xml:space="preserve">dzeniach WE Komisji i Ustawach krajowych.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Dostarczone artykuły muszą być oznakowane w sposób zrozumiały, napisy w języku polskim muszą być wyraźne, czytelne i nieusuwalne, artykuły powinny być najwyższej jakości.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Sprzedawca odpowiada za stan jakośc</w:t>
      </w:r>
      <w:r>
        <w:rPr>
          <w:rFonts w:ascii="Times New Roman" w:hAnsi="Times New Roman" w:cs="Times New Roman"/>
        </w:rPr>
        <w:t xml:space="preserve">iowy dostarczonych artykułów spożywczych - Kupujący zastrzega sobie prawo żądania w momencie dostawy aktualnych dokumentów potwierdzających spełnienie </w:t>
      </w:r>
      <w:r>
        <w:rPr>
          <w:rFonts w:ascii="Times New Roman" w:hAnsi="Times New Roman"/>
        </w:rPr>
        <w:t>norm</w:t>
      </w:r>
      <w:r>
        <w:rPr>
          <w:rFonts w:ascii="Times New Roman" w:hAnsi="Times New Roman" w:cs="Times New Roman"/>
        </w:rPr>
        <w:t xml:space="preserve"> sanitarno-epidemiologicznych związanych z prawidłową realizacją przedmiotu zamówienia - na żądanie K</w:t>
      </w:r>
      <w:r>
        <w:rPr>
          <w:rFonts w:ascii="Times New Roman" w:hAnsi="Times New Roman" w:cs="Times New Roman"/>
        </w:rPr>
        <w:t>upującego Sprzedawca zobowiązany jest przedłożyć certyfikat wdrożenia systemu bezpieczeństwa żywności HACCP lub równoważny – dokumentację dotyczącą artykułów spożywczych, w tym pochodzenie, producenta i daty produkcji, świadectwo kontroli jakości – HDI (Ha</w:t>
      </w:r>
      <w:r>
        <w:rPr>
          <w:rFonts w:ascii="Times New Roman" w:hAnsi="Times New Roman" w:cs="Times New Roman"/>
        </w:rPr>
        <w:t xml:space="preserve">ndlowy Dokument Identyfikacyjny). </w:t>
      </w:r>
    </w:p>
    <w:p w:rsidR="00C8664B" w:rsidRDefault="000C0D9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6) Zamawiający wymaga dostarczania towaru wolnego od wad. Sprzedający w przypadku zgłoszenia przez Kupującego, iż jakość i/lub ilość dostarczonych artykułów jest niezgodna ze złożonym zamówieniem (towar jest wadliwy) zobo</w:t>
      </w:r>
      <w:r>
        <w:rPr>
          <w:rFonts w:ascii="Times New Roman" w:hAnsi="Times New Roman" w:cs="Times New Roman"/>
        </w:rPr>
        <w:t xml:space="preserve">wiązany jest w czasie </w:t>
      </w:r>
      <w:r>
        <w:rPr>
          <w:rFonts w:ascii="Times New Roman" w:hAnsi="Times New Roman" w:cs="Times New Roman"/>
          <w:b/>
        </w:rPr>
        <w:t>do 3 godzin od zgłoszenia</w:t>
      </w:r>
      <w:r>
        <w:rPr>
          <w:rFonts w:ascii="Times New Roman" w:hAnsi="Times New Roman" w:cs="Times New Roman"/>
        </w:rPr>
        <w:t xml:space="preserve"> przez Kupującego (pocztą elektroniczną, telefonicznie lub osobiście podczas odbioru na podstawie sporządzonego protokołu) do dostarczenia artykułu/ów właściwego/ych tj. wolnego/ych od wad.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Sprzedawca dostarczy produkty żywnościowe spełniające wymogi określone przepisami ustawy </w:t>
      </w:r>
      <w:r>
        <w:rPr>
          <w:rFonts w:ascii="Times New Roman" w:hAnsi="Times New Roman" w:cs="Times New Roman"/>
        </w:rPr>
        <w:br/>
        <w:t>z 25.08.2006 roku o bezpieczeństwie żywności i żywienia (</w:t>
      </w:r>
      <w:hyperlink r:id="rId8">
        <w:r>
          <w:rPr>
            <w:rFonts w:ascii="Times New Roman" w:hAnsi="Times New Roman" w:cs="Times New Roman"/>
          </w:rPr>
          <w:t>Dz.U. 2019 poz. 1252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późn. zm ) oraz aktów wykonawczych do niej.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Dostarczony asortyment winien być dobrej jakości w gat. pierwszym oraz spełniać wymagania wynikające z obowiązujących przepisów prawa ,w szczególności określone :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ustawie z 25.08.2006 roku o bezpieczeń</w:t>
      </w:r>
      <w:r>
        <w:rPr>
          <w:rFonts w:ascii="Times New Roman" w:hAnsi="Times New Roman" w:cs="Times New Roman"/>
        </w:rPr>
        <w:t>stwie żywności i żywienia (</w:t>
      </w:r>
      <w:hyperlink r:id="rId9">
        <w:r>
          <w:rPr>
            <w:rFonts w:ascii="Times New Roman" w:hAnsi="Times New Roman" w:cs="Times New Roman"/>
          </w:rPr>
          <w:t>Dz.U. 2019 poz. 1252</w:t>
        </w:r>
      </w:hyperlink>
      <w:r>
        <w:rPr>
          <w:rFonts w:ascii="Times New Roman" w:hAnsi="Times New Roman" w:cs="Times New Roman"/>
        </w:rPr>
        <w:t xml:space="preserve"> z późn. zm ) oraz aktach wykonawczych wydanych na podstawie tej ustawy;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Ministra Rolnictwa i Rozwoju Ws</w:t>
      </w:r>
      <w:r>
        <w:rPr>
          <w:rFonts w:ascii="Times New Roman" w:hAnsi="Times New Roman" w:cs="Times New Roman"/>
        </w:rPr>
        <w:t>i z dnia 23 grudnia 2014 roku w sprawie oznakowania poszczególnych rodzajów środków spożywczych) (</w:t>
      </w:r>
      <w:hyperlink r:id="rId10">
        <w:r>
          <w:rPr>
            <w:rFonts w:ascii="Times New Roman" w:hAnsi="Times New Roman" w:cs="Times New Roman"/>
          </w:rPr>
          <w:t>Dz.U. 2020 poz. 1149</w:t>
        </w:r>
      </w:hyperlink>
      <w:r>
        <w:rPr>
          <w:rFonts w:ascii="Times New Roman" w:hAnsi="Times New Roman" w:cs="Times New Roman"/>
        </w:rPr>
        <w:t xml:space="preserve"> z późn. zm )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ustawie z dnia 21 grudnia 2000 r. o</w:t>
      </w:r>
      <w:r>
        <w:rPr>
          <w:rFonts w:ascii="Times New Roman" w:hAnsi="Times New Roman" w:cs="Times New Roman"/>
        </w:rPr>
        <w:t xml:space="preserve"> jakości handlowej artykułów rolno-spożywczych (j.t. Dz. U. 2016 poz. 1604 z późn. zm.) ;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(WE) 178/2002 Parlamentu Europejskiego i Rady Europy z dnia 28 stycznia 2002 r ustanawiającym ogólne zasady i wymagania prawa żywnościowego powołu</w:t>
      </w:r>
      <w:r>
        <w:rPr>
          <w:rFonts w:ascii="Times New Roman" w:hAnsi="Times New Roman" w:cs="Times New Roman"/>
        </w:rPr>
        <w:t xml:space="preserve">jące Europejski Urząd ds. bezpieczeństwa żywności oraz ustanawiające procedury w zakresie bezpieczeństwa żywności (Dz. Urz. WE L2002.31.1. z późn.zm.);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(WE) 852/2004 Parlamentu Europejskiego i Rady z dnia 29 kwietnia 2004r.w sprawie hig</w:t>
      </w:r>
      <w:r>
        <w:rPr>
          <w:rFonts w:ascii="Times New Roman" w:hAnsi="Times New Roman" w:cs="Times New Roman"/>
        </w:rPr>
        <w:t xml:space="preserve">ieny środków spożywczych (Dz. Urz. UE L 139 z 30.04.2004 z późn. zm.);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w Rozporządzeniu (WE) 1935/2004 Parlamentu Europejskiego i Rady z dnia 27 października 2004r. </w:t>
      </w:r>
      <w:r>
        <w:rPr>
          <w:rFonts w:ascii="Times New Roman" w:hAnsi="Times New Roman" w:cs="Times New Roman"/>
        </w:rPr>
        <w:br/>
        <w:t>w sprawie materiałów i wyrobów przeznaczonych do kontaktu z żywnością oraz uchylające D</w:t>
      </w:r>
      <w:r>
        <w:rPr>
          <w:rFonts w:ascii="Times New Roman" w:hAnsi="Times New Roman" w:cs="Times New Roman"/>
        </w:rPr>
        <w:t xml:space="preserve">yrektywy 80/590/EWG i 89/109/EWG (Dz. Urz. UE. L .2004338.4);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Rozporządzeniu Parlamentu Europejskiego i Rady UE Nr 1169/2011 z dnia 25 października 2011r. </w:t>
      </w:r>
      <w:r>
        <w:rPr>
          <w:rFonts w:ascii="Times New Roman" w:hAnsi="Times New Roman" w:cs="Times New Roman"/>
        </w:rPr>
        <w:br/>
        <w:t>w sprawie przekazywania konsumentom informacji na temat żywności, zmiany rozporządzeń Parlament</w:t>
      </w:r>
      <w:r>
        <w:rPr>
          <w:rFonts w:ascii="Times New Roman" w:hAnsi="Times New Roman" w:cs="Times New Roman"/>
        </w:rPr>
        <w:t>u Europejskiego i Rady (WE) nr 1924/2006 i (WE) 1925 /2006 oraz uchylenia Dyrektywy Komisji 87/250/EWG, Dyrektywy Rady (WE) nr 90/496/EWG, Dyrektywy Komisji 1999/10WE,Dyrektywy 2000/13 WE Parlamentu Europejskiego i Rady, dyrektywy Komisji 2002/67/WE i 2008</w:t>
      </w:r>
      <w:r>
        <w:rPr>
          <w:rFonts w:ascii="Times New Roman" w:hAnsi="Times New Roman" w:cs="Times New Roman"/>
        </w:rPr>
        <w:t xml:space="preserve">/WE oraz Rozporządzenia Komisji (WE) NR 608/2004 (Dz. U. UE. L .304/18 z dnia 22.11. 2011 z późn. zm.);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rozporządzeniu Ministra Zdrowia z dnia 26 lipca 2016 w sprawie grup środków spożywczych przeznaczonych do sprzedaży dzieciom i młodzieży w jednostk</w:t>
      </w:r>
      <w:r>
        <w:rPr>
          <w:rFonts w:ascii="Times New Roman" w:hAnsi="Times New Roman" w:cs="Times New Roman"/>
        </w:rPr>
        <w:t>ach systemu oświaty oraz wymagań, jakie muszą spełniać środki spożywcze stosowane w ramach żywienia zbiorowego dzieci i młodzieży w tych jednostkach (Dz.U.2016 poz.1154 z późn. zm);</w:t>
      </w:r>
    </w:p>
    <w:p w:rsidR="00C8664B" w:rsidRDefault="000C0D91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Pracownicy Sprzedawcy mający bezpośredni kontakt z dostarczaną na rzecz</w:t>
      </w:r>
      <w:r>
        <w:rPr>
          <w:rFonts w:ascii="Times New Roman" w:hAnsi="Times New Roman" w:cs="Times New Roman"/>
        </w:rPr>
        <w:t xml:space="preserve"> Kupującego żywnością muszą posiadać: - aktualne określone przepisami o chorobach zakaźnych i zakażeniach orzeczenie lekarskie do celów sanitarno - epidemiologicznych o braku przeciwwskazań do wykonywania prac, przy wykonywaniu, których istnieje możliwość </w:t>
      </w:r>
      <w:r>
        <w:rPr>
          <w:rFonts w:ascii="Times New Roman" w:hAnsi="Times New Roman" w:cs="Times New Roman"/>
        </w:rPr>
        <w:t>przeniesienia zakażenia na inne osoby. Zgodnie z art. 59 ustawy z dnia 25 sierpnia 2006 r. o bezpieczeństwie żywności i żywienia (j.t. Dz. U. z 2017 r. poz. 149 z późn. zm.) podmioty działające na rynku spożywczym są obowiązane przestrzegać w zakładach wym</w:t>
      </w:r>
      <w:r>
        <w:rPr>
          <w:rFonts w:ascii="Times New Roman" w:hAnsi="Times New Roman" w:cs="Times New Roman"/>
        </w:rPr>
        <w:t xml:space="preserve">agań higienicznych określonych w rozporządzeniu nr 852/2004 Parlamentu Europejskiego i Rady z dnia 29 kwietnia 2004 r. w sprawie higieny środków spożywczych. Osoba pracująca w styczności z żywnością powinna uzyskać określone przepisami o zapobieganiu oraz </w:t>
      </w:r>
      <w:r>
        <w:rPr>
          <w:rFonts w:ascii="Times New Roman" w:hAnsi="Times New Roman" w:cs="Times New Roman"/>
        </w:rPr>
        <w:t xml:space="preserve">zwalczaniu zakażeń i chorób zakaźnych u ludzi orzeczenie lekarskie dla celów sanitarno - epidemiologicznych o braku przeciwwskazań do wykonywania prac, przy wykonywaniu których istnieje możliwość przeniesienia zakażenia na inne osoby.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III. Termin wykonani</w:t>
      </w:r>
      <w:r>
        <w:rPr>
          <w:rFonts w:ascii="Times New Roman" w:hAnsi="Times New Roman" w:cs="Times New Roman"/>
          <w:b/>
          <w:bCs/>
        </w:rPr>
        <w:t xml:space="preserve">a zamówienia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Rozpoczęcie: od dnia podpisania umowy jednak nie wcześniej niż 2 stycznia 2024 r.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Zakończenie: do dnia 31 grudnia 2024 r. roku (z częściowym wyłączeniem okresu wakacyjnego i ferii oraz innych dni wolnych wynikających z organizacji roku</w:t>
      </w:r>
      <w:r>
        <w:rPr>
          <w:rFonts w:ascii="Times New Roman" w:hAnsi="Times New Roman" w:cs="Times New Roman"/>
        </w:rPr>
        <w:t xml:space="preserve"> szkolnego lub czasowego zamknięcia placówki).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Zamówienia dokonywać będzie pracownik upoważniony przez Kupującego, najpóźniej do dnia poprzedzającego dzień dostawy do godziny 14:00.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IV. Termin płatności </w:t>
      </w:r>
    </w:p>
    <w:p w:rsidR="00C8664B" w:rsidRDefault="000C0D91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przyjmuje termin płatności 14 dni od </w:t>
      </w:r>
      <w:r>
        <w:rPr>
          <w:rFonts w:ascii="Times New Roman" w:hAnsi="Times New Roman" w:cs="Times New Roman"/>
        </w:rPr>
        <w:t xml:space="preserve">daty doręczenia prawidłowo wystawionej faktury.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V. Opis warunków udziału w postępowaniu oraz opis sposobu dokonywania oceny spełniania tych warunków: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postępowaniu mogą wziąć udział Sprzedawcy, którzy: </w:t>
      </w:r>
    </w:p>
    <w:p w:rsidR="00C8664B" w:rsidRDefault="000C0D91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Posiadają uprawnienia do wykonywania określonej działalności lub czynności, jeśli ustawy nakładają obowiązek posiadania takich uprawnień. </w:t>
      </w:r>
    </w:p>
    <w:p w:rsidR="00C8664B" w:rsidRDefault="000C0D91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Posiadają niezbędną wiedzę i doświadczenie oraz dysponują potencjałem technicznym i osobami zdolnymi do wykonywania z</w:t>
      </w:r>
      <w:r>
        <w:rPr>
          <w:rFonts w:ascii="Times New Roman" w:hAnsi="Times New Roman" w:cs="Times New Roman"/>
        </w:rPr>
        <w:t xml:space="preserve">amówienia. </w:t>
      </w:r>
    </w:p>
    <w:p w:rsidR="00C8664B" w:rsidRDefault="000C0D91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Znajdują się w sytuacji ekonomicznej i finansowej zapewniającej wykonanie zamówienia.</w:t>
      </w:r>
    </w:p>
    <w:p w:rsidR="00C8664B" w:rsidRDefault="000C0D91">
      <w:pPr>
        <w:pStyle w:val="Akapitzlist"/>
        <w:numPr>
          <w:ilvl w:val="0"/>
          <w:numId w:val="3"/>
        </w:numPr>
        <w:spacing w:after="24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Akceptują warunki zawarte w niniejszym Opisie przedmiotu zamówienia.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VI. Wykaz oświadczeń lub dokumentów, jakie ma dostarczyć Sprzedawca w celu potwierdzenia</w:t>
      </w:r>
      <w:r>
        <w:rPr>
          <w:rFonts w:ascii="Times New Roman" w:hAnsi="Times New Roman" w:cs="Times New Roman"/>
          <w:b/>
          <w:bCs/>
        </w:rPr>
        <w:t xml:space="preserve"> spełniania warunków udziału w postępowaniu. </w:t>
      </w:r>
    </w:p>
    <w:p w:rsidR="00C8664B" w:rsidRDefault="000C0D91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Sprzedawca powinien dostarczyć Formularz oferty, którego wzór stanowi załącznik nr 2 </w:t>
      </w:r>
    </w:p>
    <w:p w:rsidR="00C8664B" w:rsidRDefault="000C0D91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Asortymentowo-Cenowy – załącznik nr 2.1</w:t>
      </w:r>
      <w:r>
        <w:rPr>
          <w:rFonts w:ascii="Times New Roman" w:hAnsi="Times New Roman" w:cs="Times New Roman"/>
        </w:rPr>
        <w:t xml:space="preserve">. </w:t>
      </w:r>
    </w:p>
    <w:p w:rsidR="00C8664B" w:rsidRDefault="000C0D9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Parafowany wzór umowy złącznik </w:t>
      </w:r>
      <w:r>
        <w:rPr>
          <w:rFonts w:ascii="Times New Roman" w:hAnsi="Times New Roman" w:cs="Times New Roman"/>
        </w:rPr>
        <w:t>nr 3 jako akceptacja przez Sprzedającego postanowień w niej zawartych.</w:t>
      </w:r>
    </w:p>
    <w:p w:rsidR="00C8664B" w:rsidRDefault="000C0D9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braku powiązań kapitałowych  i osobowych z Kupującym – załącznik nr 4.</w:t>
      </w:r>
    </w:p>
    <w:p w:rsidR="00C8664B" w:rsidRDefault="000C0D91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RODO – załącznik nr 5.</w:t>
      </w:r>
    </w:p>
    <w:p w:rsidR="00C8664B" w:rsidRDefault="00C8664B">
      <w:pPr>
        <w:spacing w:after="0"/>
        <w:ind w:left="786"/>
        <w:contextualSpacing/>
        <w:jc w:val="both"/>
        <w:rPr>
          <w:rFonts w:ascii="Times New Roman" w:hAnsi="Times New Roman" w:cs="Times New Roman"/>
        </w:rPr>
      </w:pPr>
    </w:p>
    <w:p w:rsidR="00C8664B" w:rsidRDefault="000C0D9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VII. Informacje o sposobie porozumiewania się Kupującego ze Sp</w:t>
      </w:r>
      <w:r>
        <w:rPr>
          <w:rFonts w:ascii="Times New Roman" w:hAnsi="Times New Roman" w:cs="Times New Roman"/>
          <w:b/>
          <w:bCs/>
        </w:rPr>
        <w:t xml:space="preserve">rzedawcą oraz wskazanie osób do tego uprawnionych.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Osobą uprawnioną do porozumiewania się ze Sprzedawcami oraz do udzielania informacji związanych z niniejszym </w:t>
      </w:r>
      <w:r>
        <w:rPr>
          <w:rFonts w:ascii="Times New Roman" w:hAnsi="Times New Roman" w:cs="Times New Roman"/>
          <w:bCs/>
          <w:szCs w:val="32"/>
        </w:rPr>
        <w:t xml:space="preserve">zapytaniem ofertowym jest Intendent </w:t>
      </w:r>
      <w:r>
        <w:rPr>
          <w:rFonts w:ascii="Times New Roman" w:hAnsi="Times New Roman" w:cs="Times New Roman"/>
        </w:rPr>
        <w:t xml:space="preserve">w Internacie </w:t>
      </w:r>
      <w:r>
        <w:rPr>
          <w:rFonts w:ascii="Times New Roman" w:hAnsi="Times New Roman" w:cs="Times New Roman"/>
          <w:szCs w:val="32"/>
        </w:rPr>
        <w:t>Ogólnokształcącej  Szkoły Muzycznej I i II sto</w:t>
      </w:r>
      <w:r>
        <w:rPr>
          <w:rFonts w:ascii="Times New Roman" w:hAnsi="Times New Roman" w:cs="Times New Roman"/>
          <w:szCs w:val="32"/>
        </w:rPr>
        <w:t>pnia im. F. Nowowiejskiego w Gdańsku, ul. Gnilna 3.</w:t>
      </w:r>
    </w:p>
    <w:p w:rsidR="00C8664B" w:rsidRDefault="000C0D91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VIII. Termin związania ofertą</w:t>
      </w:r>
      <w:r>
        <w:rPr>
          <w:rFonts w:ascii="Times New Roman" w:hAnsi="Times New Roman" w:cs="Times New Roman"/>
        </w:rPr>
        <w:t xml:space="preserve">: 30 dni od upływu terminu składania ofert.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IX. Opis sposobu przygotowywania ofert.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Każdy Sprzedawca może złożyć tylko jedną ofertę na dane zamówienie. </w:t>
      </w:r>
    </w:p>
    <w:p w:rsidR="00C8664B" w:rsidRDefault="000C0D91">
      <w:pP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</w:rPr>
        <w:t>2. Oferta powinna być złożona w formie pisemnej (wg wzoru jak w załączniku nr 2 i 2.1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podpisana przez osobę upoważnioną do reprezentowania oferenta. Ofertę nal</w:t>
      </w:r>
      <w:r>
        <w:rPr>
          <w:rFonts w:ascii="Times New Roman" w:hAnsi="Times New Roman" w:cs="Times New Roman"/>
        </w:rPr>
        <w:t xml:space="preserve">eży złożyć w osobiście w sekretariacie szkoły lub elektronicznie na adres: </w:t>
      </w:r>
      <w:r>
        <w:rPr>
          <w:rFonts w:ascii="Times New Roman" w:hAnsi="Times New Roman" w:cs="Times New Roman"/>
          <w:color w:val="000000"/>
        </w:rPr>
        <w:t xml:space="preserve">sekretariat@osm.gdansk.pl </w:t>
      </w:r>
      <w:r>
        <w:rPr>
          <w:rFonts w:ascii="Times New Roman" w:hAnsi="Times New Roman" w:cs="Times New Roman"/>
        </w:rPr>
        <w:t xml:space="preserve"> Oferta winna być: - opatrzona pieczątką - posiadać datę sporządzenia - zawierać adres lub siedzibę Sprzedawcy, nr telefonu, numer NIP, e-mail Oferta musi </w:t>
      </w:r>
      <w:r>
        <w:rPr>
          <w:rFonts w:ascii="Times New Roman" w:hAnsi="Times New Roman" w:cs="Times New Roman"/>
        </w:rPr>
        <w:t>być podpisana przez osoby upoważnione do składania oświadczeń woli w imieniu Sprzedawcy. Upoważnienie do podpisania oferty musi być dołączone do oferty w oryginale lub kopii poświadczonej za zgodność z oryginałem o ile nie wynika ono z dokumentów załączony</w:t>
      </w:r>
      <w:r>
        <w:rPr>
          <w:rFonts w:ascii="Times New Roman" w:hAnsi="Times New Roman" w:cs="Times New Roman"/>
        </w:rPr>
        <w:t xml:space="preserve">ch przez Sprzedawcę.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Sprzedawca ponosi wszelkie koszty związane z przygotowaniem i złożeniem oferty.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Kupujący odrzuci ofertę, jeżeli: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Jej treść nie odpowiada treści Opisu przedmiotu zamówienia.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Jej złożenie stanowi czyn nieuczciwej konkuren</w:t>
      </w:r>
      <w:r>
        <w:rPr>
          <w:rFonts w:ascii="Times New Roman" w:hAnsi="Times New Roman" w:cs="Times New Roman"/>
        </w:rPr>
        <w:t xml:space="preserve">cji w rozumieniu przepisów o zwalczaniu nieuczciwej konkurencji.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Zawiera rażąco niską cenę w stosunku do przedmiotu zamówienia.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Została złożona przez wykonawcę wykluczonego z postępowania o udzielenie zamówienia.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Zawiera błędy w obliczaniu ceny</w:t>
      </w:r>
      <w:r>
        <w:rPr>
          <w:rFonts w:ascii="Times New Roman" w:hAnsi="Times New Roman" w:cs="Times New Roman"/>
        </w:rPr>
        <w:t xml:space="preserve">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Sprzedawca, w terminie przewidzianym w zawiadomieniu nie uzupełnił brakujących dokumentów.</w:t>
      </w:r>
    </w:p>
    <w:p w:rsidR="00C8664B" w:rsidRDefault="000C0D91">
      <w:pPr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zh-CN"/>
        </w:rPr>
        <w:t xml:space="preserve">8) </w:t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zh-CN"/>
        </w:rPr>
        <w:t>Sprzedawca w sposób zawiniony poważnie naruszył obowiązki zawodowe, co podważa jego uczciwość, w szczególności gdy wykonawca w wyniku zamierzonego działania</w:t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zh-CN"/>
        </w:rPr>
        <w:t xml:space="preserve"> lub rażącego niedbalstwa nie wykonał lub nienależycie wykonał zamówienie.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X. Miejsce oraz termin składania i otwarcia ofert. </w:t>
      </w:r>
    </w:p>
    <w:p w:rsidR="00C8664B" w:rsidRDefault="000C0D91">
      <w:pP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</w:rPr>
        <w:lastRenderedPageBreak/>
        <w:t xml:space="preserve">1. Oferty należy składać do dnia 14.12.2023 r. do godziny 11.00 - osobiście w sekretariacie </w:t>
      </w:r>
      <w:r>
        <w:rPr>
          <w:rFonts w:ascii="Times New Roman" w:hAnsi="Times New Roman" w:cs="Times New Roman"/>
          <w:szCs w:val="32"/>
        </w:rPr>
        <w:t>Ogólnokształcącej  Szkoły Muzycznej I i II stopnia im. F. Nowowiejskiego w Gdańsku, ul. Gnilna 3</w:t>
      </w:r>
      <w:r>
        <w:rPr>
          <w:rFonts w:ascii="Times New Roman" w:hAnsi="Times New Roman" w:cs="Times New Roman"/>
        </w:rPr>
        <w:t xml:space="preserve">  (w  dni robocze w godz. 8.00 – 14.00) lub pocztą elektroniczną na adres</w:t>
      </w:r>
      <w:r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sekretariat@osm.gdansk.pl </w:t>
      </w:r>
      <w:r>
        <w:rPr>
          <w:rFonts w:ascii="Times New Roman" w:hAnsi="Times New Roman" w:cs="Times New Roman"/>
        </w:rPr>
        <w:t xml:space="preserve">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Za termin złożenia oferty uważa się termin jej wpłynięcia do Kupującego. </w:t>
      </w:r>
    </w:p>
    <w:p w:rsidR="00C8664B" w:rsidRDefault="000C0D91">
      <w:pPr>
        <w:widowControl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Otwarcie</w:t>
      </w:r>
      <w:r>
        <w:rPr>
          <w:rFonts w:ascii="Times New Roman" w:hAnsi="Times New Roman" w:cs="Times New Roman"/>
        </w:rPr>
        <w:t xml:space="preserve"> ofert nastąpi w dniu</w:t>
      </w:r>
      <w:r>
        <w:rPr>
          <w:rFonts w:ascii="Times New Roman" w:hAnsi="Times New Roman" w:cs="Times New Roman"/>
        </w:rPr>
        <w:t xml:space="preserve"> 14.12.2023 r. </w:t>
      </w:r>
      <w:r>
        <w:rPr>
          <w:rFonts w:ascii="Times New Roman" w:hAnsi="Times New Roman" w:cs="Times New Roman"/>
        </w:rPr>
        <w:t>o godzinie 11.30.</w:t>
      </w:r>
    </w:p>
    <w:p w:rsidR="00C8664B" w:rsidRDefault="00C8664B">
      <w:pPr>
        <w:widowControl w:val="0"/>
        <w:spacing w:after="120" w:line="240" w:lineRule="auto"/>
        <w:jc w:val="both"/>
        <w:rPr>
          <w:rFonts w:ascii="Times New Roman" w:hAnsi="Times New Roman" w:cs="Times New Roman"/>
        </w:rPr>
      </w:pP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XI. Opis sposobu obliczenia ceny.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Sprzedawca w przedstawionej ofercie winien zaoferować cenę kompletną, jednoznaczną i ostateczną zgodnie ze wzorem stanowiącym załącznik nr 2 i załączniki od 2.1</w:t>
      </w:r>
      <w:r>
        <w:rPr>
          <w:rFonts w:ascii="Times New Roman" w:hAnsi="Times New Roman" w:cs="Times New Roman"/>
        </w:rPr>
        <w:t xml:space="preserve">. Podstawą obliczenia ceny winna być dla Sprzedawcy jego własna, oparta na rachunku ekonomicznym kalkulacja, obejmująca wszelkie koszty jakie są niezbędne do zrealizowania zamówienia.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Cena oferty musi być podana w PLN cyfrow</w:t>
      </w:r>
      <w:r>
        <w:rPr>
          <w:rFonts w:ascii="Times New Roman" w:hAnsi="Times New Roman" w:cs="Times New Roman"/>
        </w:rPr>
        <w:t xml:space="preserve">o i słownie z wyodrębnieniem podatku VAT.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Cena musi być wyrażona w złotych polskich, do dwóch miejsc po przecinku niezależnie od wchodzących w jej skład elementów. Tak obliczona cena będzie brana pod uwagę przez zespół oceniający w trakcie wyboru najko</w:t>
      </w:r>
      <w:r>
        <w:rPr>
          <w:rFonts w:ascii="Times New Roman" w:hAnsi="Times New Roman" w:cs="Times New Roman"/>
        </w:rPr>
        <w:t xml:space="preserve">rzystniejszej oferty.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Jeżeli Sprzedawca zastosuje w swojej ofercie upust cenowy, to musi go uwzględnić w wycenie ofertowej.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Kupujący nie dopuszcza przedstawienia ceny w kilku wariantach. W przypadku przedstawienia ceny </w:t>
      </w:r>
      <w:r>
        <w:rPr>
          <w:rFonts w:ascii="Times New Roman" w:hAnsi="Times New Roman" w:cs="Times New Roman"/>
        </w:rPr>
        <w:br/>
        <w:t>w taki sposób oferta zostani</w:t>
      </w:r>
      <w:r>
        <w:rPr>
          <w:rFonts w:ascii="Times New Roman" w:hAnsi="Times New Roman" w:cs="Times New Roman"/>
        </w:rPr>
        <w:t xml:space="preserve">e odrzucona.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Prawidłowe ustalenie podatku VAT należy do obowiązków Sprzedawcy zgodnie z przepisami Ustawy o podatku od towarów i usług.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Kupujący nie będzie udzielał zaliczek na realizację zamówienia.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XII. Opis kryteriów, którymi Kupujący będzie si</w:t>
      </w:r>
      <w:r>
        <w:rPr>
          <w:rFonts w:ascii="Times New Roman" w:hAnsi="Times New Roman" w:cs="Times New Roman"/>
          <w:b/>
          <w:bCs/>
        </w:rPr>
        <w:t xml:space="preserve">ę kierował przy wyborze oferty. </w:t>
      </w:r>
    </w:p>
    <w:p w:rsidR="00C8664B" w:rsidRDefault="000C0D9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1. Kryterium wyboru oferty jest najniższa cena za całe zamówienie.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Ocenie będą podlegały oferty niepodlegające odrzuceniu.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Obliczenie będzie dokonywane z dokładnością do dwóch miejsc po przecinku.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Kupujący wybierze</w:t>
      </w:r>
      <w:r>
        <w:rPr>
          <w:rFonts w:ascii="Times New Roman" w:hAnsi="Times New Roman" w:cs="Times New Roman"/>
        </w:rPr>
        <w:t xml:space="preserve"> ofertę najkorzystniejszą spośród ofert Sprzedawców.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Sprzedawca musi wskazać w druku oferty cenę za całość podstawowego przedmiotu zamówienia </w:t>
      </w:r>
      <w:r>
        <w:rPr>
          <w:rFonts w:ascii="Times New Roman" w:hAnsi="Times New Roman" w:cs="Times New Roman"/>
        </w:rPr>
        <w:br/>
        <w:t xml:space="preserve">na które składa ofertę.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Kupujący zgodnie z art. 87 ust. 2 Pzp poprawi w ofercie oczywiste omyłki pisarski</w:t>
      </w:r>
      <w:r>
        <w:rPr>
          <w:rFonts w:ascii="Times New Roman" w:hAnsi="Times New Roman" w:cs="Times New Roman"/>
        </w:rPr>
        <w:t xml:space="preserve">e, oczywiste omyłki rachunkowe, z uwzględnieniem konsekwencji rachunkowych dodatkowych poprawek oraz inne omyłki polegające na niezgodności oferty z opisem przedmiotu zamówienia, niepowodujące istotnych zmian </w:t>
      </w:r>
      <w:r>
        <w:rPr>
          <w:rFonts w:ascii="Times New Roman" w:hAnsi="Times New Roman" w:cs="Times New Roman"/>
        </w:rPr>
        <w:br/>
        <w:t xml:space="preserve">w treści oferty, niezwłocznie zawiadamiając o </w:t>
      </w:r>
      <w:r>
        <w:rPr>
          <w:rFonts w:ascii="Times New Roman" w:hAnsi="Times New Roman" w:cs="Times New Roman"/>
        </w:rPr>
        <w:t xml:space="preserve">tym Sprzedawcę którego oferta została poprawiona.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XIII. Informacje o formalnościach, jakie powinny zostać dopełnione po wyborze oferty w celu zawarcia umowy w sprawie zamówienia publicznego.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Niezwłocznie po otwarciu ofert Kupujący zamieści na stronie </w:t>
      </w:r>
      <w:r>
        <w:rPr>
          <w:rFonts w:ascii="Times New Roman" w:hAnsi="Times New Roman" w:cs="Times New Roman"/>
        </w:rPr>
        <w:t xml:space="preserve">internetowej informacje dotyczące: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nazw firm oraz adresów Sprzedawców, którzy złożyli oferty w terminie,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 nazw firm oraz adresów Sprzedawców, których oferty zostały odrzucone wraz z uzasadnieniem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nazwę oraz adres firmy, która złożyła </w:t>
      </w:r>
      <w:r>
        <w:rPr>
          <w:rFonts w:ascii="Times New Roman" w:hAnsi="Times New Roman" w:cs="Times New Roman"/>
        </w:rPr>
        <w:t>najkorzystniejszą ofertę oraz uzasadnienie wyboru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Umowa zostanie podpisana niezwłocznie od dnia przekazania zawiadomienia o wyborze oferty. Wybrany Sprzedawca powinien się zgłosić do siedziby Kupującego, w celu podpisania umowy.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XIV. Istotne dla stron </w:t>
      </w:r>
      <w:r>
        <w:rPr>
          <w:rFonts w:ascii="Times New Roman" w:hAnsi="Times New Roman" w:cs="Times New Roman"/>
          <w:b/>
          <w:bCs/>
        </w:rPr>
        <w:t xml:space="preserve">postanowienia, które zostaną wprowadzone do treści zawieranej umowy </w:t>
      </w:r>
      <w:r>
        <w:rPr>
          <w:rFonts w:ascii="Times New Roman" w:hAnsi="Times New Roman" w:cs="Times New Roman"/>
          <w:b/>
          <w:bCs/>
        </w:rPr>
        <w:br/>
        <w:t xml:space="preserve">w sprawie zamówienia publicznego, ogólne warunki umowy albo wzór umowy, jeżeli Kupujący wymaga od Sprzedawcy, aby zawarł z nim umowę w sprawie zamówienia publicznego na takich warunkach. </w:t>
      </w:r>
    </w:p>
    <w:p w:rsidR="00C8664B" w:rsidRDefault="000C0D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Kupujący wymaga od Sprzedawcy, aby zawarł z nim umowę w sprawie zamówienia publicznego, zgodnie ze wzorem umowy</w:t>
      </w:r>
      <w:bookmarkStart w:id="0" w:name="_GoBack"/>
      <w:bookmarkEnd w:id="0"/>
      <w:r>
        <w:rPr>
          <w:rFonts w:ascii="Times New Roman" w:hAnsi="Times New Roman" w:cs="Times New Roman"/>
        </w:rPr>
        <w:t>, stanowiącym załącznik nr 3.</w:t>
      </w:r>
    </w:p>
    <w:p w:rsidR="00C8664B" w:rsidRDefault="00C8664B">
      <w:pPr>
        <w:jc w:val="both"/>
      </w:pPr>
    </w:p>
    <w:sectPr w:rsidR="00C8664B">
      <w:footerReference w:type="default" r:id="rId11"/>
      <w:pgSz w:w="11906" w:h="16838"/>
      <w:pgMar w:top="1135" w:right="1084" w:bottom="765" w:left="1247" w:header="0" w:footer="708" w:gutter="0"/>
      <w:cols w:space="708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0D91">
      <w:pPr>
        <w:spacing w:after="0" w:line="240" w:lineRule="auto"/>
      </w:pPr>
      <w:r>
        <w:separator/>
      </w:r>
    </w:p>
  </w:endnote>
  <w:endnote w:type="continuationSeparator" w:id="0">
    <w:p w:rsidR="00000000" w:rsidRDefault="000C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949474"/>
      <w:docPartObj>
        <w:docPartGallery w:val="Page Numbers (Bottom of Page)"/>
        <w:docPartUnique/>
      </w:docPartObj>
    </w:sdtPr>
    <w:sdtEndPr/>
    <w:sdtContent>
      <w:p w:rsidR="00C8664B" w:rsidRDefault="000C0D91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8664B" w:rsidRDefault="00C86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0D91">
      <w:pPr>
        <w:spacing w:after="0" w:line="240" w:lineRule="auto"/>
      </w:pPr>
      <w:r>
        <w:separator/>
      </w:r>
    </w:p>
  </w:footnote>
  <w:footnote w:type="continuationSeparator" w:id="0">
    <w:p w:rsidR="00000000" w:rsidRDefault="000C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36AA"/>
    <w:multiLevelType w:val="multilevel"/>
    <w:tmpl w:val="C4466CF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7EB5EAA"/>
    <w:multiLevelType w:val="multilevel"/>
    <w:tmpl w:val="D2082E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747E57"/>
    <w:multiLevelType w:val="multilevel"/>
    <w:tmpl w:val="32E03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4EC381A"/>
    <w:multiLevelType w:val="multilevel"/>
    <w:tmpl w:val="E20A1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4B"/>
    <w:rsid w:val="000C0D91"/>
    <w:rsid w:val="00C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A721"/>
  <w15:docId w15:val="{B3322543-D3A2-494E-A27C-DEEE9233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E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784EEE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448DF"/>
  </w:style>
  <w:style w:type="character" w:customStyle="1" w:styleId="StopkaZnak">
    <w:name w:val="Stopka Znak"/>
    <w:basedOn w:val="Domylnaczcionkaakapitu"/>
    <w:link w:val="Stopka"/>
    <w:uiPriority w:val="99"/>
    <w:qFormat/>
    <w:rsid w:val="006448DF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0">
    <w:name w:val="WW8Num1z0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sz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448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spacing w:line="276" w:lineRule="exact"/>
      <w:ind w:left="720"/>
      <w:contextualSpacing/>
    </w:pPr>
  </w:style>
  <w:style w:type="paragraph" w:customStyle="1" w:styleId="Bezodstpw1">
    <w:name w:val="Bez odstępów1"/>
    <w:qFormat/>
    <w:rsid w:val="00784EEE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448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owy1">
    <w:name w:val="Standardowy1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egenda1">
    <w:name w:val="Legenda1"/>
    <w:basedOn w:val="Normalny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qFormat/>
    <w:pPr>
      <w:spacing w:beforeAutospacing="1" w:after="119"/>
    </w:pPr>
  </w:style>
  <w:style w:type="table" w:styleId="Tabela-Siatka">
    <w:name w:val="Table Grid"/>
    <w:basedOn w:val="Standardowy"/>
    <w:uiPriority w:val="59"/>
    <w:rsid w:val="0078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900012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sap.sejm.gov.pl/isap.nsf/DocDetails.xsp?id=WDU202000011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isap.nsf/DocDetails.xsp?id=WDU2019000125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5923-12A9-45D7-BE1B-C0C63B20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2198</Words>
  <Characters>13193</Characters>
  <Application>Microsoft Office Word</Application>
  <DocSecurity>0</DocSecurity>
  <Lines>109</Lines>
  <Paragraphs>30</Paragraphs>
  <ScaleCrop>false</ScaleCrop>
  <Company/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62</cp:revision>
  <dcterms:created xsi:type="dcterms:W3CDTF">2023-12-01T15:22:00Z</dcterms:created>
  <dcterms:modified xsi:type="dcterms:W3CDTF">2023-12-01T15:25:00Z</dcterms:modified>
  <dc:language>pl-PL</dc:language>
</cp:coreProperties>
</file>