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68464CF4" w:rsidR="009276B2" w:rsidRPr="00271578" w:rsidRDefault="009276B2" w:rsidP="00D61726">
      <w:pPr>
        <w:spacing w:after="0" w:line="260" w:lineRule="exact"/>
        <w:rPr>
          <w:rFonts w:ascii="Lato" w:hAnsi="Lato"/>
        </w:rPr>
      </w:pPr>
      <w:r w:rsidRPr="00271578">
        <w:rPr>
          <w:rFonts w:ascii="Lato" w:hAnsi="Lato"/>
        </w:rPr>
        <w:t>Znak pisma</w:t>
      </w:r>
      <w:r w:rsidR="00B36262" w:rsidRPr="00271578">
        <w:rPr>
          <w:rFonts w:ascii="Lato" w:hAnsi="Lato"/>
        </w:rPr>
        <w:t>:</w:t>
      </w:r>
      <w:r w:rsidR="002830CF" w:rsidRPr="00271578">
        <w:rPr>
          <w:rFonts w:ascii="Lato" w:hAnsi="Lato"/>
        </w:rPr>
        <w:t xml:space="preserve"> </w:t>
      </w:r>
      <w:r w:rsidR="00EE698B" w:rsidRPr="00271578">
        <w:rPr>
          <w:rFonts w:ascii="Lato" w:hAnsi="Lato"/>
        </w:rPr>
        <w:t>DLI-I.7621.</w:t>
      </w:r>
      <w:r w:rsidR="00385ED7">
        <w:rPr>
          <w:rFonts w:ascii="Lato" w:hAnsi="Lato"/>
        </w:rPr>
        <w:t>37</w:t>
      </w:r>
      <w:r w:rsidR="00EE698B" w:rsidRPr="00271578">
        <w:rPr>
          <w:rFonts w:ascii="Lato" w:hAnsi="Lato"/>
        </w:rPr>
        <w:t>.202</w:t>
      </w:r>
      <w:r w:rsidR="00B41BE4" w:rsidRPr="00271578">
        <w:rPr>
          <w:rFonts w:ascii="Lato" w:hAnsi="Lato"/>
        </w:rPr>
        <w:t>3</w:t>
      </w:r>
      <w:r w:rsidR="00EE698B" w:rsidRPr="00271578">
        <w:rPr>
          <w:rFonts w:ascii="Lato" w:hAnsi="Lato"/>
        </w:rPr>
        <w:t>.</w:t>
      </w:r>
      <w:r w:rsidR="00B41BE4" w:rsidRPr="00271578">
        <w:rPr>
          <w:rFonts w:ascii="Lato" w:hAnsi="Lato"/>
        </w:rPr>
        <w:t>KK.</w:t>
      </w:r>
      <w:r w:rsidR="00E8089B">
        <w:rPr>
          <w:rFonts w:ascii="Lato" w:hAnsi="Lato"/>
        </w:rPr>
        <w:t>1</w:t>
      </w:r>
      <w:r w:rsidR="002B240E">
        <w:rPr>
          <w:rFonts w:ascii="Lato" w:hAnsi="Lato"/>
        </w:rPr>
        <w:t>1</w:t>
      </w:r>
      <w:r w:rsidR="00385ED7">
        <w:rPr>
          <w:rFonts w:ascii="Lato" w:hAnsi="Lato"/>
        </w:rPr>
        <w:t>(JZ)</w:t>
      </w:r>
    </w:p>
    <w:p w14:paraId="45F8E480" w14:textId="240CAAFD" w:rsidR="009276B2" w:rsidRPr="00271578" w:rsidRDefault="00B36262" w:rsidP="00D61726">
      <w:pPr>
        <w:spacing w:after="0" w:line="260" w:lineRule="exact"/>
        <w:rPr>
          <w:rFonts w:ascii="Lato" w:hAnsi="Lato"/>
        </w:rPr>
      </w:pPr>
      <w:r w:rsidRPr="00271578">
        <w:rPr>
          <w:rFonts w:ascii="Lato" w:hAnsi="Lato"/>
        </w:rPr>
        <w:t>Warszawa</w:t>
      </w:r>
      <w:r w:rsidR="009276B2" w:rsidRPr="00271578">
        <w:rPr>
          <w:rFonts w:ascii="Lato" w:hAnsi="Lato"/>
        </w:rPr>
        <w:t>,</w:t>
      </w:r>
      <w:r w:rsidR="00EB3F06">
        <w:rPr>
          <w:rFonts w:ascii="Lato" w:hAnsi="Lato"/>
        </w:rPr>
        <w:t xml:space="preserve"> 11</w:t>
      </w:r>
      <w:r w:rsidR="00D55278" w:rsidRPr="00271578">
        <w:rPr>
          <w:rFonts w:ascii="Lato" w:hAnsi="Lato"/>
        </w:rPr>
        <w:t xml:space="preserve"> </w:t>
      </w:r>
      <w:r w:rsidR="00A222CA">
        <w:rPr>
          <w:rFonts w:ascii="Lato" w:hAnsi="Lato"/>
        </w:rPr>
        <w:t>czerwca</w:t>
      </w:r>
      <w:r w:rsidR="00164B95" w:rsidRPr="00271578">
        <w:rPr>
          <w:rFonts w:ascii="Lato" w:hAnsi="Lato"/>
        </w:rPr>
        <w:t xml:space="preserve"> 202</w:t>
      </w:r>
      <w:r w:rsidR="00F76F20" w:rsidRPr="00271578">
        <w:rPr>
          <w:rFonts w:ascii="Lato" w:hAnsi="Lato"/>
        </w:rPr>
        <w:t>5</w:t>
      </w:r>
      <w:r w:rsidR="00EB4EA7" w:rsidRPr="00271578">
        <w:rPr>
          <w:rFonts w:ascii="Lato" w:hAnsi="Lato"/>
        </w:rPr>
        <w:t xml:space="preserve"> r.</w:t>
      </w:r>
    </w:p>
    <w:p w14:paraId="7862D0F2" w14:textId="77777777" w:rsidR="009276B2" w:rsidRPr="00271578" w:rsidRDefault="009276B2" w:rsidP="00D61726">
      <w:pPr>
        <w:spacing w:after="0" w:line="260" w:lineRule="exact"/>
        <w:rPr>
          <w:rFonts w:ascii="Lato" w:hAnsi="Lato"/>
        </w:rPr>
      </w:pPr>
    </w:p>
    <w:p w14:paraId="7639E8F3" w14:textId="77777777" w:rsidR="009276B2" w:rsidRPr="00271578" w:rsidRDefault="009276B2" w:rsidP="00D61726">
      <w:pPr>
        <w:spacing w:after="0" w:line="260" w:lineRule="exact"/>
        <w:rPr>
          <w:rFonts w:ascii="Lato" w:hAnsi="Lato"/>
        </w:rPr>
      </w:pPr>
    </w:p>
    <w:p w14:paraId="0B3A233A" w14:textId="77777777" w:rsidR="00351C29" w:rsidRPr="00271578" w:rsidRDefault="00351C29" w:rsidP="00B55975">
      <w:pPr>
        <w:spacing w:after="240" w:line="240" w:lineRule="exact"/>
        <w:jc w:val="center"/>
        <w:rPr>
          <w:rFonts w:ascii="Lato" w:hAnsi="Lato"/>
          <w:b/>
          <w:bCs/>
        </w:rPr>
      </w:pPr>
      <w:r w:rsidRPr="00271578">
        <w:rPr>
          <w:rFonts w:ascii="Lato" w:hAnsi="Lato"/>
          <w:b/>
          <w:bCs/>
        </w:rPr>
        <w:t>DECYZJA</w:t>
      </w:r>
    </w:p>
    <w:p w14:paraId="09F136D1" w14:textId="7DC52E2A" w:rsidR="00351C29" w:rsidRPr="00564436" w:rsidRDefault="00351C29" w:rsidP="00B55975">
      <w:pPr>
        <w:spacing w:after="240" w:line="240" w:lineRule="exact"/>
        <w:jc w:val="both"/>
        <w:rPr>
          <w:rFonts w:ascii="Lato" w:hAnsi="Lato"/>
          <w:bCs/>
        </w:rPr>
      </w:pPr>
      <w:r w:rsidRPr="00271578">
        <w:rPr>
          <w:rFonts w:ascii="Lato" w:hAnsi="Lato"/>
        </w:rPr>
        <w:t xml:space="preserve">Na podstawie art. 138 § 1 pkt </w:t>
      </w:r>
      <w:r w:rsidR="004036AF" w:rsidRPr="00271578">
        <w:rPr>
          <w:rFonts w:ascii="Lato" w:hAnsi="Lato"/>
        </w:rPr>
        <w:t>2</w:t>
      </w:r>
      <w:r w:rsidR="005A16D6" w:rsidRPr="00271578">
        <w:rPr>
          <w:rFonts w:ascii="Lato" w:hAnsi="Lato"/>
        </w:rPr>
        <w:t xml:space="preserve"> </w:t>
      </w:r>
      <w:r w:rsidRPr="00271578">
        <w:rPr>
          <w:rFonts w:ascii="Lato" w:hAnsi="Lato"/>
        </w:rPr>
        <w:t>ustawy z dnia 14 czerwca 1960 r. – Kodeks postępowania administracyjnego (</w:t>
      </w:r>
      <w:proofErr w:type="spellStart"/>
      <w:r w:rsidRPr="00271578">
        <w:rPr>
          <w:rFonts w:ascii="Lato" w:hAnsi="Lato"/>
        </w:rPr>
        <w:t>t.j</w:t>
      </w:r>
      <w:proofErr w:type="spellEnd"/>
      <w:r w:rsidRPr="00271578">
        <w:rPr>
          <w:rFonts w:ascii="Lato" w:hAnsi="Lato"/>
        </w:rPr>
        <w:t>. Dz. U. z 202</w:t>
      </w:r>
      <w:r w:rsidR="001B7C63" w:rsidRPr="00271578">
        <w:rPr>
          <w:rFonts w:ascii="Lato" w:hAnsi="Lato"/>
        </w:rPr>
        <w:t>4</w:t>
      </w:r>
      <w:r w:rsidRPr="00271578">
        <w:rPr>
          <w:rFonts w:ascii="Lato" w:hAnsi="Lato"/>
        </w:rPr>
        <w:t xml:space="preserve"> r. poz. </w:t>
      </w:r>
      <w:r w:rsidR="001B7C63" w:rsidRPr="00271578">
        <w:rPr>
          <w:rFonts w:ascii="Lato" w:hAnsi="Lato"/>
        </w:rPr>
        <w:t>572</w:t>
      </w:r>
      <w:r w:rsidRPr="00271578">
        <w:rPr>
          <w:rFonts w:ascii="Lato" w:hAnsi="Lato"/>
        </w:rPr>
        <w:t>), zwanej dalej „</w:t>
      </w:r>
      <w:r w:rsidRPr="00271578">
        <w:rPr>
          <w:rFonts w:ascii="Lato" w:hAnsi="Lato"/>
          <w:i/>
        </w:rPr>
        <w:t>kpa</w:t>
      </w:r>
      <w:r w:rsidRPr="00271578">
        <w:rPr>
          <w:rFonts w:ascii="Lato" w:hAnsi="Lato"/>
        </w:rPr>
        <w:t xml:space="preserve">”, oraz art. 11g ust. 1 </w:t>
      </w:r>
      <w:r w:rsidR="00CE26F1" w:rsidRPr="00271578">
        <w:rPr>
          <w:rFonts w:ascii="Lato" w:hAnsi="Lato"/>
        </w:rPr>
        <w:br/>
      </w:r>
      <w:r w:rsidRPr="00271578">
        <w:rPr>
          <w:rFonts w:ascii="Lato" w:hAnsi="Lato"/>
        </w:rPr>
        <w:t>pkt 2 ustawy z dnia 10 kwietnia 2003 r. o szczególnych zasadach przygotowania i realizacji inwestycji w zakresie dróg publicznych (</w:t>
      </w:r>
      <w:proofErr w:type="spellStart"/>
      <w:r w:rsidRPr="00271578">
        <w:rPr>
          <w:rFonts w:ascii="Lato" w:hAnsi="Lato"/>
        </w:rPr>
        <w:t>t.j</w:t>
      </w:r>
      <w:proofErr w:type="spellEnd"/>
      <w:r w:rsidRPr="00271578">
        <w:rPr>
          <w:rFonts w:ascii="Lato" w:hAnsi="Lato"/>
        </w:rPr>
        <w:t>. Dz. U. z 202</w:t>
      </w:r>
      <w:r w:rsidR="001B7C63" w:rsidRPr="00271578">
        <w:rPr>
          <w:rFonts w:ascii="Lato" w:hAnsi="Lato"/>
        </w:rPr>
        <w:t>4</w:t>
      </w:r>
      <w:r w:rsidRPr="00271578">
        <w:rPr>
          <w:rFonts w:ascii="Lato" w:hAnsi="Lato"/>
        </w:rPr>
        <w:t xml:space="preserve"> r. poz. </w:t>
      </w:r>
      <w:r w:rsidR="001B7C63" w:rsidRPr="00271578">
        <w:rPr>
          <w:rFonts w:ascii="Lato" w:hAnsi="Lato"/>
        </w:rPr>
        <w:t>311</w:t>
      </w:r>
      <w:r w:rsidRPr="00271578">
        <w:rPr>
          <w:rFonts w:ascii="Lato" w:hAnsi="Lato"/>
        </w:rPr>
        <w:t>), zwanej dalej „</w:t>
      </w:r>
      <w:r w:rsidRPr="00271578">
        <w:rPr>
          <w:rFonts w:ascii="Lato" w:hAnsi="Lato"/>
          <w:i/>
          <w:spacing w:val="4"/>
        </w:rPr>
        <w:t>specustawą drogową</w:t>
      </w:r>
      <w:r w:rsidRPr="00271578">
        <w:rPr>
          <w:rFonts w:ascii="Lato" w:hAnsi="Lato"/>
          <w:spacing w:val="4"/>
        </w:rPr>
        <w:t>”, po rozpatrzeniu odwoła</w:t>
      </w:r>
      <w:r w:rsidR="00562DDB">
        <w:rPr>
          <w:rFonts w:ascii="Lato" w:hAnsi="Lato"/>
          <w:spacing w:val="4"/>
        </w:rPr>
        <w:t>nia Pani A</w:t>
      </w:r>
      <w:r w:rsidR="00497DE8">
        <w:rPr>
          <w:rFonts w:ascii="Lato" w:hAnsi="Lato"/>
          <w:spacing w:val="4"/>
        </w:rPr>
        <w:t>.</w:t>
      </w:r>
      <w:r w:rsidR="00562DDB">
        <w:rPr>
          <w:rFonts w:ascii="Lato" w:hAnsi="Lato"/>
          <w:spacing w:val="4"/>
        </w:rPr>
        <w:t xml:space="preserve"> P</w:t>
      </w:r>
      <w:r w:rsidR="00497DE8">
        <w:rPr>
          <w:rFonts w:ascii="Lato" w:hAnsi="Lato"/>
          <w:spacing w:val="4"/>
        </w:rPr>
        <w:t>.</w:t>
      </w:r>
      <w:r w:rsidR="00D44FAB">
        <w:rPr>
          <w:rFonts w:ascii="Lato" w:hAnsi="Lato"/>
          <w:iCs/>
          <w:spacing w:val="4"/>
        </w:rPr>
        <w:t xml:space="preserve"> </w:t>
      </w:r>
      <w:r w:rsidR="00F263E3" w:rsidRPr="00271578">
        <w:rPr>
          <w:rFonts w:ascii="Lato" w:eastAsia="Times New Roman" w:hAnsi="Lato" w:cs="Arial"/>
          <w:spacing w:val="4"/>
          <w:lang w:eastAsia="pl-PL"/>
        </w:rPr>
        <w:t xml:space="preserve">od </w:t>
      </w:r>
      <w:bookmarkStart w:id="0" w:name="_Hlk136504780"/>
      <w:r w:rsidR="00F263E3" w:rsidRPr="00271578">
        <w:rPr>
          <w:rFonts w:ascii="Lato" w:hAnsi="Lato"/>
          <w:spacing w:val="4"/>
        </w:rPr>
        <w:t xml:space="preserve">decyzji </w:t>
      </w:r>
      <w:r w:rsidR="005C3795" w:rsidRPr="00271578">
        <w:rPr>
          <w:rFonts w:ascii="Lato" w:hAnsi="Lato"/>
          <w:bCs/>
          <w:spacing w:val="4"/>
        </w:rPr>
        <w:t xml:space="preserve">Wojewody </w:t>
      </w:r>
      <w:r w:rsidR="001B7C63" w:rsidRPr="00271578">
        <w:rPr>
          <w:rFonts w:ascii="Lato" w:hAnsi="Lato" w:cs="Arial"/>
          <w:spacing w:val="4"/>
        </w:rPr>
        <w:t xml:space="preserve">Mazowieckiego </w:t>
      </w:r>
      <w:r w:rsidR="00EF22BE">
        <w:rPr>
          <w:rFonts w:ascii="Lato" w:hAnsi="Lato" w:cs="Arial"/>
          <w:spacing w:val="4"/>
        </w:rPr>
        <w:t>NR</w:t>
      </w:r>
      <w:r w:rsidR="001B7C63" w:rsidRPr="00271578">
        <w:rPr>
          <w:rFonts w:ascii="Lato" w:hAnsi="Lato" w:cs="Arial"/>
          <w:spacing w:val="4"/>
        </w:rPr>
        <w:t xml:space="preserve"> </w:t>
      </w:r>
      <w:r w:rsidR="00562DDB">
        <w:rPr>
          <w:rFonts w:ascii="Lato" w:hAnsi="Lato" w:cs="Arial"/>
          <w:spacing w:val="4"/>
        </w:rPr>
        <w:t>167</w:t>
      </w:r>
      <w:r w:rsidR="001B7C63" w:rsidRPr="00271578">
        <w:rPr>
          <w:rFonts w:ascii="Lato" w:hAnsi="Lato" w:cs="Arial"/>
          <w:spacing w:val="4"/>
        </w:rPr>
        <w:t xml:space="preserve">/SPEC/2023 z dnia </w:t>
      </w:r>
      <w:r w:rsidR="00562DDB">
        <w:rPr>
          <w:rFonts w:ascii="Lato" w:hAnsi="Lato" w:cs="Arial"/>
          <w:spacing w:val="4"/>
        </w:rPr>
        <w:t>25 września</w:t>
      </w:r>
      <w:r w:rsidR="001B7C63" w:rsidRPr="00271578">
        <w:rPr>
          <w:rFonts w:ascii="Lato" w:hAnsi="Lato" w:cs="Arial"/>
          <w:spacing w:val="4"/>
        </w:rPr>
        <w:t xml:space="preserve"> 2023 r. znak: </w:t>
      </w:r>
      <w:r w:rsidR="00D44FAB">
        <w:rPr>
          <w:rFonts w:ascii="Lato" w:hAnsi="Lato" w:cs="Arial"/>
          <w:spacing w:val="4"/>
        </w:rPr>
        <w:br/>
      </w:r>
      <w:r w:rsidR="001B7C63" w:rsidRPr="00271578">
        <w:rPr>
          <w:rFonts w:ascii="Lato" w:hAnsi="Lato" w:cs="Arial"/>
          <w:spacing w:val="4"/>
        </w:rPr>
        <w:t>WI-I.7820.1.</w:t>
      </w:r>
      <w:r w:rsidR="00562DDB">
        <w:rPr>
          <w:rFonts w:ascii="Lato" w:hAnsi="Lato" w:cs="Arial"/>
          <w:spacing w:val="4"/>
        </w:rPr>
        <w:t>3</w:t>
      </w:r>
      <w:r w:rsidR="001B7C63" w:rsidRPr="00271578">
        <w:rPr>
          <w:rFonts w:ascii="Lato" w:hAnsi="Lato" w:cs="Arial"/>
          <w:spacing w:val="4"/>
        </w:rPr>
        <w:t>.202</w:t>
      </w:r>
      <w:r w:rsidR="00562DDB">
        <w:rPr>
          <w:rFonts w:ascii="Lato" w:hAnsi="Lato" w:cs="Arial"/>
          <w:spacing w:val="4"/>
        </w:rPr>
        <w:t>2</w:t>
      </w:r>
      <w:r w:rsidR="001B7C63" w:rsidRPr="00271578">
        <w:rPr>
          <w:rFonts w:ascii="Lato" w:hAnsi="Lato" w:cs="Arial"/>
          <w:spacing w:val="4"/>
        </w:rPr>
        <w:t>.</w:t>
      </w:r>
      <w:r w:rsidR="00562DDB">
        <w:rPr>
          <w:rFonts w:ascii="Lato" w:hAnsi="Lato" w:cs="Arial"/>
          <w:spacing w:val="4"/>
        </w:rPr>
        <w:t>LK</w:t>
      </w:r>
      <w:r w:rsidR="001B7C63" w:rsidRPr="00271578">
        <w:rPr>
          <w:rFonts w:ascii="Lato" w:hAnsi="Lato" w:cs="Arial"/>
          <w:spacing w:val="4"/>
        </w:rPr>
        <w:t>, o zezwoleniu na realizację inwestycji pn.: „</w:t>
      </w:r>
      <w:r w:rsidR="00562DDB">
        <w:rPr>
          <w:rFonts w:ascii="Lato" w:hAnsi="Lato" w:cs="Arial"/>
          <w:spacing w:val="4"/>
        </w:rPr>
        <w:t xml:space="preserve">Budowa obwodnicy Pułtuska w ciągu drogi krajowej nr 61 – odcinek dwujezdniowy od km </w:t>
      </w:r>
      <w:r w:rsidR="00A62E80">
        <w:rPr>
          <w:rFonts w:ascii="Lato" w:hAnsi="Lato" w:cs="Arial"/>
          <w:spacing w:val="4"/>
        </w:rPr>
        <w:t>-</w:t>
      </w:r>
      <w:r w:rsidR="00562DDB">
        <w:rPr>
          <w:rFonts w:ascii="Lato" w:hAnsi="Lato" w:cs="Arial"/>
          <w:spacing w:val="4"/>
        </w:rPr>
        <w:t>0+337,13 do km 15+169,61 oraz jednojezdniowy od km 0+000,00 do 1+498,52.</w:t>
      </w:r>
      <w:r w:rsidR="001B7C63" w:rsidRPr="00271578">
        <w:rPr>
          <w:rFonts w:ascii="Lato" w:hAnsi="Lato" w:cs="Arial"/>
          <w:spacing w:val="4"/>
        </w:rPr>
        <w:t>”,</w:t>
      </w:r>
      <w:bookmarkEnd w:id="0"/>
      <w:r w:rsidR="002D7389">
        <w:rPr>
          <w:rFonts w:ascii="Lato" w:hAnsi="Lato" w:cs="Arial"/>
          <w:spacing w:val="4"/>
        </w:rPr>
        <w:t xml:space="preserve"> sprostowanej postanowieniem Wojewody Mazowieckiego Nr 1246/SAAB/2023 z dnia 16 października </w:t>
      </w:r>
      <w:r w:rsidR="002D7389" w:rsidRPr="00564436">
        <w:rPr>
          <w:rFonts w:ascii="Lato" w:hAnsi="Lato" w:cs="Arial"/>
          <w:spacing w:val="4"/>
        </w:rPr>
        <w:t>2023 r. znak: WI-I.7820.1.3.2022.LK,</w:t>
      </w:r>
    </w:p>
    <w:p w14:paraId="3FDE966A" w14:textId="5E90AF90" w:rsidR="005C3795" w:rsidRPr="00564436" w:rsidRDefault="00C37707" w:rsidP="00B55975">
      <w:pPr>
        <w:pStyle w:val="Akapitzlist"/>
        <w:numPr>
          <w:ilvl w:val="0"/>
          <w:numId w:val="14"/>
        </w:numPr>
        <w:spacing w:after="240" w:line="240" w:lineRule="exact"/>
        <w:ind w:left="284" w:hanging="142"/>
        <w:contextualSpacing w:val="0"/>
        <w:jc w:val="both"/>
        <w:rPr>
          <w:rFonts w:ascii="Lato" w:hAnsi="Lato"/>
        </w:rPr>
      </w:pPr>
      <w:r w:rsidRPr="00564436">
        <w:rPr>
          <w:rFonts w:ascii="Lato" w:hAnsi="Lato"/>
          <w:b/>
          <w:bCs/>
        </w:rPr>
        <w:t>Uchylam</w:t>
      </w:r>
      <w:r w:rsidRPr="00564436">
        <w:rPr>
          <w:rFonts w:ascii="Lato" w:hAnsi="Lato"/>
        </w:rPr>
        <w:t>:</w:t>
      </w:r>
    </w:p>
    <w:p w14:paraId="5C5B1456" w14:textId="23999941" w:rsidR="00170039" w:rsidRPr="00564436" w:rsidRDefault="000D4A5E" w:rsidP="00C80E45">
      <w:pPr>
        <w:pStyle w:val="Akapitzlist"/>
        <w:numPr>
          <w:ilvl w:val="0"/>
          <w:numId w:val="15"/>
        </w:numPr>
        <w:spacing w:after="240" w:line="240" w:lineRule="exact"/>
        <w:ind w:left="426" w:hanging="284"/>
        <w:jc w:val="both"/>
        <w:rPr>
          <w:rFonts w:ascii="Lato" w:hAnsi="Lato" w:cs="Arial"/>
          <w:spacing w:val="4"/>
        </w:rPr>
      </w:pPr>
      <w:r w:rsidRPr="00564436">
        <w:rPr>
          <w:rFonts w:ascii="Lato" w:hAnsi="Lato" w:cs="Arial"/>
          <w:spacing w:val="4"/>
        </w:rPr>
        <w:t>w</w:t>
      </w:r>
      <w:r w:rsidR="00170039" w:rsidRPr="00564436">
        <w:rPr>
          <w:rFonts w:ascii="Lato" w:hAnsi="Lato" w:cs="Arial"/>
          <w:spacing w:val="4"/>
        </w:rPr>
        <w:t xml:space="preserve"> rozstrzygnięciu zaskarżonej decyzji</w:t>
      </w:r>
      <w:r w:rsidRPr="00564436">
        <w:rPr>
          <w:rFonts w:ascii="Lato" w:hAnsi="Lato" w:cs="Arial"/>
          <w:spacing w:val="4"/>
        </w:rPr>
        <w:t>,</w:t>
      </w:r>
      <w:r w:rsidR="00170039" w:rsidRPr="00564436">
        <w:rPr>
          <w:rFonts w:ascii="Lato" w:hAnsi="Lato" w:cs="Arial"/>
          <w:spacing w:val="4"/>
        </w:rPr>
        <w:t xml:space="preserve"> znajdując</w:t>
      </w:r>
      <w:r w:rsidR="00A26FA5" w:rsidRPr="00564436">
        <w:rPr>
          <w:rFonts w:ascii="Lato" w:hAnsi="Lato" w:cs="Arial"/>
          <w:spacing w:val="4"/>
        </w:rPr>
        <w:t>y</w:t>
      </w:r>
      <w:r w:rsidR="00170039" w:rsidRPr="00564436">
        <w:rPr>
          <w:rFonts w:ascii="Lato" w:hAnsi="Lato" w:cs="Arial"/>
          <w:spacing w:val="4"/>
        </w:rPr>
        <w:t xml:space="preserve"> się na stronie 2, w wiersz</w:t>
      </w:r>
      <w:r w:rsidR="00A26FA5" w:rsidRPr="00564436">
        <w:rPr>
          <w:rFonts w:ascii="Lato" w:hAnsi="Lato" w:cs="Arial"/>
          <w:spacing w:val="4"/>
        </w:rPr>
        <w:t>u</w:t>
      </w:r>
      <w:r w:rsidR="00170039" w:rsidRPr="00564436">
        <w:rPr>
          <w:rFonts w:ascii="Lato" w:hAnsi="Lato" w:cs="Arial"/>
          <w:spacing w:val="4"/>
        </w:rPr>
        <w:t xml:space="preserve"> 20, licząc od dołu strony, zapis:</w:t>
      </w:r>
    </w:p>
    <w:p w14:paraId="78232113" w14:textId="77777777" w:rsidR="00170039" w:rsidRPr="000D4A5E" w:rsidRDefault="00170039" w:rsidP="00170039">
      <w:pPr>
        <w:pStyle w:val="Akapitzlist"/>
        <w:spacing w:after="240" w:line="240" w:lineRule="exact"/>
        <w:ind w:left="426"/>
        <w:jc w:val="both"/>
        <w:rPr>
          <w:rFonts w:ascii="Lato" w:hAnsi="Lato" w:cs="Arial"/>
          <w:spacing w:val="4"/>
        </w:rPr>
      </w:pPr>
    </w:p>
    <w:p w14:paraId="1E5EC3E2" w14:textId="703B6A16" w:rsidR="00170039" w:rsidRPr="00A26FA5" w:rsidRDefault="00170039" w:rsidP="00A26FA5">
      <w:pPr>
        <w:pStyle w:val="Akapitzlist"/>
        <w:spacing w:after="240" w:line="240" w:lineRule="exact"/>
        <w:ind w:left="426"/>
        <w:jc w:val="both"/>
        <w:rPr>
          <w:rFonts w:ascii="Lato" w:hAnsi="Lato" w:cs="Arial"/>
          <w:spacing w:val="4"/>
        </w:rPr>
      </w:pPr>
      <w:r w:rsidRPr="00FB3727">
        <w:rPr>
          <w:rFonts w:ascii="Lato" w:hAnsi="Lato" w:cs="Arial"/>
          <w:spacing w:val="4"/>
        </w:rPr>
        <w:t>„42 (</w:t>
      </w:r>
      <w:r w:rsidRPr="00FB3727">
        <w:rPr>
          <w:rFonts w:ascii="Lato" w:hAnsi="Lato" w:cs="Arial"/>
          <w:b/>
          <w:bCs/>
          <w:spacing w:val="4"/>
        </w:rPr>
        <w:t>42/1</w:t>
      </w:r>
      <w:r w:rsidRPr="00FB3727">
        <w:rPr>
          <w:rFonts w:ascii="Lato" w:hAnsi="Lato" w:cs="Arial"/>
          <w:spacing w:val="4"/>
        </w:rPr>
        <w:t>, 42/2</w:t>
      </w:r>
      <w:r w:rsidRPr="00A26FA5">
        <w:rPr>
          <w:rFonts w:ascii="Lato" w:hAnsi="Lato" w:cs="Arial"/>
          <w:spacing w:val="4"/>
        </w:rPr>
        <w:t>)”,</w:t>
      </w:r>
    </w:p>
    <w:p w14:paraId="01D216CA" w14:textId="77777777" w:rsidR="000D4A5E" w:rsidRPr="00FB3727" w:rsidRDefault="000D4A5E" w:rsidP="00170039">
      <w:pPr>
        <w:pStyle w:val="Akapitzlist"/>
        <w:spacing w:after="240" w:line="240" w:lineRule="exact"/>
        <w:ind w:left="426"/>
        <w:jc w:val="both"/>
        <w:rPr>
          <w:rFonts w:ascii="Lato" w:hAnsi="Lato" w:cs="Arial"/>
          <w:spacing w:val="4"/>
        </w:rPr>
      </w:pPr>
    </w:p>
    <w:p w14:paraId="687BBC05" w14:textId="2C888EBB" w:rsidR="00A26FA5" w:rsidRDefault="00A26FA5" w:rsidP="00C80E45">
      <w:pPr>
        <w:pStyle w:val="Akapitzlist"/>
        <w:numPr>
          <w:ilvl w:val="0"/>
          <w:numId w:val="15"/>
        </w:numPr>
        <w:spacing w:after="240" w:line="240" w:lineRule="exact"/>
        <w:ind w:left="426" w:hanging="284"/>
        <w:jc w:val="both"/>
        <w:rPr>
          <w:rFonts w:ascii="Lato" w:hAnsi="Lato" w:cs="Arial"/>
          <w:spacing w:val="4"/>
        </w:rPr>
      </w:pPr>
      <w:r>
        <w:rPr>
          <w:rFonts w:ascii="Lato" w:hAnsi="Lato" w:cs="Arial"/>
          <w:spacing w:val="4"/>
        </w:rPr>
        <w:t>w rozstrzygnięciu zaskarżonej decyzji, znajdujący się na stronie 2, w wierszu 27, licząc od dołu strony, zapis:</w:t>
      </w:r>
    </w:p>
    <w:p w14:paraId="44505CEC" w14:textId="77777777" w:rsidR="00A26FA5" w:rsidRDefault="00A26FA5" w:rsidP="00A26FA5">
      <w:pPr>
        <w:pStyle w:val="Akapitzlist"/>
        <w:spacing w:after="240" w:line="240" w:lineRule="exact"/>
        <w:ind w:left="426"/>
        <w:jc w:val="both"/>
        <w:rPr>
          <w:rFonts w:ascii="Lato" w:hAnsi="Lato" w:cs="Arial"/>
          <w:spacing w:val="4"/>
        </w:rPr>
      </w:pPr>
    </w:p>
    <w:p w14:paraId="3C7C4B1B" w14:textId="4E92C74F" w:rsidR="00A26FA5" w:rsidRDefault="00A26FA5" w:rsidP="00A26FA5">
      <w:pPr>
        <w:pStyle w:val="Akapitzlist"/>
        <w:spacing w:after="240" w:line="240" w:lineRule="exact"/>
        <w:ind w:left="426"/>
        <w:jc w:val="both"/>
        <w:rPr>
          <w:rFonts w:ascii="Lato" w:hAnsi="Lato" w:cs="Arial"/>
          <w:b/>
          <w:bCs/>
          <w:spacing w:val="4"/>
        </w:rPr>
      </w:pPr>
      <w:r>
        <w:rPr>
          <w:rFonts w:ascii="Lato" w:hAnsi="Lato" w:cs="Arial"/>
          <w:spacing w:val="4"/>
        </w:rPr>
        <w:t>„</w:t>
      </w:r>
      <w:r w:rsidRPr="00FB3727">
        <w:rPr>
          <w:rFonts w:ascii="Lato" w:hAnsi="Lato" w:cs="Arial"/>
          <w:spacing w:val="4"/>
        </w:rPr>
        <w:t xml:space="preserve">45/2 (45/3, </w:t>
      </w:r>
      <w:r w:rsidRPr="00FB3727">
        <w:rPr>
          <w:rFonts w:ascii="Lato" w:hAnsi="Lato" w:cs="Arial"/>
          <w:b/>
          <w:bCs/>
          <w:spacing w:val="4"/>
        </w:rPr>
        <w:t>45/4</w:t>
      </w:r>
      <w:r>
        <w:rPr>
          <w:rFonts w:ascii="Lato" w:hAnsi="Lato" w:cs="Arial"/>
          <w:b/>
          <w:bCs/>
          <w:spacing w:val="4"/>
        </w:rPr>
        <w:t>)”,</w:t>
      </w:r>
    </w:p>
    <w:p w14:paraId="26A474D0" w14:textId="77777777" w:rsidR="00A26FA5" w:rsidRDefault="00A26FA5" w:rsidP="00A26FA5">
      <w:pPr>
        <w:pStyle w:val="Akapitzlist"/>
        <w:spacing w:after="240" w:line="240" w:lineRule="exact"/>
        <w:ind w:left="426"/>
        <w:jc w:val="both"/>
        <w:rPr>
          <w:rFonts w:ascii="Lato" w:hAnsi="Lato" w:cs="Arial"/>
          <w:spacing w:val="4"/>
        </w:rPr>
      </w:pPr>
    </w:p>
    <w:p w14:paraId="76368C56" w14:textId="3261AECD" w:rsidR="00170039" w:rsidRPr="00FB3727" w:rsidRDefault="000D4A5E" w:rsidP="00C80E45">
      <w:pPr>
        <w:pStyle w:val="Akapitzlist"/>
        <w:numPr>
          <w:ilvl w:val="0"/>
          <w:numId w:val="15"/>
        </w:numPr>
        <w:spacing w:after="240" w:line="240" w:lineRule="exact"/>
        <w:ind w:left="426" w:hanging="284"/>
        <w:jc w:val="both"/>
        <w:rPr>
          <w:rFonts w:ascii="Lato" w:hAnsi="Lato" w:cs="Arial"/>
          <w:spacing w:val="4"/>
        </w:rPr>
      </w:pPr>
      <w:r w:rsidRPr="00FB3727">
        <w:rPr>
          <w:rFonts w:ascii="Lato" w:hAnsi="Lato" w:cs="Arial"/>
          <w:spacing w:val="4"/>
        </w:rPr>
        <w:t>w rozstrzygnięciu zaskarżonej decyzji, znajdujący się na stronie 3, w wierszu 22, licząc od góry strony, zapis:</w:t>
      </w:r>
    </w:p>
    <w:p w14:paraId="1F712C1E" w14:textId="77777777" w:rsidR="000D4A5E" w:rsidRPr="00FB3727" w:rsidRDefault="000D4A5E" w:rsidP="000D4A5E">
      <w:pPr>
        <w:pStyle w:val="Akapitzlist"/>
        <w:spacing w:after="240" w:line="240" w:lineRule="exact"/>
        <w:ind w:left="426"/>
        <w:jc w:val="both"/>
        <w:rPr>
          <w:rFonts w:ascii="Lato" w:hAnsi="Lato" w:cs="Arial"/>
          <w:spacing w:val="4"/>
        </w:rPr>
      </w:pPr>
    </w:p>
    <w:p w14:paraId="12990275" w14:textId="57BF4B73" w:rsidR="000D4A5E" w:rsidRPr="00FB3727" w:rsidRDefault="000D4A5E" w:rsidP="000D4A5E">
      <w:pPr>
        <w:pStyle w:val="Akapitzlist"/>
        <w:spacing w:after="240" w:line="240" w:lineRule="exact"/>
        <w:ind w:left="426"/>
        <w:jc w:val="both"/>
        <w:rPr>
          <w:rFonts w:ascii="Lato" w:hAnsi="Lato" w:cs="Arial"/>
          <w:spacing w:val="4"/>
        </w:rPr>
      </w:pPr>
      <w:r w:rsidRPr="00FB3727">
        <w:rPr>
          <w:rFonts w:ascii="Lato" w:hAnsi="Lato" w:cs="Arial"/>
          <w:spacing w:val="4"/>
        </w:rPr>
        <w:t>„217 (</w:t>
      </w:r>
      <w:r w:rsidRPr="00FB3727">
        <w:rPr>
          <w:rFonts w:ascii="Lato" w:hAnsi="Lato" w:cs="Arial"/>
          <w:b/>
          <w:bCs/>
          <w:spacing w:val="4"/>
        </w:rPr>
        <w:t>217/1</w:t>
      </w:r>
      <w:r w:rsidRPr="00FB3727">
        <w:rPr>
          <w:rFonts w:ascii="Lato" w:hAnsi="Lato" w:cs="Arial"/>
          <w:spacing w:val="4"/>
        </w:rPr>
        <w:t>, 217/2)”,</w:t>
      </w:r>
    </w:p>
    <w:p w14:paraId="4B8C15F3" w14:textId="77777777" w:rsidR="000D4A5E" w:rsidRPr="00FB3727" w:rsidRDefault="000D4A5E" w:rsidP="000D4A5E">
      <w:pPr>
        <w:pStyle w:val="Akapitzlist"/>
        <w:spacing w:after="240" w:line="240" w:lineRule="exact"/>
        <w:ind w:left="426"/>
        <w:jc w:val="both"/>
        <w:rPr>
          <w:rFonts w:ascii="Lato" w:hAnsi="Lato" w:cs="Arial"/>
          <w:spacing w:val="4"/>
        </w:rPr>
      </w:pPr>
    </w:p>
    <w:p w14:paraId="543977D0" w14:textId="3651C09C" w:rsidR="00170039" w:rsidRPr="00FB3727" w:rsidRDefault="000D4A5E" w:rsidP="00C80E45">
      <w:pPr>
        <w:pStyle w:val="Akapitzlist"/>
        <w:numPr>
          <w:ilvl w:val="0"/>
          <w:numId w:val="15"/>
        </w:numPr>
        <w:spacing w:after="240" w:line="240" w:lineRule="exact"/>
        <w:ind w:left="426" w:hanging="284"/>
        <w:jc w:val="both"/>
        <w:rPr>
          <w:rFonts w:ascii="Lato" w:hAnsi="Lato" w:cs="Arial"/>
          <w:spacing w:val="4"/>
        </w:rPr>
      </w:pPr>
      <w:r w:rsidRPr="00FB3727">
        <w:rPr>
          <w:rFonts w:ascii="Lato" w:hAnsi="Lato" w:cs="Arial"/>
          <w:spacing w:val="4"/>
        </w:rPr>
        <w:t>w rozstrzygnięciu zaskarżonej decyzji, znajdując</w:t>
      </w:r>
      <w:r w:rsidR="00FB3727" w:rsidRPr="00FB3727">
        <w:rPr>
          <w:rFonts w:ascii="Lato" w:hAnsi="Lato" w:cs="Arial"/>
          <w:spacing w:val="4"/>
        </w:rPr>
        <w:t>y</w:t>
      </w:r>
      <w:r w:rsidRPr="00FB3727">
        <w:rPr>
          <w:rFonts w:ascii="Lato" w:hAnsi="Lato" w:cs="Arial"/>
          <w:spacing w:val="4"/>
        </w:rPr>
        <w:t xml:space="preserve"> się na stronie 4, w wierszu 2, licząc od góry strony, zapis:</w:t>
      </w:r>
    </w:p>
    <w:p w14:paraId="3CE260D7" w14:textId="77777777" w:rsidR="000D4A5E" w:rsidRPr="00FB3727" w:rsidRDefault="000D4A5E" w:rsidP="000D4A5E">
      <w:pPr>
        <w:pStyle w:val="Akapitzlist"/>
        <w:spacing w:after="240" w:line="240" w:lineRule="exact"/>
        <w:ind w:left="426"/>
        <w:jc w:val="both"/>
        <w:rPr>
          <w:rFonts w:ascii="Lato" w:hAnsi="Lato" w:cs="Arial"/>
          <w:spacing w:val="4"/>
        </w:rPr>
      </w:pPr>
    </w:p>
    <w:p w14:paraId="14E5003C" w14:textId="19C45410" w:rsidR="000D4A5E" w:rsidRPr="00FB3727" w:rsidRDefault="000D4A5E" w:rsidP="00FB3727">
      <w:pPr>
        <w:pStyle w:val="Akapitzlist"/>
        <w:spacing w:after="240" w:line="240" w:lineRule="exact"/>
        <w:ind w:left="426"/>
        <w:jc w:val="both"/>
        <w:rPr>
          <w:rFonts w:ascii="Lato" w:hAnsi="Lato" w:cs="Arial"/>
          <w:spacing w:val="4"/>
        </w:rPr>
      </w:pPr>
      <w:r w:rsidRPr="00FB3727">
        <w:rPr>
          <w:rFonts w:ascii="Lato" w:hAnsi="Lato" w:cs="Arial"/>
          <w:spacing w:val="4"/>
        </w:rPr>
        <w:t xml:space="preserve">„47 (47/8, </w:t>
      </w:r>
      <w:r w:rsidRPr="00FB3727">
        <w:rPr>
          <w:rFonts w:ascii="Lato" w:hAnsi="Lato" w:cs="Arial"/>
          <w:b/>
          <w:bCs/>
          <w:spacing w:val="4"/>
        </w:rPr>
        <w:t>47/9</w:t>
      </w:r>
      <w:r w:rsidRPr="00FB3727">
        <w:rPr>
          <w:rFonts w:ascii="Lato" w:hAnsi="Lato" w:cs="Arial"/>
          <w:spacing w:val="4"/>
        </w:rPr>
        <w:t>)</w:t>
      </w:r>
      <w:r w:rsidR="00FB3727" w:rsidRPr="00FB3727">
        <w:rPr>
          <w:rFonts w:ascii="Lato" w:hAnsi="Lato" w:cs="Arial"/>
          <w:spacing w:val="4"/>
        </w:rPr>
        <w:t>”,</w:t>
      </w:r>
    </w:p>
    <w:p w14:paraId="09A44CD4" w14:textId="77777777" w:rsidR="00FB3727" w:rsidRPr="00FB3727" w:rsidRDefault="00FB3727" w:rsidP="00FB3727">
      <w:pPr>
        <w:pStyle w:val="Akapitzlist"/>
        <w:spacing w:after="240" w:line="240" w:lineRule="exact"/>
        <w:ind w:left="426"/>
        <w:jc w:val="both"/>
        <w:rPr>
          <w:rFonts w:ascii="Lato" w:hAnsi="Lato" w:cs="Arial"/>
          <w:spacing w:val="4"/>
        </w:rPr>
      </w:pPr>
    </w:p>
    <w:p w14:paraId="28F617A2" w14:textId="660ED49D" w:rsidR="00FB3727" w:rsidRPr="00FB3727" w:rsidRDefault="00FB3727" w:rsidP="00C80E45">
      <w:pPr>
        <w:pStyle w:val="Akapitzlist"/>
        <w:numPr>
          <w:ilvl w:val="0"/>
          <w:numId w:val="15"/>
        </w:numPr>
        <w:spacing w:after="240" w:line="240" w:lineRule="exact"/>
        <w:ind w:left="426" w:hanging="284"/>
        <w:jc w:val="both"/>
        <w:rPr>
          <w:rFonts w:ascii="Lato" w:hAnsi="Lato" w:cs="Arial"/>
          <w:spacing w:val="4"/>
        </w:rPr>
      </w:pPr>
      <w:r w:rsidRPr="00FB3727">
        <w:rPr>
          <w:rFonts w:ascii="Lato" w:hAnsi="Lato" w:cs="Arial"/>
          <w:spacing w:val="4"/>
        </w:rPr>
        <w:t>w rozstrzygnięciu zaskarżonej decyzji, znajdując</w:t>
      </w:r>
      <w:r w:rsidR="008170B3">
        <w:rPr>
          <w:rFonts w:ascii="Lato" w:hAnsi="Lato" w:cs="Arial"/>
          <w:spacing w:val="4"/>
        </w:rPr>
        <w:t>e</w:t>
      </w:r>
      <w:r w:rsidRPr="00FB3727">
        <w:rPr>
          <w:rFonts w:ascii="Lato" w:hAnsi="Lato" w:cs="Arial"/>
          <w:spacing w:val="4"/>
        </w:rPr>
        <w:t xml:space="preserve"> się na stronie 4, w wiersz</w:t>
      </w:r>
      <w:r w:rsidR="00564436">
        <w:rPr>
          <w:rFonts w:ascii="Lato" w:hAnsi="Lato" w:cs="Arial"/>
          <w:spacing w:val="4"/>
        </w:rPr>
        <w:t xml:space="preserve">u </w:t>
      </w:r>
      <w:r w:rsidRPr="00FB3727">
        <w:rPr>
          <w:rFonts w:ascii="Lato" w:hAnsi="Lato" w:cs="Arial"/>
          <w:spacing w:val="4"/>
        </w:rPr>
        <w:t>12, licząc od dołu strony, zapis</w:t>
      </w:r>
      <w:r w:rsidR="008170B3">
        <w:rPr>
          <w:rFonts w:ascii="Lato" w:hAnsi="Lato" w:cs="Arial"/>
          <w:spacing w:val="4"/>
        </w:rPr>
        <w:t>y</w:t>
      </w:r>
      <w:r w:rsidR="00564436">
        <w:rPr>
          <w:rFonts w:ascii="Lato" w:hAnsi="Lato" w:cs="Arial"/>
          <w:spacing w:val="4"/>
        </w:rPr>
        <w:t>:</w:t>
      </w:r>
    </w:p>
    <w:p w14:paraId="27EAA2CD" w14:textId="77777777" w:rsidR="00FB3727" w:rsidRPr="00FB3727" w:rsidRDefault="00FB3727" w:rsidP="00FB3727">
      <w:pPr>
        <w:pStyle w:val="Akapitzlist"/>
        <w:spacing w:after="240" w:line="240" w:lineRule="exact"/>
        <w:ind w:left="426"/>
        <w:jc w:val="both"/>
        <w:rPr>
          <w:rFonts w:ascii="Lato" w:hAnsi="Lato" w:cs="Arial"/>
          <w:spacing w:val="4"/>
        </w:rPr>
      </w:pPr>
    </w:p>
    <w:p w14:paraId="0D382C74" w14:textId="61FF847E" w:rsidR="00FB3727" w:rsidRPr="00FB3727" w:rsidRDefault="00FB3727" w:rsidP="00FB3727">
      <w:pPr>
        <w:pStyle w:val="Akapitzlist"/>
        <w:spacing w:after="240" w:line="240" w:lineRule="exact"/>
        <w:ind w:left="426"/>
        <w:jc w:val="both"/>
        <w:rPr>
          <w:rFonts w:ascii="Lato" w:hAnsi="Lato" w:cs="Arial"/>
          <w:spacing w:val="4"/>
        </w:rPr>
      </w:pPr>
      <w:r w:rsidRPr="00FB3727">
        <w:rPr>
          <w:rFonts w:ascii="Lato" w:hAnsi="Lato" w:cs="Arial"/>
          <w:spacing w:val="4"/>
        </w:rPr>
        <w:t xml:space="preserve">„3/3 (3/10, </w:t>
      </w:r>
      <w:r w:rsidRPr="00FB3727">
        <w:rPr>
          <w:rFonts w:ascii="Lato" w:hAnsi="Lato" w:cs="Arial"/>
          <w:b/>
          <w:bCs/>
          <w:spacing w:val="4"/>
        </w:rPr>
        <w:t>3/11</w:t>
      </w:r>
      <w:r w:rsidRPr="00FB3727">
        <w:rPr>
          <w:rFonts w:ascii="Lato" w:hAnsi="Lato" w:cs="Arial"/>
          <w:spacing w:val="4"/>
        </w:rPr>
        <w:t>, 3/12)</w:t>
      </w:r>
      <w:r w:rsidR="008170B3">
        <w:rPr>
          <w:rFonts w:ascii="Lato" w:hAnsi="Lato" w:cs="Arial"/>
          <w:spacing w:val="4"/>
        </w:rPr>
        <w:t>”, „</w:t>
      </w:r>
      <w:r w:rsidRPr="00FB3727">
        <w:rPr>
          <w:rFonts w:ascii="Lato" w:hAnsi="Lato" w:cs="Arial"/>
          <w:spacing w:val="4"/>
        </w:rPr>
        <w:t xml:space="preserve">2/4 (2/11, </w:t>
      </w:r>
      <w:r w:rsidRPr="00FB3727">
        <w:rPr>
          <w:rFonts w:ascii="Lato" w:hAnsi="Lato" w:cs="Arial"/>
          <w:b/>
          <w:bCs/>
          <w:spacing w:val="4"/>
        </w:rPr>
        <w:t>2/12</w:t>
      </w:r>
      <w:r w:rsidRPr="00FB3727">
        <w:rPr>
          <w:rFonts w:ascii="Lato" w:hAnsi="Lato" w:cs="Arial"/>
          <w:spacing w:val="4"/>
        </w:rPr>
        <w:t>, 2/13)</w:t>
      </w:r>
      <w:r w:rsidR="00564436">
        <w:rPr>
          <w:rFonts w:ascii="Lato" w:hAnsi="Lato" w:cs="Arial"/>
          <w:spacing w:val="4"/>
        </w:rPr>
        <w:t>”,</w:t>
      </w:r>
    </w:p>
    <w:p w14:paraId="5B6A046A" w14:textId="77777777" w:rsidR="00FB3727" w:rsidRPr="00FB3727" w:rsidRDefault="00FB3727" w:rsidP="00FB3727">
      <w:pPr>
        <w:pStyle w:val="Akapitzlist"/>
        <w:spacing w:after="240" w:line="240" w:lineRule="exact"/>
        <w:ind w:left="426"/>
        <w:jc w:val="both"/>
        <w:rPr>
          <w:rFonts w:ascii="Lato" w:hAnsi="Lato" w:cs="Arial"/>
          <w:spacing w:val="4"/>
        </w:rPr>
      </w:pPr>
    </w:p>
    <w:p w14:paraId="3CC52C8C" w14:textId="33F6A09F" w:rsidR="00564436" w:rsidRDefault="00564436" w:rsidP="00C80E45">
      <w:pPr>
        <w:pStyle w:val="Akapitzlist"/>
        <w:numPr>
          <w:ilvl w:val="0"/>
          <w:numId w:val="15"/>
        </w:numPr>
        <w:spacing w:after="240" w:line="240" w:lineRule="exact"/>
        <w:ind w:left="426" w:hanging="284"/>
        <w:jc w:val="both"/>
        <w:rPr>
          <w:rFonts w:ascii="Lato" w:hAnsi="Lato" w:cs="Arial"/>
          <w:spacing w:val="4"/>
        </w:rPr>
      </w:pPr>
      <w:r>
        <w:rPr>
          <w:rFonts w:ascii="Lato" w:hAnsi="Lato" w:cs="Arial"/>
          <w:spacing w:val="4"/>
        </w:rPr>
        <w:t>w rozstrzygnięciu zaskarżonej decyzji, znajdujący się na stronie 4, w wierszu 14, licząc od dołu strony, zapis:</w:t>
      </w:r>
    </w:p>
    <w:p w14:paraId="286A0FD2" w14:textId="77777777" w:rsidR="00564436" w:rsidRDefault="00564436" w:rsidP="00564436">
      <w:pPr>
        <w:pStyle w:val="Akapitzlist"/>
        <w:spacing w:after="240" w:line="240" w:lineRule="exact"/>
        <w:ind w:left="426"/>
        <w:jc w:val="both"/>
        <w:rPr>
          <w:rFonts w:ascii="Lato" w:hAnsi="Lato" w:cs="Arial"/>
          <w:spacing w:val="4"/>
        </w:rPr>
      </w:pPr>
    </w:p>
    <w:p w14:paraId="427AD158" w14:textId="77777777" w:rsidR="00564436" w:rsidRPr="00FB3727" w:rsidRDefault="00564436" w:rsidP="00564436">
      <w:pPr>
        <w:pStyle w:val="Akapitzlist"/>
        <w:spacing w:after="240" w:line="240" w:lineRule="exact"/>
        <w:ind w:left="426"/>
        <w:jc w:val="both"/>
        <w:rPr>
          <w:rFonts w:ascii="Lato" w:hAnsi="Lato" w:cs="Arial"/>
          <w:spacing w:val="4"/>
        </w:rPr>
      </w:pPr>
      <w:r>
        <w:rPr>
          <w:rFonts w:ascii="Lato" w:hAnsi="Lato" w:cs="Arial"/>
          <w:spacing w:val="4"/>
        </w:rPr>
        <w:t>„</w:t>
      </w:r>
      <w:r w:rsidRPr="00FB3727">
        <w:rPr>
          <w:rFonts w:ascii="Lato" w:hAnsi="Lato" w:cs="Arial"/>
          <w:spacing w:val="4"/>
        </w:rPr>
        <w:t xml:space="preserve">4/35 (4/41, </w:t>
      </w:r>
      <w:r w:rsidRPr="00FB3727">
        <w:rPr>
          <w:rFonts w:ascii="Lato" w:hAnsi="Lato" w:cs="Arial"/>
          <w:b/>
          <w:bCs/>
          <w:spacing w:val="4"/>
        </w:rPr>
        <w:t>4/42</w:t>
      </w:r>
      <w:r w:rsidRPr="00FB3727">
        <w:rPr>
          <w:rFonts w:ascii="Lato" w:hAnsi="Lato" w:cs="Arial"/>
          <w:spacing w:val="4"/>
        </w:rPr>
        <w:t>, 4/43)”,</w:t>
      </w:r>
    </w:p>
    <w:p w14:paraId="4385E4A4" w14:textId="7CBDF767" w:rsidR="00564436" w:rsidRDefault="00564436" w:rsidP="00564436">
      <w:pPr>
        <w:pStyle w:val="Akapitzlist"/>
        <w:spacing w:after="240" w:line="240" w:lineRule="exact"/>
        <w:ind w:left="426"/>
        <w:jc w:val="both"/>
        <w:rPr>
          <w:rFonts w:ascii="Lato" w:hAnsi="Lato" w:cs="Arial"/>
          <w:spacing w:val="4"/>
        </w:rPr>
      </w:pPr>
    </w:p>
    <w:p w14:paraId="791323F0" w14:textId="7FDDA045" w:rsidR="00FB3727" w:rsidRPr="00FB3727" w:rsidRDefault="00FB3727" w:rsidP="00C80E45">
      <w:pPr>
        <w:pStyle w:val="Akapitzlist"/>
        <w:numPr>
          <w:ilvl w:val="0"/>
          <w:numId w:val="15"/>
        </w:numPr>
        <w:spacing w:after="240" w:line="240" w:lineRule="exact"/>
        <w:ind w:left="426" w:hanging="284"/>
        <w:jc w:val="both"/>
        <w:rPr>
          <w:rFonts w:ascii="Lato" w:hAnsi="Lato" w:cs="Arial"/>
          <w:spacing w:val="4"/>
        </w:rPr>
      </w:pPr>
      <w:r w:rsidRPr="00FB3727">
        <w:rPr>
          <w:rFonts w:ascii="Lato" w:hAnsi="Lato" w:cs="Arial"/>
          <w:spacing w:val="4"/>
        </w:rPr>
        <w:t>w rozstrzygnięciu zaskarżonej decyzji, znajdując</w:t>
      </w:r>
      <w:r w:rsidR="00564436">
        <w:rPr>
          <w:rFonts w:ascii="Lato" w:hAnsi="Lato" w:cs="Arial"/>
          <w:spacing w:val="4"/>
        </w:rPr>
        <w:t>y</w:t>
      </w:r>
      <w:r w:rsidRPr="00FB3727">
        <w:rPr>
          <w:rFonts w:ascii="Lato" w:hAnsi="Lato" w:cs="Arial"/>
          <w:spacing w:val="4"/>
        </w:rPr>
        <w:t xml:space="preserve"> się na stronie 5, w wiersz</w:t>
      </w:r>
      <w:r w:rsidR="00564436">
        <w:rPr>
          <w:rFonts w:ascii="Lato" w:hAnsi="Lato" w:cs="Arial"/>
          <w:spacing w:val="4"/>
        </w:rPr>
        <w:t>u</w:t>
      </w:r>
      <w:r w:rsidRPr="00FB3727">
        <w:rPr>
          <w:rFonts w:ascii="Lato" w:hAnsi="Lato" w:cs="Arial"/>
          <w:spacing w:val="4"/>
        </w:rPr>
        <w:t xml:space="preserve"> 1</w:t>
      </w:r>
      <w:r w:rsidR="00564436">
        <w:rPr>
          <w:rFonts w:ascii="Lato" w:hAnsi="Lato" w:cs="Arial"/>
          <w:spacing w:val="4"/>
        </w:rPr>
        <w:t>8</w:t>
      </w:r>
      <w:r w:rsidRPr="00FB3727">
        <w:rPr>
          <w:rFonts w:ascii="Lato" w:hAnsi="Lato" w:cs="Arial"/>
          <w:spacing w:val="4"/>
        </w:rPr>
        <w:t>,</w:t>
      </w:r>
      <w:r w:rsidR="00564436">
        <w:rPr>
          <w:rFonts w:ascii="Lato" w:hAnsi="Lato" w:cs="Arial"/>
          <w:spacing w:val="4"/>
        </w:rPr>
        <w:t xml:space="preserve"> </w:t>
      </w:r>
      <w:r w:rsidRPr="00FB3727">
        <w:rPr>
          <w:rFonts w:ascii="Lato" w:hAnsi="Lato" w:cs="Arial"/>
          <w:spacing w:val="4"/>
        </w:rPr>
        <w:t>licząc od dołu strony, zapis:</w:t>
      </w:r>
    </w:p>
    <w:p w14:paraId="7232AFD8" w14:textId="77777777" w:rsidR="00FB3727" w:rsidRPr="00FB3727" w:rsidRDefault="00FB3727" w:rsidP="00FB3727">
      <w:pPr>
        <w:pStyle w:val="Akapitzlist"/>
        <w:spacing w:after="240" w:line="240" w:lineRule="exact"/>
        <w:ind w:left="426"/>
        <w:jc w:val="both"/>
        <w:rPr>
          <w:rFonts w:ascii="Lato" w:hAnsi="Lato" w:cs="Arial"/>
          <w:spacing w:val="4"/>
        </w:rPr>
      </w:pPr>
    </w:p>
    <w:p w14:paraId="6E5137AB" w14:textId="0091ED79" w:rsidR="00FB3727" w:rsidRDefault="00FB3727" w:rsidP="00FB3727">
      <w:pPr>
        <w:pStyle w:val="Akapitzlist"/>
        <w:spacing w:after="240" w:line="240" w:lineRule="exact"/>
        <w:ind w:left="426"/>
        <w:jc w:val="both"/>
        <w:rPr>
          <w:rFonts w:ascii="Lato" w:hAnsi="Lato" w:cs="Arial"/>
          <w:spacing w:val="4"/>
        </w:rPr>
      </w:pPr>
      <w:r w:rsidRPr="00FB3727">
        <w:rPr>
          <w:rFonts w:ascii="Lato" w:hAnsi="Lato" w:cs="Arial"/>
          <w:spacing w:val="4"/>
        </w:rPr>
        <w:t xml:space="preserve">„9 (9/1, </w:t>
      </w:r>
      <w:r w:rsidRPr="00FB3727">
        <w:rPr>
          <w:rFonts w:ascii="Lato" w:hAnsi="Lato" w:cs="Arial"/>
          <w:b/>
          <w:bCs/>
          <w:spacing w:val="4"/>
        </w:rPr>
        <w:t>9/2</w:t>
      </w:r>
      <w:r w:rsidRPr="00FB3727">
        <w:rPr>
          <w:rFonts w:ascii="Lato" w:hAnsi="Lato" w:cs="Arial"/>
          <w:spacing w:val="4"/>
        </w:rPr>
        <w:t>, 9/3)”,</w:t>
      </w:r>
    </w:p>
    <w:p w14:paraId="48EC7560" w14:textId="77777777" w:rsidR="00FB3727" w:rsidRPr="00FB3727" w:rsidRDefault="00FB3727" w:rsidP="00FB3727">
      <w:pPr>
        <w:pStyle w:val="Akapitzlist"/>
        <w:spacing w:after="240" w:line="240" w:lineRule="exact"/>
        <w:ind w:left="426"/>
        <w:jc w:val="both"/>
        <w:rPr>
          <w:rFonts w:ascii="Lato" w:hAnsi="Lato" w:cs="Arial"/>
          <w:spacing w:val="4"/>
        </w:rPr>
      </w:pPr>
    </w:p>
    <w:p w14:paraId="0BB15C09" w14:textId="50BFE6A6" w:rsidR="00564436" w:rsidRDefault="00564436" w:rsidP="00C80E45">
      <w:pPr>
        <w:pStyle w:val="Akapitzlist"/>
        <w:numPr>
          <w:ilvl w:val="0"/>
          <w:numId w:val="15"/>
        </w:numPr>
        <w:spacing w:after="240" w:line="240" w:lineRule="exact"/>
        <w:ind w:left="426" w:hanging="284"/>
        <w:jc w:val="both"/>
        <w:rPr>
          <w:rFonts w:ascii="Lato" w:hAnsi="Lato" w:cs="Arial"/>
          <w:spacing w:val="4"/>
        </w:rPr>
      </w:pPr>
      <w:r>
        <w:rPr>
          <w:rFonts w:ascii="Lato" w:hAnsi="Lato" w:cs="Arial"/>
          <w:spacing w:val="4"/>
        </w:rPr>
        <w:t>w rozstrzygnięciu zaskarżonej decyzji, znajdujący się na stronie 5, w wierszu 17, licząc od dołu strony, zapis:</w:t>
      </w:r>
    </w:p>
    <w:p w14:paraId="40215680" w14:textId="77777777" w:rsidR="00564436" w:rsidRDefault="00564436" w:rsidP="00564436">
      <w:pPr>
        <w:pStyle w:val="Akapitzlist"/>
        <w:spacing w:after="240" w:line="240" w:lineRule="exact"/>
        <w:ind w:left="426"/>
        <w:jc w:val="both"/>
        <w:rPr>
          <w:rFonts w:ascii="Lato" w:hAnsi="Lato" w:cs="Arial"/>
          <w:spacing w:val="4"/>
        </w:rPr>
      </w:pPr>
    </w:p>
    <w:p w14:paraId="040A8B02" w14:textId="53BB39A6" w:rsidR="00564436" w:rsidRPr="00FB3727" w:rsidRDefault="00564436" w:rsidP="00564436">
      <w:pPr>
        <w:pStyle w:val="Akapitzlist"/>
        <w:spacing w:after="240" w:line="240" w:lineRule="exact"/>
        <w:ind w:left="426"/>
        <w:jc w:val="both"/>
        <w:rPr>
          <w:rFonts w:ascii="Lato" w:hAnsi="Lato" w:cs="Arial"/>
          <w:spacing w:val="4"/>
        </w:rPr>
      </w:pPr>
      <w:r>
        <w:rPr>
          <w:rFonts w:ascii="Lato" w:hAnsi="Lato" w:cs="Arial"/>
          <w:spacing w:val="4"/>
        </w:rPr>
        <w:t>„</w:t>
      </w:r>
      <w:r w:rsidRPr="00FB3727">
        <w:rPr>
          <w:rFonts w:ascii="Lato" w:hAnsi="Lato" w:cs="Arial"/>
          <w:spacing w:val="4"/>
        </w:rPr>
        <w:t xml:space="preserve">11 (11/1, </w:t>
      </w:r>
      <w:r w:rsidRPr="00FB3727">
        <w:rPr>
          <w:rFonts w:ascii="Lato" w:hAnsi="Lato" w:cs="Arial"/>
          <w:b/>
          <w:bCs/>
          <w:spacing w:val="4"/>
        </w:rPr>
        <w:t>11/2</w:t>
      </w:r>
      <w:r w:rsidRPr="00FB3727">
        <w:rPr>
          <w:rFonts w:ascii="Lato" w:hAnsi="Lato" w:cs="Arial"/>
          <w:spacing w:val="4"/>
        </w:rPr>
        <w:t>, 11/3</w:t>
      </w:r>
      <w:r w:rsidR="005B6402">
        <w:rPr>
          <w:rFonts w:ascii="Lato" w:hAnsi="Lato" w:cs="Arial"/>
          <w:spacing w:val="4"/>
        </w:rPr>
        <w:t>)</w:t>
      </w:r>
      <w:r>
        <w:rPr>
          <w:rFonts w:ascii="Lato" w:hAnsi="Lato" w:cs="Arial"/>
          <w:spacing w:val="4"/>
        </w:rPr>
        <w:t>”,</w:t>
      </w:r>
    </w:p>
    <w:p w14:paraId="56BCD31B" w14:textId="23837564" w:rsidR="00564436" w:rsidRDefault="00564436" w:rsidP="00564436">
      <w:pPr>
        <w:pStyle w:val="Akapitzlist"/>
        <w:spacing w:after="240" w:line="240" w:lineRule="exact"/>
        <w:ind w:left="426"/>
        <w:jc w:val="both"/>
        <w:rPr>
          <w:rFonts w:ascii="Lato" w:hAnsi="Lato" w:cs="Arial"/>
          <w:spacing w:val="4"/>
        </w:rPr>
      </w:pPr>
    </w:p>
    <w:p w14:paraId="6F8DA4B5" w14:textId="3E4C12E7" w:rsidR="00564436" w:rsidRDefault="00564436" w:rsidP="00564436">
      <w:pPr>
        <w:pStyle w:val="Akapitzlist"/>
        <w:numPr>
          <w:ilvl w:val="0"/>
          <w:numId w:val="15"/>
        </w:numPr>
        <w:spacing w:after="240" w:line="240" w:lineRule="exact"/>
        <w:ind w:left="426" w:hanging="284"/>
        <w:jc w:val="both"/>
        <w:rPr>
          <w:rFonts w:ascii="Lato" w:hAnsi="Lato" w:cs="Arial"/>
          <w:spacing w:val="4"/>
        </w:rPr>
      </w:pPr>
      <w:r>
        <w:rPr>
          <w:rFonts w:ascii="Lato" w:hAnsi="Lato" w:cs="Arial"/>
          <w:spacing w:val="4"/>
        </w:rPr>
        <w:t>w rozstrzygnięciu zaskarżonej decyzji, znajdujący się na stronie 5, w wierszu 15, licząc od dołu strony, zapis:</w:t>
      </w:r>
    </w:p>
    <w:p w14:paraId="04AF53CD" w14:textId="77777777" w:rsidR="00564436" w:rsidRDefault="00564436" w:rsidP="00564436">
      <w:pPr>
        <w:pStyle w:val="Akapitzlist"/>
        <w:spacing w:after="240" w:line="240" w:lineRule="exact"/>
        <w:ind w:left="426"/>
        <w:jc w:val="both"/>
        <w:rPr>
          <w:rFonts w:ascii="Lato" w:hAnsi="Lato" w:cs="Arial"/>
          <w:spacing w:val="4"/>
        </w:rPr>
      </w:pPr>
    </w:p>
    <w:p w14:paraId="5A65D24C" w14:textId="153007EF" w:rsidR="00564436" w:rsidRPr="00FB3727" w:rsidRDefault="00564436" w:rsidP="00564436">
      <w:pPr>
        <w:pStyle w:val="Akapitzlist"/>
        <w:spacing w:after="240" w:line="240" w:lineRule="exact"/>
        <w:ind w:left="426"/>
        <w:jc w:val="both"/>
        <w:rPr>
          <w:rFonts w:ascii="Lato" w:hAnsi="Lato" w:cs="Arial"/>
          <w:spacing w:val="4"/>
        </w:rPr>
      </w:pPr>
      <w:r>
        <w:rPr>
          <w:rFonts w:ascii="Lato" w:hAnsi="Lato" w:cs="Arial"/>
          <w:spacing w:val="4"/>
        </w:rPr>
        <w:t>„</w:t>
      </w:r>
      <w:r w:rsidRPr="00FB3727">
        <w:rPr>
          <w:rFonts w:ascii="Lato" w:hAnsi="Lato" w:cs="Arial"/>
          <w:spacing w:val="4"/>
        </w:rPr>
        <w:t xml:space="preserve">8/2 (8/3, </w:t>
      </w:r>
      <w:r w:rsidRPr="00FB3727">
        <w:rPr>
          <w:rFonts w:ascii="Lato" w:hAnsi="Lato" w:cs="Arial"/>
          <w:b/>
          <w:bCs/>
          <w:spacing w:val="4"/>
        </w:rPr>
        <w:t>8/4</w:t>
      </w:r>
      <w:r w:rsidRPr="00FB3727">
        <w:rPr>
          <w:rFonts w:ascii="Lato" w:hAnsi="Lato" w:cs="Arial"/>
          <w:spacing w:val="4"/>
        </w:rPr>
        <w:t>, 8/5)</w:t>
      </w:r>
      <w:r>
        <w:rPr>
          <w:rFonts w:ascii="Lato" w:hAnsi="Lato" w:cs="Arial"/>
          <w:spacing w:val="4"/>
        </w:rPr>
        <w:t>”</w:t>
      </w:r>
      <w:r w:rsidRPr="00FB3727">
        <w:rPr>
          <w:rFonts w:ascii="Lato" w:hAnsi="Lato" w:cs="Arial"/>
          <w:spacing w:val="4"/>
        </w:rPr>
        <w:t>,</w:t>
      </w:r>
    </w:p>
    <w:p w14:paraId="78AB3038" w14:textId="77777777" w:rsidR="00564436" w:rsidRPr="00564436" w:rsidRDefault="00564436" w:rsidP="00564436">
      <w:pPr>
        <w:pStyle w:val="Akapitzlist"/>
        <w:spacing w:after="240" w:line="240" w:lineRule="exact"/>
        <w:ind w:left="426"/>
        <w:jc w:val="both"/>
        <w:rPr>
          <w:rFonts w:ascii="Lato" w:hAnsi="Lato" w:cs="Arial"/>
          <w:spacing w:val="4"/>
        </w:rPr>
      </w:pPr>
    </w:p>
    <w:p w14:paraId="756CA6C2" w14:textId="5E54151C" w:rsidR="00B2645F" w:rsidRPr="007669AC" w:rsidRDefault="00B2645F" w:rsidP="00C80E45">
      <w:pPr>
        <w:pStyle w:val="Akapitzlist"/>
        <w:numPr>
          <w:ilvl w:val="0"/>
          <w:numId w:val="15"/>
        </w:numPr>
        <w:spacing w:after="240" w:line="240" w:lineRule="exact"/>
        <w:ind w:left="426" w:hanging="284"/>
        <w:jc w:val="both"/>
        <w:rPr>
          <w:rFonts w:ascii="Lato" w:hAnsi="Lato" w:cs="Arial"/>
          <w:spacing w:val="4"/>
        </w:rPr>
      </w:pPr>
      <w:r w:rsidRPr="007669AC">
        <w:rPr>
          <w:rFonts w:ascii="Lato" w:hAnsi="Lato" w:cs="Arial"/>
          <w:spacing w:val="4"/>
        </w:rPr>
        <w:t xml:space="preserve">w rozstrzygnięciu zaskarżonej decyzji, znajdujący się na stronie </w:t>
      </w:r>
      <w:r w:rsidR="007669AC">
        <w:rPr>
          <w:rFonts w:ascii="Lato" w:hAnsi="Lato" w:cs="Arial"/>
          <w:spacing w:val="4"/>
        </w:rPr>
        <w:t>5</w:t>
      </w:r>
      <w:r w:rsidRPr="007669AC">
        <w:rPr>
          <w:rFonts w:ascii="Lato" w:hAnsi="Lato" w:cs="Arial"/>
          <w:spacing w:val="4"/>
        </w:rPr>
        <w:t xml:space="preserve">, w wierszach </w:t>
      </w:r>
      <w:r w:rsidRPr="007669AC">
        <w:rPr>
          <w:rFonts w:ascii="Lato" w:hAnsi="Lato" w:cs="Arial"/>
          <w:spacing w:val="4"/>
        </w:rPr>
        <w:br/>
      </w:r>
      <w:r w:rsidR="00C102F9">
        <w:rPr>
          <w:rFonts w:ascii="Lato" w:hAnsi="Lato" w:cs="Arial"/>
          <w:spacing w:val="4"/>
        </w:rPr>
        <w:t>2</w:t>
      </w:r>
      <w:r w:rsidRPr="007669AC">
        <w:rPr>
          <w:rFonts w:ascii="Lato" w:hAnsi="Lato" w:cs="Arial"/>
          <w:spacing w:val="4"/>
        </w:rPr>
        <w:t>-</w:t>
      </w:r>
      <w:r w:rsidR="00C102F9">
        <w:rPr>
          <w:rFonts w:ascii="Lato" w:hAnsi="Lato" w:cs="Arial"/>
          <w:spacing w:val="4"/>
        </w:rPr>
        <w:t>7</w:t>
      </w:r>
      <w:r w:rsidRPr="007669AC">
        <w:rPr>
          <w:rFonts w:ascii="Lato" w:hAnsi="Lato" w:cs="Arial"/>
          <w:spacing w:val="4"/>
        </w:rPr>
        <w:t xml:space="preserve">, licząc od </w:t>
      </w:r>
      <w:r w:rsidR="00C102F9">
        <w:rPr>
          <w:rFonts w:ascii="Lato" w:hAnsi="Lato" w:cs="Arial"/>
          <w:spacing w:val="4"/>
        </w:rPr>
        <w:t>dołu</w:t>
      </w:r>
      <w:r w:rsidRPr="007669AC">
        <w:rPr>
          <w:rFonts w:ascii="Lato" w:hAnsi="Lato" w:cs="Arial"/>
          <w:spacing w:val="4"/>
        </w:rPr>
        <w:t xml:space="preserve"> strony, zapis:</w:t>
      </w:r>
    </w:p>
    <w:p w14:paraId="71090127" w14:textId="77777777" w:rsidR="00396B10" w:rsidRPr="00C102F9" w:rsidRDefault="00396B10" w:rsidP="00C80E45">
      <w:pPr>
        <w:pStyle w:val="Akapitzlist"/>
        <w:spacing w:after="240" w:line="240" w:lineRule="exact"/>
        <w:ind w:left="426" w:hanging="284"/>
        <w:jc w:val="both"/>
        <w:rPr>
          <w:rFonts w:ascii="Lato" w:hAnsi="Lato" w:cs="Arial"/>
          <w:spacing w:val="4"/>
        </w:rPr>
      </w:pPr>
    </w:p>
    <w:p w14:paraId="61719D1E" w14:textId="52D81D2F" w:rsidR="00B2645F" w:rsidRPr="00E52433" w:rsidRDefault="00872DA3" w:rsidP="00C80E45">
      <w:pPr>
        <w:pStyle w:val="Akapitzlist"/>
        <w:spacing w:after="240" w:line="240" w:lineRule="exact"/>
        <w:ind w:left="426" w:hanging="284"/>
        <w:contextualSpacing w:val="0"/>
        <w:jc w:val="both"/>
        <w:rPr>
          <w:rFonts w:ascii="Lato" w:hAnsi="Lato" w:cs="Arial"/>
          <w:spacing w:val="4"/>
        </w:rPr>
      </w:pPr>
      <w:r w:rsidRPr="00C102F9">
        <w:rPr>
          <w:rFonts w:ascii="Lato" w:hAnsi="Lato" w:cs="Arial"/>
          <w:spacing w:val="4"/>
        </w:rPr>
        <w:t xml:space="preserve">     </w:t>
      </w:r>
      <w:r w:rsidR="00B2645F" w:rsidRPr="00C102F9">
        <w:rPr>
          <w:rFonts w:ascii="Lato" w:hAnsi="Lato" w:cs="Arial"/>
          <w:spacing w:val="4"/>
        </w:rPr>
        <w:t>„</w:t>
      </w:r>
      <w:r w:rsidR="00C102F9" w:rsidRPr="00C102F9">
        <w:rPr>
          <w:rFonts w:ascii="Lato" w:hAnsi="Lato" w:cs="Arial"/>
          <w:spacing w:val="4"/>
        </w:rPr>
        <w:t xml:space="preserve">Numery działek podlegające ograniczeniu niewchodzące w skład projektowanego pasa drogowego, przeznaczone pod rozbiórkę i budowę/przebudowę </w:t>
      </w:r>
      <w:r w:rsidR="00143598">
        <w:rPr>
          <w:rFonts w:ascii="Lato" w:hAnsi="Lato" w:cs="Arial"/>
          <w:spacing w:val="4"/>
        </w:rPr>
        <w:t xml:space="preserve">sieci uzbrojenia terenu, </w:t>
      </w:r>
      <w:r w:rsidR="00C102F9" w:rsidRPr="00C102F9">
        <w:rPr>
          <w:rFonts w:ascii="Lato" w:hAnsi="Lato" w:cs="Arial"/>
          <w:spacing w:val="4"/>
        </w:rPr>
        <w:t>urządzeń wodnych lub melioracji wodnych szczegółowych, budowę/przebudowę innych dróg publicznych, przebudowę zjazdów oraz rozbiórkę istniejących obiektów budowlanych, niewchodzące w skład projektowanego pasa drogowego (w nawiasie</w:t>
      </w:r>
      <w:r w:rsidR="00B2645F" w:rsidRPr="00C102F9">
        <w:rPr>
          <w:rFonts w:ascii="Lato" w:hAnsi="Lato" w:cs="Arial"/>
          <w:spacing w:val="4"/>
        </w:rPr>
        <w:t xml:space="preserve"> </w:t>
      </w:r>
      <w:r w:rsidR="00B2645F" w:rsidRPr="00E52433">
        <w:rPr>
          <w:rFonts w:ascii="Lato" w:hAnsi="Lato" w:cs="Arial"/>
          <w:spacing w:val="4"/>
        </w:rPr>
        <w:t xml:space="preserve">numery działek po podziale </w:t>
      </w:r>
      <w:r w:rsidR="00C102F9" w:rsidRPr="00E52433">
        <w:rPr>
          <w:rFonts w:ascii="Lato" w:hAnsi="Lato" w:cs="Arial"/>
          <w:spacing w:val="4"/>
        </w:rPr>
        <w:t>podlegające ograniczeniu</w:t>
      </w:r>
      <w:r w:rsidR="00B2645F" w:rsidRPr="00E52433">
        <w:rPr>
          <w:rFonts w:ascii="Lato" w:hAnsi="Lato" w:cs="Arial"/>
          <w:spacing w:val="4"/>
        </w:rPr>
        <w:t>):”,</w:t>
      </w:r>
    </w:p>
    <w:p w14:paraId="0C41ED53" w14:textId="2B10243E" w:rsidR="00C102F9" w:rsidRPr="00E52433" w:rsidRDefault="00A428FF" w:rsidP="00C80E45">
      <w:pPr>
        <w:pStyle w:val="Akapitzlist"/>
        <w:numPr>
          <w:ilvl w:val="0"/>
          <w:numId w:val="15"/>
        </w:numPr>
        <w:spacing w:after="240" w:line="240" w:lineRule="exact"/>
        <w:ind w:left="426" w:hanging="284"/>
        <w:contextualSpacing w:val="0"/>
        <w:jc w:val="both"/>
        <w:rPr>
          <w:rFonts w:ascii="Lato" w:hAnsi="Lato" w:cs="Arial"/>
          <w:spacing w:val="4"/>
        </w:rPr>
      </w:pPr>
      <w:r w:rsidRPr="00E52433">
        <w:rPr>
          <w:rFonts w:ascii="Lato" w:hAnsi="Lato" w:cs="Arial"/>
          <w:spacing w:val="4"/>
        </w:rPr>
        <w:t>w rozstrzygnięciu zaskarżonej decyzji, znajdując</w:t>
      </w:r>
      <w:r w:rsidR="00747513">
        <w:rPr>
          <w:rFonts w:ascii="Lato" w:hAnsi="Lato" w:cs="Arial"/>
          <w:spacing w:val="4"/>
        </w:rPr>
        <w:t>y</w:t>
      </w:r>
      <w:r w:rsidRPr="00E52433">
        <w:rPr>
          <w:rFonts w:ascii="Lato" w:hAnsi="Lato" w:cs="Arial"/>
          <w:spacing w:val="4"/>
        </w:rPr>
        <w:t xml:space="preserve"> się na stronie 6, w wiersz</w:t>
      </w:r>
      <w:r w:rsidR="00747513">
        <w:rPr>
          <w:rFonts w:ascii="Lato" w:hAnsi="Lato" w:cs="Arial"/>
          <w:spacing w:val="4"/>
        </w:rPr>
        <w:t xml:space="preserve">u </w:t>
      </w:r>
      <w:r w:rsidRPr="00E52433">
        <w:rPr>
          <w:rFonts w:ascii="Lato" w:hAnsi="Lato" w:cs="Arial"/>
          <w:spacing w:val="4"/>
        </w:rPr>
        <w:t>8, licząc od góry strony, zapis:</w:t>
      </w:r>
    </w:p>
    <w:p w14:paraId="43E0980F" w14:textId="6FBC3EA0" w:rsidR="00A428FF" w:rsidRPr="00747513" w:rsidRDefault="00A428FF" w:rsidP="00747513">
      <w:pPr>
        <w:pStyle w:val="Akapitzlist"/>
        <w:spacing w:after="240" w:line="240" w:lineRule="exact"/>
        <w:ind w:left="426"/>
        <w:contextualSpacing w:val="0"/>
        <w:jc w:val="both"/>
        <w:rPr>
          <w:rFonts w:ascii="Lato" w:hAnsi="Lato" w:cs="Arial"/>
          <w:spacing w:val="4"/>
        </w:rPr>
      </w:pPr>
      <w:r w:rsidRPr="00E52433">
        <w:rPr>
          <w:rFonts w:ascii="Lato" w:hAnsi="Lato" w:cs="Arial"/>
          <w:spacing w:val="4"/>
        </w:rPr>
        <w:t>„42 (42/2</w:t>
      </w:r>
      <w:r w:rsidR="00E52433" w:rsidRPr="00747513">
        <w:rPr>
          <w:rFonts w:ascii="Lato" w:hAnsi="Lato" w:cs="Arial"/>
          <w:spacing w:val="4"/>
        </w:rPr>
        <w:t>)”,</w:t>
      </w:r>
    </w:p>
    <w:p w14:paraId="6914C0D5" w14:textId="4B3F00CD" w:rsidR="00747513" w:rsidRDefault="00747513" w:rsidP="00C80E45">
      <w:pPr>
        <w:pStyle w:val="Akapitzlist"/>
        <w:numPr>
          <w:ilvl w:val="0"/>
          <w:numId w:val="15"/>
        </w:numPr>
        <w:spacing w:after="240" w:line="240" w:lineRule="exact"/>
        <w:ind w:left="426" w:hanging="284"/>
        <w:contextualSpacing w:val="0"/>
        <w:jc w:val="both"/>
        <w:rPr>
          <w:rFonts w:ascii="Lato" w:hAnsi="Lato" w:cs="Arial"/>
          <w:spacing w:val="4"/>
        </w:rPr>
      </w:pPr>
      <w:r>
        <w:rPr>
          <w:rFonts w:ascii="Lato" w:hAnsi="Lato" w:cs="Arial"/>
          <w:spacing w:val="4"/>
        </w:rPr>
        <w:t>w rozstrzygnięciu zaskarżonej decyzji, znajdujący się na stronie 6, w wierszu 26, licząc od góry strony, zapis:</w:t>
      </w:r>
    </w:p>
    <w:p w14:paraId="09045941" w14:textId="35981C88" w:rsidR="00747513" w:rsidRDefault="00747513" w:rsidP="00747513">
      <w:pPr>
        <w:pStyle w:val="Akapitzlist"/>
        <w:spacing w:after="240" w:line="240" w:lineRule="exact"/>
        <w:ind w:left="426"/>
        <w:contextualSpacing w:val="0"/>
        <w:jc w:val="both"/>
        <w:rPr>
          <w:rFonts w:ascii="Lato" w:hAnsi="Lato" w:cs="Arial"/>
          <w:spacing w:val="4"/>
        </w:rPr>
      </w:pPr>
      <w:r>
        <w:rPr>
          <w:rFonts w:ascii="Lato" w:hAnsi="Lato" w:cs="Arial"/>
          <w:spacing w:val="4"/>
        </w:rPr>
        <w:t>„</w:t>
      </w:r>
      <w:r w:rsidRPr="00E52433">
        <w:rPr>
          <w:rFonts w:ascii="Lato" w:hAnsi="Lato" w:cs="Arial"/>
          <w:spacing w:val="4"/>
        </w:rPr>
        <w:t>217 (217/2</w:t>
      </w:r>
      <w:r>
        <w:rPr>
          <w:rFonts w:ascii="Lato" w:hAnsi="Lato" w:cs="Arial"/>
          <w:spacing w:val="4"/>
        </w:rPr>
        <w:t>)”,</w:t>
      </w:r>
    </w:p>
    <w:p w14:paraId="4E54313A" w14:textId="0A9B14A6" w:rsidR="00C102F9" w:rsidRPr="00E52433" w:rsidRDefault="00E52433" w:rsidP="00C80E45">
      <w:pPr>
        <w:pStyle w:val="Akapitzlist"/>
        <w:numPr>
          <w:ilvl w:val="0"/>
          <w:numId w:val="15"/>
        </w:numPr>
        <w:spacing w:after="240" w:line="240" w:lineRule="exact"/>
        <w:ind w:left="426" w:hanging="284"/>
        <w:contextualSpacing w:val="0"/>
        <w:jc w:val="both"/>
        <w:rPr>
          <w:rFonts w:ascii="Lato" w:hAnsi="Lato" w:cs="Arial"/>
          <w:spacing w:val="4"/>
        </w:rPr>
      </w:pPr>
      <w:r w:rsidRPr="00E52433">
        <w:rPr>
          <w:rFonts w:ascii="Lato" w:hAnsi="Lato" w:cs="Arial"/>
          <w:spacing w:val="4"/>
        </w:rPr>
        <w:t>w rozstrzygnięciu zaskarżonej decyzji, znajdując</w:t>
      </w:r>
      <w:r w:rsidR="008170B3">
        <w:rPr>
          <w:rFonts w:ascii="Lato" w:hAnsi="Lato" w:cs="Arial"/>
          <w:spacing w:val="4"/>
        </w:rPr>
        <w:t>e</w:t>
      </w:r>
      <w:r w:rsidRPr="00E52433">
        <w:rPr>
          <w:rFonts w:ascii="Lato" w:hAnsi="Lato" w:cs="Arial"/>
          <w:spacing w:val="4"/>
        </w:rPr>
        <w:t xml:space="preserve"> się na stronie 7, w wiersz</w:t>
      </w:r>
      <w:r w:rsidR="00747513">
        <w:rPr>
          <w:rFonts w:ascii="Lato" w:hAnsi="Lato" w:cs="Arial"/>
          <w:spacing w:val="4"/>
        </w:rPr>
        <w:t>u</w:t>
      </w:r>
      <w:r w:rsidRPr="00E52433">
        <w:rPr>
          <w:rFonts w:ascii="Lato" w:hAnsi="Lato" w:cs="Arial"/>
          <w:spacing w:val="4"/>
        </w:rPr>
        <w:t xml:space="preserve"> 9, </w:t>
      </w:r>
      <w:r w:rsidR="005F6134">
        <w:rPr>
          <w:rFonts w:ascii="Lato" w:hAnsi="Lato" w:cs="Arial"/>
          <w:spacing w:val="4"/>
        </w:rPr>
        <w:br/>
      </w:r>
      <w:r w:rsidRPr="00E52433">
        <w:rPr>
          <w:rFonts w:ascii="Lato" w:hAnsi="Lato" w:cs="Arial"/>
          <w:spacing w:val="4"/>
        </w:rPr>
        <w:t>licząc od góry strony</w:t>
      </w:r>
      <w:r w:rsidR="00747513">
        <w:rPr>
          <w:rFonts w:ascii="Lato" w:hAnsi="Lato" w:cs="Arial"/>
          <w:spacing w:val="4"/>
        </w:rPr>
        <w:t>, zapis</w:t>
      </w:r>
      <w:r w:rsidR="008170B3">
        <w:rPr>
          <w:rFonts w:ascii="Lato" w:hAnsi="Lato" w:cs="Arial"/>
          <w:spacing w:val="4"/>
        </w:rPr>
        <w:t>y</w:t>
      </w:r>
      <w:r w:rsidRPr="00E52433">
        <w:rPr>
          <w:rFonts w:ascii="Lato" w:hAnsi="Lato" w:cs="Arial"/>
          <w:spacing w:val="4"/>
        </w:rPr>
        <w:t>:</w:t>
      </w:r>
    </w:p>
    <w:p w14:paraId="1721483B" w14:textId="4006AE9C" w:rsidR="00E52433" w:rsidRPr="00E52433" w:rsidRDefault="00E52433" w:rsidP="00E52433">
      <w:pPr>
        <w:pStyle w:val="Akapitzlist"/>
        <w:spacing w:after="240" w:line="240" w:lineRule="exact"/>
        <w:ind w:left="426"/>
        <w:contextualSpacing w:val="0"/>
        <w:jc w:val="both"/>
        <w:rPr>
          <w:rFonts w:ascii="Lato" w:hAnsi="Lato" w:cs="Arial"/>
          <w:spacing w:val="4"/>
        </w:rPr>
      </w:pPr>
      <w:r w:rsidRPr="00E52433">
        <w:rPr>
          <w:rFonts w:ascii="Lato" w:hAnsi="Lato" w:cs="Arial"/>
          <w:spacing w:val="4"/>
        </w:rPr>
        <w:t>„2/4 (2/13), 3/3 (3/12)</w:t>
      </w:r>
      <w:r w:rsidR="008170B3">
        <w:rPr>
          <w:rFonts w:ascii="Lato" w:hAnsi="Lato" w:cs="Arial"/>
          <w:spacing w:val="4"/>
        </w:rPr>
        <w:t>” i</w:t>
      </w:r>
      <w:r w:rsidRPr="00E52433">
        <w:rPr>
          <w:rFonts w:ascii="Lato" w:hAnsi="Lato" w:cs="Arial"/>
          <w:spacing w:val="4"/>
        </w:rPr>
        <w:t xml:space="preserve"> </w:t>
      </w:r>
      <w:r w:rsidR="008170B3">
        <w:rPr>
          <w:rFonts w:ascii="Lato" w:hAnsi="Lato" w:cs="Arial"/>
          <w:spacing w:val="4"/>
        </w:rPr>
        <w:t>„</w:t>
      </w:r>
      <w:r w:rsidRPr="00E52433">
        <w:rPr>
          <w:rFonts w:ascii="Lato" w:hAnsi="Lato" w:cs="Arial"/>
          <w:spacing w:val="4"/>
        </w:rPr>
        <w:t>4/35 (4/43)</w:t>
      </w:r>
      <w:r w:rsidR="00747513">
        <w:rPr>
          <w:rFonts w:ascii="Lato" w:hAnsi="Lato" w:cs="Arial"/>
          <w:spacing w:val="4"/>
        </w:rPr>
        <w:t>”,</w:t>
      </w:r>
    </w:p>
    <w:p w14:paraId="7B49C123" w14:textId="7A73C9B1" w:rsidR="00747513" w:rsidRDefault="00747513" w:rsidP="00E52433">
      <w:pPr>
        <w:pStyle w:val="Akapitzlist"/>
        <w:numPr>
          <w:ilvl w:val="0"/>
          <w:numId w:val="15"/>
        </w:numPr>
        <w:spacing w:after="240" w:line="240" w:lineRule="exact"/>
        <w:ind w:left="426" w:hanging="284"/>
        <w:contextualSpacing w:val="0"/>
        <w:jc w:val="both"/>
        <w:rPr>
          <w:rFonts w:ascii="Lato" w:hAnsi="Lato" w:cs="Arial"/>
          <w:spacing w:val="4"/>
        </w:rPr>
      </w:pPr>
      <w:r>
        <w:rPr>
          <w:rFonts w:ascii="Lato" w:hAnsi="Lato" w:cs="Arial"/>
          <w:spacing w:val="4"/>
        </w:rPr>
        <w:t xml:space="preserve">w rozstrzygnięciu zaskarżonej decyzji, znajdujące się na stronie 7, w wierszach </w:t>
      </w:r>
      <w:r w:rsidR="005F6134">
        <w:rPr>
          <w:rFonts w:ascii="Lato" w:hAnsi="Lato" w:cs="Arial"/>
          <w:spacing w:val="4"/>
        </w:rPr>
        <w:br/>
      </w:r>
      <w:r>
        <w:rPr>
          <w:rFonts w:ascii="Lato" w:hAnsi="Lato" w:cs="Arial"/>
          <w:spacing w:val="4"/>
        </w:rPr>
        <w:t>36-37, zapisy:</w:t>
      </w:r>
    </w:p>
    <w:p w14:paraId="663ED72E" w14:textId="5C8ECF4A" w:rsidR="00747513" w:rsidRPr="00DD497F" w:rsidRDefault="00747513" w:rsidP="008170B3">
      <w:pPr>
        <w:pStyle w:val="Akapitzlist"/>
        <w:spacing w:after="240" w:line="240" w:lineRule="exact"/>
        <w:ind w:left="426"/>
        <w:contextualSpacing w:val="0"/>
        <w:jc w:val="both"/>
        <w:rPr>
          <w:rFonts w:ascii="Lato" w:hAnsi="Lato"/>
        </w:rPr>
      </w:pPr>
      <w:r>
        <w:rPr>
          <w:rFonts w:ascii="Lato" w:hAnsi="Lato" w:cs="Arial"/>
          <w:spacing w:val="4"/>
        </w:rPr>
        <w:t>„</w:t>
      </w:r>
      <w:r w:rsidRPr="00E52433">
        <w:rPr>
          <w:rFonts w:ascii="Lato" w:hAnsi="Lato" w:cs="Arial"/>
          <w:spacing w:val="4"/>
        </w:rPr>
        <w:t>8/2 (8/3), 9 (9/1)</w:t>
      </w:r>
      <w:r w:rsidR="008170B3">
        <w:rPr>
          <w:rFonts w:ascii="Lato" w:hAnsi="Lato" w:cs="Arial"/>
          <w:spacing w:val="4"/>
        </w:rPr>
        <w:t>” i</w:t>
      </w:r>
      <w:r w:rsidRPr="00E52433">
        <w:rPr>
          <w:rFonts w:ascii="Lato" w:hAnsi="Lato" w:cs="Arial"/>
          <w:spacing w:val="4"/>
        </w:rPr>
        <w:t xml:space="preserve"> </w:t>
      </w:r>
      <w:r w:rsidR="008170B3">
        <w:rPr>
          <w:rFonts w:ascii="Lato" w:hAnsi="Lato" w:cs="Arial"/>
          <w:spacing w:val="4"/>
        </w:rPr>
        <w:t>„</w:t>
      </w:r>
      <w:r w:rsidRPr="00E52433">
        <w:rPr>
          <w:rFonts w:ascii="Lato" w:hAnsi="Lato" w:cs="Arial"/>
          <w:spacing w:val="4"/>
        </w:rPr>
        <w:t>11</w:t>
      </w:r>
      <w:r w:rsidR="008170B3">
        <w:rPr>
          <w:rFonts w:ascii="Lato" w:hAnsi="Lato" w:cs="Arial"/>
          <w:spacing w:val="4"/>
        </w:rPr>
        <w:t xml:space="preserve"> </w:t>
      </w:r>
      <w:r w:rsidRPr="00DD497F">
        <w:rPr>
          <w:rFonts w:ascii="Lato" w:hAnsi="Lato"/>
        </w:rPr>
        <w:t>(11/1)”,</w:t>
      </w:r>
    </w:p>
    <w:p w14:paraId="4373FAF9" w14:textId="13F11091" w:rsidR="00E52433" w:rsidRDefault="00E52433" w:rsidP="00B52654">
      <w:pPr>
        <w:pStyle w:val="Akapitzlist"/>
        <w:numPr>
          <w:ilvl w:val="0"/>
          <w:numId w:val="15"/>
        </w:numPr>
        <w:spacing w:after="240" w:line="240" w:lineRule="exact"/>
        <w:ind w:left="426" w:hanging="284"/>
        <w:contextualSpacing w:val="0"/>
        <w:jc w:val="both"/>
        <w:rPr>
          <w:rFonts w:ascii="Lato" w:hAnsi="Lato" w:cs="Arial"/>
          <w:spacing w:val="4"/>
        </w:rPr>
      </w:pPr>
      <w:r w:rsidRPr="0068381A">
        <w:rPr>
          <w:rFonts w:ascii="Lato" w:hAnsi="Lato" w:cs="Arial"/>
          <w:spacing w:val="4"/>
        </w:rPr>
        <w:t xml:space="preserve">w rozstrzygnięciu zaskarżonej decyzji, </w:t>
      </w:r>
      <w:r w:rsidR="0068381A" w:rsidRPr="0068381A">
        <w:rPr>
          <w:rFonts w:ascii="Lato" w:hAnsi="Lato" w:cs="Arial"/>
          <w:spacing w:val="4"/>
        </w:rPr>
        <w:t>pozycje nr 11,</w:t>
      </w:r>
      <w:r w:rsidR="0068381A">
        <w:rPr>
          <w:rFonts w:ascii="Lato" w:hAnsi="Lato" w:cs="Arial"/>
          <w:spacing w:val="4"/>
        </w:rPr>
        <w:t xml:space="preserve"> 36, 211, 334, 495, 502, 504</w:t>
      </w:r>
      <w:r w:rsidR="00B232B9">
        <w:rPr>
          <w:rFonts w:ascii="Lato" w:hAnsi="Lato" w:cs="Arial"/>
          <w:spacing w:val="4"/>
        </w:rPr>
        <w:t>, 680, 682 i 692</w:t>
      </w:r>
      <w:r w:rsidR="0068381A" w:rsidRPr="0068381A">
        <w:rPr>
          <w:rFonts w:ascii="Lato" w:hAnsi="Lato" w:cs="Arial"/>
          <w:spacing w:val="4"/>
        </w:rPr>
        <w:t xml:space="preserve"> </w:t>
      </w:r>
      <w:r w:rsidRPr="0068381A">
        <w:rPr>
          <w:rFonts w:ascii="Lato" w:hAnsi="Lato" w:cs="Arial"/>
          <w:spacing w:val="4"/>
        </w:rPr>
        <w:t xml:space="preserve">tabeli </w:t>
      </w:r>
      <w:r w:rsidR="0068381A" w:rsidRPr="0068381A">
        <w:rPr>
          <w:rFonts w:ascii="Lato" w:hAnsi="Lato" w:cs="Arial"/>
          <w:bCs/>
          <w:iCs/>
          <w:spacing w:val="4"/>
          <w:lang w:bidi="pl-PL"/>
        </w:rPr>
        <w:t>określającej nieruchomości podlegające podziałom, znajdującej się</w:t>
      </w:r>
      <w:r w:rsidR="0068381A" w:rsidRPr="0068381A">
        <w:rPr>
          <w:rFonts w:ascii="Lato" w:hAnsi="Lato" w:cs="Arial"/>
          <w:spacing w:val="4"/>
        </w:rPr>
        <w:t xml:space="preserve"> </w:t>
      </w:r>
      <w:r w:rsidRPr="0068381A">
        <w:rPr>
          <w:rFonts w:ascii="Lato" w:hAnsi="Lato" w:cs="Arial"/>
          <w:spacing w:val="4"/>
        </w:rPr>
        <w:t>na stron</w:t>
      </w:r>
      <w:r w:rsidR="0068381A" w:rsidRPr="0068381A">
        <w:rPr>
          <w:rFonts w:ascii="Lato" w:hAnsi="Lato" w:cs="Arial"/>
          <w:spacing w:val="4"/>
        </w:rPr>
        <w:t>ach</w:t>
      </w:r>
      <w:r w:rsidRPr="0068381A">
        <w:rPr>
          <w:rFonts w:ascii="Lato" w:hAnsi="Lato" w:cs="Arial"/>
          <w:spacing w:val="4"/>
        </w:rPr>
        <w:t xml:space="preserve"> 1</w:t>
      </w:r>
      <w:r w:rsidR="00747513" w:rsidRPr="0068381A">
        <w:rPr>
          <w:rFonts w:ascii="Lato" w:hAnsi="Lato" w:cs="Arial"/>
          <w:spacing w:val="4"/>
        </w:rPr>
        <w:t>1</w:t>
      </w:r>
      <w:r w:rsidR="0068381A" w:rsidRPr="0068381A">
        <w:rPr>
          <w:rFonts w:ascii="Lato" w:hAnsi="Lato" w:cs="Arial"/>
          <w:spacing w:val="4"/>
        </w:rPr>
        <w:t xml:space="preserve"> - 34</w:t>
      </w:r>
      <w:r w:rsidRPr="0068381A">
        <w:rPr>
          <w:rFonts w:ascii="Lato" w:hAnsi="Lato" w:cs="Arial"/>
          <w:spacing w:val="4"/>
        </w:rPr>
        <w:t xml:space="preserve">, </w:t>
      </w:r>
      <w:r w:rsidR="0068381A">
        <w:rPr>
          <w:rFonts w:ascii="Lato" w:hAnsi="Lato" w:cs="Arial"/>
          <w:spacing w:val="4"/>
        </w:rPr>
        <w:t xml:space="preserve">dotyczące działek nr </w:t>
      </w:r>
      <w:r w:rsidR="0068381A" w:rsidRPr="00E52433">
        <w:rPr>
          <w:rFonts w:ascii="Lato" w:hAnsi="Lato" w:cs="Arial"/>
          <w:spacing w:val="4"/>
        </w:rPr>
        <w:t>45/2</w:t>
      </w:r>
      <w:r w:rsidR="0068381A">
        <w:rPr>
          <w:rFonts w:ascii="Lato" w:hAnsi="Lato" w:cs="Arial"/>
          <w:spacing w:val="4"/>
        </w:rPr>
        <w:t xml:space="preserve"> obręb </w:t>
      </w:r>
      <w:r w:rsidR="0068381A" w:rsidRPr="00E52433">
        <w:rPr>
          <w:rFonts w:ascii="Lato" w:hAnsi="Lato" w:cs="Arial"/>
          <w:spacing w:val="4"/>
        </w:rPr>
        <w:t>0004 Głodowo</w:t>
      </w:r>
      <w:r w:rsidR="0068381A">
        <w:rPr>
          <w:rFonts w:ascii="Lato" w:hAnsi="Lato" w:cs="Arial"/>
          <w:spacing w:val="4"/>
        </w:rPr>
        <w:t xml:space="preserve">, </w:t>
      </w:r>
      <w:r w:rsidR="00B232B9">
        <w:rPr>
          <w:rFonts w:ascii="Lato" w:hAnsi="Lato" w:cs="Arial"/>
          <w:spacing w:val="4"/>
        </w:rPr>
        <w:t xml:space="preserve">nr </w:t>
      </w:r>
      <w:r w:rsidR="0068381A" w:rsidRPr="002902F8">
        <w:rPr>
          <w:rFonts w:ascii="Lato" w:hAnsi="Lato" w:cs="Arial"/>
          <w:spacing w:val="4"/>
        </w:rPr>
        <w:t>42</w:t>
      </w:r>
      <w:r w:rsidR="0068381A">
        <w:rPr>
          <w:rFonts w:ascii="Lato" w:hAnsi="Lato" w:cs="Arial"/>
          <w:spacing w:val="4"/>
        </w:rPr>
        <w:t xml:space="preserve"> obręb </w:t>
      </w:r>
      <w:r w:rsidR="0068381A" w:rsidRPr="002902F8">
        <w:rPr>
          <w:rFonts w:ascii="Lato" w:hAnsi="Lato" w:cs="Arial"/>
          <w:spacing w:val="4"/>
        </w:rPr>
        <w:t>0008 Jeżewo</w:t>
      </w:r>
      <w:r w:rsidR="0068381A">
        <w:rPr>
          <w:rFonts w:ascii="Lato" w:hAnsi="Lato" w:cs="Arial"/>
          <w:spacing w:val="4"/>
        </w:rPr>
        <w:t>,</w:t>
      </w:r>
      <w:r w:rsidR="0068381A" w:rsidRPr="0068381A">
        <w:rPr>
          <w:rFonts w:ascii="Lato" w:hAnsi="Lato" w:cs="Arial"/>
          <w:spacing w:val="4"/>
        </w:rPr>
        <w:t xml:space="preserve"> </w:t>
      </w:r>
      <w:r w:rsidR="00B232B9">
        <w:rPr>
          <w:rFonts w:ascii="Lato" w:hAnsi="Lato" w:cs="Arial"/>
          <w:spacing w:val="4"/>
        </w:rPr>
        <w:t xml:space="preserve">nr </w:t>
      </w:r>
      <w:r w:rsidR="0068381A" w:rsidRPr="002902F8">
        <w:rPr>
          <w:rFonts w:ascii="Lato" w:hAnsi="Lato" w:cs="Arial"/>
          <w:spacing w:val="4"/>
        </w:rPr>
        <w:t>217</w:t>
      </w:r>
      <w:r w:rsidR="0068381A">
        <w:rPr>
          <w:rFonts w:ascii="Lato" w:hAnsi="Lato" w:cs="Arial"/>
          <w:spacing w:val="4"/>
        </w:rPr>
        <w:t xml:space="preserve"> obręb </w:t>
      </w:r>
      <w:r w:rsidR="0068381A" w:rsidRPr="002902F8">
        <w:rPr>
          <w:rFonts w:ascii="Lato" w:hAnsi="Lato" w:cs="Arial"/>
          <w:spacing w:val="4"/>
        </w:rPr>
        <w:t>0010 Kleszewo</w:t>
      </w:r>
      <w:r w:rsidR="0068381A">
        <w:rPr>
          <w:rFonts w:ascii="Lato" w:hAnsi="Lato" w:cs="Arial"/>
          <w:spacing w:val="4"/>
        </w:rPr>
        <w:t xml:space="preserve">, </w:t>
      </w:r>
      <w:r w:rsidR="00B232B9">
        <w:rPr>
          <w:rFonts w:ascii="Lato" w:hAnsi="Lato" w:cs="Arial"/>
          <w:spacing w:val="4"/>
        </w:rPr>
        <w:t xml:space="preserve">nr </w:t>
      </w:r>
      <w:r w:rsidR="0068381A" w:rsidRPr="00F31FD0">
        <w:rPr>
          <w:rFonts w:ascii="Lato" w:hAnsi="Lato" w:cs="Arial"/>
          <w:spacing w:val="4"/>
        </w:rPr>
        <w:t>47</w:t>
      </w:r>
      <w:r w:rsidR="0068381A">
        <w:rPr>
          <w:rFonts w:ascii="Lato" w:hAnsi="Lato" w:cs="Arial"/>
          <w:spacing w:val="4"/>
        </w:rPr>
        <w:t xml:space="preserve"> obręb </w:t>
      </w:r>
      <w:r w:rsidR="0068381A" w:rsidRPr="00F31FD0">
        <w:rPr>
          <w:rFonts w:ascii="Lato" w:hAnsi="Lato" w:cs="Arial"/>
          <w:spacing w:val="4"/>
        </w:rPr>
        <w:t>0001 Pułtusk-01</w:t>
      </w:r>
      <w:r w:rsidR="0068381A">
        <w:rPr>
          <w:rFonts w:ascii="Lato" w:hAnsi="Lato" w:cs="Arial"/>
          <w:spacing w:val="4"/>
        </w:rPr>
        <w:t xml:space="preserve">, </w:t>
      </w:r>
      <w:r w:rsidR="00B232B9">
        <w:rPr>
          <w:rFonts w:ascii="Lato" w:hAnsi="Lato" w:cs="Arial"/>
          <w:spacing w:val="4"/>
        </w:rPr>
        <w:t xml:space="preserve">nr </w:t>
      </w:r>
      <w:r w:rsidR="0068381A" w:rsidRPr="00F31FD0">
        <w:rPr>
          <w:rFonts w:ascii="Lato" w:hAnsi="Lato" w:cs="Arial"/>
          <w:spacing w:val="4"/>
        </w:rPr>
        <w:t>4/35</w:t>
      </w:r>
      <w:r w:rsidR="0068381A">
        <w:rPr>
          <w:rFonts w:ascii="Lato" w:hAnsi="Lato" w:cs="Arial"/>
          <w:spacing w:val="4"/>
        </w:rPr>
        <w:t>, 3/3</w:t>
      </w:r>
      <w:r w:rsidR="00B232B9">
        <w:rPr>
          <w:rFonts w:ascii="Lato" w:hAnsi="Lato" w:cs="Arial"/>
          <w:spacing w:val="4"/>
        </w:rPr>
        <w:t xml:space="preserve">, </w:t>
      </w:r>
      <w:r w:rsidR="0068381A">
        <w:rPr>
          <w:rFonts w:ascii="Lato" w:hAnsi="Lato" w:cs="Arial"/>
          <w:spacing w:val="4"/>
        </w:rPr>
        <w:t>2/4</w:t>
      </w:r>
      <w:r w:rsidR="00B232B9">
        <w:rPr>
          <w:rFonts w:ascii="Lato" w:hAnsi="Lato" w:cs="Arial"/>
          <w:spacing w:val="4"/>
        </w:rPr>
        <w:t xml:space="preserve"> obręb </w:t>
      </w:r>
      <w:r w:rsidR="00B232B9" w:rsidRPr="00F31FD0">
        <w:rPr>
          <w:rFonts w:ascii="Lato" w:hAnsi="Lato" w:cs="Arial"/>
          <w:spacing w:val="4"/>
        </w:rPr>
        <w:t>0012 Pułtusk-12</w:t>
      </w:r>
      <w:r w:rsidR="00B232B9">
        <w:rPr>
          <w:rFonts w:ascii="Lato" w:hAnsi="Lato" w:cs="Arial"/>
          <w:spacing w:val="4"/>
        </w:rPr>
        <w:t xml:space="preserve">, nr </w:t>
      </w:r>
      <w:r w:rsidR="00B232B9" w:rsidRPr="00F31FD0">
        <w:rPr>
          <w:rFonts w:ascii="Lato" w:hAnsi="Lato" w:cs="Arial"/>
          <w:spacing w:val="4"/>
        </w:rPr>
        <w:t>9</w:t>
      </w:r>
      <w:r w:rsidR="00B232B9">
        <w:rPr>
          <w:rFonts w:ascii="Lato" w:hAnsi="Lato" w:cs="Arial"/>
          <w:spacing w:val="4"/>
        </w:rPr>
        <w:t xml:space="preserve">, 11, 8/2 obręb </w:t>
      </w:r>
      <w:r w:rsidR="00B232B9" w:rsidRPr="00F31FD0">
        <w:rPr>
          <w:rFonts w:ascii="Lato" w:hAnsi="Lato" w:cs="Arial"/>
          <w:spacing w:val="4"/>
        </w:rPr>
        <w:t>0030 Strzyże</w:t>
      </w:r>
      <w:r w:rsidR="00B232B9">
        <w:rPr>
          <w:rFonts w:ascii="Lato" w:hAnsi="Lato" w:cs="Arial"/>
          <w:spacing w:val="4"/>
        </w:rPr>
        <w:t>,</w:t>
      </w:r>
    </w:p>
    <w:p w14:paraId="78D7D823" w14:textId="470D7DA4" w:rsidR="00B232B9" w:rsidRPr="00CD2E9A" w:rsidRDefault="00B232B9" w:rsidP="00054BE5">
      <w:pPr>
        <w:pStyle w:val="Akapitzlist"/>
        <w:numPr>
          <w:ilvl w:val="0"/>
          <w:numId w:val="15"/>
        </w:numPr>
        <w:spacing w:after="240" w:line="240" w:lineRule="exact"/>
        <w:ind w:left="426" w:hanging="284"/>
        <w:contextualSpacing w:val="0"/>
        <w:jc w:val="both"/>
        <w:rPr>
          <w:rFonts w:ascii="Lato" w:hAnsi="Lato" w:cs="Arial"/>
          <w:spacing w:val="4"/>
        </w:rPr>
      </w:pPr>
      <w:bookmarkStart w:id="1" w:name="_Hlk200025819"/>
      <w:r w:rsidRPr="00CD2E9A">
        <w:rPr>
          <w:rFonts w:ascii="Lato" w:hAnsi="Lato" w:cs="Arial"/>
          <w:spacing w:val="4"/>
        </w:rPr>
        <w:t xml:space="preserve">w rozstrzygnięciu zaskarżonej decyzji, znajdujący się na stronie </w:t>
      </w:r>
      <w:r>
        <w:rPr>
          <w:rFonts w:ascii="Lato" w:hAnsi="Lato" w:cs="Arial"/>
          <w:spacing w:val="4"/>
        </w:rPr>
        <w:t>34</w:t>
      </w:r>
      <w:r w:rsidRPr="00CD2E9A">
        <w:rPr>
          <w:rFonts w:ascii="Lato" w:hAnsi="Lato" w:cs="Arial"/>
          <w:spacing w:val="4"/>
        </w:rPr>
        <w:t xml:space="preserve">, w wierszach </w:t>
      </w:r>
      <w:r w:rsidR="005F6134">
        <w:rPr>
          <w:rFonts w:ascii="Lato" w:hAnsi="Lato" w:cs="Arial"/>
          <w:spacing w:val="4"/>
        </w:rPr>
        <w:br/>
      </w:r>
      <w:r w:rsidRPr="00CD2E9A">
        <w:rPr>
          <w:rFonts w:ascii="Lato" w:hAnsi="Lato" w:cs="Arial"/>
          <w:spacing w:val="4"/>
        </w:rPr>
        <w:t>16-1</w:t>
      </w:r>
      <w:r>
        <w:rPr>
          <w:rFonts w:ascii="Lato" w:hAnsi="Lato" w:cs="Arial"/>
          <w:spacing w:val="4"/>
        </w:rPr>
        <w:t>8</w:t>
      </w:r>
      <w:r w:rsidRPr="00CD2E9A">
        <w:rPr>
          <w:rFonts w:ascii="Lato" w:hAnsi="Lato" w:cs="Arial"/>
          <w:spacing w:val="4"/>
        </w:rPr>
        <w:t xml:space="preserve">, licząc od </w:t>
      </w:r>
      <w:r>
        <w:rPr>
          <w:rFonts w:ascii="Lato" w:hAnsi="Lato" w:cs="Arial"/>
          <w:spacing w:val="4"/>
        </w:rPr>
        <w:t>dołu</w:t>
      </w:r>
      <w:r w:rsidRPr="00CD2E9A">
        <w:rPr>
          <w:rFonts w:ascii="Lato" w:hAnsi="Lato" w:cs="Arial"/>
          <w:spacing w:val="4"/>
        </w:rPr>
        <w:t xml:space="preserve"> strony, zapis:</w:t>
      </w:r>
    </w:p>
    <w:p w14:paraId="297A3316" w14:textId="45CEE7FD" w:rsidR="00B232B9" w:rsidRPr="00DD497F" w:rsidRDefault="00B232B9" w:rsidP="00DD497F">
      <w:pPr>
        <w:spacing w:after="240" w:line="240" w:lineRule="exact"/>
        <w:ind w:left="567"/>
        <w:jc w:val="both"/>
        <w:rPr>
          <w:rFonts w:ascii="Lato" w:hAnsi="Lato" w:cs="Arial"/>
          <w:bCs/>
          <w:spacing w:val="4"/>
        </w:rPr>
      </w:pPr>
      <w:r w:rsidRPr="00CD2E9A">
        <w:rPr>
          <w:rFonts w:ascii="Lato" w:hAnsi="Lato" w:cs="Arial"/>
          <w:bCs/>
          <w:spacing w:val="4"/>
        </w:rPr>
        <w:t>„</w:t>
      </w:r>
      <w:r w:rsidRPr="00CD2E9A">
        <w:rPr>
          <w:rFonts w:ascii="Lato" w:hAnsi="Lato" w:cs="Arial"/>
          <w:b/>
          <w:spacing w:val="4"/>
        </w:rPr>
        <w:t xml:space="preserve">Mapy zatwierdzające projekt podziału nieruchomości jako </w:t>
      </w:r>
      <w:r w:rsidRPr="00DD497F">
        <w:rPr>
          <w:rFonts w:ascii="Lato" w:hAnsi="Lato" w:cs="Arial"/>
          <w:b/>
          <w:spacing w:val="4"/>
        </w:rPr>
        <w:t xml:space="preserve">załącznik </w:t>
      </w:r>
      <w:r w:rsidRPr="00DD497F">
        <w:rPr>
          <w:rFonts w:ascii="Lato" w:hAnsi="Lato" w:cs="Arial"/>
          <w:b/>
          <w:spacing w:val="4"/>
        </w:rPr>
        <w:br/>
        <w:t>nr 2</w:t>
      </w:r>
      <w:r w:rsidRPr="00B232B9">
        <w:rPr>
          <w:rFonts w:ascii="Lato" w:hAnsi="Lato" w:cs="Arial"/>
          <w:b/>
          <w:spacing w:val="4"/>
        </w:rPr>
        <w:t xml:space="preserve"> </w:t>
      </w:r>
      <w:r w:rsidRPr="00CD2E9A">
        <w:rPr>
          <w:rFonts w:ascii="Lato" w:hAnsi="Lato" w:cs="Arial"/>
          <w:b/>
          <w:spacing w:val="4"/>
        </w:rPr>
        <w:t xml:space="preserve">stanowią integralną część niniejszej decyzji. Ww. pogrubione numery działek stanowią oznaczenie części nieruchomości, według katastru nieruchomości, które </w:t>
      </w:r>
      <w:r w:rsidRPr="00CD2E9A">
        <w:rPr>
          <w:rFonts w:ascii="Lato" w:hAnsi="Lato" w:cs="Arial"/>
          <w:b/>
          <w:spacing w:val="4"/>
        </w:rPr>
        <w:lastRenderedPageBreak/>
        <w:t>w zależności od wskazania w powyższych tabelach stają się własnością Skarbu Państwa.</w:t>
      </w:r>
      <w:r w:rsidRPr="00CD2E9A">
        <w:rPr>
          <w:rFonts w:ascii="Lato" w:hAnsi="Lato" w:cs="Arial"/>
          <w:bCs/>
          <w:spacing w:val="4"/>
        </w:rPr>
        <w:t>”,</w:t>
      </w:r>
    </w:p>
    <w:bookmarkEnd w:id="1"/>
    <w:p w14:paraId="4D9D7F36" w14:textId="16E6AE85" w:rsidR="00216F15" w:rsidRPr="00271578" w:rsidRDefault="00216F15" w:rsidP="00216F15">
      <w:pPr>
        <w:pStyle w:val="Akapitzlist"/>
        <w:numPr>
          <w:ilvl w:val="0"/>
          <w:numId w:val="15"/>
        </w:numPr>
        <w:spacing w:after="240" w:line="240" w:lineRule="exact"/>
        <w:ind w:left="426" w:hanging="284"/>
        <w:contextualSpacing w:val="0"/>
        <w:jc w:val="both"/>
        <w:rPr>
          <w:rFonts w:ascii="Lato" w:hAnsi="Lato" w:cs="Arial"/>
          <w:bCs/>
          <w:spacing w:val="4"/>
        </w:rPr>
      </w:pPr>
      <w:r w:rsidRPr="00271578">
        <w:rPr>
          <w:rFonts w:ascii="Lato" w:hAnsi="Lato" w:cs="Arial"/>
          <w:bCs/>
          <w:spacing w:val="4"/>
        </w:rPr>
        <w:t xml:space="preserve">w rozstrzygnięciu zaskarżonej decyzji, znajdujący się na stronie </w:t>
      </w:r>
      <w:r w:rsidR="00F31FD0">
        <w:rPr>
          <w:rFonts w:ascii="Lato" w:hAnsi="Lato" w:cs="Arial"/>
          <w:bCs/>
          <w:spacing w:val="4"/>
        </w:rPr>
        <w:t>34</w:t>
      </w:r>
      <w:r w:rsidRPr="00271578">
        <w:rPr>
          <w:rFonts w:ascii="Lato" w:hAnsi="Lato" w:cs="Arial"/>
          <w:bCs/>
          <w:spacing w:val="4"/>
        </w:rPr>
        <w:t xml:space="preserve">, w wierszach </w:t>
      </w:r>
      <w:r w:rsidRPr="00271578">
        <w:rPr>
          <w:rFonts w:ascii="Lato" w:hAnsi="Lato" w:cs="Arial"/>
          <w:bCs/>
          <w:spacing w:val="4"/>
        </w:rPr>
        <w:br/>
        <w:t>1-</w:t>
      </w:r>
      <w:r>
        <w:rPr>
          <w:rFonts w:ascii="Lato" w:hAnsi="Lato" w:cs="Arial"/>
          <w:bCs/>
          <w:spacing w:val="4"/>
        </w:rPr>
        <w:t>5</w:t>
      </w:r>
      <w:r w:rsidRPr="00271578">
        <w:rPr>
          <w:rFonts w:ascii="Lato" w:hAnsi="Lato" w:cs="Arial"/>
          <w:bCs/>
          <w:spacing w:val="4"/>
        </w:rPr>
        <w:t xml:space="preserve">, licząc od </w:t>
      </w:r>
      <w:r w:rsidR="00F31FD0">
        <w:rPr>
          <w:rFonts w:ascii="Lato" w:hAnsi="Lato" w:cs="Arial"/>
          <w:bCs/>
          <w:spacing w:val="4"/>
        </w:rPr>
        <w:t>dołu</w:t>
      </w:r>
      <w:r w:rsidRPr="00271578">
        <w:rPr>
          <w:rFonts w:ascii="Lato" w:hAnsi="Lato" w:cs="Arial"/>
          <w:bCs/>
          <w:spacing w:val="4"/>
        </w:rPr>
        <w:t xml:space="preserve"> strony, zapis:</w:t>
      </w:r>
    </w:p>
    <w:p w14:paraId="2E26294A" w14:textId="59303955" w:rsidR="00216F15" w:rsidRPr="00271578" w:rsidRDefault="00216F15" w:rsidP="00216F15">
      <w:pPr>
        <w:spacing w:after="240" w:line="240" w:lineRule="exact"/>
        <w:ind w:left="426" w:hanging="284"/>
        <w:jc w:val="both"/>
        <w:rPr>
          <w:rFonts w:ascii="Lato" w:hAnsi="Lato" w:cs="Arial"/>
          <w:b/>
          <w:bCs/>
          <w:spacing w:val="4"/>
        </w:rPr>
      </w:pPr>
      <w:r>
        <w:rPr>
          <w:rFonts w:ascii="Lato" w:hAnsi="Lato" w:cs="Arial"/>
          <w:bCs/>
          <w:spacing w:val="4"/>
        </w:rPr>
        <w:t xml:space="preserve">     </w:t>
      </w:r>
      <w:r w:rsidRPr="00271578">
        <w:rPr>
          <w:rFonts w:ascii="Lato" w:hAnsi="Lato" w:cs="Arial"/>
          <w:bCs/>
          <w:spacing w:val="4"/>
        </w:rPr>
        <w:t>„</w:t>
      </w:r>
      <w:r w:rsidRPr="00271578">
        <w:rPr>
          <w:rFonts w:ascii="Lato" w:hAnsi="Lato" w:cs="Arial"/>
          <w:b/>
          <w:bCs/>
          <w:spacing w:val="4"/>
        </w:rPr>
        <w:t xml:space="preserve">Ustalam obowiązek dokonania budowy/przebudowy sieci uzbrojenia terenu, urządzeń wodnych lub urządzeń melioracji wodnych szczegółowych, innych dróg publicznych, zjazdów </w:t>
      </w:r>
      <w:r w:rsidR="00F31FD0">
        <w:rPr>
          <w:rFonts w:ascii="Lato" w:hAnsi="Lato" w:cs="Arial"/>
          <w:b/>
          <w:bCs/>
          <w:spacing w:val="4"/>
        </w:rPr>
        <w:t xml:space="preserve">oraz rozbiórki istniejących obiektów budowlanych </w:t>
      </w:r>
      <w:r w:rsidRPr="00271578">
        <w:rPr>
          <w:rFonts w:ascii="Lato" w:hAnsi="Lato" w:cs="Arial"/>
          <w:b/>
          <w:bCs/>
          <w:spacing w:val="4"/>
        </w:rPr>
        <w:t xml:space="preserve">i zezwalam na wykonanie </w:t>
      </w:r>
      <w:r w:rsidR="00F31FD0">
        <w:rPr>
          <w:rFonts w:ascii="Lato" w:hAnsi="Lato" w:cs="Arial"/>
          <w:b/>
          <w:bCs/>
          <w:spacing w:val="4"/>
        </w:rPr>
        <w:t>powyższego obowiązku</w:t>
      </w:r>
      <w:r w:rsidRPr="00271578">
        <w:rPr>
          <w:rFonts w:ascii="Lato" w:hAnsi="Lato" w:cs="Arial"/>
          <w:b/>
          <w:bCs/>
          <w:spacing w:val="4"/>
        </w:rPr>
        <w:t xml:space="preserve"> na poniższych nieruchomościach:</w:t>
      </w:r>
      <w:r>
        <w:rPr>
          <w:rFonts w:ascii="Lato" w:hAnsi="Lato" w:cs="Arial"/>
          <w:b/>
          <w:bCs/>
          <w:spacing w:val="4"/>
        </w:rPr>
        <w:t>”,</w:t>
      </w:r>
    </w:p>
    <w:p w14:paraId="1B1D95F8" w14:textId="08D78C22" w:rsidR="00054BE5" w:rsidRPr="00DD497F" w:rsidRDefault="00BA6B95" w:rsidP="00DD497F">
      <w:pPr>
        <w:pStyle w:val="Akapitzlist"/>
        <w:numPr>
          <w:ilvl w:val="0"/>
          <w:numId w:val="16"/>
        </w:numPr>
        <w:spacing w:after="240" w:line="240" w:lineRule="exact"/>
        <w:ind w:left="426" w:hanging="284"/>
        <w:contextualSpacing w:val="0"/>
        <w:jc w:val="both"/>
        <w:rPr>
          <w:rFonts w:ascii="Lato" w:hAnsi="Lato"/>
          <w:bCs/>
        </w:rPr>
      </w:pPr>
      <w:bookmarkStart w:id="2" w:name="_Hlk187307750"/>
      <w:r w:rsidRPr="00054BE5">
        <w:rPr>
          <w:rFonts w:ascii="Lato" w:hAnsi="Lato"/>
          <w:bCs/>
        </w:rPr>
        <w:t xml:space="preserve">w rozstrzygnięciu zaskarżonej decyzji, </w:t>
      </w:r>
      <w:bookmarkStart w:id="3" w:name="_Hlk156219258"/>
      <w:r w:rsidR="009442A6" w:rsidRPr="00054BE5">
        <w:rPr>
          <w:rFonts w:ascii="Lato" w:hAnsi="Lato"/>
          <w:bCs/>
        </w:rPr>
        <w:t>pozycje nr 65 – 66</w:t>
      </w:r>
      <w:r w:rsidR="00054BE5" w:rsidRPr="00054BE5">
        <w:rPr>
          <w:rFonts w:ascii="Lato" w:hAnsi="Lato"/>
          <w:bCs/>
        </w:rPr>
        <w:t xml:space="preserve">, 266, </w:t>
      </w:r>
      <w:r w:rsidR="009442A6" w:rsidRPr="00054BE5">
        <w:rPr>
          <w:rFonts w:ascii="Lato" w:hAnsi="Lato"/>
          <w:bCs/>
        </w:rPr>
        <w:t xml:space="preserve"> </w:t>
      </w:r>
      <w:r w:rsidR="00054BE5" w:rsidRPr="00054BE5">
        <w:rPr>
          <w:rFonts w:ascii="Lato" w:hAnsi="Lato"/>
          <w:bCs/>
        </w:rPr>
        <w:t>536 – 537, 539</w:t>
      </w:r>
      <w:r w:rsidR="00054BE5">
        <w:rPr>
          <w:rFonts w:ascii="Lato" w:hAnsi="Lato"/>
          <w:bCs/>
        </w:rPr>
        <w:t xml:space="preserve">, </w:t>
      </w:r>
      <w:r w:rsidR="005F6134">
        <w:rPr>
          <w:rFonts w:ascii="Lato" w:hAnsi="Lato"/>
          <w:bCs/>
        </w:rPr>
        <w:br/>
      </w:r>
      <w:r w:rsidR="00054BE5">
        <w:rPr>
          <w:rFonts w:ascii="Lato" w:hAnsi="Lato"/>
          <w:bCs/>
        </w:rPr>
        <w:t>756 – 757 i 759</w:t>
      </w:r>
      <w:r w:rsidR="00054BE5" w:rsidRPr="00054BE5">
        <w:rPr>
          <w:rFonts w:ascii="Lato" w:hAnsi="Lato"/>
          <w:bCs/>
        </w:rPr>
        <w:t xml:space="preserve"> </w:t>
      </w:r>
      <w:r w:rsidR="008D717C" w:rsidRPr="00054BE5">
        <w:rPr>
          <w:rFonts w:ascii="Lato" w:hAnsi="Lato"/>
          <w:bCs/>
        </w:rPr>
        <w:t xml:space="preserve">tabeli </w:t>
      </w:r>
      <w:r w:rsidR="009442A6" w:rsidRPr="00054BE5">
        <w:rPr>
          <w:rFonts w:ascii="Lato" w:hAnsi="Lato"/>
          <w:bCs/>
          <w:iCs/>
          <w:lang w:bidi="pl-PL"/>
        </w:rPr>
        <w:t xml:space="preserve">określającej </w:t>
      </w:r>
      <w:bookmarkStart w:id="4" w:name="_Hlk133336320"/>
      <w:r w:rsidR="009442A6" w:rsidRPr="00054BE5">
        <w:rPr>
          <w:rFonts w:ascii="Lato" w:hAnsi="Lato"/>
          <w:bCs/>
          <w:iCs/>
          <w:lang w:bidi="pl-PL"/>
        </w:rPr>
        <w:t>nieruchomości podlegające ograniczeniu w sposobie korzystania</w:t>
      </w:r>
      <w:bookmarkEnd w:id="4"/>
      <w:r w:rsidR="009442A6" w:rsidRPr="00054BE5">
        <w:rPr>
          <w:rFonts w:ascii="Lato" w:hAnsi="Lato"/>
          <w:bCs/>
          <w:iCs/>
          <w:lang w:bidi="pl-PL"/>
        </w:rPr>
        <w:t xml:space="preserve">, </w:t>
      </w:r>
      <w:r w:rsidR="009442A6" w:rsidRPr="00054BE5">
        <w:rPr>
          <w:rFonts w:ascii="Lato" w:hAnsi="Lato"/>
          <w:bCs/>
        </w:rPr>
        <w:t xml:space="preserve">znajdującej się </w:t>
      </w:r>
      <w:r w:rsidRPr="00054BE5">
        <w:rPr>
          <w:rFonts w:ascii="Lato" w:hAnsi="Lato"/>
          <w:bCs/>
        </w:rPr>
        <w:t>na stron</w:t>
      </w:r>
      <w:r w:rsidR="009442A6" w:rsidRPr="00054BE5">
        <w:rPr>
          <w:rFonts w:ascii="Lato" w:hAnsi="Lato"/>
          <w:bCs/>
        </w:rPr>
        <w:t>ach</w:t>
      </w:r>
      <w:r w:rsidRPr="00054BE5">
        <w:rPr>
          <w:rFonts w:ascii="Lato" w:hAnsi="Lato"/>
          <w:bCs/>
        </w:rPr>
        <w:t xml:space="preserve"> </w:t>
      </w:r>
      <w:r w:rsidR="008D717C" w:rsidRPr="00054BE5">
        <w:rPr>
          <w:rFonts w:ascii="Lato" w:hAnsi="Lato"/>
          <w:bCs/>
        </w:rPr>
        <w:t>3</w:t>
      </w:r>
      <w:r w:rsidR="009442A6" w:rsidRPr="00054BE5">
        <w:rPr>
          <w:rFonts w:ascii="Lato" w:hAnsi="Lato"/>
          <w:bCs/>
        </w:rPr>
        <w:t>5 - 74, dotyczące dział</w:t>
      </w:r>
      <w:r w:rsidR="00054BE5" w:rsidRPr="00054BE5">
        <w:rPr>
          <w:rFonts w:ascii="Lato" w:hAnsi="Lato"/>
          <w:bCs/>
        </w:rPr>
        <w:t xml:space="preserve">ek </w:t>
      </w:r>
      <w:r w:rsidR="009442A6" w:rsidRPr="00054BE5">
        <w:rPr>
          <w:rFonts w:ascii="Lato" w:hAnsi="Lato"/>
          <w:bCs/>
        </w:rPr>
        <w:t xml:space="preserve">nr 42 obręb 0008 Jeżewo, </w:t>
      </w:r>
      <w:r w:rsidR="00054BE5" w:rsidRPr="00054BE5">
        <w:rPr>
          <w:rFonts w:ascii="Lato" w:hAnsi="Lato"/>
          <w:bCs/>
        </w:rPr>
        <w:t xml:space="preserve">nr </w:t>
      </w:r>
      <w:r w:rsidR="00054BE5" w:rsidRPr="00054BE5">
        <w:rPr>
          <w:rFonts w:ascii="Lato" w:hAnsi="Lato" w:cs="Arial"/>
          <w:spacing w:val="4"/>
        </w:rPr>
        <w:t>217</w:t>
      </w:r>
      <w:r w:rsidR="00054BE5" w:rsidRPr="00054BE5" w:rsidDel="009442A6">
        <w:rPr>
          <w:rFonts w:ascii="Lato" w:hAnsi="Lato"/>
          <w:bCs/>
        </w:rPr>
        <w:t xml:space="preserve"> </w:t>
      </w:r>
      <w:r w:rsidR="00054BE5" w:rsidRPr="00054BE5">
        <w:rPr>
          <w:rFonts w:ascii="Lato" w:hAnsi="Lato"/>
          <w:bCs/>
        </w:rPr>
        <w:t xml:space="preserve">obręb </w:t>
      </w:r>
      <w:r w:rsidR="00054BE5" w:rsidRPr="00054BE5">
        <w:rPr>
          <w:rFonts w:ascii="Lato" w:hAnsi="Lato" w:cs="Arial"/>
          <w:spacing w:val="4"/>
        </w:rPr>
        <w:t>0010 Kleszewo,</w:t>
      </w:r>
      <w:bookmarkEnd w:id="3"/>
      <w:r w:rsidR="00054BE5" w:rsidRPr="00054BE5">
        <w:rPr>
          <w:rFonts w:ascii="Lato" w:hAnsi="Lato"/>
          <w:bCs/>
        </w:rPr>
        <w:t xml:space="preserve"> </w:t>
      </w:r>
      <w:r w:rsidR="009442A6" w:rsidRPr="00DD497F">
        <w:rPr>
          <w:rFonts w:ascii="Lato" w:hAnsi="Lato"/>
          <w:bCs/>
        </w:rPr>
        <w:t>nr</w:t>
      </w:r>
      <w:r w:rsidR="009442A6" w:rsidRPr="00DD497F">
        <w:rPr>
          <w:rFonts w:ascii="Lato" w:hAnsi="Lato" w:cs="Arial"/>
          <w:spacing w:val="4"/>
        </w:rPr>
        <w:t xml:space="preserve"> </w:t>
      </w:r>
      <w:r w:rsidR="00054BE5" w:rsidRPr="00DD497F">
        <w:rPr>
          <w:rFonts w:ascii="Lato" w:hAnsi="Lato" w:cs="Arial"/>
          <w:spacing w:val="4"/>
        </w:rPr>
        <w:t>2/4</w:t>
      </w:r>
      <w:r w:rsidR="00054BE5">
        <w:rPr>
          <w:rFonts w:ascii="Lato" w:hAnsi="Lato" w:cs="Arial"/>
          <w:spacing w:val="4"/>
        </w:rPr>
        <w:t xml:space="preserve">, </w:t>
      </w:r>
      <w:r w:rsidR="00054BE5" w:rsidRPr="00DD497F">
        <w:rPr>
          <w:rFonts w:ascii="Lato" w:hAnsi="Lato" w:cs="Arial"/>
          <w:spacing w:val="4"/>
        </w:rPr>
        <w:t>3/3</w:t>
      </w:r>
      <w:r w:rsidR="00054BE5">
        <w:rPr>
          <w:rFonts w:ascii="Lato" w:hAnsi="Lato" w:cs="Arial"/>
          <w:spacing w:val="4"/>
        </w:rPr>
        <w:t>, 4/35</w:t>
      </w:r>
      <w:r w:rsidR="00054BE5" w:rsidRPr="00DD497F">
        <w:rPr>
          <w:rFonts w:ascii="Lato" w:hAnsi="Lato" w:cs="Arial"/>
          <w:spacing w:val="4"/>
        </w:rPr>
        <w:t xml:space="preserve"> obręb 0012 Pułtusk-12</w:t>
      </w:r>
      <w:r w:rsidR="009442A6" w:rsidRPr="00DD497F">
        <w:rPr>
          <w:rFonts w:ascii="Lato" w:hAnsi="Lato"/>
          <w:bCs/>
        </w:rPr>
        <w:t xml:space="preserve">, </w:t>
      </w:r>
      <w:r w:rsidR="005F6134">
        <w:rPr>
          <w:rFonts w:ascii="Lato" w:hAnsi="Lato"/>
          <w:bCs/>
        </w:rPr>
        <w:br/>
      </w:r>
      <w:r w:rsidR="00054BE5">
        <w:rPr>
          <w:rFonts w:ascii="Lato" w:hAnsi="Lato"/>
          <w:bCs/>
        </w:rPr>
        <w:t xml:space="preserve">nr 8/2, 9, 11 obręb </w:t>
      </w:r>
      <w:r w:rsidR="00054BE5">
        <w:rPr>
          <w:rFonts w:ascii="Lato" w:hAnsi="Lato" w:cs="Arial"/>
          <w:spacing w:val="4"/>
        </w:rPr>
        <w:t>0030 Strzyże,</w:t>
      </w:r>
    </w:p>
    <w:bookmarkEnd w:id="2"/>
    <w:p w14:paraId="141E9C2A" w14:textId="4D7FB9A6" w:rsidR="00187FF1" w:rsidRPr="00C80E45" w:rsidRDefault="00187FF1" w:rsidP="00DD497F">
      <w:pPr>
        <w:pStyle w:val="Akapitzlist"/>
        <w:numPr>
          <w:ilvl w:val="0"/>
          <w:numId w:val="16"/>
        </w:numPr>
        <w:spacing w:after="240" w:line="240" w:lineRule="exact"/>
        <w:ind w:left="426" w:hanging="284"/>
        <w:contextualSpacing w:val="0"/>
        <w:jc w:val="both"/>
        <w:rPr>
          <w:rFonts w:ascii="Lato" w:hAnsi="Lato"/>
          <w:bCs/>
        </w:rPr>
      </w:pPr>
      <w:r w:rsidRPr="00271578">
        <w:rPr>
          <w:rFonts w:ascii="Lato" w:hAnsi="Lato"/>
          <w:bCs/>
        </w:rPr>
        <w:t xml:space="preserve">w rozstrzygnięciu zaskarżonej decyzji, znajdujący się na stronie </w:t>
      </w:r>
      <w:r w:rsidR="00C11FA2">
        <w:rPr>
          <w:rFonts w:ascii="Lato" w:hAnsi="Lato"/>
          <w:bCs/>
        </w:rPr>
        <w:t>74</w:t>
      </w:r>
      <w:r w:rsidRPr="00271578">
        <w:rPr>
          <w:rFonts w:ascii="Lato" w:hAnsi="Lato"/>
          <w:bCs/>
        </w:rPr>
        <w:t xml:space="preserve">, w wierszach </w:t>
      </w:r>
      <w:r w:rsidRPr="00271578">
        <w:rPr>
          <w:rFonts w:ascii="Lato" w:hAnsi="Lato"/>
          <w:bCs/>
        </w:rPr>
        <w:br/>
      </w:r>
      <w:r w:rsidR="00C11FA2">
        <w:rPr>
          <w:rFonts w:ascii="Lato" w:hAnsi="Lato"/>
          <w:bCs/>
        </w:rPr>
        <w:t>8-16</w:t>
      </w:r>
      <w:r w:rsidRPr="00271578">
        <w:rPr>
          <w:rFonts w:ascii="Lato" w:hAnsi="Lato"/>
          <w:bCs/>
        </w:rPr>
        <w:t>, licząc od góry strony, zapis:</w:t>
      </w:r>
    </w:p>
    <w:p w14:paraId="03D7E472" w14:textId="0C9540CB" w:rsidR="00C11FA2" w:rsidRPr="00C11FA2" w:rsidRDefault="00C11FA2" w:rsidP="00DD497F">
      <w:pPr>
        <w:pStyle w:val="Akapitzlist"/>
        <w:spacing w:after="240" w:line="240" w:lineRule="exact"/>
        <w:ind w:left="426"/>
        <w:contextualSpacing w:val="0"/>
        <w:jc w:val="both"/>
        <w:rPr>
          <w:rFonts w:ascii="Lato" w:hAnsi="Lato"/>
          <w:bCs/>
        </w:rPr>
      </w:pPr>
      <w:r>
        <w:rPr>
          <w:rFonts w:ascii="Lato" w:hAnsi="Lato"/>
          <w:bCs/>
        </w:rPr>
        <w:t xml:space="preserve">„Działki przeznaczone pod budowę lub przebudowę sieci uzbrojenia terenu, urządzeń wodnych lub urządzeń melioracji wodnych szczegółowych, innych dróg publicznych, zjazdów oraz rozbiórki istniejących obiektów budowlanych, nie wchodzą w skład projektowanego pasa drogowego, jednakże przedmiotową decyzją ograniczam </w:t>
      </w:r>
      <w:r>
        <w:rPr>
          <w:rFonts w:ascii="Lato" w:hAnsi="Lato"/>
          <w:bCs/>
        </w:rPr>
        <w:br/>
        <w:t>na rzecz inwestora sposób korzystania z ww. nieruchomości na obszarze oznaczonym w projekcie zagospodarowania terenu stanowiącym część projektu budowlanego oznaczonych linią przerywaną koloru niebieskiego.</w:t>
      </w:r>
    </w:p>
    <w:p w14:paraId="574B0E38" w14:textId="66F9E1E4" w:rsidR="00BA6B95" w:rsidRPr="00001FB6" w:rsidRDefault="00BA6B95" w:rsidP="00DD497F">
      <w:pPr>
        <w:pStyle w:val="Akapitzlist"/>
        <w:spacing w:after="240" w:line="240" w:lineRule="exact"/>
        <w:ind w:left="426"/>
        <w:contextualSpacing w:val="0"/>
        <w:jc w:val="both"/>
        <w:rPr>
          <w:rFonts w:ascii="Lato" w:hAnsi="Lato"/>
          <w:bCs/>
        </w:rPr>
      </w:pPr>
      <w:r w:rsidRPr="00271578">
        <w:rPr>
          <w:rFonts w:ascii="Lato" w:hAnsi="Lato"/>
          <w:bCs/>
          <w:u w:val="single"/>
        </w:rPr>
        <w:t xml:space="preserve">Do ograniczeń, o których mowa powyżej stosuje się odpowiednio przepisy art. 124 </w:t>
      </w:r>
      <w:r w:rsidR="00DD497F">
        <w:rPr>
          <w:rFonts w:ascii="Lato" w:hAnsi="Lato"/>
          <w:bCs/>
          <w:u w:val="single"/>
        </w:rPr>
        <w:br/>
      </w:r>
      <w:r w:rsidRPr="00271578">
        <w:rPr>
          <w:rFonts w:ascii="Lato" w:hAnsi="Lato"/>
          <w:bCs/>
          <w:u w:val="single"/>
        </w:rPr>
        <w:t xml:space="preserve">ust. 4-8 i art. 124a ustawy z dnia 21 sierpnia 1997 r. o gospodarce nieruchomościami </w:t>
      </w:r>
      <w:r w:rsidRPr="00001FB6">
        <w:rPr>
          <w:rFonts w:ascii="Lato" w:hAnsi="Lato"/>
          <w:bCs/>
          <w:u w:val="single"/>
        </w:rPr>
        <w:t>(Dz. U. z 202</w:t>
      </w:r>
      <w:r w:rsidR="00D771F2" w:rsidRPr="00001FB6">
        <w:rPr>
          <w:rFonts w:ascii="Lato" w:hAnsi="Lato"/>
          <w:bCs/>
          <w:u w:val="single"/>
        </w:rPr>
        <w:t>3</w:t>
      </w:r>
      <w:r w:rsidRPr="00001FB6">
        <w:rPr>
          <w:rFonts w:ascii="Lato" w:hAnsi="Lato"/>
          <w:bCs/>
          <w:u w:val="single"/>
        </w:rPr>
        <w:t xml:space="preserve"> r. poz. </w:t>
      </w:r>
      <w:r w:rsidR="00D771F2" w:rsidRPr="00001FB6">
        <w:rPr>
          <w:rFonts w:ascii="Lato" w:hAnsi="Lato"/>
          <w:bCs/>
          <w:u w:val="single"/>
        </w:rPr>
        <w:t>344</w:t>
      </w:r>
      <w:r w:rsidRPr="00001FB6">
        <w:rPr>
          <w:rFonts w:ascii="Lato" w:hAnsi="Lato"/>
          <w:bCs/>
          <w:u w:val="single"/>
        </w:rPr>
        <w:t>).</w:t>
      </w:r>
      <w:r w:rsidRPr="00001FB6">
        <w:rPr>
          <w:rFonts w:ascii="Lato" w:hAnsi="Lato"/>
          <w:bCs/>
        </w:rPr>
        <w:t>”,</w:t>
      </w:r>
    </w:p>
    <w:p w14:paraId="50EA6328" w14:textId="50279B8A" w:rsidR="0034474B" w:rsidRPr="00CD2E9A" w:rsidRDefault="0034474B" w:rsidP="00DD497F">
      <w:pPr>
        <w:numPr>
          <w:ilvl w:val="0"/>
          <w:numId w:val="15"/>
        </w:numPr>
        <w:spacing w:after="240" w:line="240" w:lineRule="exact"/>
        <w:ind w:left="426" w:hanging="284"/>
        <w:jc w:val="both"/>
        <w:rPr>
          <w:rFonts w:ascii="Lato" w:hAnsi="Lato" w:cs="Arial"/>
          <w:spacing w:val="4"/>
        </w:rPr>
      </w:pPr>
      <w:r w:rsidRPr="00CD2E9A">
        <w:rPr>
          <w:rFonts w:ascii="Lato" w:hAnsi="Lato" w:cs="Arial"/>
          <w:spacing w:val="4"/>
        </w:rPr>
        <w:t xml:space="preserve">w rozstrzygnięciu zaskarżonej decyzji, znajdujący się na stronie </w:t>
      </w:r>
      <w:r>
        <w:rPr>
          <w:rFonts w:ascii="Lato" w:hAnsi="Lato" w:cs="Arial"/>
          <w:spacing w:val="4"/>
        </w:rPr>
        <w:t>78 - 79</w:t>
      </w:r>
      <w:r w:rsidRPr="00CD2E9A">
        <w:rPr>
          <w:rFonts w:ascii="Lato" w:hAnsi="Lato" w:cs="Arial"/>
          <w:spacing w:val="4"/>
        </w:rPr>
        <w:t xml:space="preserve">, </w:t>
      </w:r>
      <w:r w:rsidR="005F6134">
        <w:rPr>
          <w:rFonts w:ascii="Lato" w:hAnsi="Lato" w:cs="Arial"/>
          <w:spacing w:val="4"/>
        </w:rPr>
        <w:br/>
      </w:r>
      <w:r w:rsidRPr="00CD2E9A">
        <w:rPr>
          <w:rFonts w:ascii="Lato" w:hAnsi="Lato" w:cs="Arial"/>
          <w:spacing w:val="4"/>
        </w:rPr>
        <w:t xml:space="preserve">zapis stanowiący dotychczasową treść pkt III pn. „Określenie linii rozgraniczających teren”, </w:t>
      </w:r>
    </w:p>
    <w:p w14:paraId="0F25CE99" w14:textId="77777777" w:rsidR="00E363DD" w:rsidRPr="00CD2E9A" w:rsidRDefault="00E363DD" w:rsidP="00E363DD">
      <w:pPr>
        <w:numPr>
          <w:ilvl w:val="0"/>
          <w:numId w:val="15"/>
        </w:numPr>
        <w:spacing w:after="240" w:line="240" w:lineRule="exact"/>
        <w:ind w:left="426" w:hanging="284"/>
        <w:jc w:val="both"/>
        <w:rPr>
          <w:rFonts w:ascii="Lato" w:hAnsi="Lato" w:cs="Arial"/>
          <w:spacing w:val="4"/>
        </w:rPr>
      </w:pPr>
      <w:r w:rsidRPr="003112FE">
        <w:rPr>
          <w:rFonts w:ascii="Lato" w:hAnsi="Lato"/>
          <w:bCs/>
          <w:iCs/>
          <w:lang w:bidi="pl-PL"/>
        </w:rPr>
        <w:t>stron</w:t>
      </w:r>
      <w:r>
        <w:rPr>
          <w:rFonts w:ascii="Lato" w:hAnsi="Lato"/>
          <w:bCs/>
          <w:iCs/>
          <w:lang w:bidi="pl-PL"/>
        </w:rPr>
        <w:t>ę</w:t>
      </w:r>
      <w:r w:rsidRPr="003112FE">
        <w:rPr>
          <w:rFonts w:ascii="Lato" w:hAnsi="Lato"/>
          <w:bCs/>
          <w:iCs/>
          <w:lang w:bidi="pl-PL"/>
        </w:rPr>
        <w:t xml:space="preserve"> tytułow</w:t>
      </w:r>
      <w:r>
        <w:rPr>
          <w:rFonts w:ascii="Lato" w:hAnsi="Lato"/>
          <w:bCs/>
          <w:iCs/>
          <w:lang w:bidi="pl-PL"/>
        </w:rPr>
        <w:t>ą</w:t>
      </w:r>
      <w:r w:rsidRPr="003112FE">
        <w:rPr>
          <w:rFonts w:ascii="Lato" w:hAnsi="Lato"/>
          <w:bCs/>
          <w:iCs/>
          <w:lang w:bidi="pl-PL"/>
        </w:rPr>
        <w:t xml:space="preserve"> </w:t>
      </w:r>
      <w:r>
        <w:rPr>
          <w:rFonts w:ascii="Lato" w:hAnsi="Lato"/>
          <w:bCs/>
          <w:iCs/>
          <w:lang w:bidi="pl-PL"/>
        </w:rPr>
        <w:t xml:space="preserve">(str. </w:t>
      </w:r>
      <w:r w:rsidRPr="003112FE">
        <w:rPr>
          <w:rFonts w:ascii="Lato" w:hAnsi="Lato"/>
          <w:bCs/>
          <w:iCs/>
          <w:lang w:bidi="pl-PL"/>
        </w:rPr>
        <w:t xml:space="preserve">nr </w:t>
      </w:r>
      <w:r>
        <w:rPr>
          <w:rFonts w:ascii="Lato" w:hAnsi="Lato"/>
          <w:bCs/>
          <w:iCs/>
          <w:lang w:bidi="pl-PL"/>
        </w:rPr>
        <w:t>1</w:t>
      </w:r>
      <w:r w:rsidRPr="003112FE">
        <w:rPr>
          <w:rFonts w:ascii="Lato" w:hAnsi="Lato"/>
          <w:bCs/>
          <w:iCs/>
          <w:lang w:bidi="pl-PL"/>
        </w:rPr>
        <w:t>-36</w:t>
      </w:r>
      <w:r>
        <w:rPr>
          <w:rFonts w:ascii="Lato" w:hAnsi="Lato"/>
          <w:bCs/>
          <w:iCs/>
          <w:lang w:bidi="pl-PL"/>
        </w:rPr>
        <w:t>)</w:t>
      </w:r>
      <w:r w:rsidRPr="003112FE">
        <w:rPr>
          <w:rFonts w:ascii="Lato" w:hAnsi="Lato"/>
          <w:bCs/>
          <w:iCs/>
          <w:lang w:bidi="pl-PL"/>
        </w:rPr>
        <w:t xml:space="preserve"> tomu I –</w:t>
      </w:r>
      <w:r>
        <w:rPr>
          <w:rFonts w:ascii="Lato" w:hAnsi="Lato"/>
          <w:bCs/>
          <w:iCs/>
          <w:lang w:bidi="pl-PL"/>
        </w:rPr>
        <w:t xml:space="preserve"> </w:t>
      </w:r>
      <w:r w:rsidRPr="00CD2E9A">
        <w:rPr>
          <w:rFonts w:ascii="Lato" w:hAnsi="Lato" w:cs="Arial"/>
          <w:spacing w:val="4"/>
        </w:rPr>
        <w:t xml:space="preserve">części opisowej projektu zagospodarowania terenu, </w:t>
      </w:r>
      <w:r w:rsidRPr="00CD2E9A">
        <w:rPr>
          <w:rFonts w:ascii="Lato" w:hAnsi="Lato" w:cs="Arial"/>
          <w:bCs/>
          <w:spacing w:val="4"/>
        </w:rPr>
        <w:t xml:space="preserve">będącego częścią projektu budowlanego, </w:t>
      </w:r>
      <w:r w:rsidRPr="00CD2E9A">
        <w:rPr>
          <w:rFonts w:ascii="Lato" w:hAnsi="Lato" w:cs="Arial"/>
          <w:spacing w:val="4"/>
        </w:rPr>
        <w:t>w zakresie wykazu działek stanowiącego integralną część zaskarżonej decyzji</w:t>
      </w:r>
      <w:r w:rsidRPr="00CD2E9A">
        <w:rPr>
          <w:rFonts w:ascii="Lato" w:hAnsi="Lato" w:cs="Arial"/>
          <w:bCs/>
          <w:spacing w:val="4"/>
        </w:rPr>
        <w:t xml:space="preserve"> jako załącznik nr 1,</w:t>
      </w:r>
    </w:p>
    <w:p w14:paraId="6D4C714C" w14:textId="1A86D6E6" w:rsidR="00E363DD" w:rsidRDefault="003515C1" w:rsidP="00E363DD">
      <w:pPr>
        <w:pStyle w:val="Akapitzlist"/>
        <w:numPr>
          <w:ilvl w:val="0"/>
          <w:numId w:val="45"/>
        </w:numPr>
        <w:spacing w:after="240" w:line="240" w:lineRule="exact"/>
        <w:ind w:left="426" w:hanging="284"/>
        <w:jc w:val="both"/>
        <w:rPr>
          <w:rFonts w:ascii="Lato" w:hAnsi="Lato"/>
          <w:bCs/>
          <w:iCs/>
          <w:lang w:bidi="pl-PL"/>
        </w:rPr>
      </w:pPr>
      <w:r w:rsidRPr="00FF5345">
        <w:rPr>
          <w:rFonts w:ascii="Lato" w:hAnsi="Lato"/>
          <w:bCs/>
          <w:iCs/>
          <w:lang w:bidi="pl-PL"/>
        </w:rPr>
        <w:t>arkusze nr</w:t>
      </w:r>
      <w:r w:rsidR="00543934" w:rsidRPr="00FF5345">
        <w:rPr>
          <w:rFonts w:ascii="Lato" w:hAnsi="Lato"/>
          <w:bCs/>
          <w:iCs/>
          <w:lang w:bidi="pl-PL"/>
        </w:rPr>
        <w:t>:</w:t>
      </w:r>
      <w:r w:rsidRPr="00FF5345">
        <w:rPr>
          <w:rFonts w:ascii="Lato" w:hAnsi="Lato"/>
          <w:bCs/>
          <w:iCs/>
          <w:lang w:bidi="pl-PL"/>
        </w:rPr>
        <w:t xml:space="preserve"> 2-01, 2-08a, 2-10, 2-11, 2-12, 2-12a, 2-14, 2-14a i 2-21 </w:t>
      </w:r>
      <w:r w:rsidR="00FF5345">
        <w:rPr>
          <w:rFonts w:ascii="Lato" w:hAnsi="Lato"/>
          <w:bCs/>
          <w:iCs/>
          <w:lang w:bidi="pl-PL"/>
        </w:rPr>
        <w:t xml:space="preserve">tomu II - </w:t>
      </w:r>
      <w:r w:rsidR="00543934" w:rsidRPr="00FF5345">
        <w:rPr>
          <w:rFonts w:ascii="Lato" w:hAnsi="Lato"/>
          <w:bCs/>
          <w:iCs/>
          <w:lang w:bidi="pl-PL"/>
        </w:rPr>
        <w:t>częś</w:t>
      </w:r>
      <w:r w:rsidR="00FF5345">
        <w:rPr>
          <w:rFonts w:ascii="Lato" w:hAnsi="Lato"/>
          <w:bCs/>
          <w:iCs/>
          <w:lang w:bidi="pl-PL"/>
        </w:rPr>
        <w:t>ć</w:t>
      </w:r>
      <w:r w:rsidR="00543934" w:rsidRPr="00FF5345">
        <w:rPr>
          <w:rFonts w:ascii="Lato" w:hAnsi="Lato"/>
          <w:bCs/>
          <w:iCs/>
          <w:lang w:bidi="pl-PL"/>
        </w:rPr>
        <w:t xml:space="preserve"> </w:t>
      </w:r>
      <w:r w:rsidR="00543934" w:rsidRPr="003112FE">
        <w:rPr>
          <w:rFonts w:ascii="Lato" w:hAnsi="Lato"/>
          <w:bCs/>
          <w:iCs/>
          <w:lang w:bidi="pl-PL"/>
        </w:rPr>
        <w:t>rysunkow</w:t>
      </w:r>
      <w:r w:rsidR="00FF5345" w:rsidRPr="003112FE">
        <w:rPr>
          <w:rFonts w:ascii="Lato" w:hAnsi="Lato"/>
          <w:bCs/>
          <w:iCs/>
          <w:lang w:bidi="pl-PL"/>
        </w:rPr>
        <w:t>a</w:t>
      </w:r>
      <w:r w:rsidR="00543934" w:rsidRPr="003112FE">
        <w:rPr>
          <w:rFonts w:ascii="Lato" w:hAnsi="Lato"/>
          <w:bCs/>
          <w:iCs/>
          <w:lang w:bidi="pl-PL"/>
        </w:rPr>
        <w:t xml:space="preserve"> </w:t>
      </w:r>
      <w:r w:rsidRPr="003112FE">
        <w:rPr>
          <w:rFonts w:ascii="Lato" w:hAnsi="Lato"/>
          <w:bCs/>
          <w:iCs/>
          <w:lang w:bidi="pl-PL"/>
        </w:rPr>
        <w:t>projektu zagospodarowania terenu, stanowiące</w:t>
      </w:r>
      <w:r w:rsidR="00543934" w:rsidRPr="003112FE">
        <w:rPr>
          <w:rFonts w:ascii="Lato" w:hAnsi="Lato"/>
          <w:bCs/>
          <w:iCs/>
          <w:lang w:bidi="pl-PL"/>
        </w:rPr>
        <w:t>go</w:t>
      </w:r>
      <w:r w:rsidRPr="003112FE">
        <w:rPr>
          <w:rFonts w:ascii="Lato" w:hAnsi="Lato"/>
          <w:bCs/>
          <w:iCs/>
          <w:lang w:bidi="pl-PL"/>
        </w:rPr>
        <w:t xml:space="preserve"> część załącznika nr 1 </w:t>
      </w:r>
      <w:r w:rsidR="005F6134">
        <w:rPr>
          <w:rFonts w:ascii="Lato" w:hAnsi="Lato"/>
          <w:bCs/>
          <w:iCs/>
          <w:lang w:bidi="pl-PL"/>
        </w:rPr>
        <w:br/>
      </w:r>
      <w:r w:rsidRPr="003112FE">
        <w:rPr>
          <w:rFonts w:ascii="Lato" w:hAnsi="Lato"/>
          <w:bCs/>
          <w:iCs/>
          <w:lang w:bidi="pl-PL"/>
        </w:rPr>
        <w:t>do zaskarżonej decyzji,</w:t>
      </w:r>
    </w:p>
    <w:p w14:paraId="76156F8C" w14:textId="77777777" w:rsidR="00E363DD" w:rsidRDefault="00E363DD" w:rsidP="00DD497F">
      <w:pPr>
        <w:pStyle w:val="Akapitzlist"/>
        <w:spacing w:after="240" w:line="240" w:lineRule="exact"/>
        <w:ind w:left="426"/>
        <w:jc w:val="both"/>
        <w:rPr>
          <w:rFonts w:ascii="Lato" w:hAnsi="Lato"/>
          <w:bCs/>
          <w:iCs/>
          <w:lang w:bidi="pl-PL"/>
        </w:rPr>
      </w:pPr>
    </w:p>
    <w:p w14:paraId="3A5E7424" w14:textId="3FA23D58" w:rsidR="00E363DD" w:rsidRDefault="00E363DD" w:rsidP="00E363DD">
      <w:pPr>
        <w:pStyle w:val="Akapitzlist"/>
        <w:numPr>
          <w:ilvl w:val="0"/>
          <w:numId w:val="45"/>
        </w:numPr>
        <w:spacing w:after="240" w:line="240" w:lineRule="exact"/>
        <w:ind w:left="426" w:hanging="284"/>
        <w:jc w:val="both"/>
        <w:rPr>
          <w:rFonts w:ascii="Lato" w:hAnsi="Lato"/>
          <w:bCs/>
          <w:iCs/>
          <w:lang w:bidi="pl-PL"/>
        </w:rPr>
      </w:pPr>
      <w:r w:rsidRPr="00E363DD">
        <w:rPr>
          <w:rFonts w:ascii="Lato" w:hAnsi="Lato"/>
          <w:bCs/>
          <w:iCs/>
          <w:lang w:bidi="pl-PL"/>
        </w:rPr>
        <w:t>stron</w:t>
      </w:r>
      <w:r>
        <w:rPr>
          <w:rFonts w:ascii="Lato" w:hAnsi="Lato"/>
          <w:bCs/>
          <w:iCs/>
          <w:lang w:bidi="pl-PL"/>
        </w:rPr>
        <w:t>ę</w:t>
      </w:r>
      <w:r w:rsidRPr="00E363DD">
        <w:rPr>
          <w:rFonts w:ascii="Lato" w:hAnsi="Lato"/>
          <w:bCs/>
          <w:iCs/>
          <w:lang w:bidi="pl-PL"/>
        </w:rPr>
        <w:t xml:space="preserve"> tytułow</w:t>
      </w:r>
      <w:r>
        <w:rPr>
          <w:rFonts w:ascii="Lato" w:hAnsi="Lato"/>
          <w:bCs/>
          <w:iCs/>
          <w:lang w:bidi="pl-PL"/>
        </w:rPr>
        <w:t>ą</w:t>
      </w:r>
      <w:r w:rsidRPr="00E363DD">
        <w:rPr>
          <w:rFonts w:ascii="Lato" w:hAnsi="Lato"/>
          <w:bCs/>
          <w:iCs/>
          <w:lang w:bidi="pl-PL"/>
        </w:rPr>
        <w:t xml:space="preserve"> </w:t>
      </w:r>
      <w:r>
        <w:rPr>
          <w:rFonts w:ascii="Lato" w:hAnsi="Lato"/>
          <w:bCs/>
          <w:iCs/>
          <w:lang w:bidi="pl-PL"/>
        </w:rPr>
        <w:t xml:space="preserve">(str. </w:t>
      </w:r>
      <w:r w:rsidRPr="00E363DD">
        <w:rPr>
          <w:rFonts w:ascii="Lato" w:hAnsi="Lato"/>
          <w:bCs/>
          <w:iCs/>
          <w:lang w:bidi="pl-PL"/>
        </w:rPr>
        <w:t xml:space="preserve">nr </w:t>
      </w:r>
      <w:r>
        <w:rPr>
          <w:rFonts w:ascii="Lato" w:hAnsi="Lato"/>
          <w:bCs/>
          <w:iCs/>
          <w:lang w:bidi="pl-PL"/>
        </w:rPr>
        <w:t>1</w:t>
      </w:r>
      <w:r w:rsidRPr="00E363DD">
        <w:rPr>
          <w:rFonts w:ascii="Lato" w:hAnsi="Lato"/>
          <w:bCs/>
          <w:iCs/>
          <w:lang w:bidi="pl-PL"/>
        </w:rPr>
        <w:t>-36</w:t>
      </w:r>
      <w:r>
        <w:rPr>
          <w:rFonts w:ascii="Lato" w:hAnsi="Lato"/>
          <w:bCs/>
          <w:iCs/>
          <w:lang w:bidi="pl-PL"/>
        </w:rPr>
        <w:t>)</w:t>
      </w:r>
      <w:r w:rsidRPr="00E363DD">
        <w:rPr>
          <w:rFonts w:ascii="Lato" w:hAnsi="Lato"/>
          <w:bCs/>
          <w:iCs/>
          <w:lang w:bidi="pl-PL"/>
        </w:rPr>
        <w:t xml:space="preserve"> tomu I – częś</w:t>
      </w:r>
      <w:r>
        <w:rPr>
          <w:rFonts w:ascii="Lato" w:hAnsi="Lato"/>
          <w:bCs/>
          <w:iCs/>
          <w:lang w:bidi="pl-PL"/>
        </w:rPr>
        <w:t>ci</w:t>
      </w:r>
      <w:r w:rsidRPr="00E363DD">
        <w:rPr>
          <w:rFonts w:ascii="Lato" w:hAnsi="Lato"/>
          <w:bCs/>
          <w:iCs/>
          <w:lang w:bidi="pl-PL"/>
        </w:rPr>
        <w:t xml:space="preserve"> opisow</w:t>
      </w:r>
      <w:r>
        <w:rPr>
          <w:rFonts w:ascii="Lato" w:hAnsi="Lato"/>
          <w:bCs/>
          <w:iCs/>
          <w:lang w:bidi="pl-PL"/>
        </w:rPr>
        <w:t>ej</w:t>
      </w:r>
      <w:r w:rsidRPr="00E363DD">
        <w:rPr>
          <w:rFonts w:ascii="Lato" w:hAnsi="Lato"/>
          <w:bCs/>
          <w:iCs/>
          <w:lang w:bidi="pl-PL"/>
        </w:rPr>
        <w:t xml:space="preserve"> projektu architektoniczno-budowlanego – branża drogowa, stanowiącego część załącznika nr 1 do zaskarżonej decyzji,</w:t>
      </w:r>
    </w:p>
    <w:p w14:paraId="2137F121" w14:textId="77777777" w:rsidR="00E363DD" w:rsidRPr="00E363DD" w:rsidRDefault="00E363DD" w:rsidP="00DD497F">
      <w:pPr>
        <w:pStyle w:val="Akapitzlist"/>
        <w:spacing w:after="240" w:line="240" w:lineRule="exact"/>
        <w:ind w:left="426"/>
        <w:jc w:val="both"/>
        <w:rPr>
          <w:rFonts w:ascii="Lato" w:hAnsi="Lato"/>
          <w:bCs/>
          <w:iCs/>
          <w:lang w:bidi="pl-PL"/>
        </w:rPr>
      </w:pPr>
    </w:p>
    <w:p w14:paraId="67828356" w14:textId="2069FAD0" w:rsidR="003515C1" w:rsidRPr="003112FE" w:rsidRDefault="003515C1" w:rsidP="00DD497F">
      <w:pPr>
        <w:pStyle w:val="Akapitzlist"/>
        <w:numPr>
          <w:ilvl w:val="0"/>
          <w:numId w:val="45"/>
        </w:numPr>
        <w:spacing w:after="240" w:line="240" w:lineRule="exact"/>
        <w:ind w:left="426" w:hanging="284"/>
        <w:jc w:val="both"/>
        <w:rPr>
          <w:rFonts w:ascii="Lato" w:hAnsi="Lato"/>
          <w:bCs/>
          <w:iCs/>
          <w:lang w:bidi="pl-PL"/>
        </w:rPr>
      </w:pPr>
      <w:r w:rsidRPr="003112FE">
        <w:rPr>
          <w:rFonts w:ascii="Lato" w:hAnsi="Lato"/>
          <w:bCs/>
          <w:iCs/>
          <w:lang w:bidi="pl-PL"/>
        </w:rPr>
        <w:t>arkusze nr</w:t>
      </w:r>
      <w:r w:rsidR="00543934" w:rsidRPr="003112FE">
        <w:rPr>
          <w:rFonts w:ascii="Lato" w:hAnsi="Lato"/>
          <w:bCs/>
          <w:iCs/>
          <w:lang w:bidi="pl-PL"/>
        </w:rPr>
        <w:t>:</w:t>
      </w:r>
      <w:r w:rsidRPr="003112FE">
        <w:rPr>
          <w:rFonts w:ascii="Lato" w:hAnsi="Lato"/>
          <w:bCs/>
          <w:iCs/>
          <w:lang w:bidi="pl-PL"/>
        </w:rPr>
        <w:t xml:space="preserve"> 1-01, 1-08a, 1-10, 1-11, 1-12, 1-12a, 1-14, 1-14a i 1-21 </w:t>
      </w:r>
      <w:r w:rsidR="003112FE" w:rsidRPr="003112FE">
        <w:rPr>
          <w:rFonts w:ascii="Lato" w:hAnsi="Lato"/>
          <w:bCs/>
          <w:iCs/>
          <w:lang w:bidi="pl-PL"/>
        </w:rPr>
        <w:t xml:space="preserve">tomu I – część rysunkowa </w:t>
      </w:r>
      <w:r w:rsidRPr="003112FE">
        <w:rPr>
          <w:rFonts w:ascii="Lato" w:hAnsi="Lato"/>
          <w:bCs/>
          <w:iCs/>
          <w:lang w:bidi="pl-PL"/>
        </w:rPr>
        <w:t>projektu architektoniczna budowlanego – branża drogowa</w:t>
      </w:r>
      <w:r w:rsidR="003112FE" w:rsidRPr="003112FE">
        <w:rPr>
          <w:rFonts w:ascii="Lato" w:hAnsi="Lato"/>
          <w:bCs/>
          <w:iCs/>
          <w:lang w:bidi="pl-PL"/>
        </w:rPr>
        <w:t xml:space="preserve">, </w:t>
      </w:r>
      <w:r w:rsidRPr="003112FE">
        <w:rPr>
          <w:rFonts w:ascii="Lato" w:hAnsi="Lato"/>
          <w:bCs/>
          <w:iCs/>
          <w:lang w:bidi="pl-PL"/>
        </w:rPr>
        <w:t>stanowiące</w:t>
      </w:r>
      <w:r w:rsidR="00543934" w:rsidRPr="003112FE">
        <w:rPr>
          <w:rFonts w:ascii="Lato" w:hAnsi="Lato"/>
          <w:bCs/>
          <w:iCs/>
          <w:lang w:bidi="pl-PL"/>
        </w:rPr>
        <w:t>go</w:t>
      </w:r>
      <w:r w:rsidRPr="003112FE">
        <w:rPr>
          <w:rFonts w:ascii="Lato" w:hAnsi="Lato"/>
          <w:bCs/>
          <w:iCs/>
          <w:lang w:bidi="pl-PL"/>
        </w:rPr>
        <w:t xml:space="preserve"> część załącznika nr 1 do zaskarżonej decyzji,</w:t>
      </w:r>
    </w:p>
    <w:p w14:paraId="35309A82" w14:textId="77777777" w:rsidR="003515C1" w:rsidRPr="007E0484" w:rsidRDefault="003515C1" w:rsidP="003515C1">
      <w:pPr>
        <w:pStyle w:val="Akapitzlist"/>
        <w:spacing w:after="240" w:line="240" w:lineRule="exact"/>
        <w:ind w:left="567"/>
        <w:jc w:val="both"/>
        <w:rPr>
          <w:rFonts w:ascii="Lato" w:hAnsi="Lato"/>
          <w:bCs/>
          <w:iCs/>
          <w:lang w:bidi="pl-PL"/>
        </w:rPr>
      </w:pPr>
    </w:p>
    <w:p w14:paraId="6F70F05A" w14:textId="49D4D8FC" w:rsidR="003515C1" w:rsidRPr="007E0484" w:rsidRDefault="003515C1" w:rsidP="00DD497F">
      <w:pPr>
        <w:pStyle w:val="Akapitzlist"/>
        <w:numPr>
          <w:ilvl w:val="0"/>
          <w:numId w:val="45"/>
        </w:numPr>
        <w:spacing w:after="240" w:line="240" w:lineRule="exact"/>
        <w:ind w:left="426" w:hanging="284"/>
        <w:jc w:val="both"/>
        <w:rPr>
          <w:rFonts w:ascii="Lato" w:hAnsi="Lato"/>
          <w:bCs/>
          <w:iCs/>
          <w:lang w:bidi="pl-PL"/>
        </w:rPr>
      </w:pPr>
      <w:r w:rsidRPr="007E0484">
        <w:rPr>
          <w:rFonts w:ascii="Lato" w:hAnsi="Lato"/>
          <w:bCs/>
          <w:iCs/>
          <w:lang w:bidi="pl-PL"/>
        </w:rPr>
        <w:lastRenderedPageBreak/>
        <w:t>arkusze nr</w:t>
      </w:r>
      <w:r w:rsidR="00543934" w:rsidRPr="007E0484">
        <w:rPr>
          <w:rFonts w:ascii="Lato" w:hAnsi="Lato"/>
          <w:bCs/>
          <w:iCs/>
          <w:lang w:bidi="pl-PL"/>
        </w:rPr>
        <w:t>:</w:t>
      </w:r>
      <w:r w:rsidRPr="007E0484">
        <w:rPr>
          <w:rFonts w:ascii="Lato" w:hAnsi="Lato"/>
          <w:bCs/>
          <w:iCs/>
          <w:lang w:bidi="pl-PL"/>
        </w:rPr>
        <w:t xml:space="preserve"> 2-08, 2-09 i 2-11 projektu architektoniczno-budowlanego </w:t>
      </w:r>
      <w:r w:rsidR="007E0484">
        <w:rPr>
          <w:rFonts w:ascii="Lato" w:hAnsi="Lato"/>
          <w:bCs/>
          <w:iCs/>
          <w:lang w:bidi="pl-PL"/>
        </w:rPr>
        <w:t xml:space="preserve">– branża sanitarna – kolizje </w:t>
      </w:r>
      <w:proofErr w:type="spellStart"/>
      <w:r w:rsidR="007E0484">
        <w:rPr>
          <w:rFonts w:ascii="Lato" w:hAnsi="Lato"/>
          <w:bCs/>
          <w:iCs/>
          <w:lang w:bidi="pl-PL"/>
        </w:rPr>
        <w:t>wod-kan</w:t>
      </w:r>
      <w:proofErr w:type="spellEnd"/>
      <w:r w:rsidR="007E0484">
        <w:rPr>
          <w:rFonts w:ascii="Lato" w:hAnsi="Lato"/>
          <w:bCs/>
          <w:iCs/>
          <w:lang w:bidi="pl-PL"/>
        </w:rPr>
        <w:t>,</w:t>
      </w:r>
      <w:r w:rsidRPr="007E0484">
        <w:rPr>
          <w:rFonts w:ascii="Lato" w:hAnsi="Lato"/>
          <w:bCs/>
          <w:iCs/>
          <w:lang w:bidi="pl-PL"/>
        </w:rPr>
        <w:t xml:space="preserve"> </w:t>
      </w:r>
      <w:r w:rsidR="007E0484">
        <w:rPr>
          <w:rFonts w:ascii="Lato" w:hAnsi="Lato"/>
          <w:bCs/>
          <w:iCs/>
          <w:lang w:bidi="pl-PL"/>
        </w:rPr>
        <w:t xml:space="preserve">tom III1, </w:t>
      </w:r>
      <w:r w:rsidRPr="007E0484">
        <w:rPr>
          <w:rFonts w:ascii="Lato" w:hAnsi="Lato"/>
          <w:bCs/>
          <w:iCs/>
          <w:lang w:bidi="pl-PL"/>
        </w:rPr>
        <w:t>stanowiące</w:t>
      </w:r>
      <w:r w:rsidR="00543934" w:rsidRPr="007E0484">
        <w:rPr>
          <w:rFonts w:ascii="Lato" w:hAnsi="Lato"/>
          <w:bCs/>
          <w:iCs/>
          <w:lang w:bidi="pl-PL"/>
        </w:rPr>
        <w:t>go</w:t>
      </w:r>
      <w:r w:rsidRPr="007E0484">
        <w:rPr>
          <w:rFonts w:ascii="Lato" w:hAnsi="Lato"/>
          <w:bCs/>
          <w:iCs/>
          <w:lang w:bidi="pl-PL"/>
        </w:rPr>
        <w:t xml:space="preserve"> część załącznika nr 1 do zaskarżonej decyzji,</w:t>
      </w:r>
    </w:p>
    <w:p w14:paraId="27B0FCFD" w14:textId="77777777" w:rsidR="003515C1" w:rsidRPr="00D14FC8" w:rsidRDefault="003515C1" w:rsidP="00DD497F">
      <w:pPr>
        <w:pStyle w:val="Akapitzlist"/>
        <w:ind w:left="426" w:hanging="284"/>
        <w:rPr>
          <w:rFonts w:ascii="Lato" w:hAnsi="Lato"/>
          <w:bCs/>
          <w:iCs/>
          <w:lang w:bidi="pl-PL"/>
        </w:rPr>
      </w:pPr>
    </w:p>
    <w:p w14:paraId="671ED800" w14:textId="612D1224" w:rsidR="003515C1" w:rsidRPr="008629F6" w:rsidRDefault="003515C1" w:rsidP="00DD497F">
      <w:pPr>
        <w:pStyle w:val="Akapitzlist"/>
        <w:numPr>
          <w:ilvl w:val="0"/>
          <w:numId w:val="45"/>
        </w:numPr>
        <w:spacing w:after="240" w:line="240" w:lineRule="exact"/>
        <w:ind w:left="426" w:hanging="284"/>
        <w:jc w:val="both"/>
        <w:rPr>
          <w:rFonts w:ascii="Lato" w:hAnsi="Lato"/>
          <w:bCs/>
          <w:iCs/>
          <w:lang w:bidi="pl-PL"/>
        </w:rPr>
      </w:pPr>
      <w:r w:rsidRPr="00D14FC8">
        <w:rPr>
          <w:rFonts w:ascii="Lato" w:hAnsi="Lato"/>
          <w:bCs/>
          <w:iCs/>
          <w:lang w:bidi="pl-PL"/>
        </w:rPr>
        <w:t>arkusze nr</w:t>
      </w:r>
      <w:r w:rsidR="00543934" w:rsidRPr="00D14FC8">
        <w:rPr>
          <w:rFonts w:ascii="Lato" w:hAnsi="Lato"/>
          <w:bCs/>
          <w:iCs/>
          <w:lang w:bidi="pl-PL"/>
        </w:rPr>
        <w:t>:</w:t>
      </w:r>
      <w:r w:rsidRPr="00D14FC8">
        <w:rPr>
          <w:rFonts w:ascii="Lato" w:hAnsi="Lato"/>
          <w:bCs/>
          <w:iCs/>
          <w:lang w:bidi="pl-PL"/>
        </w:rPr>
        <w:t xml:space="preserve"> 2-01, 2-08a, 2-10, 2-11, 2-12, 2-12a, 2-14, 2-14a i 2-21 projektu </w:t>
      </w:r>
      <w:proofErr w:type="spellStart"/>
      <w:r w:rsidRPr="00D14FC8">
        <w:rPr>
          <w:rFonts w:ascii="Lato" w:hAnsi="Lato"/>
          <w:bCs/>
          <w:iCs/>
          <w:lang w:bidi="pl-PL"/>
        </w:rPr>
        <w:t>architektoniczno</w:t>
      </w:r>
      <w:proofErr w:type="spellEnd"/>
      <w:r w:rsidR="00543934" w:rsidRPr="00D14FC8">
        <w:rPr>
          <w:rFonts w:ascii="Lato" w:hAnsi="Lato"/>
          <w:bCs/>
          <w:iCs/>
          <w:lang w:bidi="pl-PL"/>
        </w:rPr>
        <w:t xml:space="preserve"> </w:t>
      </w:r>
      <w:r w:rsidRPr="00D14FC8">
        <w:rPr>
          <w:rFonts w:ascii="Lato" w:hAnsi="Lato"/>
          <w:bCs/>
          <w:iCs/>
          <w:lang w:bidi="pl-PL"/>
        </w:rPr>
        <w:t xml:space="preserve">- </w:t>
      </w:r>
      <w:r w:rsidRPr="008629F6">
        <w:rPr>
          <w:rFonts w:ascii="Lato" w:hAnsi="Lato"/>
          <w:bCs/>
          <w:iCs/>
          <w:lang w:bidi="pl-PL"/>
        </w:rPr>
        <w:t xml:space="preserve">budowlanego </w:t>
      </w:r>
      <w:r w:rsidR="00D14FC8" w:rsidRPr="008629F6">
        <w:rPr>
          <w:rFonts w:ascii="Lato" w:hAnsi="Lato"/>
          <w:bCs/>
          <w:iCs/>
          <w:lang w:bidi="pl-PL"/>
        </w:rPr>
        <w:t>– branża sanitarna – odwodnienie – kanalizacja deszczowa</w:t>
      </w:r>
      <w:r w:rsidRPr="008629F6">
        <w:rPr>
          <w:rFonts w:ascii="Lato" w:hAnsi="Lato"/>
          <w:bCs/>
          <w:iCs/>
          <w:lang w:bidi="pl-PL"/>
        </w:rPr>
        <w:t xml:space="preserve">, </w:t>
      </w:r>
      <w:r w:rsidR="00D14FC8" w:rsidRPr="008629F6">
        <w:rPr>
          <w:rFonts w:ascii="Lato" w:hAnsi="Lato"/>
          <w:bCs/>
          <w:iCs/>
          <w:lang w:bidi="pl-PL"/>
        </w:rPr>
        <w:t xml:space="preserve">tom IV/1, </w:t>
      </w:r>
      <w:r w:rsidRPr="008629F6">
        <w:rPr>
          <w:rFonts w:ascii="Lato" w:hAnsi="Lato"/>
          <w:bCs/>
          <w:iCs/>
          <w:lang w:bidi="pl-PL"/>
        </w:rPr>
        <w:t>stanowiące</w:t>
      </w:r>
      <w:r w:rsidR="00543934" w:rsidRPr="008629F6">
        <w:rPr>
          <w:rFonts w:ascii="Lato" w:hAnsi="Lato"/>
          <w:bCs/>
          <w:iCs/>
          <w:lang w:bidi="pl-PL"/>
        </w:rPr>
        <w:t>go</w:t>
      </w:r>
      <w:r w:rsidRPr="008629F6">
        <w:rPr>
          <w:rFonts w:ascii="Lato" w:hAnsi="Lato"/>
          <w:bCs/>
          <w:iCs/>
          <w:lang w:bidi="pl-PL"/>
        </w:rPr>
        <w:t xml:space="preserve"> część załącznika nr 1 do zaskarżonej decyzji,</w:t>
      </w:r>
    </w:p>
    <w:p w14:paraId="0FC29D9D" w14:textId="77777777" w:rsidR="00D95AE5" w:rsidRPr="008629F6" w:rsidRDefault="00D95AE5" w:rsidP="00DD497F">
      <w:pPr>
        <w:pStyle w:val="Akapitzlist"/>
        <w:ind w:left="426" w:hanging="284"/>
        <w:rPr>
          <w:rFonts w:ascii="Lato" w:hAnsi="Lato"/>
          <w:bCs/>
          <w:iCs/>
          <w:lang w:bidi="pl-PL"/>
        </w:rPr>
      </w:pPr>
    </w:p>
    <w:p w14:paraId="3D8E9362" w14:textId="41EF0042" w:rsidR="003515C1" w:rsidRPr="008629F6" w:rsidRDefault="003515C1" w:rsidP="00DD497F">
      <w:pPr>
        <w:pStyle w:val="Akapitzlist"/>
        <w:numPr>
          <w:ilvl w:val="0"/>
          <w:numId w:val="45"/>
        </w:numPr>
        <w:spacing w:after="240" w:line="240" w:lineRule="exact"/>
        <w:ind w:left="426" w:hanging="284"/>
        <w:jc w:val="both"/>
        <w:rPr>
          <w:rFonts w:ascii="Lato" w:hAnsi="Lato"/>
          <w:bCs/>
          <w:iCs/>
          <w:lang w:bidi="pl-PL"/>
        </w:rPr>
      </w:pPr>
      <w:r w:rsidRPr="008629F6">
        <w:rPr>
          <w:rFonts w:ascii="Lato" w:hAnsi="Lato"/>
          <w:bCs/>
          <w:iCs/>
          <w:lang w:bidi="pl-PL"/>
        </w:rPr>
        <w:t>arkusze nr</w:t>
      </w:r>
      <w:r w:rsidR="00543934" w:rsidRPr="008629F6">
        <w:rPr>
          <w:rFonts w:ascii="Lato" w:hAnsi="Lato"/>
          <w:bCs/>
          <w:iCs/>
          <w:lang w:bidi="pl-PL"/>
        </w:rPr>
        <w:t>:</w:t>
      </w:r>
      <w:r w:rsidRPr="008629F6">
        <w:rPr>
          <w:rFonts w:ascii="Lato" w:hAnsi="Lato"/>
          <w:bCs/>
          <w:iCs/>
          <w:lang w:bidi="pl-PL"/>
        </w:rPr>
        <w:t xml:space="preserve"> 2-10, 2-14 i 2-19 projektu </w:t>
      </w:r>
      <w:proofErr w:type="spellStart"/>
      <w:r w:rsidRPr="008629F6">
        <w:rPr>
          <w:rFonts w:ascii="Lato" w:hAnsi="Lato"/>
          <w:bCs/>
          <w:iCs/>
          <w:lang w:bidi="pl-PL"/>
        </w:rPr>
        <w:t>architektoniczno</w:t>
      </w:r>
      <w:proofErr w:type="spellEnd"/>
      <w:r w:rsidR="00543934" w:rsidRPr="008629F6">
        <w:rPr>
          <w:rFonts w:ascii="Lato" w:hAnsi="Lato"/>
          <w:bCs/>
          <w:iCs/>
          <w:lang w:bidi="pl-PL"/>
        </w:rPr>
        <w:t xml:space="preserve"> </w:t>
      </w:r>
      <w:r w:rsidRPr="008629F6">
        <w:rPr>
          <w:rFonts w:ascii="Lato" w:hAnsi="Lato"/>
          <w:bCs/>
          <w:iCs/>
          <w:lang w:bidi="pl-PL"/>
        </w:rPr>
        <w:t xml:space="preserve">- budowlanego - </w:t>
      </w:r>
      <w:r w:rsidR="008629F6">
        <w:rPr>
          <w:rFonts w:ascii="Lato" w:hAnsi="Lato"/>
          <w:bCs/>
          <w:iCs/>
          <w:lang w:bidi="pl-PL"/>
        </w:rPr>
        <w:t>branża sanitarna – odwodnienie – zbiorniki, tom IV/2</w:t>
      </w:r>
      <w:r w:rsidRPr="008629F6">
        <w:rPr>
          <w:rFonts w:ascii="Lato" w:hAnsi="Lato"/>
          <w:bCs/>
          <w:iCs/>
          <w:lang w:bidi="pl-PL"/>
        </w:rPr>
        <w:t>, stanowiące</w:t>
      </w:r>
      <w:r w:rsidR="00543934" w:rsidRPr="008629F6">
        <w:rPr>
          <w:rFonts w:ascii="Lato" w:hAnsi="Lato"/>
          <w:bCs/>
          <w:iCs/>
          <w:lang w:bidi="pl-PL"/>
        </w:rPr>
        <w:t>go</w:t>
      </w:r>
      <w:r w:rsidRPr="008629F6">
        <w:rPr>
          <w:rFonts w:ascii="Lato" w:hAnsi="Lato"/>
          <w:bCs/>
          <w:iCs/>
          <w:lang w:bidi="pl-PL"/>
        </w:rPr>
        <w:t xml:space="preserve"> część załącznika nr 1 </w:t>
      </w:r>
      <w:r w:rsidR="005F6134">
        <w:rPr>
          <w:rFonts w:ascii="Lato" w:hAnsi="Lato"/>
          <w:bCs/>
          <w:iCs/>
          <w:lang w:bidi="pl-PL"/>
        </w:rPr>
        <w:br/>
      </w:r>
      <w:r w:rsidRPr="008629F6">
        <w:rPr>
          <w:rFonts w:ascii="Lato" w:hAnsi="Lato"/>
          <w:bCs/>
          <w:iCs/>
          <w:lang w:bidi="pl-PL"/>
        </w:rPr>
        <w:t>do zaskarżonej decyzji,</w:t>
      </w:r>
    </w:p>
    <w:p w14:paraId="467634D8" w14:textId="77777777" w:rsidR="00D95AE5" w:rsidRPr="00897271" w:rsidRDefault="00D95AE5" w:rsidP="00DD497F">
      <w:pPr>
        <w:pStyle w:val="Akapitzlist"/>
        <w:ind w:left="426" w:hanging="284"/>
        <w:rPr>
          <w:rFonts w:ascii="Lato" w:hAnsi="Lato"/>
          <w:bCs/>
          <w:iCs/>
          <w:lang w:bidi="pl-PL"/>
        </w:rPr>
      </w:pPr>
    </w:p>
    <w:p w14:paraId="68AD3C2C" w14:textId="08E9C17E" w:rsidR="00543934" w:rsidRPr="00156E95" w:rsidRDefault="00543934" w:rsidP="00DD497F">
      <w:pPr>
        <w:pStyle w:val="Akapitzlist"/>
        <w:numPr>
          <w:ilvl w:val="0"/>
          <w:numId w:val="45"/>
        </w:numPr>
        <w:spacing w:after="240" w:line="240" w:lineRule="exact"/>
        <w:ind w:left="426" w:hanging="284"/>
        <w:jc w:val="both"/>
        <w:rPr>
          <w:rFonts w:ascii="Lato" w:hAnsi="Lato"/>
          <w:bCs/>
          <w:iCs/>
          <w:lang w:bidi="pl-PL"/>
        </w:rPr>
      </w:pPr>
      <w:r w:rsidRPr="00897271">
        <w:rPr>
          <w:rFonts w:ascii="Lato" w:hAnsi="Lato"/>
          <w:bCs/>
          <w:iCs/>
          <w:lang w:bidi="pl-PL"/>
        </w:rPr>
        <w:t>arkusze nr: 2-</w:t>
      </w:r>
      <w:r w:rsidR="00403D65">
        <w:rPr>
          <w:rFonts w:ascii="Lato" w:hAnsi="Lato"/>
          <w:bCs/>
          <w:iCs/>
          <w:lang w:bidi="pl-PL"/>
        </w:rPr>
        <w:t>0</w:t>
      </w:r>
      <w:r w:rsidRPr="00897271">
        <w:rPr>
          <w:rFonts w:ascii="Lato" w:hAnsi="Lato"/>
          <w:bCs/>
          <w:iCs/>
          <w:lang w:bidi="pl-PL"/>
        </w:rPr>
        <w:t xml:space="preserve">7a, 2-10, 2-12a i 2-14 projektu </w:t>
      </w:r>
      <w:proofErr w:type="spellStart"/>
      <w:r w:rsidRPr="00897271">
        <w:rPr>
          <w:rFonts w:ascii="Lato" w:hAnsi="Lato"/>
          <w:bCs/>
          <w:iCs/>
          <w:lang w:bidi="pl-PL"/>
        </w:rPr>
        <w:t>architektoniczno</w:t>
      </w:r>
      <w:proofErr w:type="spellEnd"/>
      <w:r w:rsidRPr="00897271">
        <w:rPr>
          <w:rFonts w:ascii="Lato" w:hAnsi="Lato"/>
          <w:bCs/>
          <w:iCs/>
          <w:lang w:bidi="pl-PL"/>
        </w:rPr>
        <w:t xml:space="preserve"> - budowlanego </w:t>
      </w:r>
      <w:r w:rsidR="00897271">
        <w:rPr>
          <w:rFonts w:ascii="Lato" w:hAnsi="Lato"/>
          <w:bCs/>
          <w:iCs/>
          <w:lang w:bidi="pl-PL"/>
        </w:rPr>
        <w:t xml:space="preserve">– branża sanitarna – </w:t>
      </w:r>
      <w:r w:rsidR="00897271" w:rsidRPr="00156E95">
        <w:rPr>
          <w:rFonts w:ascii="Lato" w:hAnsi="Lato"/>
          <w:bCs/>
          <w:iCs/>
          <w:lang w:bidi="pl-PL"/>
        </w:rPr>
        <w:t>odwodnienie -melioracje, tom IV/3</w:t>
      </w:r>
      <w:r w:rsidRPr="00156E95">
        <w:rPr>
          <w:rFonts w:ascii="Lato" w:hAnsi="Lato"/>
          <w:bCs/>
          <w:iCs/>
          <w:lang w:bidi="pl-PL"/>
        </w:rPr>
        <w:t xml:space="preserve">, stanowiącego część załącznika nr 1 </w:t>
      </w:r>
      <w:r w:rsidR="005F6134">
        <w:rPr>
          <w:rFonts w:ascii="Lato" w:hAnsi="Lato"/>
          <w:bCs/>
          <w:iCs/>
          <w:lang w:bidi="pl-PL"/>
        </w:rPr>
        <w:br/>
      </w:r>
      <w:r w:rsidRPr="00156E95">
        <w:rPr>
          <w:rFonts w:ascii="Lato" w:hAnsi="Lato"/>
          <w:bCs/>
          <w:iCs/>
          <w:lang w:bidi="pl-PL"/>
        </w:rPr>
        <w:t xml:space="preserve">do zaskarżonej decyzji, </w:t>
      </w:r>
    </w:p>
    <w:p w14:paraId="58EA6190" w14:textId="77777777" w:rsidR="00543934" w:rsidRPr="00156E95" w:rsidRDefault="00543934" w:rsidP="00DD497F">
      <w:pPr>
        <w:pStyle w:val="Akapitzlist"/>
        <w:ind w:left="426" w:hanging="284"/>
        <w:rPr>
          <w:rFonts w:ascii="Lato" w:hAnsi="Lato"/>
          <w:bCs/>
          <w:iCs/>
          <w:lang w:bidi="pl-PL"/>
        </w:rPr>
      </w:pPr>
    </w:p>
    <w:p w14:paraId="3C93031C" w14:textId="1E30C752" w:rsidR="003515C1" w:rsidRPr="00156E95" w:rsidRDefault="003515C1" w:rsidP="00DD497F">
      <w:pPr>
        <w:pStyle w:val="Akapitzlist"/>
        <w:numPr>
          <w:ilvl w:val="0"/>
          <w:numId w:val="45"/>
        </w:numPr>
        <w:spacing w:after="240" w:line="240" w:lineRule="exact"/>
        <w:ind w:left="426" w:hanging="284"/>
        <w:jc w:val="both"/>
        <w:rPr>
          <w:rFonts w:ascii="Lato" w:hAnsi="Lato"/>
          <w:bCs/>
          <w:iCs/>
          <w:lang w:bidi="pl-PL"/>
        </w:rPr>
      </w:pPr>
      <w:r w:rsidRPr="00156E95">
        <w:rPr>
          <w:rFonts w:ascii="Lato" w:hAnsi="Lato"/>
          <w:bCs/>
          <w:iCs/>
          <w:lang w:bidi="pl-PL"/>
        </w:rPr>
        <w:t>arkusze nr</w:t>
      </w:r>
      <w:r w:rsidR="00543934" w:rsidRPr="00156E95">
        <w:rPr>
          <w:rFonts w:ascii="Lato" w:hAnsi="Lato"/>
          <w:bCs/>
          <w:iCs/>
          <w:lang w:bidi="pl-PL"/>
        </w:rPr>
        <w:t>:</w:t>
      </w:r>
      <w:r w:rsidRPr="00156E95">
        <w:rPr>
          <w:rFonts w:ascii="Lato" w:hAnsi="Lato"/>
          <w:bCs/>
          <w:iCs/>
          <w:lang w:bidi="pl-PL"/>
        </w:rPr>
        <w:t xml:space="preserve"> 2-07, 2-10, 2-12a, 2-12b i 2-13, projektu </w:t>
      </w:r>
      <w:proofErr w:type="spellStart"/>
      <w:r w:rsidRPr="00156E95">
        <w:rPr>
          <w:rFonts w:ascii="Lato" w:hAnsi="Lato"/>
          <w:bCs/>
          <w:iCs/>
          <w:lang w:bidi="pl-PL"/>
        </w:rPr>
        <w:t>architektoniczno</w:t>
      </w:r>
      <w:proofErr w:type="spellEnd"/>
      <w:r w:rsidR="00543934" w:rsidRPr="00156E95">
        <w:rPr>
          <w:rFonts w:ascii="Lato" w:hAnsi="Lato"/>
          <w:bCs/>
          <w:iCs/>
          <w:lang w:bidi="pl-PL"/>
        </w:rPr>
        <w:t xml:space="preserve"> </w:t>
      </w:r>
      <w:r w:rsidRPr="00156E95">
        <w:rPr>
          <w:rFonts w:ascii="Lato" w:hAnsi="Lato"/>
          <w:bCs/>
          <w:iCs/>
          <w:lang w:bidi="pl-PL"/>
        </w:rPr>
        <w:t xml:space="preserve">- budowlanego - </w:t>
      </w:r>
      <w:r w:rsidR="00156E95" w:rsidRPr="00156E95">
        <w:rPr>
          <w:rFonts w:ascii="Lato" w:hAnsi="Lato"/>
          <w:bCs/>
          <w:iCs/>
          <w:lang w:bidi="pl-PL"/>
        </w:rPr>
        <w:t xml:space="preserve">elektroenergetyka – kolizje sieci </w:t>
      </w:r>
      <w:proofErr w:type="spellStart"/>
      <w:r w:rsidR="00156E95" w:rsidRPr="00156E95">
        <w:rPr>
          <w:rFonts w:ascii="Lato" w:hAnsi="Lato"/>
          <w:bCs/>
          <w:iCs/>
          <w:lang w:bidi="pl-PL"/>
        </w:rPr>
        <w:t>nN</w:t>
      </w:r>
      <w:proofErr w:type="spellEnd"/>
      <w:r w:rsidR="00156E95" w:rsidRPr="00156E95">
        <w:rPr>
          <w:rFonts w:ascii="Lato" w:hAnsi="Lato"/>
          <w:bCs/>
          <w:iCs/>
          <w:lang w:bidi="pl-PL"/>
        </w:rPr>
        <w:t xml:space="preserve"> i SN, tom V/2</w:t>
      </w:r>
      <w:r w:rsidRPr="00156E95">
        <w:rPr>
          <w:rFonts w:ascii="Lato" w:hAnsi="Lato"/>
          <w:bCs/>
          <w:iCs/>
          <w:lang w:bidi="pl-PL"/>
        </w:rPr>
        <w:t>, stanowiące</w:t>
      </w:r>
      <w:r w:rsidR="00543934" w:rsidRPr="00156E95">
        <w:rPr>
          <w:rFonts w:ascii="Lato" w:hAnsi="Lato"/>
          <w:bCs/>
          <w:iCs/>
          <w:lang w:bidi="pl-PL"/>
        </w:rPr>
        <w:t>go</w:t>
      </w:r>
      <w:r w:rsidRPr="00156E95">
        <w:rPr>
          <w:rFonts w:ascii="Lato" w:hAnsi="Lato"/>
          <w:bCs/>
          <w:iCs/>
          <w:lang w:bidi="pl-PL"/>
        </w:rPr>
        <w:t xml:space="preserve"> część załącznika </w:t>
      </w:r>
      <w:r w:rsidR="0004614D">
        <w:rPr>
          <w:rFonts w:ascii="Lato" w:hAnsi="Lato"/>
          <w:bCs/>
          <w:iCs/>
          <w:lang w:bidi="pl-PL"/>
        </w:rPr>
        <w:br/>
      </w:r>
      <w:r w:rsidRPr="00156E95">
        <w:rPr>
          <w:rFonts w:ascii="Lato" w:hAnsi="Lato"/>
          <w:bCs/>
          <w:iCs/>
          <w:lang w:bidi="pl-PL"/>
        </w:rPr>
        <w:t>nr 1 do zaskarżonej decyzji,</w:t>
      </w:r>
    </w:p>
    <w:p w14:paraId="23536331" w14:textId="77777777" w:rsidR="00D95AE5" w:rsidRPr="005314AF" w:rsidRDefault="00D95AE5" w:rsidP="00DD497F">
      <w:pPr>
        <w:pStyle w:val="Akapitzlist"/>
        <w:ind w:left="426" w:hanging="284"/>
        <w:rPr>
          <w:rFonts w:ascii="Lato" w:hAnsi="Lato"/>
          <w:bCs/>
          <w:iCs/>
          <w:lang w:bidi="pl-PL"/>
        </w:rPr>
      </w:pPr>
    </w:p>
    <w:p w14:paraId="05FC6CF4" w14:textId="0AB0A644" w:rsidR="003515C1" w:rsidRPr="005314AF" w:rsidRDefault="003515C1" w:rsidP="00DD497F">
      <w:pPr>
        <w:pStyle w:val="Akapitzlist"/>
        <w:numPr>
          <w:ilvl w:val="0"/>
          <w:numId w:val="45"/>
        </w:numPr>
        <w:spacing w:after="240" w:line="240" w:lineRule="exact"/>
        <w:ind w:left="426" w:hanging="284"/>
        <w:jc w:val="both"/>
        <w:rPr>
          <w:rFonts w:ascii="Lato" w:hAnsi="Lato"/>
          <w:bCs/>
          <w:iCs/>
          <w:lang w:bidi="pl-PL"/>
        </w:rPr>
      </w:pPr>
      <w:r w:rsidRPr="005314AF">
        <w:rPr>
          <w:rFonts w:ascii="Lato" w:hAnsi="Lato"/>
          <w:bCs/>
          <w:iCs/>
          <w:lang w:bidi="pl-PL"/>
        </w:rPr>
        <w:t>arkusze n</w:t>
      </w:r>
      <w:r w:rsidRPr="007A6366">
        <w:rPr>
          <w:rFonts w:ascii="Lato" w:hAnsi="Lato"/>
          <w:bCs/>
          <w:iCs/>
          <w:lang w:bidi="pl-PL"/>
        </w:rPr>
        <w:t>r</w:t>
      </w:r>
      <w:r w:rsidR="00543934" w:rsidRPr="007A6366">
        <w:rPr>
          <w:rFonts w:ascii="Lato" w:hAnsi="Lato"/>
          <w:bCs/>
          <w:iCs/>
          <w:lang w:bidi="pl-PL"/>
        </w:rPr>
        <w:t>:</w:t>
      </w:r>
      <w:r w:rsidRPr="007A6366">
        <w:rPr>
          <w:rFonts w:ascii="Lato" w:hAnsi="Lato"/>
          <w:bCs/>
          <w:iCs/>
          <w:lang w:bidi="pl-PL"/>
        </w:rPr>
        <w:t xml:space="preserve"> 2-08b, 2-11, 2-13a, 2-15 i 2-18</w:t>
      </w:r>
      <w:r w:rsidRPr="005314AF">
        <w:rPr>
          <w:rFonts w:ascii="Lato" w:hAnsi="Lato"/>
          <w:bCs/>
          <w:iCs/>
          <w:lang w:bidi="pl-PL"/>
        </w:rPr>
        <w:t xml:space="preserve"> projektu </w:t>
      </w:r>
      <w:proofErr w:type="spellStart"/>
      <w:r w:rsidRPr="005314AF">
        <w:rPr>
          <w:rFonts w:ascii="Lato" w:hAnsi="Lato"/>
          <w:bCs/>
          <w:iCs/>
          <w:lang w:bidi="pl-PL"/>
        </w:rPr>
        <w:t>architektoniczno</w:t>
      </w:r>
      <w:proofErr w:type="spellEnd"/>
      <w:r w:rsidR="00543934" w:rsidRPr="005314AF">
        <w:rPr>
          <w:rFonts w:ascii="Lato" w:hAnsi="Lato"/>
          <w:bCs/>
          <w:iCs/>
          <w:lang w:bidi="pl-PL"/>
        </w:rPr>
        <w:t xml:space="preserve"> </w:t>
      </w:r>
      <w:r w:rsidRPr="005314AF">
        <w:rPr>
          <w:rFonts w:ascii="Lato" w:hAnsi="Lato"/>
          <w:bCs/>
          <w:iCs/>
          <w:lang w:bidi="pl-PL"/>
        </w:rPr>
        <w:t xml:space="preserve">- budowlanego </w:t>
      </w:r>
      <w:r w:rsidR="005314AF" w:rsidRPr="005314AF">
        <w:rPr>
          <w:rFonts w:ascii="Lato" w:hAnsi="Lato"/>
          <w:bCs/>
          <w:iCs/>
          <w:lang w:bidi="pl-PL"/>
        </w:rPr>
        <w:t>– branża elektroenergetyczna – zasilanie, tom V/3</w:t>
      </w:r>
      <w:r w:rsidRPr="005314AF">
        <w:rPr>
          <w:rFonts w:ascii="Lato" w:hAnsi="Lato"/>
          <w:bCs/>
          <w:iCs/>
          <w:lang w:bidi="pl-PL"/>
        </w:rPr>
        <w:t xml:space="preserve">, stanowiące część załącznika nr 1 </w:t>
      </w:r>
      <w:r w:rsidR="005F6134">
        <w:rPr>
          <w:rFonts w:ascii="Lato" w:hAnsi="Lato"/>
          <w:bCs/>
          <w:iCs/>
          <w:lang w:bidi="pl-PL"/>
        </w:rPr>
        <w:br/>
      </w:r>
      <w:r w:rsidRPr="005314AF">
        <w:rPr>
          <w:rFonts w:ascii="Lato" w:hAnsi="Lato"/>
          <w:bCs/>
          <w:iCs/>
          <w:lang w:bidi="pl-PL"/>
        </w:rPr>
        <w:t>do zaskarżonej decyzji,</w:t>
      </w:r>
    </w:p>
    <w:p w14:paraId="7EB94831" w14:textId="77777777" w:rsidR="00D95AE5" w:rsidRPr="00096EDD" w:rsidRDefault="00D95AE5" w:rsidP="00DD497F">
      <w:pPr>
        <w:pStyle w:val="Akapitzlist"/>
        <w:ind w:left="426" w:hanging="284"/>
        <w:rPr>
          <w:rFonts w:ascii="Lato" w:hAnsi="Lato"/>
          <w:bCs/>
          <w:iCs/>
          <w:lang w:bidi="pl-PL"/>
        </w:rPr>
      </w:pPr>
    </w:p>
    <w:p w14:paraId="41372D0D" w14:textId="2F745359" w:rsidR="003515C1" w:rsidRPr="00096EDD" w:rsidRDefault="003515C1" w:rsidP="00DD497F">
      <w:pPr>
        <w:pStyle w:val="Akapitzlist"/>
        <w:numPr>
          <w:ilvl w:val="0"/>
          <w:numId w:val="45"/>
        </w:numPr>
        <w:spacing w:after="240" w:line="240" w:lineRule="exact"/>
        <w:ind w:left="426" w:hanging="284"/>
        <w:jc w:val="both"/>
        <w:rPr>
          <w:rFonts w:ascii="Lato" w:hAnsi="Lato"/>
          <w:bCs/>
          <w:iCs/>
          <w:lang w:bidi="pl-PL"/>
        </w:rPr>
      </w:pPr>
      <w:r w:rsidRPr="00096EDD">
        <w:rPr>
          <w:rFonts w:ascii="Lato" w:hAnsi="Lato"/>
          <w:bCs/>
          <w:iCs/>
          <w:lang w:bidi="pl-PL"/>
        </w:rPr>
        <w:t>arkusze nr</w:t>
      </w:r>
      <w:r w:rsidR="00543934" w:rsidRPr="00096EDD">
        <w:rPr>
          <w:rFonts w:ascii="Lato" w:hAnsi="Lato"/>
          <w:bCs/>
          <w:iCs/>
          <w:lang w:bidi="pl-PL"/>
        </w:rPr>
        <w:t>:</w:t>
      </w:r>
      <w:r w:rsidRPr="00096EDD">
        <w:rPr>
          <w:rFonts w:ascii="Lato" w:hAnsi="Lato"/>
          <w:bCs/>
          <w:iCs/>
          <w:lang w:bidi="pl-PL"/>
        </w:rPr>
        <w:t xml:space="preserve"> 2-06, 2-10 i 2-11 projektu </w:t>
      </w:r>
      <w:proofErr w:type="spellStart"/>
      <w:r w:rsidRPr="00096EDD">
        <w:rPr>
          <w:rFonts w:ascii="Lato" w:hAnsi="Lato"/>
          <w:bCs/>
          <w:iCs/>
          <w:lang w:bidi="pl-PL"/>
        </w:rPr>
        <w:t>architektoniczno</w:t>
      </w:r>
      <w:proofErr w:type="spellEnd"/>
      <w:r w:rsidR="00543934" w:rsidRPr="00096EDD">
        <w:rPr>
          <w:rFonts w:ascii="Lato" w:hAnsi="Lato"/>
          <w:bCs/>
          <w:iCs/>
          <w:lang w:bidi="pl-PL"/>
        </w:rPr>
        <w:t xml:space="preserve"> </w:t>
      </w:r>
      <w:r w:rsidRPr="00096EDD">
        <w:rPr>
          <w:rFonts w:ascii="Lato" w:hAnsi="Lato"/>
          <w:bCs/>
          <w:iCs/>
          <w:lang w:bidi="pl-PL"/>
        </w:rPr>
        <w:t xml:space="preserve">- budowlanego - </w:t>
      </w:r>
      <w:r w:rsidR="00096EDD" w:rsidRPr="00096EDD">
        <w:rPr>
          <w:rFonts w:ascii="Lato" w:hAnsi="Lato"/>
          <w:bCs/>
          <w:iCs/>
          <w:lang w:bidi="pl-PL"/>
        </w:rPr>
        <w:t>branża elektroenergetyczna – oświetlenie drogowe, tom V/4</w:t>
      </w:r>
      <w:r w:rsidRPr="00096EDD">
        <w:rPr>
          <w:rFonts w:ascii="Lato" w:hAnsi="Lato"/>
          <w:bCs/>
          <w:iCs/>
          <w:lang w:bidi="pl-PL"/>
        </w:rPr>
        <w:t>, stanowiące</w:t>
      </w:r>
      <w:r w:rsidR="00543934" w:rsidRPr="00096EDD">
        <w:rPr>
          <w:rFonts w:ascii="Lato" w:hAnsi="Lato"/>
          <w:bCs/>
          <w:iCs/>
          <w:lang w:bidi="pl-PL"/>
        </w:rPr>
        <w:t>go</w:t>
      </w:r>
      <w:r w:rsidRPr="00096EDD">
        <w:rPr>
          <w:rFonts w:ascii="Lato" w:hAnsi="Lato"/>
          <w:bCs/>
          <w:iCs/>
          <w:lang w:bidi="pl-PL"/>
        </w:rPr>
        <w:t xml:space="preserve"> część załącznika nr 1 do zaskarżonej decyzji,</w:t>
      </w:r>
    </w:p>
    <w:p w14:paraId="4475F608" w14:textId="77777777" w:rsidR="00D95AE5" w:rsidRPr="0080475A" w:rsidRDefault="00D95AE5" w:rsidP="00D95AE5">
      <w:pPr>
        <w:pStyle w:val="Akapitzlist"/>
        <w:rPr>
          <w:rFonts w:ascii="Lato" w:hAnsi="Lato"/>
          <w:bCs/>
          <w:iCs/>
          <w:lang w:bidi="pl-PL"/>
        </w:rPr>
      </w:pPr>
    </w:p>
    <w:p w14:paraId="25622F6C" w14:textId="35E7279D" w:rsidR="003515C1" w:rsidRPr="0080475A" w:rsidRDefault="003515C1" w:rsidP="00DD497F">
      <w:pPr>
        <w:pStyle w:val="Akapitzlist"/>
        <w:numPr>
          <w:ilvl w:val="0"/>
          <w:numId w:val="45"/>
        </w:numPr>
        <w:spacing w:after="240" w:line="240" w:lineRule="exact"/>
        <w:ind w:left="426" w:hanging="284"/>
        <w:jc w:val="both"/>
        <w:rPr>
          <w:rFonts w:ascii="Lato" w:hAnsi="Lato"/>
          <w:bCs/>
          <w:iCs/>
          <w:lang w:bidi="pl-PL"/>
        </w:rPr>
      </w:pPr>
      <w:r w:rsidRPr="0080475A">
        <w:rPr>
          <w:rFonts w:ascii="Lato" w:hAnsi="Lato"/>
          <w:bCs/>
          <w:iCs/>
          <w:lang w:bidi="pl-PL"/>
        </w:rPr>
        <w:t>arkusze nr</w:t>
      </w:r>
      <w:r w:rsidR="00543934" w:rsidRPr="0080475A">
        <w:rPr>
          <w:rFonts w:ascii="Lato" w:hAnsi="Lato"/>
          <w:bCs/>
          <w:iCs/>
          <w:lang w:bidi="pl-PL"/>
        </w:rPr>
        <w:t>:</w:t>
      </w:r>
      <w:r w:rsidRPr="0080475A">
        <w:rPr>
          <w:rFonts w:ascii="Lato" w:hAnsi="Lato"/>
          <w:bCs/>
          <w:iCs/>
          <w:lang w:bidi="pl-PL"/>
        </w:rPr>
        <w:t xml:space="preserve"> 2-07, 2-11 i 2-14 projektu </w:t>
      </w:r>
      <w:proofErr w:type="spellStart"/>
      <w:r w:rsidRPr="0080475A">
        <w:rPr>
          <w:rFonts w:ascii="Lato" w:hAnsi="Lato"/>
          <w:bCs/>
          <w:iCs/>
          <w:lang w:bidi="pl-PL"/>
        </w:rPr>
        <w:t>architektoniczno</w:t>
      </w:r>
      <w:proofErr w:type="spellEnd"/>
      <w:r w:rsidR="00543934" w:rsidRPr="0080475A">
        <w:rPr>
          <w:rFonts w:ascii="Lato" w:hAnsi="Lato"/>
          <w:bCs/>
          <w:iCs/>
          <w:lang w:bidi="pl-PL"/>
        </w:rPr>
        <w:t xml:space="preserve"> </w:t>
      </w:r>
      <w:r w:rsidRPr="0080475A">
        <w:rPr>
          <w:rFonts w:ascii="Lato" w:hAnsi="Lato"/>
          <w:bCs/>
          <w:iCs/>
          <w:lang w:bidi="pl-PL"/>
        </w:rPr>
        <w:t xml:space="preserve">- budowlanego </w:t>
      </w:r>
      <w:r w:rsidR="00096EDD" w:rsidRPr="0080475A">
        <w:rPr>
          <w:rFonts w:ascii="Lato" w:hAnsi="Lato"/>
          <w:bCs/>
          <w:iCs/>
          <w:lang w:bidi="pl-PL"/>
        </w:rPr>
        <w:t>–</w:t>
      </w:r>
      <w:r w:rsidRPr="0080475A">
        <w:rPr>
          <w:rFonts w:ascii="Lato" w:hAnsi="Lato"/>
          <w:bCs/>
          <w:iCs/>
          <w:lang w:bidi="pl-PL"/>
        </w:rPr>
        <w:t xml:space="preserve"> </w:t>
      </w:r>
      <w:r w:rsidR="00096EDD" w:rsidRPr="0080475A">
        <w:rPr>
          <w:rFonts w:ascii="Lato" w:hAnsi="Lato"/>
          <w:bCs/>
          <w:iCs/>
          <w:lang w:bidi="pl-PL"/>
        </w:rPr>
        <w:t>branża telekomunikacyjna – kolizje sieci, tom VI/1</w:t>
      </w:r>
      <w:r w:rsidRPr="0080475A">
        <w:rPr>
          <w:rFonts w:ascii="Lato" w:hAnsi="Lato"/>
          <w:bCs/>
          <w:iCs/>
          <w:lang w:bidi="pl-PL"/>
        </w:rPr>
        <w:t>, stanowiące</w:t>
      </w:r>
      <w:r w:rsidR="00543934" w:rsidRPr="0080475A">
        <w:rPr>
          <w:rFonts w:ascii="Lato" w:hAnsi="Lato"/>
          <w:bCs/>
          <w:iCs/>
          <w:lang w:bidi="pl-PL"/>
        </w:rPr>
        <w:t>go</w:t>
      </w:r>
      <w:r w:rsidRPr="0080475A">
        <w:rPr>
          <w:rFonts w:ascii="Lato" w:hAnsi="Lato"/>
          <w:bCs/>
          <w:iCs/>
          <w:lang w:bidi="pl-PL"/>
        </w:rPr>
        <w:t xml:space="preserve"> część załącznika nr 1 </w:t>
      </w:r>
      <w:r w:rsidR="005F6134">
        <w:rPr>
          <w:rFonts w:ascii="Lato" w:hAnsi="Lato"/>
          <w:bCs/>
          <w:iCs/>
          <w:lang w:bidi="pl-PL"/>
        </w:rPr>
        <w:br/>
      </w:r>
      <w:r w:rsidRPr="0080475A">
        <w:rPr>
          <w:rFonts w:ascii="Lato" w:hAnsi="Lato"/>
          <w:bCs/>
          <w:iCs/>
          <w:lang w:bidi="pl-PL"/>
        </w:rPr>
        <w:t>do zaskarżonej decyzji,</w:t>
      </w:r>
    </w:p>
    <w:p w14:paraId="22AF7445" w14:textId="77777777" w:rsidR="00D95AE5" w:rsidRPr="0080475A" w:rsidRDefault="00D95AE5" w:rsidP="00DD497F">
      <w:pPr>
        <w:pStyle w:val="Akapitzlist"/>
        <w:ind w:left="426" w:hanging="284"/>
        <w:rPr>
          <w:rFonts w:ascii="Lato" w:hAnsi="Lato"/>
          <w:bCs/>
          <w:iCs/>
          <w:lang w:bidi="pl-PL"/>
        </w:rPr>
      </w:pPr>
    </w:p>
    <w:p w14:paraId="2EDA486F" w14:textId="6F71DACE" w:rsidR="003515C1" w:rsidRPr="0080475A" w:rsidRDefault="003515C1" w:rsidP="00DD497F">
      <w:pPr>
        <w:pStyle w:val="Akapitzlist"/>
        <w:numPr>
          <w:ilvl w:val="0"/>
          <w:numId w:val="45"/>
        </w:numPr>
        <w:spacing w:after="240" w:line="240" w:lineRule="exact"/>
        <w:ind w:left="426" w:hanging="284"/>
        <w:jc w:val="both"/>
        <w:rPr>
          <w:rFonts w:ascii="Lato" w:hAnsi="Lato"/>
          <w:bCs/>
          <w:iCs/>
          <w:lang w:bidi="pl-PL"/>
        </w:rPr>
      </w:pPr>
      <w:r w:rsidRPr="0080475A">
        <w:rPr>
          <w:rFonts w:ascii="Lato" w:hAnsi="Lato"/>
          <w:bCs/>
          <w:iCs/>
          <w:lang w:bidi="pl-PL"/>
        </w:rPr>
        <w:t>arkusze nr</w:t>
      </w:r>
      <w:r w:rsidR="00543934" w:rsidRPr="0080475A">
        <w:rPr>
          <w:rFonts w:ascii="Lato" w:hAnsi="Lato"/>
          <w:bCs/>
          <w:iCs/>
          <w:lang w:bidi="pl-PL"/>
        </w:rPr>
        <w:t>:</w:t>
      </w:r>
      <w:r w:rsidRPr="0080475A">
        <w:rPr>
          <w:rFonts w:ascii="Lato" w:hAnsi="Lato"/>
          <w:bCs/>
          <w:iCs/>
          <w:lang w:bidi="pl-PL"/>
        </w:rPr>
        <w:t xml:space="preserve"> 2-01, 2-05a, 2-06, 2-08, 2-08a i 2-11 projektu </w:t>
      </w:r>
      <w:proofErr w:type="spellStart"/>
      <w:r w:rsidRPr="0080475A">
        <w:rPr>
          <w:rFonts w:ascii="Lato" w:hAnsi="Lato"/>
          <w:bCs/>
          <w:iCs/>
          <w:lang w:bidi="pl-PL"/>
        </w:rPr>
        <w:t>architektoniczno</w:t>
      </w:r>
      <w:proofErr w:type="spellEnd"/>
      <w:r w:rsidR="00543934" w:rsidRPr="0080475A">
        <w:rPr>
          <w:rFonts w:ascii="Lato" w:hAnsi="Lato"/>
          <w:bCs/>
          <w:iCs/>
          <w:lang w:bidi="pl-PL"/>
        </w:rPr>
        <w:t xml:space="preserve"> </w:t>
      </w:r>
      <w:r w:rsidRPr="0080475A">
        <w:rPr>
          <w:rFonts w:ascii="Lato" w:hAnsi="Lato"/>
          <w:bCs/>
          <w:iCs/>
          <w:lang w:bidi="pl-PL"/>
        </w:rPr>
        <w:t xml:space="preserve">- budowlanego - </w:t>
      </w:r>
      <w:r w:rsidR="0080475A" w:rsidRPr="0080475A">
        <w:rPr>
          <w:rFonts w:ascii="Lato" w:hAnsi="Lato"/>
          <w:bCs/>
          <w:iCs/>
          <w:spacing w:val="4"/>
          <w:lang w:bidi="pl-PL"/>
        </w:rPr>
        <w:t>branża telekomunikacyjna – kanał technologiczny, tom VI/2</w:t>
      </w:r>
      <w:r w:rsidRPr="0080475A">
        <w:rPr>
          <w:rFonts w:ascii="Lato" w:hAnsi="Lato"/>
          <w:bCs/>
          <w:iCs/>
          <w:lang w:bidi="pl-PL"/>
        </w:rPr>
        <w:t>, stanowiące</w:t>
      </w:r>
      <w:r w:rsidR="00543934" w:rsidRPr="0080475A">
        <w:rPr>
          <w:rFonts w:ascii="Lato" w:hAnsi="Lato"/>
          <w:bCs/>
          <w:iCs/>
          <w:lang w:bidi="pl-PL"/>
        </w:rPr>
        <w:t>go</w:t>
      </w:r>
      <w:r w:rsidRPr="0080475A">
        <w:rPr>
          <w:rFonts w:ascii="Lato" w:hAnsi="Lato"/>
          <w:bCs/>
          <w:iCs/>
          <w:lang w:bidi="pl-PL"/>
        </w:rPr>
        <w:t xml:space="preserve"> część załącznika nr 1 do zaskarżonej decyzji,</w:t>
      </w:r>
    </w:p>
    <w:p w14:paraId="2C44A034" w14:textId="77777777" w:rsidR="00D95AE5" w:rsidRPr="00386423" w:rsidRDefault="00D95AE5" w:rsidP="00DD497F">
      <w:pPr>
        <w:pStyle w:val="Akapitzlist"/>
        <w:ind w:left="426" w:hanging="284"/>
        <w:rPr>
          <w:rFonts w:ascii="Lato" w:hAnsi="Lato"/>
          <w:bCs/>
          <w:iCs/>
          <w:lang w:bidi="pl-PL"/>
        </w:rPr>
      </w:pPr>
    </w:p>
    <w:p w14:paraId="72027221" w14:textId="76B2812F" w:rsidR="003515C1" w:rsidRPr="00386423" w:rsidRDefault="003515C1" w:rsidP="00DD497F">
      <w:pPr>
        <w:pStyle w:val="Akapitzlist"/>
        <w:numPr>
          <w:ilvl w:val="0"/>
          <w:numId w:val="45"/>
        </w:numPr>
        <w:spacing w:after="240" w:line="240" w:lineRule="exact"/>
        <w:ind w:left="426" w:hanging="284"/>
        <w:jc w:val="both"/>
        <w:rPr>
          <w:rFonts w:ascii="Lato" w:hAnsi="Lato"/>
          <w:bCs/>
          <w:iCs/>
          <w:lang w:bidi="pl-PL"/>
        </w:rPr>
      </w:pPr>
      <w:r w:rsidRPr="00386423">
        <w:rPr>
          <w:rFonts w:ascii="Lato" w:hAnsi="Lato"/>
          <w:bCs/>
          <w:iCs/>
          <w:lang w:bidi="pl-PL"/>
        </w:rPr>
        <w:t>arkusze nr</w:t>
      </w:r>
      <w:r w:rsidR="00543934" w:rsidRPr="00386423">
        <w:rPr>
          <w:rFonts w:ascii="Lato" w:hAnsi="Lato"/>
          <w:bCs/>
          <w:iCs/>
          <w:lang w:bidi="pl-PL"/>
        </w:rPr>
        <w:t>:</w:t>
      </w:r>
      <w:r w:rsidRPr="00386423">
        <w:rPr>
          <w:rFonts w:ascii="Lato" w:hAnsi="Lato"/>
          <w:bCs/>
          <w:iCs/>
          <w:lang w:bidi="pl-PL"/>
        </w:rPr>
        <w:t xml:space="preserve"> 2-01, 2-08a, 2-10, 2-12a, 2-14, 2-14a i 2-21 projektu </w:t>
      </w:r>
      <w:proofErr w:type="spellStart"/>
      <w:r w:rsidRPr="00386423">
        <w:rPr>
          <w:rFonts w:ascii="Lato" w:hAnsi="Lato"/>
          <w:bCs/>
          <w:iCs/>
          <w:lang w:bidi="pl-PL"/>
        </w:rPr>
        <w:t>architektoniczno</w:t>
      </w:r>
      <w:proofErr w:type="spellEnd"/>
      <w:r w:rsidR="00543934" w:rsidRPr="00386423">
        <w:rPr>
          <w:rFonts w:ascii="Lato" w:hAnsi="Lato"/>
          <w:bCs/>
          <w:iCs/>
          <w:lang w:bidi="pl-PL"/>
        </w:rPr>
        <w:t xml:space="preserve"> </w:t>
      </w:r>
      <w:r w:rsidRPr="00386423">
        <w:rPr>
          <w:rFonts w:ascii="Lato" w:hAnsi="Lato"/>
          <w:bCs/>
          <w:iCs/>
          <w:lang w:bidi="pl-PL"/>
        </w:rPr>
        <w:t xml:space="preserve">- budowlanego </w:t>
      </w:r>
      <w:r w:rsidR="00386423" w:rsidRPr="00386423">
        <w:rPr>
          <w:rFonts w:ascii="Lato" w:hAnsi="Lato"/>
          <w:bCs/>
          <w:iCs/>
          <w:lang w:bidi="pl-PL"/>
        </w:rPr>
        <w:t>–</w:t>
      </w:r>
      <w:r w:rsidRPr="00386423">
        <w:rPr>
          <w:rFonts w:ascii="Lato" w:hAnsi="Lato"/>
          <w:bCs/>
          <w:iCs/>
          <w:lang w:bidi="pl-PL"/>
        </w:rPr>
        <w:t xml:space="preserve"> </w:t>
      </w:r>
      <w:r w:rsidR="00386423" w:rsidRPr="00386423">
        <w:rPr>
          <w:rFonts w:ascii="Lato" w:hAnsi="Lato"/>
          <w:bCs/>
          <w:iCs/>
          <w:lang w:bidi="pl-PL"/>
        </w:rPr>
        <w:t>branża zieleń - gospodarka zielenią istniejącą, tom VII/1</w:t>
      </w:r>
      <w:r w:rsidRPr="00386423">
        <w:rPr>
          <w:rFonts w:ascii="Lato" w:hAnsi="Lato"/>
          <w:bCs/>
          <w:iCs/>
          <w:lang w:bidi="pl-PL"/>
        </w:rPr>
        <w:t>, stanowiące</w:t>
      </w:r>
      <w:r w:rsidR="00543934" w:rsidRPr="00386423">
        <w:rPr>
          <w:rFonts w:ascii="Lato" w:hAnsi="Lato"/>
          <w:bCs/>
          <w:iCs/>
          <w:lang w:bidi="pl-PL"/>
        </w:rPr>
        <w:t>go</w:t>
      </w:r>
      <w:r w:rsidRPr="00386423">
        <w:rPr>
          <w:rFonts w:ascii="Lato" w:hAnsi="Lato"/>
          <w:bCs/>
          <w:iCs/>
          <w:lang w:bidi="pl-PL"/>
        </w:rPr>
        <w:t xml:space="preserve"> część załącznika nr 1 do zaskarżonej decyzji,</w:t>
      </w:r>
    </w:p>
    <w:p w14:paraId="424B3D54" w14:textId="77777777" w:rsidR="00D95AE5" w:rsidRPr="00481F5C" w:rsidRDefault="00D95AE5" w:rsidP="00DD497F">
      <w:pPr>
        <w:pStyle w:val="Akapitzlist"/>
        <w:ind w:left="426" w:hanging="284"/>
        <w:rPr>
          <w:rFonts w:ascii="Lato" w:hAnsi="Lato"/>
          <w:bCs/>
          <w:iCs/>
          <w:lang w:bidi="pl-PL"/>
        </w:rPr>
      </w:pPr>
    </w:p>
    <w:p w14:paraId="5BAFE117" w14:textId="467D9415" w:rsidR="003515C1" w:rsidRPr="00481F5C" w:rsidRDefault="003515C1" w:rsidP="00DD497F">
      <w:pPr>
        <w:pStyle w:val="Akapitzlist"/>
        <w:numPr>
          <w:ilvl w:val="0"/>
          <w:numId w:val="45"/>
        </w:numPr>
        <w:spacing w:after="240" w:line="240" w:lineRule="exact"/>
        <w:ind w:left="426" w:hanging="284"/>
        <w:jc w:val="both"/>
        <w:rPr>
          <w:rFonts w:ascii="Lato" w:hAnsi="Lato"/>
          <w:bCs/>
          <w:iCs/>
          <w:lang w:bidi="pl-PL"/>
        </w:rPr>
      </w:pPr>
      <w:r w:rsidRPr="00481F5C">
        <w:rPr>
          <w:rFonts w:ascii="Lato" w:hAnsi="Lato"/>
          <w:bCs/>
          <w:iCs/>
          <w:lang w:bidi="pl-PL"/>
        </w:rPr>
        <w:t>arkusze nr</w:t>
      </w:r>
      <w:r w:rsidR="00543934" w:rsidRPr="00481F5C">
        <w:rPr>
          <w:rFonts w:ascii="Lato" w:hAnsi="Lato"/>
          <w:bCs/>
          <w:iCs/>
          <w:lang w:bidi="pl-PL"/>
        </w:rPr>
        <w:t>:</w:t>
      </w:r>
      <w:r w:rsidRPr="00481F5C">
        <w:rPr>
          <w:rFonts w:ascii="Lato" w:hAnsi="Lato"/>
          <w:bCs/>
          <w:iCs/>
          <w:lang w:bidi="pl-PL"/>
        </w:rPr>
        <w:t xml:space="preserve"> 2-01, 2-08a, 2-10, 2-12a, 2-14, 2-14a i 2-21</w:t>
      </w:r>
      <w:r w:rsidR="00543934" w:rsidRPr="00481F5C">
        <w:rPr>
          <w:rFonts w:ascii="Lato" w:hAnsi="Lato"/>
          <w:bCs/>
          <w:iCs/>
          <w:lang w:bidi="pl-PL"/>
        </w:rPr>
        <w:t xml:space="preserve"> </w:t>
      </w:r>
      <w:r w:rsidRPr="00481F5C">
        <w:rPr>
          <w:rFonts w:ascii="Lato" w:hAnsi="Lato"/>
          <w:bCs/>
          <w:iCs/>
          <w:lang w:bidi="pl-PL"/>
        </w:rPr>
        <w:t xml:space="preserve">projektu </w:t>
      </w:r>
      <w:proofErr w:type="spellStart"/>
      <w:r w:rsidRPr="00481F5C">
        <w:rPr>
          <w:rFonts w:ascii="Lato" w:hAnsi="Lato"/>
          <w:bCs/>
          <w:iCs/>
          <w:lang w:bidi="pl-PL"/>
        </w:rPr>
        <w:t>architektoniczno</w:t>
      </w:r>
      <w:proofErr w:type="spellEnd"/>
      <w:r w:rsidR="00543934" w:rsidRPr="00481F5C">
        <w:rPr>
          <w:rFonts w:ascii="Lato" w:hAnsi="Lato"/>
          <w:bCs/>
          <w:iCs/>
          <w:lang w:bidi="pl-PL"/>
        </w:rPr>
        <w:t xml:space="preserve"> </w:t>
      </w:r>
      <w:r w:rsidRPr="00481F5C">
        <w:rPr>
          <w:rFonts w:ascii="Lato" w:hAnsi="Lato"/>
          <w:bCs/>
          <w:iCs/>
          <w:lang w:bidi="pl-PL"/>
        </w:rPr>
        <w:t xml:space="preserve">- budowlanego - </w:t>
      </w:r>
      <w:r w:rsidR="00481F5C" w:rsidRPr="00481F5C">
        <w:rPr>
          <w:rFonts w:ascii="Lato" w:hAnsi="Lato"/>
          <w:bCs/>
          <w:iCs/>
          <w:spacing w:val="4"/>
          <w:lang w:bidi="pl-PL"/>
        </w:rPr>
        <w:t>branża zieleń – zieleń projektowana, tom VII/2</w:t>
      </w:r>
      <w:r w:rsidRPr="00481F5C">
        <w:rPr>
          <w:rFonts w:ascii="Lato" w:hAnsi="Lato"/>
          <w:bCs/>
          <w:iCs/>
          <w:lang w:bidi="pl-PL"/>
        </w:rPr>
        <w:t>, stanowiące</w:t>
      </w:r>
      <w:r w:rsidR="00543934" w:rsidRPr="00481F5C">
        <w:rPr>
          <w:rFonts w:ascii="Lato" w:hAnsi="Lato"/>
          <w:bCs/>
          <w:iCs/>
          <w:lang w:bidi="pl-PL"/>
        </w:rPr>
        <w:t>go</w:t>
      </w:r>
      <w:r w:rsidRPr="00481F5C">
        <w:rPr>
          <w:rFonts w:ascii="Lato" w:hAnsi="Lato"/>
          <w:bCs/>
          <w:iCs/>
          <w:lang w:bidi="pl-PL"/>
        </w:rPr>
        <w:t xml:space="preserve"> część załącznika nr 1 do zaskarżonej decyzji,</w:t>
      </w:r>
    </w:p>
    <w:p w14:paraId="2E12BCB1" w14:textId="77777777" w:rsidR="00D95AE5" w:rsidRPr="00D95AE5" w:rsidRDefault="00D95AE5" w:rsidP="00DD497F">
      <w:pPr>
        <w:pStyle w:val="Akapitzlist"/>
        <w:ind w:left="426" w:hanging="284"/>
        <w:rPr>
          <w:rFonts w:ascii="Lato" w:hAnsi="Lato"/>
          <w:bCs/>
          <w:iCs/>
          <w:highlight w:val="green"/>
          <w:lang w:bidi="pl-PL"/>
        </w:rPr>
      </w:pPr>
    </w:p>
    <w:p w14:paraId="6FFA8F2F" w14:textId="5ECAC21A" w:rsidR="003515C1" w:rsidRPr="004C3FDE" w:rsidRDefault="007A6366" w:rsidP="00DD497F">
      <w:pPr>
        <w:pStyle w:val="Akapitzlist"/>
        <w:numPr>
          <w:ilvl w:val="0"/>
          <w:numId w:val="45"/>
        </w:numPr>
        <w:spacing w:after="240" w:line="240" w:lineRule="exact"/>
        <w:ind w:left="426" w:hanging="284"/>
        <w:jc w:val="both"/>
        <w:rPr>
          <w:rFonts w:ascii="Lato" w:hAnsi="Lato"/>
          <w:bCs/>
          <w:iCs/>
          <w:lang w:bidi="pl-PL"/>
        </w:rPr>
      </w:pPr>
      <w:r>
        <w:rPr>
          <w:rFonts w:ascii="Lato" w:hAnsi="Lato"/>
          <w:bCs/>
          <w:iCs/>
          <w:lang w:bidi="pl-PL"/>
        </w:rPr>
        <w:t xml:space="preserve">zbiorcze </w:t>
      </w:r>
      <w:r w:rsidR="003515C1" w:rsidRPr="004C3FDE">
        <w:rPr>
          <w:rFonts w:ascii="Lato" w:hAnsi="Lato"/>
          <w:bCs/>
          <w:iCs/>
          <w:lang w:bidi="pl-PL"/>
        </w:rPr>
        <w:t>mapy z projek</w:t>
      </w:r>
      <w:r w:rsidR="00CC2B05">
        <w:rPr>
          <w:rFonts w:ascii="Lato" w:hAnsi="Lato"/>
          <w:bCs/>
          <w:iCs/>
          <w:lang w:bidi="pl-PL"/>
        </w:rPr>
        <w:t>tami</w:t>
      </w:r>
      <w:r w:rsidR="003515C1" w:rsidRPr="004C3FDE">
        <w:rPr>
          <w:rFonts w:ascii="Lato" w:hAnsi="Lato"/>
          <w:bCs/>
          <w:iCs/>
          <w:lang w:bidi="pl-PL"/>
        </w:rPr>
        <w:t xml:space="preserve"> podział</w:t>
      </w:r>
      <w:r w:rsidR="00CC2B05">
        <w:rPr>
          <w:rFonts w:ascii="Lato" w:hAnsi="Lato"/>
          <w:bCs/>
          <w:iCs/>
          <w:lang w:bidi="pl-PL"/>
        </w:rPr>
        <w:t>ów</w:t>
      </w:r>
      <w:r w:rsidR="003515C1" w:rsidRPr="004C3FDE">
        <w:rPr>
          <w:rFonts w:ascii="Lato" w:hAnsi="Lato"/>
          <w:bCs/>
          <w:iCs/>
          <w:lang w:bidi="pl-PL"/>
        </w:rPr>
        <w:t xml:space="preserve"> nieruchomości</w:t>
      </w:r>
      <w:r w:rsidR="008459F3" w:rsidRPr="004C3FDE">
        <w:rPr>
          <w:rFonts w:ascii="Lato" w:hAnsi="Lato"/>
          <w:bCs/>
          <w:iCs/>
          <w:lang w:bidi="pl-PL"/>
        </w:rPr>
        <w:t xml:space="preserve"> </w:t>
      </w:r>
      <w:r w:rsidR="00806308">
        <w:rPr>
          <w:rFonts w:ascii="Lato" w:hAnsi="Lato"/>
          <w:bCs/>
          <w:iCs/>
          <w:lang w:bidi="pl-PL"/>
        </w:rPr>
        <w:t xml:space="preserve">wraz z wykazami zmian gruntowych </w:t>
      </w:r>
      <w:r w:rsidR="008459F3" w:rsidRPr="004C3FDE">
        <w:rPr>
          <w:rFonts w:ascii="Lato" w:hAnsi="Lato"/>
          <w:bCs/>
          <w:iCs/>
          <w:lang w:bidi="pl-PL"/>
        </w:rPr>
        <w:t>w zakresie dotyczącym działek nr:</w:t>
      </w:r>
      <w:r w:rsidR="004C3FDE">
        <w:rPr>
          <w:rFonts w:ascii="Lato" w:hAnsi="Lato"/>
          <w:bCs/>
          <w:iCs/>
          <w:lang w:bidi="pl-PL"/>
        </w:rPr>
        <w:t xml:space="preserve"> 8/2, 9 i 11 obręb 0030 Strzyże, 42 obręb 0008 Jeżewo, </w:t>
      </w:r>
      <w:r w:rsidR="003515C1" w:rsidRPr="004C3FDE">
        <w:rPr>
          <w:rFonts w:ascii="Lato" w:hAnsi="Lato"/>
          <w:bCs/>
          <w:iCs/>
          <w:lang w:bidi="pl-PL"/>
        </w:rPr>
        <w:t xml:space="preserve"> </w:t>
      </w:r>
      <w:r w:rsidR="004C3FDE">
        <w:rPr>
          <w:rFonts w:ascii="Lato" w:hAnsi="Lato"/>
          <w:bCs/>
          <w:iCs/>
          <w:lang w:bidi="pl-PL"/>
        </w:rPr>
        <w:t xml:space="preserve">2/4, 3/3 i 4/35 obręb 0012 Pułtusk-12,  47 obręb 0001 Pułtusk-01, 217 obręb 0010 Kleszewo i 45/2 obręb 0004 Głodowo, </w:t>
      </w:r>
      <w:r w:rsidR="003515C1" w:rsidRPr="004C3FDE">
        <w:rPr>
          <w:rFonts w:ascii="Lato" w:hAnsi="Lato"/>
          <w:bCs/>
          <w:iCs/>
          <w:lang w:bidi="pl-PL"/>
        </w:rPr>
        <w:t xml:space="preserve">stanowiące część załącznika nr 2 do zaskarżonej decyzji, </w:t>
      </w:r>
    </w:p>
    <w:p w14:paraId="01B17E9F" w14:textId="77777777" w:rsidR="00BA6B95" w:rsidRPr="00542CAD" w:rsidRDefault="00BA6B95" w:rsidP="00BA6B95">
      <w:pPr>
        <w:spacing w:after="240" w:line="240" w:lineRule="exact"/>
        <w:jc w:val="both"/>
        <w:rPr>
          <w:rFonts w:ascii="Lato" w:hAnsi="Lato" w:cs="Arial"/>
          <w:bCs/>
          <w:spacing w:val="4"/>
        </w:rPr>
      </w:pPr>
      <w:r w:rsidRPr="00542CAD">
        <w:rPr>
          <w:rFonts w:ascii="Lato" w:hAnsi="Lato" w:cs="Arial"/>
          <w:b/>
          <w:bCs/>
          <w:spacing w:val="4"/>
        </w:rPr>
        <w:t xml:space="preserve">i orzekam w tym zakresie </w:t>
      </w:r>
      <w:r w:rsidRPr="00542CAD">
        <w:rPr>
          <w:rFonts w:ascii="Lato" w:hAnsi="Lato" w:cs="Arial"/>
          <w:bCs/>
          <w:spacing w:val="4"/>
        </w:rPr>
        <w:t xml:space="preserve">poprzez: </w:t>
      </w:r>
    </w:p>
    <w:p w14:paraId="7D18A0D4" w14:textId="1F029D7E" w:rsidR="00542CAD" w:rsidRPr="004904AA" w:rsidRDefault="00542CAD" w:rsidP="00DD497F">
      <w:pPr>
        <w:pStyle w:val="Akapitzlist"/>
        <w:numPr>
          <w:ilvl w:val="0"/>
          <w:numId w:val="15"/>
        </w:numPr>
        <w:spacing w:after="240" w:line="240" w:lineRule="exact"/>
        <w:ind w:left="426" w:hanging="284"/>
        <w:contextualSpacing w:val="0"/>
        <w:jc w:val="both"/>
        <w:rPr>
          <w:rFonts w:ascii="Lato" w:hAnsi="Lato" w:cs="Arial"/>
          <w:spacing w:val="4"/>
        </w:rPr>
      </w:pPr>
      <w:r w:rsidRPr="004904AA">
        <w:rPr>
          <w:rFonts w:ascii="Lato" w:hAnsi="Lato" w:cs="Arial"/>
          <w:spacing w:val="4"/>
        </w:rPr>
        <w:lastRenderedPageBreak/>
        <w:t xml:space="preserve">ustalenie w rozstrzygnięciu zaskarżonej decyzji, w miejsce uchylenia, na stronie 2, </w:t>
      </w:r>
      <w:r w:rsidR="00167FC9">
        <w:rPr>
          <w:rFonts w:ascii="Lato" w:hAnsi="Lato" w:cs="Arial"/>
          <w:spacing w:val="4"/>
        </w:rPr>
        <w:br/>
      </w:r>
      <w:r w:rsidRPr="004904AA">
        <w:rPr>
          <w:rFonts w:ascii="Lato" w:hAnsi="Lato" w:cs="Arial"/>
          <w:spacing w:val="4"/>
        </w:rPr>
        <w:t>w wierszu 20, licząc od dołu strony, nowego zapisu:</w:t>
      </w:r>
    </w:p>
    <w:p w14:paraId="0FC7817B" w14:textId="0AA047CA" w:rsidR="00542CAD" w:rsidRPr="00542CAD"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542CAD" w:rsidRPr="004904AA">
        <w:rPr>
          <w:rFonts w:ascii="Lato" w:hAnsi="Lato" w:cs="Arial"/>
          <w:spacing w:val="4"/>
        </w:rPr>
        <w:t>„42/3 (</w:t>
      </w:r>
      <w:r w:rsidR="00542CAD" w:rsidRPr="004904AA">
        <w:rPr>
          <w:rFonts w:ascii="Lato" w:hAnsi="Lato" w:cs="Arial"/>
          <w:b/>
          <w:bCs/>
          <w:spacing w:val="4"/>
        </w:rPr>
        <w:t>42/</w:t>
      </w:r>
      <w:r w:rsidR="004904AA" w:rsidRPr="004904AA">
        <w:rPr>
          <w:rFonts w:ascii="Lato" w:hAnsi="Lato" w:cs="Arial"/>
          <w:b/>
          <w:bCs/>
          <w:spacing w:val="4"/>
        </w:rPr>
        <w:t>5</w:t>
      </w:r>
      <w:r>
        <w:rPr>
          <w:rFonts w:ascii="Lato" w:hAnsi="Lato" w:cs="Arial"/>
          <w:b/>
          <w:bCs/>
          <w:spacing w:val="4"/>
        </w:rPr>
        <w:t xml:space="preserve">, </w:t>
      </w:r>
      <w:r w:rsidRPr="004904AA">
        <w:rPr>
          <w:rFonts w:ascii="Lato" w:hAnsi="Lato" w:cs="Arial"/>
          <w:spacing w:val="4"/>
        </w:rPr>
        <w:t>42/6</w:t>
      </w:r>
      <w:r w:rsidR="00542CAD" w:rsidRPr="004904AA">
        <w:rPr>
          <w:rFonts w:ascii="Lato" w:hAnsi="Lato" w:cs="Arial"/>
          <w:spacing w:val="4"/>
        </w:rPr>
        <w:t>)”</w:t>
      </w:r>
    </w:p>
    <w:p w14:paraId="709DC08C" w14:textId="5FD5B295" w:rsidR="00542CAD" w:rsidRPr="00A82D9C" w:rsidRDefault="00542CAD" w:rsidP="00DD497F">
      <w:pPr>
        <w:pStyle w:val="Akapitzlist"/>
        <w:numPr>
          <w:ilvl w:val="0"/>
          <w:numId w:val="15"/>
        </w:numPr>
        <w:spacing w:after="240" w:line="240" w:lineRule="exact"/>
        <w:ind w:left="426" w:hanging="284"/>
        <w:contextualSpacing w:val="0"/>
        <w:jc w:val="both"/>
        <w:rPr>
          <w:rFonts w:ascii="Lato" w:hAnsi="Lato" w:cs="Arial"/>
          <w:spacing w:val="4"/>
        </w:rPr>
      </w:pPr>
      <w:r w:rsidRPr="00A82D9C">
        <w:rPr>
          <w:rFonts w:ascii="Lato" w:hAnsi="Lato" w:cs="Arial"/>
          <w:spacing w:val="4"/>
        </w:rPr>
        <w:t xml:space="preserve">ustalenie w rozstrzygnięciu zaskarżonej decyzji, w miejsce uchylenia, na stronie 2, </w:t>
      </w:r>
      <w:r w:rsidR="00167FC9">
        <w:rPr>
          <w:rFonts w:ascii="Lato" w:hAnsi="Lato" w:cs="Arial"/>
          <w:spacing w:val="4"/>
        </w:rPr>
        <w:br/>
      </w:r>
      <w:r w:rsidRPr="00A82D9C">
        <w:rPr>
          <w:rFonts w:ascii="Lato" w:hAnsi="Lato" w:cs="Arial"/>
          <w:spacing w:val="4"/>
        </w:rPr>
        <w:t>w wierszu 27, licząc od dołu strony, nowego zapisu:</w:t>
      </w:r>
    </w:p>
    <w:p w14:paraId="4B6154AA" w14:textId="00710B8C" w:rsidR="00542CAD" w:rsidRPr="00542CAD"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542CAD" w:rsidRPr="00A82D9C">
        <w:rPr>
          <w:rFonts w:ascii="Lato" w:hAnsi="Lato" w:cs="Arial"/>
          <w:spacing w:val="4"/>
        </w:rPr>
        <w:t xml:space="preserve">„45/6 (45/7, </w:t>
      </w:r>
      <w:r w:rsidR="00542CAD" w:rsidRPr="00A82D9C">
        <w:rPr>
          <w:rFonts w:ascii="Lato" w:hAnsi="Lato" w:cs="Arial"/>
          <w:b/>
          <w:bCs/>
          <w:spacing w:val="4"/>
        </w:rPr>
        <w:t>45/8</w:t>
      </w:r>
      <w:r w:rsidR="00542CAD" w:rsidRPr="00A82D9C">
        <w:rPr>
          <w:rFonts w:ascii="Lato" w:hAnsi="Lato" w:cs="Arial"/>
          <w:spacing w:val="4"/>
        </w:rPr>
        <w:t>)”,</w:t>
      </w:r>
    </w:p>
    <w:p w14:paraId="5B97923F" w14:textId="6FC07254" w:rsidR="00A82D9C" w:rsidRPr="00A21EE1" w:rsidRDefault="00A21EE1" w:rsidP="00DD497F">
      <w:pPr>
        <w:pStyle w:val="Akapitzlist"/>
        <w:numPr>
          <w:ilvl w:val="0"/>
          <w:numId w:val="15"/>
        </w:numPr>
        <w:spacing w:after="240" w:line="240" w:lineRule="exact"/>
        <w:ind w:left="426" w:hanging="284"/>
        <w:contextualSpacing w:val="0"/>
        <w:jc w:val="both"/>
        <w:rPr>
          <w:rFonts w:ascii="Lato" w:hAnsi="Lato" w:cs="Arial"/>
          <w:spacing w:val="4"/>
        </w:rPr>
      </w:pPr>
      <w:r w:rsidRPr="00A21EE1">
        <w:rPr>
          <w:rFonts w:ascii="Lato" w:hAnsi="Lato" w:cs="Arial"/>
          <w:spacing w:val="4"/>
        </w:rPr>
        <w:t xml:space="preserve">ustalenie w rozstrzygnięciu zaskarżonej decyzji, w miejsce uchylenia, na stronie 3, </w:t>
      </w:r>
      <w:r w:rsidR="00167FC9">
        <w:rPr>
          <w:rFonts w:ascii="Lato" w:hAnsi="Lato" w:cs="Arial"/>
          <w:spacing w:val="4"/>
        </w:rPr>
        <w:br/>
      </w:r>
      <w:r w:rsidRPr="00A21EE1">
        <w:rPr>
          <w:rFonts w:ascii="Lato" w:hAnsi="Lato" w:cs="Arial"/>
          <w:spacing w:val="4"/>
        </w:rPr>
        <w:t xml:space="preserve">w wierszu 22, licząc od góry strony, nowego zapisu: </w:t>
      </w:r>
    </w:p>
    <w:p w14:paraId="1CE80720" w14:textId="008638F8" w:rsidR="00A21EE1" w:rsidRPr="00A21EE1"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A21EE1" w:rsidRPr="00A21EE1">
        <w:rPr>
          <w:rFonts w:ascii="Lato" w:hAnsi="Lato" w:cs="Arial"/>
          <w:spacing w:val="4"/>
        </w:rPr>
        <w:t>„217/4 (</w:t>
      </w:r>
      <w:r w:rsidR="008F3762" w:rsidRPr="004904AA">
        <w:rPr>
          <w:rFonts w:ascii="Lato" w:hAnsi="Lato" w:cs="Arial"/>
          <w:b/>
          <w:bCs/>
          <w:spacing w:val="4"/>
        </w:rPr>
        <w:t>217/5</w:t>
      </w:r>
      <w:r w:rsidR="008F3762">
        <w:rPr>
          <w:rFonts w:ascii="Lato" w:hAnsi="Lato" w:cs="Arial"/>
          <w:b/>
          <w:bCs/>
          <w:spacing w:val="4"/>
        </w:rPr>
        <w:t xml:space="preserve">, </w:t>
      </w:r>
      <w:r w:rsidR="00A21EE1" w:rsidRPr="00A21EE1">
        <w:rPr>
          <w:rFonts w:ascii="Lato" w:hAnsi="Lato" w:cs="Arial"/>
          <w:spacing w:val="4"/>
        </w:rPr>
        <w:t>217/6)”,</w:t>
      </w:r>
    </w:p>
    <w:p w14:paraId="3B1D4ABF" w14:textId="5D051978" w:rsidR="00A21EE1" w:rsidRPr="00A21EE1" w:rsidRDefault="00A21EE1" w:rsidP="00DD497F">
      <w:pPr>
        <w:pStyle w:val="Akapitzlist"/>
        <w:numPr>
          <w:ilvl w:val="0"/>
          <w:numId w:val="15"/>
        </w:numPr>
        <w:spacing w:after="240" w:line="240" w:lineRule="exact"/>
        <w:ind w:left="426" w:hanging="284"/>
        <w:contextualSpacing w:val="0"/>
        <w:jc w:val="both"/>
        <w:rPr>
          <w:rFonts w:ascii="Lato" w:hAnsi="Lato" w:cs="Arial"/>
          <w:spacing w:val="4"/>
        </w:rPr>
      </w:pPr>
      <w:r w:rsidRPr="00A21EE1">
        <w:rPr>
          <w:rFonts w:ascii="Lato" w:hAnsi="Lato" w:cs="Arial"/>
          <w:spacing w:val="4"/>
        </w:rPr>
        <w:t xml:space="preserve">ustalenie w rozstrzygnięciu zaskarżonej decyzji, w miejsce uchylenia, na stronie 4, </w:t>
      </w:r>
      <w:r w:rsidR="00167FC9">
        <w:rPr>
          <w:rFonts w:ascii="Lato" w:hAnsi="Lato" w:cs="Arial"/>
          <w:spacing w:val="4"/>
        </w:rPr>
        <w:br/>
      </w:r>
      <w:r w:rsidRPr="00A21EE1">
        <w:rPr>
          <w:rFonts w:ascii="Lato" w:hAnsi="Lato" w:cs="Arial"/>
          <w:spacing w:val="4"/>
        </w:rPr>
        <w:t>w wierszu 2, licząc od góry strony, zapisu:</w:t>
      </w:r>
    </w:p>
    <w:p w14:paraId="30670B78" w14:textId="6C0E0F5E" w:rsidR="00A21EE1" w:rsidRPr="00A21EE1"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A21EE1" w:rsidRPr="00A21EE1">
        <w:rPr>
          <w:rFonts w:ascii="Lato" w:hAnsi="Lato" w:cs="Arial"/>
          <w:spacing w:val="4"/>
        </w:rPr>
        <w:t xml:space="preserve">„47/1 (47/10, </w:t>
      </w:r>
      <w:r w:rsidR="00A21EE1" w:rsidRPr="00A21EE1">
        <w:rPr>
          <w:rFonts w:ascii="Lato" w:hAnsi="Lato" w:cs="Arial"/>
          <w:b/>
          <w:bCs/>
          <w:spacing w:val="4"/>
        </w:rPr>
        <w:t>47/11</w:t>
      </w:r>
      <w:r w:rsidR="00A21EE1" w:rsidRPr="00A21EE1">
        <w:rPr>
          <w:rFonts w:ascii="Lato" w:hAnsi="Lato" w:cs="Arial"/>
          <w:spacing w:val="4"/>
        </w:rPr>
        <w:t xml:space="preserve">), 47/5 (47/12, </w:t>
      </w:r>
      <w:r w:rsidR="00A21EE1" w:rsidRPr="00A21EE1">
        <w:rPr>
          <w:rFonts w:ascii="Lato" w:hAnsi="Lato" w:cs="Arial"/>
          <w:b/>
          <w:bCs/>
          <w:spacing w:val="4"/>
        </w:rPr>
        <w:t>47/13</w:t>
      </w:r>
      <w:r w:rsidR="00A21EE1" w:rsidRPr="00A21EE1">
        <w:rPr>
          <w:rFonts w:ascii="Lato" w:hAnsi="Lato" w:cs="Arial"/>
          <w:spacing w:val="4"/>
        </w:rPr>
        <w:t>), 47/6 (</w:t>
      </w:r>
      <w:r w:rsidR="008F3762" w:rsidRPr="00A21EE1">
        <w:rPr>
          <w:rFonts w:ascii="Lato" w:hAnsi="Lato" w:cs="Arial"/>
          <w:b/>
          <w:bCs/>
          <w:spacing w:val="4"/>
        </w:rPr>
        <w:t>47/14</w:t>
      </w:r>
      <w:r w:rsidR="008F3762">
        <w:rPr>
          <w:rFonts w:ascii="Lato" w:hAnsi="Lato" w:cs="Arial"/>
          <w:b/>
          <w:bCs/>
          <w:spacing w:val="4"/>
        </w:rPr>
        <w:t xml:space="preserve">, </w:t>
      </w:r>
      <w:r w:rsidR="00A21EE1" w:rsidRPr="00A21EE1">
        <w:rPr>
          <w:rFonts w:ascii="Lato" w:hAnsi="Lato" w:cs="Arial"/>
          <w:spacing w:val="4"/>
        </w:rPr>
        <w:t>47/15), 47/7 (</w:t>
      </w:r>
      <w:r w:rsidR="008F3762" w:rsidRPr="00A21EE1">
        <w:rPr>
          <w:rFonts w:ascii="Lato" w:hAnsi="Lato" w:cs="Arial"/>
          <w:b/>
          <w:bCs/>
          <w:spacing w:val="4"/>
        </w:rPr>
        <w:t>47/16</w:t>
      </w:r>
      <w:r w:rsidR="008F3762">
        <w:rPr>
          <w:rFonts w:ascii="Lato" w:hAnsi="Lato" w:cs="Arial"/>
          <w:b/>
          <w:bCs/>
          <w:spacing w:val="4"/>
        </w:rPr>
        <w:t xml:space="preserve">, </w:t>
      </w:r>
      <w:r w:rsidR="00A21EE1" w:rsidRPr="00A21EE1">
        <w:rPr>
          <w:rFonts w:ascii="Lato" w:hAnsi="Lato" w:cs="Arial"/>
          <w:spacing w:val="4"/>
        </w:rPr>
        <w:t>47/17)”,</w:t>
      </w:r>
    </w:p>
    <w:p w14:paraId="34D92D4E" w14:textId="297E1F42" w:rsidR="00A21EE1" w:rsidRPr="00A21EE1" w:rsidRDefault="008F3762" w:rsidP="00DD497F">
      <w:pPr>
        <w:pStyle w:val="Akapitzlist"/>
        <w:numPr>
          <w:ilvl w:val="0"/>
          <w:numId w:val="15"/>
        </w:numPr>
        <w:spacing w:after="240" w:line="240" w:lineRule="exact"/>
        <w:ind w:left="426" w:hanging="284"/>
        <w:contextualSpacing w:val="0"/>
        <w:jc w:val="both"/>
        <w:rPr>
          <w:rFonts w:ascii="Lato" w:hAnsi="Lato" w:cs="Arial"/>
          <w:spacing w:val="4"/>
        </w:rPr>
      </w:pPr>
      <w:r>
        <w:rPr>
          <w:rFonts w:ascii="Lato" w:hAnsi="Lato" w:cs="Arial"/>
          <w:spacing w:val="4"/>
        </w:rPr>
        <w:t xml:space="preserve">ustalenie </w:t>
      </w:r>
      <w:r w:rsidR="00A21EE1" w:rsidRPr="00A21EE1">
        <w:rPr>
          <w:rFonts w:ascii="Lato" w:hAnsi="Lato" w:cs="Arial"/>
          <w:spacing w:val="4"/>
        </w:rPr>
        <w:t xml:space="preserve">w rozstrzygnięciu zaskarżonej decyzji, </w:t>
      </w:r>
      <w:r w:rsidR="005B6402">
        <w:rPr>
          <w:rFonts w:ascii="Lato" w:hAnsi="Lato" w:cs="Arial"/>
          <w:spacing w:val="4"/>
        </w:rPr>
        <w:t xml:space="preserve">w miejsce uchylenia, </w:t>
      </w:r>
      <w:r w:rsidR="00A21EE1" w:rsidRPr="00A21EE1">
        <w:rPr>
          <w:rFonts w:ascii="Lato" w:hAnsi="Lato" w:cs="Arial"/>
          <w:spacing w:val="4"/>
        </w:rPr>
        <w:t xml:space="preserve">na stronie 4, </w:t>
      </w:r>
      <w:r w:rsidR="004E6824">
        <w:rPr>
          <w:rFonts w:ascii="Lato" w:hAnsi="Lato" w:cs="Arial"/>
          <w:spacing w:val="4"/>
        </w:rPr>
        <w:br/>
      </w:r>
      <w:r w:rsidR="00A21EE1" w:rsidRPr="00A21EE1">
        <w:rPr>
          <w:rFonts w:ascii="Lato" w:hAnsi="Lato" w:cs="Arial"/>
          <w:spacing w:val="4"/>
        </w:rPr>
        <w:t>w wiersz</w:t>
      </w:r>
      <w:r w:rsidR="004904AA">
        <w:rPr>
          <w:rFonts w:ascii="Lato" w:hAnsi="Lato" w:cs="Arial"/>
          <w:spacing w:val="4"/>
        </w:rPr>
        <w:t xml:space="preserve">u </w:t>
      </w:r>
      <w:r w:rsidR="00A21EE1" w:rsidRPr="00A21EE1">
        <w:rPr>
          <w:rFonts w:ascii="Lato" w:hAnsi="Lato" w:cs="Arial"/>
          <w:spacing w:val="4"/>
        </w:rPr>
        <w:t>1</w:t>
      </w:r>
      <w:r w:rsidR="00167FC9">
        <w:rPr>
          <w:rFonts w:ascii="Lato" w:hAnsi="Lato" w:cs="Arial"/>
          <w:spacing w:val="4"/>
        </w:rPr>
        <w:t>2</w:t>
      </w:r>
      <w:r w:rsidR="00A21EE1" w:rsidRPr="00A21EE1">
        <w:rPr>
          <w:rFonts w:ascii="Lato" w:hAnsi="Lato" w:cs="Arial"/>
          <w:spacing w:val="4"/>
        </w:rPr>
        <w:t>, licząc od dołu strony, zapisu:</w:t>
      </w:r>
    </w:p>
    <w:p w14:paraId="5B3C3D87" w14:textId="779CB4AB" w:rsidR="00A21EE1" w:rsidRPr="00E24D32"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A21EE1" w:rsidRPr="00A21EE1">
        <w:rPr>
          <w:rFonts w:ascii="Lato" w:hAnsi="Lato" w:cs="Arial"/>
          <w:spacing w:val="4"/>
        </w:rPr>
        <w:t>„</w:t>
      </w:r>
      <w:r w:rsidR="00A21EE1" w:rsidRPr="00E24D32">
        <w:rPr>
          <w:rFonts w:ascii="Lato" w:hAnsi="Lato" w:cs="Arial"/>
          <w:spacing w:val="4"/>
        </w:rPr>
        <w:t xml:space="preserve">83 (83/1, </w:t>
      </w:r>
      <w:r w:rsidR="00167FC9" w:rsidRPr="00DD497F">
        <w:rPr>
          <w:rFonts w:ascii="Lato" w:hAnsi="Lato" w:cs="Arial"/>
          <w:b/>
          <w:bCs/>
          <w:spacing w:val="4"/>
        </w:rPr>
        <w:t>83/2,</w:t>
      </w:r>
      <w:r w:rsidR="00167FC9">
        <w:rPr>
          <w:rFonts w:ascii="Lato" w:hAnsi="Lato" w:cs="Arial"/>
          <w:spacing w:val="4"/>
        </w:rPr>
        <w:t xml:space="preserve"> </w:t>
      </w:r>
      <w:r w:rsidR="00A21EE1" w:rsidRPr="00E24D32">
        <w:rPr>
          <w:rFonts w:ascii="Lato" w:hAnsi="Lato" w:cs="Arial"/>
          <w:spacing w:val="4"/>
        </w:rPr>
        <w:t>83/3)”,</w:t>
      </w:r>
    </w:p>
    <w:p w14:paraId="14E585DB" w14:textId="375DCD42" w:rsidR="00A21EE1" w:rsidRPr="00E24D32" w:rsidRDefault="00E24D32" w:rsidP="00DD497F">
      <w:pPr>
        <w:pStyle w:val="Akapitzlist"/>
        <w:numPr>
          <w:ilvl w:val="0"/>
          <w:numId w:val="15"/>
        </w:numPr>
        <w:spacing w:after="240" w:line="240" w:lineRule="exact"/>
        <w:ind w:left="426" w:hanging="284"/>
        <w:contextualSpacing w:val="0"/>
        <w:jc w:val="both"/>
        <w:rPr>
          <w:rFonts w:ascii="Lato" w:hAnsi="Lato" w:cs="Arial"/>
          <w:spacing w:val="4"/>
        </w:rPr>
      </w:pPr>
      <w:r w:rsidRPr="00E24D32">
        <w:rPr>
          <w:rFonts w:ascii="Lato" w:hAnsi="Lato" w:cs="Arial"/>
          <w:spacing w:val="4"/>
        </w:rPr>
        <w:t xml:space="preserve">ustalenie w rozstrzygnięciu zaskarżonej decyzji, w miejsce uchylenia, na stronie 5, </w:t>
      </w:r>
      <w:r w:rsidR="00167FC9">
        <w:rPr>
          <w:rFonts w:ascii="Lato" w:hAnsi="Lato" w:cs="Arial"/>
          <w:spacing w:val="4"/>
        </w:rPr>
        <w:br/>
      </w:r>
      <w:r w:rsidRPr="00E24D32">
        <w:rPr>
          <w:rFonts w:ascii="Lato" w:hAnsi="Lato" w:cs="Arial"/>
          <w:spacing w:val="4"/>
        </w:rPr>
        <w:t>w wierszu 18, licząc od dołu strony, nowego zapisu:</w:t>
      </w:r>
    </w:p>
    <w:p w14:paraId="0F528D8E" w14:textId="1C66E38A" w:rsidR="00E24D32" w:rsidRPr="00E24D32"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E24D32" w:rsidRPr="00E24D32">
        <w:rPr>
          <w:rFonts w:ascii="Lato" w:hAnsi="Lato" w:cs="Arial"/>
          <w:spacing w:val="4"/>
        </w:rPr>
        <w:t>„9/4 (</w:t>
      </w:r>
      <w:r w:rsidR="00167FC9" w:rsidRPr="00167FC9">
        <w:rPr>
          <w:rFonts w:ascii="Lato" w:hAnsi="Lato" w:cs="Arial"/>
          <w:b/>
          <w:bCs/>
          <w:spacing w:val="4"/>
        </w:rPr>
        <w:t>9/7</w:t>
      </w:r>
      <w:r w:rsidR="00167FC9">
        <w:rPr>
          <w:rFonts w:ascii="Lato" w:hAnsi="Lato" w:cs="Arial"/>
          <w:b/>
          <w:bCs/>
          <w:spacing w:val="4"/>
        </w:rPr>
        <w:t xml:space="preserve">, </w:t>
      </w:r>
      <w:r w:rsidR="00E24D32" w:rsidRPr="00E24D32">
        <w:rPr>
          <w:rFonts w:ascii="Lato" w:hAnsi="Lato" w:cs="Arial"/>
          <w:spacing w:val="4"/>
        </w:rPr>
        <w:t>9/8)”,</w:t>
      </w:r>
    </w:p>
    <w:p w14:paraId="0B1C35BA" w14:textId="400C8B08" w:rsidR="00E24D32" w:rsidRPr="00E24D32" w:rsidRDefault="00E24D32" w:rsidP="00DD497F">
      <w:pPr>
        <w:pStyle w:val="Akapitzlist"/>
        <w:numPr>
          <w:ilvl w:val="0"/>
          <w:numId w:val="15"/>
        </w:numPr>
        <w:spacing w:after="240" w:line="240" w:lineRule="exact"/>
        <w:ind w:left="426" w:hanging="284"/>
        <w:contextualSpacing w:val="0"/>
        <w:jc w:val="both"/>
        <w:rPr>
          <w:rFonts w:ascii="Lato" w:hAnsi="Lato" w:cs="Arial"/>
          <w:spacing w:val="4"/>
        </w:rPr>
      </w:pPr>
      <w:r w:rsidRPr="00E24D32">
        <w:rPr>
          <w:rFonts w:ascii="Lato" w:hAnsi="Lato" w:cs="Arial"/>
          <w:spacing w:val="4"/>
        </w:rPr>
        <w:t xml:space="preserve">ustalenie w rozstrzygnięciu zaskarżonej decyzji, w miejsce uchylenia, na stronie 5, </w:t>
      </w:r>
      <w:r w:rsidR="00167FC9">
        <w:rPr>
          <w:rFonts w:ascii="Lato" w:hAnsi="Lato" w:cs="Arial"/>
          <w:spacing w:val="4"/>
        </w:rPr>
        <w:br/>
      </w:r>
      <w:r w:rsidRPr="00E24D32">
        <w:rPr>
          <w:rFonts w:ascii="Lato" w:hAnsi="Lato" w:cs="Arial"/>
          <w:spacing w:val="4"/>
        </w:rPr>
        <w:t>w wierszu 17, licząc od dołu strony, nowego zapisu:</w:t>
      </w:r>
    </w:p>
    <w:p w14:paraId="08708DC5" w14:textId="2A050210" w:rsidR="00E24D32" w:rsidRPr="00E24D32"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E24D32" w:rsidRPr="00E24D32">
        <w:rPr>
          <w:rFonts w:ascii="Lato" w:hAnsi="Lato" w:cs="Arial"/>
          <w:spacing w:val="4"/>
        </w:rPr>
        <w:t>„11/6 (</w:t>
      </w:r>
      <w:r w:rsidR="00167FC9" w:rsidRPr="00E24D32">
        <w:rPr>
          <w:rFonts w:ascii="Lato" w:hAnsi="Lato" w:cs="Arial"/>
          <w:b/>
          <w:bCs/>
          <w:spacing w:val="4"/>
        </w:rPr>
        <w:t>11/7</w:t>
      </w:r>
      <w:r w:rsidR="00167FC9">
        <w:rPr>
          <w:rFonts w:ascii="Lato" w:hAnsi="Lato" w:cs="Arial"/>
          <w:b/>
          <w:bCs/>
          <w:spacing w:val="4"/>
        </w:rPr>
        <w:t xml:space="preserve">, </w:t>
      </w:r>
      <w:r w:rsidR="00E24D32" w:rsidRPr="00E24D32">
        <w:rPr>
          <w:rFonts w:ascii="Lato" w:hAnsi="Lato" w:cs="Arial"/>
          <w:spacing w:val="4"/>
        </w:rPr>
        <w:t>11/8),</w:t>
      </w:r>
    </w:p>
    <w:p w14:paraId="3E779CEE" w14:textId="2886A9BD" w:rsidR="00E24D32" w:rsidRPr="00E24D32" w:rsidRDefault="00E24D32" w:rsidP="00DD497F">
      <w:pPr>
        <w:pStyle w:val="Akapitzlist"/>
        <w:numPr>
          <w:ilvl w:val="0"/>
          <w:numId w:val="15"/>
        </w:numPr>
        <w:spacing w:after="240" w:line="240" w:lineRule="exact"/>
        <w:ind w:left="426" w:hanging="284"/>
        <w:contextualSpacing w:val="0"/>
        <w:jc w:val="both"/>
        <w:rPr>
          <w:rFonts w:ascii="Lato" w:hAnsi="Lato" w:cs="Arial"/>
          <w:spacing w:val="4"/>
        </w:rPr>
      </w:pPr>
      <w:r w:rsidRPr="00E24D32">
        <w:rPr>
          <w:rFonts w:ascii="Lato" w:hAnsi="Lato" w:cs="Arial"/>
          <w:spacing w:val="4"/>
        </w:rPr>
        <w:t xml:space="preserve">ustalenie w rozstrzygnięciu zaskarżonej decyzji, w miejsce uchylenia, na stronie 5, </w:t>
      </w:r>
      <w:r w:rsidR="00167FC9">
        <w:rPr>
          <w:rFonts w:ascii="Lato" w:hAnsi="Lato" w:cs="Arial"/>
          <w:spacing w:val="4"/>
        </w:rPr>
        <w:br/>
      </w:r>
      <w:r w:rsidRPr="00E24D32">
        <w:rPr>
          <w:rFonts w:ascii="Lato" w:hAnsi="Lato" w:cs="Arial"/>
          <w:spacing w:val="4"/>
        </w:rPr>
        <w:t>w wierszu 15, licząc od dołu strony, nowego zapisu:</w:t>
      </w:r>
    </w:p>
    <w:p w14:paraId="55659169" w14:textId="5D4ABD30" w:rsidR="00E24D32" w:rsidRPr="00E24D32"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E24D32" w:rsidRPr="00E24D32">
        <w:rPr>
          <w:rFonts w:ascii="Lato" w:hAnsi="Lato" w:cs="Arial"/>
          <w:spacing w:val="4"/>
        </w:rPr>
        <w:t>„8/9 (</w:t>
      </w:r>
      <w:r w:rsidR="005B6402" w:rsidRPr="00E24D32">
        <w:rPr>
          <w:rFonts w:ascii="Lato" w:hAnsi="Lato" w:cs="Arial"/>
          <w:b/>
          <w:bCs/>
          <w:spacing w:val="4"/>
        </w:rPr>
        <w:t>8/10</w:t>
      </w:r>
      <w:r w:rsidR="005B6402">
        <w:rPr>
          <w:rFonts w:ascii="Lato" w:hAnsi="Lato" w:cs="Arial"/>
          <w:b/>
          <w:bCs/>
          <w:spacing w:val="4"/>
        </w:rPr>
        <w:t xml:space="preserve">, </w:t>
      </w:r>
      <w:r w:rsidR="00E24D32" w:rsidRPr="00E24D32">
        <w:rPr>
          <w:rFonts w:ascii="Lato" w:hAnsi="Lato" w:cs="Arial"/>
          <w:spacing w:val="4"/>
        </w:rPr>
        <w:t>8/11)”,</w:t>
      </w:r>
    </w:p>
    <w:p w14:paraId="320BA0D9" w14:textId="3FCF82D6" w:rsidR="00E24D32" w:rsidRPr="00E24D32" w:rsidRDefault="00E24D32" w:rsidP="00DD497F">
      <w:pPr>
        <w:pStyle w:val="Akapitzlist"/>
        <w:numPr>
          <w:ilvl w:val="0"/>
          <w:numId w:val="15"/>
        </w:numPr>
        <w:spacing w:after="240" w:line="240" w:lineRule="exact"/>
        <w:ind w:left="426" w:hanging="284"/>
        <w:contextualSpacing w:val="0"/>
        <w:jc w:val="both"/>
        <w:rPr>
          <w:rFonts w:ascii="Lato" w:hAnsi="Lato" w:cs="Arial"/>
          <w:spacing w:val="4"/>
        </w:rPr>
      </w:pPr>
      <w:r w:rsidRPr="00E24D32">
        <w:rPr>
          <w:rFonts w:ascii="Lato" w:hAnsi="Lato" w:cs="Arial"/>
          <w:spacing w:val="4"/>
        </w:rPr>
        <w:t xml:space="preserve">ustalenie w rozstrzygnięciu zaskarżonej decyzji, w miejsce uchylenia, na stronie 5, </w:t>
      </w:r>
      <w:r w:rsidR="00167FC9">
        <w:rPr>
          <w:rFonts w:ascii="Lato" w:hAnsi="Lato" w:cs="Arial"/>
          <w:spacing w:val="4"/>
        </w:rPr>
        <w:br/>
      </w:r>
      <w:r w:rsidRPr="00E24D32">
        <w:rPr>
          <w:rFonts w:ascii="Lato" w:hAnsi="Lato" w:cs="Arial"/>
          <w:spacing w:val="4"/>
        </w:rPr>
        <w:t>w wierszach 2-7, licząc od dołu strony, nowego zapisu:</w:t>
      </w:r>
    </w:p>
    <w:p w14:paraId="21FCE9EC" w14:textId="68F025AA" w:rsidR="00E24D32" w:rsidRPr="00E24D32" w:rsidRDefault="00E24D32" w:rsidP="00DD497F">
      <w:pPr>
        <w:pStyle w:val="Akapitzlist"/>
        <w:spacing w:after="240" w:line="240" w:lineRule="exact"/>
        <w:ind w:left="426" w:hanging="283"/>
        <w:contextualSpacing w:val="0"/>
        <w:jc w:val="both"/>
        <w:rPr>
          <w:rFonts w:ascii="Lato" w:hAnsi="Lato" w:cs="Arial"/>
          <w:spacing w:val="4"/>
        </w:rPr>
      </w:pPr>
      <w:r w:rsidRPr="00E24D32">
        <w:rPr>
          <w:rFonts w:ascii="Lato" w:hAnsi="Lato" w:cs="Arial"/>
          <w:spacing w:val="4"/>
        </w:rPr>
        <w:t xml:space="preserve">    „Numery działek podlegające ograniczeniu niewchodzące w skład projektowanego pasa drogowego, przeznaczone pod budowę/przebudowę </w:t>
      </w:r>
      <w:r w:rsidR="00A7523D">
        <w:rPr>
          <w:rFonts w:ascii="Lato" w:hAnsi="Lato" w:cs="Arial"/>
          <w:spacing w:val="4"/>
        </w:rPr>
        <w:t xml:space="preserve">sieci uzbrojenia terenu, </w:t>
      </w:r>
      <w:r w:rsidRPr="00E24D32">
        <w:rPr>
          <w:rFonts w:ascii="Lato" w:hAnsi="Lato" w:cs="Arial"/>
          <w:spacing w:val="4"/>
        </w:rPr>
        <w:t>urządzeń wodnych lub melioracji</w:t>
      </w:r>
      <w:r w:rsidRPr="00C102F9">
        <w:rPr>
          <w:rFonts w:ascii="Lato" w:hAnsi="Lato" w:cs="Arial"/>
          <w:spacing w:val="4"/>
        </w:rPr>
        <w:t xml:space="preserve"> wodnych szczegółowych, zjazdów</w:t>
      </w:r>
      <w:r>
        <w:rPr>
          <w:rFonts w:ascii="Lato" w:hAnsi="Lato" w:cs="Arial"/>
          <w:spacing w:val="4"/>
        </w:rPr>
        <w:t xml:space="preserve">, </w:t>
      </w:r>
      <w:r w:rsidRPr="00C102F9">
        <w:rPr>
          <w:rFonts w:ascii="Lato" w:hAnsi="Lato" w:cs="Arial"/>
          <w:spacing w:val="4"/>
        </w:rPr>
        <w:t>innych dróg publicznych</w:t>
      </w:r>
      <w:r w:rsidR="00BA7BD9">
        <w:rPr>
          <w:rFonts w:ascii="Lato" w:hAnsi="Lato" w:cs="Arial"/>
          <w:spacing w:val="4"/>
        </w:rPr>
        <w:t>,</w:t>
      </w:r>
      <w:r w:rsidRPr="00C102F9">
        <w:rPr>
          <w:rFonts w:ascii="Lato" w:hAnsi="Lato" w:cs="Arial"/>
          <w:spacing w:val="4"/>
        </w:rPr>
        <w:t xml:space="preserve"> </w:t>
      </w:r>
      <w:r w:rsidR="00141456">
        <w:rPr>
          <w:rFonts w:ascii="Lato" w:hAnsi="Lato" w:cs="Arial"/>
          <w:spacing w:val="4"/>
        </w:rPr>
        <w:t>budowę/rozbiórkę tymczasowych obiektów budowlanych</w:t>
      </w:r>
      <w:r w:rsidR="00BA7BD9">
        <w:rPr>
          <w:rFonts w:ascii="Lato" w:hAnsi="Lato" w:cs="Arial"/>
          <w:spacing w:val="4"/>
        </w:rPr>
        <w:t xml:space="preserve"> </w:t>
      </w:r>
      <w:r w:rsidR="00BA7BD9">
        <w:rPr>
          <w:rFonts w:ascii="Lato" w:hAnsi="Lato" w:cs="Arial"/>
          <w:spacing w:val="4"/>
        </w:rPr>
        <w:br/>
        <w:t>oraz</w:t>
      </w:r>
      <w:r w:rsidR="00141456">
        <w:rPr>
          <w:rFonts w:ascii="Lato" w:hAnsi="Lato" w:cs="Arial"/>
          <w:spacing w:val="4"/>
        </w:rPr>
        <w:t xml:space="preserve"> </w:t>
      </w:r>
      <w:r w:rsidRPr="00C102F9">
        <w:rPr>
          <w:rFonts w:ascii="Lato" w:hAnsi="Lato" w:cs="Arial"/>
          <w:spacing w:val="4"/>
        </w:rPr>
        <w:t>rozbiórkę istniejących obiektów budowlanych</w:t>
      </w:r>
      <w:r w:rsidR="005A1964">
        <w:rPr>
          <w:rFonts w:ascii="Lato" w:hAnsi="Lato" w:cs="Arial"/>
          <w:spacing w:val="4"/>
        </w:rPr>
        <w:t xml:space="preserve"> nieprzewidzianych do dalszego użytkowania</w:t>
      </w:r>
      <w:r w:rsidRPr="00C102F9">
        <w:rPr>
          <w:rFonts w:ascii="Lato" w:hAnsi="Lato" w:cs="Arial"/>
          <w:spacing w:val="4"/>
        </w:rPr>
        <w:t xml:space="preserve">, niewchodzące w skład projektowanego pasa drogowego (w nawiasie </w:t>
      </w:r>
      <w:r w:rsidRPr="00E52433">
        <w:rPr>
          <w:rFonts w:ascii="Lato" w:hAnsi="Lato" w:cs="Arial"/>
          <w:spacing w:val="4"/>
        </w:rPr>
        <w:t>numery działek po podziale podlegające ograniczeniu):”,</w:t>
      </w:r>
    </w:p>
    <w:p w14:paraId="160662B8" w14:textId="68559CCC" w:rsidR="00E24D32" w:rsidRPr="006E1CE4" w:rsidRDefault="006E1CE4" w:rsidP="00DD497F">
      <w:pPr>
        <w:pStyle w:val="Akapitzlist"/>
        <w:numPr>
          <w:ilvl w:val="0"/>
          <w:numId w:val="15"/>
        </w:numPr>
        <w:spacing w:after="240" w:line="240" w:lineRule="exact"/>
        <w:ind w:left="426" w:hanging="284"/>
        <w:contextualSpacing w:val="0"/>
        <w:jc w:val="both"/>
        <w:rPr>
          <w:rFonts w:ascii="Lato" w:hAnsi="Lato" w:cs="Arial"/>
          <w:spacing w:val="4"/>
        </w:rPr>
      </w:pPr>
      <w:r w:rsidRPr="006E1CE4">
        <w:rPr>
          <w:rFonts w:ascii="Lato" w:hAnsi="Lato" w:cs="Arial"/>
          <w:spacing w:val="4"/>
        </w:rPr>
        <w:t xml:space="preserve">ustalenie w rozstrzygnięciu zaskarżonej decyzji, w miejsce uchylenia, na stronie 6, </w:t>
      </w:r>
      <w:r w:rsidR="004E6824">
        <w:rPr>
          <w:rFonts w:ascii="Lato" w:hAnsi="Lato" w:cs="Arial"/>
          <w:spacing w:val="4"/>
        </w:rPr>
        <w:br/>
      </w:r>
      <w:r w:rsidRPr="006E1CE4">
        <w:rPr>
          <w:rFonts w:ascii="Lato" w:hAnsi="Lato" w:cs="Arial"/>
          <w:spacing w:val="4"/>
        </w:rPr>
        <w:t>w wierszu 8, licząc od góry strony, nowego zapisu:</w:t>
      </w:r>
    </w:p>
    <w:p w14:paraId="0B83D706" w14:textId="360CE90D" w:rsidR="006E1CE4" w:rsidRPr="006E1CE4"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lastRenderedPageBreak/>
        <w:t xml:space="preserve">     </w:t>
      </w:r>
      <w:r w:rsidR="006E1CE4" w:rsidRPr="006E1CE4">
        <w:rPr>
          <w:rFonts w:ascii="Lato" w:hAnsi="Lato" w:cs="Arial"/>
          <w:spacing w:val="4"/>
        </w:rPr>
        <w:t>„42/3 (42/6)”,</w:t>
      </w:r>
    </w:p>
    <w:p w14:paraId="5297C5DE" w14:textId="1748D074" w:rsidR="006E1CE4" w:rsidRPr="006E1CE4" w:rsidRDefault="006E1CE4" w:rsidP="00DD497F">
      <w:pPr>
        <w:pStyle w:val="Akapitzlist"/>
        <w:numPr>
          <w:ilvl w:val="0"/>
          <w:numId w:val="15"/>
        </w:numPr>
        <w:spacing w:after="240" w:line="240" w:lineRule="exact"/>
        <w:ind w:left="426" w:hanging="284"/>
        <w:contextualSpacing w:val="0"/>
        <w:jc w:val="both"/>
        <w:rPr>
          <w:rFonts w:ascii="Lato" w:hAnsi="Lato" w:cs="Arial"/>
          <w:spacing w:val="4"/>
        </w:rPr>
      </w:pPr>
      <w:r w:rsidRPr="006E1CE4">
        <w:rPr>
          <w:rFonts w:ascii="Lato" w:hAnsi="Lato" w:cs="Arial"/>
          <w:spacing w:val="4"/>
        </w:rPr>
        <w:t xml:space="preserve">ustalenie w rozstrzygnięciu zaskarżonej decyzji, w miejsce uchylenia, na stronie 6, </w:t>
      </w:r>
      <w:r w:rsidR="004E6824">
        <w:rPr>
          <w:rFonts w:ascii="Lato" w:hAnsi="Lato" w:cs="Arial"/>
          <w:spacing w:val="4"/>
        </w:rPr>
        <w:br/>
      </w:r>
      <w:r w:rsidRPr="006E1CE4">
        <w:rPr>
          <w:rFonts w:ascii="Lato" w:hAnsi="Lato" w:cs="Arial"/>
          <w:spacing w:val="4"/>
        </w:rPr>
        <w:t xml:space="preserve">w wierszu </w:t>
      </w:r>
      <w:r w:rsidR="005B6402">
        <w:rPr>
          <w:rFonts w:ascii="Lato" w:hAnsi="Lato" w:cs="Arial"/>
          <w:spacing w:val="4"/>
        </w:rPr>
        <w:t>2</w:t>
      </w:r>
      <w:r w:rsidRPr="006E1CE4">
        <w:rPr>
          <w:rFonts w:ascii="Lato" w:hAnsi="Lato" w:cs="Arial"/>
          <w:spacing w:val="4"/>
        </w:rPr>
        <w:t>6, licząc od góry strony, nowego zapisu:</w:t>
      </w:r>
    </w:p>
    <w:p w14:paraId="20723025" w14:textId="50A26281" w:rsidR="006E1CE4" w:rsidRPr="006E1CE4"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6E1CE4" w:rsidRPr="006E1CE4">
        <w:rPr>
          <w:rFonts w:ascii="Lato" w:hAnsi="Lato" w:cs="Arial"/>
          <w:spacing w:val="4"/>
        </w:rPr>
        <w:t>„217/4 (217/6)”,</w:t>
      </w:r>
    </w:p>
    <w:p w14:paraId="33BE94AB" w14:textId="5A0B053A" w:rsidR="006E1CE4" w:rsidRPr="006E1CE4" w:rsidRDefault="005B6402" w:rsidP="00DD497F">
      <w:pPr>
        <w:pStyle w:val="Akapitzlist"/>
        <w:numPr>
          <w:ilvl w:val="0"/>
          <w:numId w:val="15"/>
        </w:numPr>
        <w:spacing w:after="240" w:line="240" w:lineRule="exact"/>
        <w:ind w:left="426" w:hanging="284"/>
        <w:contextualSpacing w:val="0"/>
        <w:jc w:val="both"/>
        <w:rPr>
          <w:rFonts w:ascii="Lato" w:hAnsi="Lato" w:cs="Arial"/>
          <w:spacing w:val="4"/>
        </w:rPr>
      </w:pPr>
      <w:r>
        <w:rPr>
          <w:rFonts w:ascii="Lato" w:hAnsi="Lato" w:cs="Arial"/>
          <w:spacing w:val="4"/>
        </w:rPr>
        <w:t xml:space="preserve">ustalenie </w:t>
      </w:r>
      <w:r w:rsidR="006E1CE4" w:rsidRPr="006E1CE4">
        <w:rPr>
          <w:rFonts w:ascii="Lato" w:hAnsi="Lato" w:cs="Arial"/>
          <w:spacing w:val="4"/>
        </w:rPr>
        <w:t xml:space="preserve">w rozstrzygnięciu zaskarżonej decyzji, </w:t>
      </w:r>
      <w:r>
        <w:rPr>
          <w:rFonts w:ascii="Lato" w:hAnsi="Lato" w:cs="Arial"/>
          <w:spacing w:val="4"/>
        </w:rPr>
        <w:t xml:space="preserve">w miejsce uchylenia, </w:t>
      </w:r>
      <w:r w:rsidR="006E1CE4" w:rsidRPr="006E1CE4">
        <w:rPr>
          <w:rFonts w:ascii="Lato" w:hAnsi="Lato" w:cs="Arial"/>
          <w:spacing w:val="4"/>
        </w:rPr>
        <w:t xml:space="preserve">na stronie 7, </w:t>
      </w:r>
      <w:r w:rsidR="004E6824">
        <w:rPr>
          <w:rFonts w:ascii="Lato" w:hAnsi="Lato" w:cs="Arial"/>
          <w:spacing w:val="4"/>
        </w:rPr>
        <w:br/>
      </w:r>
      <w:r w:rsidR="006E1CE4" w:rsidRPr="006E1CE4">
        <w:rPr>
          <w:rFonts w:ascii="Lato" w:hAnsi="Lato" w:cs="Arial"/>
          <w:spacing w:val="4"/>
        </w:rPr>
        <w:t xml:space="preserve">w wierszu </w:t>
      </w:r>
      <w:r>
        <w:rPr>
          <w:rFonts w:ascii="Lato" w:hAnsi="Lato" w:cs="Arial"/>
          <w:spacing w:val="4"/>
        </w:rPr>
        <w:t>9</w:t>
      </w:r>
      <w:r w:rsidR="006E1CE4" w:rsidRPr="006E1CE4">
        <w:rPr>
          <w:rFonts w:ascii="Lato" w:hAnsi="Lato" w:cs="Arial"/>
          <w:spacing w:val="4"/>
        </w:rPr>
        <w:t>, licząc od góry strony, nowego zapisu:</w:t>
      </w:r>
    </w:p>
    <w:p w14:paraId="57FB337D" w14:textId="6F302B54" w:rsidR="006E1CE4" w:rsidRPr="006E1CE4"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6E1CE4" w:rsidRPr="006E1CE4">
        <w:rPr>
          <w:rFonts w:ascii="Lato" w:hAnsi="Lato" w:cs="Arial"/>
          <w:spacing w:val="4"/>
        </w:rPr>
        <w:t>„83 (83/3)</w:t>
      </w:r>
      <w:r w:rsidR="00364DF5">
        <w:rPr>
          <w:rFonts w:ascii="Lato" w:hAnsi="Lato" w:cs="Arial"/>
          <w:spacing w:val="4"/>
        </w:rPr>
        <w:t>;</w:t>
      </w:r>
      <w:r w:rsidR="006E1CE4" w:rsidRPr="006E1CE4">
        <w:rPr>
          <w:rFonts w:ascii="Lato" w:hAnsi="Lato" w:cs="Arial"/>
          <w:spacing w:val="4"/>
        </w:rPr>
        <w:t>”,</w:t>
      </w:r>
    </w:p>
    <w:p w14:paraId="67797EFB" w14:textId="3583438F" w:rsidR="006E1CE4" w:rsidRPr="006E1CE4" w:rsidRDefault="006E1CE4" w:rsidP="00DD497F">
      <w:pPr>
        <w:pStyle w:val="Akapitzlist"/>
        <w:numPr>
          <w:ilvl w:val="0"/>
          <w:numId w:val="15"/>
        </w:numPr>
        <w:spacing w:after="240" w:line="240" w:lineRule="exact"/>
        <w:ind w:left="426" w:hanging="284"/>
        <w:contextualSpacing w:val="0"/>
        <w:jc w:val="both"/>
        <w:rPr>
          <w:rFonts w:ascii="Lato" w:hAnsi="Lato" w:cs="Arial"/>
          <w:spacing w:val="4"/>
        </w:rPr>
      </w:pPr>
      <w:r w:rsidRPr="006E1CE4">
        <w:rPr>
          <w:rFonts w:ascii="Lato" w:hAnsi="Lato" w:cs="Arial"/>
          <w:spacing w:val="4"/>
        </w:rPr>
        <w:t xml:space="preserve">ustalenie w rozstrzygnięciu zaskarżonej decyzji, w miejsce uchylenia, na stronie 7, </w:t>
      </w:r>
      <w:r w:rsidR="004E6824">
        <w:rPr>
          <w:rFonts w:ascii="Lato" w:hAnsi="Lato" w:cs="Arial"/>
          <w:spacing w:val="4"/>
        </w:rPr>
        <w:br/>
      </w:r>
      <w:r w:rsidRPr="006E1CE4">
        <w:rPr>
          <w:rFonts w:ascii="Lato" w:hAnsi="Lato" w:cs="Arial"/>
          <w:spacing w:val="4"/>
        </w:rPr>
        <w:t>w wiersz</w:t>
      </w:r>
      <w:r w:rsidR="005B6402">
        <w:rPr>
          <w:rFonts w:ascii="Lato" w:hAnsi="Lato" w:cs="Arial"/>
          <w:spacing w:val="4"/>
        </w:rPr>
        <w:t>u</w:t>
      </w:r>
      <w:r w:rsidRPr="006E1CE4">
        <w:rPr>
          <w:rFonts w:ascii="Lato" w:hAnsi="Lato" w:cs="Arial"/>
          <w:spacing w:val="4"/>
        </w:rPr>
        <w:t xml:space="preserve"> 36, licząc od góry strony, nowego zapisu:</w:t>
      </w:r>
    </w:p>
    <w:p w14:paraId="44E9BAC3" w14:textId="6DBB0CA7" w:rsidR="006E1CE4" w:rsidRPr="006E1CE4" w:rsidRDefault="00E95C67" w:rsidP="00DD497F">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6E1CE4" w:rsidRPr="006E1CE4">
        <w:rPr>
          <w:rFonts w:ascii="Lato" w:hAnsi="Lato" w:cs="Arial"/>
          <w:spacing w:val="4"/>
        </w:rPr>
        <w:t>„8/8, 9/5, 11/4”,</w:t>
      </w:r>
    </w:p>
    <w:p w14:paraId="6F06AC47" w14:textId="6CFD6168" w:rsidR="00594625" w:rsidRPr="00DD497F" w:rsidRDefault="006E1CE4" w:rsidP="00DD497F">
      <w:pPr>
        <w:pStyle w:val="Akapitzlist"/>
        <w:numPr>
          <w:ilvl w:val="0"/>
          <w:numId w:val="15"/>
        </w:numPr>
        <w:spacing w:after="240" w:line="240" w:lineRule="exact"/>
        <w:ind w:left="426" w:hanging="284"/>
        <w:contextualSpacing w:val="0"/>
        <w:jc w:val="both"/>
        <w:rPr>
          <w:rFonts w:ascii="Lato" w:hAnsi="Lato" w:cs="Arial"/>
          <w:spacing w:val="4"/>
        </w:rPr>
      </w:pPr>
      <w:r w:rsidRPr="006E1CE4">
        <w:rPr>
          <w:rFonts w:ascii="Lato" w:hAnsi="Lato" w:cs="Arial"/>
          <w:spacing w:val="4"/>
        </w:rPr>
        <w:t>dodanie, w rozstrzygnięciu zaskarżonej decyzji, w tabeli na stronie 10, po p</w:t>
      </w:r>
      <w:r w:rsidR="00E76CCE">
        <w:rPr>
          <w:rFonts w:ascii="Lato" w:hAnsi="Lato" w:cs="Arial"/>
          <w:spacing w:val="4"/>
        </w:rPr>
        <w:t xml:space="preserve">ozycji </w:t>
      </w:r>
      <w:r w:rsidR="0041636C">
        <w:rPr>
          <w:rFonts w:ascii="Lato" w:hAnsi="Lato" w:cs="Arial"/>
          <w:spacing w:val="4"/>
        </w:rPr>
        <w:br/>
      </w:r>
      <w:r w:rsidR="00E76CCE">
        <w:rPr>
          <w:rFonts w:ascii="Lato" w:hAnsi="Lato" w:cs="Arial"/>
          <w:spacing w:val="4"/>
        </w:rPr>
        <w:t>nr</w:t>
      </w:r>
      <w:r w:rsidRPr="006E1CE4">
        <w:rPr>
          <w:rFonts w:ascii="Lato" w:hAnsi="Lato" w:cs="Arial"/>
          <w:spacing w:val="4"/>
        </w:rPr>
        <w:t xml:space="preserve"> 107, zapisu:</w:t>
      </w:r>
    </w:p>
    <w:p w14:paraId="5DFA6266" w14:textId="38D8C4E7" w:rsidR="006E1CE4" w:rsidRPr="006E1CE4" w:rsidRDefault="006E1CE4" w:rsidP="006E1CE4">
      <w:pPr>
        <w:pStyle w:val="Akapitzlist"/>
        <w:spacing w:after="240" w:line="240" w:lineRule="exact"/>
        <w:ind w:left="567"/>
        <w:contextualSpacing w:val="0"/>
        <w:jc w:val="both"/>
        <w:rPr>
          <w:rFonts w:ascii="Lato" w:hAnsi="Lato" w:cs="Arial"/>
          <w:spacing w:val="4"/>
        </w:rPr>
      </w:pPr>
      <w:r w:rsidRPr="006E1CE4">
        <w:rPr>
          <w:rFonts w:ascii="Lato" w:hAnsi="Lato" w:cs="Arial"/>
          <w:spacing w:val="4"/>
        </w:rPr>
        <w:t>„</w:t>
      </w:r>
    </w:p>
    <w:tbl>
      <w:tblPr>
        <w:tblStyle w:val="Tabela-Siatka"/>
        <w:tblpPr w:leftFromText="141" w:rightFromText="141" w:vertAnchor="text" w:tblpX="421" w:tblpY="1"/>
        <w:tblOverlap w:val="never"/>
        <w:tblW w:w="8363" w:type="dxa"/>
        <w:tblLook w:val="04A0" w:firstRow="1" w:lastRow="0" w:firstColumn="1" w:lastColumn="0" w:noHBand="0" w:noVBand="1"/>
      </w:tblPr>
      <w:tblGrid>
        <w:gridCol w:w="667"/>
        <w:gridCol w:w="1783"/>
        <w:gridCol w:w="1385"/>
        <w:gridCol w:w="2379"/>
        <w:gridCol w:w="2149"/>
      </w:tblGrid>
      <w:tr w:rsidR="00E76CCE" w:rsidRPr="00290E6F" w14:paraId="391126EE" w14:textId="77777777" w:rsidTr="00E76CCE">
        <w:tc>
          <w:tcPr>
            <w:tcW w:w="378" w:type="dxa"/>
          </w:tcPr>
          <w:p w14:paraId="56643D4A" w14:textId="7A632AA3" w:rsidR="006E1CE4" w:rsidRPr="00290E6F" w:rsidRDefault="006E1CE4">
            <w:pPr>
              <w:pStyle w:val="Akapitzlist"/>
              <w:spacing w:after="240" w:line="240" w:lineRule="exact"/>
              <w:ind w:left="0"/>
              <w:contextualSpacing w:val="0"/>
              <w:jc w:val="center"/>
              <w:rPr>
                <w:rFonts w:ascii="Lato" w:hAnsi="Lato" w:cs="Arial"/>
                <w:spacing w:val="4"/>
              </w:rPr>
            </w:pPr>
            <w:r w:rsidRPr="00290E6F">
              <w:rPr>
                <w:rFonts w:ascii="Lato" w:hAnsi="Lato" w:cs="Arial"/>
                <w:spacing w:val="4"/>
              </w:rPr>
              <w:t>108.</w:t>
            </w:r>
          </w:p>
        </w:tc>
        <w:tc>
          <w:tcPr>
            <w:tcW w:w="1843" w:type="dxa"/>
          </w:tcPr>
          <w:p w14:paraId="5E901107" w14:textId="727656CA" w:rsidR="006E1CE4" w:rsidRPr="00290E6F" w:rsidRDefault="006E1CE4">
            <w:pPr>
              <w:pStyle w:val="Akapitzlist"/>
              <w:spacing w:after="240" w:line="240" w:lineRule="exact"/>
              <w:ind w:left="0"/>
              <w:contextualSpacing w:val="0"/>
              <w:jc w:val="center"/>
              <w:rPr>
                <w:rFonts w:ascii="Lato" w:hAnsi="Lato" w:cs="Arial"/>
                <w:spacing w:val="4"/>
              </w:rPr>
            </w:pPr>
            <w:r w:rsidRPr="00290E6F">
              <w:rPr>
                <w:rFonts w:ascii="Lato" w:hAnsi="Lato" w:cs="Arial"/>
                <w:spacing w:val="4"/>
              </w:rPr>
              <w:t>pułtuski</w:t>
            </w:r>
          </w:p>
        </w:tc>
        <w:tc>
          <w:tcPr>
            <w:tcW w:w="1417" w:type="dxa"/>
          </w:tcPr>
          <w:p w14:paraId="57EA2EE1" w14:textId="7DCE287D" w:rsidR="006E1CE4" w:rsidRPr="00290E6F" w:rsidRDefault="006E1CE4">
            <w:pPr>
              <w:pStyle w:val="Akapitzlist"/>
              <w:spacing w:after="240" w:line="240" w:lineRule="exact"/>
              <w:ind w:left="0"/>
              <w:contextualSpacing w:val="0"/>
              <w:jc w:val="center"/>
              <w:rPr>
                <w:rFonts w:ascii="Lato" w:hAnsi="Lato" w:cs="Arial"/>
                <w:spacing w:val="4"/>
              </w:rPr>
            </w:pPr>
            <w:r w:rsidRPr="00290E6F">
              <w:rPr>
                <w:rFonts w:ascii="Lato" w:hAnsi="Lato" w:cs="Arial"/>
                <w:spacing w:val="4"/>
              </w:rPr>
              <w:t>Pułtusk</w:t>
            </w:r>
          </w:p>
        </w:tc>
        <w:tc>
          <w:tcPr>
            <w:tcW w:w="2474" w:type="dxa"/>
          </w:tcPr>
          <w:p w14:paraId="4E1558CF" w14:textId="7404ED5B" w:rsidR="006E1CE4" w:rsidRPr="00290E6F" w:rsidRDefault="006E1CE4">
            <w:pPr>
              <w:pStyle w:val="Akapitzlist"/>
              <w:spacing w:after="240" w:line="240" w:lineRule="exact"/>
              <w:ind w:left="0"/>
              <w:contextualSpacing w:val="0"/>
              <w:jc w:val="center"/>
              <w:rPr>
                <w:rFonts w:ascii="Lato" w:hAnsi="Lato" w:cs="Arial"/>
                <w:spacing w:val="4"/>
              </w:rPr>
            </w:pPr>
            <w:r w:rsidRPr="00290E6F">
              <w:rPr>
                <w:rFonts w:ascii="Lato" w:hAnsi="Lato" w:cs="Arial"/>
                <w:spacing w:val="4"/>
              </w:rPr>
              <w:t>0010 Kleszewo</w:t>
            </w:r>
          </w:p>
        </w:tc>
        <w:tc>
          <w:tcPr>
            <w:tcW w:w="2251" w:type="dxa"/>
          </w:tcPr>
          <w:p w14:paraId="23FCECB2" w14:textId="1ECC36A1" w:rsidR="006E1CE4" w:rsidRPr="00290E6F" w:rsidRDefault="006E1CE4">
            <w:pPr>
              <w:pStyle w:val="Akapitzlist"/>
              <w:spacing w:after="240" w:line="240" w:lineRule="exact"/>
              <w:ind w:left="0"/>
              <w:contextualSpacing w:val="0"/>
              <w:jc w:val="center"/>
              <w:rPr>
                <w:rFonts w:ascii="Lato" w:hAnsi="Lato" w:cs="Arial"/>
                <w:spacing w:val="4"/>
              </w:rPr>
            </w:pPr>
            <w:r w:rsidRPr="00290E6F">
              <w:rPr>
                <w:rFonts w:ascii="Lato" w:hAnsi="Lato" w:cs="Arial"/>
                <w:spacing w:val="4"/>
              </w:rPr>
              <w:t>217/3</w:t>
            </w:r>
          </w:p>
        </w:tc>
      </w:tr>
    </w:tbl>
    <w:p w14:paraId="21F3D332" w14:textId="30941A42" w:rsidR="006E1CE4" w:rsidRPr="008902D6" w:rsidRDefault="00E76CCE" w:rsidP="006E1CE4">
      <w:pPr>
        <w:pStyle w:val="Akapitzlist"/>
        <w:spacing w:after="240" w:line="240" w:lineRule="exact"/>
        <w:ind w:left="567"/>
        <w:contextualSpacing w:val="0"/>
        <w:jc w:val="right"/>
        <w:rPr>
          <w:rFonts w:ascii="Lato" w:hAnsi="Lato" w:cs="Arial"/>
          <w:spacing w:val="4"/>
        </w:rPr>
      </w:pPr>
      <w:r>
        <w:rPr>
          <w:rFonts w:ascii="Lato" w:hAnsi="Lato" w:cs="Arial"/>
          <w:spacing w:val="4"/>
        </w:rPr>
        <w:br w:type="textWrapping" w:clear="all"/>
      </w:r>
      <w:r w:rsidR="006E1CE4" w:rsidRPr="008902D6">
        <w:rPr>
          <w:rFonts w:ascii="Lato" w:hAnsi="Lato" w:cs="Arial"/>
          <w:spacing w:val="4"/>
        </w:rPr>
        <w:t>„</w:t>
      </w:r>
    </w:p>
    <w:p w14:paraId="150367F6" w14:textId="4C2F0C59" w:rsidR="00E76CCE" w:rsidRPr="00E76CCE" w:rsidRDefault="00290E6F" w:rsidP="00DD497F">
      <w:pPr>
        <w:pStyle w:val="Akapitzlist"/>
        <w:numPr>
          <w:ilvl w:val="0"/>
          <w:numId w:val="15"/>
        </w:numPr>
        <w:ind w:left="426" w:hanging="284"/>
        <w:jc w:val="both"/>
        <w:rPr>
          <w:rFonts w:ascii="Lato" w:hAnsi="Lato" w:cs="Arial"/>
          <w:spacing w:val="4"/>
        </w:rPr>
      </w:pPr>
      <w:r w:rsidRPr="008902D6">
        <w:rPr>
          <w:rFonts w:ascii="Lato" w:hAnsi="Lato" w:cs="Arial"/>
          <w:spacing w:val="4"/>
        </w:rPr>
        <w:t xml:space="preserve">ustalenie w rozstrzygnięciu zaskarżonej decyzji, w miejsce uchylenia, w tabeli na stronie 11, zapisu </w:t>
      </w:r>
      <w:r w:rsidR="00E76CCE" w:rsidRPr="00E76CCE">
        <w:rPr>
          <w:rFonts w:ascii="Lato" w:hAnsi="Lato" w:cs="Arial"/>
          <w:bCs/>
          <w:iCs/>
          <w:spacing w:val="4"/>
          <w:lang w:bidi="pl-PL"/>
        </w:rPr>
        <w:t>stanowiącego nową treść pozycji nr 11 tej tabeli:</w:t>
      </w:r>
    </w:p>
    <w:p w14:paraId="0E3F932F" w14:textId="506F1013" w:rsidR="00290E6F" w:rsidRPr="008902D6" w:rsidRDefault="00290E6F" w:rsidP="00290E6F">
      <w:pPr>
        <w:pStyle w:val="Akapitzlist"/>
        <w:spacing w:after="240" w:line="240" w:lineRule="exact"/>
        <w:ind w:left="567"/>
        <w:contextualSpacing w:val="0"/>
        <w:jc w:val="both"/>
        <w:rPr>
          <w:rFonts w:ascii="Lato" w:hAnsi="Lato" w:cs="Arial"/>
          <w:spacing w:val="4"/>
        </w:rPr>
      </w:pPr>
      <w:r w:rsidRPr="008902D6">
        <w:rPr>
          <w:rFonts w:ascii="Lato" w:hAnsi="Lato" w:cs="Arial"/>
          <w:spacing w:val="4"/>
        </w:rPr>
        <w:t>„</w:t>
      </w:r>
    </w:p>
    <w:tbl>
      <w:tblPr>
        <w:tblStyle w:val="Tabela-Siatka"/>
        <w:tblW w:w="0" w:type="auto"/>
        <w:tblInd w:w="426" w:type="dxa"/>
        <w:tblLook w:val="04A0" w:firstRow="1" w:lastRow="0" w:firstColumn="1" w:lastColumn="0" w:noHBand="0" w:noVBand="1"/>
      </w:tblPr>
      <w:tblGrid>
        <w:gridCol w:w="562"/>
        <w:gridCol w:w="1559"/>
        <w:gridCol w:w="2129"/>
        <w:gridCol w:w="1367"/>
        <w:gridCol w:w="1367"/>
        <w:gridCol w:w="1367"/>
      </w:tblGrid>
      <w:tr w:rsidR="00290E6F" w:rsidRPr="008902D6" w14:paraId="7AB5CE59" w14:textId="77777777" w:rsidTr="00CB20B5">
        <w:trPr>
          <w:trHeight w:val="351"/>
        </w:trPr>
        <w:tc>
          <w:tcPr>
            <w:tcW w:w="562" w:type="dxa"/>
            <w:vAlign w:val="center"/>
          </w:tcPr>
          <w:p w14:paraId="20243099" w14:textId="77777777" w:rsidR="00290E6F" w:rsidRPr="008902D6" w:rsidRDefault="00290E6F"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11</w:t>
            </w:r>
          </w:p>
        </w:tc>
        <w:tc>
          <w:tcPr>
            <w:tcW w:w="1559" w:type="dxa"/>
            <w:vAlign w:val="bottom"/>
          </w:tcPr>
          <w:p w14:paraId="27693254" w14:textId="77777777" w:rsidR="00290E6F" w:rsidRPr="008902D6" w:rsidRDefault="00290E6F"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Pułtusk</w:t>
            </w:r>
          </w:p>
        </w:tc>
        <w:tc>
          <w:tcPr>
            <w:tcW w:w="2129" w:type="dxa"/>
            <w:vAlign w:val="bottom"/>
          </w:tcPr>
          <w:p w14:paraId="09BC84B4" w14:textId="77777777" w:rsidR="00290E6F" w:rsidRPr="008902D6" w:rsidRDefault="00290E6F"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0004 Głodowo</w:t>
            </w:r>
          </w:p>
        </w:tc>
        <w:tc>
          <w:tcPr>
            <w:tcW w:w="1367" w:type="dxa"/>
            <w:vAlign w:val="bottom"/>
          </w:tcPr>
          <w:p w14:paraId="203BAC1C" w14:textId="1F821E92" w:rsidR="00290E6F" w:rsidRPr="008902D6" w:rsidRDefault="00290E6F"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45/6</w:t>
            </w:r>
          </w:p>
        </w:tc>
        <w:tc>
          <w:tcPr>
            <w:tcW w:w="1367" w:type="dxa"/>
            <w:vAlign w:val="bottom"/>
          </w:tcPr>
          <w:p w14:paraId="2C4662EC" w14:textId="4BEE9DF9" w:rsidR="00290E6F" w:rsidRPr="008902D6" w:rsidRDefault="00290E6F" w:rsidP="00CB20B5">
            <w:pPr>
              <w:pStyle w:val="Akapitzlist"/>
              <w:spacing w:after="240" w:line="240" w:lineRule="exact"/>
              <w:ind w:left="0"/>
              <w:contextualSpacing w:val="0"/>
              <w:jc w:val="center"/>
              <w:rPr>
                <w:rFonts w:ascii="Lato" w:hAnsi="Lato" w:cs="Arial"/>
                <w:b/>
                <w:bCs/>
                <w:spacing w:val="4"/>
              </w:rPr>
            </w:pPr>
            <w:r w:rsidRPr="008902D6">
              <w:rPr>
                <w:rFonts w:ascii="Lato" w:hAnsi="Lato" w:cs="Arial"/>
                <w:b/>
                <w:bCs/>
                <w:spacing w:val="4"/>
              </w:rPr>
              <w:t>45/8</w:t>
            </w:r>
          </w:p>
        </w:tc>
        <w:tc>
          <w:tcPr>
            <w:tcW w:w="1367" w:type="dxa"/>
            <w:vAlign w:val="bottom"/>
          </w:tcPr>
          <w:p w14:paraId="234DCCC8" w14:textId="5A3457C1" w:rsidR="00290E6F" w:rsidRPr="008902D6" w:rsidRDefault="00290E6F"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45/7</w:t>
            </w:r>
          </w:p>
        </w:tc>
      </w:tr>
    </w:tbl>
    <w:p w14:paraId="63502EF2" w14:textId="77F0756C" w:rsidR="00290E6F" w:rsidRPr="008902D6" w:rsidRDefault="00290E6F" w:rsidP="00290E6F">
      <w:pPr>
        <w:pStyle w:val="Akapitzlist"/>
        <w:spacing w:after="240" w:line="240" w:lineRule="exact"/>
        <w:ind w:left="567"/>
        <w:contextualSpacing w:val="0"/>
        <w:jc w:val="right"/>
        <w:rPr>
          <w:rFonts w:ascii="Lato" w:hAnsi="Lato" w:cs="Arial"/>
          <w:spacing w:val="4"/>
        </w:rPr>
      </w:pPr>
      <w:r w:rsidRPr="008902D6">
        <w:rPr>
          <w:rFonts w:ascii="Lato" w:hAnsi="Lato" w:cs="Arial"/>
          <w:spacing w:val="4"/>
        </w:rPr>
        <w:t>„</w:t>
      </w:r>
    </w:p>
    <w:p w14:paraId="4509FF71" w14:textId="7539F9BF" w:rsidR="00290E6F" w:rsidRPr="008902D6" w:rsidRDefault="00290E6F" w:rsidP="00DD497F">
      <w:pPr>
        <w:pStyle w:val="Akapitzlist"/>
        <w:numPr>
          <w:ilvl w:val="0"/>
          <w:numId w:val="15"/>
        </w:numPr>
        <w:spacing w:after="240" w:line="240" w:lineRule="exact"/>
        <w:ind w:left="426" w:hanging="284"/>
        <w:contextualSpacing w:val="0"/>
        <w:jc w:val="both"/>
        <w:rPr>
          <w:rFonts w:ascii="Lato" w:hAnsi="Lato" w:cs="Arial"/>
          <w:spacing w:val="4"/>
        </w:rPr>
      </w:pPr>
      <w:r w:rsidRPr="008902D6">
        <w:rPr>
          <w:rFonts w:ascii="Lato" w:hAnsi="Lato" w:cs="Arial"/>
          <w:spacing w:val="4"/>
        </w:rPr>
        <w:t xml:space="preserve">ustalenie w rozstrzygnięciu zaskarżonej decyzji, w miejsce uchylenia, </w:t>
      </w:r>
      <w:bookmarkStart w:id="5" w:name="_Hlk200037567"/>
      <w:r w:rsidRPr="008902D6">
        <w:rPr>
          <w:rFonts w:ascii="Lato" w:hAnsi="Lato" w:cs="Arial"/>
          <w:spacing w:val="4"/>
        </w:rPr>
        <w:t xml:space="preserve">w tabeli na stronie 12, </w:t>
      </w:r>
      <w:r w:rsidR="00E76CCE">
        <w:rPr>
          <w:rFonts w:ascii="Lato" w:hAnsi="Lato" w:cs="Arial"/>
          <w:spacing w:val="4"/>
        </w:rPr>
        <w:t>zapisu stanowiącego nową treść pozycji nr 36 tej tabeli</w:t>
      </w:r>
      <w:r w:rsidRPr="008902D6">
        <w:rPr>
          <w:rFonts w:ascii="Lato" w:hAnsi="Lato" w:cs="Arial"/>
          <w:spacing w:val="4"/>
        </w:rPr>
        <w:t>:</w:t>
      </w:r>
    </w:p>
    <w:bookmarkEnd w:id="5"/>
    <w:p w14:paraId="41FFE3EE" w14:textId="3AD4B30B" w:rsidR="00290E6F" w:rsidRPr="008902D6" w:rsidRDefault="00290E6F" w:rsidP="00290E6F">
      <w:pPr>
        <w:pStyle w:val="Akapitzlist"/>
        <w:spacing w:after="240" w:line="240" w:lineRule="exact"/>
        <w:ind w:left="567"/>
        <w:contextualSpacing w:val="0"/>
        <w:jc w:val="both"/>
        <w:rPr>
          <w:rFonts w:ascii="Lato" w:hAnsi="Lato" w:cs="Arial"/>
          <w:spacing w:val="4"/>
        </w:rPr>
      </w:pPr>
      <w:r w:rsidRPr="008902D6">
        <w:rPr>
          <w:rFonts w:ascii="Lato" w:hAnsi="Lato" w:cs="Arial"/>
          <w:spacing w:val="4"/>
        </w:rPr>
        <w:t>„</w:t>
      </w:r>
    </w:p>
    <w:tbl>
      <w:tblPr>
        <w:tblStyle w:val="Tabela-Siatka"/>
        <w:tblW w:w="0" w:type="auto"/>
        <w:tblInd w:w="426" w:type="dxa"/>
        <w:tblLook w:val="04A0" w:firstRow="1" w:lastRow="0" w:firstColumn="1" w:lastColumn="0" w:noHBand="0" w:noVBand="1"/>
      </w:tblPr>
      <w:tblGrid>
        <w:gridCol w:w="562"/>
        <w:gridCol w:w="1559"/>
        <w:gridCol w:w="2129"/>
        <w:gridCol w:w="1367"/>
        <w:gridCol w:w="1367"/>
        <w:gridCol w:w="1367"/>
      </w:tblGrid>
      <w:tr w:rsidR="00290E6F" w:rsidRPr="00FD3684" w14:paraId="1BF81716" w14:textId="77777777" w:rsidTr="008902D6">
        <w:trPr>
          <w:trHeight w:val="351"/>
        </w:trPr>
        <w:tc>
          <w:tcPr>
            <w:tcW w:w="562" w:type="dxa"/>
            <w:vAlign w:val="center"/>
          </w:tcPr>
          <w:p w14:paraId="1C7BD073" w14:textId="5B4632E7" w:rsidR="00290E6F" w:rsidRPr="00FD3684" w:rsidRDefault="00290E6F" w:rsidP="00290E6F">
            <w:pPr>
              <w:pStyle w:val="Akapitzlist"/>
              <w:spacing w:after="240" w:line="240" w:lineRule="exact"/>
              <w:ind w:left="0"/>
              <w:contextualSpacing w:val="0"/>
              <w:rPr>
                <w:rFonts w:ascii="Lato" w:hAnsi="Lato" w:cs="Arial"/>
                <w:spacing w:val="4"/>
              </w:rPr>
            </w:pPr>
            <w:r w:rsidRPr="00FD3684">
              <w:rPr>
                <w:rFonts w:ascii="Lato" w:hAnsi="Lato" w:cs="Arial"/>
                <w:spacing w:val="4"/>
              </w:rPr>
              <w:t>36</w:t>
            </w:r>
          </w:p>
        </w:tc>
        <w:tc>
          <w:tcPr>
            <w:tcW w:w="1559" w:type="dxa"/>
            <w:vAlign w:val="bottom"/>
          </w:tcPr>
          <w:p w14:paraId="54F889BE" w14:textId="77777777" w:rsidR="00290E6F" w:rsidRPr="00FD3684" w:rsidRDefault="00290E6F" w:rsidP="00CB20B5">
            <w:pPr>
              <w:pStyle w:val="Akapitzlist"/>
              <w:spacing w:after="240" w:line="240" w:lineRule="exact"/>
              <w:ind w:left="0"/>
              <w:contextualSpacing w:val="0"/>
              <w:jc w:val="center"/>
              <w:rPr>
                <w:rFonts w:ascii="Lato" w:hAnsi="Lato" w:cs="Arial"/>
                <w:spacing w:val="4"/>
              </w:rPr>
            </w:pPr>
            <w:r w:rsidRPr="00FD3684">
              <w:rPr>
                <w:rFonts w:ascii="Lato" w:hAnsi="Lato" w:cs="Arial"/>
                <w:spacing w:val="4"/>
              </w:rPr>
              <w:t>Pułtusk</w:t>
            </w:r>
          </w:p>
        </w:tc>
        <w:tc>
          <w:tcPr>
            <w:tcW w:w="2129" w:type="dxa"/>
            <w:vAlign w:val="bottom"/>
          </w:tcPr>
          <w:p w14:paraId="5DC9202E" w14:textId="6532ED76" w:rsidR="00290E6F" w:rsidRPr="00FD3684" w:rsidRDefault="00290E6F" w:rsidP="00CB20B5">
            <w:pPr>
              <w:pStyle w:val="Akapitzlist"/>
              <w:spacing w:after="240" w:line="240" w:lineRule="exact"/>
              <w:ind w:left="0"/>
              <w:contextualSpacing w:val="0"/>
              <w:jc w:val="center"/>
              <w:rPr>
                <w:rFonts w:ascii="Lato" w:hAnsi="Lato" w:cs="Arial"/>
                <w:spacing w:val="4"/>
              </w:rPr>
            </w:pPr>
            <w:r w:rsidRPr="00FD3684">
              <w:rPr>
                <w:rFonts w:ascii="Lato" w:hAnsi="Lato" w:cs="Arial"/>
                <w:spacing w:val="4"/>
              </w:rPr>
              <w:t>0008 Jeżewo</w:t>
            </w:r>
          </w:p>
        </w:tc>
        <w:tc>
          <w:tcPr>
            <w:tcW w:w="1367" w:type="dxa"/>
            <w:vAlign w:val="bottom"/>
          </w:tcPr>
          <w:p w14:paraId="07E45C9B" w14:textId="0375DEC9" w:rsidR="00290E6F" w:rsidRPr="00FD3684" w:rsidRDefault="00290E6F" w:rsidP="00CB20B5">
            <w:pPr>
              <w:pStyle w:val="Akapitzlist"/>
              <w:spacing w:after="240" w:line="240" w:lineRule="exact"/>
              <w:ind w:left="0"/>
              <w:contextualSpacing w:val="0"/>
              <w:jc w:val="center"/>
              <w:rPr>
                <w:rFonts w:ascii="Lato" w:hAnsi="Lato" w:cs="Arial"/>
                <w:spacing w:val="4"/>
              </w:rPr>
            </w:pPr>
            <w:r w:rsidRPr="00FD3684">
              <w:rPr>
                <w:rFonts w:ascii="Lato" w:hAnsi="Lato" w:cs="Arial"/>
                <w:spacing w:val="4"/>
              </w:rPr>
              <w:t>42/3</w:t>
            </w:r>
          </w:p>
        </w:tc>
        <w:tc>
          <w:tcPr>
            <w:tcW w:w="1367" w:type="dxa"/>
            <w:vAlign w:val="bottom"/>
          </w:tcPr>
          <w:p w14:paraId="5EC15C41" w14:textId="558A190C" w:rsidR="00290E6F" w:rsidRPr="00FD3684" w:rsidRDefault="00290E6F" w:rsidP="00CB20B5">
            <w:pPr>
              <w:pStyle w:val="Akapitzlist"/>
              <w:spacing w:after="240" w:line="240" w:lineRule="exact"/>
              <w:ind w:left="0"/>
              <w:contextualSpacing w:val="0"/>
              <w:jc w:val="center"/>
              <w:rPr>
                <w:rFonts w:ascii="Lato" w:hAnsi="Lato" w:cs="Arial"/>
                <w:b/>
                <w:bCs/>
                <w:spacing w:val="4"/>
              </w:rPr>
            </w:pPr>
            <w:r w:rsidRPr="00FD3684">
              <w:rPr>
                <w:rFonts w:ascii="Lato" w:hAnsi="Lato" w:cs="Arial"/>
                <w:b/>
                <w:bCs/>
                <w:spacing w:val="4"/>
              </w:rPr>
              <w:t>4</w:t>
            </w:r>
            <w:r w:rsidR="00FD3684" w:rsidRPr="00FD3684">
              <w:rPr>
                <w:rFonts w:ascii="Lato" w:hAnsi="Lato" w:cs="Arial"/>
                <w:b/>
                <w:bCs/>
                <w:spacing w:val="4"/>
              </w:rPr>
              <w:t>2</w:t>
            </w:r>
            <w:r w:rsidRPr="00FD3684">
              <w:rPr>
                <w:rFonts w:ascii="Lato" w:hAnsi="Lato" w:cs="Arial"/>
                <w:b/>
                <w:bCs/>
                <w:spacing w:val="4"/>
              </w:rPr>
              <w:t>/</w:t>
            </w:r>
            <w:r w:rsidR="00FD3684" w:rsidRPr="00FD3684">
              <w:rPr>
                <w:rFonts w:ascii="Lato" w:hAnsi="Lato" w:cs="Arial"/>
                <w:b/>
                <w:bCs/>
                <w:spacing w:val="4"/>
              </w:rPr>
              <w:t>5</w:t>
            </w:r>
          </w:p>
        </w:tc>
        <w:tc>
          <w:tcPr>
            <w:tcW w:w="1367" w:type="dxa"/>
          </w:tcPr>
          <w:p w14:paraId="3AFD216D" w14:textId="62911251" w:rsidR="00290E6F" w:rsidRPr="00FD3684" w:rsidRDefault="00290E6F" w:rsidP="008902D6">
            <w:pPr>
              <w:pStyle w:val="Akapitzlist"/>
              <w:spacing w:after="240" w:line="240" w:lineRule="exact"/>
              <w:ind w:left="0"/>
              <w:contextualSpacing w:val="0"/>
              <w:jc w:val="center"/>
              <w:rPr>
                <w:rFonts w:ascii="Lato" w:hAnsi="Lato" w:cs="Arial"/>
                <w:spacing w:val="4"/>
              </w:rPr>
            </w:pPr>
            <w:r w:rsidRPr="00FD3684">
              <w:rPr>
                <w:rFonts w:ascii="Lato" w:hAnsi="Lato" w:cs="Arial"/>
                <w:spacing w:val="4"/>
              </w:rPr>
              <w:t>4</w:t>
            </w:r>
            <w:r w:rsidR="00FD3684" w:rsidRPr="00FD3684">
              <w:rPr>
                <w:rFonts w:ascii="Lato" w:hAnsi="Lato" w:cs="Arial"/>
                <w:spacing w:val="4"/>
              </w:rPr>
              <w:t>2</w:t>
            </w:r>
            <w:r w:rsidRPr="00FD3684">
              <w:rPr>
                <w:rFonts w:ascii="Lato" w:hAnsi="Lato" w:cs="Arial"/>
                <w:spacing w:val="4"/>
              </w:rPr>
              <w:t>/6</w:t>
            </w:r>
          </w:p>
        </w:tc>
      </w:tr>
    </w:tbl>
    <w:p w14:paraId="5D1C29C8" w14:textId="4D271CCE" w:rsidR="00290E6F" w:rsidRPr="00FD3684" w:rsidRDefault="00290E6F" w:rsidP="00290E6F">
      <w:pPr>
        <w:pStyle w:val="Akapitzlist"/>
        <w:spacing w:after="240" w:line="240" w:lineRule="exact"/>
        <w:ind w:left="567"/>
        <w:contextualSpacing w:val="0"/>
        <w:jc w:val="right"/>
        <w:rPr>
          <w:rFonts w:ascii="Lato" w:hAnsi="Lato" w:cs="Arial"/>
          <w:spacing w:val="4"/>
        </w:rPr>
      </w:pPr>
      <w:r w:rsidRPr="00FD3684">
        <w:rPr>
          <w:rFonts w:ascii="Lato" w:hAnsi="Lato" w:cs="Arial"/>
          <w:spacing w:val="4"/>
        </w:rPr>
        <w:t>„</w:t>
      </w:r>
    </w:p>
    <w:p w14:paraId="5C077963" w14:textId="6DE60A2A" w:rsidR="00E76CCE" w:rsidRPr="00BC7A63" w:rsidRDefault="00290E6F" w:rsidP="00A84710">
      <w:pPr>
        <w:pStyle w:val="Akapitzlist"/>
        <w:numPr>
          <w:ilvl w:val="0"/>
          <w:numId w:val="15"/>
        </w:numPr>
        <w:spacing w:after="240" w:line="240" w:lineRule="exact"/>
        <w:ind w:left="426" w:hanging="284"/>
        <w:contextualSpacing w:val="0"/>
        <w:jc w:val="both"/>
        <w:rPr>
          <w:rFonts w:ascii="Lato" w:hAnsi="Lato" w:cs="Arial"/>
          <w:spacing w:val="4"/>
        </w:rPr>
      </w:pPr>
      <w:r w:rsidRPr="00E76CCE">
        <w:rPr>
          <w:rFonts w:ascii="Lato" w:hAnsi="Lato" w:cs="Arial"/>
          <w:spacing w:val="4"/>
        </w:rPr>
        <w:t>ustalenie w rozstrzygnięciu zaskarżonej decyzji, w miejsce uchylenia,</w:t>
      </w:r>
      <w:r w:rsidR="008902D6" w:rsidRPr="00E76CCE">
        <w:rPr>
          <w:rFonts w:ascii="Lato" w:hAnsi="Lato" w:cs="Arial"/>
          <w:spacing w:val="4"/>
        </w:rPr>
        <w:t xml:space="preserve"> </w:t>
      </w:r>
      <w:r w:rsidR="00E76CCE">
        <w:rPr>
          <w:rFonts w:ascii="Lato" w:hAnsi="Lato" w:cs="Arial"/>
          <w:spacing w:val="4"/>
        </w:rPr>
        <w:t>w tabeli na stronie 18, zapisu stanowiącego nową treść pozycji nr 211 tej tabeli:</w:t>
      </w:r>
    </w:p>
    <w:p w14:paraId="756F513D" w14:textId="22996FB1" w:rsidR="00290E6F" w:rsidRPr="00E76CCE" w:rsidRDefault="00290E6F" w:rsidP="00E76CCE">
      <w:pPr>
        <w:pStyle w:val="Akapitzlist"/>
        <w:spacing w:after="240" w:line="240" w:lineRule="exact"/>
        <w:ind w:left="567"/>
        <w:contextualSpacing w:val="0"/>
        <w:jc w:val="both"/>
        <w:rPr>
          <w:rFonts w:ascii="Lato" w:hAnsi="Lato" w:cs="Arial"/>
          <w:spacing w:val="4"/>
        </w:rPr>
      </w:pPr>
      <w:r w:rsidRPr="00E76CCE">
        <w:rPr>
          <w:rFonts w:ascii="Lato" w:hAnsi="Lato" w:cs="Arial"/>
          <w:spacing w:val="4"/>
        </w:rPr>
        <w:t>„</w:t>
      </w:r>
    </w:p>
    <w:tbl>
      <w:tblPr>
        <w:tblStyle w:val="Tabela-Siatka"/>
        <w:tblW w:w="0" w:type="auto"/>
        <w:tblInd w:w="426" w:type="dxa"/>
        <w:tblLook w:val="04A0" w:firstRow="1" w:lastRow="0" w:firstColumn="1" w:lastColumn="0" w:noHBand="0" w:noVBand="1"/>
      </w:tblPr>
      <w:tblGrid>
        <w:gridCol w:w="611"/>
        <w:gridCol w:w="1549"/>
        <w:gridCol w:w="2114"/>
        <w:gridCol w:w="1359"/>
        <w:gridCol w:w="1359"/>
        <w:gridCol w:w="1359"/>
      </w:tblGrid>
      <w:tr w:rsidR="003172AE" w:rsidRPr="00BC7A63" w14:paraId="62ABA93A" w14:textId="77777777" w:rsidTr="00CB20B5">
        <w:trPr>
          <w:trHeight w:val="351"/>
        </w:trPr>
        <w:tc>
          <w:tcPr>
            <w:tcW w:w="562" w:type="dxa"/>
            <w:vAlign w:val="center"/>
          </w:tcPr>
          <w:p w14:paraId="62AFC108" w14:textId="735EA919" w:rsidR="00290E6F" w:rsidRPr="00BC7A63" w:rsidRDefault="00290E6F"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211</w:t>
            </w:r>
          </w:p>
        </w:tc>
        <w:tc>
          <w:tcPr>
            <w:tcW w:w="1559" w:type="dxa"/>
            <w:vAlign w:val="bottom"/>
          </w:tcPr>
          <w:p w14:paraId="0B8D4CAA" w14:textId="77777777" w:rsidR="00290E6F" w:rsidRPr="00BC7A63" w:rsidRDefault="00290E6F"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Pułtusk</w:t>
            </w:r>
          </w:p>
        </w:tc>
        <w:tc>
          <w:tcPr>
            <w:tcW w:w="2129" w:type="dxa"/>
            <w:vAlign w:val="bottom"/>
          </w:tcPr>
          <w:p w14:paraId="46C2D9CB" w14:textId="79738CC5" w:rsidR="00290E6F" w:rsidRPr="00BC7A63" w:rsidRDefault="00290E6F"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0010 Kleszewo</w:t>
            </w:r>
          </w:p>
        </w:tc>
        <w:tc>
          <w:tcPr>
            <w:tcW w:w="1367" w:type="dxa"/>
            <w:vAlign w:val="bottom"/>
          </w:tcPr>
          <w:p w14:paraId="3C2A17E3" w14:textId="5E73FDD2" w:rsidR="00290E6F" w:rsidRPr="00BC7A63" w:rsidRDefault="003172AE"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217/4</w:t>
            </w:r>
          </w:p>
        </w:tc>
        <w:tc>
          <w:tcPr>
            <w:tcW w:w="1367" w:type="dxa"/>
            <w:vAlign w:val="bottom"/>
          </w:tcPr>
          <w:p w14:paraId="35E342D2" w14:textId="5E47B75E" w:rsidR="00290E6F" w:rsidRPr="00BC7A63" w:rsidRDefault="003172AE" w:rsidP="00CB20B5">
            <w:pPr>
              <w:pStyle w:val="Akapitzlist"/>
              <w:spacing w:after="240" w:line="240" w:lineRule="exact"/>
              <w:ind w:left="0"/>
              <w:contextualSpacing w:val="0"/>
              <w:jc w:val="center"/>
              <w:rPr>
                <w:rFonts w:ascii="Lato" w:hAnsi="Lato" w:cs="Arial"/>
                <w:b/>
                <w:bCs/>
                <w:spacing w:val="4"/>
              </w:rPr>
            </w:pPr>
            <w:r w:rsidRPr="00BC7A63">
              <w:rPr>
                <w:rFonts w:ascii="Lato" w:hAnsi="Lato" w:cs="Arial"/>
                <w:b/>
                <w:bCs/>
                <w:spacing w:val="4"/>
              </w:rPr>
              <w:t>217/5</w:t>
            </w:r>
          </w:p>
        </w:tc>
        <w:tc>
          <w:tcPr>
            <w:tcW w:w="1367" w:type="dxa"/>
            <w:vAlign w:val="bottom"/>
          </w:tcPr>
          <w:p w14:paraId="6A874695" w14:textId="3199EF2E" w:rsidR="00290E6F" w:rsidRPr="00BC7A63" w:rsidRDefault="003172AE"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217/6</w:t>
            </w:r>
          </w:p>
        </w:tc>
      </w:tr>
    </w:tbl>
    <w:p w14:paraId="40C1B7AA" w14:textId="2E63A56D" w:rsidR="00290E6F" w:rsidRPr="00BC7A63" w:rsidRDefault="003172AE" w:rsidP="003172AE">
      <w:pPr>
        <w:pStyle w:val="Akapitzlist"/>
        <w:spacing w:after="240" w:line="240" w:lineRule="exact"/>
        <w:ind w:left="567"/>
        <w:contextualSpacing w:val="0"/>
        <w:jc w:val="right"/>
        <w:rPr>
          <w:rFonts w:ascii="Lato" w:hAnsi="Lato" w:cs="Arial"/>
          <w:spacing w:val="4"/>
        </w:rPr>
      </w:pPr>
      <w:r w:rsidRPr="00BC7A63">
        <w:rPr>
          <w:rFonts w:ascii="Lato" w:hAnsi="Lato" w:cs="Arial"/>
          <w:spacing w:val="4"/>
        </w:rPr>
        <w:t>„</w:t>
      </w:r>
    </w:p>
    <w:p w14:paraId="60612457" w14:textId="2B17B1A3" w:rsidR="00A222CA" w:rsidRPr="00A84710" w:rsidRDefault="00541CFF" w:rsidP="00A84710">
      <w:pPr>
        <w:pStyle w:val="Akapitzlist"/>
        <w:numPr>
          <w:ilvl w:val="0"/>
          <w:numId w:val="50"/>
        </w:numPr>
        <w:spacing w:after="240" w:line="240" w:lineRule="exact"/>
        <w:ind w:left="426" w:hanging="284"/>
        <w:jc w:val="both"/>
        <w:rPr>
          <w:rFonts w:ascii="Lato" w:hAnsi="Lato" w:cs="Arial"/>
          <w:spacing w:val="4"/>
        </w:rPr>
      </w:pPr>
      <w:r w:rsidRPr="00A84710">
        <w:rPr>
          <w:rFonts w:ascii="Lato" w:hAnsi="Lato" w:cs="Arial"/>
          <w:spacing w:val="4"/>
        </w:rPr>
        <w:lastRenderedPageBreak/>
        <w:t>ustale</w:t>
      </w:r>
      <w:r w:rsidR="005A1964" w:rsidRPr="00A84710">
        <w:rPr>
          <w:rFonts w:ascii="Lato" w:hAnsi="Lato" w:cs="Arial"/>
          <w:spacing w:val="4"/>
        </w:rPr>
        <w:t>nie</w:t>
      </w:r>
      <w:r w:rsidRPr="00A84710">
        <w:rPr>
          <w:rFonts w:ascii="Lato" w:hAnsi="Lato" w:cs="Arial"/>
          <w:spacing w:val="4"/>
        </w:rPr>
        <w:t xml:space="preserve"> w rozstrzygnięciu zaskarżonej decyzji, w miejsce uchylenia, </w:t>
      </w:r>
      <w:r w:rsidR="008902D6" w:rsidRPr="00A84710">
        <w:rPr>
          <w:rFonts w:ascii="Lato" w:hAnsi="Lato" w:cs="Arial"/>
          <w:spacing w:val="4"/>
        </w:rPr>
        <w:t xml:space="preserve">w tabeli </w:t>
      </w:r>
      <w:r w:rsidRPr="00A84710">
        <w:rPr>
          <w:rFonts w:ascii="Lato" w:hAnsi="Lato" w:cs="Arial"/>
          <w:spacing w:val="4"/>
        </w:rPr>
        <w:t xml:space="preserve">na stronie 21, </w:t>
      </w:r>
      <w:r w:rsidR="00EA352D" w:rsidRPr="00A84710">
        <w:rPr>
          <w:rFonts w:ascii="Lato" w:hAnsi="Lato" w:cs="Arial"/>
          <w:spacing w:val="4"/>
        </w:rPr>
        <w:t>zapisu stanowiącego nową treść pozycji nr 334 tej tabeli:</w:t>
      </w:r>
    </w:p>
    <w:p w14:paraId="6EB431BF" w14:textId="618871C6" w:rsidR="00541CFF" w:rsidRPr="00EA352D" w:rsidRDefault="00541CFF" w:rsidP="00EA352D">
      <w:pPr>
        <w:pStyle w:val="Akapitzlist"/>
        <w:spacing w:after="240" w:line="240" w:lineRule="exact"/>
        <w:ind w:left="567"/>
        <w:contextualSpacing w:val="0"/>
        <w:jc w:val="both"/>
        <w:rPr>
          <w:rFonts w:ascii="Lato" w:hAnsi="Lato" w:cs="Arial"/>
          <w:spacing w:val="4"/>
        </w:rPr>
      </w:pPr>
      <w:r w:rsidRPr="00EA352D">
        <w:rPr>
          <w:rFonts w:ascii="Lato" w:hAnsi="Lato" w:cs="Arial"/>
          <w:spacing w:val="4"/>
        </w:rPr>
        <w:t>„</w:t>
      </w:r>
    </w:p>
    <w:tbl>
      <w:tblPr>
        <w:tblStyle w:val="Tabela-Siatka"/>
        <w:tblW w:w="0" w:type="auto"/>
        <w:tblInd w:w="426" w:type="dxa"/>
        <w:tblLook w:val="04A0" w:firstRow="1" w:lastRow="0" w:firstColumn="1" w:lastColumn="0" w:noHBand="0" w:noVBand="1"/>
      </w:tblPr>
      <w:tblGrid>
        <w:gridCol w:w="738"/>
        <w:gridCol w:w="1527"/>
        <w:gridCol w:w="2073"/>
        <w:gridCol w:w="1333"/>
        <w:gridCol w:w="1340"/>
        <w:gridCol w:w="1340"/>
      </w:tblGrid>
      <w:tr w:rsidR="007F7A6D" w:rsidRPr="00BC7A63" w14:paraId="205BDB04" w14:textId="77777777" w:rsidTr="00CB20B5">
        <w:trPr>
          <w:trHeight w:val="351"/>
        </w:trPr>
        <w:tc>
          <w:tcPr>
            <w:tcW w:w="562" w:type="dxa"/>
            <w:vAlign w:val="center"/>
          </w:tcPr>
          <w:p w14:paraId="1513FB9A" w14:textId="52947FA1" w:rsidR="00541CFF" w:rsidRPr="00BC7A63" w:rsidRDefault="007F7A6D"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334a</w:t>
            </w:r>
          </w:p>
        </w:tc>
        <w:tc>
          <w:tcPr>
            <w:tcW w:w="1559" w:type="dxa"/>
            <w:vAlign w:val="bottom"/>
          </w:tcPr>
          <w:p w14:paraId="3AA80003" w14:textId="77777777" w:rsidR="00541CFF" w:rsidRPr="00BC7A63" w:rsidRDefault="00541CFF"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Pułtusk</w:t>
            </w:r>
          </w:p>
        </w:tc>
        <w:tc>
          <w:tcPr>
            <w:tcW w:w="2129" w:type="dxa"/>
            <w:vAlign w:val="bottom"/>
          </w:tcPr>
          <w:p w14:paraId="5A154E5A" w14:textId="56625911" w:rsidR="00541CFF" w:rsidRPr="00BC7A63" w:rsidRDefault="00541CFF"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00</w:t>
            </w:r>
            <w:r w:rsidR="007F7A6D" w:rsidRPr="00BC7A63">
              <w:rPr>
                <w:rFonts w:ascii="Lato" w:hAnsi="Lato" w:cs="Arial"/>
                <w:spacing w:val="4"/>
              </w:rPr>
              <w:t>01 Pułtusk-01</w:t>
            </w:r>
          </w:p>
        </w:tc>
        <w:tc>
          <w:tcPr>
            <w:tcW w:w="1367" w:type="dxa"/>
            <w:vAlign w:val="bottom"/>
          </w:tcPr>
          <w:p w14:paraId="7E6BB5AC" w14:textId="73C57FDF" w:rsidR="00541CFF" w:rsidRPr="00BC7A63" w:rsidRDefault="00541CFF"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4</w:t>
            </w:r>
            <w:r w:rsidR="007F7A6D" w:rsidRPr="00BC7A63">
              <w:rPr>
                <w:rFonts w:ascii="Lato" w:hAnsi="Lato" w:cs="Arial"/>
                <w:spacing w:val="4"/>
              </w:rPr>
              <w:t>7/1</w:t>
            </w:r>
          </w:p>
        </w:tc>
        <w:tc>
          <w:tcPr>
            <w:tcW w:w="1367" w:type="dxa"/>
            <w:vAlign w:val="bottom"/>
          </w:tcPr>
          <w:p w14:paraId="052585AB" w14:textId="4475D87F" w:rsidR="00541CFF" w:rsidRPr="00BC7A63" w:rsidRDefault="00541CFF" w:rsidP="00CB20B5">
            <w:pPr>
              <w:pStyle w:val="Akapitzlist"/>
              <w:spacing w:after="240" w:line="240" w:lineRule="exact"/>
              <w:ind w:left="0"/>
              <w:contextualSpacing w:val="0"/>
              <w:jc w:val="center"/>
              <w:rPr>
                <w:rFonts w:ascii="Lato" w:hAnsi="Lato" w:cs="Arial"/>
                <w:b/>
                <w:bCs/>
                <w:spacing w:val="4"/>
              </w:rPr>
            </w:pPr>
            <w:r w:rsidRPr="00BC7A63">
              <w:rPr>
                <w:rFonts w:ascii="Lato" w:hAnsi="Lato" w:cs="Arial"/>
                <w:b/>
                <w:bCs/>
                <w:spacing w:val="4"/>
              </w:rPr>
              <w:t>4</w:t>
            </w:r>
            <w:r w:rsidR="007F7A6D" w:rsidRPr="00BC7A63">
              <w:rPr>
                <w:rFonts w:ascii="Lato" w:hAnsi="Lato" w:cs="Arial"/>
                <w:b/>
                <w:bCs/>
                <w:spacing w:val="4"/>
              </w:rPr>
              <w:t>7/11</w:t>
            </w:r>
          </w:p>
        </w:tc>
        <w:tc>
          <w:tcPr>
            <w:tcW w:w="1367" w:type="dxa"/>
            <w:vAlign w:val="bottom"/>
          </w:tcPr>
          <w:p w14:paraId="0B85A01B" w14:textId="51AA9919" w:rsidR="00541CFF" w:rsidRPr="00BC7A63" w:rsidRDefault="00541CFF" w:rsidP="00CB20B5">
            <w:pPr>
              <w:pStyle w:val="Akapitzlist"/>
              <w:spacing w:after="240" w:line="240" w:lineRule="exact"/>
              <w:ind w:left="0"/>
              <w:contextualSpacing w:val="0"/>
              <w:jc w:val="center"/>
              <w:rPr>
                <w:rFonts w:ascii="Lato" w:hAnsi="Lato" w:cs="Arial"/>
                <w:spacing w:val="4"/>
              </w:rPr>
            </w:pPr>
            <w:r w:rsidRPr="00BC7A63">
              <w:rPr>
                <w:rFonts w:ascii="Lato" w:hAnsi="Lato" w:cs="Arial"/>
                <w:spacing w:val="4"/>
              </w:rPr>
              <w:t>4</w:t>
            </w:r>
            <w:r w:rsidR="007F7A6D" w:rsidRPr="00BC7A63">
              <w:rPr>
                <w:rFonts w:ascii="Lato" w:hAnsi="Lato" w:cs="Arial"/>
                <w:spacing w:val="4"/>
              </w:rPr>
              <w:t>7/10</w:t>
            </w:r>
          </w:p>
        </w:tc>
      </w:tr>
      <w:tr w:rsidR="007F7A6D" w:rsidRPr="008902D6" w14:paraId="0670D39F" w14:textId="77777777" w:rsidTr="00CB20B5">
        <w:trPr>
          <w:trHeight w:val="351"/>
        </w:trPr>
        <w:tc>
          <w:tcPr>
            <w:tcW w:w="562" w:type="dxa"/>
            <w:vAlign w:val="center"/>
          </w:tcPr>
          <w:p w14:paraId="56F33881" w14:textId="568496C5"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334b</w:t>
            </w:r>
          </w:p>
        </w:tc>
        <w:tc>
          <w:tcPr>
            <w:tcW w:w="1559" w:type="dxa"/>
            <w:vAlign w:val="bottom"/>
          </w:tcPr>
          <w:p w14:paraId="4BCB8906" w14:textId="374AE25A"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Pułtusk</w:t>
            </w:r>
          </w:p>
        </w:tc>
        <w:tc>
          <w:tcPr>
            <w:tcW w:w="2129" w:type="dxa"/>
            <w:vAlign w:val="bottom"/>
          </w:tcPr>
          <w:p w14:paraId="5A54950D" w14:textId="1FE86172"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0001 Pułtusk-01</w:t>
            </w:r>
          </w:p>
        </w:tc>
        <w:tc>
          <w:tcPr>
            <w:tcW w:w="1367" w:type="dxa"/>
            <w:vAlign w:val="bottom"/>
          </w:tcPr>
          <w:p w14:paraId="79E706CF" w14:textId="3427B592"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47/5</w:t>
            </w:r>
          </w:p>
        </w:tc>
        <w:tc>
          <w:tcPr>
            <w:tcW w:w="1367" w:type="dxa"/>
            <w:vAlign w:val="bottom"/>
          </w:tcPr>
          <w:p w14:paraId="2EFD3367" w14:textId="25562970" w:rsidR="00541CFF" w:rsidRPr="008902D6" w:rsidRDefault="007F7A6D" w:rsidP="00CB20B5">
            <w:pPr>
              <w:pStyle w:val="Akapitzlist"/>
              <w:spacing w:after="240" w:line="240" w:lineRule="exact"/>
              <w:ind w:left="0"/>
              <w:contextualSpacing w:val="0"/>
              <w:jc w:val="center"/>
              <w:rPr>
                <w:rFonts w:ascii="Lato" w:hAnsi="Lato" w:cs="Arial"/>
                <w:b/>
                <w:bCs/>
                <w:spacing w:val="4"/>
              </w:rPr>
            </w:pPr>
            <w:r w:rsidRPr="008902D6">
              <w:rPr>
                <w:rFonts w:ascii="Lato" w:hAnsi="Lato" w:cs="Arial"/>
                <w:b/>
                <w:bCs/>
                <w:spacing w:val="4"/>
              </w:rPr>
              <w:t>47/13</w:t>
            </w:r>
          </w:p>
        </w:tc>
        <w:tc>
          <w:tcPr>
            <w:tcW w:w="1367" w:type="dxa"/>
            <w:vAlign w:val="bottom"/>
          </w:tcPr>
          <w:p w14:paraId="42A9C82A" w14:textId="50A10E62"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47/12</w:t>
            </w:r>
          </w:p>
        </w:tc>
      </w:tr>
      <w:tr w:rsidR="007F7A6D" w:rsidRPr="008902D6" w14:paraId="73F8D7E6" w14:textId="77777777" w:rsidTr="00CB20B5">
        <w:trPr>
          <w:trHeight w:val="351"/>
        </w:trPr>
        <w:tc>
          <w:tcPr>
            <w:tcW w:w="562" w:type="dxa"/>
            <w:vAlign w:val="center"/>
          </w:tcPr>
          <w:p w14:paraId="1CDC4F8D" w14:textId="5D435867"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334c</w:t>
            </w:r>
          </w:p>
        </w:tc>
        <w:tc>
          <w:tcPr>
            <w:tcW w:w="1559" w:type="dxa"/>
            <w:vAlign w:val="bottom"/>
          </w:tcPr>
          <w:p w14:paraId="4AE491F7" w14:textId="4EDA6CB7"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Pułtusk</w:t>
            </w:r>
          </w:p>
        </w:tc>
        <w:tc>
          <w:tcPr>
            <w:tcW w:w="2129" w:type="dxa"/>
            <w:vAlign w:val="bottom"/>
          </w:tcPr>
          <w:p w14:paraId="3DC07DFB" w14:textId="30EF16FA"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0001 Pułtusk-01</w:t>
            </w:r>
          </w:p>
        </w:tc>
        <w:tc>
          <w:tcPr>
            <w:tcW w:w="1367" w:type="dxa"/>
            <w:vAlign w:val="bottom"/>
          </w:tcPr>
          <w:p w14:paraId="1CADEA71" w14:textId="3AF2CEAA"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47/6</w:t>
            </w:r>
          </w:p>
        </w:tc>
        <w:tc>
          <w:tcPr>
            <w:tcW w:w="1367" w:type="dxa"/>
            <w:vAlign w:val="bottom"/>
          </w:tcPr>
          <w:p w14:paraId="5707A5E0" w14:textId="1E519648" w:rsidR="00541CFF" w:rsidRPr="008902D6" w:rsidRDefault="007F7A6D" w:rsidP="00CB20B5">
            <w:pPr>
              <w:pStyle w:val="Akapitzlist"/>
              <w:spacing w:after="240" w:line="240" w:lineRule="exact"/>
              <w:ind w:left="0"/>
              <w:contextualSpacing w:val="0"/>
              <w:jc w:val="center"/>
              <w:rPr>
                <w:rFonts w:ascii="Lato" w:hAnsi="Lato" w:cs="Arial"/>
                <w:b/>
                <w:bCs/>
                <w:spacing w:val="4"/>
              </w:rPr>
            </w:pPr>
            <w:r w:rsidRPr="008902D6">
              <w:rPr>
                <w:rFonts w:ascii="Lato" w:hAnsi="Lato" w:cs="Arial"/>
                <w:b/>
                <w:bCs/>
                <w:spacing w:val="4"/>
              </w:rPr>
              <w:t>47/14</w:t>
            </w:r>
          </w:p>
        </w:tc>
        <w:tc>
          <w:tcPr>
            <w:tcW w:w="1367" w:type="dxa"/>
            <w:vAlign w:val="bottom"/>
          </w:tcPr>
          <w:p w14:paraId="5B735E63" w14:textId="303B6AD9"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47/15</w:t>
            </w:r>
          </w:p>
        </w:tc>
      </w:tr>
      <w:tr w:rsidR="007F7A6D" w:rsidRPr="008902D6" w14:paraId="4DC580CA" w14:textId="77777777" w:rsidTr="00CB20B5">
        <w:trPr>
          <w:trHeight w:val="351"/>
        </w:trPr>
        <w:tc>
          <w:tcPr>
            <w:tcW w:w="562" w:type="dxa"/>
            <w:vAlign w:val="center"/>
          </w:tcPr>
          <w:p w14:paraId="52D7B8F7" w14:textId="149056B3"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334d</w:t>
            </w:r>
          </w:p>
        </w:tc>
        <w:tc>
          <w:tcPr>
            <w:tcW w:w="1559" w:type="dxa"/>
            <w:vAlign w:val="bottom"/>
          </w:tcPr>
          <w:p w14:paraId="38DFADC7" w14:textId="2C897E6D"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Pułtusk</w:t>
            </w:r>
          </w:p>
        </w:tc>
        <w:tc>
          <w:tcPr>
            <w:tcW w:w="2129" w:type="dxa"/>
            <w:vAlign w:val="bottom"/>
          </w:tcPr>
          <w:p w14:paraId="781A8128" w14:textId="5F513003"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0001 Pułtusk-01</w:t>
            </w:r>
          </w:p>
        </w:tc>
        <w:tc>
          <w:tcPr>
            <w:tcW w:w="1367" w:type="dxa"/>
            <w:vAlign w:val="bottom"/>
          </w:tcPr>
          <w:p w14:paraId="2BD9E1E1" w14:textId="73739396"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47/7</w:t>
            </w:r>
          </w:p>
        </w:tc>
        <w:tc>
          <w:tcPr>
            <w:tcW w:w="1367" w:type="dxa"/>
            <w:vAlign w:val="bottom"/>
          </w:tcPr>
          <w:p w14:paraId="60BB4270" w14:textId="3FDCF4AD" w:rsidR="00541CFF" w:rsidRPr="008902D6" w:rsidRDefault="007F7A6D" w:rsidP="00CB20B5">
            <w:pPr>
              <w:pStyle w:val="Akapitzlist"/>
              <w:spacing w:after="240" w:line="240" w:lineRule="exact"/>
              <w:ind w:left="0"/>
              <w:contextualSpacing w:val="0"/>
              <w:jc w:val="center"/>
              <w:rPr>
                <w:rFonts w:ascii="Lato" w:hAnsi="Lato" w:cs="Arial"/>
                <w:b/>
                <w:bCs/>
                <w:spacing w:val="4"/>
              </w:rPr>
            </w:pPr>
            <w:r w:rsidRPr="008902D6">
              <w:rPr>
                <w:rFonts w:ascii="Lato" w:hAnsi="Lato" w:cs="Arial"/>
                <w:b/>
                <w:bCs/>
                <w:spacing w:val="4"/>
              </w:rPr>
              <w:t>47/16</w:t>
            </w:r>
          </w:p>
        </w:tc>
        <w:tc>
          <w:tcPr>
            <w:tcW w:w="1367" w:type="dxa"/>
            <w:vAlign w:val="bottom"/>
          </w:tcPr>
          <w:p w14:paraId="0AF0AA64" w14:textId="1D18B55C" w:rsidR="00541CFF" w:rsidRPr="008902D6" w:rsidRDefault="007F7A6D"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47/17</w:t>
            </w:r>
          </w:p>
        </w:tc>
      </w:tr>
    </w:tbl>
    <w:p w14:paraId="6D23E4F8" w14:textId="35D5DD27" w:rsidR="00541CFF" w:rsidRPr="008902D6" w:rsidRDefault="007F7A6D" w:rsidP="007F7A6D">
      <w:pPr>
        <w:pStyle w:val="Akapitzlist"/>
        <w:spacing w:after="240" w:line="240" w:lineRule="exact"/>
        <w:ind w:left="567"/>
        <w:contextualSpacing w:val="0"/>
        <w:jc w:val="right"/>
        <w:rPr>
          <w:rFonts w:ascii="Lato" w:hAnsi="Lato" w:cs="Arial"/>
          <w:spacing w:val="4"/>
        </w:rPr>
      </w:pPr>
      <w:r w:rsidRPr="008902D6">
        <w:rPr>
          <w:rFonts w:ascii="Lato" w:hAnsi="Lato" w:cs="Arial"/>
          <w:spacing w:val="4"/>
        </w:rPr>
        <w:t>„</w:t>
      </w:r>
    </w:p>
    <w:p w14:paraId="356F200E" w14:textId="167F3AEF" w:rsidR="00BC7A63" w:rsidRPr="008902D6" w:rsidRDefault="00BC7A63" w:rsidP="00DD497F">
      <w:pPr>
        <w:pStyle w:val="Akapitzlist"/>
        <w:numPr>
          <w:ilvl w:val="0"/>
          <w:numId w:val="15"/>
        </w:numPr>
        <w:spacing w:after="240" w:line="240" w:lineRule="exact"/>
        <w:ind w:left="426" w:hanging="284"/>
        <w:contextualSpacing w:val="0"/>
        <w:jc w:val="both"/>
        <w:rPr>
          <w:rFonts w:ascii="Lato" w:hAnsi="Lato" w:cs="Arial"/>
          <w:spacing w:val="4"/>
        </w:rPr>
      </w:pPr>
      <w:r w:rsidRPr="008902D6">
        <w:rPr>
          <w:rFonts w:ascii="Lato" w:hAnsi="Lato" w:cs="Arial"/>
          <w:spacing w:val="4"/>
        </w:rPr>
        <w:t xml:space="preserve">ustalenie w rozstrzygnięciu zaskarżonej decyzji, w miejsce uchylenia, </w:t>
      </w:r>
      <w:r w:rsidR="008902D6">
        <w:rPr>
          <w:rFonts w:ascii="Lato" w:hAnsi="Lato" w:cs="Arial"/>
          <w:spacing w:val="4"/>
        </w:rPr>
        <w:t xml:space="preserve">w tabeli </w:t>
      </w:r>
      <w:r w:rsidRPr="008902D6">
        <w:rPr>
          <w:rFonts w:ascii="Lato" w:hAnsi="Lato" w:cs="Arial"/>
          <w:spacing w:val="4"/>
        </w:rPr>
        <w:t xml:space="preserve">na stronie 27, </w:t>
      </w:r>
      <w:r w:rsidR="00EA352D">
        <w:rPr>
          <w:rFonts w:ascii="Lato" w:hAnsi="Lato" w:cs="Arial"/>
          <w:spacing w:val="4"/>
        </w:rPr>
        <w:t xml:space="preserve">zapisu stanowiącego nowa treść pozycji </w:t>
      </w:r>
      <w:r w:rsidRPr="008902D6">
        <w:rPr>
          <w:rFonts w:ascii="Lato" w:hAnsi="Lato" w:cs="Arial"/>
          <w:spacing w:val="4"/>
        </w:rPr>
        <w:t>n</w:t>
      </w:r>
      <w:r w:rsidR="00EA352D">
        <w:rPr>
          <w:rFonts w:ascii="Lato" w:hAnsi="Lato" w:cs="Arial"/>
          <w:spacing w:val="4"/>
        </w:rPr>
        <w:t>r</w:t>
      </w:r>
      <w:r w:rsidRPr="008902D6">
        <w:rPr>
          <w:rFonts w:ascii="Lato" w:hAnsi="Lato" w:cs="Arial"/>
          <w:spacing w:val="4"/>
        </w:rPr>
        <w:t xml:space="preserve"> 495</w:t>
      </w:r>
      <w:r w:rsidR="00EA352D">
        <w:rPr>
          <w:rFonts w:ascii="Lato" w:hAnsi="Lato" w:cs="Arial"/>
          <w:spacing w:val="4"/>
        </w:rPr>
        <w:t xml:space="preserve"> tej tabeli</w:t>
      </w:r>
      <w:r w:rsidRPr="008902D6">
        <w:rPr>
          <w:rFonts w:ascii="Lato" w:hAnsi="Lato" w:cs="Arial"/>
          <w:spacing w:val="4"/>
        </w:rPr>
        <w:t>:</w:t>
      </w:r>
    </w:p>
    <w:p w14:paraId="04616879" w14:textId="777D37C0" w:rsidR="00BC7A63" w:rsidRPr="008902D6" w:rsidRDefault="00BC7A63" w:rsidP="00BC7A63">
      <w:pPr>
        <w:pStyle w:val="Akapitzlist"/>
        <w:spacing w:after="240" w:line="240" w:lineRule="exact"/>
        <w:ind w:left="567"/>
        <w:contextualSpacing w:val="0"/>
        <w:jc w:val="both"/>
        <w:rPr>
          <w:rFonts w:ascii="Lato" w:hAnsi="Lato" w:cs="Arial"/>
          <w:spacing w:val="4"/>
        </w:rPr>
      </w:pPr>
      <w:r w:rsidRPr="008902D6">
        <w:rPr>
          <w:rFonts w:ascii="Lato" w:hAnsi="Lato" w:cs="Arial"/>
          <w:spacing w:val="4"/>
        </w:rPr>
        <w:t>„</w:t>
      </w:r>
    </w:p>
    <w:tbl>
      <w:tblPr>
        <w:tblStyle w:val="Tabela-Siatka"/>
        <w:tblW w:w="0" w:type="auto"/>
        <w:tblInd w:w="426" w:type="dxa"/>
        <w:tblLook w:val="04A0" w:firstRow="1" w:lastRow="0" w:firstColumn="1" w:lastColumn="0" w:noHBand="0" w:noVBand="1"/>
      </w:tblPr>
      <w:tblGrid>
        <w:gridCol w:w="611"/>
        <w:gridCol w:w="1551"/>
        <w:gridCol w:w="2115"/>
        <w:gridCol w:w="1356"/>
        <w:gridCol w:w="1359"/>
        <w:gridCol w:w="1359"/>
      </w:tblGrid>
      <w:tr w:rsidR="00BC7A63" w:rsidRPr="008902D6" w14:paraId="2E040196" w14:textId="77777777" w:rsidTr="00CB20B5">
        <w:trPr>
          <w:trHeight w:val="351"/>
        </w:trPr>
        <w:tc>
          <w:tcPr>
            <w:tcW w:w="562" w:type="dxa"/>
            <w:vAlign w:val="center"/>
          </w:tcPr>
          <w:p w14:paraId="6B3BBD82" w14:textId="40F321EA" w:rsidR="00BC7A63" w:rsidRPr="008902D6" w:rsidRDefault="00BC7A63" w:rsidP="00CB20B5">
            <w:pPr>
              <w:pStyle w:val="Akapitzlist"/>
              <w:spacing w:after="240" w:line="240" w:lineRule="exact"/>
              <w:ind w:left="0"/>
              <w:contextualSpacing w:val="0"/>
              <w:jc w:val="center"/>
              <w:rPr>
                <w:rFonts w:ascii="Lato" w:hAnsi="Lato" w:cs="Arial"/>
                <w:spacing w:val="4"/>
              </w:rPr>
            </w:pPr>
            <w:bookmarkStart w:id="6" w:name="_Hlk191896166"/>
            <w:r w:rsidRPr="008902D6">
              <w:rPr>
                <w:rFonts w:ascii="Lato" w:hAnsi="Lato" w:cs="Arial"/>
                <w:spacing w:val="4"/>
              </w:rPr>
              <w:t>495</w:t>
            </w:r>
          </w:p>
        </w:tc>
        <w:tc>
          <w:tcPr>
            <w:tcW w:w="1559" w:type="dxa"/>
            <w:vAlign w:val="bottom"/>
          </w:tcPr>
          <w:p w14:paraId="6DE21D15" w14:textId="77777777" w:rsidR="00BC7A63" w:rsidRPr="008902D6" w:rsidRDefault="00BC7A63"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Pułtusk</w:t>
            </w:r>
          </w:p>
        </w:tc>
        <w:tc>
          <w:tcPr>
            <w:tcW w:w="2129" w:type="dxa"/>
            <w:vAlign w:val="bottom"/>
          </w:tcPr>
          <w:p w14:paraId="1682AE62" w14:textId="7B2E2406" w:rsidR="00BC7A63" w:rsidRPr="008902D6" w:rsidRDefault="00BC7A63"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0012 Pułtusk-12</w:t>
            </w:r>
          </w:p>
        </w:tc>
        <w:tc>
          <w:tcPr>
            <w:tcW w:w="1367" w:type="dxa"/>
            <w:vAlign w:val="bottom"/>
          </w:tcPr>
          <w:p w14:paraId="2E68B3E7" w14:textId="235DD48F" w:rsidR="00BC7A63" w:rsidRPr="008902D6" w:rsidRDefault="00BC7A63"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83</w:t>
            </w:r>
          </w:p>
        </w:tc>
        <w:tc>
          <w:tcPr>
            <w:tcW w:w="1367" w:type="dxa"/>
            <w:vAlign w:val="bottom"/>
          </w:tcPr>
          <w:p w14:paraId="01CA77A5" w14:textId="53DA8D18" w:rsidR="00BC7A63" w:rsidRPr="008902D6" w:rsidRDefault="00BC7A63" w:rsidP="00CB20B5">
            <w:pPr>
              <w:pStyle w:val="Akapitzlist"/>
              <w:spacing w:after="240" w:line="240" w:lineRule="exact"/>
              <w:ind w:left="0"/>
              <w:contextualSpacing w:val="0"/>
              <w:jc w:val="center"/>
              <w:rPr>
                <w:rFonts w:ascii="Lato" w:hAnsi="Lato" w:cs="Arial"/>
                <w:b/>
                <w:bCs/>
                <w:spacing w:val="4"/>
              </w:rPr>
            </w:pPr>
            <w:r w:rsidRPr="008902D6">
              <w:rPr>
                <w:rFonts w:ascii="Lato" w:hAnsi="Lato" w:cs="Arial"/>
                <w:b/>
                <w:bCs/>
                <w:spacing w:val="4"/>
              </w:rPr>
              <w:t>83/2</w:t>
            </w:r>
          </w:p>
        </w:tc>
        <w:tc>
          <w:tcPr>
            <w:tcW w:w="1367" w:type="dxa"/>
            <w:vAlign w:val="bottom"/>
          </w:tcPr>
          <w:p w14:paraId="2837164E" w14:textId="77777777" w:rsidR="00BC7A63" w:rsidRPr="008902D6" w:rsidRDefault="00BC7A63" w:rsidP="00BC7A63">
            <w:pPr>
              <w:pStyle w:val="Akapitzlist"/>
              <w:spacing w:line="240" w:lineRule="exact"/>
              <w:ind w:left="0"/>
              <w:contextualSpacing w:val="0"/>
              <w:jc w:val="center"/>
              <w:rPr>
                <w:rFonts w:ascii="Lato" w:hAnsi="Lato" w:cs="Arial"/>
                <w:spacing w:val="4"/>
              </w:rPr>
            </w:pPr>
            <w:r w:rsidRPr="008902D6">
              <w:rPr>
                <w:rFonts w:ascii="Lato" w:hAnsi="Lato" w:cs="Arial"/>
                <w:spacing w:val="4"/>
              </w:rPr>
              <w:t>83/1</w:t>
            </w:r>
          </w:p>
          <w:p w14:paraId="4F5C966F" w14:textId="27D1F5B8" w:rsidR="00BC7A63" w:rsidRPr="008902D6" w:rsidRDefault="00BC7A63" w:rsidP="00BC7A63">
            <w:pPr>
              <w:pStyle w:val="Akapitzlist"/>
              <w:spacing w:line="240" w:lineRule="exact"/>
              <w:ind w:left="0"/>
              <w:contextualSpacing w:val="0"/>
              <w:jc w:val="center"/>
              <w:rPr>
                <w:rFonts w:ascii="Lato" w:hAnsi="Lato" w:cs="Arial"/>
                <w:spacing w:val="4"/>
              </w:rPr>
            </w:pPr>
            <w:r w:rsidRPr="008902D6">
              <w:rPr>
                <w:rFonts w:ascii="Lato" w:hAnsi="Lato" w:cs="Arial"/>
                <w:spacing w:val="4"/>
              </w:rPr>
              <w:t>83/3</w:t>
            </w:r>
          </w:p>
        </w:tc>
      </w:tr>
    </w:tbl>
    <w:bookmarkEnd w:id="6"/>
    <w:p w14:paraId="35FD6B60" w14:textId="49C9C676" w:rsidR="00BC7A63" w:rsidRPr="008902D6" w:rsidRDefault="00BC7A63" w:rsidP="00BC7A63">
      <w:pPr>
        <w:pStyle w:val="Akapitzlist"/>
        <w:spacing w:after="240" w:line="240" w:lineRule="exact"/>
        <w:ind w:left="567"/>
        <w:contextualSpacing w:val="0"/>
        <w:jc w:val="right"/>
        <w:rPr>
          <w:rFonts w:ascii="Lato" w:hAnsi="Lato" w:cs="Arial"/>
          <w:spacing w:val="4"/>
        </w:rPr>
      </w:pPr>
      <w:r w:rsidRPr="008902D6">
        <w:rPr>
          <w:rFonts w:ascii="Lato" w:hAnsi="Lato" w:cs="Arial"/>
          <w:spacing w:val="4"/>
        </w:rPr>
        <w:t>„</w:t>
      </w:r>
    </w:p>
    <w:p w14:paraId="1BF3277C" w14:textId="0E430B6C" w:rsidR="00BC7A63" w:rsidRPr="008902D6" w:rsidRDefault="00BC7A63" w:rsidP="00DD497F">
      <w:pPr>
        <w:pStyle w:val="Akapitzlist"/>
        <w:numPr>
          <w:ilvl w:val="0"/>
          <w:numId w:val="15"/>
        </w:numPr>
        <w:spacing w:after="240" w:line="240" w:lineRule="exact"/>
        <w:ind w:left="426" w:hanging="284"/>
        <w:contextualSpacing w:val="0"/>
        <w:jc w:val="both"/>
        <w:rPr>
          <w:rFonts w:ascii="Lato" w:hAnsi="Lato" w:cs="Arial"/>
          <w:spacing w:val="4"/>
        </w:rPr>
      </w:pPr>
      <w:r w:rsidRPr="008902D6">
        <w:rPr>
          <w:rFonts w:ascii="Lato" w:hAnsi="Lato" w:cs="Arial"/>
          <w:spacing w:val="4"/>
        </w:rPr>
        <w:t xml:space="preserve">ustalenie w rozstrzygnięciu zaskarżonej decyzji, w miejsce uchylenia, </w:t>
      </w:r>
      <w:r w:rsidR="008902D6">
        <w:rPr>
          <w:rFonts w:ascii="Lato" w:hAnsi="Lato" w:cs="Arial"/>
          <w:spacing w:val="4"/>
        </w:rPr>
        <w:t xml:space="preserve">w tabeli </w:t>
      </w:r>
      <w:r w:rsidRPr="008902D6">
        <w:rPr>
          <w:rFonts w:ascii="Lato" w:hAnsi="Lato" w:cs="Arial"/>
          <w:spacing w:val="4"/>
        </w:rPr>
        <w:t xml:space="preserve">na stronie 33, </w:t>
      </w:r>
      <w:r w:rsidR="00EA352D">
        <w:rPr>
          <w:rFonts w:ascii="Lato" w:hAnsi="Lato" w:cs="Arial"/>
          <w:spacing w:val="4"/>
        </w:rPr>
        <w:t xml:space="preserve">zapisu stanowiącego </w:t>
      </w:r>
      <w:r w:rsidRPr="008902D6">
        <w:rPr>
          <w:rFonts w:ascii="Lato" w:hAnsi="Lato" w:cs="Arial"/>
          <w:spacing w:val="4"/>
        </w:rPr>
        <w:t>now</w:t>
      </w:r>
      <w:r w:rsidR="00EA352D">
        <w:rPr>
          <w:rFonts w:ascii="Lato" w:hAnsi="Lato" w:cs="Arial"/>
          <w:spacing w:val="4"/>
        </w:rPr>
        <w:t>ą treść pozycji nr</w:t>
      </w:r>
      <w:r w:rsidRPr="008902D6">
        <w:rPr>
          <w:rFonts w:ascii="Lato" w:hAnsi="Lato" w:cs="Arial"/>
          <w:spacing w:val="4"/>
        </w:rPr>
        <w:t xml:space="preserve"> 680</w:t>
      </w:r>
      <w:r w:rsidR="00EA352D">
        <w:rPr>
          <w:rFonts w:ascii="Lato" w:hAnsi="Lato" w:cs="Arial"/>
          <w:spacing w:val="4"/>
        </w:rPr>
        <w:t xml:space="preserve"> tej tabeli</w:t>
      </w:r>
      <w:r w:rsidRPr="008902D6">
        <w:rPr>
          <w:rFonts w:ascii="Lato" w:hAnsi="Lato" w:cs="Arial"/>
          <w:spacing w:val="4"/>
        </w:rPr>
        <w:t>:</w:t>
      </w:r>
    </w:p>
    <w:p w14:paraId="6E8548C2" w14:textId="30F566C5" w:rsidR="00BC7A63" w:rsidRPr="008902D6" w:rsidRDefault="00BC7A63" w:rsidP="00BC7A63">
      <w:pPr>
        <w:pStyle w:val="Akapitzlist"/>
        <w:spacing w:after="240" w:line="240" w:lineRule="exact"/>
        <w:ind w:left="567"/>
        <w:contextualSpacing w:val="0"/>
        <w:jc w:val="both"/>
        <w:rPr>
          <w:rFonts w:ascii="Lato" w:hAnsi="Lato" w:cs="Arial"/>
          <w:spacing w:val="4"/>
        </w:rPr>
      </w:pPr>
      <w:r w:rsidRPr="008902D6">
        <w:rPr>
          <w:rFonts w:ascii="Lato" w:hAnsi="Lato" w:cs="Arial"/>
          <w:spacing w:val="4"/>
        </w:rPr>
        <w:t>„</w:t>
      </w:r>
    </w:p>
    <w:tbl>
      <w:tblPr>
        <w:tblStyle w:val="Tabela-Siatka"/>
        <w:tblW w:w="0" w:type="auto"/>
        <w:tblInd w:w="426" w:type="dxa"/>
        <w:tblLook w:val="04A0" w:firstRow="1" w:lastRow="0" w:firstColumn="1" w:lastColumn="0" w:noHBand="0" w:noVBand="1"/>
      </w:tblPr>
      <w:tblGrid>
        <w:gridCol w:w="612"/>
        <w:gridCol w:w="1558"/>
        <w:gridCol w:w="2113"/>
        <w:gridCol w:w="1356"/>
        <w:gridCol w:w="1356"/>
        <w:gridCol w:w="1356"/>
      </w:tblGrid>
      <w:tr w:rsidR="00BC7A63" w:rsidRPr="008902D6" w14:paraId="316EA71B" w14:textId="77777777" w:rsidTr="005A1964">
        <w:trPr>
          <w:trHeight w:val="287"/>
        </w:trPr>
        <w:tc>
          <w:tcPr>
            <w:tcW w:w="562" w:type="dxa"/>
            <w:vAlign w:val="center"/>
          </w:tcPr>
          <w:p w14:paraId="1D01E8C2" w14:textId="7380964A" w:rsidR="00BC7A63" w:rsidRPr="008902D6" w:rsidRDefault="00BC7A63"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680</w:t>
            </w:r>
          </w:p>
        </w:tc>
        <w:tc>
          <w:tcPr>
            <w:tcW w:w="1559" w:type="dxa"/>
            <w:vAlign w:val="bottom"/>
          </w:tcPr>
          <w:p w14:paraId="6D4B0F73" w14:textId="312D896F" w:rsidR="00BC7A63" w:rsidRPr="008902D6" w:rsidRDefault="00BC7A63"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Pokrzywnica</w:t>
            </w:r>
          </w:p>
        </w:tc>
        <w:tc>
          <w:tcPr>
            <w:tcW w:w="2129" w:type="dxa"/>
            <w:vAlign w:val="bottom"/>
          </w:tcPr>
          <w:p w14:paraId="739C98B9" w14:textId="5B706A62" w:rsidR="00BC7A63" w:rsidRPr="008902D6" w:rsidRDefault="00BC7A63"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0030 Strzyże</w:t>
            </w:r>
          </w:p>
        </w:tc>
        <w:tc>
          <w:tcPr>
            <w:tcW w:w="1367" w:type="dxa"/>
            <w:vAlign w:val="bottom"/>
          </w:tcPr>
          <w:p w14:paraId="599BEB6A" w14:textId="79F620B5" w:rsidR="00BC7A63" w:rsidRPr="008902D6" w:rsidRDefault="00BC7A63"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9</w:t>
            </w:r>
            <w:r w:rsidR="005A1964">
              <w:rPr>
                <w:rFonts w:ascii="Lato" w:hAnsi="Lato" w:cs="Arial"/>
                <w:spacing w:val="4"/>
              </w:rPr>
              <w:t>/4</w:t>
            </w:r>
          </w:p>
        </w:tc>
        <w:tc>
          <w:tcPr>
            <w:tcW w:w="1367" w:type="dxa"/>
            <w:vAlign w:val="bottom"/>
          </w:tcPr>
          <w:p w14:paraId="4DA3253D" w14:textId="41DF928C" w:rsidR="00BC7A63" w:rsidRPr="008902D6" w:rsidRDefault="00BC7A63" w:rsidP="00CB20B5">
            <w:pPr>
              <w:pStyle w:val="Akapitzlist"/>
              <w:spacing w:after="240" w:line="240" w:lineRule="exact"/>
              <w:ind w:left="0"/>
              <w:contextualSpacing w:val="0"/>
              <w:jc w:val="center"/>
              <w:rPr>
                <w:rFonts w:ascii="Lato" w:hAnsi="Lato" w:cs="Arial"/>
                <w:b/>
                <w:bCs/>
                <w:spacing w:val="4"/>
              </w:rPr>
            </w:pPr>
            <w:r w:rsidRPr="008902D6">
              <w:rPr>
                <w:rFonts w:ascii="Lato" w:hAnsi="Lato" w:cs="Arial"/>
                <w:b/>
                <w:bCs/>
                <w:spacing w:val="4"/>
              </w:rPr>
              <w:t>9/</w:t>
            </w:r>
            <w:r w:rsidR="005A1964">
              <w:rPr>
                <w:rFonts w:ascii="Lato" w:hAnsi="Lato" w:cs="Arial"/>
                <w:b/>
                <w:bCs/>
                <w:spacing w:val="4"/>
              </w:rPr>
              <w:t>7</w:t>
            </w:r>
          </w:p>
        </w:tc>
        <w:tc>
          <w:tcPr>
            <w:tcW w:w="1367" w:type="dxa"/>
          </w:tcPr>
          <w:p w14:paraId="36CB5452" w14:textId="797DE5A1" w:rsidR="00BC7A63" w:rsidRPr="008902D6" w:rsidRDefault="008902D6" w:rsidP="005A1964">
            <w:pPr>
              <w:pStyle w:val="Akapitzlist"/>
              <w:spacing w:line="240" w:lineRule="exact"/>
              <w:ind w:left="0"/>
              <w:contextualSpacing w:val="0"/>
              <w:jc w:val="center"/>
              <w:rPr>
                <w:rFonts w:ascii="Lato" w:hAnsi="Lato" w:cs="Arial"/>
                <w:spacing w:val="4"/>
              </w:rPr>
            </w:pPr>
            <w:r w:rsidRPr="008902D6">
              <w:rPr>
                <w:rFonts w:ascii="Lato" w:hAnsi="Lato" w:cs="Arial"/>
                <w:spacing w:val="4"/>
              </w:rPr>
              <w:t>9</w:t>
            </w:r>
            <w:r w:rsidR="00BC7A63" w:rsidRPr="008902D6">
              <w:rPr>
                <w:rFonts w:ascii="Lato" w:hAnsi="Lato" w:cs="Arial"/>
                <w:spacing w:val="4"/>
              </w:rPr>
              <w:t>/</w:t>
            </w:r>
            <w:r w:rsidR="005A1964">
              <w:rPr>
                <w:rFonts w:ascii="Lato" w:hAnsi="Lato" w:cs="Arial"/>
                <w:spacing w:val="4"/>
              </w:rPr>
              <w:t>8</w:t>
            </w:r>
          </w:p>
        </w:tc>
      </w:tr>
    </w:tbl>
    <w:p w14:paraId="769C6E3B" w14:textId="1B17E58E" w:rsidR="00BC7A63" w:rsidRPr="008902D6" w:rsidRDefault="008902D6" w:rsidP="008902D6">
      <w:pPr>
        <w:pStyle w:val="Akapitzlist"/>
        <w:spacing w:after="240" w:line="240" w:lineRule="exact"/>
        <w:ind w:left="567"/>
        <w:contextualSpacing w:val="0"/>
        <w:jc w:val="right"/>
        <w:rPr>
          <w:rFonts w:ascii="Lato" w:hAnsi="Lato" w:cs="Arial"/>
          <w:spacing w:val="4"/>
        </w:rPr>
      </w:pPr>
      <w:r w:rsidRPr="008902D6">
        <w:rPr>
          <w:rFonts w:ascii="Lato" w:hAnsi="Lato" w:cs="Arial"/>
          <w:spacing w:val="4"/>
        </w:rPr>
        <w:t>„</w:t>
      </w:r>
    </w:p>
    <w:p w14:paraId="46B990C5" w14:textId="3D19E84E" w:rsidR="008902D6" w:rsidRPr="008902D6" w:rsidRDefault="008902D6" w:rsidP="00DD497F">
      <w:pPr>
        <w:pStyle w:val="Akapitzlist"/>
        <w:numPr>
          <w:ilvl w:val="0"/>
          <w:numId w:val="15"/>
        </w:numPr>
        <w:spacing w:after="240" w:line="240" w:lineRule="exact"/>
        <w:ind w:left="426" w:hanging="284"/>
        <w:contextualSpacing w:val="0"/>
        <w:jc w:val="both"/>
        <w:rPr>
          <w:rFonts w:ascii="Lato" w:hAnsi="Lato" w:cs="Arial"/>
          <w:spacing w:val="4"/>
        </w:rPr>
      </w:pPr>
      <w:r w:rsidRPr="008902D6">
        <w:rPr>
          <w:rFonts w:ascii="Lato" w:hAnsi="Lato" w:cs="Arial"/>
          <w:spacing w:val="4"/>
        </w:rPr>
        <w:t xml:space="preserve">ustalenie w rozstrzygnięciu zaskarżonej decyzji, w miejsce uchylenia, </w:t>
      </w:r>
      <w:r>
        <w:rPr>
          <w:rFonts w:ascii="Lato" w:hAnsi="Lato" w:cs="Arial"/>
          <w:spacing w:val="4"/>
        </w:rPr>
        <w:t xml:space="preserve">w tabeli </w:t>
      </w:r>
      <w:r w:rsidRPr="008902D6">
        <w:rPr>
          <w:rFonts w:ascii="Lato" w:hAnsi="Lato" w:cs="Arial"/>
          <w:spacing w:val="4"/>
        </w:rPr>
        <w:t xml:space="preserve">na stronie 33, </w:t>
      </w:r>
      <w:r w:rsidR="00EA352D">
        <w:rPr>
          <w:rFonts w:ascii="Lato" w:hAnsi="Lato" w:cs="Arial"/>
          <w:spacing w:val="4"/>
        </w:rPr>
        <w:t xml:space="preserve">zapisu stanowiącego nową treść pozycji </w:t>
      </w:r>
      <w:r w:rsidRPr="008902D6">
        <w:rPr>
          <w:rFonts w:ascii="Lato" w:hAnsi="Lato" w:cs="Arial"/>
          <w:spacing w:val="4"/>
        </w:rPr>
        <w:t>n</w:t>
      </w:r>
      <w:r w:rsidR="00EA352D">
        <w:rPr>
          <w:rFonts w:ascii="Lato" w:hAnsi="Lato" w:cs="Arial"/>
          <w:spacing w:val="4"/>
        </w:rPr>
        <w:t>r</w:t>
      </w:r>
      <w:r w:rsidRPr="008902D6">
        <w:rPr>
          <w:rFonts w:ascii="Lato" w:hAnsi="Lato" w:cs="Arial"/>
          <w:spacing w:val="4"/>
        </w:rPr>
        <w:t xml:space="preserve"> 682</w:t>
      </w:r>
      <w:r w:rsidR="00EA352D">
        <w:rPr>
          <w:rFonts w:ascii="Lato" w:hAnsi="Lato" w:cs="Arial"/>
          <w:spacing w:val="4"/>
        </w:rPr>
        <w:t xml:space="preserve"> tej tabeli</w:t>
      </w:r>
      <w:r w:rsidRPr="008902D6">
        <w:rPr>
          <w:rFonts w:ascii="Lato" w:hAnsi="Lato" w:cs="Arial"/>
          <w:spacing w:val="4"/>
        </w:rPr>
        <w:t>:</w:t>
      </w:r>
    </w:p>
    <w:p w14:paraId="673336E6" w14:textId="73BB017E" w:rsidR="008902D6" w:rsidRPr="008902D6" w:rsidRDefault="008902D6" w:rsidP="008902D6">
      <w:pPr>
        <w:pStyle w:val="Akapitzlist"/>
        <w:spacing w:after="240" w:line="240" w:lineRule="exact"/>
        <w:ind w:left="567"/>
        <w:contextualSpacing w:val="0"/>
        <w:jc w:val="both"/>
        <w:rPr>
          <w:rFonts w:ascii="Lato" w:hAnsi="Lato" w:cs="Arial"/>
          <w:spacing w:val="4"/>
        </w:rPr>
      </w:pPr>
      <w:r w:rsidRPr="008902D6">
        <w:rPr>
          <w:rFonts w:ascii="Lato" w:hAnsi="Lato" w:cs="Arial"/>
          <w:spacing w:val="4"/>
        </w:rPr>
        <w:t>„</w:t>
      </w:r>
    </w:p>
    <w:tbl>
      <w:tblPr>
        <w:tblStyle w:val="Tabela-Siatka"/>
        <w:tblW w:w="0" w:type="auto"/>
        <w:tblInd w:w="426" w:type="dxa"/>
        <w:tblLook w:val="04A0" w:firstRow="1" w:lastRow="0" w:firstColumn="1" w:lastColumn="0" w:noHBand="0" w:noVBand="1"/>
      </w:tblPr>
      <w:tblGrid>
        <w:gridCol w:w="611"/>
        <w:gridCol w:w="1558"/>
        <w:gridCol w:w="2111"/>
        <w:gridCol w:w="1357"/>
        <w:gridCol w:w="1357"/>
        <w:gridCol w:w="1357"/>
      </w:tblGrid>
      <w:tr w:rsidR="008902D6" w:rsidRPr="008902D6" w14:paraId="2C6924ED" w14:textId="77777777" w:rsidTr="005A1964">
        <w:trPr>
          <w:trHeight w:val="351"/>
        </w:trPr>
        <w:tc>
          <w:tcPr>
            <w:tcW w:w="562" w:type="dxa"/>
            <w:vAlign w:val="center"/>
          </w:tcPr>
          <w:p w14:paraId="503E4208" w14:textId="7EA4500D" w:rsidR="008902D6" w:rsidRPr="008902D6" w:rsidRDefault="008902D6"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682</w:t>
            </w:r>
          </w:p>
        </w:tc>
        <w:tc>
          <w:tcPr>
            <w:tcW w:w="1559" w:type="dxa"/>
            <w:vAlign w:val="bottom"/>
          </w:tcPr>
          <w:p w14:paraId="7F780EAF" w14:textId="77777777" w:rsidR="008902D6" w:rsidRPr="008902D6" w:rsidRDefault="008902D6"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Pokrzywnica</w:t>
            </w:r>
          </w:p>
        </w:tc>
        <w:tc>
          <w:tcPr>
            <w:tcW w:w="2129" w:type="dxa"/>
            <w:vAlign w:val="bottom"/>
          </w:tcPr>
          <w:p w14:paraId="3BD8515A" w14:textId="77777777" w:rsidR="008902D6" w:rsidRPr="008902D6" w:rsidRDefault="008902D6"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0030 Strzyże</w:t>
            </w:r>
          </w:p>
        </w:tc>
        <w:tc>
          <w:tcPr>
            <w:tcW w:w="1367" w:type="dxa"/>
            <w:vAlign w:val="bottom"/>
          </w:tcPr>
          <w:p w14:paraId="74B5B43F" w14:textId="4DFB5666" w:rsidR="008902D6" w:rsidRPr="008902D6" w:rsidRDefault="008902D6"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11</w:t>
            </w:r>
            <w:r w:rsidR="005A1964">
              <w:rPr>
                <w:rFonts w:ascii="Lato" w:hAnsi="Lato" w:cs="Arial"/>
                <w:spacing w:val="4"/>
              </w:rPr>
              <w:t>/6</w:t>
            </w:r>
          </w:p>
        </w:tc>
        <w:tc>
          <w:tcPr>
            <w:tcW w:w="1367" w:type="dxa"/>
            <w:vAlign w:val="bottom"/>
          </w:tcPr>
          <w:p w14:paraId="79D0CAD2" w14:textId="16F703F5" w:rsidR="008902D6" w:rsidRPr="008902D6" w:rsidRDefault="008902D6" w:rsidP="00CB20B5">
            <w:pPr>
              <w:pStyle w:val="Akapitzlist"/>
              <w:spacing w:after="240" w:line="240" w:lineRule="exact"/>
              <w:ind w:left="0"/>
              <w:contextualSpacing w:val="0"/>
              <w:jc w:val="center"/>
              <w:rPr>
                <w:rFonts w:ascii="Lato" w:hAnsi="Lato" w:cs="Arial"/>
                <w:b/>
                <w:bCs/>
                <w:spacing w:val="4"/>
              </w:rPr>
            </w:pPr>
            <w:r w:rsidRPr="008902D6">
              <w:rPr>
                <w:rFonts w:ascii="Lato" w:hAnsi="Lato" w:cs="Arial"/>
                <w:b/>
                <w:bCs/>
                <w:spacing w:val="4"/>
              </w:rPr>
              <w:t>11/</w:t>
            </w:r>
            <w:r w:rsidR="005A1964">
              <w:rPr>
                <w:rFonts w:ascii="Lato" w:hAnsi="Lato" w:cs="Arial"/>
                <w:b/>
                <w:bCs/>
                <w:spacing w:val="4"/>
              </w:rPr>
              <w:t>7</w:t>
            </w:r>
          </w:p>
        </w:tc>
        <w:tc>
          <w:tcPr>
            <w:tcW w:w="1367" w:type="dxa"/>
          </w:tcPr>
          <w:p w14:paraId="139DEBBB" w14:textId="75C5E888" w:rsidR="008902D6" w:rsidRPr="008902D6" w:rsidRDefault="008902D6" w:rsidP="005A1964">
            <w:pPr>
              <w:pStyle w:val="Akapitzlist"/>
              <w:spacing w:line="240" w:lineRule="exact"/>
              <w:ind w:left="0"/>
              <w:contextualSpacing w:val="0"/>
              <w:jc w:val="center"/>
              <w:rPr>
                <w:rFonts w:ascii="Lato" w:hAnsi="Lato" w:cs="Arial"/>
                <w:spacing w:val="4"/>
              </w:rPr>
            </w:pPr>
            <w:r w:rsidRPr="008902D6">
              <w:rPr>
                <w:rFonts w:ascii="Lato" w:hAnsi="Lato" w:cs="Arial"/>
                <w:spacing w:val="4"/>
              </w:rPr>
              <w:t>11/</w:t>
            </w:r>
            <w:r w:rsidR="005A1964">
              <w:rPr>
                <w:rFonts w:ascii="Lato" w:hAnsi="Lato" w:cs="Arial"/>
                <w:spacing w:val="4"/>
              </w:rPr>
              <w:t>8</w:t>
            </w:r>
          </w:p>
        </w:tc>
      </w:tr>
    </w:tbl>
    <w:p w14:paraId="5E33A930" w14:textId="1898BD44" w:rsidR="008902D6" w:rsidRPr="008902D6" w:rsidRDefault="008902D6" w:rsidP="008902D6">
      <w:pPr>
        <w:pStyle w:val="Akapitzlist"/>
        <w:spacing w:after="240" w:line="240" w:lineRule="exact"/>
        <w:ind w:left="567"/>
        <w:contextualSpacing w:val="0"/>
        <w:jc w:val="right"/>
        <w:rPr>
          <w:rFonts w:ascii="Lato" w:hAnsi="Lato" w:cs="Arial"/>
          <w:spacing w:val="4"/>
        </w:rPr>
      </w:pPr>
      <w:r w:rsidRPr="008902D6">
        <w:rPr>
          <w:rFonts w:ascii="Lato" w:hAnsi="Lato" w:cs="Arial"/>
          <w:spacing w:val="4"/>
        </w:rPr>
        <w:t>„</w:t>
      </w:r>
    </w:p>
    <w:p w14:paraId="700DBFBB" w14:textId="47C88927" w:rsidR="008902D6" w:rsidRPr="008902D6" w:rsidRDefault="008902D6" w:rsidP="00DD497F">
      <w:pPr>
        <w:pStyle w:val="Akapitzlist"/>
        <w:numPr>
          <w:ilvl w:val="0"/>
          <w:numId w:val="15"/>
        </w:numPr>
        <w:spacing w:after="240" w:line="240" w:lineRule="exact"/>
        <w:ind w:left="426" w:hanging="284"/>
        <w:contextualSpacing w:val="0"/>
        <w:jc w:val="both"/>
        <w:rPr>
          <w:rFonts w:ascii="Lato" w:hAnsi="Lato" w:cs="Arial"/>
          <w:spacing w:val="4"/>
        </w:rPr>
      </w:pPr>
      <w:r w:rsidRPr="008902D6">
        <w:rPr>
          <w:rFonts w:ascii="Lato" w:hAnsi="Lato" w:cs="Arial"/>
          <w:spacing w:val="4"/>
        </w:rPr>
        <w:t xml:space="preserve">ustalenie w rozstrzygnięciu zaskarżonej decyzji, w miejsce uchylenia, </w:t>
      </w:r>
      <w:r>
        <w:rPr>
          <w:rFonts w:ascii="Lato" w:hAnsi="Lato" w:cs="Arial"/>
          <w:spacing w:val="4"/>
        </w:rPr>
        <w:t xml:space="preserve">w tabeli </w:t>
      </w:r>
      <w:r w:rsidRPr="008902D6">
        <w:rPr>
          <w:rFonts w:ascii="Lato" w:hAnsi="Lato" w:cs="Arial"/>
          <w:spacing w:val="4"/>
        </w:rPr>
        <w:t xml:space="preserve">na stronie 33, zapisu </w:t>
      </w:r>
      <w:r w:rsidR="00EA352D">
        <w:rPr>
          <w:rFonts w:ascii="Lato" w:hAnsi="Lato" w:cs="Arial"/>
          <w:spacing w:val="4"/>
        </w:rPr>
        <w:t>stanowiącego nową treść pozycji nr</w:t>
      </w:r>
      <w:r w:rsidRPr="008902D6">
        <w:rPr>
          <w:rFonts w:ascii="Lato" w:hAnsi="Lato" w:cs="Arial"/>
          <w:spacing w:val="4"/>
        </w:rPr>
        <w:t xml:space="preserve"> 692</w:t>
      </w:r>
      <w:r w:rsidR="00EA352D">
        <w:rPr>
          <w:rFonts w:ascii="Lato" w:hAnsi="Lato" w:cs="Arial"/>
          <w:spacing w:val="4"/>
        </w:rPr>
        <w:t xml:space="preserve"> tej tabeli</w:t>
      </w:r>
      <w:r w:rsidRPr="008902D6">
        <w:rPr>
          <w:rFonts w:ascii="Lato" w:hAnsi="Lato" w:cs="Arial"/>
          <w:spacing w:val="4"/>
        </w:rPr>
        <w:t>:</w:t>
      </w:r>
    </w:p>
    <w:p w14:paraId="3B1E6F16" w14:textId="51EFE87F" w:rsidR="008902D6" w:rsidRPr="008902D6" w:rsidRDefault="008902D6" w:rsidP="008902D6">
      <w:pPr>
        <w:pStyle w:val="Akapitzlist"/>
        <w:spacing w:after="240" w:line="240" w:lineRule="exact"/>
        <w:ind w:left="567"/>
        <w:contextualSpacing w:val="0"/>
        <w:jc w:val="both"/>
        <w:rPr>
          <w:rFonts w:ascii="Lato" w:hAnsi="Lato" w:cs="Arial"/>
          <w:spacing w:val="4"/>
        </w:rPr>
      </w:pPr>
      <w:r w:rsidRPr="008902D6">
        <w:rPr>
          <w:rFonts w:ascii="Lato" w:hAnsi="Lato" w:cs="Arial"/>
          <w:spacing w:val="4"/>
        </w:rPr>
        <w:t>„</w:t>
      </w:r>
    </w:p>
    <w:tbl>
      <w:tblPr>
        <w:tblStyle w:val="Tabela-Siatka"/>
        <w:tblW w:w="0" w:type="auto"/>
        <w:tblInd w:w="426" w:type="dxa"/>
        <w:tblLook w:val="04A0" w:firstRow="1" w:lastRow="0" w:firstColumn="1" w:lastColumn="0" w:noHBand="0" w:noVBand="1"/>
      </w:tblPr>
      <w:tblGrid>
        <w:gridCol w:w="612"/>
        <w:gridCol w:w="1558"/>
        <w:gridCol w:w="2112"/>
        <w:gridCol w:w="1355"/>
        <w:gridCol w:w="1357"/>
        <w:gridCol w:w="1357"/>
      </w:tblGrid>
      <w:tr w:rsidR="008902D6" w:rsidRPr="008902D6" w14:paraId="4BBBA459" w14:textId="77777777" w:rsidTr="005A1964">
        <w:trPr>
          <w:trHeight w:val="351"/>
        </w:trPr>
        <w:tc>
          <w:tcPr>
            <w:tcW w:w="562" w:type="dxa"/>
            <w:vAlign w:val="center"/>
          </w:tcPr>
          <w:p w14:paraId="2A51D3F7" w14:textId="634E1B87" w:rsidR="008902D6" w:rsidRPr="008902D6" w:rsidRDefault="008902D6"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692</w:t>
            </w:r>
          </w:p>
        </w:tc>
        <w:tc>
          <w:tcPr>
            <w:tcW w:w="1559" w:type="dxa"/>
            <w:vAlign w:val="bottom"/>
          </w:tcPr>
          <w:p w14:paraId="203D6268" w14:textId="77777777" w:rsidR="008902D6" w:rsidRPr="008902D6" w:rsidRDefault="008902D6"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Pokrzywnica</w:t>
            </w:r>
          </w:p>
        </w:tc>
        <w:tc>
          <w:tcPr>
            <w:tcW w:w="2129" w:type="dxa"/>
            <w:vAlign w:val="bottom"/>
          </w:tcPr>
          <w:p w14:paraId="6DF4E1AE" w14:textId="77777777" w:rsidR="008902D6" w:rsidRPr="008902D6" w:rsidRDefault="008902D6"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0030 Strzyże</w:t>
            </w:r>
          </w:p>
        </w:tc>
        <w:tc>
          <w:tcPr>
            <w:tcW w:w="1367" w:type="dxa"/>
            <w:vAlign w:val="bottom"/>
          </w:tcPr>
          <w:p w14:paraId="6682CF5D" w14:textId="15924BCD" w:rsidR="008902D6" w:rsidRPr="008902D6" w:rsidRDefault="008902D6"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8/</w:t>
            </w:r>
            <w:r w:rsidR="005A1964">
              <w:rPr>
                <w:rFonts w:ascii="Lato" w:hAnsi="Lato" w:cs="Arial"/>
                <w:spacing w:val="4"/>
              </w:rPr>
              <w:t>9</w:t>
            </w:r>
          </w:p>
        </w:tc>
        <w:tc>
          <w:tcPr>
            <w:tcW w:w="1367" w:type="dxa"/>
            <w:vAlign w:val="bottom"/>
          </w:tcPr>
          <w:p w14:paraId="435A0611" w14:textId="5AE71687" w:rsidR="008902D6" w:rsidRPr="008902D6" w:rsidRDefault="008902D6" w:rsidP="00CB20B5">
            <w:pPr>
              <w:pStyle w:val="Akapitzlist"/>
              <w:spacing w:after="240" w:line="240" w:lineRule="exact"/>
              <w:ind w:left="0"/>
              <w:contextualSpacing w:val="0"/>
              <w:jc w:val="center"/>
              <w:rPr>
                <w:rFonts w:ascii="Lato" w:hAnsi="Lato" w:cs="Arial"/>
                <w:b/>
                <w:bCs/>
                <w:spacing w:val="4"/>
              </w:rPr>
            </w:pPr>
            <w:r w:rsidRPr="008902D6">
              <w:rPr>
                <w:rFonts w:ascii="Lato" w:hAnsi="Lato" w:cs="Arial"/>
                <w:b/>
                <w:bCs/>
                <w:spacing w:val="4"/>
              </w:rPr>
              <w:t>8/</w:t>
            </w:r>
            <w:r w:rsidR="005A1964">
              <w:rPr>
                <w:rFonts w:ascii="Lato" w:hAnsi="Lato" w:cs="Arial"/>
                <w:b/>
                <w:bCs/>
                <w:spacing w:val="4"/>
              </w:rPr>
              <w:t>10</w:t>
            </w:r>
          </w:p>
        </w:tc>
        <w:tc>
          <w:tcPr>
            <w:tcW w:w="1367" w:type="dxa"/>
          </w:tcPr>
          <w:p w14:paraId="090624BA" w14:textId="1C2F3ADD" w:rsidR="008902D6" w:rsidRPr="008902D6" w:rsidRDefault="008902D6" w:rsidP="005A1964">
            <w:pPr>
              <w:pStyle w:val="Akapitzlist"/>
              <w:spacing w:line="240" w:lineRule="exact"/>
              <w:ind w:left="0"/>
              <w:contextualSpacing w:val="0"/>
              <w:jc w:val="center"/>
              <w:rPr>
                <w:rFonts w:ascii="Lato" w:hAnsi="Lato" w:cs="Arial"/>
                <w:spacing w:val="4"/>
              </w:rPr>
            </w:pPr>
            <w:r w:rsidRPr="008902D6">
              <w:rPr>
                <w:rFonts w:ascii="Lato" w:hAnsi="Lato" w:cs="Arial"/>
                <w:spacing w:val="4"/>
              </w:rPr>
              <w:t>8/</w:t>
            </w:r>
            <w:r w:rsidR="005A1964">
              <w:rPr>
                <w:rFonts w:ascii="Lato" w:hAnsi="Lato" w:cs="Arial"/>
                <w:spacing w:val="4"/>
              </w:rPr>
              <w:t>11</w:t>
            </w:r>
          </w:p>
        </w:tc>
      </w:tr>
    </w:tbl>
    <w:p w14:paraId="3DA6E3EC" w14:textId="3381979C" w:rsidR="008902D6" w:rsidRPr="008902D6" w:rsidRDefault="008902D6" w:rsidP="005A1964">
      <w:pPr>
        <w:pStyle w:val="Akapitzlist"/>
        <w:spacing w:after="240" w:line="240" w:lineRule="exact"/>
        <w:ind w:left="567"/>
        <w:contextualSpacing w:val="0"/>
        <w:jc w:val="right"/>
        <w:rPr>
          <w:rFonts w:ascii="Lato" w:hAnsi="Lato" w:cs="Arial"/>
          <w:spacing w:val="4"/>
        </w:rPr>
      </w:pPr>
      <w:r w:rsidRPr="008902D6">
        <w:rPr>
          <w:rFonts w:ascii="Lato" w:hAnsi="Lato" w:cs="Arial"/>
          <w:spacing w:val="4"/>
        </w:rPr>
        <w:t>„</w:t>
      </w:r>
    </w:p>
    <w:p w14:paraId="1571F12C" w14:textId="61B046A9" w:rsidR="000C37E3" w:rsidRPr="00EA352D" w:rsidRDefault="00EA352D" w:rsidP="000C37E3">
      <w:pPr>
        <w:pStyle w:val="Akapitzlist"/>
        <w:numPr>
          <w:ilvl w:val="0"/>
          <w:numId w:val="15"/>
        </w:numPr>
        <w:spacing w:after="240" w:line="240" w:lineRule="exact"/>
        <w:ind w:left="426" w:hanging="284"/>
        <w:contextualSpacing w:val="0"/>
        <w:jc w:val="both"/>
        <w:rPr>
          <w:rFonts w:ascii="Lato" w:hAnsi="Lato" w:cs="Arial"/>
          <w:spacing w:val="4"/>
        </w:rPr>
      </w:pPr>
      <w:r>
        <w:rPr>
          <w:rFonts w:ascii="Lato" w:hAnsi="Lato" w:cs="Arial"/>
          <w:spacing w:val="4"/>
        </w:rPr>
        <w:t xml:space="preserve">ustalenie </w:t>
      </w:r>
      <w:r w:rsidR="000C37E3" w:rsidRPr="00EA352D">
        <w:rPr>
          <w:rFonts w:ascii="Lato" w:hAnsi="Lato" w:cs="Arial"/>
          <w:spacing w:val="4"/>
        </w:rPr>
        <w:t xml:space="preserve">w rozstrzygnięciu zaskarżonej decyzji, </w:t>
      </w:r>
      <w:r>
        <w:rPr>
          <w:rFonts w:ascii="Lato" w:hAnsi="Lato" w:cs="Arial"/>
          <w:spacing w:val="4"/>
        </w:rPr>
        <w:t xml:space="preserve">w miejsce uchylenia, </w:t>
      </w:r>
      <w:r w:rsidR="000C37E3" w:rsidRPr="00EA352D">
        <w:rPr>
          <w:rFonts w:ascii="Lato" w:hAnsi="Lato" w:cs="Arial"/>
          <w:spacing w:val="4"/>
        </w:rPr>
        <w:t xml:space="preserve">na stronie 34, w wierszach 16-18, licząc od dołu strony, </w:t>
      </w:r>
      <w:r>
        <w:rPr>
          <w:rFonts w:ascii="Lato" w:hAnsi="Lato" w:cs="Arial"/>
          <w:spacing w:val="4"/>
        </w:rPr>
        <w:t xml:space="preserve">nowego </w:t>
      </w:r>
      <w:r w:rsidR="000C37E3" w:rsidRPr="00EA352D">
        <w:rPr>
          <w:rFonts w:ascii="Lato" w:hAnsi="Lato" w:cs="Arial"/>
          <w:spacing w:val="4"/>
        </w:rPr>
        <w:t>zapis</w:t>
      </w:r>
      <w:r>
        <w:rPr>
          <w:rFonts w:ascii="Lato" w:hAnsi="Lato" w:cs="Arial"/>
          <w:spacing w:val="4"/>
        </w:rPr>
        <w:t>u</w:t>
      </w:r>
      <w:r w:rsidR="000C37E3" w:rsidRPr="00EA352D">
        <w:rPr>
          <w:rFonts w:ascii="Lato" w:hAnsi="Lato" w:cs="Arial"/>
          <w:spacing w:val="4"/>
        </w:rPr>
        <w:t>:</w:t>
      </w:r>
    </w:p>
    <w:p w14:paraId="73416D15" w14:textId="4D7D9C68" w:rsidR="000C37E3" w:rsidRPr="00DD497F" w:rsidRDefault="000C37E3" w:rsidP="00DD497F">
      <w:pPr>
        <w:spacing w:after="240" w:line="240" w:lineRule="exact"/>
        <w:ind w:left="567"/>
        <w:jc w:val="both"/>
        <w:rPr>
          <w:rFonts w:ascii="Lato" w:hAnsi="Lato" w:cs="Arial"/>
          <w:bCs/>
          <w:spacing w:val="4"/>
        </w:rPr>
      </w:pPr>
      <w:r w:rsidRPr="00EA352D">
        <w:rPr>
          <w:rFonts w:ascii="Lato" w:hAnsi="Lato" w:cs="Arial"/>
          <w:bCs/>
          <w:spacing w:val="4"/>
        </w:rPr>
        <w:lastRenderedPageBreak/>
        <w:t>„</w:t>
      </w:r>
      <w:r w:rsidRPr="00EA352D">
        <w:rPr>
          <w:rFonts w:ascii="Lato" w:hAnsi="Lato" w:cs="Arial"/>
          <w:b/>
          <w:spacing w:val="4"/>
        </w:rPr>
        <w:t xml:space="preserve">Mapy zatwierdzające projekt podziału nieruchomości jako załącznik </w:t>
      </w:r>
      <w:r w:rsidRPr="00EA352D">
        <w:rPr>
          <w:rFonts w:ascii="Lato" w:hAnsi="Lato" w:cs="Arial"/>
          <w:b/>
          <w:spacing w:val="4"/>
        </w:rPr>
        <w:br/>
        <w:t xml:space="preserve">nr 2 stanowią integralną część niniejszej decyzji. Ww. pogrubione numery działek stanowią oznaczenie części nieruchomości, według katastru nieruchomości, </w:t>
      </w:r>
      <w:r w:rsidR="00C016A8">
        <w:rPr>
          <w:rFonts w:ascii="Lato" w:hAnsi="Lato" w:cs="Arial"/>
          <w:b/>
          <w:spacing w:val="4"/>
        </w:rPr>
        <w:br/>
      </w:r>
      <w:r w:rsidRPr="00EA352D">
        <w:rPr>
          <w:rFonts w:ascii="Lato" w:hAnsi="Lato" w:cs="Arial"/>
          <w:b/>
          <w:spacing w:val="4"/>
        </w:rPr>
        <w:t>które w zależności od wskazania w powyższych tabelach stają się własnością Skarbu Państwa.</w:t>
      </w:r>
      <w:r w:rsidRPr="00EA352D">
        <w:rPr>
          <w:rFonts w:ascii="Lato" w:hAnsi="Lato" w:cs="Arial"/>
          <w:bCs/>
          <w:spacing w:val="4"/>
        </w:rPr>
        <w:t>”,</w:t>
      </w:r>
    </w:p>
    <w:p w14:paraId="1534A9AD" w14:textId="55FA0292" w:rsidR="00B2645F" w:rsidRPr="008902D6" w:rsidRDefault="00B2645F" w:rsidP="00B2645F">
      <w:pPr>
        <w:pStyle w:val="Akapitzlist"/>
        <w:numPr>
          <w:ilvl w:val="0"/>
          <w:numId w:val="15"/>
        </w:numPr>
        <w:spacing w:after="240" w:line="240" w:lineRule="exact"/>
        <w:ind w:left="567" w:hanging="284"/>
        <w:contextualSpacing w:val="0"/>
        <w:jc w:val="both"/>
        <w:rPr>
          <w:rFonts w:ascii="Lato" w:hAnsi="Lato" w:cs="Arial"/>
          <w:spacing w:val="4"/>
        </w:rPr>
      </w:pPr>
      <w:r w:rsidRPr="008902D6">
        <w:rPr>
          <w:rFonts w:ascii="Lato" w:hAnsi="Lato" w:cs="Arial"/>
          <w:spacing w:val="4"/>
        </w:rPr>
        <w:t xml:space="preserve">ustalenie w rozstrzygnięciu zaskarżonej decyzji, w miejsce uchylenia, na stronie </w:t>
      </w:r>
      <w:r w:rsidR="008902D6" w:rsidRPr="008902D6">
        <w:rPr>
          <w:rFonts w:ascii="Lato" w:hAnsi="Lato" w:cs="Arial"/>
          <w:spacing w:val="4"/>
        </w:rPr>
        <w:t>34</w:t>
      </w:r>
      <w:r w:rsidRPr="008902D6">
        <w:rPr>
          <w:rFonts w:ascii="Lato" w:hAnsi="Lato" w:cs="Arial"/>
          <w:spacing w:val="4"/>
        </w:rPr>
        <w:t xml:space="preserve">, w wierszach </w:t>
      </w:r>
      <w:r w:rsidR="00DC7E1D" w:rsidRPr="008902D6">
        <w:rPr>
          <w:rFonts w:ascii="Lato" w:hAnsi="Lato" w:cs="Arial"/>
          <w:spacing w:val="4"/>
        </w:rPr>
        <w:t>1-5</w:t>
      </w:r>
      <w:r w:rsidRPr="008902D6">
        <w:rPr>
          <w:rFonts w:ascii="Lato" w:hAnsi="Lato" w:cs="Arial"/>
          <w:spacing w:val="4"/>
        </w:rPr>
        <w:t xml:space="preserve">, licząc od </w:t>
      </w:r>
      <w:r w:rsidR="008902D6" w:rsidRPr="008902D6">
        <w:rPr>
          <w:rFonts w:ascii="Lato" w:hAnsi="Lato" w:cs="Arial"/>
          <w:spacing w:val="4"/>
        </w:rPr>
        <w:t>dołu</w:t>
      </w:r>
      <w:r w:rsidRPr="008902D6">
        <w:rPr>
          <w:rFonts w:ascii="Lato" w:hAnsi="Lato" w:cs="Arial"/>
          <w:spacing w:val="4"/>
        </w:rPr>
        <w:t xml:space="preserve"> strony, nowego zapisu:</w:t>
      </w:r>
    </w:p>
    <w:p w14:paraId="37F97CA8" w14:textId="1B8F6349" w:rsidR="00DC7E1D" w:rsidRPr="008902D6" w:rsidRDefault="00DC7E1D" w:rsidP="00F21D45">
      <w:pPr>
        <w:pStyle w:val="Akapitzlist"/>
        <w:spacing w:after="240" w:line="240" w:lineRule="exact"/>
        <w:ind w:left="567"/>
        <w:contextualSpacing w:val="0"/>
        <w:jc w:val="both"/>
        <w:rPr>
          <w:rFonts w:ascii="Lato" w:hAnsi="Lato" w:cs="Arial"/>
          <w:b/>
          <w:bCs/>
          <w:spacing w:val="4"/>
        </w:rPr>
      </w:pPr>
      <w:r w:rsidRPr="008902D6">
        <w:rPr>
          <w:rFonts w:ascii="Lato" w:hAnsi="Lato" w:cs="Arial"/>
          <w:b/>
          <w:bCs/>
          <w:spacing w:val="4"/>
        </w:rPr>
        <w:t>„</w:t>
      </w:r>
      <w:r w:rsidR="008902D6" w:rsidRPr="008902D6">
        <w:rPr>
          <w:rFonts w:ascii="Lato" w:hAnsi="Lato" w:cs="Arial"/>
          <w:b/>
          <w:bCs/>
          <w:spacing w:val="4"/>
        </w:rPr>
        <w:t>Ustalam obowiązek dokonania budowy/przebudowy sieci uzbrojenia terenu, urządzeń wodnych lub urządzeń melioracji wodnych szczegółowych, zjazdów, innych dróg publicznych</w:t>
      </w:r>
      <w:r w:rsidR="00BA7BD9">
        <w:rPr>
          <w:rFonts w:ascii="Lato" w:hAnsi="Lato" w:cs="Arial"/>
          <w:b/>
          <w:bCs/>
          <w:spacing w:val="4"/>
        </w:rPr>
        <w:t>,</w:t>
      </w:r>
      <w:r w:rsidR="00BA7BD9" w:rsidRPr="00BA7BD9">
        <w:rPr>
          <w:rFonts w:ascii="Lato" w:hAnsi="Lato" w:cs="Arial"/>
          <w:spacing w:val="4"/>
        </w:rPr>
        <w:t xml:space="preserve"> </w:t>
      </w:r>
      <w:r w:rsidR="00BA7BD9" w:rsidRPr="00BA7BD9">
        <w:rPr>
          <w:rFonts w:ascii="Lato" w:hAnsi="Lato" w:cs="Arial"/>
          <w:b/>
          <w:bCs/>
          <w:spacing w:val="4"/>
        </w:rPr>
        <w:t>budowy/rozbiórki tymczasowych obiektów budowlanych</w:t>
      </w:r>
      <w:r w:rsidR="008902D6" w:rsidRPr="00BA7BD9">
        <w:rPr>
          <w:rFonts w:ascii="Lato" w:hAnsi="Lato" w:cs="Arial"/>
          <w:b/>
          <w:bCs/>
          <w:spacing w:val="4"/>
        </w:rPr>
        <w:t xml:space="preserve"> oraz rozbiórki istniejących obiektów</w:t>
      </w:r>
      <w:r w:rsidR="008902D6" w:rsidRPr="008902D6">
        <w:rPr>
          <w:rFonts w:ascii="Lato" w:hAnsi="Lato" w:cs="Arial"/>
          <w:b/>
          <w:bCs/>
          <w:spacing w:val="4"/>
        </w:rPr>
        <w:t xml:space="preserve"> budowlanych</w:t>
      </w:r>
      <w:r w:rsidR="005A1964">
        <w:rPr>
          <w:rFonts w:ascii="Lato" w:hAnsi="Lato" w:cs="Arial"/>
          <w:b/>
          <w:bCs/>
          <w:spacing w:val="4"/>
        </w:rPr>
        <w:t xml:space="preserve"> nieprzewidzianych do dalszego użytkowania,</w:t>
      </w:r>
      <w:r w:rsidR="008902D6" w:rsidRPr="008902D6">
        <w:rPr>
          <w:rFonts w:ascii="Lato" w:hAnsi="Lato" w:cs="Arial"/>
          <w:b/>
          <w:bCs/>
          <w:spacing w:val="4"/>
        </w:rPr>
        <w:t xml:space="preserve"> i zezwalam na wykonanie powyższego obowiązku na poniższych nieruchomościach:”,</w:t>
      </w:r>
    </w:p>
    <w:p w14:paraId="04CA14A9" w14:textId="734265FF" w:rsidR="008902D6" w:rsidRDefault="008902D6" w:rsidP="00C80E45">
      <w:pPr>
        <w:pStyle w:val="Akapitzlist"/>
        <w:numPr>
          <w:ilvl w:val="0"/>
          <w:numId w:val="36"/>
        </w:numPr>
        <w:spacing w:after="240" w:line="240" w:lineRule="exact"/>
        <w:ind w:left="567" w:hanging="425"/>
        <w:contextualSpacing w:val="0"/>
        <w:jc w:val="both"/>
        <w:rPr>
          <w:rFonts w:ascii="Lato" w:hAnsi="Lato" w:cs="Arial"/>
          <w:spacing w:val="4"/>
        </w:rPr>
      </w:pPr>
      <w:r>
        <w:rPr>
          <w:rFonts w:ascii="Lato" w:hAnsi="Lato" w:cs="Arial"/>
          <w:spacing w:val="4"/>
        </w:rPr>
        <w:t xml:space="preserve">ustalenie </w:t>
      </w:r>
      <w:r w:rsidRPr="00271578">
        <w:rPr>
          <w:rFonts w:ascii="Lato" w:hAnsi="Lato" w:cs="Arial"/>
          <w:spacing w:val="4"/>
        </w:rPr>
        <w:t>w rozstrzygnięciu zaskarżonej decyzji, w miejsce uchylenia</w:t>
      </w:r>
      <w:r>
        <w:rPr>
          <w:rFonts w:ascii="Lato" w:hAnsi="Lato" w:cs="Arial"/>
          <w:spacing w:val="4"/>
        </w:rPr>
        <w:t xml:space="preserve">, w tabeli na stronie 37, </w:t>
      </w:r>
      <w:r w:rsidR="008C6463" w:rsidRPr="008C6463">
        <w:rPr>
          <w:rFonts w:ascii="Lato" w:hAnsi="Lato" w:cs="Arial"/>
          <w:spacing w:val="4"/>
        </w:rPr>
        <w:t xml:space="preserve">zapisu stanowiącego nową treść pozycji </w:t>
      </w:r>
      <w:r w:rsidR="008C6463">
        <w:rPr>
          <w:rFonts w:ascii="Lato" w:hAnsi="Lato" w:cs="Arial"/>
          <w:spacing w:val="4"/>
        </w:rPr>
        <w:t xml:space="preserve">nr </w:t>
      </w:r>
      <w:r>
        <w:rPr>
          <w:rFonts w:ascii="Lato" w:hAnsi="Lato" w:cs="Arial"/>
          <w:spacing w:val="4"/>
        </w:rPr>
        <w:t>65 i 66</w:t>
      </w:r>
      <w:r w:rsidR="008C6463">
        <w:rPr>
          <w:rFonts w:ascii="Lato" w:hAnsi="Lato" w:cs="Arial"/>
          <w:spacing w:val="4"/>
        </w:rPr>
        <w:t xml:space="preserve"> tej tabeli</w:t>
      </w:r>
      <w:r>
        <w:rPr>
          <w:rFonts w:ascii="Lato" w:hAnsi="Lato" w:cs="Arial"/>
          <w:spacing w:val="4"/>
        </w:rPr>
        <w:t>:</w:t>
      </w:r>
    </w:p>
    <w:p w14:paraId="196171CF" w14:textId="1B8ACD4B" w:rsidR="008902D6" w:rsidRDefault="008902D6" w:rsidP="008902D6">
      <w:pPr>
        <w:pStyle w:val="Akapitzlist"/>
        <w:spacing w:after="240" w:line="240" w:lineRule="exact"/>
        <w:ind w:left="567"/>
        <w:contextualSpacing w:val="0"/>
        <w:jc w:val="both"/>
        <w:rPr>
          <w:rFonts w:ascii="Lato" w:hAnsi="Lato" w:cs="Arial"/>
          <w:spacing w:val="4"/>
        </w:rPr>
      </w:pPr>
      <w:r>
        <w:rPr>
          <w:rFonts w:ascii="Lato" w:hAnsi="Lato" w:cs="Arial"/>
          <w:spacing w:val="4"/>
        </w:rPr>
        <w:t>„</w:t>
      </w:r>
    </w:p>
    <w:tbl>
      <w:tblPr>
        <w:tblStyle w:val="Tabela-Siatka"/>
        <w:tblW w:w="8222" w:type="dxa"/>
        <w:tblInd w:w="562" w:type="dxa"/>
        <w:tblLook w:val="04A0" w:firstRow="1" w:lastRow="0" w:firstColumn="1" w:lastColumn="0" w:noHBand="0" w:noVBand="1"/>
      </w:tblPr>
      <w:tblGrid>
        <w:gridCol w:w="611"/>
        <w:gridCol w:w="1107"/>
        <w:gridCol w:w="1681"/>
        <w:gridCol w:w="846"/>
        <w:gridCol w:w="846"/>
        <w:gridCol w:w="3131"/>
      </w:tblGrid>
      <w:tr w:rsidR="008C6463" w:rsidRPr="008902D6" w14:paraId="0D7190E4" w14:textId="77777777" w:rsidTr="00DD497F">
        <w:trPr>
          <w:trHeight w:val="351"/>
        </w:trPr>
        <w:tc>
          <w:tcPr>
            <w:tcW w:w="611" w:type="dxa"/>
            <w:vAlign w:val="center"/>
          </w:tcPr>
          <w:p w14:paraId="4946D825" w14:textId="1BCC35D6" w:rsidR="008902D6" w:rsidRPr="008902D6" w:rsidRDefault="008902D6" w:rsidP="007201B2">
            <w:pPr>
              <w:pStyle w:val="Akapitzlist"/>
              <w:spacing w:after="240" w:line="240" w:lineRule="exact"/>
              <w:ind w:left="0"/>
              <w:contextualSpacing w:val="0"/>
              <w:jc w:val="center"/>
              <w:rPr>
                <w:rFonts w:ascii="Lato" w:hAnsi="Lato" w:cs="Arial"/>
                <w:spacing w:val="4"/>
              </w:rPr>
            </w:pPr>
            <w:r>
              <w:rPr>
                <w:rFonts w:ascii="Lato" w:hAnsi="Lato" w:cs="Arial"/>
                <w:spacing w:val="4"/>
              </w:rPr>
              <w:t>65</w:t>
            </w:r>
          </w:p>
        </w:tc>
        <w:tc>
          <w:tcPr>
            <w:tcW w:w="1107" w:type="dxa"/>
            <w:vAlign w:val="center"/>
          </w:tcPr>
          <w:p w14:paraId="3DDEE36D" w14:textId="2962AC27" w:rsidR="008902D6" w:rsidRPr="008902D6" w:rsidRDefault="008902D6" w:rsidP="007201B2">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w:t>
            </w:r>
            <w:r>
              <w:rPr>
                <w:rFonts w:ascii="Lato" w:hAnsi="Lato" w:cs="Arial"/>
                <w:spacing w:val="4"/>
              </w:rPr>
              <w:t>ułtusk</w:t>
            </w:r>
          </w:p>
        </w:tc>
        <w:tc>
          <w:tcPr>
            <w:tcW w:w="1681" w:type="dxa"/>
            <w:vAlign w:val="center"/>
          </w:tcPr>
          <w:p w14:paraId="2AC79A3A" w14:textId="37DC3AE1" w:rsidR="008902D6" w:rsidRPr="008902D6" w:rsidRDefault="008902D6" w:rsidP="007201B2">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w:t>
            </w:r>
            <w:r>
              <w:rPr>
                <w:rFonts w:ascii="Lato" w:hAnsi="Lato" w:cs="Arial"/>
                <w:spacing w:val="4"/>
              </w:rPr>
              <w:t>08 Jeżewo</w:t>
            </w:r>
          </w:p>
        </w:tc>
        <w:tc>
          <w:tcPr>
            <w:tcW w:w="846" w:type="dxa"/>
            <w:vAlign w:val="center"/>
          </w:tcPr>
          <w:p w14:paraId="46745D70" w14:textId="26B57944" w:rsidR="008902D6" w:rsidRPr="008902D6" w:rsidRDefault="008902D6" w:rsidP="007201B2">
            <w:pPr>
              <w:pStyle w:val="Akapitzlist"/>
              <w:spacing w:after="240" w:line="240" w:lineRule="exact"/>
              <w:ind w:left="0"/>
              <w:contextualSpacing w:val="0"/>
              <w:jc w:val="center"/>
              <w:rPr>
                <w:rFonts w:ascii="Lato" w:hAnsi="Lato" w:cs="Arial"/>
                <w:spacing w:val="4"/>
              </w:rPr>
            </w:pPr>
            <w:r>
              <w:rPr>
                <w:rFonts w:ascii="Lato" w:hAnsi="Lato" w:cs="Arial"/>
                <w:spacing w:val="4"/>
              </w:rPr>
              <w:t>42/3</w:t>
            </w:r>
          </w:p>
        </w:tc>
        <w:tc>
          <w:tcPr>
            <w:tcW w:w="846" w:type="dxa"/>
            <w:vAlign w:val="center"/>
          </w:tcPr>
          <w:p w14:paraId="79317EA1" w14:textId="49BC03F2" w:rsidR="008902D6" w:rsidRPr="008902D6" w:rsidRDefault="008902D6" w:rsidP="007201B2">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42/6</w:t>
            </w:r>
          </w:p>
        </w:tc>
        <w:tc>
          <w:tcPr>
            <w:tcW w:w="3131" w:type="dxa"/>
            <w:vAlign w:val="center"/>
          </w:tcPr>
          <w:p w14:paraId="2EE11F11" w14:textId="6B27EC14" w:rsidR="008902D6" w:rsidRPr="008902D6" w:rsidRDefault="008902D6" w:rsidP="007201B2">
            <w:pPr>
              <w:pStyle w:val="Akapitzlist"/>
              <w:spacing w:line="240" w:lineRule="exact"/>
              <w:ind w:left="0"/>
              <w:contextualSpacing w:val="0"/>
              <w:jc w:val="center"/>
              <w:rPr>
                <w:rFonts w:ascii="Lato" w:hAnsi="Lato" w:cs="Arial"/>
                <w:spacing w:val="4"/>
              </w:rPr>
            </w:pPr>
            <w:r>
              <w:rPr>
                <w:rFonts w:ascii="Lato" w:hAnsi="Lato" w:cs="Arial"/>
                <w:spacing w:val="4"/>
              </w:rPr>
              <w:t>Budowa urządzeń melioracji wodnych</w:t>
            </w:r>
          </w:p>
        </w:tc>
      </w:tr>
      <w:tr w:rsidR="008C6463" w:rsidRPr="008902D6" w14:paraId="466BAA2C" w14:textId="77777777" w:rsidTr="00DD497F">
        <w:trPr>
          <w:trHeight w:val="351"/>
        </w:trPr>
        <w:tc>
          <w:tcPr>
            <w:tcW w:w="611" w:type="dxa"/>
            <w:vAlign w:val="center"/>
          </w:tcPr>
          <w:p w14:paraId="37BB8E68" w14:textId="72E5D203" w:rsidR="008902D6" w:rsidRDefault="008902D6" w:rsidP="007201B2">
            <w:pPr>
              <w:pStyle w:val="Akapitzlist"/>
              <w:spacing w:after="240" w:line="240" w:lineRule="exact"/>
              <w:ind w:left="0"/>
              <w:contextualSpacing w:val="0"/>
              <w:jc w:val="center"/>
              <w:rPr>
                <w:rFonts w:ascii="Lato" w:hAnsi="Lato" w:cs="Arial"/>
                <w:spacing w:val="4"/>
              </w:rPr>
            </w:pPr>
            <w:r>
              <w:rPr>
                <w:rFonts w:ascii="Lato" w:hAnsi="Lato" w:cs="Arial"/>
                <w:spacing w:val="4"/>
              </w:rPr>
              <w:t>66</w:t>
            </w:r>
          </w:p>
        </w:tc>
        <w:tc>
          <w:tcPr>
            <w:tcW w:w="1107" w:type="dxa"/>
            <w:vAlign w:val="center"/>
          </w:tcPr>
          <w:p w14:paraId="3153053F" w14:textId="43D9F77D" w:rsidR="008902D6" w:rsidRPr="008902D6" w:rsidRDefault="008902D6" w:rsidP="007201B2">
            <w:pPr>
              <w:pStyle w:val="Akapitzlist"/>
              <w:spacing w:after="240" w:line="240" w:lineRule="exact"/>
              <w:ind w:left="0"/>
              <w:contextualSpacing w:val="0"/>
              <w:jc w:val="center"/>
              <w:rPr>
                <w:rFonts w:ascii="Lato" w:hAnsi="Lato" w:cs="Arial"/>
                <w:spacing w:val="4"/>
              </w:rPr>
            </w:pPr>
            <w:r>
              <w:rPr>
                <w:rFonts w:ascii="Lato" w:hAnsi="Lato" w:cs="Arial"/>
                <w:spacing w:val="4"/>
              </w:rPr>
              <w:t>Pułtusk</w:t>
            </w:r>
          </w:p>
        </w:tc>
        <w:tc>
          <w:tcPr>
            <w:tcW w:w="1681" w:type="dxa"/>
            <w:vAlign w:val="center"/>
          </w:tcPr>
          <w:p w14:paraId="58FD1714" w14:textId="0E1D717B" w:rsidR="008902D6" w:rsidRPr="008902D6" w:rsidRDefault="008902D6" w:rsidP="007201B2">
            <w:pPr>
              <w:pStyle w:val="Akapitzlist"/>
              <w:spacing w:after="240" w:line="240" w:lineRule="exact"/>
              <w:ind w:left="0"/>
              <w:contextualSpacing w:val="0"/>
              <w:jc w:val="center"/>
              <w:rPr>
                <w:rFonts w:ascii="Lato" w:hAnsi="Lato" w:cs="Arial"/>
                <w:spacing w:val="4"/>
              </w:rPr>
            </w:pPr>
            <w:r>
              <w:rPr>
                <w:rFonts w:ascii="Lato" w:hAnsi="Lato" w:cs="Arial"/>
                <w:spacing w:val="4"/>
              </w:rPr>
              <w:t>0008 Jeżewo</w:t>
            </w:r>
          </w:p>
        </w:tc>
        <w:tc>
          <w:tcPr>
            <w:tcW w:w="846" w:type="dxa"/>
            <w:vAlign w:val="center"/>
          </w:tcPr>
          <w:p w14:paraId="006B4844" w14:textId="7E41490D" w:rsidR="008902D6" w:rsidRPr="008902D6" w:rsidRDefault="008902D6" w:rsidP="007201B2">
            <w:pPr>
              <w:pStyle w:val="Akapitzlist"/>
              <w:spacing w:after="240" w:line="240" w:lineRule="exact"/>
              <w:ind w:left="0"/>
              <w:contextualSpacing w:val="0"/>
              <w:jc w:val="center"/>
              <w:rPr>
                <w:rFonts w:ascii="Lato" w:hAnsi="Lato" w:cs="Arial"/>
                <w:spacing w:val="4"/>
              </w:rPr>
            </w:pPr>
            <w:r>
              <w:rPr>
                <w:rFonts w:ascii="Lato" w:hAnsi="Lato" w:cs="Arial"/>
                <w:spacing w:val="4"/>
              </w:rPr>
              <w:t>42/3</w:t>
            </w:r>
          </w:p>
        </w:tc>
        <w:tc>
          <w:tcPr>
            <w:tcW w:w="846" w:type="dxa"/>
            <w:vAlign w:val="center"/>
          </w:tcPr>
          <w:p w14:paraId="2EBFFEB1" w14:textId="4285AF05" w:rsidR="008902D6" w:rsidRPr="008902D6" w:rsidRDefault="008902D6" w:rsidP="007201B2">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42/6</w:t>
            </w:r>
          </w:p>
        </w:tc>
        <w:tc>
          <w:tcPr>
            <w:tcW w:w="3131" w:type="dxa"/>
            <w:vAlign w:val="center"/>
          </w:tcPr>
          <w:p w14:paraId="169AA9AA" w14:textId="5085ACF2" w:rsidR="008902D6" w:rsidRPr="008902D6" w:rsidRDefault="008902D6" w:rsidP="007201B2">
            <w:pPr>
              <w:pStyle w:val="Akapitzlist"/>
              <w:spacing w:line="240" w:lineRule="exact"/>
              <w:ind w:left="0"/>
              <w:contextualSpacing w:val="0"/>
              <w:jc w:val="center"/>
              <w:rPr>
                <w:rFonts w:ascii="Lato" w:hAnsi="Lato" w:cs="Arial"/>
                <w:spacing w:val="4"/>
              </w:rPr>
            </w:pPr>
            <w:r>
              <w:rPr>
                <w:rFonts w:ascii="Lato" w:hAnsi="Lato" w:cs="Arial"/>
                <w:spacing w:val="4"/>
              </w:rPr>
              <w:t>Przebudowa zjazdu, przebudowa sieci wodociągowej</w:t>
            </w:r>
          </w:p>
        </w:tc>
      </w:tr>
    </w:tbl>
    <w:p w14:paraId="0D3BEAF8" w14:textId="2D70DE59" w:rsidR="008902D6" w:rsidRDefault="008902D6" w:rsidP="008902D6">
      <w:pPr>
        <w:pStyle w:val="Akapitzlist"/>
        <w:spacing w:after="240" w:line="240" w:lineRule="exact"/>
        <w:ind w:left="567"/>
        <w:contextualSpacing w:val="0"/>
        <w:jc w:val="right"/>
        <w:rPr>
          <w:rFonts w:ascii="Lato" w:hAnsi="Lato" w:cs="Arial"/>
          <w:spacing w:val="4"/>
        </w:rPr>
      </w:pPr>
      <w:r>
        <w:rPr>
          <w:rFonts w:ascii="Lato" w:hAnsi="Lato" w:cs="Arial"/>
          <w:spacing w:val="4"/>
        </w:rPr>
        <w:t>„</w:t>
      </w:r>
    </w:p>
    <w:p w14:paraId="19B2CBA3" w14:textId="554FD6C1" w:rsidR="0032318B" w:rsidRDefault="0032318B" w:rsidP="00C80E45">
      <w:pPr>
        <w:pStyle w:val="Akapitzlist"/>
        <w:numPr>
          <w:ilvl w:val="0"/>
          <w:numId w:val="36"/>
        </w:numPr>
        <w:spacing w:after="240" w:line="240" w:lineRule="exact"/>
        <w:ind w:left="567" w:hanging="425"/>
        <w:contextualSpacing w:val="0"/>
        <w:jc w:val="both"/>
        <w:rPr>
          <w:rFonts w:ascii="Lato" w:hAnsi="Lato" w:cs="Arial"/>
          <w:spacing w:val="4"/>
        </w:rPr>
      </w:pPr>
      <w:r>
        <w:rPr>
          <w:rFonts w:ascii="Lato" w:hAnsi="Lato" w:cs="Arial"/>
          <w:spacing w:val="4"/>
        </w:rPr>
        <w:t xml:space="preserve">ustalenie </w:t>
      </w:r>
      <w:r w:rsidRPr="00271578">
        <w:rPr>
          <w:rFonts w:ascii="Lato" w:hAnsi="Lato" w:cs="Arial"/>
          <w:spacing w:val="4"/>
        </w:rPr>
        <w:t>w rozstrzygnięciu zaskarżonej decyzji, w miejsce uchylenia</w:t>
      </w:r>
      <w:r>
        <w:rPr>
          <w:rFonts w:ascii="Lato" w:hAnsi="Lato" w:cs="Arial"/>
          <w:spacing w:val="4"/>
        </w:rPr>
        <w:t>, w tabeli na stronie 47,</w:t>
      </w:r>
      <w:r w:rsidR="008C6463" w:rsidRPr="008C6463">
        <w:rPr>
          <w:rFonts w:ascii="Lato" w:hAnsi="Lato" w:cs="Arial"/>
          <w:spacing w:val="4"/>
        </w:rPr>
        <w:t xml:space="preserve"> zapisu stanowiącego nową treść pozycji</w:t>
      </w:r>
      <w:r>
        <w:rPr>
          <w:rFonts w:ascii="Lato" w:hAnsi="Lato" w:cs="Arial"/>
          <w:spacing w:val="4"/>
        </w:rPr>
        <w:t xml:space="preserve"> n</w:t>
      </w:r>
      <w:r w:rsidR="008C6463">
        <w:rPr>
          <w:rFonts w:ascii="Lato" w:hAnsi="Lato" w:cs="Arial"/>
          <w:spacing w:val="4"/>
        </w:rPr>
        <w:t xml:space="preserve">r </w:t>
      </w:r>
      <w:r>
        <w:rPr>
          <w:rFonts w:ascii="Lato" w:hAnsi="Lato" w:cs="Arial"/>
          <w:spacing w:val="4"/>
        </w:rPr>
        <w:t>266</w:t>
      </w:r>
      <w:r w:rsidR="008C6463">
        <w:rPr>
          <w:rFonts w:ascii="Lato" w:hAnsi="Lato" w:cs="Arial"/>
          <w:spacing w:val="4"/>
        </w:rPr>
        <w:t xml:space="preserve"> tej tabeli</w:t>
      </w:r>
      <w:r>
        <w:rPr>
          <w:rFonts w:ascii="Lato" w:hAnsi="Lato" w:cs="Arial"/>
          <w:spacing w:val="4"/>
        </w:rPr>
        <w:t>:</w:t>
      </w:r>
    </w:p>
    <w:p w14:paraId="409C8E3B" w14:textId="787676A5" w:rsidR="0032318B" w:rsidRDefault="0032318B" w:rsidP="0032318B">
      <w:pPr>
        <w:pStyle w:val="Akapitzlist"/>
        <w:spacing w:after="240" w:line="240" w:lineRule="exact"/>
        <w:ind w:left="567"/>
        <w:contextualSpacing w:val="0"/>
        <w:jc w:val="both"/>
        <w:rPr>
          <w:rFonts w:ascii="Lato" w:hAnsi="Lato" w:cs="Arial"/>
          <w:spacing w:val="4"/>
        </w:rPr>
      </w:pPr>
      <w:r>
        <w:rPr>
          <w:rFonts w:ascii="Lato" w:hAnsi="Lato" w:cs="Arial"/>
          <w:spacing w:val="4"/>
        </w:rPr>
        <w:t>„</w:t>
      </w:r>
    </w:p>
    <w:tbl>
      <w:tblPr>
        <w:tblStyle w:val="Tabela-Siatka"/>
        <w:tblW w:w="0" w:type="auto"/>
        <w:tblInd w:w="562" w:type="dxa"/>
        <w:tblLook w:val="04A0" w:firstRow="1" w:lastRow="0" w:firstColumn="1" w:lastColumn="0" w:noHBand="0" w:noVBand="1"/>
      </w:tblPr>
      <w:tblGrid>
        <w:gridCol w:w="611"/>
        <w:gridCol w:w="991"/>
        <w:gridCol w:w="1647"/>
        <w:gridCol w:w="1104"/>
        <w:gridCol w:w="1358"/>
        <w:gridCol w:w="2504"/>
      </w:tblGrid>
      <w:tr w:rsidR="0032318B" w:rsidRPr="008902D6" w14:paraId="2781B704" w14:textId="77777777" w:rsidTr="00DD497F">
        <w:trPr>
          <w:trHeight w:val="351"/>
        </w:trPr>
        <w:tc>
          <w:tcPr>
            <w:tcW w:w="475" w:type="dxa"/>
            <w:vAlign w:val="center"/>
          </w:tcPr>
          <w:p w14:paraId="75D3CA53" w14:textId="05C30ED9" w:rsidR="0032318B" w:rsidRPr="008902D6" w:rsidRDefault="0032318B" w:rsidP="007201B2">
            <w:pPr>
              <w:pStyle w:val="Akapitzlist"/>
              <w:spacing w:after="240" w:line="240" w:lineRule="exact"/>
              <w:ind w:left="0"/>
              <w:contextualSpacing w:val="0"/>
              <w:jc w:val="center"/>
              <w:rPr>
                <w:rFonts w:ascii="Lato" w:hAnsi="Lato" w:cs="Arial"/>
                <w:spacing w:val="4"/>
              </w:rPr>
            </w:pPr>
            <w:r>
              <w:rPr>
                <w:rFonts w:ascii="Lato" w:hAnsi="Lato" w:cs="Arial"/>
                <w:spacing w:val="4"/>
              </w:rPr>
              <w:t>266</w:t>
            </w:r>
          </w:p>
        </w:tc>
        <w:tc>
          <w:tcPr>
            <w:tcW w:w="992" w:type="dxa"/>
            <w:vAlign w:val="center"/>
          </w:tcPr>
          <w:p w14:paraId="5905B6EE" w14:textId="77777777" w:rsidR="0032318B" w:rsidRPr="008902D6" w:rsidRDefault="0032318B" w:rsidP="007201B2">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w:t>
            </w:r>
            <w:r>
              <w:rPr>
                <w:rFonts w:ascii="Lato" w:hAnsi="Lato" w:cs="Arial"/>
                <w:spacing w:val="4"/>
              </w:rPr>
              <w:t>ułtusk</w:t>
            </w:r>
          </w:p>
        </w:tc>
        <w:tc>
          <w:tcPr>
            <w:tcW w:w="1687" w:type="dxa"/>
            <w:vAlign w:val="center"/>
          </w:tcPr>
          <w:p w14:paraId="4B47AE23" w14:textId="627A4E5D" w:rsidR="0032318B" w:rsidRPr="008902D6" w:rsidRDefault="0032318B" w:rsidP="007201B2">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w:t>
            </w:r>
            <w:r>
              <w:rPr>
                <w:rFonts w:ascii="Lato" w:hAnsi="Lato" w:cs="Arial"/>
                <w:spacing w:val="4"/>
              </w:rPr>
              <w:t>10 Kleszewo</w:t>
            </w:r>
          </w:p>
        </w:tc>
        <w:tc>
          <w:tcPr>
            <w:tcW w:w="1126" w:type="dxa"/>
            <w:vAlign w:val="center"/>
          </w:tcPr>
          <w:p w14:paraId="17F06137" w14:textId="6AB7FFC3" w:rsidR="0032318B" w:rsidRPr="008902D6" w:rsidRDefault="0032318B" w:rsidP="007201B2">
            <w:pPr>
              <w:pStyle w:val="Akapitzlist"/>
              <w:spacing w:after="240" w:line="240" w:lineRule="exact"/>
              <w:ind w:left="0"/>
              <w:contextualSpacing w:val="0"/>
              <w:jc w:val="center"/>
              <w:rPr>
                <w:rFonts w:ascii="Lato" w:hAnsi="Lato" w:cs="Arial"/>
                <w:spacing w:val="4"/>
              </w:rPr>
            </w:pPr>
            <w:r>
              <w:rPr>
                <w:rFonts w:ascii="Lato" w:hAnsi="Lato" w:cs="Arial"/>
                <w:spacing w:val="4"/>
              </w:rPr>
              <w:t>217/4</w:t>
            </w:r>
          </w:p>
        </w:tc>
        <w:tc>
          <w:tcPr>
            <w:tcW w:w="1401" w:type="dxa"/>
            <w:vAlign w:val="center"/>
          </w:tcPr>
          <w:p w14:paraId="7BCE2F0D" w14:textId="62F21B06" w:rsidR="0032318B" w:rsidRPr="008902D6" w:rsidRDefault="0032318B" w:rsidP="007201B2">
            <w:pPr>
              <w:pStyle w:val="Akapitzlist"/>
              <w:spacing w:after="240" w:line="240" w:lineRule="exact"/>
              <w:ind w:left="0"/>
              <w:contextualSpacing w:val="0"/>
              <w:jc w:val="center"/>
              <w:rPr>
                <w:rFonts w:ascii="Lato" w:hAnsi="Lato" w:cs="Arial"/>
                <w:spacing w:val="4"/>
              </w:rPr>
            </w:pPr>
            <w:r>
              <w:rPr>
                <w:rFonts w:ascii="Lato" w:hAnsi="Lato" w:cs="Arial"/>
                <w:spacing w:val="4"/>
              </w:rPr>
              <w:t>217/6</w:t>
            </w:r>
          </w:p>
        </w:tc>
        <w:tc>
          <w:tcPr>
            <w:tcW w:w="2534" w:type="dxa"/>
            <w:vAlign w:val="center"/>
          </w:tcPr>
          <w:p w14:paraId="2FF00F24" w14:textId="71302E9C" w:rsidR="0032318B" w:rsidRPr="008902D6" w:rsidRDefault="0032318B" w:rsidP="007201B2">
            <w:pPr>
              <w:pStyle w:val="Akapitzlist"/>
              <w:spacing w:line="240" w:lineRule="exact"/>
              <w:ind w:left="0"/>
              <w:contextualSpacing w:val="0"/>
              <w:jc w:val="center"/>
              <w:rPr>
                <w:rFonts w:ascii="Lato" w:hAnsi="Lato" w:cs="Arial"/>
                <w:spacing w:val="4"/>
              </w:rPr>
            </w:pPr>
            <w:r>
              <w:rPr>
                <w:rFonts w:ascii="Lato" w:hAnsi="Lato" w:cs="Arial"/>
                <w:spacing w:val="4"/>
              </w:rPr>
              <w:t>Rozbiórka i budowa sieci telekomunikacyjnej</w:t>
            </w:r>
          </w:p>
        </w:tc>
      </w:tr>
    </w:tbl>
    <w:p w14:paraId="24E85C2C" w14:textId="3DBA38FC" w:rsidR="0032318B" w:rsidRDefault="0032318B" w:rsidP="0032318B">
      <w:pPr>
        <w:pStyle w:val="Akapitzlist"/>
        <w:spacing w:after="240" w:line="240" w:lineRule="exact"/>
        <w:ind w:left="567"/>
        <w:contextualSpacing w:val="0"/>
        <w:jc w:val="right"/>
        <w:rPr>
          <w:rFonts w:ascii="Lato" w:hAnsi="Lato" w:cs="Arial"/>
          <w:spacing w:val="4"/>
        </w:rPr>
      </w:pPr>
      <w:r>
        <w:rPr>
          <w:rFonts w:ascii="Lato" w:hAnsi="Lato" w:cs="Arial"/>
          <w:spacing w:val="4"/>
        </w:rPr>
        <w:t>„</w:t>
      </w:r>
    </w:p>
    <w:p w14:paraId="7D54BCEC" w14:textId="72EE9256" w:rsidR="00ED17A6" w:rsidRDefault="007201B2" w:rsidP="00C80E45">
      <w:pPr>
        <w:pStyle w:val="Akapitzlist"/>
        <w:numPr>
          <w:ilvl w:val="0"/>
          <w:numId w:val="36"/>
        </w:numPr>
        <w:spacing w:after="240" w:line="240" w:lineRule="exact"/>
        <w:ind w:left="567" w:hanging="425"/>
        <w:contextualSpacing w:val="0"/>
        <w:jc w:val="both"/>
        <w:rPr>
          <w:rFonts w:ascii="Lato" w:hAnsi="Lato" w:cs="Arial"/>
          <w:spacing w:val="4"/>
        </w:rPr>
      </w:pPr>
      <w:r>
        <w:rPr>
          <w:rFonts w:ascii="Lato" w:hAnsi="Lato" w:cs="Arial"/>
          <w:spacing w:val="4"/>
        </w:rPr>
        <w:t xml:space="preserve">ustalenie </w:t>
      </w:r>
      <w:r w:rsidRPr="00271578">
        <w:rPr>
          <w:rFonts w:ascii="Lato" w:hAnsi="Lato" w:cs="Arial"/>
          <w:spacing w:val="4"/>
        </w:rPr>
        <w:t>w rozstrzygnięciu zaskarżonej decyzji, w miejsce uchylenia</w:t>
      </w:r>
      <w:r>
        <w:rPr>
          <w:rFonts w:ascii="Lato" w:hAnsi="Lato" w:cs="Arial"/>
          <w:spacing w:val="4"/>
        </w:rPr>
        <w:t xml:space="preserve">, w tabeli na stronie 61, </w:t>
      </w:r>
      <w:r w:rsidR="008C6463" w:rsidRPr="008C6463">
        <w:rPr>
          <w:rFonts w:ascii="Lato" w:hAnsi="Lato" w:cs="Arial"/>
          <w:spacing w:val="4"/>
        </w:rPr>
        <w:t xml:space="preserve">zapisu stanowiącego nową treść pozycji </w:t>
      </w:r>
      <w:r>
        <w:rPr>
          <w:rFonts w:ascii="Lato" w:hAnsi="Lato" w:cs="Arial"/>
          <w:spacing w:val="4"/>
        </w:rPr>
        <w:t>n</w:t>
      </w:r>
      <w:r w:rsidR="008C6463">
        <w:rPr>
          <w:rFonts w:ascii="Lato" w:hAnsi="Lato" w:cs="Arial"/>
          <w:spacing w:val="4"/>
        </w:rPr>
        <w:t xml:space="preserve">r </w:t>
      </w:r>
      <w:r>
        <w:rPr>
          <w:rFonts w:ascii="Lato" w:hAnsi="Lato" w:cs="Arial"/>
          <w:spacing w:val="4"/>
        </w:rPr>
        <w:t>536</w:t>
      </w:r>
      <w:r w:rsidR="008C6463">
        <w:rPr>
          <w:rFonts w:ascii="Lato" w:hAnsi="Lato" w:cs="Arial"/>
          <w:spacing w:val="4"/>
        </w:rPr>
        <w:t xml:space="preserve"> tej tabeli</w:t>
      </w:r>
      <w:r>
        <w:rPr>
          <w:rFonts w:ascii="Lato" w:hAnsi="Lato" w:cs="Arial"/>
          <w:spacing w:val="4"/>
        </w:rPr>
        <w:t>:</w:t>
      </w:r>
    </w:p>
    <w:p w14:paraId="3253708B" w14:textId="77C41C73" w:rsidR="007201B2" w:rsidRDefault="007201B2" w:rsidP="007201B2">
      <w:pPr>
        <w:pStyle w:val="Akapitzlist"/>
        <w:spacing w:after="240" w:line="240" w:lineRule="exact"/>
        <w:ind w:left="567"/>
        <w:contextualSpacing w:val="0"/>
        <w:jc w:val="both"/>
        <w:rPr>
          <w:rFonts w:ascii="Lato" w:hAnsi="Lato" w:cs="Arial"/>
          <w:spacing w:val="4"/>
        </w:rPr>
      </w:pPr>
      <w:r>
        <w:rPr>
          <w:rFonts w:ascii="Lato" w:hAnsi="Lato" w:cs="Arial"/>
          <w:spacing w:val="4"/>
        </w:rPr>
        <w:t>„</w:t>
      </w:r>
    </w:p>
    <w:tbl>
      <w:tblPr>
        <w:tblStyle w:val="Tabela-Siatka"/>
        <w:tblW w:w="0" w:type="auto"/>
        <w:tblInd w:w="562" w:type="dxa"/>
        <w:tblLook w:val="04A0" w:firstRow="1" w:lastRow="0" w:firstColumn="1" w:lastColumn="0" w:noHBand="0" w:noVBand="1"/>
      </w:tblPr>
      <w:tblGrid>
        <w:gridCol w:w="611"/>
        <w:gridCol w:w="991"/>
        <w:gridCol w:w="1667"/>
        <w:gridCol w:w="1100"/>
        <w:gridCol w:w="1380"/>
        <w:gridCol w:w="2466"/>
      </w:tblGrid>
      <w:tr w:rsidR="007201B2" w:rsidRPr="008902D6" w14:paraId="618155B9" w14:textId="77777777" w:rsidTr="00DD497F">
        <w:trPr>
          <w:trHeight w:val="453"/>
        </w:trPr>
        <w:tc>
          <w:tcPr>
            <w:tcW w:w="475" w:type="dxa"/>
          </w:tcPr>
          <w:p w14:paraId="3949F335" w14:textId="0ED803B1" w:rsidR="007201B2" w:rsidRPr="008902D6" w:rsidRDefault="007201B2" w:rsidP="007201B2">
            <w:pPr>
              <w:pStyle w:val="Akapitzlist"/>
              <w:spacing w:after="240" w:line="240" w:lineRule="exact"/>
              <w:ind w:left="0"/>
              <w:contextualSpacing w:val="0"/>
              <w:jc w:val="center"/>
              <w:rPr>
                <w:rFonts w:ascii="Lato" w:hAnsi="Lato" w:cs="Arial"/>
                <w:spacing w:val="4"/>
              </w:rPr>
            </w:pPr>
            <w:r>
              <w:rPr>
                <w:rFonts w:ascii="Lato" w:hAnsi="Lato" w:cs="Arial"/>
                <w:spacing w:val="4"/>
              </w:rPr>
              <w:t>536</w:t>
            </w:r>
          </w:p>
        </w:tc>
        <w:tc>
          <w:tcPr>
            <w:tcW w:w="992" w:type="dxa"/>
          </w:tcPr>
          <w:p w14:paraId="6503FCA9" w14:textId="77777777" w:rsidR="007201B2" w:rsidRPr="008902D6" w:rsidRDefault="007201B2" w:rsidP="007201B2">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w:t>
            </w:r>
            <w:r>
              <w:rPr>
                <w:rFonts w:ascii="Lato" w:hAnsi="Lato" w:cs="Arial"/>
                <w:spacing w:val="4"/>
              </w:rPr>
              <w:t>ułtusk</w:t>
            </w:r>
          </w:p>
        </w:tc>
        <w:tc>
          <w:tcPr>
            <w:tcW w:w="1692" w:type="dxa"/>
          </w:tcPr>
          <w:p w14:paraId="6500D960" w14:textId="0E02CBC4" w:rsidR="007201B2" w:rsidRPr="008902D6" w:rsidRDefault="007201B2" w:rsidP="007201B2">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00</w:t>
            </w:r>
            <w:r>
              <w:rPr>
                <w:rFonts w:ascii="Lato" w:hAnsi="Lato" w:cs="Arial"/>
                <w:spacing w:val="4"/>
              </w:rPr>
              <w:t>12 Pułtusk-12</w:t>
            </w:r>
          </w:p>
        </w:tc>
        <w:tc>
          <w:tcPr>
            <w:tcW w:w="1125" w:type="dxa"/>
          </w:tcPr>
          <w:p w14:paraId="6CA02CFC" w14:textId="3316E7E9" w:rsidR="007201B2" w:rsidRPr="008902D6" w:rsidRDefault="007201B2" w:rsidP="007201B2">
            <w:pPr>
              <w:pStyle w:val="Akapitzlist"/>
              <w:spacing w:after="240" w:line="240" w:lineRule="exact"/>
              <w:ind w:left="0"/>
              <w:contextualSpacing w:val="0"/>
              <w:jc w:val="center"/>
              <w:rPr>
                <w:rFonts w:ascii="Lato" w:hAnsi="Lato" w:cs="Arial"/>
                <w:spacing w:val="4"/>
              </w:rPr>
            </w:pPr>
            <w:r>
              <w:rPr>
                <w:rFonts w:ascii="Lato" w:hAnsi="Lato" w:cs="Arial"/>
                <w:spacing w:val="4"/>
              </w:rPr>
              <w:t>83</w:t>
            </w:r>
          </w:p>
        </w:tc>
        <w:tc>
          <w:tcPr>
            <w:tcW w:w="1407" w:type="dxa"/>
          </w:tcPr>
          <w:p w14:paraId="57EABC14" w14:textId="3F60540C" w:rsidR="007201B2" w:rsidRPr="008902D6" w:rsidRDefault="007201B2" w:rsidP="007201B2">
            <w:pPr>
              <w:pStyle w:val="Akapitzlist"/>
              <w:spacing w:after="240" w:line="240" w:lineRule="exact"/>
              <w:ind w:left="0"/>
              <w:contextualSpacing w:val="0"/>
              <w:jc w:val="center"/>
              <w:rPr>
                <w:rFonts w:ascii="Lato" w:hAnsi="Lato" w:cs="Arial"/>
                <w:spacing w:val="4"/>
              </w:rPr>
            </w:pPr>
            <w:r>
              <w:rPr>
                <w:rFonts w:ascii="Lato" w:hAnsi="Lato" w:cs="Arial"/>
                <w:spacing w:val="4"/>
              </w:rPr>
              <w:t>83/3</w:t>
            </w:r>
          </w:p>
        </w:tc>
        <w:tc>
          <w:tcPr>
            <w:tcW w:w="2524" w:type="dxa"/>
          </w:tcPr>
          <w:p w14:paraId="633E20E8" w14:textId="520663C8" w:rsidR="007201B2" w:rsidRPr="008902D6" w:rsidRDefault="007201B2" w:rsidP="007201B2">
            <w:pPr>
              <w:pStyle w:val="Akapitzlist"/>
              <w:spacing w:line="240" w:lineRule="exact"/>
              <w:ind w:left="0"/>
              <w:contextualSpacing w:val="0"/>
              <w:jc w:val="center"/>
              <w:rPr>
                <w:rFonts w:ascii="Lato" w:hAnsi="Lato" w:cs="Arial"/>
                <w:spacing w:val="4"/>
              </w:rPr>
            </w:pPr>
            <w:r>
              <w:rPr>
                <w:rFonts w:ascii="Lato" w:hAnsi="Lato" w:cs="Arial"/>
                <w:spacing w:val="4"/>
              </w:rPr>
              <w:t>Budowa zjazdów</w:t>
            </w:r>
          </w:p>
        </w:tc>
      </w:tr>
    </w:tbl>
    <w:p w14:paraId="24FDD7BB" w14:textId="66E50C05" w:rsidR="007201B2" w:rsidRDefault="007201B2" w:rsidP="007201B2">
      <w:pPr>
        <w:pStyle w:val="Akapitzlist"/>
        <w:spacing w:after="240" w:line="240" w:lineRule="exact"/>
        <w:ind w:left="567"/>
        <w:contextualSpacing w:val="0"/>
        <w:jc w:val="right"/>
        <w:rPr>
          <w:rFonts w:ascii="Lato" w:hAnsi="Lato" w:cs="Arial"/>
          <w:spacing w:val="4"/>
        </w:rPr>
      </w:pPr>
      <w:r>
        <w:rPr>
          <w:rFonts w:ascii="Lato" w:hAnsi="Lato" w:cs="Arial"/>
          <w:spacing w:val="4"/>
        </w:rPr>
        <w:t>„</w:t>
      </w:r>
    </w:p>
    <w:p w14:paraId="3458A5F2" w14:textId="4570E07B" w:rsidR="008C6463" w:rsidRPr="00DD497F" w:rsidRDefault="007201B2" w:rsidP="00A222CA">
      <w:pPr>
        <w:pStyle w:val="Akapitzlist"/>
        <w:numPr>
          <w:ilvl w:val="0"/>
          <w:numId w:val="36"/>
        </w:numPr>
        <w:spacing w:after="240" w:line="240" w:lineRule="exact"/>
        <w:ind w:left="567" w:hanging="425"/>
        <w:contextualSpacing w:val="0"/>
        <w:jc w:val="both"/>
        <w:rPr>
          <w:rFonts w:ascii="Lato" w:hAnsi="Lato" w:cs="Arial"/>
          <w:spacing w:val="4"/>
        </w:rPr>
      </w:pPr>
      <w:r>
        <w:rPr>
          <w:rFonts w:ascii="Lato" w:hAnsi="Lato" w:cs="Arial"/>
          <w:spacing w:val="4"/>
        </w:rPr>
        <w:t xml:space="preserve">ustalenie w rozstrzygnięciu zaskarżonej decyzji, w miejsce uchylenia, w tabeli na stronie 73, </w:t>
      </w:r>
      <w:r w:rsidR="008C6463" w:rsidRPr="008C6463">
        <w:rPr>
          <w:rFonts w:ascii="Lato" w:hAnsi="Lato" w:cs="Arial"/>
          <w:spacing w:val="4"/>
        </w:rPr>
        <w:t xml:space="preserve">zapisu stanowiącego nową treść pozycji </w:t>
      </w:r>
      <w:r w:rsidR="008C6463">
        <w:rPr>
          <w:rFonts w:ascii="Lato" w:hAnsi="Lato" w:cs="Arial"/>
          <w:spacing w:val="4"/>
        </w:rPr>
        <w:t xml:space="preserve">nr </w:t>
      </w:r>
      <w:r>
        <w:rPr>
          <w:rFonts w:ascii="Lato" w:hAnsi="Lato" w:cs="Arial"/>
          <w:spacing w:val="4"/>
        </w:rPr>
        <w:t>756 i 757</w:t>
      </w:r>
      <w:r w:rsidR="008C6463">
        <w:rPr>
          <w:rFonts w:ascii="Lato" w:hAnsi="Lato" w:cs="Arial"/>
          <w:spacing w:val="4"/>
        </w:rPr>
        <w:t xml:space="preserve"> tej tabeli</w:t>
      </w:r>
      <w:r>
        <w:rPr>
          <w:rFonts w:ascii="Lato" w:hAnsi="Lato" w:cs="Arial"/>
          <w:spacing w:val="4"/>
        </w:rPr>
        <w:t>:</w:t>
      </w:r>
    </w:p>
    <w:p w14:paraId="5C5B29F9" w14:textId="1EB65A15" w:rsidR="007201B2" w:rsidRDefault="007201B2" w:rsidP="00DD497F">
      <w:pPr>
        <w:pStyle w:val="Akapitzlist"/>
        <w:spacing w:after="0" w:line="240" w:lineRule="exact"/>
        <w:ind w:left="567"/>
        <w:contextualSpacing w:val="0"/>
        <w:jc w:val="both"/>
        <w:rPr>
          <w:rFonts w:ascii="Lato" w:hAnsi="Lato" w:cs="Arial"/>
          <w:spacing w:val="4"/>
        </w:rPr>
      </w:pPr>
      <w:r>
        <w:rPr>
          <w:rFonts w:ascii="Lato" w:hAnsi="Lato" w:cs="Arial"/>
          <w:spacing w:val="4"/>
        </w:rPr>
        <w:t>„</w:t>
      </w:r>
    </w:p>
    <w:tbl>
      <w:tblPr>
        <w:tblStyle w:val="Tabela-Siatka"/>
        <w:tblW w:w="0" w:type="auto"/>
        <w:tblInd w:w="562" w:type="dxa"/>
        <w:tblLook w:val="04A0" w:firstRow="1" w:lastRow="0" w:firstColumn="1" w:lastColumn="0" w:noHBand="0" w:noVBand="1"/>
      </w:tblPr>
      <w:tblGrid>
        <w:gridCol w:w="611"/>
        <w:gridCol w:w="1485"/>
        <w:gridCol w:w="1571"/>
        <w:gridCol w:w="1039"/>
        <w:gridCol w:w="1224"/>
        <w:gridCol w:w="2285"/>
      </w:tblGrid>
      <w:tr w:rsidR="007201B2" w:rsidRPr="008902D6" w14:paraId="1602A680" w14:textId="77777777" w:rsidTr="00DD497F">
        <w:trPr>
          <w:trHeight w:val="453"/>
        </w:trPr>
        <w:tc>
          <w:tcPr>
            <w:tcW w:w="475" w:type="dxa"/>
          </w:tcPr>
          <w:p w14:paraId="305C6CEE" w14:textId="09BA358A" w:rsidR="007201B2" w:rsidRPr="008902D6" w:rsidRDefault="007201B2" w:rsidP="00CB20B5">
            <w:pPr>
              <w:pStyle w:val="Akapitzlist"/>
              <w:spacing w:after="240" w:line="240" w:lineRule="exact"/>
              <w:ind w:left="0"/>
              <w:contextualSpacing w:val="0"/>
              <w:jc w:val="center"/>
              <w:rPr>
                <w:rFonts w:ascii="Lato" w:hAnsi="Lato" w:cs="Arial"/>
                <w:spacing w:val="4"/>
              </w:rPr>
            </w:pPr>
            <w:bookmarkStart w:id="7" w:name="_Hlk191897333"/>
            <w:r>
              <w:rPr>
                <w:rFonts w:ascii="Lato" w:hAnsi="Lato" w:cs="Arial"/>
                <w:spacing w:val="4"/>
              </w:rPr>
              <w:t>756</w:t>
            </w:r>
          </w:p>
        </w:tc>
        <w:tc>
          <w:tcPr>
            <w:tcW w:w="1485" w:type="dxa"/>
          </w:tcPr>
          <w:p w14:paraId="64CBC1A6" w14:textId="6FE4B88E" w:rsidR="007201B2" w:rsidRPr="008902D6" w:rsidRDefault="007201B2"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w:t>
            </w:r>
            <w:r>
              <w:rPr>
                <w:rFonts w:ascii="Lato" w:hAnsi="Lato" w:cs="Arial"/>
                <w:spacing w:val="4"/>
              </w:rPr>
              <w:t>okrzywnica</w:t>
            </w:r>
          </w:p>
        </w:tc>
        <w:tc>
          <w:tcPr>
            <w:tcW w:w="1597" w:type="dxa"/>
          </w:tcPr>
          <w:p w14:paraId="77D0D950" w14:textId="31F4BC71"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0030 Strzyże</w:t>
            </w:r>
          </w:p>
        </w:tc>
        <w:tc>
          <w:tcPr>
            <w:tcW w:w="1058" w:type="dxa"/>
          </w:tcPr>
          <w:p w14:paraId="222DD45D" w14:textId="08F6450F"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8/8</w:t>
            </w:r>
          </w:p>
        </w:tc>
        <w:tc>
          <w:tcPr>
            <w:tcW w:w="1263" w:type="dxa"/>
          </w:tcPr>
          <w:p w14:paraId="5338C8D4" w14:textId="1FED99FC"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w:t>
            </w:r>
          </w:p>
        </w:tc>
        <w:tc>
          <w:tcPr>
            <w:tcW w:w="2337" w:type="dxa"/>
          </w:tcPr>
          <w:p w14:paraId="447D4D13" w14:textId="7A2BE3F5" w:rsidR="007201B2" w:rsidRPr="008902D6" w:rsidRDefault="007201B2" w:rsidP="00CB20B5">
            <w:pPr>
              <w:pStyle w:val="Akapitzlist"/>
              <w:spacing w:line="240" w:lineRule="exact"/>
              <w:ind w:left="0"/>
              <w:contextualSpacing w:val="0"/>
              <w:jc w:val="center"/>
              <w:rPr>
                <w:rFonts w:ascii="Lato" w:hAnsi="Lato" w:cs="Arial"/>
                <w:spacing w:val="4"/>
              </w:rPr>
            </w:pPr>
            <w:r>
              <w:rPr>
                <w:rFonts w:ascii="Lato" w:hAnsi="Lato" w:cs="Arial"/>
                <w:spacing w:val="4"/>
              </w:rPr>
              <w:t>Budowa zjazdu</w:t>
            </w:r>
          </w:p>
        </w:tc>
      </w:tr>
      <w:tr w:rsidR="007201B2" w:rsidRPr="008902D6" w14:paraId="483D675A" w14:textId="77777777" w:rsidTr="00DD497F">
        <w:trPr>
          <w:trHeight w:val="453"/>
        </w:trPr>
        <w:tc>
          <w:tcPr>
            <w:tcW w:w="475" w:type="dxa"/>
          </w:tcPr>
          <w:p w14:paraId="487F8BBF" w14:textId="05FFD757" w:rsidR="007201B2"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lastRenderedPageBreak/>
              <w:t>757</w:t>
            </w:r>
          </w:p>
        </w:tc>
        <w:tc>
          <w:tcPr>
            <w:tcW w:w="1485" w:type="dxa"/>
          </w:tcPr>
          <w:p w14:paraId="6020FC6C" w14:textId="54092B34"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Pokrzywnica</w:t>
            </w:r>
          </w:p>
        </w:tc>
        <w:tc>
          <w:tcPr>
            <w:tcW w:w="1597" w:type="dxa"/>
          </w:tcPr>
          <w:p w14:paraId="6C80937F" w14:textId="585EC426"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0030 Strzyże</w:t>
            </w:r>
          </w:p>
        </w:tc>
        <w:tc>
          <w:tcPr>
            <w:tcW w:w="1058" w:type="dxa"/>
          </w:tcPr>
          <w:p w14:paraId="1BA76E4B" w14:textId="3944BE31" w:rsidR="007201B2"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9/5</w:t>
            </w:r>
          </w:p>
        </w:tc>
        <w:tc>
          <w:tcPr>
            <w:tcW w:w="1263" w:type="dxa"/>
          </w:tcPr>
          <w:p w14:paraId="013EF02B" w14:textId="1D4120CA" w:rsidR="007201B2"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w:t>
            </w:r>
          </w:p>
        </w:tc>
        <w:tc>
          <w:tcPr>
            <w:tcW w:w="2337" w:type="dxa"/>
          </w:tcPr>
          <w:p w14:paraId="66904895" w14:textId="0B3B3186" w:rsidR="007201B2" w:rsidRDefault="007201B2" w:rsidP="00CB20B5">
            <w:pPr>
              <w:pStyle w:val="Akapitzlist"/>
              <w:spacing w:line="240" w:lineRule="exact"/>
              <w:ind w:left="0"/>
              <w:contextualSpacing w:val="0"/>
              <w:jc w:val="center"/>
              <w:rPr>
                <w:rFonts w:ascii="Lato" w:hAnsi="Lato" w:cs="Arial"/>
                <w:spacing w:val="4"/>
              </w:rPr>
            </w:pPr>
            <w:r>
              <w:rPr>
                <w:rFonts w:ascii="Lato" w:hAnsi="Lato" w:cs="Arial"/>
                <w:spacing w:val="4"/>
              </w:rPr>
              <w:t>Budowa zjazdu</w:t>
            </w:r>
          </w:p>
        </w:tc>
      </w:tr>
    </w:tbl>
    <w:bookmarkEnd w:id="7"/>
    <w:p w14:paraId="2EB87032" w14:textId="10A936E6" w:rsidR="007201B2" w:rsidRDefault="007201B2" w:rsidP="007201B2">
      <w:pPr>
        <w:pStyle w:val="Akapitzlist"/>
        <w:spacing w:after="240" w:line="240" w:lineRule="exact"/>
        <w:ind w:left="567"/>
        <w:contextualSpacing w:val="0"/>
        <w:jc w:val="right"/>
        <w:rPr>
          <w:rFonts w:ascii="Lato" w:hAnsi="Lato" w:cs="Arial"/>
          <w:spacing w:val="4"/>
        </w:rPr>
      </w:pPr>
      <w:r>
        <w:rPr>
          <w:rFonts w:ascii="Lato" w:hAnsi="Lato" w:cs="Arial"/>
          <w:spacing w:val="4"/>
        </w:rPr>
        <w:t>„</w:t>
      </w:r>
    </w:p>
    <w:p w14:paraId="45DEFA01" w14:textId="0AE9F779" w:rsidR="007201B2" w:rsidRDefault="007201B2" w:rsidP="00C80E45">
      <w:pPr>
        <w:pStyle w:val="Akapitzlist"/>
        <w:numPr>
          <w:ilvl w:val="0"/>
          <w:numId w:val="36"/>
        </w:numPr>
        <w:spacing w:after="240" w:line="240" w:lineRule="exact"/>
        <w:ind w:left="567" w:hanging="425"/>
        <w:contextualSpacing w:val="0"/>
        <w:jc w:val="both"/>
        <w:rPr>
          <w:rFonts w:ascii="Lato" w:hAnsi="Lato" w:cs="Arial"/>
          <w:spacing w:val="4"/>
        </w:rPr>
      </w:pPr>
      <w:r>
        <w:rPr>
          <w:rFonts w:ascii="Lato" w:hAnsi="Lato" w:cs="Arial"/>
          <w:spacing w:val="4"/>
        </w:rPr>
        <w:t xml:space="preserve">ustalenie w rozstrzygnięciu zaskarżonej decyzji, w miejsce uchylenia, w tabeli na stronie 73, </w:t>
      </w:r>
      <w:r w:rsidR="008C6463" w:rsidRPr="008C6463">
        <w:rPr>
          <w:rFonts w:ascii="Lato" w:hAnsi="Lato" w:cs="Arial"/>
          <w:spacing w:val="4"/>
        </w:rPr>
        <w:t xml:space="preserve">zapisu stanowiącego nową treść pozycji </w:t>
      </w:r>
      <w:r>
        <w:rPr>
          <w:rFonts w:ascii="Lato" w:hAnsi="Lato" w:cs="Arial"/>
          <w:spacing w:val="4"/>
        </w:rPr>
        <w:t>n</w:t>
      </w:r>
      <w:r w:rsidR="008C6463">
        <w:rPr>
          <w:rFonts w:ascii="Lato" w:hAnsi="Lato" w:cs="Arial"/>
          <w:spacing w:val="4"/>
        </w:rPr>
        <w:t xml:space="preserve">r </w:t>
      </w:r>
      <w:r>
        <w:rPr>
          <w:rFonts w:ascii="Lato" w:hAnsi="Lato" w:cs="Arial"/>
          <w:spacing w:val="4"/>
        </w:rPr>
        <w:t>759</w:t>
      </w:r>
      <w:r w:rsidR="008C6463">
        <w:rPr>
          <w:rFonts w:ascii="Lato" w:hAnsi="Lato" w:cs="Arial"/>
          <w:spacing w:val="4"/>
        </w:rPr>
        <w:t xml:space="preserve"> tej tabeli</w:t>
      </w:r>
      <w:r>
        <w:rPr>
          <w:rFonts w:ascii="Lato" w:hAnsi="Lato" w:cs="Arial"/>
          <w:spacing w:val="4"/>
        </w:rPr>
        <w:t>:</w:t>
      </w:r>
    </w:p>
    <w:p w14:paraId="272776FE" w14:textId="0FBC2BF4" w:rsidR="007201B2" w:rsidRDefault="007201B2" w:rsidP="007201B2">
      <w:pPr>
        <w:pStyle w:val="Akapitzlist"/>
        <w:spacing w:after="240" w:line="240" w:lineRule="exact"/>
        <w:ind w:left="567"/>
        <w:contextualSpacing w:val="0"/>
        <w:jc w:val="both"/>
        <w:rPr>
          <w:rFonts w:ascii="Lato" w:hAnsi="Lato" w:cs="Arial"/>
          <w:spacing w:val="4"/>
        </w:rPr>
      </w:pPr>
      <w:r>
        <w:rPr>
          <w:rFonts w:ascii="Lato" w:hAnsi="Lato" w:cs="Arial"/>
          <w:spacing w:val="4"/>
        </w:rPr>
        <w:t>„</w:t>
      </w:r>
    </w:p>
    <w:tbl>
      <w:tblPr>
        <w:tblStyle w:val="Tabela-Siatka"/>
        <w:tblW w:w="0" w:type="auto"/>
        <w:tblInd w:w="562" w:type="dxa"/>
        <w:tblLook w:val="04A0" w:firstRow="1" w:lastRow="0" w:firstColumn="1" w:lastColumn="0" w:noHBand="0" w:noVBand="1"/>
      </w:tblPr>
      <w:tblGrid>
        <w:gridCol w:w="611"/>
        <w:gridCol w:w="1485"/>
        <w:gridCol w:w="1569"/>
        <w:gridCol w:w="1044"/>
        <w:gridCol w:w="1223"/>
        <w:gridCol w:w="2283"/>
      </w:tblGrid>
      <w:tr w:rsidR="007201B2" w:rsidRPr="008902D6" w14:paraId="77DEC5A0" w14:textId="77777777" w:rsidTr="00DD497F">
        <w:trPr>
          <w:trHeight w:val="453"/>
        </w:trPr>
        <w:tc>
          <w:tcPr>
            <w:tcW w:w="475" w:type="dxa"/>
          </w:tcPr>
          <w:p w14:paraId="481579FD" w14:textId="3D8DB241"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759</w:t>
            </w:r>
          </w:p>
        </w:tc>
        <w:tc>
          <w:tcPr>
            <w:tcW w:w="1485" w:type="dxa"/>
          </w:tcPr>
          <w:p w14:paraId="7AF5C269" w14:textId="77777777" w:rsidR="007201B2" w:rsidRPr="008902D6" w:rsidRDefault="007201B2" w:rsidP="00CB20B5">
            <w:pPr>
              <w:pStyle w:val="Akapitzlist"/>
              <w:spacing w:after="240" w:line="240" w:lineRule="exact"/>
              <w:ind w:left="0"/>
              <w:contextualSpacing w:val="0"/>
              <w:jc w:val="center"/>
              <w:rPr>
                <w:rFonts w:ascii="Lato" w:hAnsi="Lato" w:cs="Arial"/>
                <w:spacing w:val="4"/>
              </w:rPr>
            </w:pPr>
            <w:r w:rsidRPr="008902D6">
              <w:rPr>
                <w:rFonts w:ascii="Lato" w:hAnsi="Lato" w:cs="Arial"/>
                <w:spacing w:val="4"/>
              </w:rPr>
              <w:t>P</w:t>
            </w:r>
            <w:r>
              <w:rPr>
                <w:rFonts w:ascii="Lato" w:hAnsi="Lato" w:cs="Arial"/>
                <w:spacing w:val="4"/>
              </w:rPr>
              <w:t>okrzywnica</w:t>
            </w:r>
          </w:p>
        </w:tc>
        <w:tc>
          <w:tcPr>
            <w:tcW w:w="1597" w:type="dxa"/>
          </w:tcPr>
          <w:p w14:paraId="41303EBD" w14:textId="77777777"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0030 Strzyże</w:t>
            </w:r>
          </w:p>
        </w:tc>
        <w:tc>
          <w:tcPr>
            <w:tcW w:w="1058" w:type="dxa"/>
          </w:tcPr>
          <w:p w14:paraId="72E3B797" w14:textId="79BFA0B0"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11/4</w:t>
            </w:r>
          </w:p>
        </w:tc>
        <w:tc>
          <w:tcPr>
            <w:tcW w:w="1263" w:type="dxa"/>
          </w:tcPr>
          <w:p w14:paraId="25072161" w14:textId="77777777" w:rsidR="007201B2" w:rsidRPr="008902D6" w:rsidRDefault="007201B2" w:rsidP="00CB20B5">
            <w:pPr>
              <w:pStyle w:val="Akapitzlist"/>
              <w:spacing w:after="240" w:line="240" w:lineRule="exact"/>
              <w:ind w:left="0"/>
              <w:contextualSpacing w:val="0"/>
              <w:jc w:val="center"/>
              <w:rPr>
                <w:rFonts w:ascii="Lato" w:hAnsi="Lato" w:cs="Arial"/>
                <w:spacing w:val="4"/>
              </w:rPr>
            </w:pPr>
            <w:r>
              <w:rPr>
                <w:rFonts w:ascii="Lato" w:hAnsi="Lato" w:cs="Arial"/>
                <w:spacing w:val="4"/>
              </w:rPr>
              <w:t>-</w:t>
            </w:r>
          </w:p>
        </w:tc>
        <w:tc>
          <w:tcPr>
            <w:tcW w:w="2337" w:type="dxa"/>
          </w:tcPr>
          <w:p w14:paraId="1D985417" w14:textId="77777777" w:rsidR="007201B2" w:rsidRPr="008902D6" w:rsidRDefault="007201B2" w:rsidP="00CB20B5">
            <w:pPr>
              <w:pStyle w:val="Akapitzlist"/>
              <w:spacing w:line="240" w:lineRule="exact"/>
              <w:ind w:left="0"/>
              <w:contextualSpacing w:val="0"/>
              <w:jc w:val="center"/>
              <w:rPr>
                <w:rFonts w:ascii="Lato" w:hAnsi="Lato" w:cs="Arial"/>
                <w:spacing w:val="4"/>
              </w:rPr>
            </w:pPr>
            <w:r>
              <w:rPr>
                <w:rFonts w:ascii="Lato" w:hAnsi="Lato" w:cs="Arial"/>
                <w:spacing w:val="4"/>
              </w:rPr>
              <w:t>Budowa zjazdu</w:t>
            </w:r>
          </w:p>
        </w:tc>
      </w:tr>
    </w:tbl>
    <w:p w14:paraId="29747196" w14:textId="636DE525" w:rsidR="007201B2" w:rsidRDefault="007201B2" w:rsidP="007201B2">
      <w:pPr>
        <w:pStyle w:val="Akapitzlist"/>
        <w:spacing w:after="240" w:line="240" w:lineRule="exact"/>
        <w:ind w:left="567"/>
        <w:contextualSpacing w:val="0"/>
        <w:jc w:val="right"/>
        <w:rPr>
          <w:rFonts w:ascii="Lato" w:hAnsi="Lato" w:cs="Arial"/>
          <w:spacing w:val="4"/>
        </w:rPr>
      </w:pPr>
      <w:r>
        <w:rPr>
          <w:rFonts w:ascii="Lato" w:hAnsi="Lato" w:cs="Arial"/>
          <w:spacing w:val="4"/>
        </w:rPr>
        <w:t>„</w:t>
      </w:r>
    </w:p>
    <w:p w14:paraId="1252B7CE" w14:textId="25FEBAAD" w:rsidR="00216F15" w:rsidRDefault="00DC7E1D" w:rsidP="00BA2441">
      <w:pPr>
        <w:pStyle w:val="Akapitzlist"/>
        <w:numPr>
          <w:ilvl w:val="0"/>
          <w:numId w:val="36"/>
        </w:numPr>
        <w:spacing w:after="240" w:line="240" w:lineRule="exact"/>
        <w:ind w:left="567" w:hanging="425"/>
        <w:contextualSpacing w:val="0"/>
        <w:jc w:val="both"/>
        <w:rPr>
          <w:rFonts w:ascii="Lato" w:hAnsi="Lato" w:cs="Arial"/>
          <w:spacing w:val="4"/>
        </w:rPr>
      </w:pPr>
      <w:r w:rsidRPr="00271578">
        <w:rPr>
          <w:rFonts w:ascii="Lato" w:hAnsi="Lato" w:cs="Arial"/>
          <w:spacing w:val="4"/>
        </w:rPr>
        <w:t xml:space="preserve">ustalenie w rozstrzygnięciu zaskarżonej decyzji, w miejsce uchylenia, na stronie </w:t>
      </w:r>
      <w:r w:rsidR="00BA2441">
        <w:rPr>
          <w:rFonts w:ascii="Lato" w:hAnsi="Lato" w:cs="Arial"/>
          <w:spacing w:val="4"/>
        </w:rPr>
        <w:t>74</w:t>
      </w:r>
      <w:r w:rsidRPr="00271578">
        <w:rPr>
          <w:rFonts w:ascii="Lato" w:hAnsi="Lato" w:cs="Arial"/>
          <w:spacing w:val="4"/>
        </w:rPr>
        <w:t xml:space="preserve">, w wierszach </w:t>
      </w:r>
      <w:r w:rsidR="00BA2441">
        <w:rPr>
          <w:rFonts w:ascii="Lato" w:hAnsi="Lato" w:cs="Arial"/>
          <w:spacing w:val="4"/>
        </w:rPr>
        <w:t>8-16</w:t>
      </w:r>
      <w:r w:rsidRPr="00271578">
        <w:rPr>
          <w:rFonts w:ascii="Lato" w:hAnsi="Lato" w:cs="Arial"/>
          <w:spacing w:val="4"/>
        </w:rPr>
        <w:t>, liczą</w:t>
      </w:r>
      <w:r w:rsidR="00BA2441">
        <w:rPr>
          <w:rFonts w:ascii="Lato" w:hAnsi="Lato" w:cs="Arial"/>
          <w:spacing w:val="4"/>
        </w:rPr>
        <w:t>c</w:t>
      </w:r>
      <w:r w:rsidRPr="00271578">
        <w:rPr>
          <w:rFonts w:ascii="Lato" w:hAnsi="Lato" w:cs="Arial"/>
          <w:spacing w:val="4"/>
        </w:rPr>
        <w:t xml:space="preserve"> od </w:t>
      </w:r>
      <w:r w:rsidR="00BA2441">
        <w:rPr>
          <w:rFonts w:ascii="Lato" w:hAnsi="Lato" w:cs="Arial"/>
          <w:spacing w:val="4"/>
        </w:rPr>
        <w:t>góry</w:t>
      </w:r>
      <w:r w:rsidRPr="00271578">
        <w:rPr>
          <w:rFonts w:ascii="Lato" w:hAnsi="Lato" w:cs="Arial"/>
          <w:spacing w:val="4"/>
        </w:rPr>
        <w:t xml:space="preserve"> strony, nowego zapisu:</w:t>
      </w:r>
    </w:p>
    <w:p w14:paraId="77F5A142" w14:textId="66E6323F" w:rsidR="00D13CB1" w:rsidRDefault="00D13CB1" w:rsidP="00D13CB1">
      <w:pPr>
        <w:pStyle w:val="Akapitzlist"/>
        <w:spacing w:after="240" w:line="240" w:lineRule="exact"/>
        <w:ind w:left="567"/>
        <w:contextualSpacing w:val="0"/>
        <w:jc w:val="both"/>
        <w:rPr>
          <w:rFonts w:ascii="Lato" w:hAnsi="Lato"/>
          <w:bCs/>
        </w:rPr>
      </w:pPr>
      <w:r>
        <w:rPr>
          <w:rFonts w:ascii="Lato" w:hAnsi="Lato" w:cs="Arial"/>
          <w:spacing w:val="4"/>
        </w:rPr>
        <w:t>„</w:t>
      </w:r>
      <w:r>
        <w:rPr>
          <w:rFonts w:ascii="Lato" w:hAnsi="Lato"/>
          <w:bCs/>
        </w:rPr>
        <w:t>Działki przeznaczone pod budowę lub przebudowę sieci uzbrojenia terenu, urządzeń wodnych lub urządzeń melioracji wodnych szczegółowych, zjazdów</w:t>
      </w:r>
      <w:r w:rsidR="00044DDF">
        <w:rPr>
          <w:rFonts w:ascii="Lato" w:hAnsi="Lato"/>
          <w:bCs/>
        </w:rPr>
        <w:t>, innych dróg publicznych</w:t>
      </w:r>
      <w:r w:rsidR="0055781A">
        <w:rPr>
          <w:rFonts w:ascii="Lato" w:hAnsi="Lato"/>
          <w:bCs/>
        </w:rPr>
        <w:t xml:space="preserve">, </w:t>
      </w:r>
      <w:r w:rsidR="0055781A">
        <w:rPr>
          <w:rFonts w:ascii="Lato" w:hAnsi="Lato" w:cs="Arial"/>
          <w:spacing w:val="4"/>
        </w:rPr>
        <w:t>budowę/rozbiórkę tymczasowych obiektów budowlanych</w:t>
      </w:r>
      <w:r>
        <w:rPr>
          <w:rFonts w:ascii="Lato" w:hAnsi="Lato"/>
          <w:bCs/>
        </w:rPr>
        <w:t xml:space="preserve"> </w:t>
      </w:r>
      <w:r w:rsidR="0055781A">
        <w:rPr>
          <w:rFonts w:ascii="Lato" w:hAnsi="Lato"/>
          <w:bCs/>
        </w:rPr>
        <w:br/>
      </w:r>
      <w:r>
        <w:rPr>
          <w:rFonts w:ascii="Lato" w:hAnsi="Lato"/>
          <w:bCs/>
        </w:rPr>
        <w:t>oraz rozbiórki istniejących obiektów budowlanych,</w:t>
      </w:r>
      <w:r w:rsidR="00044DDF">
        <w:rPr>
          <w:rFonts w:ascii="Lato" w:hAnsi="Lato"/>
          <w:bCs/>
        </w:rPr>
        <w:t xml:space="preserve"> nieprzewidzianych do dalszego użytkowania,</w:t>
      </w:r>
      <w:r>
        <w:rPr>
          <w:rFonts w:ascii="Lato" w:hAnsi="Lato"/>
          <w:bCs/>
        </w:rPr>
        <w:t xml:space="preserve"> nie wchodzą w skład projektowanego pasa drogowego, </w:t>
      </w:r>
      <w:r w:rsidR="00C016A8">
        <w:rPr>
          <w:rFonts w:ascii="Lato" w:hAnsi="Lato"/>
          <w:bCs/>
        </w:rPr>
        <w:br/>
      </w:r>
      <w:r>
        <w:rPr>
          <w:rFonts w:ascii="Lato" w:hAnsi="Lato"/>
          <w:bCs/>
        </w:rPr>
        <w:t>jednakże przedmiotową decyzją ograniczam sposób korzystania z ww. nieruchomości na obszarze oznaczonym w projekcie zagospodarowania terenu stanowiącym część projektu budowlanego oznaczonych linią przerywaną koloru niebieskiego</w:t>
      </w:r>
      <w:r w:rsidR="00044DDF">
        <w:rPr>
          <w:rFonts w:ascii="Lato" w:hAnsi="Lato"/>
          <w:bCs/>
        </w:rPr>
        <w:t>:</w:t>
      </w:r>
    </w:p>
    <w:p w14:paraId="30723C86" w14:textId="01589CE9" w:rsidR="00044DDF" w:rsidRDefault="00044DDF" w:rsidP="00044DDF">
      <w:pPr>
        <w:pStyle w:val="Akapitzlist"/>
        <w:numPr>
          <w:ilvl w:val="0"/>
          <w:numId w:val="47"/>
        </w:numPr>
        <w:spacing w:after="240" w:line="240" w:lineRule="exact"/>
        <w:contextualSpacing w:val="0"/>
        <w:jc w:val="both"/>
        <w:rPr>
          <w:rFonts w:ascii="Lato" w:hAnsi="Lato"/>
          <w:bCs/>
        </w:rPr>
      </w:pPr>
      <w:r>
        <w:rPr>
          <w:rFonts w:ascii="Lato" w:hAnsi="Lato"/>
          <w:bCs/>
        </w:rPr>
        <w:t>na potrzeby budowy/przebudowy sieci uzbrojenia terenu, urządzeń wodnych lub urządzeń melioracji wodnych szczegółowych, zjazdów,  innych dróg</w:t>
      </w:r>
      <w:r w:rsidR="000D5993">
        <w:rPr>
          <w:rFonts w:ascii="Lato" w:hAnsi="Lato"/>
          <w:bCs/>
        </w:rPr>
        <w:t xml:space="preserve"> </w:t>
      </w:r>
      <w:r>
        <w:rPr>
          <w:rFonts w:ascii="Lato" w:hAnsi="Lato"/>
          <w:bCs/>
        </w:rPr>
        <w:t>publicznych</w:t>
      </w:r>
      <w:r w:rsidR="0055781A">
        <w:rPr>
          <w:rFonts w:ascii="Lato" w:hAnsi="Lato"/>
          <w:bCs/>
        </w:rPr>
        <w:t xml:space="preserve">, </w:t>
      </w:r>
      <w:r w:rsidR="0055781A">
        <w:rPr>
          <w:rFonts w:ascii="Lato" w:hAnsi="Lato" w:cs="Arial"/>
          <w:spacing w:val="4"/>
        </w:rPr>
        <w:t>budowy/rozbiórki tymczasowych obiektów budowlanych</w:t>
      </w:r>
      <w:r>
        <w:rPr>
          <w:rFonts w:ascii="Lato" w:hAnsi="Lato"/>
          <w:bCs/>
        </w:rPr>
        <w:t xml:space="preserve"> oraz rozbiórki istniejących obiektów budowlanych</w:t>
      </w:r>
      <w:r w:rsidR="000D5993">
        <w:rPr>
          <w:rFonts w:ascii="Lato" w:hAnsi="Lato"/>
          <w:bCs/>
        </w:rPr>
        <w:t xml:space="preserve"> </w:t>
      </w:r>
      <w:r>
        <w:rPr>
          <w:rFonts w:ascii="Lato" w:hAnsi="Lato"/>
          <w:bCs/>
        </w:rPr>
        <w:t>nieprzewidzianych do dalszego użytkowania – na rzecz inwestora,</w:t>
      </w:r>
    </w:p>
    <w:p w14:paraId="21BAB856" w14:textId="1D747F28" w:rsidR="00044DDF" w:rsidRPr="00C11FA2" w:rsidRDefault="00044DDF" w:rsidP="00044DDF">
      <w:pPr>
        <w:pStyle w:val="Akapitzlist"/>
        <w:numPr>
          <w:ilvl w:val="0"/>
          <w:numId w:val="47"/>
        </w:numPr>
        <w:spacing w:after="240" w:line="240" w:lineRule="exact"/>
        <w:contextualSpacing w:val="0"/>
        <w:jc w:val="both"/>
        <w:rPr>
          <w:rFonts w:ascii="Lato" w:hAnsi="Lato"/>
          <w:bCs/>
        </w:rPr>
      </w:pPr>
      <w:r>
        <w:rPr>
          <w:rFonts w:ascii="Lato" w:hAnsi="Lato"/>
          <w:bCs/>
        </w:rPr>
        <w:t xml:space="preserve">na potrzeby konserwacji i usuwania awarii sieci uzbrojenia terenu – na rzecz każdoczesnego właściciela sieci. </w:t>
      </w:r>
    </w:p>
    <w:p w14:paraId="4E8447CB" w14:textId="3BB80F29" w:rsidR="00543934" w:rsidRPr="004254D3" w:rsidRDefault="00D13CB1" w:rsidP="009C39B8">
      <w:pPr>
        <w:pStyle w:val="Akapitzlist"/>
        <w:spacing w:after="240" w:line="240" w:lineRule="exact"/>
        <w:ind w:left="567"/>
        <w:contextualSpacing w:val="0"/>
        <w:jc w:val="both"/>
        <w:rPr>
          <w:rFonts w:ascii="Lato" w:hAnsi="Lato"/>
          <w:bCs/>
        </w:rPr>
      </w:pPr>
      <w:r w:rsidRPr="00271578">
        <w:rPr>
          <w:rFonts w:ascii="Lato" w:hAnsi="Lato"/>
          <w:bCs/>
          <w:u w:val="single"/>
        </w:rPr>
        <w:t>Do ograniczeń, o których mowa powyżej stosuje się odpowiednio przepisy art. 124 ust. 4-</w:t>
      </w:r>
      <w:r w:rsidR="00044DDF">
        <w:rPr>
          <w:rFonts w:ascii="Lato" w:hAnsi="Lato"/>
          <w:bCs/>
          <w:u w:val="single"/>
        </w:rPr>
        <w:t>7</w:t>
      </w:r>
      <w:r w:rsidRPr="00271578">
        <w:rPr>
          <w:rFonts w:ascii="Lato" w:hAnsi="Lato"/>
          <w:bCs/>
          <w:u w:val="single"/>
        </w:rPr>
        <w:t xml:space="preserve"> i art. 124a ustawy z dnia 21 sierpnia 1997 r. o gospodarce nieruchomościami </w:t>
      </w:r>
      <w:r w:rsidRPr="004254D3">
        <w:rPr>
          <w:rFonts w:ascii="Lato" w:hAnsi="Lato"/>
          <w:bCs/>
          <w:u w:val="single"/>
        </w:rPr>
        <w:t>(</w:t>
      </w:r>
      <w:proofErr w:type="spellStart"/>
      <w:r w:rsidR="000F0A65" w:rsidRPr="004254D3">
        <w:rPr>
          <w:rFonts w:ascii="Lato" w:hAnsi="Lato"/>
          <w:bCs/>
          <w:u w:val="single"/>
        </w:rPr>
        <w:t>t.j</w:t>
      </w:r>
      <w:proofErr w:type="spellEnd"/>
      <w:r w:rsidR="000F0A65" w:rsidRPr="004254D3">
        <w:rPr>
          <w:rFonts w:ascii="Lato" w:hAnsi="Lato"/>
          <w:bCs/>
          <w:u w:val="single"/>
        </w:rPr>
        <w:t xml:space="preserve">. </w:t>
      </w:r>
      <w:r w:rsidRPr="004254D3">
        <w:rPr>
          <w:rFonts w:ascii="Lato" w:hAnsi="Lato"/>
          <w:bCs/>
          <w:u w:val="single"/>
        </w:rPr>
        <w:t>Dz. U. z 202</w:t>
      </w:r>
      <w:r w:rsidR="000F0A65" w:rsidRPr="004254D3">
        <w:rPr>
          <w:rFonts w:ascii="Lato" w:hAnsi="Lato"/>
          <w:bCs/>
          <w:u w:val="single"/>
        </w:rPr>
        <w:t>4</w:t>
      </w:r>
      <w:r w:rsidRPr="004254D3">
        <w:rPr>
          <w:rFonts w:ascii="Lato" w:hAnsi="Lato"/>
          <w:bCs/>
          <w:u w:val="single"/>
        </w:rPr>
        <w:t xml:space="preserve"> r. poz. </w:t>
      </w:r>
      <w:r w:rsidR="000F0A65" w:rsidRPr="004254D3">
        <w:rPr>
          <w:rFonts w:ascii="Lato" w:hAnsi="Lato"/>
          <w:bCs/>
          <w:u w:val="single"/>
        </w:rPr>
        <w:t>1145 ze zm.</w:t>
      </w:r>
      <w:r w:rsidRPr="004254D3">
        <w:rPr>
          <w:rFonts w:ascii="Lato" w:hAnsi="Lato"/>
          <w:bCs/>
          <w:u w:val="single"/>
        </w:rPr>
        <w:t>).</w:t>
      </w:r>
      <w:r w:rsidRPr="004254D3">
        <w:rPr>
          <w:rFonts w:ascii="Lato" w:hAnsi="Lato"/>
          <w:bCs/>
        </w:rPr>
        <w:t>”,</w:t>
      </w:r>
    </w:p>
    <w:p w14:paraId="14980F31" w14:textId="28228D61" w:rsidR="004254D3" w:rsidRPr="004254D3" w:rsidRDefault="004254D3" w:rsidP="006562F9">
      <w:pPr>
        <w:pStyle w:val="Akapitzlist"/>
        <w:numPr>
          <w:ilvl w:val="0"/>
          <w:numId w:val="36"/>
        </w:numPr>
        <w:spacing w:after="240" w:line="240" w:lineRule="exact"/>
        <w:ind w:left="567" w:hanging="425"/>
        <w:jc w:val="both"/>
        <w:rPr>
          <w:rFonts w:ascii="Lato" w:hAnsi="Lato"/>
          <w:bCs/>
          <w:iCs/>
          <w:lang w:bidi="pl-PL"/>
        </w:rPr>
      </w:pPr>
      <w:r w:rsidRPr="004254D3">
        <w:rPr>
          <w:rFonts w:ascii="Lato" w:hAnsi="Lato"/>
          <w:bCs/>
          <w:iCs/>
          <w:lang w:bidi="pl-PL"/>
        </w:rPr>
        <w:t>ustalenie w rozstrzygnięciu zaskarżonej decyzji, w miejsce uchylenia, na stron</w:t>
      </w:r>
      <w:r w:rsidR="008C6463">
        <w:rPr>
          <w:rFonts w:ascii="Lato" w:hAnsi="Lato"/>
          <w:bCs/>
          <w:iCs/>
          <w:lang w:bidi="pl-PL"/>
        </w:rPr>
        <w:t>ach</w:t>
      </w:r>
      <w:r w:rsidRPr="004254D3">
        <w:rPr>
          <w:rFonts w:ascii="Lato" w:hAnsi="Lato"/>
          <w:bCs/>
          <w:iCs/>
          <w:lang w:bidi="pl-PL"/>
        </w:rPr>
        <w:t xml:space="preserve"> </w:t>
      </w:r>
      <w:r w:rsidR="00C016A8">
        <w:rPr>
          <w:rFonts w:ascii="Lato" w:hAnsi="Lato"/>
          <w:bCs/>
          <w:iCs/>
          <w:lang w:bidi="pl-PL"/>
        </w:rPr>
        <w:br/>
      </w:r>
      <w:r w:rsidRPr="004254D3">
        <w:rPr>
          <w:rFonts w:ascii="Lato" w:hAnsi="Lato"/>
          <w:bCs/>
          <w:iCs/>
          <w:lang w:bidi="pl-PL"/>
        </w:rPr>
        <w:t>78</w:t>
      </w:r>
      <w:r w:rsidR="008C6463">
        <w:rPr>
          <w:rFonts w:ascii="Lato" w:hAnsi="Lato"/>
          <w:bCs/>
          <w:iCs/>
          <w:lang w:bidi="pl-PL"/>
        </w:rPr>
        <w:t xml:space="preserve"> - 79</w:t>
      </w:r>
      <w:r w:rsidRPr="004254D3">
        <w:rPr>
          <w:rFonts w:ascii="Lato" w:hAnsi="Lato"/>
          <w:bCs/>
          <w:iCs/>
          <w:lang w:bidi="pl-PL"/>
        </w:rPr>
        <w:t xml:space="preserve">, </w:t>
      </w:r>
      <w:r w:rsidR="008C6463" w:rsidRPr="008C6463">
        <w:rPr>
          <w:rFonts w:ascii="Lato" w:hAnsi="Lato"/>
          <w:bCs/>
          <w:iCs/>
          <w:lang w:bidi="pl-PL"/>
        </w:rPr>
        <w:t>zapisów stanowiących nową treść pkt III zaskarżonej decyzji</w:t>
      </w:r>
      <w:r w:rsidR="008C6463">
        <w:rPr>
          <w:rFonts w:ascii="Lato" w:hAnsi="Lato"/>
          <w:bCs/>
          <w:iCs/>
          <w:lang w:bidi="pl-PL"/>
        </w:rPr>
        <w:t>:</w:t>
      </w:r>
    </w:p>
    <w:p w14:paraId="5B32DD73" w14:textId="77777777" w:rsidR="004254D3" w:rsidRPr="004254D3" w:rsidRDefault="004254D3" w:rsidP="004254D3">
      <w:pPr>
        <w:pStyle w:val="Akapitzlist"/>
        <w:spacing w:after="240" w:line="240" w:lineRule="exact"/>
        <w:ind w:left="567"/>
        <w:jc w:val="both"/>
        <w:rPr>
          <w:rFonts w:ascii="Lato" w:hAnsi="Lato"/>
          <w:bCs/>
          <w:iCs/>
          <w:lang w:bidi="pl-PL"/>
        </w:rPr>
      </w:pPr>
    </w:p>
    <w:p w14:paraId="2967869B" w14:textId="68F56425" w:rsidR="004254D3" w:rsidRPr="004254D3" w:rsidRDefault="004254D3" w:rsidP="004254D3">
      <w:pPr>
        <w:pStyle w:val="Akapitzlist"/>
        <w:spacing w:after="240" w:line="240" w:lineRule="exact"/>
        <w:ind w:left="567"/>
        <w:jc w:val="both"/>
        <w:rPr>
          <w:rFonts w:ascii="Lato" w:hAnsi="Lato"/>
          <w:b/>
          <w:iCs/>
          <w:lang w:bidi="pl-PL"/>
        </w:rPr>
      </w:pPr>
      <w:r w:rsidRPr="004254D3">
        <w:rPr>
          <w:rFonts w:ascii="Lato" w:hAnsi="Lato"/>
          <w:b/>
          <w:iCs/>
          <w:lang w:bidi="pl-PL"/>
        </w:rPr>
        <w:t xml:space="preserve">„III.  Określenie linii rozgraniczających teren, </w:t>
      </w:r>
      <w:r w:rsidRPr="004254D3">
        <w:rPr>
          <w:rFonts w:ascii="Lato" w:hAnsi="Lato"/>
          <w:b/>
        </w:rPr>
        <w:t>w tym określenie granic pasów drogowych innych dróg publicznych.</w:t>
      </w:r>
    </w:p>
    <w:p w14:paraId="03A3C24D" w14:textId="77777777" w:rsidR="004254D3" w:rsidRPr="00CD2E9A" w:rsidRDefault="004254D3" w:rsidP="004254D3">
      <w:pPr>
        <w:spacing w:after="240" w:line="240" w:lineRule="exact"/>
        <w:ind w:left="567"/>
        <w:jc w:val="both"/>
        <w:rPr>
          <w:rFonts w:ascii="Lato" w:hAnsi="Lato"/>
          <w:bCs/>
        </w:rPr>
      </w:pPr>
      <w:r w:rsidRPr="00CD2E9A">
        <w:rPr>
          <w:rFonts w:ascii="Lato" w:hAnsi="Lato"/>
          <w:bCs/>
        </w:rPr>
        <w:t xml:space="preserve">Linie rozgraniczające teren inwestycji, w tym granice pasów drogowych innych dróg publicznych, określono na mapach stanowiących część graficzną projektu zagospodarowania terenu, będącego elementem zatwierdzonego decyzją </w:t>
      </w:r>
      <w:r w:rsidRPr="00CD2E9A">
        <w:rPr>
          <w:rFonts w:ascii="Lato" w:hAnsi="Lato"/>
          <w:bCs/>
        </w:rPr>
        <w:br/>
        <w:t xml:space="preserve">w sprawie zezwolenia na realizację przedmiotowej inwestycji drogowej projektu budowlanego. Stosownie do art. 12 ust. 2 ustawy z dnia 10 kwietnia 2003 r. </w:t>
      </w:r>
      <w:r w:rsidRPr="00CD2E9A">
        <w:rPr>
          <w:rFonts w:ascii="Lato" w:hAnsi="Lato"/>
          <w:bCs/>
        </w:rPr>
        <w:br/>
        <w:t>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457BFE6A" w14:textId="4119E98A" w:rsidR="004254D3" w:rsidRPr="001C7EA8" w:rsidRDefault="004254D3" w:rsidP="004254D3">
      <w:pPr>
        <w:spacing w:after="240" w:line="240" w:lineRule="exact"/>
        <w:ind w:left="567"/>
        <w:jc w:val="both"/>
        <w:rPr>
          <w:rFonts w:ascii="Lato" w:hAnsi="Lato"/>
          <w:bCs/>
        </w:rPr>
      </w:pPr>
      <w:r w:rsidRPr="00CD2E9A">
        <w:rPr>
          <w:rFonts w:ascii="Lato" w:hAnsi="Lato"/>
          <w:bCs/>
        </w:rPr>
        <w:lastRenderedPageBreak/>
        <w:t xml:space="preserve">Zgodnie z art. 11f ust. 1 pkt 8 lit. g, j ustawy z dnia 10 kwietnia 2003 r. </w:t>
      </w:r>
      <w:r w:rsidRPr="00CD2E9A">
        <w:rPr>
          <w:rFonts w:ascii="Lato" w:hAnsi="Lato"/>
          <w:bCs/>
        </w:rPr>
        <w:br/>
        <w:t xml:space="preserve">o szczególnych zasadach przygotowania i realizacji inwestycji w zakresie dróg publicznych, określam obowiązek budowy innych dróg publicznych i zezwalam </w:t>
      </w:r>
      <w:r w:rsidRPr="00CD2E9A">
        <w:rPr>
          <w:rFonts w:ascii="Lato" w:hAnsi="Lato"/>
          <w:bCs/>
        </w:rPr>
        <w:br/>
        <w:t xml:space="preserve">na wykonanie tego obowiązku. W myśl art. 11f ust. 2a ustawy z dnia 10 kwietnia </w:t>
      </w:r>
      <w:r w:rsidRPr="00CD2E9A">
        <w:rPr>
          <w:rFonts w:ascii="Lato" w:hAnsi="Lato"/>
          <w:bCs/>
        </w:rPr>
        <w:br/>
        <w:t xml:space="preserve">2003 r. o szczególnych zasadach przygotowania i realizacji inwestycji w zakresie dróg publicznych, decyzja o zezwoleniu na realizację inwestycji drogowej stanowi podstawę do przekazania wybudowanych i oddanych do użytkowania innych dróg publicznych </w:t>
      </w:r>
      <w:r w:rsidRPr="001C7EA8">
        <w:rPr>
          <w:rFonts w:ascii="Lato" w:hAnsi="Lato"/>
          <w:bCs/>
        </w:rPr>
        <w:t>właściwym zarządcom dróg.”,</w:t>
      </w:r>
    </w:p>
    <w:p w14:paraId="75D1F7C2" w14:textId="560A2487" w:rsidR="00543934" w:rsidRPr="00DD497F" w:rsidRDefault="008C6463" w:rsidP="00312206">
      <w:pPr>
        <w:pStyle w:val="Akapitzlist"/>
        <w:numPr>
          <w:ilvl w:val="0"/>
          <w:numId w:val="36"/>
        </w:numPr>
        <w:spacing w:after="240" w:line="240" w:lineRule="exact"/>
        <w:ind w:left="567" w:hanging="425"/>
        <w:jc w:val="both"/>
        <w:rPr>
          <w:rFonts w:ascii="Lato" w:hAnsi="Lato"/>
          <w:bCs/>
          <w:iCs/>
          <w:lang w:bidi="pl-PL"/>
        </w:rPr>
      </w:pPr>
      <w:r w:rsidRPr="008C6463">
        <w:rPr>
          <w:rFonts w:ascii="Lato" w:hAnsi="Lato"/>
          <w:bCs/>
          <w:iCs/>
          <w:lang w:bidi="pl-PL"/>
        </w:rPr>
        <w:t xml:space="preserve">zatwierdzenie, w miejsce uchylenia, zamiennej strony tytułowej części opisowej projektu zagospodarowania terenu, będącego częścią projektu budowlanego, </w:t>
      </w:r>
      <w:r w:rsidRPr="008C6463">
        <w:rPr>
          <w:rFonts w:ascii="Lato" w:hAnsi="Lato"/>
          <w:bCs/>
          <w:iCs/>
          <w:lang w:bidi="pl-PL"/>
        </w:rPr>
        <w:br/>
        <w:t>w zakresie wykazu działek objętych inwestycją</w:t>
      </w:r>
      <w:r w:rsidR="00312206">
        <w:rPr>
          <w:rFonts w:ascii="Lato" w:hAnsi="Lato"/>
          <w:bCs/>
          <w:iCs/>
          <w:lang w:bidi="pl-PL"/>
        </w:rPr>
        <w:t xml:space="preserve">, </w:t>
      </w:r>
      <w:r w:rsidRPr="008C6463">
        <w:rPr>
          <w:rFonts w:ascii="Lato" w:hAnsi="Lato"/>
          <w:bCs/>
          <w:iCs/>
          <w:lang w:bidi="pl-PL"/>
        </w:rPr>
        <w:t>stanowiące</w:t>
      </w:r>
      <w:r w:rsidR="00312206">
        <w:rPr>
          <w:rFonts w:ascii="Lato" w:hAnsi="Lato"/>
          <w:bCs/>
          <w:iCs/>
          <w:lang w:bidi="pl-PL"/>
        </w:rPr>
        <w:t>j</w:t>
      </w:r>
      <w:r w:rsidRPr="008C6463">
        <w:rPr>
          <w:rFonts w:ascii="Lato" w:hAnsi="Lato"/>
          <w:bCs/>
          <w:iCs/>
          <w:lang w:bidi="pl-PL"/>
        </w:rPr>
        <w:t xml:space="preserve"> załącznik nr 1 do niniejszej decyzji,</w:t>
      </w:r>
    </w:p>
    <w:p w14:paraId="7E76112B" w14:textId="77777777" w:rsidR="009C39B8" w:rsidRPr="001C7EA8" w:rsidRDefault="009C39B8" w:rsidP="009C39B8">
      <w:pPr>
        <w:pStyle w:val="Akapitzlist"/>
        <w:spacing w:after="240" w:line="240" w:lineRule="exact"/>
        <w:ind w:left="567"/>
        <w:jc w:val="both"/>
        <w:rPr>
          <w:rFonts w:ascii="Lato" w:hAnsi="Lato"/>
          <w:bCs/>
          <w:iCs/>
          <w:lang w:bidi="pl-PL"/>
        </w:rPr>
      </w:pPr>
    </w:p>
    <w:p w14:paraId="2C865DE2" w14:textId="5E283B50" w:rsidR="003A01F3" w:rsidRPr="001C7EA8" w:rsidRDefault="003A01F3" w:rsidP="006562F9">
      <w:pPr>
        <w:pStyle w:val="Akapitzlist"/>
        <w:numPr>
          <w:ilvl w:val="0"/>
          <w:numId w:val="36"/>
        </w:numPr>
        <w:spacing w:after="240" w:line="240" w:lineRule="exact"/>
        <w:ind w:left="567" w:hanging="425"/>
        <w:jc w:val="both"/>
        <w:rPr>
          <w:rFonts w:ascii="Lato" w:hAnsi="Lato"/>
          <w:bCs/>
          <w:iCs/>
          <w:lang w:bidi="pl-PL"/>
        </w:rPr>
      </w:pPr>
      <w:r w:rsidRPr="001C7EA8">
        <w:rPr>
          <w:rFonts w:ascii="Lato" w:hAnsi="Lato"/>
          <w:bCs/>
        </w:rPr>
        <w:t xml:space="preserve">zatwierdzenie, w miejsce uchylenia, zamiennych </w:t>
      </w:r>
      <w:r w:rsidRPr="001C7EA8">
        <w:rPr>
          <w:rFonts w:ascii="Lato" w:hAnsi="Lato"/>
          <w:bCs/>
          <w:iCs/>
          <w:lang w:bidi="pl-PL"/>
        </w:rPr>
        <w:t>arkuszy nr</w:t>
      </w:r>
      <w:r w:rsidR="009C39B8" w:rsidRPr="001C7EA8">
        <w:rPr>
          <w:rFonts w:ascii="Lato" w:hAnsi="Lato"/>
          <w:bCs/>
          <w:iCs/>
          <w:lang w:bidi="pl-PL"/>
        </w:rPr>
        <w:t>:</w:t>
      </w:r>
      <w:r w:rsidRPr="001C7EA8">
        <w:rPr>
          <w:rFonts w:ascii="Lato" w:hAnsi="Lato"/>
          <w:bCs/>
          <w:iCs/>
          <w:lang w:bidi="pl-PL"/>
        </w:rPr>
        <w:t xml:space="preserve"> 2-01, 2-08a, 2-10, 2-11, 2-12, 2-12a, 2-14, 2-14a i 2-21 </w:t>
      </w:r>
      <w:r w:rsidR="001C7EA8" w:rsidRPr="001C7EA8">
        <w:rPr>
          <w:rFonts w:ascii="Lato" w:hAnsi="Lato"/>
          <w:bCs/>
          <w:iCs/>
          <w:lang w:bidi="pl-PL"/>
        </w:rPr>
        <w:t>tomu II - część rysunkowa projektu zagospodarowania terenu</w:t>
      </w:r>
      <w:r w:rsidRPr="001C7EA8">
        <w:rPr>
          <w:rFonts w:ascii="Lato" w:hAnsi="Lato"/>
          <w:bCs/>
          <w:iCs/>
          <w:lang w:bidi="pl-PL"/>
        </w:rPr>
        <w:t xml:space="preserve">, stanowiących załączniki nr </w:t>
      </w:r>
      <w:r w:rsidR="009C39B8" w:rsidRPr="001C7EA8">
        <w:rPr>
          <w:rFonts w:ascii="Lato" w:hAnsi="Lato"/>
          <w:bCs/>
          <w:iCs/>
          <w:lang w:bidi="pl-PL"/>
        </w:rPr>
        <w:t>2</w:t>
      </w:r>
      <w:r w:rsidRPr="001C7EA8">
        <w:rPr>
          <w:rFonts w:ascii="Lato" w:hAnsi="Lato"/>
          <w:bCs/>
          <w:iCs/>
          <w:lang w:bidi="pl-PL"/>
        </w:rPr>
        <w:t>.1-</w:t>
      </w:r>
      <w:r w:rsidR="009C39B8" w:rsidRPr="001C7EA8">
        <w:rPr>
          <w:rFonts w:ascii="Lato" w:hAnsi="Lato"/>
          <w:bCs/>
          <w:iCs/>
          <w:lang w:bidi="pl-PL"/>
        </w:rPr>
        <w:t>2</w:t>
      </w:r>
      <w:r w:rsidR="00312206">
        <w:rPr>
          <w:rFonts w:ascii="Lato" w:hAnsi="Lato"/>
          <w:bCs/>
          <w:iCs/>
          <w:lang w:bidi="pl-PL"/>
        </w:rPr>
        <w:t>.</w:t>
      </w:r>
      <w:r w:rsidRPr="001C7EA8">
        <w:rPr>
          <w:rFonts w:ascii="Lato" w:hAnsi="Lato"/>
          <w:bCs/>
          <w:iCs/>
          <w:lang w:bidi="pl-PL"/>
        </w:rPr>
        <w:t>9 do niniejszej decyzji,</w:t>
      </w:r>
    </w:p>
    <w:p w14:paraId="39CC6BA9" w14:textId="77777777" w:rsidR="003A01F3" w:rsidRPr="003112FE" w:rsidRDefault="003A01F3" w:rsidP="003A01F3">
      <w:pPr>
        <w:pStyle w:val="Akapitzlist"/>
        <w:spacing w:after="240" w:line="240" w:lineRule="exact"/>
        <w:ind w:left="567" w:hanging="425"/>
        <w:jc w:val="both"/>
        <w:rPr>
          <w:rFonts w:ascii="Lato" w:hAnsi="Lato"/>
          <w:bCs/>
          <w:iCs/>
          <w:lang w:bidi="pl-PL"/>
        </w:rPr>
      </w:pPr>
    </w:p>
    <w:p w14:paraId="37B3A97E" w14:textId="3F5BE953" w:rsidR="009C39B8" w:rsidRPr="003112FE" w:rsidRDefault="009C39B8" w:rsidP="003A01F3">
      <w:pPr>
        <w:pStyle w:val="Akapitzlist"/>
        <w:numPr>
          <w:ilvl w:val="0"/>
          <w:numId w:val="36"/>
        </w:numPr>
        <w:spacing w:after="240" w:line="240" w:lineRule="exact"/>
        <w:ind w:left="567" w:hanging="425"/>
        <w:jc w:val="both"/>
        <w:rPr>
          <w:rFonts w:ascii="Lato" w:hAnsi="Lato"/>
          <w:bCs/>
          <w:iCs/>
          <w:lang w:bidi="pl-PL"/>
        </w:rPr>
      </w:pPr>
      <w:r w:rsidRPr="003112FE">
        <w:rPr>
          <w:rFonts w:ascii="Lato" w:hAnsi="Lato"/>
          <w:bCs/>
          <w:iCs/>
          <w:lang w:bidi="pl-PL"/>
        </w:rPr>
        <w:t>zatwierdzenie, w miejsce uchylenia, zamienn</w:t>
      </w:r>
      <w:r w:rsidR="00312206">
        <w:rPr>
          <w:rFonts w:ascii="Lato" w:hAnsi="Lato"/>
          <w:bCs/>
          <w:iCs/>
          <w:lang w:bidi="pl-PL"/>
        </w:rPr>
        <w:t>ej</w:t>
      </w:r>
      <w:r w:rsidRPr="003112FE">
        <w:rPr>
          <w:rFonts w:ascii="Lato" w:hAnsi="Lato"/>
          <w:bCs/>
          <w:iCs/>
          <w:lang w:bidi="pl-PL"/>
        </w:rPr>
        <w:t xml:space="preserve"> stron</w:t>
      </w:r>
      <w:r w:rsidR="00312206">
        <w:rPr>
          <w:rFonts w:ascii="Lato" w:hAnsi="Lato"/>
          <w:bCs/>
          <w:iCs/>
          <w:lang w:bidi="pl-PL"/>
        </w:rPr>
        <w:t>y</w:t>
      </w:r>
      <w:r w:rsidRPr="003112FE">
        <w:rPr>
          <w:rFonts w:ascii="Lato" w:hAnsi="Lato"/>
          <w:bCs/>
          <w:iCs/>
          <w:lang w:bidi="pl-PL"/>
        </w:rPr>
        <w:t xml:space="preserve"> tytułow</w:t>
      </w:r>
      <w:r w:rsidR="00312206">
        <w:rPr>
          <w:rFonts w:ascii="Lato" w:hAnsi="Lato"/>
          <w:bCs/>
          <w:iCs/>
          <w:lang w:bidi="pl-PL"/>
        </w:rPr>
        <w:t>ej</w:t>
      </w:r>
      <w:r w:rsidR="003112FE">
        <w:rPr>
          <w:rFonts w:ascii="Lato" w:hAnsi="Lato"/>
          <w:bCs/>
          <w:iCs/>
          <w:lang w:bidi="pl-PL"/>
        </w:rPr>
        <w:t xml:space="preserve"> </w:t>
      </w:r>
      <w:r w:rsidRPr="003112FE">
        <w:rPr>
          <w:rFonts w:ascii="Lato" w:hAnsi="Lato"/>
          <w:bCs/>
          <w:iCs/>
          <w:lang w:bidi="pl-PL"/>
        </w:rPr>
        <w:t>częś</w:t>
      </w:r>
      <w:r w:rsidR="00312206">
        <w:rPr>
          <w:rFonts w:ascii="Lato" w:hAnsi="Lato"/>
          <w:bCs/>
          <w:iCs/>
          <w:lang w:bidi="pl-PL"/>
        </w:rPr>
        <w:t>ci</w:t>
      </w:r>
      <w:r w:rsidRPr="003112FE">
        <w:rPr>
          <w:rFonts w:ascii="Lato" w:hAnsi="Lato"/>
          <w:bCs/>
          <w:iCs/>
          <w:lang w:bidi="pl-PL"/>
        </w:rPr>
        <w:t xml:space="preserve"> opisow</w:t>
      </w:r>
      <w:r w:rsidR="00312206">
        <w:rPr>
          <w:rFonts w:ascii="Lato" w:hAnsi="Lato"/>
          <w:bCs/>
          <w:iCs/>
          <w:lang w:bidi="pl-PL"/>
        </w:rPr>
        <w:t>ej</w:t>
      </w:r>
      <w:r w:rsidRPr="003112FE">
        <w:rPr>
          <w:rFonts w:ascii="Lato" w:hAnsi="Lato"/>
          <w:bCs/>
          <w:iCs/>
          <w:lang w:bidi="pl-PL"/>
        </w:rPr>
        <w:t xml:space="preserve"> projektu architektoniczno-budowlanego – branża drogowa, </w:t>
      </w:r>
      <w:r w:rsidR="00312206" w:rsidRPr="00312206">
        <w:rPr>
          <w:rFonts w:ascii="Lato" w:hAnsi="Lato"/>
          <w:bCs/>
          <w:iCs/>
          <w:lang w:bidi="pl-PL"/>
        </w:rPr>
        <w:t>w zakresie wykazu działek objętych inwestycją</w:t>
      </w:r>
      <w:r w:rsidR="00312206">
        <w:rPr>
          <w:rFonts w:ascii="Lato" w:hAnsi="Lato"/>
          <w:bCs/>
          <w:iCs/>
          <w:lang w:bidi="pl-PL"/>
        </w:rPr>
        <w:t xml:space="preserve">, </w:t>
      </w:r>
      <w:r w:rsidRPr="003112FE">
        <w:rPr>
          <w:rFonts w:ascii="Lato" w:hAnsi="Lato"/>
          <w:bCs/>
          <w:iCs/>
          <w:lang w:bidi="pl-PL"/>
        </w:rPr>
        <w:t>stanowiąc</w:t>
      </w:r>
      <w:r w:rsidR="003112FE">
        <w:rPr>
          <w:rFonts w:ascii="Lato" w:hAnsi="Lato"/>
          <w:bCs/>
          <w:iCs/>
          <w:lang w:bidi="pl-PL"/>
        </w:rPr>
        <w:t xml:space="preserve">ych </w:t>
      </w:r>
      <w:r w:rsidRPr="003112FE">
        <w:rPr>
          <w:rFonts w:ascii="Lato" w:hAnsi="Lato"/>
          <w:bCs/>
          <w:iCs/>
          <w:lang w:bidi="pl-PL"/>
        </w:rPr>
        <w:t>załącznik nr 3 do niniejszej decyzji,</w:t>
      </w:r>
    </w:p>
    <w:p w14:paraId="027A074A" w14:textId="1F8B17E4" w:rsidR="009C39B8" w:rsidRPr="003112FE" w:rsidRDefault="009C39B8" w:rsidP="009C39B8">
      <w:pPr>
        <w:pStyle w:val="Akapitzlist"/>
        <w:rPr>
          <w:rFonts w:ascii="Lato" w:hAnsi="Lato"/>
          <w:bCs/>
        </w:rPr>
      </w:pPr>
    </w:p>
    <w:p w14:paraId="724B13F3" w14:textId="4412F942" w:rsidR="003A01F3" w:rsidRPr="003112FE" w:rsidRDefault="003A01F3" w:rsidP="003A01F3">
      <w:pPr>
        <w:pStyle w:val="Akapitzlist"/>
        <w:numPr>
          <w:ilvl w:val="0"/>
          <w:numId w:val="36"/>
        </w:numPr>
        <w:spacing w:after="240" w:line="240" w:lineRule="exact"/>
        <w:ind w:left="567" w:hanging="425"/>
        <w:jc w:val="both"/>
        <w:rPr>
          <w:rFonts w:ascii="Lato" w:hAnsi="Lato"/>
          <w:bCs/>
          <w:iCs/>
          <w:lang w:bidi="pl-PL"/>
        </w:rPr>
      </w:pPr>
      <w:r w:rsidRPr="003112FE">
        <w:rPr>
          <w:rFonts w:ascii="Lato" w:hAnsi="Lato"/>
          <w:bCs/>
        </w:rPr>
        <w:t xml:space="preserve">zatwierdzenie, w miejsce uchylenia, zamiennych </w:t>
      </w:r>
      <w:r w:rsidRPr="003112FE">
        <w:rPr>
          <w:rFonts w:ascii="Lato" w:hAnsi="Lato"/>
          <w:bCs/>
          <w:iCs/>
          <w:lang w:bidi="pl-PL"/>
        </w:rPr>
        <w:t>arkuszy nr</w:t>
      </w:r>
      <w:r w:rsidR="009C39B8" w:rsidRPr="003112FE">
        <w:rPr>
          <w:rFonts w:ascii="Lato" w:hAnsi="Lato"/>
          <w:bCs/>
          <w:iCs/>
          <w:lang w:bidi="pl-PL"/>
        </w:rPr>
        <w:t>:</w:t>
      </w:r>
      <w:r w:rsidRPr="003112FE">
        <w:rPr>
          <w:rFonts w:ascii="Lato" w:hAnsi="Lato"/>
          <w:bCs/>
          <w:iCs/>
          <w:lang w:bidi="pl-PL"/>
        </w:rPr>
        <w:t xml:space="preserve"> 1-01, 1-08a, 1-10, 1-11, 1-12, 1-12a, 1-14, 1-14a i 1-21 </w:t>
      </w:r>
      <w:r w:rsidR="003112FE">
        <w:rPr>
          <w:rFonts w:ascii="Lato" w:hAnsi="Lato"/>
          <w:bCs/>
          <w:iCs/>
          <w:lang w:bidi="pl-PL"/>
        </w:rPr>
        <w:t xml:space="preserve">tomu I – część rysunkowa </w:t>
      </w:r>
      <w:r w:rsidRPr="003112FE">
        <w:rPr>
          <w:rFonts w:ascii="Lato" w:hAnsi="Lato"/>
          <w:bCs/>
          <w:iCs/>
          <w:lang w:bidi="pl-PL"/>
        </w:rPr>
        <w:t>projektu architektoniczn</w:t>
      </w:r>
      <w:r w:rsidR="00312206">
        <w:rPr>
          <w:rFonts w:ascii="Lato" w:hAnsi="Lato"/>
          <w:bCs/>
          <w:iCs/>
          <w:lang w:bidi="pl-PL"/>
        </w:rPr>
        <w:t>o-</w:t>
      </w:r>
      <w:r w:rsidRPr="003112FE">
        <w:rPr>
          <w:rFonts w:ascii="Lato" w:hAnsi="Lato"/>
          <w:bCs/>
          <w:iCs/>
          <w:lang w:bidi="pl-PL"/>
        </w:rPr>
        <w:t xml:space="preserve"> budowlanego – branża drogowa, stanowiących załączniki nr </w:t>
      </w:r>
      <w:r w:rsidR="00270B8F" w:rsidRPr="003112FE">
        <w:rPr>
          <w:rFonts w:ascii="Lato" w:hAnsi="Lato"/>
          <w:bCs/>
          <w:iCs/>
          <w:lang w:bidi="pl-PL"/>
        </w:rPr>
        <w:t>4</w:t>
      </w:r>
      <w:r w:rsidRPr="003112FE">
        <w:rPr>
          <w:rFonts w:ascii="Lato" w:hAnsi="Lato"/>
          <w:bCs/>
          <w:iCs/>
          <w:lang w:bidi="pl-PL"/>
        </w:rPr>
        <w:t>.1-</w:t>
      </w:r>
      <w:r w:rsidR="00270B8F" w:rsidRPr="003112FE">
        <w:rPr>
          <w:rFonts w:ascii="Lato" w:hAnsi="Lato"/>
          <w:bCs/>
          <w:iCs/>
          <w:lang w:bidi="pl-PL"/>
        </w:rPr>
        <w:t>4</w:t>
      </w:r>
      <w:r w:rsidRPr="003112FE">
        <w:rPr>
          <w:rFonts w:ascii="Lato" w:hAnsi="Lato"/>
          <w:bCs/>
          <w:iCs/>
          <w:lang w:bidi="pl-PL"/>
        </w:rPr>
        <w:t>.9 do niniejszej decyzji,</w:t>
      </w:r>
    </w:p>
    <w:p w14:paraId="45493E26" w14:textId="77777777" w:rsidR="003A01F3" w:rsidRPr="00CD5EAF" w:rsidRDefault="003A01F3" w:rsidP="003A01F3">
      <w:pPr>
        <w:pStyle w:val="Akapitzlist"/>
        <w:spacing w:after="240" w:line="240" w:lineRule="exact"/>
        <w:ind w:left="567" w:hanging="425"/>
        <w:jc w:val="both"/>
        <w:rPr>
          <w:rFonts w:ascii="Lato" w:hAnsi="Lato"/>
          <w:bCs/>
          <w:iCs/>
          <w:lang w:bidi="pl-PL"/>
        </w:rPr>
      </w:pPr>
    </w:p>
    <w:p w14:paraId="25E20ECC" w14:textId="41F542BE" w:rsidR="003A01F3" w:rsidRPr="001F0EDC" w:rsidRDefault="003A01F3" w:rsidP="003A01F3">
      <w:pPr>
        <w:pStyle w:val="Akapitzlist"/>
        <w:numPr>
          <w:ilvl w:val="0"/>
          <w:numId w:val="36"/>
        </w:numPr>
        <w:spacing w:after="240" w:line="240" w:lineRule="exact"/>
        <w:ind w:left="567" w:hanging="425"/>
        <w:jc w:val="both"/>
        <w:rPr>
          <w:rFonts w:ascii="Lato" w:hAnsi="Lato"/>
          <w:bCs/>
          <w:iCs/>
          <w:lang w:bidi="pl-PL"/>
        </w:rPr>
      </w:pPr>
      <w:r w:rsidRPr="00CD5EAF">
        <w:rPr>
          <w:rFonts w:ascii="Lato" w:hAnsi="Lato"/>
          <w:bCs/>
        </w:rPr>
        <w:t xml:space="preserve">zatwierdzenie, w miejsce uchylenia, zamiennych </w:t>
      </w:r>
      <w:r w:rsidRPr="00CD5EAF">
        <w:rPr>
          <w:rFonts w:ascii="Lato" w:hAnsi="Lato"/>
          <w:bCs/>
          <w:iCs/>
          <w:lang w:bidi="pl-PL"/>
        </w:rPr>
        <w:t>arkuszy nr</w:t>
      </w:r>
      <w:r w:rsidR="009C39B8" w:rsidRPr="00CD5EAF">
        <w:rPr>
          <w:rFonts w:ascii="Lato" w:hAnsi="Lato"/>
          <w:bCs/>
          <w:iCs/>
          <w:lang w:bidi="pl-PL"/>
        </w:rPr>
        <w:t>:</w:t>
      </w:r>
      <w:r w:rsidRPr="00CD5EAF">
        <w:rPr>
          <w:rFonts w:ascii="Lato" w:hAnsi="Lato"/>
          <w:bCs/>
          <w:iCs/>
          <w:lang w:bidi="pl-PL"/>
        </w:rPr>
        <w:t xml:space="preserve"> 2-08, 2-09 i 2-11 projektu </w:t>
      </w:r>
      <w:proofErr w:type="spellStart"/>
      <w:r w:rsidRPr="00CD5EAF">
        <w:rPr>
          <w:rFonts w:ascii="Lato" w:hAnsi="Lato"/>
          <w:bCs/>
          <w:iCs/>
          <w:lang w:bidi="pl-PL"/>
        </w:rPr>
        <w:t>architektoniczno</w:t>
      </w:r>
      <w:proofErr w:type="spellEnd"/>
      <w:r w:rsidR="009C39B8" w:rsidRPr="00CD5EAF">
        <w:rPr>
          <w:rFonts w:ascii="Lato" w:hAnsi="Lato"/>
          <w:bCs/>
          <w:iCs/>
          <w:lang w:bidi="pl-PL"/>
        </w:rPr>
        <w:t xml:space="preserve"> </w:t>
      </w:r>
      <w:r w:rsidRPr="00CD5EAF">
        <w:rPr>
          <w:rFonts w:ascii="Lato" w:hAnsi="Lato"/>
          <w:bCs/>
          <w:iCs/>
          <w:lang w:bidi="pl-PL"/>
        </w:rPr>
        <w:t>-</w:t>
      </w:r>
      <w:r w:rsidR="009C39B8" w:rsidRPr="00CD5EAF">
        <w:rPr>
          <w:rFonts w:ascii="Lato" w:hAnsi="Lato"/>
          <w:bCs/>
          <w:iCs/>
          <w:lang w:bidi="pl-PL"/>
        </w:rPr>
        <w:t xml:space="preserve"> </w:t>
      </w:r>
      <w:r w:rsidRPr="00CD5EAF">
        <w:rPr>
          <w:rFonts w:ascii="Lato" w:hAnsi="Lato"/>
          <w:bCs/>
          <w:iCs/>
          <w:lang w:bidi="pl-PL"/>
        </w:rPr>
        <w:t xml:space="preserve">budowlanego </w:t>
      </w:r>
      <w:r w:rsidR="00CD5EAF">
        <w:rPr>
          <w:rFonts w:ascii="Lato" w:hAnsi="Lato"/>
          <w:bCs/>
          <w:iCs/>
          <w:lang w:bidi="pl-PL"/>
        </w:rPr>
        <w:t>–</w:t>
      </w:r>
      <w:r w:rsidRPr="00CD5EAF">
        <w:rPr>
          <w:rFonts w:ascii="Lato" w:hAnsi="Lato"/>
          <w:bCs/>
          <w:iCs/>
          <w:lang w:bidi="pl-PL"/>
        </w:rPr>
        <w:t xml:space="preserve"> </w:t>
      </w:r>
      <w:r w:rsidR="00CD5EAF">
        <w:rPr>
          <w:rFonts w:ascii="Lato" w:hAnsi="Lato"/>
          <w:bCs/>
          <w:iCs/>
          <w:lang w:bidi="pl-PL"/>
        </w:rPr>
        <w:t xml:space="preserve">branża </w:t>
      </w:r>
      <w:r w:rsidR="00CD5EAF" w:rsidRPr="00CD5EAF">
        <w:rPr>
          <w:rFonts w:ascii="Lato" w:hAnsi="Lato"/>
          <w:bCs/>
          <w:iCs/>
          <w:lang w:bidi="pl-PL"/>
        </w:rPr>
        <w:t xml:space="preserve">sanitarna – kolizje </w:t>
      </w:r>
      <w:proofErr w:type="spellStart"/>
      <w:r w:rsidR="00CD5EAF" w:rsidRPr="00CD5EAF">
        <w:rPr>
          <w:rFonts w:ascii="Lato" w:hAnsi="Lato"/>
          <w:bCs/>
          <w:iCs/>
          <w:lang w:bidi="pl-PL"/>
        </w:rPr>
        <w:t>wod-kan</w:t>
      </w:r>
      <w:proofErr w:type="spellEnd"/>
      <w:r w:rsidR="00CD5EAF" w:rsidRPr="00CD5EAF">
        <w:rPr>
          <w:rFonts w:ascii="Lato" w:hAnsi="Lato"/>
          <w:bCs/>
          <w:iCs/>
          <w:lang w:bidi="pl-PL"/>
        </w:rPr>
        <w:t>, tom III1</w:t>
      </w:r>
      <w:r w:rsidRPr="00CD5EAF">
        <w:rPr>
          <w:rFonts w:ascii="Lato" w:hAnsi="Lato"/>
          <w:bCs/>
          <w:iCs/>
          <w:lang w:bidi="pl-PL"/>
        </w:rPr>
        <w:t xml:space="preserve">, </w:t>
      </w:r>
      <w:r w:rsidRPr="001F0EDC">
        <w:rPr>
          <w:rFonts w:ascii="Lato" w:hAnsi="Lato"/>
          <w:bCs/>
          <w:iCs/>
          <w:lang w:bidi="pl-PL"/>
        </w:rPr>
        <w:t xml:space="preserve">stanowiących załączniki nr </w:t>
      </w:r>
      <w:r w:rsidR="00270B8F" w:rsidRPr="001F0EDC">
        <w:rPr>
          <w:rFonts w:ascii="Lato" w:hAnsi="Lato"/>
          <w:bCs/>
          <w:iCs/>
          <w:lang w:bidi="pl-PL"/>
        </w:rPr>
        <w:t>5</w:t>
      </w:r>
      <w:r w:rsidRPr="001F0EDC">
        <w:rPr>
          <w:rFonts w:ascii="Lato" w:hAnsi="Lato"/>
          <w:bCs/>
          <w:iCs/>
          <w:lang w:bidi="pl-PL"/>
        </w:rPr>
        <w:t>.1-</w:t>
      </w:r>
      <w:r w:rsidR="00270B8F" w:rsidRPr="001F0EDC">
        <w:rPr>
          <w:rFonts w:ascii="Lato" w:hAnsi="Lato"/>
          <w:bCs/>
          <w:iCs/>
          <w:lang w:bidi="pl-PL"/>
        </w:rPr>
        <w:t>5</w:t>
      </w:r>
      <w:r w:rsidRPr="001F0EDC">
        <w:rPr>
          <w:rFonts w:ascii="Lato" w:hAnsi="Lato"/>
          <w:bCs/>
          <w:iCs/>
          <w:lang w:bidi="pl-PL"/>
        </w:rPr>
        <w:t>.3 do niniejszej decyzji,</w:t>
      </w:r>
    </w:p>
    <w:p w14:paraId="6C5E7D86" w14:textId="77777777" w:rsidR="003A01F3" w:rsidRPr="001F0EDC" w:rsidRDefault="003A01F3" w:rsidP="003A01F3">
      <w:pPr>
        <w:pStyle w:val="Akapitzlist"/>
        <w:ind w:left="567" w:hanging="425"/>
        <w:rPr>
          <w:rFonts w:ascii="Lato" w:hAnsi="Lato"/>
          <w:bCs/>
          <w:iCs/>
          <w:lang w:bidi="pl-PL"/>
        </w:rPr>
      </w:pPr>
    </w:p>
    <w:p w14:paraId="00028095" w14:textId="46C32D30" w:rsidR="003A01F3" w:rsidRPr="001F0EDC" w:rsidRDefault="003A01F3" w:rsidP="003A01F3">
      <w:pPr>
        <w:pStyle w:val="Akapitzlist"/>
        <w:numPr>
          <w:ilvl w:val="0"/>
          <w:numId w:val="36"/>
        </w:numPr>
        <w:spacing w:after="240" w:line="240" w:lineRule="exact"/>
        <w:ind w:left="567" w:hanging="425"/>
        <w:jc w:val="both"/>
        <w:rPr>
          <w:rFonts w:ascii="Lato" w:hAnsi="Lato"/>
          <w:bCs/>
          <w:iCs/>
          <w:lang w:bidi="pl-PL"/>
        </w:rPr>
      </w:pPr>
      <w:r w:rsidRPr="001F0EDC">
        <w:rPr>
          <w:rFonts w:ascii="Lato" w:hAnsi="Lato"/>
          <w:bCs/>
        </w:rPr>
        <w:t xml:space="preserve">zatwierdzenie, w miejsce uchylenia, zamiennych </w:t>
      </w:r>
      <w:r w:rsidRPr="001F0EDC">
        <w:rPr>
          <w:rFonts w:ascii="Lato" w:hAnsi="Lato"/>
          <w:bCs/>
          <w:iCs/>
          <w:lang w:bidi="pl-PL"/>
        </w:rPr>
        <w:t>arkuszy nr</w:t>
      </w:r>
      <w:r w:rsidR="009C39B8" w:rsidRPr="001F0EDC">
        <w:rPr>
          <w:rFonts w:ascii="Lato" w:hAnsi="Lato"/>
          <w:bCs/>
          <w:iCs/>
          <w:lang w:bidi="pl-PL"/>
        </w:rPr>
        <w:t>:</w:t>
      </w:r>
      <w:r w:rsidRPr="001F0EDC">
        <w:rPr>
          <w:rFonts w:ascii="Lato" w:hAnsi="Lato"/>
          <w:bCs/>
          <w:iCs/>
          <w:lang w:bidi="pl-PL"/>
        </w:rPr>
        <w:t xml:space="preserve"> 2-01, 2-08a, 2-10, 2-11, 2-12, 2-12a, 2-14, 2-14a i 2-21 projektu </w:t>
      </w:r>
      <w:proofErr w:type="spellStart"/>
      <w:r w:rsidRPr="001F0EDC">
        <w:rPr>
          <w:rFonts w:ascii="Lato" w:hAnsi="Lato"/>
          <w:bCs/>
          <w:iCs/>
          <w:lang w:bidi="pl-PL"/>
        </w:rPr>
        <w:t>architektoniczno</w:t>
      </w:r>
      <w:proofErr w:type="spellEnd"/>
      <w:r w:rsidR="009C39B8" w:rsidRPr="001F0EDC">
        <w:rPr>
          <w:rFonts w:ascii="Lato" w:hAnsi="Lato"/>
          <w:bCs/>
          <w:iCs/>
          <w:lang w:bidi="pl-PL"/>
        </w:rPr>
        <w:t xml:space="preserve"> </w:t>
      </w:r>
      <w:r w:rsidRPr="001F0EDC">
        <w:rPr>
          <w:rFonts w:ascii="Lato" w:hAnsi="Lato"/>
          <w:bCs/>
          <w:iCs/>
          <w:lang w:bidi="pl-PL"/>
        </w:rPr>
        <w:t xml:space="preserve">- budowlanego - </w:t>
      </w:r>
      <w:r w:rsidR="001F0EDC" w:rsidRPr="001F0EDC">
        <w:rPr>
          <w:rFonts w:ascii="Lato" w:hAnsi="Lato"/>
          <w:bCs/>
          <w:iCs/>
          <w:lang w:bidi="pl-PL"/>
        </w:rPr>
        <w:t>branża sanitarna – odwodnienie – kanalizacja deszczowa, tom IV/1</w:t>
      </w:r>
      <w:r w:rsidRPr="001F0EDC">
        <w:rPr>
          <w:rFonts w:ascii="Lato" w:hAnsi="Lato"/>
          <w:bCs/>
          <w:iCs/>
          <w:lang w:bidi="pl-PL"/>
        </w:rPr>
        <w:t xml:space="preserve">, stanowiących załączniki </w:t>
      </w:r>
      <w:r w:rsidR="009C39B8" w:rsidRPr="001F0EDC">
        <w:rPr>
          <w:rFonts w:ascii="Lato" w:hAnsi="Lato"/>
          <w:bCs/>
          <w:iCs/>
          <w:lang w:bidi="pl-PL"/>
        </w:rPr>
        <w:t xml:space="preserve">nr </w:t>
      </w:r>
      <w:r w:rsidR="00270B8F" w:rsidRPr="001F0EDC">
        <w:rPr>
          <w:rFonts w:ascii="Lato" w:hAnsi="Lato"/>
          <w:bCs/>
          <w:iCs/>
          <w:lang w:bidi="pl-PL"/>
        </w:rPr>
        <w:t>6</w:t>
      </w:r>
      <w:r w:rsidRPr="001F0EDC">
        <w:rPr>
          <w:rFonts w:ascii="Lato" w:hAnsi="Lato"/>
          <w:bCs/>
          <w:iCs/>
          <w:lang w:bidi="pl-PL"/>
        </w:rPr>
        <w:t>.1-</w:t>
      </w:r>
      <w:r w:rsidR="00270B8F" w:rsidRPr="001F0EDC">
        <w:rPr>
          <w:rFonts w:ascii="Lato" w:hAnsi="Lato"/>
          <w:bCs/>
          <w:iCs/>
          <w:lang w:bidi="pl-PL"/>
        </w:rPr>
        <w:t>6</w:t>
      </w:r>
      <w:r w:rsidRPr="001F0EDC">
        <w:rPr>
          <w:rFonts w:ascii="Lato" w:hAnsi="Lato"/>
          <w:bCs/>
          <w:iCs/>
          <w:lang w:bidi="pl-PL"/>
        </w:rPr>
        <w:t>.9 do niniejszej decyzji,</w:t>
      </w:r>
    </w:p>
    <w:p w14:paraId="7B0B9430" w14:textId="77777777" w:rsidR="003A01F3" w:rsidRPr="005F0498" w:rsidRDefault="003A01F3" w:rsidP="003A01F3">
      <w:pPr>
        <w:pStyle w:val="Akapitzlist"/>
        <w:ind w:left="567" w:hanging="425"/>
        <w:rPr>
          <w:rFonts w:ascii="Lato" w:hAnsi="Lato"/>
          <w:bCs/>
          <w:iCs/>
          <w:lang w:bidi="pl-PL"/>
        </w:rPr>
      </w:pPr>
    </w:p>
    <w:p w14:paraId="06410142" w14:textId="7AA60CF8" w:rsidR="003A01F3" w:rsidRPr="005F0498" w:rsidRDefault="003A01F3" w:rsidP="003A01F3">
      <w:pPr>
        <w:pStyle w:val="Akapitzlist"/>
        <w:numPr>
          <w:ilvl w:val="0"/>
          <w:numId w:val="36"/>
        </w:numPr>
        <w:spacing w:after="240" w:line="240" w:lineRule="exact"/>
        <w:ind w:left="567" w:hanging="425"/>
        <w:jc w:val="both"/>
        <w:rPr>
          <w:rFonts w:ascii="Lato" w:hAnsi="Lato"/>
          <w:bCs/>
          <w:iCs/>
          <w:lang w:bidi="pl-PL"/>
        </w:rPr>
      </w:pPr>
      <w:r w:rsidRPr="005F0498">
        <w:rPr>
          <w:rFonts w:ascii="Lato" w:hAnsi="Lato"/>
          <w:bCs/>
        </w:rPr>
        <w:t xml:space="preserve">zatwierdzenie, w miejsce uchylenia, zamiennych </w:t>
      </w:r>
      <w:r w:rsidRPr="005F0498">
        <w:rPr>
          <w:rFonts w:ascii="Lato" w:hAnsi="Lato"/>
          <w:bCs/>
          <w:iCs/>
          <w:lang w:bidi="pl-PL"/>
        </w:rPr>
        <w:t>arkuszy nr</w:t>
      </w:r>
      <w:r w:rsidR="009C39B8" w:rsidRPr="005F0498">
        <w:rPr>
          <w:rFonts w:ascii="Lato" w:hAnsi="Lato"/>
          <w:bCs/>
          <w:iCs/>
          <w:lang w:bidi="pl-PL"/>
        </w:rPr>
        <w:t>:</w:t>
      </w:r>
      <w:r w:rsidRPr="005F0498">
        <w:rPr>
          <w:rFonts w:ascii="Lato" w:hAnsi="Lato"/>
          <w:bCs/>
          <w:iCs/>
          <w:lang w:bidi="pl-PL"/>
        </w:rPr>
        <w:t xml:space="preserve"> 2-10, 2-14 i 2-19 projektu </w:t>
      </w:r>
      <w:proofErr w:type="spellStart"/>
      <w:r w:rsidRPr="005F0498">
        <w:rPr>
          <w:rFonts w:ascii="Lato" w:hAnsi="Lato"/>
          <w:bCs/>
          <w:iCs/>
          <w:lang w:bidi="pl-PL"/>
        </w:rPr>
        <w:t>architektoniczno</w:t>
      </w:r>
      <w:proofErr w:type="spellEnd"/>
      <w:r w:rsidR="009C39B8" w:rsidRPr="005F0498">
        <w:rPr>
          <w:rFonts w:ascii="Lato" w:hAnsi="Lato"/>
          <w:bCs/>
          <w:iCs/>
          <w:lang w:bidi="pl-PL"/>
        </w:rPr>
        <w:t xml:space="preserve"> </w:t>
      </w:r>
      <w:r w:rsidRPr="005F0498">
        <w:rPr>
          <w:rFonts w:ascii="Lato" w:hAnsi="Lato"/>
          <w:bCs/>
          <w:iCs/>
          <w:lang w:bidi="pl-PL"/>
        </w:rPr>
        <w:t xml:space="preserve">- budowlanego </w:t>
      </w:r>
      <w:r w:rsidR="005F0498">
        <w:rPr>
          <w:rFonts w:ascii="Lato" w:hAnsi="Lato"/>
          <w:bCs/>
          <w:iCs/>
          <w:lang w:bidi="pl-PL"/>
        </w:rPr>
        <w:t>– branża sanitarna – odwodnienie – zbiorniki, tom IV/2</w:t>
      </w:r>
      <w:r w:rsidRPr="005F0498">
        <w:rPr>
          <w:rFonts w:ascii="Lato" w:hAnsi="Lato"/>
          <w:bCs/>
          <w:iCs/>
          <w:lang w:bidi="pl-PL"/>
        </w:rPr>
        <w:t xml:space="preserve">, stanowiących załączniki nr </w:t>
      </w:r>
      <w:r w:rsidR="00270B8F" w:rsidRPr="005F0498">
        <w:rPr>
          <w:rFonts w:ascii="Lato" w:hAnsi="Lato"/>
          <w:bCs/>
          <w:iCs/>
          <w:lang w:bidi="pl-PL"/>
        </w:rPr>
        <w:t>7</w:t>
      </w:r>
      <w:r w:rsidRPr="005F0498">
        <w:rPr>
          <w:rFonts w:ascii="Lato" w:hAnsi="Lato"/>
          <w:bCs/>
          <w:iCs/>
          <w:lang w:bidi="pl-PL"/>
        </w:rPr>
        <w:t>.1-</w:t>
      </w:r>
      <w:r w:rsidR="00270B8F" w:rsidRPr="005F0498">
        <w:rPr>
          <w:rFonts w:ascii="Lato" w:hAnsi="Lato"/>
          <w:bCs/>
          <w:iCs/>
          <w:lang w:bidi="pl-PL"/>
        </w:rPr>
        <w:t>7</w:t>
      </w:r>
      <w:r w:rsidRPr="005F0498">
        <w:rPr>
          <w:rFonts w:ascii="Lato" w:hAnsi="Lato"/>
          <w:bCs/>
          <w:iCs/>
          <w:lang w:bidi="pl-PL"/>
        </w:rPr>
        <w:t>.3 do niniejszej decyzji,</w:t>
      </w:r>
    </w:p>
    <w:p w14:paraId="06DA0025" w14:textId="77777777" w:rsidR="003A01F3" w:rsidRPr="00CB2E25" w:rsidRDefault="003A01F3" w:rsidP="003A01F3">
      <w:pPr>
        <w:pStyle w:val="Akapitzlist"/>
        <w:ind w:left="567" w:hanging="425"/>
        <w:rPr>
          <w:rFonts w:ascii="Lato" w:hAnsi="Lato"/>
          <w:bCs/>
          <w:iCs/>
          <w:lang w:bidi="pl-PL"/>
        </w:rPr>
      </w:pPr>
    </w:p>
    <w:p w14:paraId="37D12FB6" w14:textId="6377E2EB" w:rsidR="009C39B8" w:rsidRPr="00CB2E25" w:rsidRDefault="009C39B8" w:rsidP="003A01F3">
      <w:pPr>
        <w:pStyle w:val="Akapitzlist"/>
        <w:numPr>
          <w:ilvl w:val="0"/>
          <w:numId w:val="36"/>
        </w:numPr>
        <w:spacing w:after="240" w:line="240" w:lineRule="exact"/>
        <w:ind w:left="567" w:hanging="425"/>
        <w:jc w:val="both"/>
        <w:rPr>
          <w:rFonts w:ascii="Lato" w:hAnsi="Lato"/>
          <w:bCs/>
          <w:iCs/>
          <w:lang w:bidi="pl-PL"/>
        </w:rPr>
      </w:pPr>
      <w:r w:rsidRPr="00CB2E25">
        <w:rPr>
          <w:rFonts w:ascii="Lato" w:hAnsi="Lato"/>
          <w:bCs/>
          <w:iCs/>
          <w:lang w:bidi="pl-PL"/>
        </w:rPr>
        <w:t>zatwierdzenie, w miejsce uchylenia, arkuszy nr: 2-</w:t>
      </w:r>
      <w:r w:rsidR="00312206">
        <w:rPr>
          <w:rFonts w:ascii="Lato" w:hAnsi="Lato"/>
          <w:bCs/>
          <w:iCs/>
          <w:lang w:bidi="pl-PL"/>
        </w:rPr>
        <w:t>0</w:t>
      </w:r>
      <w:r w:rsidRPr="00CB2E25">
        <w:rPr>
          <w:rFonts w:ascii="Lato" w:hAnsi="Lato"/>
          <w:bCs/>
          <w:iCs/>
          <w:lang w:bidi="pl-PL"/>
        </w:rPr>
        <w:t xml:space="preserve">7a, 2-10, 2-12a i 2-14 projektu </w:t>
      </w:r>
      <w:proofErr w:type="spellStart"/>
      <w:r w:rsidRPr="00CB2E25">
        <w:rPr>
          <w:rFonts w:ascii="Lato" w:hAnsi="Lato"/>
          <w:bCs/>
          <w:iCs/>
          <w:lang w:bidi="pl-PL"/>
        </w:rPr>
        <w:t>architektoniczno</w:t>
      </w:r>
      <w:proofErr w:type="spellEnd"/>
      <w:r w:rsidRPr="00CB2E25">
        <w:rPr>
          <w:rFonts w:ascii="Lato" w:hAnsi="Lato"/>
          <w:bCs/>
          <w:iCs/>
          <w:lang w:bidi="pl-PL"/>
        </w:rPr>
        <w:t xml:space="preserve"> – budowlanego - </w:t>
      </w:r>
      <w:r w:rsidR="00CB2E25" w:rsidRPr="00CB2E25">
        <w:rPr>
          <w:rFonts w:ascii="Lato" w:hAnsi="Lato"/>
          <w:bCs/>
          <w:iCs/>
          <w:lang w:bidi="pl-PL"/>
        </w:rPr>
        <w:t>branża sanitarna – odwodnienie -melioracje, tom IV/3</w:t>
      </w:r>
      <w:r w:rsidRPr="00CB2E25">
        <w:rPr>
          <w:rFonts w:ascii="Lato" w:hAnsi="Lato"/>
          <w:bCs/>
          <w:iCs/>
          <w:lang w:bidi="pl-PL"/>
        </w:rPr>
        <w:t xml:space="preserve">, stanowiących załączniki nr </w:t>
      </w:r>
      <w:r w:rsidR="00270B8F" w:rsidRPr="00CB2E25">
        <w:rPr>
          <w:rFonts w:ascii="Lato" w:hAnsi="Lato"/>
          <w:bCs/>
          <w:iCs/>
          <w:lang w:bidi="pl-PL"/>
        </w:rPr>
        <w:t>8</w:t>
      </w:r>
      <w:r w:rsidRPr="00CB2E25">
        <w:rPr>
          <w:rFonts w:ascii="Lato" w:hAnsi="Lato"/>
          <w:bCs/>
          <w:iCs/>
          <w:lang w:bidi="pl-PL"/>
        </w:rPr>
        <w:t>.1-</w:t>
      </w:r>
      <w:r w:rsidR="00270B8F" w:rsidRPr="00CB2E25">
        <w:rPr>
          <w:rFonts w:ascii="Lato" w:hAnsi="Lato"/>
          <w:bCs/>
          <w:iCs/>
          <w:lang w:bidi="pl-PL"/>
        </w:rPr>
        <w:t>8</w:t>
      </w:r>
      <w:r w:rsidRPr="00CB2E25">
        <w:rPr>
          <w:rFonts w:ascii="Lato" w:hAnsi="Lato"/>
          <w:bCs/>
          <w:iCs/>
          <w:lang w:bidi="pl-PL"/>
        </w:rPr>
        <w:t xml:space="preserve">.4 do niniejszej decyzji, </w:t>
      </w:r>
    </w:p>
    <w:p w14:paraId="6F202697" w14:textId="77777777" w:rsidR="009C39B8" w:rsidRPr="009C39B8" w:rsidRDefault="009C39B8" w:rsidP="009C39B8">
      <w:pPr>
        <w:pStyle w:val="Akapitzlist"/>
        <w:rPr>
          <w:rFonts w:ascii="Lato" w:hAnsi="Lato"/>
          <w:bCs/>
        </w:rPr>
      </w:pPr>
    </w:p>
    <w:p w14:paraId="744443A2" w14:textId="299002B6" w:rsidR="003A01F3" w:rsidRPr="005314AF" w:rsidRDefault="003A01F3" w:rsidP="003A01F3">
      <w:pPr>
        <w:pStyle w:val="Akapitzlist"/>
        <w:numPr>
          <w:ilvl w:val="0"/>
          <w:numId w:val="36"/>
        </w:numPr>
        <w:spacing w:after="240" w:line="240" w:lineRule="exact"/>
        <w:ind w:left="567" w:hanging="425"/>
        <w:jc w:val="both"/>
        <w:rPr>
          <w:rFonts w:ascii="Lato" w:hAnsi="Lato"/>
          <w:bCs/>
          <w:iCs/>
          <w:lang w:bidi="pl-PL"/>
        </w:rPr>
      </w:pPr>
      <w:r w:rsidRPr="00156E95">
        <w:rPr>
          <w:rFonts w:ascii="Lato" w:hAnsi="Lato"/>
          <w:bCs/>
        </w:rPr>
        <w:t xml:space="preserve">zatwierdzenie, w miejsce uchylenia, zamiennych </w:t>
      </w:r>
      <w:r w:rsidRPr="00156E95">
        <w:rPr>
          <w:rFonts w:ascii="Lato" w:hAnsi="Lato"/>
          <w:bCs/>
          <w:iCs/>
          <w:lang w:bidi="pl-PL"/>
        </w:rPr>
        <w:t>arkuszy nr</w:t>
      </w:r>
      <w:r w:rsidR="009C39B8" w:rsidRPr="00156E95">
        <w:rPr>
          <w:rFonts w:ascii="Lato" w:hAnsi="Lato"/>
          <w:bCs/>
          <w:iCs/>
          <w:lang w:bidi="pl-PL"/>
        </w:rPr>
        <w:t>:</w:t>
      </w:r>
      <w:r w:rsidRPr="00156E95">
        <w:rPr>
          <w:rFonts w:ascii="Lato" w:hAnsi="Lato"/>
          <w:bCs/>
          <w:iCs/>
          <w:lang w:bidi="pl-PL"/>
        </w:rPr>
        <w:t xml:space="preserve"> 2-07, 2-10, 2-12a, 2-12b i 2-13, projektu </w:t>
      </w:r>
      <w:proofErr w:type="spellStart"/>
      <w:r w:rsidRPr="00156E95">
        <w:rPr>
          <w:rFonts w:ascii="Lato" w:hAnsi="Lato"/>
          <w:bCs/>
          <w:iCs/>
          <w:lang w:bidi="pl-PL"/>
        </w:rPr>
        <w:t>architektoniczno</w:t>
      </w:r>
      <w:proofErr w:type="spellEnd"/>
      <w:r w:rsidR="009C39B8" w:rsidRPr="00156E95">
        <w:rPr>
          <w:rFonts w:ascii="Lato" w:hAnsi="Lato"/>
          <w:bCs/>
          <w:iCs/>
          <w:lang w:bidi="pl-PL"/>
        </w:rPr>
        <w:t xml:space="preserve"> </w:t>
      </w:r>
      <w:r w:rsidRPr="00156E95">
        <w:rPr>
          <w:rFonts w:ascii="Lato" w:hAnsi="Lato"/>
          <w:bCs/>
          <w:iCs/>
          <w:lang w:bidi="pl-PL"/>
        </w:rPr>
        <w:t xml:space="preserve">- </w:t>
      </w:r>
      <w:r w:rsidRPr="005314AF">
        <w:rPr>
          <w:rFonts w:ascii="Lato" w:hAnsi="Lato"/>
          <w:bCs/>
          <w:iCs/>
          <w:lang w:bidi="pl-PL"/>
        </w:rPr>
        <w:t xml:space="preserve">budowlanego </w:t>
      </w:r>
      <w:r w:rsidR="00156E95" w:rsidRPr="005314AF">
        <w:rPr>
          <w:rFonts w:ascii="Lato" w:hAnsi="Lato"/>
          <w:bCs/>
          <w:iCs/>
          <w:lang w:bidi="pl-PL"/>
        </w:rPr>
        <w:t xml:space="preserve">– elektroenergetyka – kolizje sieci </w:t>
      </w:r>
      <w:proofErr w:type="spellStart"/>
      <w:r w:rsidR="00156E95" w:rsidRPr="005314AF">
        <w:rPr>
          <w:rFonts w:ascii="Lato" w:hAnsi="Lato"/>
          <w:bCs/>
          <w:iCs/>
          <w:lang w:bidi="pl-PL"/>
        </w:rPr>
        <w:t>nN</w:t>
      </w:r>
      <w:proofErr w:type="spellEnd"/>
      <w:r w:rsidR="00156E95" w:rsidRPr="005314AF">
        <w:rPr>
          <w:rFonts w:ascii="Lato" w:hAnsi="Lato"/>
          <w:bCs/>
          <w:iCs/>
          <w:lang w:bidi="pl-PL"/>
        </w:rPr>
        <w:t xml:space="preserve"> i SN, tom V/2</w:t>
      </w:r>
      <w:r w:rsidRPr="005314AF">
        <w:rPr>
          <w:rFonts w:ascii="Lato" w:hAnsi="Lato"/>
          <w:bCs/>
          <w:iCs/>
          <w:lang w:bidi="pl-PL"/>
        </w:rPr>
        <w:t xml:space="preserve">, stanowiących załączniki nr </w:t>
      </w:r>
      <w:r w:rsidR="00270B8F" w:rsidRPr="005314AF">
        <w:rPr>
          <w:rFonts w:ascii="Lato" w:hAnsi="Lato"/>
          <w:bCs/>
          <w:iCs/>
          <w:lang w:bidi="pl-PL"/>
        </w:rPr>
        <w:t>9</w:t>
      </w:r>
      <w:r w:rsidRPr="005314AF">
        <w:rPr>
          <w:rFonts w:ascii="Lato" w:hAnsi="Lato"/>
          <w:bCs/>
          <w:iCs/>
          <w:lang w:bidi="pl-PL"/>
        </w:rPr>
        <w:t>.1-</w:t>
      </w:r>
      <w:r w:rsidR="00270B8F" w:rsidRPr="005314AF">
        <w:rPr>
          <w:rFonts w:ascii="Lato" w:hAnsi="Lato"/>
          <w:bCs/>
          <w:iCs/>
          <w:lang w:bidi="pl-PL"/>
        </w:rPr>
        <w:t>9</w:t>
      </w:r>
      <w:r w:rsidRPr="005314AF">
        <w:rPr>
          <w:rFonts w:ascii="Lato" w:hAnsi="Lato"/>
          <w:bCs/>
          <w:iCs/>
          <w:lang w:bidi="pl-PL"/>
        </w:rPr>
        <w:t>.5 do niniejszej decyzji,</w:t>
      </w:r>
    </w:p>
    <w:p w14:paraId="79E3A6E4" w14:textId="77777777" w:rsidR="003A01F3" w:rsidRPr="005314AF" w:rsidRDefault="003A01F3" w:rsidP="003A01F3">
      <w:pPr>
        <w:pStyle w:val="Akapitzlist"/>
        <w:ind w:left="567" w:hanging="425"/>
        <w:rPr>
          <w:rFonts w:ascii="Lato" w:hAnsi="Lato"/>
          <w:bCs/>
          <w:iCs/>
          <w:lang w:bidi="pl-PL"/>
        </w:rPr>
      </w:pPr>
    </w:p>
    <w:p w14:paraId="2D868193" w14:textId="705304A0" w:rsidR="003A01F3" w:rsidRPr="00096EDD" w:rsidRDefault="003A01F3" w:rsidP="003A01F3">
      <w:pPr>
        <w:pStyle w:val="Akapitzlist"/>
        <w:numPr>
          <w:ilvl w:val="0"/>
          <w:numId w:val="36"/>
        </w:numPr>
        <w:spacing w:after="240" w:line="240" w:lineRule="exact"/>
        <w:ind w:left="567" w:hanging="425"/>
        <w:jc w:val="both"/>
        <w:rPr>
          <w:rFonts w:ascii="Lato" w:hAnsi="Lato"/>
          <w:bCs/>
          <w:iCs/>
          <w:lang w:bidi="pl-PL"/>
        </w:rPr>
      </w:pPr>
      <w:r w:rsidRPr="005314AF">
        <w:rPr>
          <w:rFonts w:ascii="Lato" w:hAnsi="Lato"/>
          <w:bCs/>
        </w:rPr>
        <w:t xml:space="preserve">zatwierdzenie, w miejsce uchylenia, zamiennych </w:t>
      </w:r>
      <w:r w:rsidRPr="005B6238">
        <w:rPr>
          <w:rFonts w:ascii="Lato" w:hAnsi="Lato"/>
          <w:bCs/>
          <w:iCs/>
          <w:lang w:bidi="pl-PL"/>
        </w:rPr>
        <w:t>arkuszy nr</w:t>
      </w:r>
      <w:r w:rsidR="009C39B8" w:rsidRPr="005B6238">
        <w:rPr>
          <w:rFonts w:ascii="Lato" w:hAnsi="Lato"/>
          <w:bCs/>
          <w:iCs/>
          <w:lang w:bidi="pl-PL"/>
        </w:rPr>
        <w:t>:</w:t>
      </w:r>
      <w:r w:rsidRPr="005B6238">
        <w:rPr>
          <w:rFonts w:ascii="Lato" w:hAnsi="Lato"/>
          <w:bCs/>
          <w:iCs/>
          <w:lang w:bidi="pl-PL"/>
        </w:rPr>
        <w:t xml:space="preserve"> 2-08b, 2-11, 2-13a, 2-15 i 2-18 projektu</w:t>
      </w:r>
      <w:r w:rsidRPr="005314AF">
        <w:rPr>
          <w:rFonts w:ascii="Lato" w:hAnsi="Lato"/>
          <w:bCs/>
          <w:iCs/>
          <w:lang w:bidi="pl-PL"/>
        </w:rPr>
        <w:t xml:space="preserve"> </w:t>
      </w:r>
      <w:proofErr w:type="spellStart"/>
      <w:r w:rsidRPr="005314AF">
        <w:rPr>
          <w:rFonts w:ascii="Lato" w:hAnsi="Lato"/>
          <w:bCs/>
          <w:iCs/>
          <w:lang w:bidi="pl-PL"/>
        </w:rPr>
        <w:t>architektoniczno</w:t>
      </w:r>
      <w:proofErr w:type="spellEnd"/>
      <w:r w:rsidR="009C39B8" w:rsidRPr="005314AF">
        <w:rPr>
          <w:rFonts w:ascii="Lato" w:hAnsi="Lato"/>
          <w:bCs/>
          <w:iCs/>
          <w:lang w:bidi="pl-PL"/>
        </w:rPr>
        <w:t xml:space="preserve"> </w:t>
      </w:r>
      <w:r w:rsidRPr="005314AF">
        <w:rPr>
          <w:rFonts w:ascii="Lato" w:hAnsi="Lato"/>
          <w:bCs/>
          <w:iCs/>
          <w:lang w:bidi="pl-PL"/>
        </w:rPr>
        <w:t xml:space="preserve">- budowlanego - </w:t>
      </w:r>
      <w:r w:rsidR="005314AF" w:rsidRPr="005314AF">
        <w:rPr>
          <w:rFonts w:ascii="Lato" w:hAnsi="Lato"/>
          <w:bCs/>
          <w:iCs/>
          <w:lang w:bidi="pl-PL"/>
        </w:rPr>
        <w:t>branża elektroenergetyczna – zasilanie, tom V/</w:t>
      </w:r>
      <w:r w:rsidR="005314AF" w:rsidRPr="00096EDD">
        <w:rPr>
          <w:rFonts w:ascii="Lato" w:hAnsi="Lato"/>
          <w:bCs/>
          <w:iCs/>
          <w:lang w:bidi="pl-PL"/>
        </w:rPr>
        <w:t>3</w:t>
      </w:r>
      <w:r w:rsidRPr="00096EDD">
        <w:rPr>
          <w:rFonts w:ascii="Lato" w:hAnsi="Lato"/>
          <w:bCs/>
          <w:iCs/>
          <w:lang w:bidi="pl-PL"/>
        </w:rPr>
        <w:t xml:space="preserve">, stanowiących załączniki nr </w:t>
      </w:r>
      <w:r w:rsidR="00270B8F" w:rsidRPr="00096EDD">
        <w:rPr>
          <w:rFonts w:ascii="Lato" w:hAnsi="Lato"/>
          <w:bCs/>
          <w:iCs/>
          <w:lang w:bidi="pl-PL"/>
        </w:rPr>
        <w:t>10</w:t>
      </w:r>
      <w:r w:rsidRPr="00096EDD">
        <w:rPr>
          <w:rFonts w:ascii="Lato" w:hAnsi="Lato"/>
          <w:bCs/>
          <w:iCs/>
          <w:lang w:bidi="pl-PL"/>
        </w:rPr>
        <w:t>.1 -</w:t>
      </w:r>
      <w:r w:rsidR="00270B8F" w:rsidRPr="00096EDD">
        <w:rPr>
          <w:rFonts w:ascii="Lato" w:hAnsi="Lato"/>
          <w:bCs/>
          <w:iCs/>
          <w:lang w:bidi="pl-PL"/>
        </w:rPr>
        <w:t>10</w:t>
      </w:r>
      <w:r w:rsidRPr="00096EDD">
        <w:rPr>
          <w:rFonts w:ascii="Lato" w:hAnsi="Lato"/>
          <w:bCs/>
          <w:iCs/>
          <w:lang w:bidi="pl-PL"/>
        </w:rPr>
        <w:t>.5 do niniejszej decyzji,</w:t>
      </w:r>
    </w:p>
    <w:p w14:paraId="1C25AAEA" w14:textId="77777777" w:rsidR="003A01F3" w:rsidRPr="00096EDD" w:rsidRDefault="003A01F3" w:rsidP="003A01F3">
      <w:pPr>
        <w:pStyle w:val="Akapitzlist"/>
        <w:ind w:left="567" w:hanging="425"/>
        <w:rPr>
          <w:rFonts w:ascii="Lato" w:hAnsi="Lato"/>
          <w:bCs/>
          <w:iCs/>
          <w:lang w:bidi="pl-PL"/>
        </w:rPr>
      </w:pPr>
    </w:p>
    <w:p w14:paraId="6C1A838F" w14:textId="6B05E55D" w:rsidR="003A01F3" w:rsidRPr="00096EDD" w:rsidRDefault="003A01F3" w:rsidP="003A01F3">
      <w:pPr>
        <w:pStyle w:val="Akapitzlist"/>
        <w:numPr>
          <w:ilvl w:val="0"/>
          <w:numId w:val="36"/>
        </w:numPr>
        <w:spacing w:after="240" w:line="240" w:lineRule="exact"/>
        <w:ind w:left="567" w:hanging="425"/>
        <w:jc w:val="both"/>
        <w:rPr>
          <w:rFonts w:ascii="Lato" w:hAnsi="Lato"/>
          <w:bCs/>
          <w:iCs/>
          <w:lang w:bidi="pl-PL"/>
        </w:rPr>
      </w:pPr>
      <w:r w:rsidRPr="00096EDD">
        <w:rPr>
          <w:rFonts w:ascii="Lato" w:hAnsi="Lato"/>
          <w:bCs/>
        </w:rPr>
        <w:lastRenderedPageBreak/>
        <w:t xml:space="preserve">zatwierdzenie, w miejsce uchylenia, zamiennych </w:t>
      </w:r>
      <w:r w:rsidRPr="00096EDD">
        <w:rPr>
          <w:rFonts w:ascii="Lato" w:hAnsi="Lato"/>
          <w:bCs/>
          <w:iCs/>
          <w:lang w:bidi="pl-PL"/>
        </w:rPr>
        <w:t>arkuszy nr</w:t>
      </w:r>
      <w:r w:rsidR="009C39B8" w:rsidRPr="00096EDD">
        <w:rPr>
          <w:rFonts w:ascii="Lato" w:hAnsi="Lato"/>
          <w:bCs/>
          <w:iCs/>
          <w:lang w:bidi="pl-PL"/>
        </w:rPr>
        <w:t>:</w:t>
      </w:r>
      <w:r w:rsidRPr="00096EDD">
        <w:rPr>
          <w:rFonts w:ascii="Lato" w:hAnsi="Lato"/>
          <w:bCs/>
          <w:iCs/>
          <w:lang w:bidi="pl-PL"/>
        </w:rPr>
        <w:t xml:space="preserve"> 2-06, 2-10 i 2-11 projektu </w:t>
      </w:r>
      <w:proofErr w:type="spellStart"/>
      <w:r w:rsidRPr="00096EDD">
        <w:rPr>
          <w:rFonts w:ascii="Lato" w:hAnsi="Lato"/>
          <w:bCs/>
          <w:iCs/>
          <w:lang w:bidi="pl-PL"/>
        </w:rPr>
        <w:t>architektoniczno</w:t>
      </w:r>
      <w:proofErr w:type="spellEnd"/>
      <w:r w:rsidR="009C39B8" w:rsidRPr="00096EDD">
        <w:rPr>
          <w:rFonts w:ascii="Lato" w:hAnsi="Lato"/>
          <w:bCs/>
          <w:iCs/>
          <w:lang w:bidi="pl-PL"/>
        </w:rPr>
        <w:t xml:space="preserve"> </w:t>
      </w:r>
      <w:r w:rsidRPr="00096EDD">
        <w:rPr>
          <w:rFonts w:ascii="Lato" w:hAnsi="Lato"/>
          <w:bCs/>
          <w:iCs/>
          <w:lang w:bidi="pl-PL"/>
        </w:rPr>
        <w:t xml:space="preserve">- budowlanego </w:t>
      </w:r>
      <w:r w:rsidR="00096EDD" w:rsidRPr="00096EDD">
        <w:rPr>
          <w:rFonts w:ascii="Lato" w:hAnsi="Lato"/>
          <w:bCs/>
          <w:iCs/>
          <w:lang w:bidi="pl-PL"/>
        </w:rPr>
        <w:t>– branża elektroenergetyczna – oświetlenie drogowe, tom V/4</w:t>
      </w:r>
      <w:r w:rsidRPr="00096EDD">
        <w:rPr>
          <w:rFonts w:ascii="Lato" w:hAnsi="Lato"/>
          <w:bCs/>
          <w:iCs/>
          <w:lang w:bidi="pl-PL"/>
        </w:rPr>
        <w:t xml:space="preserve">, stanowiących załączniki nr </w:t>
      </w:r>
      <w:r w:rsidR="009C39B8" w:rsidRPr="00096EDD">
        <w:rPr>
          <w:rFonts w:ascii="Lato" w:hAnsi="Lato"/>
          <w:bCs/>
          <w:iCs/>
          <w:lang w:bidi="pl-PL"/>
        </w:rPr>
        <w:t>1</w:t>
      </w:r>
      <w:r w:rsidR="00270B8F" w:rsidRPr="00096EDD">
        <w:rPr>
          <w:rFonts w:ascii="Lato" w:hAnsi="Lato"/>
          <w:bCs/>
          <w:iCs/>
          <w:lang w:bidi="pl-PL"/>
        </w:rPr>
        <w:t>1</w:t>
      </w:r>
      <w:r w:rsidRPr="00096EDD">
        <w:rPr>
          <w:rFonts w:ascii="Lato" w:hAnsi="Lato"/>
          <w:bCs/>
          <w:iCs/>
          <w:lang w:bidi="pl-PL"/>
        </w:rPr>
        <w:t>.1-</w:t>
      </w:r>
      <w:r w:rsidR="009C39B8" w:rsidRPr="00096EDD">
        <w:rPr>
          <w:rFonts w:ascii="Lato" w:hAnsi="Lato"/>
          <w:bCs/>
          <w:iCs/>
          <w:lang w:bidi="pl-PL"/>
        </w:rPr>
        <w:t>1</w:t>
      </w:r>
      <w:r w:rsidR="00270B8F" w:rsidRPr="00096EDD">
        <w:rPr>
          <w:rFonts w:ascii="Lato" w:hAnsi="Lato"/>
          <w:bCs/>
          <w:iCs/>
          <w:lang w:bidi="pl-PL"/>
        </w:rPr>
        <w:t>1</w:t>
      </w:r>
      <w:r w:rsidRPr="00096EDD">
        <w:rPr>
          <w:rFonts w:ascii="Lato" w:hAnsi="Lato"/>
          <w:bCs/>
          <w:iCs/>
          <w:lang w:bidi="pl-PL"/>
        </w:rPr>
        <w:t>.3 do niniejszej decyzji,</w:t>
      </w:r>
    </w:p>
    <w:p w14:paraId="5035F9C3" w14:textId="77777777" w:rsidR="003A01F3" w:rsidRPr="00096EDD" w:rsidRDefault="003A01F3" w:rsidP="003A01F3">
      <w:pPr>
        <w:pStyle w:val="Akapitzlist"/>
        <w:ind w:left="567" w:hanging="425"/>
        <w:rPr>
          <w:rFonts w:ascii="Lato" w:hAnsi="Lato"/>
          <w:bCs/>
          <w:iCs/>
          <w:lang w:bidi="pl-PL"/>
        </w:rPr>
      </w:pPr>
    </w:p>
    <w:p w14:paraId="41BB8E93" w14:textId="0591A945" w:rsidR="003A01F3" w:rsidRPr="004464AA" w:rsidRDefault="003A01F3" w:rsidP="003A01F3">
      <w:pPr>
        <w:pStyle w:val="Akapitzlist"/>
        <w:numPr>
          <w:ilvl w:val="0"/>
          <w:numId w:val="36"/>
        </w:numPr>
        <w:spacing w:after="240" w:line="240" w:lineRule="exact"/>
        <w:ind w:left="567" w:hanging="425"/>
        <w:jc w:val="both"/>
        <w:rPr>
          <w:rFonts w:ascii="Lato" w:hAnsi="Lato"/>
          <w:bCs/>
          <w:iCs/>
          <w:lang w:bidi="pl-PL"/>
        </w:rPr>
      </w:pPr>
      <w:r w:rsidRPr="00096EDD">
        <w:rPr>
          <w:rFonts w:ascii="Lato" w:hAnsi="Lato"/>
          <w:bCs/>
        </w:rPr>
        <w:t xml:space="preserve">zatwierdzenie, w miejsce uchylenia, zamiennych </w:t>
      </w:r>
      <w:r w:rsidRPr="00096EDD">
        <w:rPr>
          <w:rFonts w:ascii="Lato" w:hAnsi="Lato"/>
          <w:bCs/>
          <w:iCs/>
          <w:lang w:bidi="pl-PL"/>
        </w:rPr>
        <w:t>arkuszy nr</w:t>
      </w:r>
      <w:r w:rsidR="009C39B8" w:rsidRPr="00096EDD">
        <w:rPr>
          <w:rFonts w:ascii="Lato" w:hAnsi="Lato"/>
          <w:bCs/>
          <w:iCs/>
          <w:lang w:bidi="pl-PL"/>
        </w:rPr>
        <w:t>:</w:t>
      </w:r>
      <w:r w:rsidRPr="00096EDD">
        <w:rPr>
          <w:rFonts w:ascii="Lato" w:hAnsi="Lato"/>
          <w:bCs/>
          <w:iCs/>
          <w:lang w:bidi="pl-PL"/>
        </w:rPr>
        <w:t xml:space="preserve"> 2-07, 2-11 i 2-14 projektu </w:t>
      </w:r>
      <w:proofErr w:type="spellStart"/>
      <w:r w:rsidRPr="00096EDD">
        <w:rPr>
          <w:rFonts w:ascii="Lato" w:hAnsi="Lato"/>
          <w:bCs/>
          <w:iCs/>
          <w:lang w:bidi="pl-PL"/>
        </w:rPr>
        <w:t>architektoniczno</w:t>
      </w:r>
      <w:proofErr w:type="spellEnd"/>
      <w:r w:rsidR="009C39B8" w:rsidRPr="00096EDD">
        <w:rPr>
          <w:rFonts w:ascii="Lato" w:hAnsi="Lato"/>
          <w:bCs/>
          <w:iCs/>
          <w:lang w:bidi="pl-PL"/>
        </w:rPr>
        <w:t xml:space="preserve"> </w:t>
      </w:r>
      <w:r w:rsidRPr="00096EDD">
        <w:rPr>
          <w:rFonts w:ascii="Lato" w:hAnsi="Lato"/>
          <w:bCs/>
          <w:iCs/>
          <w:lang w:bidi="pl-PL"/>
        </w:rPr>
        <w:t xml:space="preserve">- budowlanego - </w:t>
      </w:r>
      <w:r w:rsidR="00096EDD" w:rsidRPr="00096EDD">
        <w:rPr>
          <w:rFonts w:ascii="Lato" w:hAnsi="Lato"/>
          <w:bCs/>
          <w:iCs/>
          <w:lang w:bidi="pl-PL"/>
        </w:rPr>
        <w:t>branża telekomunikacyjna – kolizje sieci, tom VI/1</w:t>
      </w:r>
      <w:r w:rsidRPr="00096EDD">
        <w:rPr>
          <w:rFonts w:ascii="Lato" w:hAnsi="Lato"/>
          <w:bCs/>
          <w:iCs/>
          <w:lang w:bidi="pl-PL"/>
        </w:rPr>
        <w:t xml:space="preserve">, stanowiących </w:t>
      </w:r>
      <w:r w:rsidRPr="004464AA">
        <w:rPr>
          <w:rFonts w:ascii="Lato" w:hAnsi="Lato"/>
          <w:bCs/>
          <w:iCs/>
          <w:lang w:bidi="pl-PL"/>
        </w:rPr>
        <w:t xml:space="preserve">załączniki nr </w:t>
      </w:r>
      <w:r w:rsidR="009C39B8" w:rsidRPr="004464AA">
        <w:rPr>
          <w:rFonts w:ascii="Lato" w:hAnsi="Lato"/>
          <w:bCs/>
          <w:iCs/>
          <w:lang w:bidi="pl-PL"/>
        </w:rPr>
        <w:t>1</w:t>
      </w:r>
      <w:r w:rsidR="00270B8F" w:rsidRPr="004464AA">
        <w:rPr>
          <w:rFonts w:ascii="Lato" w:hAnsi="Lato"/>
          <w:bCs/>
          <w:iCs/>
          <w:lang w:bidi="pl-PL"/>
        </w:rPr>
        <w:t>2</w:t>
      </w:r>
      <w:r w:rsidRPr="004464AA">
        <w:rPr>
          <w:rFonts w:ascii="Lato" w:hAnsi="Lato"/>
          <w:bCs/>
          <w:iCs/>
          <w:lang w:bidi="pl-PL"/>
        </w:rPr>
        <w:t>.1-</w:t>
      </w:r>
      <w:r w:rsidR="009C39B8" w:rsidRPr="004464AA">
        <w:rPr>
          <w:rFonts w:ascii="Lato" w:hAnsi="Lato"/>
          <w:bCs/>
          <w:iCs/>
          <w:lang w:bidi="pl-PL"/>
        </w:rPr>
        <w:t>1</w:t>
      </w:r>
      <w:r w:rsidR="00270B8F" w:rsidRPr="004464AA">
        <w:rPr>
          <w:rFonts w:ascii="Lato" w:hAnsi="Lato"/>
          <w:bCs/>
          <w:iCs/>
          <w:lang w:bidi="pl-PL"/>
        </w:rPr>
        <w:t>2</w:t>
      </w:r>
      <w:r w:rsidRPr="004464AA">
        <w:rPr>
          <w:rFonts w:ascii="Lato" w:hAnsi="Lato"/>
          <w:bCs/>
          <w:iCs/>
          <w:lang w:bidi="pl-PL"/>
        </w:rPr>
        <w:t>.3 do niniejszej decyzji,</w:t>
      </w:r>
    </w:p>
    <w:p w14:paraId="535963FC" w14:textId="77777777" w:rsidR="003A01F3" w:rsidRPr="004464AA" w:rsidRDefault="003A01F3" w:rsidP="003A01F3">
      <w:pPr>
        <w:pStyle w:val="Akapitzlist"/>
        <w:ind w:left="567" w:hanging="425"/>
        <w:rPr>
          <w:rFonts w:ascii="Lato" w:hAnsi="Lato"/>
          <w:bCs/>
          <w:iCs/>
          <w:lang w:bidi="pl-PL"/>
        </w:rPr>
      </w:pPr>
    </w:p>
    <w:p w14:paraId="275D986F" w14:textId="55BBC451" w:rsidR="003A01F3" w:rsidRPr="00386423" w:rsidRDefault="003A01F3" w:rsidP="00B5028F">
      <w:pPr>
        <w:pStyle w:val="Akapitzlist"/>
        <w:numPr>
          <w:ilvl w:val="0"/>
          <w:numId w:val="36"/>
        </w:numPr>
        <w:spacing w:after="240" w:line="240" w:lineRule="exact"/>
        <w:ind w:left="567" w:hanging="425"/>
        <w:jc w:val="both"/>
        <w:rPr>
          <w:rFonts w:ascii="Lato" w:hAnsi="Lato"/>
          <w:bCs/>
          <w:iCs/>
          <w:spacing w:val="4"/>
          <w:lang w:bidi="pl-PL"/>
        </w:rPr>
      </w:pPr>
      <w:r w:rsidRPr="004464AA">
        <w:rPr>
          <w:rFonts w:ascii="Lato" w:hAnsi="Lato"/>
          <w:bCs/>
          <w:spacing w:val="4"/>
        </w:rPr>
        <w:t xml:space="preserve">zatwierdzenie, w miejsce uchylenia, zamiennych </w:t>
      </w:r>
      <w:r w:rsidRPr="004464AA">
        <w:rPr>
          <w:rFonts w:ascii="Lato" w:hAnsi="Lato"/>
          <w:bCs/>
          <w:iCs/>
          <w:spacing w:val="4"/>
          <w:lang w:bidi="pl-PL"/>
        </w:rPr>
        <w:t>arkuszy nr</w:t>
      </w:r>
      <w:r w:rsidR="009C39B8" w:rsidRPr="004464AA">
        <w:rPr>
          <w:rFonts w:ascii="Lato" w:hAnsi="Lato"/>
          <w:bCs/>
          <w:iCs/>
          <w:spacing w:val="4"/>
          <w:lang w:bidi="pl-PL"/>
        </w:rPr>
        <w:t>:</w:t>
      </w:r>
      <w:r w:rsidRPr="004464AA">
        <w:rPr>
          <w:rFonts w:ascii="Lato" w:hAnsi="Lato"/>
          <w:bCs/>
          <w:iCs/>
          <w:spacing w:val="4"/>
          <w:lang w:bidi="pl-PL"/>
        </w:rPr>
        <w:t xml:space="preserve"> 2-01, 2-05a, 2-06, </w:t>
      </w:r>
      <w:r w:rsidR="00E3594F">
        <w:rPr>
          <w:rFonts w:ascii="Lato" w:hAnsi="Lato"/>
          <w:bCs/>
          <w:iCs/>
          <w:spacing w:val="4"/>
          <w:lang w:bidi="pl-PL"/>
        </w:rPr>
        <w:br/>
      </w:r>
      <w:r w:rsidRPr="004464AA">
        <w:rPr>
          <w:rFonts w:ascii="Lato" w:hAnsi="Lato"/>
          <w:bCs/>
          <w:iCs/>
          <w:spacing w:val="4"/>
          <w:lang w:bidi="pl-PL"/>
        </w:rPr>
        <w:t xml:space="preserve">2-08, 2-08a i 2-11 projektu </w:t>
      </w:r>
      <w:proofErr w:type="spellStart"/>
      <w:r w:rsidRPr="004464AA">
        <w:rPr>
          <w:rFonts w:ascii="Lato" w:hAnsi="Lato"/>
          <w:bCs/>
          <w:iCs/>
          <w:spacing w:val="4"/>
          <w:lang w:bidi="pl-PL"/>
        </w:rPr>
        <w:t>architektoniczno</w:t>
      </w:r>
      <w:proofErr w:type="spellEnd"/>
      <w:r w:rsidR="009C39B8" w:rsidRPr="004464AA">
        <w:rPr>
          <w:rFonts w:ascii="Lato" w:hAnsi="Lato"/>
          <w:bCs/>
          <w:iCs/>
          <w:spacing w:val="4"/>
          <w:lang w:bidi="pl-PL"/>
        </w:rPr>
        <w:t xml:space="preserve"> </w:t>
      </w:r>
      <w:r w:rsidRPr="004464AA">
        <w:rPr>
          <w:rFonts w:ascii="Lato" w:hAnsi="Lato"/>
          <w:bCs/>
          <w:iCs/>
          <w:spacing w:val="4"/>
          <w:lang w:bidi="pl-PL"/>
        </w:rPr>
        <w:t xml:space="preserve">- budowlanego </w:t>
      </w:r>
      <w:r w:rsidR="004464AA">
        <w:rPr>
          <w:rFonts w:ascii="Lato" w:hAnsi="Lato"/>
          <w:bCs/>
          <w:iCs/>
          <w:spacing w:val="4"/>
          <w:lang w:bidi="pl-PL"/>
        </w:rPr>
        <w:t>– branża telekomunikacyjna – kanał technologiczny, tom VI/2</w:t>
      </w:r>
      <w:r w:rsidRPr="004464AA">
        <w:rPr>
          <w:rFonts w:ascii="Lato" w:hAnsi="Lato"/>
          <w:bCs/>
          <w:iCs/>
          <w:spacing w:val="4"/>
          <w:lang w:bidi="pl-PL"/>
        </w:rPr>
        <w:t xml:space="preserve">, stanowiących załączniki </w:t>
      </w:r>
      <w:r w:rsidR="00E3594F">
        <w:rPr>
          <w:rFonts w:ascii="Lato" w:hAnsi="Lato"/>
          <w:bCs/>
          <w:iCs/>
          <w:spacing w:val="4"/>
          <w:lang w:bidi="pl-PL"/>
        </w:rPr>
        <w:br/>
      </w:r>
      <w:r w:rsidRPr="004464AA">
        <w:rPr>
          <w:rFonts w:ascii="Lato" w:hAnsi="Lato"/>
          <w:bCs/>
          <w:iCs/>
          <w:spacing w:val="4"/>
          <w:lang w:bidi="pl-PL"/>
        </w:rPr>
        <w:t>nr 1</w:t>
      </w:r>
      <w:r w:rsidR="00270B8F" w:rsidRPr="004464AA">
        <w:rPr>
          <w:rFonts w:ascii="Lato" w:hAnsi="Lato"/>
          <w:bCs/>
          <w:iCs/>
          <w:spacing w:val="4"/>
          <w:lang w:bidi="pl-PL"/>
        </w:rPr>
        <w:t>3</w:t>
      </w:r>
      <w:r w:rsidRPr="004464AA">
        <w:rPr>
          <w:rFonts w:ascii="Lato" w:hAnsi="Lato"/>
          <w:bCs/>
          <w:iCs/>
          <w:spacing w:val="4"/>
          <w:lang w:bidi="pl-PL"/>
        </w:rPr>
        <w:t>.1-</w:t>
      </w:r>
      <w:r w:rsidRPr="00386423">
        <w:rPr>
          <w:rFonts w:ascii="Lato" w:hAnsi="Lato"/>
          <w:bCs/>
          <w:iCs/>
          <w:spacing w:val="4"/>
          <w:lang w:bidi="pl-PL"/>
        </w:rPr>
        <w:t>1</w:t>
      </w:r>
      <w:r w:rsidR="00270B8F" w:rsidRPr="00386423">
        <w:rPr>
          <w:rFonts w:ascii="Lato" w:hAnsi="Lato"/>
          <w:bCs/>
          <w:iCs/>
          <w:spacing w:val="4"/>
          <w:lang w:bidi="pl-PL"/>
        </w:rPr>
        <w:t>3</w:t>
      </w:r>
      <w:r w:rsidRPr="00386423">
        <w:rPr>
          <w:rFonts w:ascii="Lato" w:hAnsi="Lato"/>
          <w:bCs/>
          <w:iCs/>
          <w:spacing w:val="4"/>
          <w:lang w:bidi="pl-PL"/>
        </w:rPr>
        <w:t>.</w:t>
      </w:r>
      <w:r w:rsidR="00A1250B" w:rsidRPr="00386423">
        <w:rPr>
          <w:rFonts w:ascii="Lato" w:hAnsi="Lato"/>
          <w:bCs/>
          <w:iCs/>
          <w:spacing w:val="4"/>
          <w:lang w:bidi="pl-PL"/>
        </w:rPr>
        <w:t>6</w:t>
      </w:r>
      <w:r w:rsidRPr="00386423">
        <w:rPr>
          <w:rFonts w:ascii="Lato" w:hAnsi="Lato"/>
          <w:bCs/>
          <w:iCs/>
          <w:spacing w:val="4"/>
          <w:lang w:bidi="pl-PL"/>
        </w:rPr>
        <w:t xml:space="preserve"> do </w:t>
      </w:r>
      <w:r w:rsidR="00A1250B" w:rsidRPr="00386423">
        <w:rPr>
          <w:rFonts w:ascii="Lato" w:hAnsi="Lato"/>
          <w:bCs/>
          <w:iCs/>
          <w:spacing w:val="4"/>
          <w:lang w:bidi="pl-PL"/>
        </w:rPr>
        <w:t>niniejszej</w:t>
      </w:r>
      <w:r w:rsidRPr="00386423">
        <w:rPr>
          <w:rFonts w:ascii="Lato" w:hAnsi="Lato"/>
          <w:bCs/>
          <w:iCs/>
          <w:spacing w:val="4"/>
          <w:lang w:bidi="pl-PL"/>
        </w:rPr>
        <w:t xml:space="preserve"> decyzji,</w:t>
      </w:r>
    </w:p>
    <w:p w14:paraId="4CADA4A7" w14:textId="77777777" w:rsidR="003A01F3" w:rsidRPr="00386423" w:rsidRDefault="003A01F3" w:rsidP="00B5028F">
      <w:pPr>
        <w:pStyle w:val="Akapitzlist"/>
        <w:spacing w:after="240" w:line="240" w:lineRule="exact"/>
        <w:ind w:left="567" w:hanging="425"/>
        <w:rPr>
          <w:rFonts w:ascii="Lato" w:hAnsi="Lato"/>
          <w:bCs/>
          <w:iCs/>
          <w:spacing w:val="4"/>
          <w:lang w:bidi="pl-PL"/>
        </w:rPr>
      </w:pPr>
    </w:p>
    <w:p w14:paraId="3C927BB3" w14:textId="56833C3C" w:rsidR="003A01F3" w:rsidRPr="00386423" w:rsidRDefault="003A01F3" w:rsidP="00B5028F">
      <w:pPr>
        <w:pStyle w:val="Akapitzlist"/>
        <w:numPr>
          <w:ilvl w:val="0"/>
          <w:numId w:val="36"/>
        </w:numPr>
        <w:spacing w:after="240" w:line="240" w:lineRule="exact"/>
        <w:ind w:left="567" w:hanging="425"/>
        <w:jc w:val="both"/>
        <w:rPr>
          <w:rFonts w:ascii="Lato" w:hAnsi="Lato"/>
          <w:bCs/>
          <w:iCs/>
          <w:spacing w:val="4"/>
          <w:lang w:bidi="pl-PL"/>
        </w:rPr>
      </w:pPr>
      <w:r w:rsidRPr="00386423">
        <w:rPr>
          <w:rFonts w:ascii="Lato" w:hAnsi="Lato"/>
          <w:bCs/>
          <w:spacing w:val="4"/>
        </w:rPr>
        <w:t xml:space="preserve">zatwierdzenie, w miejsce uchylenia, zamiennych </w:t>
      </w:r>
      <w:r w:rsidRPr="00386423">
        <w:rPr>
          <w:rFonts w:ascii="Lato" w:hAnsi="Lato"/>
          <w:bCs/>
          <w:iCs/>
          <w:spacing w:val="4"/>
          <w:lang w:bidi="pl-PL"/>
        </w:rPr>
        <w:t>arkuszy nr</w:t>
      </w:r>
      <w:r w:rsidR="009C39B8" w:rsidRPr="00386423">
        <w:rPr>
          <w:rFonts w:ascii="Lato" w:hAnsi="Lato"/>
          <w:bCs/>
          <w:iCs/>
          <w:spacing w:val="4"/>
          <w:lang w:bidi="pl-PL"/>
        </w:rPr>
        <w:t>:</w:t>
      </w:r>
      <w:r w:rsidRPr="00386423">
        <w:rPr>
          <w:rFonts w:ascii="Lato" w:hAnsi="Lato"/>
          <w:bCs/>
          <w:iCs/>
          <w:spacing w:val="4"/>
          <w:lang w:bidi="pl-PL"/>
        </w:rPr>
        <w:t xml:space="preserve"> 2-01, 2-08a, 2-10, </w:t>
      </w:r>
      <w:r w:rsidR="00E3594F">
        <w:rPr>
          <w:rFonts w:ascii="Lato" w:hAnsi="Lato"/>
          <w:bCs/>
          <w:iCs/>
          <w:spacing w:val="4"/>
          <w:lang w:bidi="pl-PL"/>
        </w:rPr>
        <w:br/>
      </w:r>
      <w:r w:rsidRPr="00386423">
        <w:rPr>
          <w:rFonts w:ascii="Lato" w:hAnsi="Lato"/>
          <w:bCs/>
          <w:iCs/>
          <w:spacing w:val="4"/>
          <w:lang w:bidi="pl-PL"/>
        </w:rPr>
        <w:t xml:space="preserve">2-12a, 2-14, 2-14a i 2-21 projektu </w:t>
      </w:r>
      <w:proofErr w:type="spellStart"/>
      <w:r w:rsidRPr="00386423">
        <w:rPr>
          <w:rFonts w:ascii="Lato" w:hAnsi="Lato"/>
          <w:bCs/>
          <w:iCs/>
          <w:spacing w:val="4"/>
          <w:lang w:bidi="pl-PL"/>
        </w:rPr>
        <w:t>architektoniczno</w:t>
      </w:r>
      <w:proofErr w:type="spellEnd"/>
      <w:r w:rsidR="009C39B8" w:rsidRPr="00386423">
        <w:rPr>
          <w:rFonts w:ascii="Lato" w:hAnsi="Lato"/>
          <w:bCs/>
          <w:iCs/>
          <w:spacing w:val="4"/>
          <w:lang w:bidi="pl-PL"/>
        </w:rPr>
        <w:t xml:space="preserve"> </w:t>
      </w:r>
      <w:r w:rsidRPr="00386423">
        <w:rPr>
          <w:rFonts w:ascii="Lato" w:hAnsi="Lato"/>
          <w:bCs/>
          <w:iCs/>
          <w:spacing w:val="4"/>
          <w:lang w:bidi="pl-PL"/>
        </w:rPr>
        <w:t xml:space="preserve">- budowlanego - </w:t>
      </w:r>
      <w:r w:rsidR="00386423" w:rsidRPr="00386423">
        <w:rPr>
          <w:rFonts w:ascii="Lato" w:hAnsi="Lato"/>
          <w:bCs/>
          <w:iCs/>
          <w:lang w:bidi="pl-PL"/>
        </w:rPr>
        <w:t>branża zieleń - gospodarka zielenią istniejącą, tom VII/1</w:t>
      </w:r>
      <w:r w:rsidRPr="00386423">
        <w:rPr>
          <w:rFonts w:ascii="Lato" w:hAnsi="Lato"/>
          <w:bCs/>
          <w:iCs/>
          <w:spacing w:val="4"/>
          <w:lang w:bidi="pl-PL"/>
        </w:rPr>
        <w:t>, stanowiąc</w:t>
      </w:r>
      <w:r w:rsidR="00A1250B" w:rsidRPr="00386423">
        <w:rPr>
          <w:rFonts w:ascii="Lato" w:hAnsi="Lato"/>
          <w:bCs/>
          <w:iCs/>
          <w:spacing w:val="4"/>
          <w:lang w:bidi="pl-PL"/>
        </w:rPr>
        <w:t>ych</w:t>
      </w:r>
      <w:r w:rsidRPr="00386423">
        <w:rPr>
          <w:rFonts w:ascii="Lato" w:hAnsi="Lato"/>
          <w:bCs/>
          <w:iCs/>
          <w:spacing w:val="4"/>
          <w:lang w:bidi="pl-PL"/>
        </w:rPr>
        <w:t xml:space="preserve"> załącznik</w:t>
      </w:r>
      <w:r w:rsidR="00A1250B" w:rsidRPr="00386423">
        <w:rPr>
          <w:rFonts w:ascii="Lato" w:hAnsi="Lato"/>
          <w:bCs/>
          <w:iCs/>
          <w:spacing w:val="4"/>
          <w:lang w:bidi="pl-PL"/>
        </w:rPr>
        <w:t xml:space="preserve">i </w:t>
      </w:r>
      <w:r w:rsidRPr="00386423">
        <w:rPr>
          <w:rFonts w:ascii="Lato" w:hAnsi="Lato"/>
          <w:bCs/>
          <w:iCs/>
          <w:spacing w:val="4"/>
          <w:lang w:bidi="pl-PL"/>
        </w:rPr>
        <w:t xml:space="preserve">nr </w:t>
      </w:r>
      <w:r w:rsidR="00A1250B" w:rsidRPr="00386423">
        <w:rPr>
          <w:rFonts w:ascii="Lato" w:hAnsi="Lato"/>
          <w:bCs/>
          <w:iCs/>
          <w:spacing w:val="4"/>
          <w:lang w:bidi="pl-PL"/>
        </w:rPr>
        <w:t>1</w:t>
      </w:r>
      <w:r w:rsidR="00270B8F" w:rsidRPr="00386423">
        <w:rPr>
          <w:rFonts w:ascii="Lato" w:hAnsi="Lato"/>
          <w:bCs/>
          <w:iCs/>
          <w:spacing w:val="4"/>
          <w:lang w:bidi="pl-PL"/>
        </w:rPr>
        <w:t>4</w:t>
      </w:r>
      <w:r w:rsidR="00A1250B" w:rsidRPr="00386423">
        <w:rPr>
          <w:rFonts w:ascii="Lato" w:hAnsi="Lato"/>
          <w:bCs/>
          <w:iCs/>
          <w:spacing w:val="4"/>
          <w:lang w:bidi="pl-PL"/>
        </w:rPr>
        <w:t>.</w:t>
      </w:r>
      <w:r w:rsidRPr="00386423">
        <w:rPr>
          <w:rFonts w:ascii="Lato" w:hAnsi="Lato"/>
          <w:bCs/>
          <w:iCs/>
          <w:spacing w:val="4"/>
          <w:lang w:bidi="pl-PL"/>
        </w:rPr>
        <w:t>1</w:t>
      </w:r>
      <w:r w:rsidR="00A1250B" w:rsidRPr="00386423">
        <w:rPr>
          <w:rFonts w:ascii="Lato" w:hAnsi="Lato"/>
          <w:bCs/>
          <w:iCs/>
          <w:spacing w:val="4"/>
          <w:lang w:bidi="pl-PL"/>
        </w:rPr>
        <w:t>-1</w:t>
      </w:r>
      <w:r w:rsidR="00270B8F" w:rsidRPr="00386423">
        <w:rPr>
          <w:rFonts w:ascii="Lato" w:hAnsi="Lato"/>
          <w:bCs/>
          <w:iCs/>
          <w:spacing w:val="4"/>
          <w:lang w:bidi="pl-PL"/>
        </w:rPr>
        <w:t>4</w:t>
      </w:r>
      <w:r w:rsidR="00A1250B" w:rsidRPr="00386423">
        <w:rPr>
          <w:rFonts w:ascii="Lato" w:hAnsi="Lato"/>
          <w:bCs/>
          <w:iCs/>
          <w:spacing w:val="4"/>
          <w:lang w:bidi="pl-PL"/>
        </w:rPr>
        <w:t>.7</w:t>
      </w:r>
      <w:r w:rsidRPr="00386423">
        <w:rPr>
          <w:rFonts w:ascii="Lato" w:hAnsi="Lato"/>
          <w:bCs/>
          <w:iCs/>
          <w:spacing w:val="4"/>
          <w:lang w:bidi="pl-PL"/>
        </w:rPr>
        <w:t xml:space="preserve"> </w:t>
      </w:r>
      <w:r w:rsidR="00E3594F">
        <w:rPr>
          <w:rFonts w:ascii="Lato" w:hAnsi="Lato"/>
          <w:bCs/>
          <w:iCs/>
          <w:spacing w:val="4"/>
          <w:lang w:bidi="pl-PL"/>
        </w:rPr>
        <w:br/>
      </w:r>
      <w:r w:rsidRPr="00386423">
        <w:rPr>
          <w:rFonts w:ascii="Lato" w:hAnsi="Lato"/>
          <w:bCs/>
          <w:iCs/>
          <w:spacing w:val="4"/>
          <w:lang w:bidi="pl-PL"/>
        </w:rPr>
        <w:t xml:space="preserve">do </w:t>
      </w:r>
      <w:r w:rsidR="00A1250B" w:rsidRPr="00386423">
        <w:rPr>
          <w:rFonts w:ascii="Lato" w:hAnsi="Lato"/>
          <w:bCs/>
          <w:iCs/>
          <w:spacing w:val="4"/>
          <w:lang w:bidi="pl-PL"/>
        </w:rPr>
        <w:t>niniejszej</w:t>
      </w:r>
      <w:r w:rsidRPr="00386423">
        <w:rPr>
          <w:rFonts w:ascii="Lato" w:hAnsi="Lato"/>
          <w:bCs/>
          <w:iCs/>
          <w:spacing w:val="4"/>
          <w:lang w:bidi="pl-PL"/>
        </w:rPr>
        <w:t xml:space="preserve"> decyzji,</w:t>
      </w:r>
    </w:p>
    <w:p w14:paraId="5AA0647B" w14:textId="77777777" w:rsidR="003A01F3" w:rsidRPr="00386423" w:rsidRDefault="003A01F3" w:rsidP="00B5028F">
      <w:pPr>
        <w:pStyle w:val="Akapitzlist"/>
        <w:spacing w:after="240" w:line="240" w:lineRule="exact"/>
        <w:ind w:left="567" w:hanging="425"/>
        <w:rPr>
          <w:rFonts w:ascii="Lato" w:hAnsi="Lato"/>
          <w:bCs/>
          <w:iCs/>
          <w:spacing w:val="4"/>
          <w:lang w:bidi="pl-PL"/>
        </w:rPr>
      </w:pPr>
    </w:p>
    <w:p w14:paraId="563BB672" w14:textId="44D8AFF0" w:rsidR="003A01F3" w:rsidRPr="00386423" w:rsidRDefault="003A01F3" w:rsidP="00B5028F">
      <w:pPr>
        <w:pStyle w:val="Akapitzlist"/>
        <w:numPr>
          <w:ilvl w:val="0"/>
          <w:numId w:val="36"/>
        </w:numPr>
        <w:spacing w:after="240" w:line="240" w:lineRule="exact"/>
        <w:ind w:left="567" w:hanging="425"/>
        <w:jc w:val="both"/>
        <w:rPr>
          <w:rFonts w:ascii="Lato" w:hAnsi="Lato"/>
          <w:bCs/>
          <w:iCs/>
          <w:spacing w:val="4"/>
          <w:lang w:bidi="pl-PL"/>
        </w:rPr>
      </w:pPr>
      <w:r w:rsidRPr="00386423">
        <w:rPr>
          <w:rFonts w:ascii="Lato" w:hAnsi="Lato"/>
          <w:bCs/>
          <w:spacing w:val="4"/>
        </w:rPr>
        <w:t xml:space="preserve">zatwierdzenie, w miejsce uchylenia, zamiennych </w:t>
      </w:r>
      <w:r w:rsidRPr="00386423">
        <w:rPr>
          <w:rFonts w:ascii="Lato" w:hAnsi="Lato"/>
          <w:bCs/>
          <w:iCs/>
          <w:spacing w:val="4"/>
          <w:lang w:bidi="pl-PL"/>
        </w:rPr>
        <w:t>arkuszy nr</w:t>
      </w:r>
      <w:r w:rsidR="009C39B8" w:rsidRPr="00386423">
        <w:rPr>
          <w:rFonts w:ascii="Lato" w:hAnsi="Lato"/>
          <w:bCs/>
          <w:iCs/>
          <w:spacing w:val="4"/>
          <w:lang w:bidi="pl-PL"/>
        </w:rPr>
        <w:t>:</w:t>
      </w:r>
      <w:r w:rsidRPr="00386423">
        <w:rPr>
          <w:rFonts w:ascii="Lato" w:hAnsi="Lato"/>
          <w:bCs/>
          <w:iCs/>
          <w:spacing w:val="4"/>
          <w:lang w:bidi="pl-PL"/>
        </w:rPr>
        <w:t xml:space="preserve"> 2-01, 2-08a, 2-10, </w:t>
      </w:r>
      <w:r w:rsidR="00E3594F">
        <w:rPr>
          <w:rFonts w:ascii="Lato" w:hAnsi="Lato"/>
          <w:bCs/>
          <w:iCs/>
          <w:spacing w:val="4"/>
          <w:lang w:bidi="pl-PL"/>
        </w:rPr>
        <w:br/>
      </w:r>
      <w:r w:rsidRPr="00386423">
        <w:rPr>
          <w:rFonts w:ascii="Lato" w:hAnsi="Lato"/>
          <w:bCs/>
          <w:iCs/>
          <w:spacing w:val="4"/>
          <w:lang w:bidi="pl-PL"/>
        </w:rPr>
        <w:t>2-12a, 2-14, 2-14a i 2-21</w:t>
      </w:r>
      <w:r w:rsidR="00A1250B" w:rsidRPr="00386423">
        <w:rPr>
          <w:rFonts w:ascii="Lato" w:hAnsi="Lato"/>
          <w:bCs/>
          <w:iCs/>
          <w:spacing w:val="4"/>
          <w:lang w:bidi="pl-PL"/>
        </w:rPr>
        <w:t xml:space="preserve"> </w:t>
      </w:r>
      <w:r w:rsidRPr="00386423">
        <w:rPr>
          <w:rFonts w:ascii="Lato" w:hAnsi="Lato"/>
          <w:bCs/>
          <w:iCs/>
          <w:spacing w:val="4"/>
          <w:lang w:bidi="pl-PL"/>
        </w:rPr>
        <w:t xml:space="preserve">projektu </w:t>
      </w:r>
      <w:proofErr w:type="spellStart"/>
      <w:r w:rsidRPr="00386423">
        <w:rPr>
          <w:rFonts w:ascii="Lato" w:hAnsi="Lato"/>
          <w:bCs/>
          <w:iCs/>
          <w:spacing w:val="4"/>
          <w:lang w:bidi="pl-PL"/>
        </w:rPr>
        <w:t>architektoniczno</w:t>
      </w:r>
      <w:proofErr w:type="spellEnd"/>
      <w:r w:rsidR="009C39B8" w:rsidRPr="00386423">
        <w:rPr>
          <w:rFonts w:ascii="Lato" w:hAnsi="Lato"/>
          <w:bCs/>
          <w:iCs/>
          <w:spacing w:val="4"/>
          <w:lang w:bidi="pl-PL"/>
        </w:rPr>
        <w:t xml:space="preserve"> </w:t>
      </w:r>
      <w:r w:rsidRPr="00386423">
        <w:rPr>
          <w:rFonts w:ascii="Lato" w:hAnsi="Lato"/>
          <w:bCs/>
          <w:iCs/>
          <w:spacing w:val="4"/>
          <w:lang w:bidi="pl-PL"/>
        </w:rPr>
        <w:t xml:space="preserve">- budowlanego </w:t>
      </w:r>
      <w:r w:rsidR="00386423" w:rsidRPr="00386423">
        <w:rPr>
          <w:rFonts w:ascii="Lato" w:hAnsi="Lato"/>
          <w:bCs/>
          <w:iCs/>
          <w:spacing w:val="4"/>
          <w:lang w:bidi="pl-PL"/>
        </w:rPr>
        <w:t>– branża zieleń – zieleń projektowana, tom VII/2</w:t>
      </w:r>
      <w:r w:rsidRPr="00386423">
        <w:rPr>
          <w:rFonts w:ascii="Lato" w:hAnsi="Lato"/>
          <w:bCs/>
          <w:iCs/>
          <w:spacing w:val="4"/>
          <w:lang w:bidi="pl-PL"/>
        </w:rPr>
        <w:t>, stanowiąc</w:t>
      </w:r>
      <w:r w:rsidR="00A1250B" w:rsidRPr="00386423">
        <w:rPr>
          <w:rFonts w:ascii="Lato" w:hAnsi="Lato"/>
          <w:bCs/>
          <w:iCs/>
          <w:spacing w:val="4"/>
          <w:lang w:bidi="pl-PL"/>
        </w:rPr>
        <w:t>ych</w:t>
      </w:r>
      <w:r w:rsidRPr="00386423">
        <w:rPr>
          <w:rFonts w:ascii="Lato" w:hAnsi="Lato"/>
          <w:bCs/>
          <w:iCs/>
          <w:spacing w:val="4"/>
          <w:lang w:bidi="pl-PL"/>
        </w:rPr>
        <w:t xml:space="preserve"> załącznik</w:t>
      </w:r>
      <w:r w:rsidR="00A1250B" w:rsidRPr="00386423">
        <w:rPr>
          <w:rFonts w:ascii="Lato" w:hAnsi="Lato"/>
          <w:bCs/>
          <w:iCs/>
          <w:spacing w:val="4"/>
          <w:lang w:bidi="pl-PL"/>
        </w:rPr>
        <w:t>i</w:t>
      </w:r>
      <w:r w:rsidRPr="00386423">
        <w:rPr>
          <w:rFonts w:ascii="Lato" w:hAnsi="Lato"/>
          <w:bCs/>
          <w:iCs/>
          <w:spacing w:val="4"/>
          <w:lang w:bidi="pl-PL"/>
        </w:rPr>
        <w:t xml:space="preserve"> nr </w:t>
      </w:r>
      <w:r w:rsidR="00A1250B" w:rsidRPr="00386423">
        <w:rPr>
          <w:rFonts w:ascii="Lato" w:hAnsi="Lato"/>
          <w:bCs/>
          <w:iCs/>
          <w:spacing w:val="4"/>
          <w:lang w:bidi="pl-PL"/>
        </w:rPr>
        <w:t>1</w:t>
      </w:r>
      <w:r w:rsidR="00270B8F" w:rsidRPr="00386423">
        <w:rPr>
          <w:rFonts w:ascii="Lato" w:hAnsi="Lato"/>
          <w:bCs/>
          <w:iCs/>
          <w:spacing w:val="4"/>
          <w:lang w:bidi="pl-PL"/>
        </w:rPr>
        <w:t>5</w:t>
      </w:r>
      <w:r w:rsidR="00A1250B" w:rsidRPr="00386423">
        <w:rPr>
          <w:rFonts w:ascii="Lato" w:hAnsi="Lato"/>
          <w:bCs/>
          <w:iCs/>
          <w:spacing w:val="4"/>
          <w:lang w:bidi="pl-PL"/>
        </w:rPr>
        <w:t>.</w:t>
      </w:r>
      <w:r w:rsidRPr="00386423">
        <w:rPr>
          <w:rFonts w:ascii="Lato" w:hAnsi="Lato"/>
          <w:bCs/>
          <w:iCs/>
          <w:spacing w:val="4"/>
          <w:lang w:bidi="pl-PL"/>
        </w:rPr>
        <w:t>1</w:t>
      </w:r>
      <w:r w:rsidR="00A1250B" w:rsidRPr="00386423">
        <w:rPr>
          <w:rFonts w:ascii="Lato" w:hAnsi="Lato"/>
          <w:bCs/>
          <w:iCs/>
          <w:spacing w:val="4"/>
          <w:lang w:bidi="pl-PL"/>
        </w:rPr>
        <w:t>-1</w:t>
      </w:r>
      <w:r w:rsidR="00270B8F" w:rsidRPr="00386423">
        <w:rPr>
          <w:rFonts w:ascii="Lato" w:hAnsi="Lato"/>
          <w:bCs/>
          <w:iCs/>
          <w:spacing w:val="4"/>
          <w:lang w:bidi="pl-PL"/>
        </w:rPr>
        <w:t>5</w:t>
      </w:r>
      <w:r w:rsidR="00A1250B" w:rsidRPr="00386423">
        <w:rPr>
          <w:rFonts w:ascii="Lato" w:hAnsi="Lato"/>
          <w:bCs/>
          <w:iCs/>
          <w:spacing w:val="4"/>
          <w:lang w:bidi="pl-PL"/>
        </w:rPr>
        <w:t>.7</w:t>
      </w:r>
      <w:r w:rsidRPr="00386423">
        <w:rPr>
          <w:rFonts w:ascii="Lato" w:hAnsi="Lato"/>
          <w:bCs/>
          <w:iCs/>
          <w:spacing w:val="4"/>
          <w:lang w:bidi="pl-PL"/>
        </w:rPr>
        <w:t xml:space="preserve"> </w:t>
      </w:r>
      <w:r w:rsidR="00E3594F">
        <w:rPr>
          <w:rFonts w:ascii="Lato" w:hAnsi="Lato"/>
          <w:bCs/>
          <w:iCs/>
          <w:spacing w:val="4"/>
          <w:lang w:bidi="pl-PL"/>
        </w:rPr>
        <w:br/>
      </w:r>
      <w:r w:rsidRPr="00386423">
        <w:rPr>
          <w:rFonts w:ascii="Lato" w:hAnsi="Lato"/>
          <w:bCs/>
          <w:iCs/>
          <w:spacing w:val="4"/>
          <w:lang w:bidi="pl-PL"/>
        </w:rPr>
        <w:t xml:space="preserve">do </w:t>
      </w:r>
      <w:r w:rsidR="00A1250B" w:rsidRPr="00386423">
        <w:rPr>
          <w:rFonts w:ascii="Lato" w:hAnsi="Lato"/>
          <w:bCs/>
          <w:iCs/>
          <w:spacing w:val="4"/>
          <w:lang w:bidi="pl-PL"/>
        </w:rPr>
        <w:t>niniejsz</w:t>
      </w:r>
      <w:r w:rsidRPr="00386423">
        <w:rPr>
          <w:rFonts w:ascii="Lato" w:hAnsi="Lato"/>
          <w:bCs/>
          <w:iCs/>
          <w:spacing w:val="4"/>
          <w:lang w:bidi="pl-PL"/>
        </w:rPr>
        <w:t>ej decyzji,</w:t>
      </w:r>
    </w:p>
    <w:p w14:paraId="4BD3259B" w14:textId="77777777" w:rsidR="003A01F3" w:rsidRPr="009B5856" w:rsidRDefault="003A01F3" w:rsidP="00B5028F">
      <w:pPr>
        <w:pStyle w:val="Akapitzlist"/>
        <w:spacing w:after="240" w:line="240" w:lineRule="exact"/>
        <w:ind w:left="567" w:hanging="425"/>
        <w:rPr>
          <w:rFonts w:ascii="Lato" w:hAnsi="Lato"/>
          <w:bCs/>
          <w:iCs/>
          <w:spacing w:val="4"/>
          <w:lang w:bidi="pl-PL"/>
        </w:rPr>
      </w:pPr>
    </w:p>
    <w:p w14:paraId="1CBDD41D" w14:textId="4A87B2F8" w:rsidR="00AC75E6" w:rsidRDefault="003A01F3" w:rsidP="00E85CB8">
      <w:pPr>
        <w:pStyle w:val="Akapitzlist"/>
        <w:numPr>
          <w:ilvl w:val="0"/>
          <w:numId w:val="36"/>
        </w:numPr>
        <w:spacing w:after="240" w:line="240" w:lineRule="exact"/>
        <w:ind w:left="567" w:hanging="425"/>
        <w:jc w:val="both"/>
        <w:rPr>
          <w:rFonts w:ascii="Lato" w:hAnsi="Lato"/>
          <w:bCs/>
          <w:iCs/>
          <w:spacing w:val="4"/>
          <w:lang w:bidi="pl-PL"/>
        </w:rPr>
      </w:pPr>
      <w:r w:rsidRPr="009B5856">
        <w:rPr>
          <w:rFonts w:ascii="Lato" w:hAnsi="Lato"/>
          <w:bCs/>
          <w:spacing w:val="4"/>
        </w:rPr>
        <w:t xml:space="preserve">zatwierdzenie, w miejsce uchylenia, zamiennych </w:t>
      </w:r>
      <w:r w:rsidRPr="009B5856">
        <w:rPr>
          <w:rFonts w:ascii="Lato" w:hAnsi="Lato"/>
          <w:bCs/>
          <w:iCs/>
          <w:spacing w:val="4"/>
          <w:lang w:bidi="pl-PL"/>
        </w:rPr>
        <w:t>arkuszy map z projektem podziału nieruchomości</w:t>
      </w:r>
      <w:r w:rsidR="00AC75E6">
        <w:rPr>
          <w:rFonts w:ascii="Lato" w:hAnsi="Lato"/>
          <w:bCs/>
          <w:iCs/>
          <w:spacing w:val="4"/>
          <w:lang w:bidi="pl-PL"/>
        </w:rPr>
        <w:t xml:space="preserve"> wraz z wykazem zmian gruntowych</w:t>
      </w:r>
      <w:r w:rsidRPr="009B5856">
        <w:rPr>
          <w:rFonts w:ascii="Lato" w:hAnsi="Lato"/>
          <w:bCs/>
          <w:iCs/>
          <w:spacing w:val="4"/>
          <w:lang w:bidi="pl-PL"/>
        </w:rPr>
        <w:t xml:space="preserve"> </w:t>
      </w:r>
      <w:r w:rsidR="008931F4" w:rsidRPr="009B5856">
        <w:rPr>
          <w:rFonts w:ascii="Lato" w:hAnsi="Lato"/>
          <w:bCs/>
          <w:iCs/>
          <w:spacing w:val="4"/>
          <w:lang w:bidi="pl-PL"/>
        </w:rPr>
        <w:t xml:space="preserve">dla działek nr: </w:t>
      </w:r>
      <w:r w:rsidR="008931F4" w:rsidRPr="009B5856">
        <w:rPr>
          <w:rFonts w:ascii="Lato" w:hAnsi="Lato"/>
          <w:bCs/>
          <w:iCs/>
          <w:lang w:bidi="pl-PL"/>
        </w:rPr>
        <w:t xml:space="preserve">8/9, 9/4 i 11/6 obręb 0030 Strzyże, 42/3 obręb </w:t>
      </w:r>
      <w:r w:rsidR="008931F4" w:rsidRPr="006C2B47">
        <w:rPr>
          <w:rFonts w:ascii="Lato" w:hAnsi="Lato"/>
          <w:bCs/>
          <w:iCs/>
          <w:lang w:bidi="pl-PL"/>
        </w:rPr>
        <w:t>0008 Jeżewo, 83 obręb 0012 Pułtusk-12, 47/1, 47/5, 47/6 i 47/7 obręb 0001 Pułtusk-01, 217/4 obręb 0010 Kleszewo i 45/6 obręb 0004 Głodowo</w:t>
      </w:r>
      <w:r w:rsidR="00FC0359">
        <w:rPr>
          <w:rFonts w:ascii="Lato" w:hAnsi="Lato"/>
          <w:bCs/>
          <w:iCs/>
          <w:lang w:bidi="pl-PL"/>
        </w:rPr>
        <w:t>,</w:t>
      </w:r>
      <w:r w:rsidRPr="006C2B47">
        <w:rPr>
          <w:rFonts w:ascii="Lato" w:hAnsi="Lato"/>
          <w:bCs/>
          <w:iCs/>
          <w:spacing w:val="4"/>
          <w:lang w:bidi="pl-PL"/>
        </w:rPr>
        <w:t xml:space="preserve"> stanowiąc</w:t>
      </w:r>
      <w:r w:rsidR="00041CE6" w:rsidRPr="006C2B47">
        <w:rPr>
          <w:rFonts w:ascii="Lato" w:hAnsi="Lato"/>
          <w:bCs/>
          <w:iCs/>
          <w:spacing w:val="4"/>
          <w:lang w:bidi="pl-PL"/>
        </w:rPr>
        <w:t>ych</w:t>
      </w:r>
      <w:r w:rsidRPr="006C2B47">
        <w:rPr>
          <w:rFonts w:ascii="Lato" w:hAnsi="Lato"/>
          <w:bCs/>
          <w:iCs/>
          <w:spacing w:val="4"/>
          <w:lang w:bidi="pl-PL"/>
        </w:rPr>
        <w:t xml:space="preserve"> załącznik</w:t>
      </w:r>
      <w:r w:rsidR="00041CE6" w:rsidRPr="006C2B47">
        <w:rPr>
          <w:rFonts w:ascii="Lato" w:hAnsi="Lato"/>
          <w:bCs/>
          <w:iCs/>
          <w:spacing w:val="4"/>
          <w:lang w:bidi="pl-PL"/>
        </w:rPr>
        <w:t>i</w:t>
      </w:r>
      <w:r w:rsidRPr="006C2B47">
        <w:rPr>
          <w:rFonts w:ascii="Lato" w:hAnsi="Lato"/>
          <w:bCs/>
          <w:iCs/>
          <w:spacing w:val="4"/>
          <w:lang w:bidi="pl-PL"/>
        </w:rPr>
        <w:t xml:space="preserve"> nr </w:t>
      </w:r>
      <w:r w:rsidR="00041CE6" w:rsidRPr="006C2B47">
        <w:rPr>
          <w:rFonts w:ascii="Lato" w:hAnsi="Lato"/>
          <w:bCs/>
          <w:iCs/>
          <w:spacing w:val="4"/>
          <w:lang w:bidi="pl-PL"/>
        </w:rPr>
        <w:t>1</w:t>
      </w:r>
      <w:r w:rsidR="00270B8F" w:rsidRPr="006C2B47">
        <w:rPr>
          <w:rFonts w:ascii="Lato" w:hAnsi="Lato"/>
          <w:bCs/>
          <w:iCs/>
          <w:spacing w:val="4"/>
          <w:lang w:bidi="pl-PL"/>
        </w:rPr>
        <w:t>6</w:t>
      </w:r>
      <w:r w:rsidR="00041CE6" w:rsidRPr="006C2B47">
        <w:rPr>
          <w:rFonts w:ascii="Lato" w:hAnsi="Lato"/>
          <w:bCs/>
          <w:iCs/>
          <w:spacing w:val="4"/>
          <w:lang w:bidi="pl-PL"/>
        </w:rPr>
        <w:t>.1-1</w:t>
      </w:r>
      <w:r w:rsidR="00270B8F" w:rsidRPr="006C2B47">
        <w:rPr>
          <w:rFonts w:ascii="Lato" w:hAnsi="Lato"/>
          <w:bCs/>
          <w:iCs/>
          <w:spacing w:val="4"/>
          <w:lang w:bidi="pl-PL"/>
        </w:rPr>
        <w:t>6</w:t>
      </w:r>
      <w:r w:rsidR="008931F4" w:rsidRPr="006C2B47">
        <w:rPr>
          <w:rFonts w:ascii="Lato" w:hAnsi="Lato"/>
          <w:bCs/>
          <w:iCs/>
          <w:spacing w:val="4"/>
          <w:lang w:bidi="pl-PL"/>
        </w:rPr>
        <w:t>.8</w:t>
      </w:r>
      <w:r w:rsidRPr="006C2B47">
        <w:rPr>
          <w:rFonts w:ascii="Lato" w:hAnsi="Lato"/>
          <w:bCs/>
          <w:iCs/>
          <w:spacing w:val="4"/>
          <w:lang w:bidi="pl-PL"/>
        </w:rPr>
        <w:t xml:space="preserve"> do </w:t>
      </w:r>
      <w:r w:rsidR="00041CE6" w:rsidRPr="00B5028F">
        <w:rPr>
          <w:rFonts w:ascii="Lato" w:hAnsi="Lato"/>
          <w:bCs/>
          <w:iCs/>
          <w:spacing w:val="4"/>
          <w:lang w:bidi="pl-PL"/>
        </w:rPr>
        <w:t>niniejszej</w:t>
      </w:r>
      <w:r w:rsidRPr="00B5028F">
        <w:rPr>
          <w:rFonts w:ascii="Lato" w:hAnsi="Lato"/>
          <w:bCs/>
          <w:iCs/>
          <w:spacing w:val="4"/>
          <w:lang w:bidi="pl-PL"/>
        </w:rPr>
        <w:t xml:space="preserve"> decyzji</w:t>
      </w:r>
      <w:r w:rsidR="009C39B8" w:rsidRPr="00B5028F">
        <w:rPr>
          <w:rFonts w:ascii="Lato" w:hAnsi="Lato"/>
          <w:bCs/>
          <w:iCs/>
          <w:spacing w:val="4"/>
          <w:lang w:bidi="pl-PL"/>
        </w:rPr>
        <w:t>,</w:t>
      </w:r>
    </w:p>
    <w:p w14:paraId="0D654F03" w14:textId="77777777" w:rsidR="00E85CB8" w:rsidRPr="00E85CB8" w:rsidRDefault="00E85CB8" w:rsidP="00E85CB8">
      <w:pPr>
        <w:pStyle w:val="Akapitzlist"/>
        <w:rPr>
          <w:rFonts w:ascii="Lato" w:hAnsi="Lato"/>
          <w:bCs/>
          <w:iCs/>
          <w:spacing w:val="4"/>
          <w:lang w:bidi="pl-PL"/>
        </w:rPr>
      </w:pPr>
    </w:p>
    <w:p w14:paraId="2644BF65" w14:textId="19DA1830" w:rsidR="009C39B8" w:rsidRPr="00B5028F" w:rsidRDefault="009C39B8" w:rsidP="00B5028F">
      <w:pPr>
        <w:pStyle w:val="Akapitzlist"/>
        <w:numPr>
          <w:ilvl w:val="0"/>
          <w:numId w:val="36"/>
        </w:numPr>
        <w:spacing w:after="240" w:line="240" w:lineRule="exact"/>
        <w:ind w:left="567" w:hanging="425"/>
        <w:jc w:val="both"/>
        <w:rPr>
          <w:rFonts w:ascii="Lato" w:hAnsi="Lato"/>
          <w:bCs/>
          <w:iCs/>
          <w:spacing w:val="4"/>
          <w:lang w:bidi="pl-PL"/>
        </w:rPr>
      </w:pPr>
      <w:r w:rsidRPr="00B5028F">
        <w:rPr>
          <w:rFonts w:ascii="Lato" w:hAnsi="Lato"/>
          <w:bCs/>
          <w:iCs/>
          <w:spacing w:val="4"/>
          <w:lang w:bidi="pl-PL"/>
        </w:rPr>
        <w:t xml:space="preserve">zatwierdzenie </w:t>
      </w:r>
      <w:r w:rsidRPr="00B5028F">
        <w:rPr>
          <w:rFonts w:ascii="Lato" w:hAnsi="Lato"/>
          <w:bCs/>
          <w:spacing w:val="4"/>
        </w:rPr>
        <w:t xml:space="preserve">dokumentów potwierdzających uprawnienia budowlane projektantów i sprawdzających oraz przynależność do Izby Inżynierów Budownictwa, stanowiących załącznik nr </w:t>
      </w:r>
      <w:r w:rsidRPr="00E85CB8">
        <w:rPr>
          <w:rFonts w:ascii="Lato" w:hAnsi="Lato"/>
          <w:bCs/>
          <w:spacing w:val="4"/>
        </w:rPr>
        <w:t>1</w:t>
      </w:r>
      <w:r w:rsidR="00270B8F" w:rsidRPr="00E85CB8">
        <w:rPr>
          <w:rFonts w:ascii="Lato" w:hAnsi="Lato"/>
          <w:bCs/>
          <w:spacing w:val="4"/>
        </w:rPr>
        <w:t>7</w:t>
      </w:r>
      <w:r w:rsidRPr="00B5028F">
        <w:rPr>
          <w:rFonts w:ascii="Lato" w:hAnsi="Lato"/>
          <w:bCs/>
          <w:spacing w:val="4"/>
        </w:rPr>
        <w:t xml:space="preserve"> do niniejszej decyzji,</w:t>
      </w:r>
    </w:p>
    <w:p w14:paraId="7334E7E6" w14:textId="77777777" w:rsidR="003A01F3" w:rsidRPr="003A01F3" w:rsidRDefault="003A01F3" w:rsidP="003A01F3">
      <w:pPr>
        <w:pStyle w:val="Akapitzlist"/>
        <w:rPr>
          <w:rFonts w:ascii="Lato" w:hAnsi="Lato"/>
          <w:bCs/>
          <w:iCs/>
          <w:lang w:bidi="pl-PL"/>
        </w:rPr>
      </w:pPr>
    </w:p>
    <w:p w14:paraId="2364A7CD" w14:textId="0CDD44C3" w:rsidR="00F356AD" w:rsidRDefault="00BA6B95" w:rsidP="00C61231">
      <w:pPr>
        <w:pStyle w:val="Akapitzlist"/>
        <w:numPr>
          <w:ilvl w:val="0"/>
          <w:numId w:val="14"/>
        </w:numPr>
        <w:spacing w:after="120" w:line="240" w:lineRule="exact"/>
        <w:ind w:hanging="357"/>
        <w:contextualSpacing w:val="0"/>
        <w:jc w:val="both"/>
        <w:rPr>
          <w:rFonts w:ascii="Lato" w:hAnsi="Lato"/>
          <w:b/>
        </w:rPr>
      </w:pPr>
      <w:r w:rsidRPr="00863FA2">
        <w:rPr>
          <w:rFonts w:ascii="Lato" w:hAnsi="Lato"/>
          <w:b/>
        </w:rPr>
        <w:t>W pozostałej części zaskarżoną decyzję utrzymuję w mocy.</w:t>
      </w:r>
    </w:p>
    <w:p w14:paraId="374584F7" w14:textId="77777777" w:rsidR="00451886" w:rsidRDefault="00451886" w:rsidP="00DD497F">
      <w:pPr>
        <w:spacing w:after="240" w:line="240" w:lineRule="exact"/>
        <w:rPr>
          <w:rFonts w:ascii="Lato" w:hAnsi="Lato"/>
          <w:b/>
          <w:spacing w:val="4"/>
        </w:rPr>
      </w:pPr>
    </w:p>
    <w:p w14:paraId="0459C803" w14:textId="22EB4868" w:rsidR="00E95F8D" w:rsidRPr="00863FA2" w:rsidRDefault="00E95F8D" w:rsidP="00B55975">
      <w:pPr>
        <w:spacing w:after="240" w:line="240" w:lineRule="exact"/>
        <w:jc w:val="center"/>
        <w:rPr>
          <w:rFonts w:ascii="Lato" w:hAnsi="Lato"/>
          <w:b/>
          <w:spacing w:val="4"/>
        </w:rPr>
      </w:pPr>
      <w:r w:rsidRPr="00863FA2">
        <w:rPr>
          <w:rFonts w:ascii="Lato" w:hAnsi="Lato"/>
          <w:b/>
          <w:spacing w:val="4"/>
        </w:rPr>
        <w:t>UZASADNIENIE</w:t>
      </w:r>
    </w:p>
    <w:p w14:paraId="0AB1F1F8" w14:textId="7DAD37A2" w:rsidR="004F305F" w:rsidRPr="00271578" w:rsidRDefault="006148F5" w:rsidP="004F305F">
      <w:pPr>
        <w:spacing w:after="240" w:line="240" w:lineRule="exact"/>
        <w:jc w:val="both"/>
        <w:rPr>
          <w:rFonts w:ascii="Lato" w:hAnsi="Lato"/>
          <w:bCs/>
          <w:spacing w:val="4"/>
        </w:rPr>
      </w:pPr>
      <w:r w:rsidRPr="00863FA2">
        <w:rPr>
          <w:rFonts w:ascii="Lato" w:hAnsi="Lato"/>
          <w:bCs/>
          <w:spacing w:val="4"/>
        </w:rPr>
        <w:t xml:space="preserve">Wnioskiem </w:t>
      </w:r>
      <w:r w:rsidR="00FB6A37">
        <w:rPr>
          <w:rFonts w:ascii="Lato" w:hAnsi="Lato"/>
          <w:bCs/>
          <w:spacing w:val="4"/>
        </w:rPr>
        <w:t>z dnia 14 kwietnia 2022 r.</w:t>
      </w:r>
      <w:r w:rsidR="00F76F20" w:rsidRPr="00863FA2">
        <w:rPr>
          <w:rFonts w:ascii="Lato" w:hAnsi="Lato"/>
          <w:bCs/>
          <w:spacing w:val="4"/>
        </w:rPr>
        <w:t xml:space="preserve"> (data wpływu do Mazowieckiego Urzędu Wojewódzkiego w Warszawie: </w:t>
      </w:r>
      <w:r w:rsidR="00FB6A37">
        <w:rPr>
          <w:rFonts w:ascii="Lato" w:hAnsi="Lato"/>
          <w:bCs/>
          <w:spacing w:val="4"/>
        </w:rPr>
        <w:t>14 kwietnia 2022</w:t>
      </w:r>
      <w:r w:rsidR="00CC3AA6" w:rsidRPr="00863FA2">
        <w:rPr>
          <w:rFonts w:ascii="Lato" w:hAnsi="Lato"/>
          <w:bCs/>
          <w:spacing w:val="4"/>
        </w:rPr>
        <w:t xml:space="preserve"> r.</w:t>
      </w:r>
      <w:r w:rsidR="00F76F20" w:rsidRPr="00863FA2">
        <w:rPr>
          <w:rFonts w:ascii="Lato" w:hAnsi="Lato"/>
          <w:bCs/>
          <w:spacing w:val="4"/>
        </w:rPr>
        <w:t>)</w:t>
      </w:r>
      <w:r w:rsidR="00BA5576" w:rsidRPr="00863FA2">
        <w:rPr>
          <w:rFonts w:ascii="Lato" w:hAnsi="Lato"/>
          <w:bCs/>
          <w:spacing w:val="4"/>
        </w:rPr>
        <w:t>,</w:t>
      </w:r>
      <w:r w:rsidRPr="00863FA2">
        <w:rPr>
          <w:rFonts w:ascii="Lato" w:hAnsi="Lato"/>
          <w:bCs/>
          <w:spacing w:val="4"/>
        </w:rPr>
        <w:t xml:space="preserve"> skorygowanym i uzupełnionym </w:t>
      </w:r>
      <w:r w:rsidR="0098162E">
        <w:rPr>
          <w:rFonts w:ascii="Lato" w:hAnsi="Lato"/>
          <w:bCs/>
          <w:spacing w:val="4"/>
        </w:rPr>
        <w:br/>
      </w:r>
      <w:r w:rsidRPr="00863FA2">
        <w:rPr>
          <w:rFonts w:ascii="Lato" w:hAnsi="Lato"/>
          <w:bCs/>
          <w:spacing w:val="4"/>
        </w:rPr>
        <w:t xml:space="preserve">w trakcie prowadzonego postępowania, Generalny Dyrektor Dróg Krajowych </w:t>
      </w:r>
      <w:r w:rsidR="0098162E">
        <w:rPr>
          <w:rFonts w:ascii="Lato" w:hAnsi="Lato"/>
          <w:bCs/>
          <w:spacing w:val="4"/>
        </w:rPr>
        <w:br/>
      </w:r>
      <w:r w:rsidRPr="00863FA2">
        <w:rPr>
          <w:rFonts w:ascii="Lato" w:hAnsi="Lato"/>
          <w:bCs/>
          <w:spacing w:val="4"/>
        </w:rPr>
        <w:t>i Autostrad, zwany dalej „</w:t>
      </w:r>
      <w:r w:rsidRPr="00863FA2">
        <w:rPr>
          <w:rFonts w:ascii="Lato" w:hAnsi="Lato"/>
          <w:bCs/>
          <w:i/>
          <w:spacing w:val="4"/>
        </w:rPr>
        <w:t>inwestorem</w:t>
      </w:r>
      <w:r w:rsidRPr="00863FA2">
        <w:rPr>
          <w:rFonts w:ascii="Lato" w:hAnsi="Lato"/>
          <w:bCs/>
          <w:spacing w:val="4"/>
        </w:rPr>
        <w:t xml:space="preserve">”, reprezentowany przez Pana </w:t>
      </w:r>
      <w:r w:rsidR="0098162E">
        <w:rPr>
          <w:rFonts w:ascii="Lato" w:hAnsi="Lato"/>
          <w:bCs/>
          <w:spacing w:val="4"/>
        </w:rPr>
        <w:t>A</w:t>
      </w:r>
      <w:r w:rsidR="00497DE8">
        <w:rPr>
          <w:rFonts w:ascii="Lato" w:hAnsi="Lato"/>
          <w:bCs/>
          <w:spacing w:val="4"/>
        </w:rPr>
        <w:t>.</w:t>
      </w:r>
      <w:r w:rsidR="0098162E">
        <w:rPr>
          <w:rFonts w:ascii="Lato" w:hAnsi="Lato"/>
          <w:bCs/>
          <w:spacing w:val="4"/>
        </w:rPr>
        <w:t xml:space="preserve"> G</w:t>
      </w:r>
      <w:r w:rsidR="00497DE8">
        <w:rPr>
          <w:rFonts w:ascii="Lato" w:hAnsi="Lato"/>
          <w:bCs/>
          <w:spacing w:val="4"/>
        </w:rPr>
        <w:t>.</w:t>
      </w:r>
      <w:r w:rsidR="004F305F" w:rsidRPr="00271578">
        <w:rPr>
          <w:rFonts w:ascii="Lato" w:hAnsi="Lato"/>
          <w:bCs/>
          <w:spacing w:val="4"/>
        </w:rPr>
        <w:t>,</w:t>
      </w:r>
      <w:r w:rsidRPr="00271578">
        <w:rPr>
          <w:rFonts w:ascii="Lato" w:hAnsi="Lato"/>
          <w:bCs/>
          <w:spacing w:val="4"/>
        </w:rPr>
        <w:t xml:space="preserve"> wystąpił do Wojewody Mazowieckiego </w:t>
      </w:r>
      <w:r w:rsidR="004F305F" w:rsidRPr="00271578">
        <w:rPr>
          <w:rFonts w:ascii="Lato" w:hAnsi="Lato" w:cs="Arial"/>
          <w:spacing w:val="4"/>
        </w:rPr>
        <w:t xml:space="preserve">o wydanie decyzji o zezwoleniu na realizację inwestycji pn.: „Budowa </w:t>
      </w:r>
      <w:r w:rsidR="0098162E">
        <w:rPr>
          <w:rFonts w:ascii="Lato" w:hAnsi="Lato" w:cs="Arial"/>
          <w:spacing w:val="4"/>
        </w:rPr>
        <w:t xml:space="preserve">obwodnicy Pułtuska w ciągu drogi krajowej nr 61 – odcinek dwujezdniowy od km </w:t>
      </w:r>
      <w:r w:rsidR="00A62E80">
        <w:rPr>
          <w:rFonts w:ascii="Lato" w:hAnsi="Lato" w:cs="Arial"/>
          <w:spacing w:val="4"/>
        </w:rPr>
        <w:t>-</w:t>
      </w:r>
      <w:r w:rsidR="0098162E">
        <w:rPr>
          <w:rFonts w:ascii="Lato" w:hAnsi="Lato" w:cs="Arial"/>
          <w:spacing w:val="4"/>
        </w:rPr>
        <w:t>0+337,13 do km 15+169,61 oraz jednojezdniowy od km 0+000 do 1+498,52</w:t>
      </w:r>
      <w:r w:rsidR="004F305F" w:rsidRPr="00271578">
        <w:rPr>
          <w:rFonts w:ascii="Lato" w:hAnsi="Lato" w:cs="Arial"/>
          <w:spacing w:val="4"/>
        </w:rPr>
        <w:t>”.</w:t>
      </w:r>
    </w:p>
    <w:p w14:paraId="13F184DB" w14:textId="47EA64FA" w:rsidR="006148F5" w:rsidRPr="00271578" w:rsidRDefault="006148F5" w:rsidP="00B55975">
      <w:pPr>
        <w:spacing w:after="240" w:line="240" w:lineRule="exact"/>
        <w:jc w:val="both"/>
        <w:rPr>
          <w:rFonts w:ascii="Lato" w:hAnsi="Lato"/>
          <w:bCs/>
          <w:spacing w:val="4"/>
        </w:rPr>
      </w:pPr>
      <w:r w:rsidRPr="00271578">
        <w:rPr>
          <w:rFonts w:ascii="Lato" w:hAnsi="Lato"/>
          <w:bCs/>
          <w:i/>
          <w:spacing w:val="4"/>
        </w:rPr>
        <w:t>Inwestor</w:t>
      </w:r>
      <w:r w:rsidRPr="00271578">
        <w:rPr>
          <w:rFonts w:ascii="Lato" w:hAnsi="Lato"/>
          <w:bCs/>
          <w:spacing w:val="4"/>
        </w:rPr>
        <w:t xml:space="preserve"> wniósł także o nadanie decyzji rygoru natychmiastowej wykonalności, uzasadniając konieczność jego nadania </w:t>
      </w:r>
      <w:r w:rsidR="004F305F" w:rsidRPr="00271578">
        <w:rPr>
          <w:rFonts w:ascii="Lato" w:hAnsi="Lato"/>
          <w:bCs/>
          <w:spacing w:val="4"/>
        </w:rPr>
        <w:t xml:space="preserve">ważnym </w:t>
      </w:r>
      <w:r w:rsidRPr="00271578">
        <w:rPr>
          <w:rFonts w:ascii="Lato" w:hAnsi="Lato"/>
          <w:bCs/>
          <w:spacing w:val="4"/>
        </w:rPr>
        <w:t>interesem społecznym</w:t>
      </w:r>
      <w:r w:rsidR="00F356AD" w:rsidRPr="00271578">
        <w:rPr>
          <w:rFonts w:ascii="Lato" w:hAnsi="Lato"/>
          <w:bCs/>
          <w:spacing w:val="4"/>
        </w:rPr>
        <w:t xml:space="preserve"> </w:t>
      </w:r>
      <w:r w:rsidRPr="00271578">
        <w:rPr>
          <w:rFonts w:ascii="Lato" w:hAnsi="Lato"/>
          <w:bCs/>
          <w:spacing w:val="4"/>
        </w:rPr>
        <w:t>i gospodarczym.</w:t>
      </w:r>
    </w:p>
    <w:p w14:paraId="6A29371F" w14:textId="5DBA7E2D" w:rsidR="00E95F8D" w:rsidRPr="00271578" w:rsidRDefault="00E95F8D" w:rsidP="00B55975">
      <w:pPr>
        <w:spacing w:after="240" w:line="240" w:lineRule="exact"/>
        <w:jc w:val="both"/>
        <w:rPr>
          <w:rFonts w:ascii="Lato" w:hAnsi="Lato"/>
          <w:bCs/>
          <w:spacing w:val="4"/>
        </w:rPr>
      </w:pPr>
      <w:r w:rsidRPr="00271578">
        <w:rPr>
          <w:rFonts w:ascii="Lato" w:hAnsi="Lato"/>
          <w:bCs/>
          <w:spacing w:val="4"/>
        </w:rPr>
        <w:t xml:space="preserve">Po przeprowadzeniu postępowania w przedmiotowej sprawie, Wojewoda </w:t>
      </w:r>
      <w:r w:rsidR="0035067C" w:rsidRPr="00271578">
        <w:rPr>
          <w:rFonts w:ascii="Lato" w:hAnsi="Lato"/>
          <w:bCs/>
          <w:spacing w:val="4"/>
        </w:rPr>
        <w:t>Mazowiecki</w:t>
      </w:r>
      <w:r w:rsidRPr="00271578">
        <w:rPr>
          <w:rFonts w:ascii="Lato" w:hAnsi="Lato"/>
          <w:bCs/>
          <w:spacing w:val="4"/>
        </w:rPr>
        <w:t xml:space="preserve"> wydał w dniu </w:t>
      </w:r>
      <w:r w:rsidR="0098162E">
        <w:rPr>
          <w:rFonts w:ascii="Lato" w:hAnsi="Lato"/>
          <w:bCs/>
          <w:spacing w:val="4"/>
        </w:rPr>
        <w:t>25 września</w:t>
      </w:r>
      <w:r w:rsidR="004F305F" w:rsidRPr="00271578">
        <w:rPr>
          <w:rFonts w:ascii="Lato" w:hAnsi="Lato"/>
          <w:bCs/>
          <w:spacing w:val="4"/>
        </w:rPr>
        <w:t xml:space="preserve"> 2023</w:t>
      </w:r>
      <w:r w:rsidRPr="00271578">
        <w:rPr>
          <w:rFonts w:ascii="Lato" w:hAnsi="Lato"/>
          <w:bCs/>
          <w:spacing w:val="4"/>
        </w:rPr>
        <w:t xml:space="preserve"> r. decyzję</w:t>
      </w:r>
      <w:r w:rsidR="004F305F" w:rsidRPr="00271578">
        <w:rPr>
          <w:rFonts w:ascii="Lato" w:hAnsi="Lato"/>
          <w:bCs/>
          <w:spacing w:val="4"/>
        </w:rPr>
        <w:t xml:space="preserve"> NR </w:t>
      </w:r>
      <w:r w:rsidR="0098162E">
        <w:rPr>
          <w:rFonts w:ascii="Lato" w:hAnsi="Lato"/>
          <w:bCs/>
          <w:spacing w:val="4"/>
        </w:rPr>
        <w:t>167</w:t>
      </w:r>
      <w:r w:rsidR="004F305F" w:rsidRPr="00271578">
        <w:rPr>
          <w:rFonts w:ascii="Lato" w:hAnsi="Lato"/>
          <w:bCs/>
          <w:spacing w:val="4"/>
        </w:rPr>
        <w:t>/SPEC/2023</w:t>
      </w:r>
      <w:r w:rsidRPr="00271578">
        <w:rPr>
          <w:rFonts w:ascii="Lato" w:hAnsi="Lato"/>
          <w:bCs/>
          <w:spacing w:val="4"/>
        </w:rPr>
        <w:t xml:space="preserve">, znak: </w:t>
      </w:r>
      <w:r w:rsidR="00757C1B" w:rsidRPr="00271578">
        <w:rPr>
          <w:rFonts w:ascii="Lato" w:hAnsi="Lato"/>
          <w:bCs/>
          <w:spacing w:val="4"/>
        </w:rPr>
        <w:br/>
      </w:r>
      <w:r w:rsidR="0035067C" w:rsidRPr="00271578">
        <w:rPr>
          <w:rFonts w:ascii="Lato" w:hAnsi="Lato"/>
          <w:bCs/>
          <w:spacing w:val="4"/>
        </w:rPr>
        <w:t>WI-I.7820.</w:t>
      </w:r>
      <w:r w:rsidR="004F305F" w:rsidRPr="00271578">
        <w:rPr>
          <w:rFonts w:ascii="Lato" w:hAnsi="Lato"/>
          <w:bCs/>
          <w:spacing w:val="4"/>
        </w:rPr>
        <w:t>1.</w:t>
      </w:r>
      <w:r w:rsidR="0098162E">
        <w:rPr>
          <w:rFonts w:ascii="Lato" w:hAnsi="Lato"/>
          <w:bCs/>
          <w:spacing w:val="4"/>
        </w:rPr>
        <w:t>3</w:t>
      </w:r>
      <w:r w:rsidR="004F305F" w:rsidRPr="00271578">
        <w:rPr>
          <w:rFonts w:ascii="Lato" w:hAnsi="Lato"/>
          <w:bCs/>
          <w:spacing w:val="4"/>
        </w:rPr>
        <w:t>.202</w:t>
      </w:r>
      <w:r w:rsidR="0098162E">
        <w:rPr>
          <w:rFonts w:ascii="Lato" w:hAnsi="Lato"/>
          <w:bCs/>
          <w:spacing w:val="4"/>
        </w:rPr>
        <w:t>2</w:t>
      </w:r>
      <w:r w:rsidR="004F305F" w:rsidRPr="00271578">
        <w:rPr>
          <w:rFonts w:ascii="Lato" w:hAnsi="Lato"/>
          <w:bCs/>
          <w:spacing w:val="4"/>
        </w:rPr>
        <w:t>.</w:t>
      </w:r>
      <w:r w:rsidR="0098162E">
        <w:rPr>
          <w:rFonts w:ascii="Lato" w:hAnsi="Lato"/>
          <w:bCs/>
          <w:spacing w:val="4"/>
        </w:rPr>
        <w:t>LK</w:t>
      </w:r>
      <w:r w:rsidRPr="00271578">
        <w:rPr>
          <w:rFonts w:ascii="Lato" w:hAnsi="Lato"/>
          <w:bCs/>
          <w:spacing w:val="4"/>
        </w:rPr>
        <w:t xml:space="preserve">, o zezwoleniu na realizację inwestycji drogowej pn.: </w:t>
      </w:r>
      <w:r w:rsidR="0035067C" w:rsidRPr="00271578">
        <w:rPr>
          <w:rFonts w:ascii="Lato" w:hAnsi="Lato"/>
          <w:bCs/>
          <w:spacing w:val="4"/>
        </w:rPr>
        <w:t>„</w:t>
      </w:r>
      <w:r w:rsidR="0098162E" w:rsidRPr="00271578">
        <w:rPr>
          <w:rFonts w:ascii="Lato" w:hAnsi="Lato" w:cs="Arial"/>
          <w:spacing w:val="4"/>
        </w:rPr>
        <w:t xml:space="preserve">Budowa </w:t>
      </w:r>
      <w:r w:rsidR="0098162E">
        <w:rPr>
          <w:rFonts w:ascii="Lato" w:hAnsi="Lato" w:cs="Arial"/>
          <w:spacing w:val="4"/>
        </w:rPr>
        <w:t xml:space="preserve">obwodnicy Pułtuska w ciągu drogi krajowej nr 61 – odcinek dwujezdniowy od km </w:t>
      </w:r>
      <w:r w:rsidR="0098162E">
        <w:rPr>
          <w:rFonts w:ascii="Lato" w:hAnsi="Lato" w:cs="Arial"/>
          <w:spacing w:val="4"/>
        </w:rPr>
        <w:lastRenderedPageBreak/>
        <w:t xml:space="preserve">0+337,13 do km 15+169,61 oraz jednojezdniowy od km </w:t>
      </w:r>
      <w:r w:rsidR="00A62E80">
        <w:rPr>
          <w:rFonts w:ascii="Lato" w:hAnsi="Lato" w:cs="Arial"/>
          <w:spacing w:val="4"/>
        </w:rPr>
        <w:t>-</w:t>
      </w:r>
      <w:r w:rsidR="0098162E">
        <w:rPr>
          <w:rFonts w:ascii="Lato" w:hAnsi="Lato" w:cs="Arial"/>
          <w:spacing w:val="4"/>
        </w:rPr>
        <w:t>0+000 do 1+498,52</w:t>
      </w:r>
      <w:r w:rsidR="0098162E" w:rsidRPr="00271578">
        <w:rPr>
          <w:rFonts w:ascii="Lato" w:hAnsi="Lato" w:cs="Arial"/>
          <w:spacing w:val="4"/>
        </w:rPr>
        <w:t>”</w:t>
      </w:r>
      <w:r w:rsidR="004F305F" w:rsidRPr="00271578">
        <w:rPr>
          <w:rFonts w:ascii="Lato" w:hAnsi="Lato" w:cs="Arial"/>
          <w:spacing w:val="4"/>
        </w:rPr>
        <w:t xml:space="preserve">, </w:t>
      </w:r>
      <w:r w:rsidR="002103D2" w:rsidRPr="00271578">
        <w:rPr>
          <w:rFonts w:ascii="Lato" w:hAnsi="Lato"/>
          <w:bCs/>
          <w:iCs/>
          <w:spacing w:val="4"/>
        </w:rPr>
        <w:t>zwan</w:t>
      </w:r>
      <w:r w:rsidR="007606C6" w:rsidRPr="00271578">
        <w:rPr>
          <w:rFonts w:ascii="Lato" w:hAnsi="Lato"/>
          <w:bCs/>
          <w:iCs/>
          <w:spacing w:val="4"/>
        </w:rPr>
        <w:t>ą</w:t>
      </w:r>
      <w:r w:rsidR="002103D2" w:rsidRPr="00271578">
        <w:rPr>
          <w:rFonts w:ascii="Lato" w:hAnsi="Lato"/>
          <w:bCs/>
          <w:iCs/>
          <w:spacing w:val="4"/>
        </w:rPr>
        <w:t xml:space="preserve"> dalej</w:t>
      </w:r>
      <w:r w:rsidR="002103D2" w:rsidRPr="00271578">
        <w:rPr>
          <w:rFonts w:ascii="Lato" w:hAnsi="Lato"/>
          <w:bCs/>
          <w:i/>
          <w:spacing w:val="4"/>
        </w:rPr>
        <w:t xml:space="preserve"> „decyzją Wojewody </w:t>
      </w:r>
      <w:r w:rsidR="0035067C" w:rsidRPr="00271578">
        <w:rPr>
          <w:rFonts w:ascii="Lato" w:hAnsi="Lato"/>
          <w:bCs/>
          <w:i/>
          <w:spacing w:val="4"/>
        </w:rPr>
        <w:t>Mazowieckiego</w:t>
      </w:r>
      <w:r w:rsidR="002103D2" w:rsidRPr="00271578">
        <w:rPr>
          <w:rFonts w:ascii="Lato" w:hAnsi="Lato"/>
          <w:bCs/>
          <w:i/>
          <w:spacing w:val="4"/>
        </w:rPr>
        <w:t>”,</w:t>
      </w:r>
      <w:r w:rsidR="002103D2" w:rsidRPr="00271578">
        <w:rPr>
          <w:rFonts w:ascii="Lato" w:hAnsi="Lato"/>
          <w:bCs/>
          <w:spacing w:val="4"/>
        </w:rPr>
        <w:t xml:space="preserve"> i</w:t>
      </w:r>
      <w:r w:rsidRPr="00271578">
        <w:rPr>
          <w:rFonts w:ascii="Lato" w:hAnsi="Lato"/>
          <w:bCs/>
          <w:spacing w:val="4"/>
        </w:rPr>
        <w:t xml:space="preserve"> nadał jej rygor natychmiastowej wykonalności.</w:t>
      </w:r>
    </w:p>
    <w:p w14:paraId="4A5C29C1" w14:textId="0F428EC8" w:rsidR="0098162E" w:rsidRPr="00DD497F" w:rsidRDefault="00E95F8D" w:rsidP="00DD497F">
      <w:pPr>
        <w:spacing w:after="240" w:line="240" w:lineRule="exact"/>
        <w:jc w:val="both"/>
        <w:rPr>
          <w:rFonts w:ascii="Lato" w:eastAsia="Arial" w:hAnsi="Lato" w:cs="Arial"/>
          <w:spacing w:val="4"/>
          <w:position w:val="-1"/>
        </w:rPr>
      </w:pPr>
      <w:r w:rsidRPr="00271578">
        <w:rPr>
          <w:rFonts w:ascii="Lato" w:hAnsi="Lato"/>
          <w:bCs/>
          <w:spacing w:val="4"/>
        </w:rPr>
        <w:t xml:space="preserve">Od </w:t>
      </w:r>
      <w:r w:rsidRPr="00271578">
        <w:rPr>
          <w:rFonts w:ascii="Lato" w:hAnsi="Lato"/>
          <w:bCs/>
          <w:i/>
          <w:spacing w:val="4"/>
        </w:rPr>
        <w:t xml:space="preserve">decyzji Wojewody </w:t>
      </w:r>
      <w:r w:rsidR="0035067C" w:rsidRPr="00271578">
        <w:rPr>
          <w:rFonts w:ascii="Lato" w:hAnsi="Lato"/>
          <w:bCs/>
          <w:i/>
          <w:spacing w:val="4"/>
        </w:rPr>
        <w:t>Mazowieckiego</w:t>
      </w:r>
      <w:r w:rsidRPr="00271578">
        <w:rPr>
          <w:rFonts w:ascii="Lato" w:hAnsi="Lato"/>
          <w:bCs/>
          <w:i/>
          <w:spacing w:val="4"/>
        </w:rPr>
        <w:t xml:space="preserve"> </w:t>
      </w:r>
      <w:r w:rsidRPr="00271578">
        <w:rPr>
          <w:rFonts w:ascii="Lato" w:hAnsi="Lato"/>
          <w:bCs/>
          <w:spacing w:val="4"/>
        </w:rPr>
        <w:t xml:space="preserve">odwołanie do organu II instancji, za pośrednictwem organu I instancji, </w:t>
      </w:r>
      <w:r w:rsidR="0035067C" w:rsidRPr="00271578">
        <w:rPr>
          <w:rFonts w:ascii="Lato" w:hAnsi="Lato"/>
          <w:bCs/>
          <w:spacing w:val="4"/>
        </w:rPr>
        <w:t>wni</w:t>
      </w:r>
      <w:r w:rsidR="0098162E">
        <w:rPr>
          <w:rFonts w:ascii="Lato" w:hAnsi="Lato"/>
          <w:bCs/>
          <w:spacing w:val="4"/>
        </w:rPr>
        <w:t>osła</w:t>
      </w:r>
      <w:r w:rsidR="00DC0900">
        <w:rPr>
          <w:rFonts w:ascii="Lato" w:hAnsi="Lato"/>
          <w:bCs/>
          <w:iCs/>
          <w:spacing w:val="4"/>
        </w:rPr>
        <w:t xml:space="preserve"> </w:t>
      </w:r>
      <w:r w:rsidR="006E7345" w:rsidRPr="00DD497F">
        <w:rPr>
          <w:rFonts w:ascii="Lato" w:hAnsi="Lato"/>
          <w:bCs/>
          <w:iCs/>
          <w:spacing w:val="4"/>
        </w:rPr>
        <w:t>Pan</w:t>
      </w:r>
      <w:r w:rsidR="0098162E" w:rsidRPr="00DD497F">
        <w:rPr>
          <w:rFonts w:ascii="Lato" w:hAnsi="Lato"/>
          <w:bCs/>
          <w:iCs/>
          <w:spacing w:val="4"/>
        </w:rPr>
        <w:t>i</w:t>
      </w:r>
      <w:r w:rsidR="006E7345" w:rsidRPr="00DD497F">
        <w:rPr>
          <w:rFonts w:ascii="Lato" w:hAnsi="Lato"/>
          <w:bCs/>
          <w:iCs/>
          <w:spacing w:val="4"/>
        </w:rPr>
        <w:t xml:space="preserve"> </w:t>
      </w:r>
      <w:r w:rsidR="0098162E" w:rsidRPr="00DD497F">
        <w:rPr>
          <w:rFonts w:ascii="Lato" w:hAnsi="Lato"/>
          <w:bCs/>
          <w:iCs/>
          <w:spacing w:val="4"/>
        </w:rPr>
        <w:t>A</w:t>
      </w:r>
      <w:r w:rsidR="00497DE8">
        <w:rPr>
          <w:rFonts w:ascii="Lato" w:hAnsi="Lato"/>
          <w:bCs/>
          <w:iCs/>
          <w:spacing w:val="4"/>
        </w:rPr>
        <w:t>.</w:t>
      </w:r>
      <w:r w:rsidR="0098162E" w:rsidRPr="00DD497F">
        <w:rPr>
          <w:rFonts w:ascii="Lato" w:hAnsi="Lato"/>
          <w:bCs/>
          <w:iCs/>
          <w:spacing w:val="4"/>
        </w:rPr>
        <w:t xml:space="preserve"> P</w:t>
      </w:r>
      <w:r w:rsidR="00497DE8">
        <w:rPr>
          <w:rFonts w:ascii="Lato" w:hAnsi="Lato"/>
          <w:bCs/>
          <w:iCs/>
          <w:spacing w:val="4"/>
        </w:rPr>
        <w:t>.</w:t>
      </w:r>
      <w:r w:rsidR="00EF559E" w:rsidRPr="00DD497F">
        <w:rPr>
          <w:rFonts w:ascii="Lato" w:hAnsi="Lato"/>
          <w:bCs/>
          <w:iCs/>
          <w:spacing w:val="4"/>
        </w:rPr>
        <w:t xml:space="preserve"> - </w:t>
      </w:r>
      <w:r w:rsidRPr="00DD497F">
        <w:rPr>
          <w:rFonts w:ascii="Lato" w:hAnsi="Lato"/>
          <w:bCs/>
          <w:spacing w:val="4"/>
        </w:rPr>
        <w:t xml:space="preserve">pismo z dnia </w:t>
      </w:r>
      <w:r w:rsidR="0098162E" w:rsidRPr="00DD497F">
        <w:rPr>
          <w:rFonts w:ascii="Lato" w:hAnsi="Lato"/>
          <w:bCs/>
          <w:spacing w:val="4"/>
        </w:rPr>
        <w:t>2</w:t>
      </w:r>
      <w:r w:rsidR="006E7345" w:rsidRPr="00DD497F">
        <w:rPr>
          <w:rFonts w:ascii="Lato" w:hAnsi="Lato"/>
          <w:bCs/>
          <w:spacing w:val="4"/>
        </w:rPr>
        <w:t xml:space="preserve">3 </w:t>
      </w:r>
      <w:r w:rsidR="0098162E" w:rsidRPr="00DD497F">
        <w:rPr>
          <w:rFonts w:ascii="Lato" w:hAnsi="Lato"/>
          <w:bCs/>
          <w:spacing w:val="4"/>
        </w:rPr>
        <w:t>października</w:t>
      </w:r>
      <w:r w:rsidR="006E7345" w:rsidRPr="00DD497F">
        <w:rPr>
          <w:rFonts w:ascii="Lato" w:hAnsi="Lato"/>
          <w:bCs/>
          <w:spacing w:val="4"/>
        </w:rPr>
        <w:t xml:space="preserve"> 2023</w:t>
      </w:r>
      <w:r w:rsidRPr="00DD497F">
        <w:rPr>
          <w:rFonts w:ascii="Lato" w:hAnsi="Lato"/>
          <w:bCs/>
          <w:spacing w:val="4"/>
        </w:rPr>
        <w:t xml:space="preserve"> r., nadane w dniu </w:t>
      </w:r>
      <w:r w:rsidR="0098162E" w:rsidRPr="00DD497F">
        <w:rPr>
          <w:rFonts w:ascii="Lato" w:hAnsi="Lato"/>
          <w:bCs/>
          <w:spacing w:val="4"/>
        </w:rPr>
        <w:t>24 października</w:t>
      </w:r>
      <w:r w:rsidR="006E7345" w:rsidRPr="00DD497F">
        <w:rPr>
          <w:rFonts w:ascii="Lato" w:hAnsi="Lato"/>
          <w:bCs/>
          <w:spacing w:val="4"/>
        </w:rPr>
        <w:t xml:space="preserve"> 2023</w:t>
      </w:r>
      <w:r w:rsidRPr="00DD497F">
        <w:rPr>
          <w:rFonts w:ascii="Lato" w:hAnsi="Lato"/>
          <w:bCs/>
          <w:spacing w:val="4"/>
        </w:rPr>
        <w:t xml:space="preserve"> r. w polskiej placówce pocztowej operatora wyznaczonego w rozumieniu ustawy z dnia 23 listopada 2012 r. – Prawo pocztowe </w:t>
      </w:r>
      <w:r w:rsidR="002908DF">
        <w:rPr>
          <w:rFonts w:ascii="Lato" w:hAnsi="Lato"/>
          <w:bCs/>
          <w:spacing w:val="4"/>
        </w:rPr>
        <w:br/>
      </w:r>
      <w:r w:rsidRPr="00DD497F">
        <w:rPr>
          <w:rFonts w:ascii="Lato" w:hAnsi="Lato"/>
          <w:bCs/>
          <w:spacing w:val="4"/>
        </w:rPr>
        <w:t>(</w:t>
      </w:r>
      <w:proofErr w:type="spellStart"/>
      <w:r w:rsidRPr="00DD497F">
        <w:rPr>
          <w:rFonts w:ascii="Lato" w:hAnsi="Lato"/>
          <w:bCs/>
          <w:spacing w:val="4"/>
        </w:rPr>
        <w:t>t.j</w:t>
      </w:r>
      <w:proofErr w:type="spellEnd"/>
      <w:r w:rsidRPr="00DD497F">
        <w:rPr>
          <w:rFonts w:ascii="Lato" w:hAnsi="Lato"/>
          <w:bCs/>
          <w:spacing w:val="4"/>
        </w:rPr>
        <w:t xml:space="preserve">. Dz. U. z </w:t>
      </w:r>
      <w:r w:rsidR="00B61F22" w:rsidRPr="00DD497F">
        <w:rPr>
          <w:rFonts w:ascii="Lato" w:hAnsi="Lato"/>
          <w:bCs/>
          <w:spacing w:val="4"/>
        </w:rPr>
        <w:t>2023 r. poz. 1640</w:t>
      </w:r>
      <w:r w:rsidRPr="00DD497F">
        <w:rPr>
          <w:rFonts w:ascii="Lato" w:hAnsi="Lato"/>
          <w:bCs/>
          <w:spacing w:val="4"/>
        </w:rPr>
        <w:t>)</w:t>
      </w:r>
      <w:r w:rsidR="006E7345" w:rsidRPr="00DD497F">
        <w:rPr>
          <w:rFonts w:ascii="Lato" w:hAnsi="Lato"/>
          <w:bCs/>
          <w:spacing w:val="4"/>
        </w:rPr>
        <w:t xml:space="preserve">. </w:t>
      </w:r>
    </w:p>
    <w:p w14:paraId="5F13A431" w14:textId="0F8EC1F9" w:rsidR="0098162E" w:rsidRDefault="0078076E" w:rsidP="00564A0B">
      <w:pPr>
        <w:widowControl w:val="0"/>
        <w:pBdr>
          <w:top w:val="none" w:sz="0" w:space="0" w:color="000000"/>
          <w:left w:val="none" w:sz="0" w:space="0" w:color="000000"/>
          <w:bottom w:val="none" w:sz="0" w:space="0" w:color="000000"/>
          <w:right w:val="none" w:sz="0" w:space="0" w:color="000000"/>
          <w:between w:val="none" w:sz="0" w:space="0" w:color="000000"/>
        </w:pBdr>
        <w:spacing w:after="240" w:line="240" w:lineRule="exact"/>
        <w:jc w:val="both"/>
        <w:rPr>
          <w:rFonts w:ascii="Lato" w:eastAsia="Arial" w:hAnsi="Lato" w:cs="Arial"/>
          <w:spacing w:val="4"/>
          <w:position w:val="-1"/>
        </w:rPr>
      </w:pPr>
      <w:r w:rsidRPr="0098162E">
        <w:rPr>
          <w:rFonts w:ascii="Lato" w:eastAsia="Arial" w:hAnsi="Lato" w:cs="Arial"/>
          <w:spacing w:val="4"/>
          <w:position w:val="-1"/>
        </w:rPr>
        <w:t>W odwołani</w:t>
      </w:r>
      <w:r w:rsidR="0098162E">
        <w:rPr>
          <w:rFonts w:ascii="Lato" w:eastAsia="Arial" w:hAnsi="Lato" w:cs="Arial"/>
          <w:spacing w:val="4"/>
          <w:position w:val="-1"/>
        </w:rPr>
        <w:t>u</w:t>
      </w:r>
      <w:r w:rsidRPr="0098162E">
        <w:rPr>
          <w:rFonts w:ascii="Lato" w:eastAsia="Arial" w:hAnsi="Lato" w:cs="Arial"/>
          <w:spacing w:val="4"/>
          <w:position w:val="-1"/>
        </w:rPr>
        <w:t>, wniesiony</w:t>
      </w:r>
      <w:r w:rsidR="0098162E">
        <w:rPr>
          <w:rFonts w:ascii="Lato" w:eastAsia="Arial" w:hAnsi="Lato" w:cs="Arial"/>
          <w:spacing w:val="4"/>
          <w:position w:val="-1"/>
        </w:rPr>
        <w:t>m</w:t>
      </w:r>
      <w:r w:rsidRPr="0098162E">
        <w:rPr>
          <w:rFonts w:ascii="Lato" w:eastAsia="Arial" w:hAnsi="Lato" w:cs="Arial"/>
          <w:spacing w:val="4"/>
          <w:position w:val="-1"/>
        </w:rPr>
        <w:t xml:space="preserve"> w terminie, skarżąc</w:t>
      </w:r>
      <w:r w:rsidR="0098162E">
        <w:rPr>
          <w:rFonts w:ascii="Lato" w:eastAsia="Arial" w:hAnsi="Lato" w:cs="Arial"/>
          <w:spacing w:val="4"/>
          <w:position w:val="-1"/>
        </w:rPr>
        <w:t>a</w:t>
      </w:r>
      <w:r w:rsidRPr="0098162E">
        <w:rPr>
          <w:rFonts w:ascii="Lato" w:eastAsia="Arial" w:hAnsi="Lato" w:cs="Arial"/>
          <w:spacing w:val="4"/>
          <w:position w:val="-1"/>
        </w:rPr>
        <w:t xml:space="preserve"> podni</w:t>
      </w:r>
      <w:r w:rsidR="0098162E">
        <w:rPr>
          <w:rFonts w:ascii="Lato" w:eastAsia="Arial" w:hAnsi="Lato" w:cs="Arial"/>
          <w:spacing w:val="4"/>
          <w:position w:val="-1"/>
        </w:rPr>
        <w:t>osła</w:t>
      </w:r>
      <w:r w:rsidRPr="0098162E">
        <w:rPr>
          <w:rFonts w:ascii="Lato" w:eastAsia="Arial" w:hAnsi="Lato" w:cs="Arial"/>
          <w:spacing w:val="4"/>
          <w:position w:val="-1"/>
        </w:rPr>
        <w:t xml:space="preserve"> zarzuty w sprawie postępowania zakończonego wydaniem zaskarżonej </w:t>
      </w:r>
      <w:r w:rsidR="0098162E" w:rsidRPr="0098162E">
        <w:rPr>
          <w:rFonts w:ascii="Lato" w:eastAsia="Arial" w:hAnsi="Lato" w:cs="Arial"/>
          <w:i/>
          <w:iCs/>
          <w:spacing w:val="4"/>
          <w:position w:val="-1"/>
        </w:rPr>
        <w:t>decyzji Wojewody Mazowieckiego</w:t>
      </w:r>
      <w:r w:rsidR="0098162E">
        <w:rPr>
          <w:rFonts w:ascii="Lato" w:eastAsia="Arial" w:hAnsi="Lato" w:cs="Arial"/>
          <w:i/>
          <w:iCs/>
          <w:spacing w:val="4"/>
          <w:position w:val="-1"/>
        </w:rPr>
        <w:t>.</w:t>
      </w:r>
      <w:r w:rsidR="0098162E" w:rsidRPr="0098162E">
        <w:rPr>
          <w:rFonts w:ascii="Lato" w:eastAsia="Arial" w:hAnsi="Lato" w:cs="Arial"/>
          <w:spacing w:val="4"/>
          <w:position w:val="-1"/>
        </w:rPr>
        <w:t xml:space="preserve"> </w:t>
      </w:r>
    </w:p>
    <w:p w14:paraId="0D53334B" w14:textId="50979C4D" w:rsidR="00E95F8D" w:rsidRPr="00271578" w:rsidRDefault="00E95F8D" w:rsidP="00BA4D3B">
      <w:pPr>
        <w:spacing w:after="240" w:line="240" w:lineRule="exact"/>
        <w:jc w:val="both"/>
        <w:rPr>
          <w:rFonts w:ascii="Lato" w:hAnsi="Lato"/>
          <w:bCs/>
          <w:spacing w:val="4"/>
        </w:rPr>
      </w:pPr>
      <w:r w:rsidRPr="00271578">
        <w:rPr>
          <w:rFonts w:ascii="Lato" w:hAnsi="Lato"/>
          <w:bCs/>
          <w:spacing w:val="4"/>
        </w:rPr>
        <w:t xml:space="preserve">Uwzględniając fakt, iż właściwym w przedmiotowej sprawie - stosownie do treści rozporządzenia Prezesa Rady Ministrów z dnia </w:t>
      </w:r>
      <w:r w:rsidR="006E7345" w:rsidRPr="00271578">
        <w:rPr>
          <w:rFonts w:ascii="Lato" w:hAnsi="Lato" w:cs="Arial"/>
          <w:color w:val="000000"/>
          <w:spacing w:val="4"/>
        </w:rPr>
        <w:t xml:space="preserve">16 maja 2024 r. w sprawie szczegółowego zakresu działania Ministra Rozwoju i Technologii (Dz. U. z 2024 r. poz. 739) </w:t>
      </w:r>
      <w:r w:rsidRPr="00271578">
        <w:rPr>
          <w:rFonts w:ascii="Lato" w:hAnsi="Lato"/>
          <w:bCs/>
          <w:spacing w:val="4"/>
        </w:rPr>
        <w:t>- jest Minister Rozwoju i Technologii, zwany dalej „</w:t>
      </w:r>
      <w:r w:rsidRPr="00271578">
        <w:rPr>
          <w:rFonts w:ascii="Lato" w:hAnsi="Lato"/>
          <w:bCs/>
          <w:i/>
          <w:iCs/>
          <w:spacing w:val="4"/>
        </w:rPr>
        <w:t>Ministrem</w:t>
      </w:r>
      <w:r w:rsidRPr="00271578">
        <w:rPr>
          <w:rFonts w:ascii="Lato" w:hAnsi="Lato"/>
          <w:bCs/>
          <w:spacing w:val="4"/>
        </w:rPr>
        <w:t xml:space="preserve">”, stwierdzono, co następuje. </w:t>
      </w:r>
    </w:p>
    <w:p w14:paraId="3E468B51" w14:textId="6A8B0218"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71578">
        <w:rPr>
          <w:rFonts w:ascii="Lato" w:hAnsi="Lato"/>
          <w:bCs/>
          <w:i/>
          <w:spacing w:val="4"/>
        </w:rPr>
        <w:t>kpa</w:t>
      </w:r>
      <w:r w:rsidR="0017741B" w:rsidRPr="00271578">
        <w:rPr>
          <w:rFonts w:ascii="Lato" w:hAnsi="Lato"/>
          <w:bCs/>
          <w:spacing w:val="4"/>
        </w:rPr>
        <w:t xml:space="preserve">. </w:t>
      </w:r>
      <w:r w:rsidRPr="00271578">
        <w:rPr>
          <w:rFonts w:ascii="Lato" w:hAnsi="Lato"/>
          <w:bCs/>
          <w:spacing w:val="4"/>
        </w:rPr>
        <w:t xml:space="preserve">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271578">
        <w:rPr>
          <w:rFonts w:ascii="Lato" w:hAnsi="Lato"/>
          <w:bCs/>
          <w:i/>
          <w:spacing w:val="4"/>
        </w:rPr>
        <w:t>kpa</w:t>
      </w:r>
      <w:r w:rsidRPr="00271578">
        <w:rPr>
          <w:rFonts w:ascii="Lato" w:hAnsi="Lato"/>
          <w:bCs/>
          <w:spacing w:val="4"/>
        </w:rPr>
        <w:t>, a przede wszystkim do podejmowania wszelkich kroków niezbędnych do dokładnego wyjaśnienia stanu faktycznego.</w:t>
      </w:r>
    </w:p>
    <w:p w14:paraId="335B72E6" w14:textId="69C298F9"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W trakcie przeprowadzonego postępowania odwoławczego </w:t>
      </w:r>
      <w:r w:rsidRPr="00271578">
        <w:rPr>
          <w:rFonts w:ascii="Lato" w:hAnsi="Lato"/>
          <w:bCs/>
          <w:i/>
          <w:spacing w:val="4"/>
        </w:rPr>
        <w:t>Minister</w:t>
      </w:r>
      <w:r w:rsidRPr="00271578">
        <w:rPr>
          <w:rFonts w:ascii="Lato" w:hAnsi="Lato"/>
          <w:bCs/>
          <w:spacing w:val="4"/>
        </w:rPr>
        <w:t xml:space="preserve"> rozpatrzył ponownie wniosek </w:t>
      </w:r>
      <w:r w:rsidRPr="00271578">
        <w:rPr>
          <w:rFonts w:ascii="Lato" w:hAnsi="Lato"/>
          <w:bCs/>
          <w:i/>
          <w:spacing w:val="4"/>
        </w:rPr>
        <w:t>inwestora</w:t>
      </w:r>
      <w:r w:rsidRPr="00271578">
        <w:rPr>
          <w:rFonts w:ascii="Lato" w:hAnsi="Lato"/>
          <w:bCs/>
          <w:spacing w:val="4"/>
        </w:rPr>
        <w:t xml:space="preserve"> o wydanie przedmiotowej decyzji, przeanalizował materiał dowodowy zgromadzony przez Wojewodę </w:t>
      </w:r>
      <w:r w:rsidR="00C6523A" w:rsidRPr="00271578">
        <w:rPr>
          <w:rFonts w:ascii="Lato" w:hAnsi="Lato"/>
          <w:bCs/>
          <w:spacing w:val="4"/>
        </w:rPr>
        <w:t>Mazowieckiego</w:t>
      </w:r>
      <w:r w:rsidRPr="00271578">
        <w:rPr>
          <w:rFonts w:ascii="Lato" w:hAnsi="Lato"/>
          <w:bCs/>
          <w:spacing w:val="4"/>
        </w:rPr>
        <w:t xml:space="preserve">, w tym zbadał poprawność postępowania organu I instancji oraz poprawność kończącej to postępowanie </w:t>
      </w:r>
      <w:r w:rsidRPr="00271578">
        <w:rPr>
          <w:rFonts w:ascii="Lato" w:hAnsi="Lato"/>
          <w:bCs/>
          <w:i/>
          <w:spacing w:val="4"/>
        </w:rPr>
        <w:t xml:space="preserve">decyzji Wojewody </w:t>
      </w:r>
      <w:r w:rsidR="00C6523A" w:rsidRPr="00271578">
        <w:rPr>
          <w:rFonts w:ascii="Lato" w:hAnsi="Lato"/>
          <w:bCs/>
          <w:i/>
          <w:iCs/>
          <w:spacing w:val="4"/>
        </w:rPr>
        <w:t>Mazowieckiego</w:t>
      </w:r>
      <w:r w:rsidRPr="00271578">
        <w:rPr>
          <w:rFonts w:ascii="Lato" w:hAnsi="Lato"/>
          <w:bCs/>
          <w:spacing w:val="4"/>
        </w:rPr>
        <w:t>, jak również rozpatrzył zarzuty zawarte we wniesion</w:t>
      </w:r>
      <w:r w:rsidR="00BA4D3B">
        <w:rPr>
          <w:rFonts w:ascii="Lato" w:hAnsi="Lato"/>
          <w:bCs/>
          <w:spacing w:val="4"/>
        </w:rPr>
        <w:t>ym</w:t>
      </w:r>
      <w:r w:rsidRPr="00271578">
        <w:rPr>
          <w:rFonts w:ascii="Lato" w:hAnsi="Lato"/>
          <w:bCs/>
          <w:spacing w:val="4"/>
        </w:rPr>
        <w:t xml:space="preserve"> odwołani</w:t>
      </w:r>
      <w:r w:rsidR="00BA4D3B">
        <w:rPr>
          <w:rFonts w:ascii="Lato" w:hAnsi="Lato"/>
          <w:bCs/>
          <w:spacing w:val="4"/>
        </w:rPr>
        <w:t>u</w:t>
      </w:r>
      <w:r w:rsidRPr="00271578">
        <w:rPr>
          <w:rFonts w:ascii="Lato" w:hAnsi="Lato"/>
          <w:bCs/>
          <w:spacing w:val="4"/>
        </w:rPr>
        <w:t>.</w:t>
      </w:r>
    </w:p>
    <w:p w14:paraId="5653BE8A" w14:textId="6F932C88"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Zgodnie z art. 11d ust. 1 pkt 1 </w:t>
      </w:r>
      <w:r w:rsidRPr="00271578">
        <w:rPr>
          <w:rFonts w:ascii="Lato" w:hAnsi="Lato"/>
          <w:bCs/>
          <w:i/>
          <w:spacing w:val="4"/>
        </w:rPr>
        <w:t>specustawy drogowej</w:t>
      </w:r>
      <w:r w:rsidRPr="00271578">
        <w:rPr>
          <w:rFonts w:ascii="Lato" w:hAnsi="Lato"/>
          <w:bCs/>
          <w:spacing w:val="4"/>
        </w:rPr>
        <w:t>, do wniosku załączono mapę w skali 1:</w:t>
      </w:r>
      <w:r w:rsidR="00BA4D3B">
        <w:rPr>
          <w:rFonts w:ascii="Lato" w:hAnsi="Lato"/>
          <w:bCs/>
          <w:spacing w:val="4"/>
        </w:rPr>
        <w:t>10</w:t>
      </w:r>
      <w:r w:rsidRPr="00271578">
        <w:rPr>
          <w:rFonts w:ascii="Lato" w:hAnsi="Lato"/>
          <w:bCs/>
          <w:spacing w:val="4"/>
        </w:rPr>
        <w:t xml:space="preserve">00, na której przedstawiono proponowany przebieg drogi, z zaznaczeniem terenu niezbędnego dla obiektów budowlanych oraz istniejące uzbrojenie terenu. Ponadto, dołączono mapy zawierające projekty podziału nieruchomości (art. 11d ust. 1 pkt 3 </w:t>
      </w:r>
      <w:r w:rsidRPr="00271578">
        <w:rPr>
          <w:rFonts w:ascii="Lato" w:hAnsi="Lato"/>
          <w:bCs/>
          <w:spacing w:val="4"/>
        </w:rPr>
        <w:br/>
        <w:t xml:space="preserve">ww. ustawy). W myśl art. 11d ust. 1 pkt 2 i 4 </w:t>
      </w:r>
      <w:r w:rsidRPr="00271578">
        <w:rPr>
          <w:rFonts w:ascii="Lato" w:hAnsi="Lato"/>
          <w:bCs/>
          <w:i/>
          <w:spacing w:val="4"/>
        </w:rPr>
        <w:t xml:space="preserve">specustawy drogowej, </w:t>
      </w:r>
      <w:r w:rsidRPr="00271578">
        <w:rPr>
          <w:rFonts w:ascii="Lato" w:hAnsi="Lato"/>
          <w:bCs/>
          <w:spacing w:val="4"/>
        </w:rPr>
        <w:t>we</w:t>
      </w:r>
      <w:r w:rsidRPr="00271578">
        <w:rPr>
          <w:rFonts w:ascii="Lato" w:hAnsi="Lato"/>
          <w:bCs/>
          <w:i/>
          <w:spacing w:val="4"/>
        </w:rPr>
        <w:t xml:space="preserve"> </w:t>
      </w:r>
      <w:r w:rsidRPr="00271578">
        <w:rPr>
          <w:rFonts w:ascii="Lato" w:hAnsi="Lato"/>
          <w:bCs/>
          <w:spacing w:val="4"/>
        </w:rPr>
        <w:t>wniosku</w:t>
      </w:r>
      <w:r w:rsidRPr="00271578">
        <w:rPr>
          <w:rFonts w:ascii="Lato" w:hAnsi="Lato"/>
          <w:bCs/>
          <w:i/>
          <w:spacing w:val="4"/>
        </w:rPr>
        <w:t xml:space="preserve"> </w:t>
      </w:r>
      <w:r w:rsidRPr="00271578">
        <w:rPr>
          <w:rFonts w:ascii="Lato" w:hAnsi="Lato"/>
          <w:bCs/>
          <w:spacing w:val="4"/>
        </w:rPr>
        <w:t>zawarto</w:t>
      </w:r>
      <w:r w:rsidRPr="00271578">
        <w:rPr>
          <w:rFonts w:ascii="Lato" w:hAnsi="Lato"/>
          <w:bCs/>
          <w:i/>
          <w:spacing w:val="4"/>
        </w:rPr>
        <w:t xml:space="preserve"> </w:t>
      </w:r>
      <w:r w:rsidRPr="00271578">
        <w:rPr>
          <w:rFonts w:ascii="Lato" w:hAnsi="Lato"/>
          <w:bCs/>
          <w:spacing w:val="4"/>
        </w:rPr>
        <w:t>analizę powiązania projektowanej drogi z innymi drogami publicznymi oraz określono zmiany w dotychczasowej infrastrukturze zagospodarowania terenu.</w:t>
      </w:r>
    </w:p>
    <w:p w14:paraId="65C19DEE" w14:textId="7A461B94" w:rsidR="002103D2" w:rsidRPr="00BA4D3B" w:rsidRDefault="002103D2" w:rsidP="00B55975">
      <w:pPr>
        <w:spacing w:after="240" w:line="240" w:lineRule="exact"/>
        <w:jc w:val="both"/>
        <w:rPr>
          <w:rFonts w:ascii="Lato" w:hAnsi="Lato"/>
          <w:bCs/>
          <w:spacing w:val="4"/>
          <w:highlight w:val="yellow"/>
        </w:rPr>
      </w:pPr>
      <w:r w:rsidRPr="00271578">
        <w:rPr>
          <w:rFonts w:ascii="Lato" w:hAnsi="Lato"/>
          <w:bCs/>
          <w:spacing w:val="4"/>
        </w:rPr>
        <w:t xml:space="preserve">Zgodnie z art. 11d ust. 1 pkt 5 </w:t>
      </w:r>
      <w:r w:rsidRPr="00271578">
        <w:rPr>
          <w:rFonts w:ascii="Lato" w:hAnsi="Lato"/>
          <w:bCs/>
          <w:i/>
          <w:spacing w:val="4"/>
        </w:rPr>
        <w:t>specustawy drogowej</w:t>
      </w:r>
      <w:r w:rsidRPr="00271578">
        <w:rPr>
          <w:rFonts w:ascii="Lato" w:hAnsi="Lato"/>
          <w:bCs/>
          <w:spacing w:val="4"/>
        </w:rPr>
        <w:t>,</w:t>
      </w:r>
      <w:r w:rsidRPr="00271578">
        <w:rPr>
          <w:rFonts w:ascii="Lato" w:hAnsi="Lato"/>
          <w:bCs/>
          <w:i/>
          <w:spacing w:val="4"/>
        </w:rPr>
        <w:t xml:space="preserve"> </w:t>
      </w:r>
      <w:r w:rsidRPr="00271578">
        <w:rPr>
          <w:rFonts w:ascii="Lato" w:hAnsi="Lato"/>
          <w:bCs/>
          <w:spacing w:val="4"/>
        </w:rPr>
        <w:t xml:space="preserve">do wniosku o wydanie decyzji </w:t>
      </w:r>
      <w:r w:rsidRPr="00271578">
        <w:rPr>
          <w:rFonts w:ascii="Lato" w:hAnsi="Lato"/>
          <w:bCs/>
          <w:spacing w:val="4"/>
        </w:rPr>
        <w:br/>
      </w:r>
      <w:r w:rsidRPr="00D44FAB">
        <w:rPr>
          <w:rFonts w:ascii="Lato" w:hAnsi="Lato"/>
          <w:bCs/>
          <w:spacing w:val="4"/>
        </w:rPr>
        <w:t xml:space="preserve">o zezwoleniu na realizację inwestycji drogowej </w:t>
      </w:r>
      <w:r w:rsidRPr="00D44FAB">
        <w:rPr>
          <w:rFonts w:ascii="Lato" w:hAnsi="Lato"/>
          <w:bCs/>
          <w:i/>
          <w:spacing w:val="4"/>
        </w:rPr>
        <w:t>inwestor</w:t>
      </w:r>
      <w:r w:rsidRPr="00D44FAB">
        <w:rPr>
          <w:rFonts w:ascii="Lato" w:hAnsi="Lato"/>
          <w:bCs/>
          <w:spacing w:val="4"/>
        </w:rPr>
        <w:t xml:space="preserve"> dołączył projekt budowlany wraz </w:t>
      </w:r>
      <w:r w:rsidR="008E1606" w:rsidRPr="00D44FAB">
        <w:rPr>
          <w:rFonts w:ascii="Lato" w:hAnsi="Lato"/>
          <w:bCs/>
          <w:spacing w:val="4"/>
        </w:rPr>
        <w:br/>
      </w:r>
      <w:r w:rsidRPr="00D44FAB">
        <w:rPr>
          <w:rFonts w:ascii="Lato" w:hAnsi="Lato"/>
          <w:bCs/>
          <w:spacing w:val="4"/>
        </w:rPr>
        <w:t xml:space="preserve">z opiniami, uzgodnieniami, pozwoleniami oraz dokumentami wymaganymi przepisami szczególnymi. </w:t>
      </w:r>
    </w:p>
    <w:p w14:paraId="6A4DF936" w14:textId="0F25BA71" w:rsidR="00D44FAB" w:rsidRPr="00824619" w:rsidRDefault="00D44FAB" w:rsidP="00D44FAB">
      <w:pPr>
        <w:autoSpaceDE w:val="0"/>
        <w:autoSpaceDN w:val="0"/>
        <w:adjustRightInd w:val="0"/>
        <w:spacing w:after="240" w:line="240" w:lineRule="exact"/>
        <w:jc w:val="both"/>
        <w:rPr>
          <w:rFonts w:ascii="Lato" w:hAnsi="Lato" w:cs="Lato"/>
          <w:spacing w:val="4"/>
        </w:rPr>
      </w:pPr>
      <w:r w:rsidRPr="00405A31">
        <w:rPr>
          <w:rFonts w:ascii="Lato" w:hAnsi="Lato" w:cs="Arial"/>
          <w:spacing w:val="4"/>
          <w:lang w:eastAsia="pl-PL"/>
        </w:rPr>
        <w:t xml:space="preserve">Projekt został wykonany i sprawdzony przez osoby spełniające warunki, o których mowa w art. 12 ust. 7 </w:t>
      </w:r>
      <w:r w:rsidRPr="00405A31">
        <w:rPr>
          <w:rFonts w:ascii="Lato" w:eastAsia="Calibri" w:hAnsi="Lato" w:cs="Arial"/>
          <w:spacing w:val="4"/>
          <w:lang w:eastAsia="pl-PL"/>
        </w:rPr>
        <w:t>ustawy z dnia 7 lipca 1994 r. – Prawo budowlane (</w:t>
      </w:r>
      <w:proofErr w:type="spellStart"/>
      <w:r w:rsidRPr="00405A31">
        <w:rPr>
          <w:rFonts w:ascii="Lato" w:eastAsia="Calibri" w:hAnsi="Lato" w:cs="Arial"/>
          <w:spacing w:val="4"/>
          <w:lang w:eastAsia="pl-PL"/>
        </w:rPr>
        <w:t>t.j</w:t>
      </w:r>
      <w:proofErr w:type="spellEnd"/>
      <w:r w:rsidRPr="00405A31">
        <w:rPr>
          <w:rFonts w:ascii="Lato" w:eastAsia="Calibri" w:hAnsi="Lato" w:cs="Arial"/>
          <w:spacing w:val="4"/>
          <w:lang w:eastAsia="pl-PL"/>
        </w:rPr>
        <w:t xml:space="preserve">. Dz. U. </w:t>
      </w:r>
      <w:r w:rsidRPr="00405A31">
        <w:rPr>
          <w:rFonts w:ascii="Lato" w:eastAsia="Calibri" w:hAnsi="Lato" w:cs="Arial"/>
          <w:spacing w:val="4"/>
          <w:lang w:eastAsia="pl-PL"/>
        </w:rPr>
        <w:br/>
        <w:t>z 2024 r. poz. 725), zwanej dalej „</w:t>
      </w:r>
      <w:r w:rsidRPr="00405A31">
        <w:rPr>
          <w:rFonts w:ascii="Lato" w:eastAsia="Calibri" w:hAnsi="Lato" w:cs="Arial"/>
          <w:i/>
          <w:iCs/>
          <w:spacing w:val="4"/>
          <w:lang w:eastAsia="pl-PL"/>
        </w:rPr>
        <w:t>ustawą Prawo budowlane</w:t>
      </w:r>
      <w:r w:rsidRPr="00405A31">
        <w:rPr>
          <w:rFonts w:ascii="Lato" w:eastAsia="Calibri" w:hAnsi="Lato" w:cs="Arial"/>
          <w:spacing w:val="4"/>
          <w:lang w:eastAsia="pl-PL"/>
        </w:rPr>
        <w:t>”.</w:t>
      </w:r>
      <w:r w:rsidRPr="00405A31">
        <w:rPr>
          <w:rFonts w:ascii="Lato" w:hAnsi="Lato" w:cs="Arial"/>
          <w:spacing w:val="4"/>
          <w:lang w:eastAsia="pl-PL"/>
        </w:rPr>
        <w:t xml:space="preserve"> Zgodnie z art. 34 ust. 3d </w:t>
      </w:r>
      <w:r w:rsidR="000E3B0D">
        <w:rPr>
          <w:rFonts w:ascii="Lato" w:hAnsi="Lato" w:cs="Arial"/>
          <w:spacing w:val="4"/>
          <w:lang w:eastAsia="pl-PL"/>
        </w:rPr>
        <w:br/>
      </w:r>
      <w:r w:rsidRPr="00405A31">
        <w:rPr>
          <w:rFonts w:ascii="Lato" w:hAnsi="Lato" w:cs="Arial"/>
          <w:spacing w:val="4"/>
          <w:lang w:eastAsia="pl-PL"/>
        </w:rPr>
        <w:lastRenderedPageBreak/>
        <w:t xml:space="preserve">pkt 3 tej ustawy, do projektu dołączono oświadczenia projektantów i sprawdzających </w:t>
      </w:r>
      <w:r w:rsidRPr="00405A31">
        <w:rPr>
          <w:rFonts w:ascii="Lato" w:hAnsi="Lato" w:cs="Arial"/>
          <w:spacing w:val="4"/>
          <w:lang w:eastAsia="pl-PL"/>
        </w:rPr>
        <w:br/>
        <w:t>o sporządzeniu projektu zgodnie z obowiązującymi przepisami oraz zasadami wiedzy technicznej.</w:t>
      </w:r>
      <w:r>
        <w:rPr>
          <w:rFonts w:ascii="Lato" w:hAnsi="Lato" w:cs="Arial"/>
          <w:spacing w:val="4"/>
          <w:lang w:eastAsia="pl-PL"/>
        </w:rPr>
        <w:t xml:space="preserve"> </w:t>
      </w:r>
      <w:r w:rsidRPr="005569B6">
        <w:rPr>
          <w:rFonts w:ascii="Lato" w:hAnsi="Lato" w:cs="Lato"/>
          <w:spacing w:val="4"/>
        </w:rPr>
        <w:t xml:space="preserve">Jednocześnie wydane zostało rozporządzenie Ministra Rozwoju z dnia </w:t>
      </w:r>
      <w:r>
        <w:rPr>
          <w:rFonts w:ascii="Lato" w:hAnsi="Lato" w:cs="Lato"/>
          <w:spacing w:val="4"/>
        </w:rPr>
        <w:br/>
      </w:r>
      <w:r w:rsidRPr="005569B6">
        <w:rPr>
          <w:rFonts w:ascii="Lato" w:hAnsi="Lato" w:cs="Lato"/>
          <w:spacing w:val="4"/>
        </w:rPr>
        <w:t>11 września 2020 r. w sprawie szczegółowego zakresu i formy projektu budowlanego (</w:t>
      </w:r>
      <w:proofErr w:type="spellStart"/>
      <w:r w:rsidRPr="005569B6">
        <w:rPr>
          <w:rFonts w:ascii="Lato" w:hAnsi="Lato" w:cs="Lato"/>
          <w:spacing w:val="4"/>
        </w:rPr>
        <w:t>t.j</w:t>
      </w:r>
      <w:proofErr w:type="spellEnd"/>
      <w:r w:rsidRPr="005569B6">
        <w:rPr>
          <w:rFonts w:ascii="Lato" w:hAnsi="Lato" w:cs="Lato"/>
          <w:spacing w:val="4"/>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5569B6">
        <w:rPr>
          <w:rFonts w:ascii="Lato" w:hAnsi="Lato" w:cs="Lato"/>
          <w:spacing w:val="4"/>
        </w:rPr>
        <w:t>t.j</w:t>
      </w:r>
      <w:proofErr w:type="spellEnd"/>
      <w:r w:rsidRPr="005569B6">
        <w:rPr>
          <w:rFonts w:ascii="Lato" w:hAnsi="Lato" w:cs="Lato"/>
          <w:spacing w:val="4"/>
        </w:rPr>
        <w:t>. Dz. U. z 2018 r. poz. 1935), zwane dalej „</w:t>
      </w:r>
      <w:r w:rsidRPr="005569B6">
        <w:rPr>
          <w:rFonts w:ascii="Lato" w:hAnsi="Lato" w:cs="Lato,Italic"/>
          <w:i/>
          <w:iCs/>
          <w:spacing w:val="4"/>
        </w:rPr>
        <w:t>rozporządzeniem w sprawie szczegółowego zakresu i formy projektu</w:t>
      </w:r>
      <w:r w:rsidRPr="005569B6">
        <w:rPr>
          <w:rFonts w:ascii="Lato" w:hAnsi="Lato" w:cs="Lato"/>
          <w:spacing w:val="4"/>
        </w:rPr>
        <w:t xml:space="preserve"> </w:t>
      </w:r>
      <w:r w:rsidRPr="005569B6">
        <w:rPr>
          <w:rFonts w:ascii="Lato" w:hAnsi="Lato" w:cs="Lato,Italic"/>
          <w:i/>
          <w:iCs/>
          <w:spacing w:val="4"/>
        </w:rPr>
        <w:t>budowlanego</w:t>
      </w:r>
      <w:r w:rsidRPr="005569B6">
        <w:rPr>
          <w:rFonts w:ascii="Lato" w:hAnsi="Lato" w:cs="Lato"/>
          <w:spacing w:val="4"/>
        </w:rPr>
        <w:t>”.</w:t>
      </w:r>
    </w:p>
    <w:p w14:paraId="72B70A3E" w14:textId="252BD6E4" w:rsidR="00D44FAB" w:rsidRPr="002C640D" w:rsidRDefault="00D44FAB" w:rsidP="002C640D">
      <w:pPr>
        <w:spacing w:after="240" w:line="240" w:lineRule="exact"/>
        <w:jc w:val="both"/>
        <w:textAlignment w:val="baseline"/>
        <w:rPr>
          <w:rFonts w:ascii="Lato" w:eastAsia="Times New Roman" w:hAnsi="Lato" w:cs="Arial"/>
          <w:color w:val="000000"/>
          <w:spacing w:val="4"/>
          <w:kern w:val="2"/>
          <w:lang w:eastAsia="pl-PL"/>
        </w:rPr>
      </w:pPr>
      <w:r w:rsidRPr="00405A31">
        <w:rPr>
          <w:rFonts w:ascii="Lato" w:eastAsia="Times New Roman" w:hAnsi="Lato" w:cs="Arial"/>
          <w:color w:val="000000"/>
          <w:spacing w:val="4"/>
          <w:kern w:val="2"/>
          <w:lang w:eastAsia="pl-PL"/>
        </w:rPr>
        <w:t xml:space="preserve">Po dokonaniu analizy przedłożonego przez </w:t>
      </w:r>
      <w:r w:rsidRPr="00405A31">
        <w:rPr>
          <w:rFonts w:ascii="Lato" w:eastAsia="Times New Roman" w:hAnsi="Lato" w:cs="Arial"/>
          <w:i/>
          <w:color w:val="000000"/>
          <w:spacing w:val="4"/>
          <w:kern w:val="2"/>
          <w:lang w:eastAsia="pl-PL"/>
        </w:rPr>
        <w:t>inwestora</w:t>
      </w:r>
      <w:r w:rsidRPr="00405A31">
        <w:rPr>
          <w:rFonts w:ascii="Lato" w:eastAsia="Times New Roman" w:hAnsi="Lato" w:cs="Arial"/>
          <w:color w:val="000000"/>
          <w:spacing w:val="4"/>
          <w:kern w:val="2"/>
          <w:lang w:eastAsia="pl-PL"/>
        </w:rPr>
        <w:t xml:space="preserve"> projektu budowlanego, </w:t>
      </w:r>
      <w:r>
        <w:rPr>
          <w:rFonts w:ascii="Lato" w:eastAsia="Times New Roman" w:hAnsi="Lato" w:cs="Arial"/>
          <w:color w:val="000000"/>
          <w:spacing w:val="4"/>
          <w:kern w:val="2"/>
          <w:lang w:eastAsia="pl-PL"/>
        </w:rPr>
        <w:br/>
      </w:r>
      <w:r w:rsidRPr="00405A31">
        <w:rPr>
          <w:rFonts w:ascii="Lato" w:eastAsia="Times New Roman" w:hAnsi="Lato" w:cs="Arial"/>
          <w:color w:val="000000"/>
          <w:spacing w:val="4"/>
          <w:kern w:val="2"/>
          <w:lang w:eastAsia="pl-PL"/>
        </w:rPr>
        <w:t xml:space="preserve">organ odwoławczy stwierdził, że spełnia on wymagania określone w art. 34 ust. 2 i ust. 3 </w:t>
      </w:r>
      <w:r w:rsidRPr="00405A31">
        <w:rPr>
          <w:rFonts w:ascii="Lato" w:eastAsia="Times New Roman" w:hAnsi="Lato" w:cs="Arial"/>
          <w:i/>
          <w:color w:val="000000"/>
          <w:spacing w:val="4"/>
          <w:kern w:val="2"/>
          <w:lang w:eastAsia="pl-PL"/>
        </w:rPr>
        <w:t xml:space="preserve">ustawy Prawo budowlane </w:t>
      </w:r>
      <w:r w:rsidRPr="00405A31">
        <w:rPr>
          <w:rFonts w:ascii="Lato" w:eastAsia="Times New Roman" w:hAnsi="Lato" w:cs="Arial"/>
          <w:color w:val="000000"/>
          <w:spacing w:val="4"/>
          <w:kern w:val="2"/>
          <w:lang w:eastAsia="pl-PL"/>
        </w:rPr>
        <w:t xml:space="preserve">oraz w </w:t>
      </w:r>
      <w:r w:rsidRPr="00405A31">
        <w:rPr>
          <w:rFonts w:ascii="Lato" w:eastAsia="Times New Roman" w:hAnsi="Lato" w:cs="Arial"/>
          <w:i/>
          <w:iCs/>
          <w:color w:val="000000"/>
          <w:spacing w:val="4"/>
          <w:lang w:eastAsia="pl-PL"/>
        </w:rPr>
        <w:t>rozporządzeniu w sprawie szczegółowego zakresu i formy projektu budowlanego</w:t>
      </w:r>
      <w:r w:rsidRPr="00405A31">
        <w:rPr>
          <w:rFonts w:ascii="Lato" w:eastAsia="Times New Roman" w:hAnsi="Lato" w:cs="Arial"/>
          <w:color w:val="000000"/>
          <w:spacing w:val="4"/>
          <w:kern w:val="2"/>
          <w:lang w:eastAsia="pl-PL"/>
        </w:rPr>
        <w:t xml:space="preserve">, jak również jest zgodny z: </w:t>
      </w:r>
    </w:p>
    <w:p w14:paraId="1BCE82B5" w14:textId="610C6EB0" w:rsidR="00447A1C" w:rsidRPr="005C73D4" w:rsidRDefault="00FD0C1F" w:rsidP="00B55975">
      <w:pPr>
        <w:numPr>
          <w:ilvl w:val="0"/>
          <w:numId w:val="4"/>
        </w:numPr>
        <w:spacing w:after="240" w:line="240" w:lineRule="exact"/>
        <w:jc w:val="both"/>
        <w:rPr>
          <w:rFonts w:ascii="Lato" w:hAnsi="Lato"/>
          <w:bCs/>
          <w:spacing w:val="4"/>
        </w:rPr>
      </w:pPr>
      <w:r w:rsidRPr="00271578">
        <w:rPr>
          <w:rFonts w:ascii="Lato" w:hAnsi="Lato"/>
          <w:bCs/>
          <w:spacing w:val="4"/>
        </w:rPr>
        <w:t xml:space="preserve">decyzją </w:t>
      </w:r>
      <w:r w:rsidR="00FE669E" w:rsidRPr="00271578">
        <w:rPr>
          <w:rFonts w:ascii="Lato" w:hAnsi="Lato"/>
          <w:bCs/>
          <w:spacing w:val="4"/>
        </w:rPr>
        <w:t xml:space="preserve">Regionalnego Dyrektora Ochrony Środowiska w Warszawie z dnia </w:t>
      </w:r>
      <w:r w:rsidR="005C73D4">
        <w:rPr>
          <w:rFonts w:ascii="Lato" w:hAnsi="Lato"/>
          <w:bCs/>
          <w:spacing w:val="4"/>
        </w:rPr>
        <w:t>5 czerwca 2020</w:t>
      </w:r>
      <w:r w:rsidR="00FE669E" w:rsidRPr="00271578">
        <w:rPr>
          <w:rFonts w:ascii="Lato" w:hAnsi="Lato"/>
          <w:bCs/>
          <w:spacing w:val="4"/>
        </w:rPr>
        <w:t xml:space="preserve"> r., znak: WOOŚ-II.420</w:t>
      </w:r>
      <w:r w:rsidR="005C73D4">
        <w:rPr>
          <w:rFonts w:ascii="Lato" w:hAnsi="Lato"/>
          <w:bCs/>
          <w:spacing w:val="4"/>
        </w:rPr>
        <w:t>.401</w:t>
      </w:r>
      <w:r w:rsidR="00FE669E" w:rsidRPr="00271578">
        <w:rPr>
          <w:rFonts w:ascii="Lato" w:hAnsi="Lato"/>
          <w:bCs/>
          <w:spacing w:val="4"/>
        </w:rPr>
        <w:t>.201</w:t>
      </w:r>
      <w:r w:rsidR="005C73D4">
        <w:rPr>
          <w:rFonts w:ascii="Lato" w:hAnsi="Lato"/>
          <w:bCs/>
          <w:spacing w:val="4"/>
        </w:rPr>
        <w:t>9</w:t>
      </w:r>
      <w:r w:rsidR="00FE669E" w:rsidRPr="00271578">
        <w:rPr>
          <w:rFonts w:ascii="Lato" w:hAnsi="Lato"/>
          <w:bCs/>
          <w:spacing w:val="4"/>
        </w:rPr>
        <w:t>.</w:t>
      </w:r>
      <w:r w:rsidR="005C73D4">
        <w:rPr>
          <w:rFonts w:ascii="Lato" w:hAnsi="Lato"/>
          <w:bCs/>
          <w:spacing w:val="4"/>
        </w:rPr>
        <w:t>AJ.12</w:t>
      </w:r>
      <w:r w:rsidR="00741ABC" w:rsidRPr="00271578">
        <w:rPr>
          <w:rFonts w:ascii="Lato" w:hAnsi="Lato"/>
          <w:bCs/>
          <w:spacing w:val="4"/>
        </w:rPr>
        <w:t>,</w:t>
      </w:r>
      <w:r w:rsidR="00741ABC" w:rsidRPr="00271578">
        <w:rPr>
          <w:rFonts w:ascii="Lato" w:hAnsi="Lato" w:cs="Arial"/>
          <w:spacing w:val="4"/>
        </w:rPr>
        <w:t xml:space="preserve"> </w:t>
      </w:r>
      <w:r w:rsidR="00741ABC" w:rsidRPr="00271578">
        <w:rPr>
          <w:rFonts w:ascii="Lato" w:hAnsi="Lato"/>
          <w:bCs/>
          <w:spacing w:val="4"/>
        </w:rPr>
        <w:t xml:space="preserve">ustalającą środowiskowe uwarunkowania dla przedsięwzięcia polegającego na </w:t>
      </w:r>
      <w:r w:rsidR="005C73D4">
        <w:rPr>
          <w:rFonts w:ascii="Lato" w:hAnsi="Lato"/>
          <w:bCs/>
          <w:spacing w:val="4"/>
        </w:rPr>
        <w:t>budowie Obwodnicy Pułtuska w ciągu drogi krajowej nr 61 według wariantu 1</w:t>
      </w:r>
      <w:r w:rsidR="00741ABC" w:rsidRPr="00271578">
        <w:rPr>
          <w:rFonts w:ascii="Lato" w:hAnsi="Lato"/>
          <w:bCs/>
          <w:spacing w:val="4"/>
        </w:rPr>
        <w:t>, zwaną dalej</w:t>
      </w:r>
      <w:r w:rsidR="00741ABC" w:rsidRPr="00271578">
        <w:rPr>
          <w:rFonts w:ascii="Lato" w:hAnsi="Lato"/>
          <w:bCs/>
          <w:i/>
          <w:spacing w:val="4"/>
        </w:rPr>
        <w:t xml:space="preserve"> </w:t>
      </w:r>
      <w:r w:rsidR="00741ABC" w:rsidRPr="00271578">
        <w:rPr>
          <w:rFonts w:ascii="Lato" w:hAnsi="Lato"/>
          <w:bCs/>
          <w:spacing w:val="4"/>
        </w:rPr>
        <w:t>„</w:t>
      </w:r>
      <w:bookmarkStart w:id="8" w:name="_Hlk156291827"/>
      <w:r w:rsidR="00741ABC" w:rsidRPr="00271578">
        <w:rPr>
          <w:rFonts w:ascii="Lato" w:hAnsi="Lato"/>
          <w:bCs/>
          <w:i/>
          <w:spacing w:val="4"/>
        </w:rPr>
        <w:t xml:space="preserve">decyzją RDOŚ </w:t>
      </w:r>
      <w:r w:rsidR="005C73D4">
        <w:rPr>
          <w:rFonts w:ascii="Lato" w:hAnsi="Lato"/>
          <w:bCs/>
          <w:i/>
          <w:spacing w:val="4"/>
        </w:rPr>
        <w:br/>
      </w:r>
      <w:r w:rsidR="00741ABC" w:rsidRPr="00271578">
        <w:rPr>
          <w:rFonts w:ascii="Lato" w:hAnsi="Lato"/>
          <w:bCs/>
          <w:i/>
          <w:spacing w:val="4"/>
        </w:rPr>
        <w:t>o środowiskowych uwarunkowaniach</w:t>
      </w:r>
      <w:bookmarkEnd w:id="8"/>
      <w:r w:rsidR="00741ABC" w:rsidRPr="00271578">
        <w:rPr>
          <w:rFonts w:ascii="Lato" w:hAnsi="Lato"/>
          <w:bCs/>
          <w:spacing w:val="4"/>
        </w:rPr>
        <w:t>”,</w:t>
      </w:r>
      <w:r w:rsidR="005C73D4">
        <w:rPr>
          <w:rFonts w:ascii="Lato" w:hAnsi="Lato"/>
          <w:bCs/>
          <w:spacing w:val="4"/>
        </w:rPr>
        <w:t xml:space="preserve"> sprostowaną postanowieniem Regionalnego Dyrektora Ochrony Środowiska w Warszawie z dnia 29 września 2020 r. znak: </w:t>
      </w:r>
      <w:r w:rsidR="005C73D4" w:rsidRPr="005C73D4">
        <w:rPr>
          <w:rFonts w:ascii="Lato" w:hAnsi="Lato"/>
          <w:bCs/>
          <w:spacing w:val="4"/>
        </w:rPr>
        <w:t>WOOŚ-II.420.401.2019.AJ.17,</w:t>
      </w:r>
    </w:p>
    <w:p w14:paraId="598EDE8D" w14:textId="695B51AD" w:rsidR="00741ABC" w:rsidRPr="005C73D4" w:rsidRDefault="00741ABC" w:rsidP="00B55975">
      <w:pPr>
        <w:numPr>
          <w:ilvl w:val="0"/>
          <w:numId w:val="4"/>
        </w:numPr>
        <w:spacing w:after="240" w:line="240" w:lineRule="exact"/>
        <w:jc w:val="both"/>
        <w:rPr>
          <w:rFonts w:ascii="Lato" w:hAnsi="Lato"/>
          <w:bCs/>
          <w:spacing w:val="4"/>
        </w:rPr>
      </w:pPr>
      <w:r w:rsidRPr="005C73D4">
        <w:rPr>
          <w:rFonts w:ascii="Lato" w:hAnsi="Lato"/>
          <w:bCs/>
          <w:spacing w:val="4"/>
        </w:rPr>
        <w:t>decyzj</w:t>
      </w:r>
      <w:r w:rsidR="001F1533" w:rsidRPr="005C73D4">
        <w:rPr>
          <w:rFonts w:ascii="Lato" w:hAnsi="Lato"/>
          <w:bCs/>
          <w:spacing w:val="4"/>
        </w:rPr>
        <w:t>ą</w:t>
      </w:r>
      <w:r w:rsidRPr="005C73D4">
        <w:rPr>
          <w:rFonts w:ascii="Lato" w:hAnsi="Lato"/>
          <w:bCs/>
          <w:spacing w:val="4"/>
        </w:rPr>
        <w:t xml:space="preserve"> Generalnego Dyrektora Ochrona Środowiska z dnia </w:t>
      </w:r>
      <w:r w:rsidR="005C73D4" w:rsidRPr="005C73D4">
        <w:rPr>
          <w:rFonts w:ascii="Lato" w:hAnsi="Lato"/>
          <w:bCs/>
          <w:spacing w:val="4"/>
        </w:rPr>
        <w:t>11 maja</w:t>
      </w:r>
      <w:r w:rsidRPr="005C73D4">
        <w:rPr>
          <w:rFonts w:ascii="Lato" w:hAnsi="Lato"/>
          <w:bCs/>
          <w:spacing w:val="4"/>
        </w:rPr>
        <w:t xml:space="preserve"> 20</w:t>
      </w:r>
      <w:r w:rsidR="005C73D4" w:rsidRPr="005C73D4">
        <w:rPr>
          <w:rFonts w:ascii="Lato" w:hAnsi="Lato"/>
          <w:bCs/>
          <w:spacing w:val="4"/>
        </w:rPr>
        <w:t>21</w:t>
      </w:r>
      <w:r w:rsidRPr="005C73D4">
        <w:rPr>
          <w:rFonts w:ascii="Lato" w:hAnsi="Lato"/>
          <w:bCs/>
          <w:spacing w:val="4"/>
        </w:rPr>
        <w:t xml:space="preserve"> r., znak: DOOŚ-</w:t>
      </w:r>
      <w:r w:rsidR="005C73D4">
        <w:rPr>
          <w:rFonts w:ascii="Lato" w:hAnsi="Lato"/>
          <w:bCs/>
          <w:spacing w:val="4"/>
        </w:rPr>
        <w:t>W</w:t>
      </w:r>
      <w:r w:rsidRPr="005C73D4">
        <w:rPr>
          <w:rFonts w:ascii="Lato" w:hAnsi="Lato"/>
          <w:bCs/>
          <w:spacing w:val="4"/>
        </w:rPr>
        <w:t>DŚ</w:t>
      </w:r>
      <w:r w:rsidR="005C73D4">
        <w:rPr>
          <w:rFonts w:ascii="Lato" w:hAnsi="Lato"/>
          <w:bCs/>
          <w:spacing w:val="4"/>
        </w:rPr>
        <w:t>Z</w:t>
      </w:r>
      <w:r w:rsidRPr="005C73D4">
        <w:rPr>
          <w:rFonts w:ascii="Lato" w:hAnsi="Lato"/>
          <w:bCs/>
          <w:spacing w:val="4"/>
        </w:rPr>
        <w:t>I</w:t>
      </w:r>
      <w:r w:rsidR="005C73D4">
        <w:rPr>
          <w:rFonts w:ascii="Lato" w:hAnsi="Lato"/>
          <w:bCs/>
          <w:spacing w:val="4"/>
        </w:rPr>
        <w:t>L</w:t>
      </w:r>
      <w:r w:rsidRPr="005C73D4">
        <w:rPr>
          <w:rFonts w:ascii="Lato" w:hAnsi="Lato"/>
          <w:bCs/>
          <w:spacing w:val="4"/>
        </w:rPr>
        <w:t>.420.</w:t>
      </w:r>
      <w:r w:rsidR="005C73D4">
        <w:rPr>
          <w:rFonts w:ascii="Lato" w:hAnsi="Lato"/>
          <w:bCs/>
          <w:spacing w:val="4"/>
        </w:rPr>
        <w:t>15</w:t>
      </w:r>
      <w:r w:rsidRPr="005C73D4">
        <w:rPr>
          <w:rFonts w:ascii="Lato" w:hAnsi="Lato"/>
          <w:bCs/>
          <w:spacing w:val="4"/>
        </w:rPr>
        <w:t>.20</w:t>
      </w:r>
      <w:r w:rsidR="005C73D4">
        <w:rPr>
          <w:rFonts w:ascii="Lato" w:hAnsi="Lato"/>
          <w:bCs/>
          <w:spacing w:val="4"/>
        </w:rPr>
        <w:t>20.maz/KM.</w:t>
      </w:r>
      <w:r w:rsidRPr="005C73D4">
        <w:rPr>
          <w:rFonts w:ascii="Lato" w:hAnsi="Lato"/>
          <w:bCs/>
          <w:spacing w:val="4"/>
        </w:rPr>
        <w:t>1</w:t>
      </w:r>
      <w:r w:rsidR="005C73D4">
        <w:rPr>
          <w:rFonts w:ascii="Lato" w:hAnsi="Lato"/>
          <w:bCs/>
          <w:spacing w:val="4"/>
        </w:rPr>
        <w:t>0</w:t>
      </w:r>
      <w:r w:rsidRPr="005C73D4">
        <w:rPr>
          <w:rFonts w:ascii="Lato" w:hAnsi="Lato"/>
          <w:bCs/>
          <w:spacing w:val="4"/>
        </w:rPr>
        <w:t xml:space="preserve">, uchylającą w części i orzekającą w tym zakresie co do istoty sprawy, a w pozostałej części utrzymującą w mocy </w:t>
      </w:r>
      <w:r w:rsidRPr="005C73D4">
        <w:rPr>
          <w:rFonts w:ascii="Lato" w:hAnsi="Lato"/>
          <w:bCs/>
          <w:i/>
          <w:spacing w:val="4"/>
        </w:rPr>
        <w:t xml:space="preserve">decyzję RDOŚ </w:t>
      </w:r>
      <w:r w:rsidR="00693A67" w:rsidRPr="005C73D4">
        <w:rPr>
          <w:rFonts w:ascii="Lato" w:hAnsi="Lato"/>
          <w:bCs/>
          <w:i/>
          <w:spacing w:val="4"/>
        </w:rPr>
        <w:br/>
      </w:r>
      <w:r w:rsidRPr="005C73D4">
        <w:rPr>
          <w:rFonts w:ascii="Lato" w:hAnsi="Lato"/>
          <w:bCs/>
          <w:i/>
          <w:spacing w:val="4"/>
        </w:rPr>
        <w:t>o środowiskowych uwarunkowaniach</w:t>
      </w:r>
      <w:r w:rsidRPr="005C73D4">
        <w:rPr>
          <w:rFonts w:ascii="Lato" w:hAnsi="Lato"/>
          <w:bCs/>
          <w:spacing w:val="4"/>
        </w:rPr>
        <w:t>, zwaną dalej</w:t>
      </w:r>
      <w:r w:rsidRPr="005C73D4">
        <w:rPr>
          <w:rFonts w:ascii="Lato" w:hAnsi="Lato"/>
          <w:bCs/>
          <w:i/>
          <w:spacing w:val="4"/>
        </w:rPr>
        <w:t xml:space="preserve"> </w:t>
      </w:r>
      <w:r w:rsidRPr="005C73D4">
        <w:rPr>
          <w:rFonts w:ascii="Lato" w:hAnsi="Lato"/>
          <w:bCs/>
          <w:spacing w:val="4"/>
        </w:rPr>
        <w:t>„</w:t>
      </w:r>
      <w:r w:rsidRPr="005C73D4">
        <w:rPr>
          <w:rFonts w:ascii="Lato" w:hAnsi="Lato"/>
          <w:bCs/>
          <w:i/>
          <w:spacing w:val="4"/>
        </w:rPr>
        <w:t>decyzją GDOŚ o środowiskowych uwarunkowaniach</w:t>
      </w:r>
      <w:r w:rsidRPr="005C73D4">
        <w:rPr>
          <w:rFonts w:ascii="Lato" w:hAnsi="Lato"/>
          <w:bCs/>
          <w:spacing w:val="4"/>
        </w:rPr>
        <w:t>”,</w:t>
      </w:r>
    </w:p>
    <w:p w14:paraId="13970E50" w14:textId="206318D7" w:rsidR="008D6B9D" w:rsidRDefault="00BB06BE" w:rsidP="008D6B9D">
      <w:pPr>
        <w:numPr>
          <w:ilvl w:val="0"/>
          <w:numId w:val="4"/>
        </w:numPr>
        <w:spacing w:after="240" w:line="240" w:lineRule="exact"/>
        <w:jc w:val="both"/>
        <w:rPr>
          <w:rFonts w:ascii="Lato" w:hAnsi="Lato"/>
          <w:bCs/>
          <w:spacing w:val="4"/>
        </w:rPr>
      </w:pPr>
      <w:r w:rsidRPr="00271578">
        <w:rPr>
          <w:rFonts w:ascii="Lato" w:hAnsi="Lato"/>
          <w:bCs/>
          <w:spacing w:val="4"/>
        </w:rPr>
        <w:t>decyzją Regionalnego Dyrektora Ochrony Środowiska</w:t>
      </w:r>
      <w:r w:rsidR="008D6B9D" w:rsidRPr="00271578">
        <w:rPr>
          <w:rFonts w:ascii="Lato" w:hAnsi="Lato"/>
          <w:bCs/>
          <w:spacing w:val="4"/>
        </w:rPr>
        <w:t xml:space="preserve"> w Warszawie z dnia </w:t>
      </w:r>
      <w:r w:rsidR="005C73D4">
        <w:rPr>
          <w:rFonts w:ascii="Lato" w:hAnsi="Lato"/>
          <w:bCs/>
          <w:spacing w:val="4"/>
        </w:rPr>
        <w:br/>
        <w:t>20 września</w:t>
      </w:r>
      <w:r w:rsidR="008D6B9D" w:rsidRPr="00271578">
        <w:rPr>
          <w:rFonts w:ascii="Lato" w:hAnsi="Lato"/>
          <w:bCs/>
          <w:spacing w:val="4"/>
        </w:rPr>
        <w:t xml:space="preserve"> 2022 r. znak: WOOŚ-II.420.</w:t>
      </w:r>
      <w:r w:rsidR="005C73D4">
        <w:rPr>
          <w:rFonts w:ascii="Lato" w:hAnsi="Lato"/>
          <w:bCs/>
          <w:spacing w:val="4"/>
        </w:rPr>
        <w:t>82</w:t>
      </w:r>
      <w:r w:rsidR="008D6B9D" w:rsidRPr="00271578">
        <w:rPr>
          <w:rFonts w:ascii="Lato" w:hAnsi="Lato"/>
          <w:bCs/>
          <w:spacing w:val="4"/>
        </w:rPr>
        <w:t>.2021.</w:t>
      </w:r>
      <w:r w:rsidR="005C73D4">
        <w:rPr>
          <w:rFonts w:ascii="Lato" w:hAnsi="Lato"/>
          <w:bCs/>
          <w:spacing w:val="4"/>
        </w:rPr>
        <w:t>PT</w:t>
      </w:r>
      <w:r w:rsidR="008D6B9D" w:rsidRPr="00271578">
        <w:rPr>
          <w:rFonts w:ascii="Lato" w:hAnsi="Lato"/>
          <w:bCs/>
          <w:spacing w:val="4"/>
        </w:rPr>
        <w:t>.1</w:t>
      </w:r>
      <w:r w:rsidR="005C73D4">
        <w:rPr>
          <w:rFonts w:ascii="Lato" w:hAnsi="Lato"/>
          <w:bCs/>
          <w:spacing w:val="4"/>
        </w:rPr>
        <w:t>4</w:t>
      </w:r>
      <w:r w:rsidR="008D6B9D" w:rsidRPr="00271578">
        <w:rPr>
          <w:rFonts w:ascii="Lato" w:hAnsi="Lato"/>
          <w:bCs/>
          <w:spacing w:val="4"/>
        </w:rPr>
        <w:t>, stwierdzającą brak potrzeby przeprowadzenia oceny oddziaływania na środowisko i określającą istotne warunki korzystania ze środowiska, zwaną dalej „</w:t>
      </w:r>
      <w:r w:rsidR="008D6B9D" w:rsidRPr="00271578">
        <w:rPr>
          <w:rFonts w:ascii="Lato" w:hAnsi="Lato"/>
          <w:bCs/>
          <w:i/>
          <w:iCs/>
          <w:spacing w:val="4"/>
        </w:rPr>
        <w:t>decyzją RDOŚ</w:t>
      </w:r>
      <w:r w:rsidR="008D6B9D" w:rsidRPr="00271578">
        <w:rPr>
          <w:rFonts w:ascii="Lato" w:hAnsi="Lato"/>
          <w:bCs/>
          <w:spacing w:val="4"/>
        </w:rPr>
        <w:t>”,</w:t>
      </w:r>
    </w:p>
    <w:p w14:paraId="27B93051" w14:textId="57CCAF3C" w:rsidR="005C73D4" w:rsidRPr="00271578" w:rsidRDefault="005C73D4" w:rsidP="008D6B9D">
      <w:pPr>
        <w:numPr>
          <w:ilvl w:val="0"/>
          <w:numId w:val="4"/>
        </w:numPr>
        <w:spacing w:after="240" w:line="240" w:lineRule="exact"/>
        <w:jc w:val="both"/>
        <w:rPr>
          <w:rFonts w:ascii="Lato" w:hAnsi="Lato"/>
          <w:bCs/>
          <w:spacing w:val="4"/>
        </w:rPr>
      </w:pPr>
      <w:r w:rsidRPr="005C73D4">
        <w:rPr>
          <w:rFonts w:ascii="Lato" w:hAnsi="Lato"/>
          <w:bCs/>
          <w:spacing w:val="4"/>
        </w:rPr>
        <w:t xml:space="preserve">decyzją Generalnego Dyrektora Ochrona Środowiska z dnia </w:t>
      </w:r>
      <w:r>
        <w:rPr>
          <w:rFonts w:ascii="Lato" w:hAnsi="Lato"/>
          <w:bCs/>
          <w:spacing w:val="4"/>
        </w:rPr>
        <w:t>20 września 2023</w:t>
      </w:r>
      <w:r w:rsidRPr="005C73D4">
        <w:rPr>
          <w:rFonts w:ascii="Lato" w:hAnsi="Lato"/>
          <w:bCs/>
          <w:spacing w:val="4"/>
        </w:rPr>
        <w:t xml:space="preserve"> r., znak: DOOŚ-</w:t>
      </w:r>
      <w:r>
        <w:rPr>
          <w:rFonts w:ascii="Lato" w:hAnsi="Lato"/>
          <w:bCs/>
          <w:spacing w:val="4"/>
        </w:rPr>
        <w:t>W</w:t>
      </w:r>
      <w:r w:rsidRPr="005C73D4">
        <w:rPr>
          <w:rFonts w:ascii="Lato" w:hAnsi="Lato"/>
          <w:bCs/>
          <w:spacing w:val="4"/>
        </w:rPr>
        <w:t>DŚ</w:t>
      </w:r>
      <w:r>
        <w:rPr>
          <w:rFonts w:ascii="Lato" w:hAnsi="Lato"/>
          <w:bCs/>
          <w:spacing w:val="4"/>
        </w:rPr>
        <w:t>Z</w:t>
      </w:r>
      <w:r w:rsidRPr="005C73D4">
        <w:rPr>
          <w:rFonts w:ascii="Lato" w:hAnsi="Lato"/>
          <w:bCs/>
          <w:spacing w:val="4"/>
        </w:rPr>
        <w:t>I</w:t>
      </w:r>
      <w:r>
        <w:rPr>
          <w:rFonts w:ascii="Lato" w:hAnsi="Lato"/>
          <w:bCs/>
          <w:spacing w:val="4"/>
        </w:rPr>
        <w:t>L</w:t>
      </w:r>
      <w:r w:rsidRPr="005C73D4">
        <w:rPr>
          <w:rFonts w:ascii="Lato" w:hAnsi="Lato"/>
          <w:bCs/>
          <w:spacing w:val="4"/>
        </w:rPr>
        <w:t>.420.</w:t>
      </w:r>
      <w:r>
        <w:rPr>
          <w:rFonts w:ascii="Lato" w:hAnsi="Lato"/>
          <w:bCs/>
          <w:spacing w:val="4"/>
        </w:rPr>
        <w:t>32</w:t>
      </w:r>
      <w:r w:rsidRPr="005C73D4">
        <w:rPr>
          <w:rFonts w:ascii="Lato" w:hAnsi="Lato"/>
          <w:bCs/>
          <w:spacing w:val="4"/>
        </w:rPr>
        <w:t>.20</w:t>
      </w:r>
      <w:r>
        <w:rPr>
          <w:rFonts w:ascii="Lato" w:hAnsi="Lato"/>
          <w:bCs/>
          <w:spacing w:val="4"/>
        </w:rPr>
        <w:t>22.SO.6</w:t>
      </w:r>
      <w:r w:rsidRPr="005C73D4">
        <w:rPr>
          <w:rFonts w:ascii="Lato" w:hAnsi="Lato"/>
          <w:bCs/>
          <w:spacing w:val="4"/>
        </w:rPr>
        <w:t xml:space="preserve">, uchylającą w części i orzekającą w tym zakresie co do istoty sprawy, a w pozostałej części utrzymującą w mocy </w:t>
      </w:r>
      <w:r w:rsidRPr="005C73D4">
        <w:rPr>
          <w:rFonts w:ascii="Lato" w:hAnsi="Lato"/>
          <w:bCs/>
          <w:i/>
          <w:spacing w:val="4"/>
        </w:rPr>
        <w:t>decyzję RDOŚ</w:t>
      </w:r>
      <w:r w:rsidRPr="005C73D4">
        <w:rPr>
          <w:rFonts w:ascii="Lato" w:hAnsi="Lato"/>
          <w:bCs/>
          <w:spacing w:val="4"/>
        </w:rPr>
        <w:t>, zwaną dalej</w:t>
      </w:r>
      <w:r w:rsidRPr="005C73D4">
        <w:rPr>
          <w:rFonts w:ascii="Lato" w:hAnsi="Lato"/>
          <w:bCs/>
          <w:i/>
          <w:spacing w:val="4"/>
        </w:rPr>
        <w:t xml:space="preserve"> </w:t>
      </w:r>
      <w:r w:rsidRPr="005C73D4">
        <w:rPr>
          <w:rFonts w:ascii="Lato" w:hAnsi="Lato"/>
          <w:bCs/>
          <w:spacing w:val="4"/>
        </w:rPr>
        <w:t>„</w:t>
      </w:r>
      <w:r w:rsidRPr="005C73D4">
        <w:rPr>
          <w:rFonts w:ascii="Lato" w:hAnsi="Lato"/>
          <w:bCs/>
          <w:i/>
          <w:spacing w:val="4"/>
        </w:rPr>
        <w:t>decyzją GDOŚ o środowiskowych uwarunkowaniach</w:t>
      </w:r>
      <w:r>
        <w:rPr>
          <w:rFonts w:ascii="Lato" w:hAnsi="Lato"/>
          <w:bCs/>
          <w:i/>
          <w:spacing w:val="4"/>
        </w:rPr>
        <w:t xml:space="preserve"> 2”,</w:t>
      </w:r>
    </w:p>
    <w:p w14:paraId="7FFBEC2C" w14:textId="0D53FBF5" w:rsidR="008D6B9D" w:rsidRPr="00A078EF" w:rsidRDefault="008D6B9D" w:rsidP="008D6B9D">
      <w:pPr>
        <w:numPr>
          <w:ilvl w:val="0"/>
          <w:numId w:val="4"/>
        </w:numPr>
        <w:spacing w:after="240" w:line="240" w:lineRule="exact"/>
        <w:jc w:val="both"/>
        <w:rPr>
          <w:rFonts w:ascii="Lato" w:hAnsi="Lato"/>
          <w:bCs/>
          <w:spacing w:val="4"/>
        </w:rPr>
      </w:pPr>
      <w:r w:rsidRPr="00A078EF">
        <w:rPr>
          <w:rFonts w:ascii="Lato" w:hAnsi="Lato"/>
          <w:bCs/>
          <w:spacing w:val="4"/>
        </w:rPr>
        <w:t>postanowienie</w:t>
      </w:r>
      <w:r w:rsidR="00900CB0" w:rsidRPr="00A078EF">
        <w:rPr>
          <w:rFonts w:ascii="Lato" w:hAnsi="Lato"/>
          <w:bCs/>
          <w:spacing w:val="4"/>
        </w:rPr>
        <w:t>m</w:t>
      </w:r>
      <w:r w:rsidRPr="00A078EF">
        <w:rPr>
          <w:rFonts w:ascii="Lato" w:hAnsi="Lato"/>
          <w:bCs/>
          <w:spacing w:val="4"/>
        </w:rPr>
        <w:t xml:space="preserve"> Regionalnego Dyrektora Ochrony Środowiska w Warszawie z dnia </w:t>
      </w:r>
      <w:r w:rsidRPr="00A078EF">
        <w:rPr>
          <w:rFonts w:ascii="Lato" w:hAnsi="Lato"/>
          <w:bCs/>
          <w:spacing w:val="4"/>
        </w:rPr>
        <w:br/>
      </w:r>
      <w:r w:rsidR="00A078EF" w:rsidRPr="00A078EF">
        <w:rPr>
          <w:rFonts w:ascii="Lato" w:hAnsi="Lato"/>
          <w:bCs/>
          <w:spacing w:val="4"/>
        </w:rPr>
        <w:t>9 sierpnia</w:t>
      </w:r>
      <w:r w:rsidRPr="00A078EF">
        <w:rPr>
          <w:rFonts w:ascii="Lato" w:hAnsi="Lato"/>
          <w:bCs/>
          <w:spacing w:val="4"/>
        </w:rPr>
        <w:t xml:space="preserve"> 2023 r. znak: WOOŚ-II.4222.1</w:t>
      </w:r>
      <w:r w:rsidR="00A078EF" w:rsidRPr="00A078EF">
        <w:rPr>
          <w:rFonts w:ascii="Lato" w:hAnsi="Lato"/>
          <w:bCs/>
          <w:spacing w:val="4"/>
        </w:rPr>
        <w:t>1</w:t>
      </w:r>
      <w:r w:rsidRPr="00A078EF">
        <w:rPr>
          <w:rFonts w:ascii="Lato" w:hAnsi="Lato"/>
          <w:bCs/>
          <w:spacing w:val="4"/>
        </w:rPr>
        <w:t>.202</w:t>
      </w:r>
      <w:r w:rsidR="00A078EF" w:rsidRPr="00A078EF">
        <w:rPr>
          <w:rFonts w:ascii="Lato" w:hAnsi="Lato"/>
          <w:bCs/>
          <w:spacing w:val="4"/>
        </w:rPr>
        <w:t>2</w:t>
      </w:r>
      <w:r w:rsidRPr="00A078EF">
        <w:rPr>
          <w:rFonts w:ascii="Lato" w:hAnsi="Lato"/>
          <w:bCs/>
          <w:spacing w:val="4"/>
        </w:rPr>
        <w:t>.</w:t>
      </w:r>
      <w:r w:rsidR="00A078EF" w:rsidRPr="00A078EF">
        <w:rPr>
          <w:rFonts w:ascii="Lato" w:hAnsi="Lato"/>
          <w:bCs/>
          <w:spacing w:val="4"/>
        </w:rPr>
        <w:t>OŁN.13</w:t>
      </w:r>
      <w:r w:rsidRPr="00A078EF">
        <w:rPr>
          <w:rFonts w:ascii="Lato" w:hAnsi="Lato"/>
          <w:bCs/>
          <w:spacing w:val="4"/>
        </w:rPr>
        <w:t xml:space="preserve">, uzgadniającym realizację przedsięwzięcia pn.: </w:t>
      </w:r>
      <w:r w:rsidR="00A078EF" w:rsidRPr="00A078EF">
        <w:rPr>
          <w:rFonts w:ascii="Lato" w:hAnsi="Lato" w:cs="Arial"/>
          <w:spacing w:val="4"/>
        </w:rPr>
        <w:t xml:space="preserve">„Budowa obwodnicy Pułtuska w ciągu drogi krajowej nr 61 – odcinek dwujezdniowy od km 0+337,13 do km 15+169,61 oraz jednojezdniowy </w:t>
      </w:r>
      <w:r w:rsidR="00F3498B">
        <w:rPr>
          <w:rFonts w:ascii="Lato" w:hAnsi="Lato" w:cs="Arial"/>
          <w:spacing w:val="4"/>
        </w:rPr>
        <w:br/>
      </w:r>
      <w:r w:rsidR="00A078EF" w:rsidRPr="00A078EF">
        <w:rPr>
          <w:rFonts w:ascii="Lato" w:hAnsi="Lato" w:cs="Arial"/>
          <w:spacing w:val="4"/>
        </w:rPr>
        <w:t>od km 0+000 do 1+498,52”</w:t>
      </w:r>
      <w:r w:rsidRPr="00A078EF">
        <w:rPr>
          <w:rFonts w:ascii="Lato" w:hAnsi="Lato"/>
          <w:bCs/>
          <w:spacing w:val="4"/>
        </w:rPr>
        <w:t>, zwanym dalej „</w:t>
      </w:r>
      <w:r w:rsidRPr="00A078EF">
        <w:rPr>
          <w:rFonts w:ascii="Lato" w:hAnsi="Lato"/>
          <w:bCs/>
          <w:i/>
          <w:iCs/>
          <w:spacing w:val="4"/>
        </w:rPr>
        <w:t>postanowieniem uzgadniającym</w:t>
      </w:r>
      <w:r w:rsidRPr="00A078EF">
        <w:rPr>
          <w:rFonts w:ascii="Lato" w:hAnsi="Lato"/>
          <w:bCs/>
          <w:spacing w:val="4"/>
        </w:rPr>
        <w:t>”,</w:t>
      </w:r>
    </w:p>
    <w:p w14:paraId="7C1C61B1" w14:textId="1838EB00" w:rsidR="000B69D9" w:rsidRPr="00271578" w:rsidRDefault="000B69D9" w:rsidP="0057095D">
      <w:pPr>
        <w:numPr>
          <w:ilvl w:val="0"/>
          <w:numId w:val="4"/>
        </w:numPr>
        <w:spacing w:after="240" w:line="240" w:lineRule="exact"/>
        <w:jc w:val="both"/>
        <w:rPr>
          <w:rFonts w:ascii="Lato" w:hAnsi="Lato"/>
          <w:bCs/>
        </w:rPr>
      </w:pPr>
      <w:r w:rsidRPr="00271578">
        <w:rPr>
          <w:rFonts w:ascii="Lato" w:hAnsi="Lato"/>
          <w:bCs/>
        </w:rPr>
        <w:t>decyzj</w:t>
      </w:r>
      <w:r w:rsidR="005C73D4">
        <w:rPr>
          <w:rFonts w:ascii="Lato" w:hAnsi="Lato"/>
          <w:bCs/>
        </w:rPr>
        <w:t>ą</w:t>
      </w:r>
      <w:r w:rsidRPr="00271578">
        <w:rPr>
          <w:rFonts w:ascii="Lato" w:hAnsi="Lato"/>
          <w:bCs/>
        </w:rPr>
        <w:t xml:space="preserve"> Dyrektora Regionalnego Zarządu Gospodarki Wodnej w Warszawie z dnia </w:t>
      </w:r>
      <w:r w:rsidR="00141AAD" w:rsidRPr="00271578">
        <w:rPr>
          <w:rFonts w:ascii="Lato" w:hAnsi="Lato"/>
          <w:bCs/>
        </w:rPr>
        <w:br/>
      </w:r>
      <w:r w:rsidR="005C73D4">
        <w:rPr>
          <w:rFonts w:ascii="Lato" w:hAnsi="Lato"/>
          <w:bCs/>
        </w:rPr>
        <w:t>23 sierpnia 2022 r.</w:t>
      </w:r>
      <w:r w:rsidR="006955BF" w:rsidRPr="00271578">
        <w:rPr>
          <w:rFonts w:ascii="Lato" w:hAnsi="Lato"/>
          <w:bCs/>
        </w:rPr>
        <w:t xml:space="preserve"> znak: WA.RUZ.4210.</w:t>
      </w:r>
      <w:r w:rsidR="005C73D4">
        <w:rPr>
          <w:rFonts w:ascii="Lato" w:hAnsi="Lato"/>
          <w:bCs/>
        </w:rPr>
        <w:t>6</w:t>
      </w:r>
      <w:r w:rsidR="006955BF" w:rsidRPr="00271578">
        <w:rPr>
          <w:rFonts w:ascii="Lato" w:hAnsi="Lato"/>
          <w:bCs/>
        </w:rPr>
        <w:t>.202</w:t>
      </w:r>
      <w:r w:rsidR="005C73D4">
        <w:rPr>
          <w:rFonts w:ascii="Lato" w:hAnsi="Lato"/>
          <w:bCs/>
        </w:rPr>
        <w:t>2</w:t>
      </w:r>
      <w:r w:rsidR="006955BF" w:rsidRPr="00271578">
        <w:rPr>
          <w:rFonts w:ascii="Lato" w:hAnsi="Lato"/>
          <w:bCs/>
        </w:rPr>
        <w:t>.</w:t>
      </w:r>
      <w:r w:rsidR="005C73D4">
        <w:rPr>
          <w:rFonts w:ascii="Lato" w:hAnsi="Lato"/>
          <w:bCs/>
        </w:rPr>
        <w:t>RB</w:t>
      </w:r>
      <w:r w:rsidR="006955BF" w:rsidRPr="00271578">
        <w:rPr>
          <w:rFonts w:ascii="Lato" w:hAnsi="Lato"/>
          <w:bCs/>
        </w:rPr>
        <w:t xml:space="preserve">, </w:t>
      </w:r>
      <w:r w:rsidRPr="00271578">
        <w:rPr>
          <w:rFonts w:ascii="Lato" w:hAnsi="Lato"/>
          <w:bCs/>
        </w:rPr>
        <w:t>udzielając</w:t>
      </w:r>
      <w:r w:rsidR="005C73D4">
        <w:rPr>
          <w:rFonts w:ascii="Lato" w:hAnsi="Lato"/>
          <w:bCs/>
        </w:rPr>
        <w:t>ą</w:t>
      </w:r>
      <w:r w:rsidRPr="00271578">
        <w:rPr>
          <w:rFonts w:ascii="Lato" w:hAnsi="Lato"/>
          <w:bCs/>
        </w:rPr>
        <w:t xml:space="preserve"> pozwolenia wodnoprawnego,</w:t>
      </w:r>
    </w:p>
    <w:p w14:paraId="000717F0" w14:textId="2A189D36" w:rsidR="000B69D9" w:rsidRPr="00271578" w:rsidRDefault="000B69D9" w:rsidP="00F21E2D">
      <w:pPr>
        <w:numPr>
          <w:ilvl w:val="0"/>
          <w:numId w:val="4"/>
        </w:numPr>
        <w:spacing w:after="240" w:line="240" w:lineRule="exact"/>
        <w:jc w:val="both"/>
        <w:rPr>
          <w:rFonts w:ascii="Lato" w:hAnsi="Lato"/>
          <w:b/>
          <w:bCs/>
          <w:spacing w:val="4"/>
        </w:rPr>
      </w:pPr>
      <w:r w:rsidRPr="00271578">
        <w:rPr>
          <w:rFonts w:ascii="Lato" w:hAnsi="Lato"/>
          <w:bCs/>
          <w:spacing w:val="4"/>
        </w:rPr>
        <w:t>postanowie</w:t>
      </w:r>
      <w:r w:rsidR="00F97DF6" w:rsidRPr="00271578">
        <w:rPr>
          <w:rFonts w:ascii="Lato" w:hAnsi="Lato"/>
          <w:bCs/>
          <w:spacing w:val="4"/>
        </w:rPr>
        <w:t>ni</w:t>
      </w:r>
      <w:r w:rsidR="005C73D4">
        <w:rPr>
          <w:rFonts w:ascii="Lato" w:hAnsi="Lato"/>
          <w:bCs/>
          <w:spacing w:val="4"/>
        </w:rPr>
        <w:t xml:space="preserve">em </w:t>
      </w:r>
      <w:r w:rsidRPr="00271578">
        <w:rPr>
          <w:rFonts w:ascii="Lato" w:hAnsi="Lato"/>
          <w:bCs/>
          <w:spacing w:val="4"/>
        </w:rPr>
        <w:t>Wojewody Mazowieckiego udzielając</w:t>
      </w:r>
      <w:r w:rsidR="00804907" w:rsidRPr="00271578">
        <w:rPr>
          <w:rFonts w:ascii="Lato" w:hAnsi="Lato"/>
          <w:bCs/>
          <w:spacing w:val="4"/>
        </w:rPr>
        <w:t>ym</w:t>
      </w:r>
      <w:r w:rsidRPr="00271578">
        <w:rPr>
          <w:rFonts w:ascii="Lato" w:hAnsi="Lato"/>
          <w:bCs/>
          <w:spacing w:val="4"/>
        </w:rPr>
        <w:t xml:space="preserve"> zgody na odstępstwo </w:t>
      </w:r>
      <w:r w:rsidR="00F3498B">
        <w:rPr>
          <w:rFonts w:ascii="Lato" w:hAnsi="Lato"/>
          <w:bCs/>
          <w:spacing w:val="4"/>
        </w:rPr>
        <w:br/>
      </w:r>
      <w:r w:rsidRPr="00271578">
        <w:rPr>
          <w:rFonts w:ascii="Lato" w:hAnsi="Lato"/>
          <w:bCs/>
          <w:spacing w:val="4"/>
        </w:rPr>
        <w:t xml:space="preserve">od przepisów </w:t>
      </w:r>
      <w:proofErr w:type="spellStart"/>
      <w:r w:rsidRPr="00271578">
        <w:rPr>
          <w:rFonts w:ascii="Lato" w:hAnsi="Lato"/>
          <w:bCs/>
          <w:spacing w:val="4"/>
        </w:rPr>
        <w:t>techniczno</w:t>
      </w:r>
      <w:proofErr w:type="spellEnd"/>
      <w:r w:rsidRPr="00271578">
        <w:rPr>
          <w:rFonts w:ascii="Lato" w:hAnsi="Lato"/>
          <w:bCs/>
          <w:spacing w:val="4"/>
        </w:rPr>
        <w:t>–budowlanych</w:t>
      </w:r>
      <w:r w:rsidR="00F21E2D" w:rsidRPr="00271578">
        <w:rPr>
          <w:rFonts w:ascii="Lato" w:hAnsi="Lato"/>
          <w:bCs/>
          <w:spacing w:val="4"/>
        </w:rPr>
        <w:t>.</w:t>
      </w:r>
    </w:p>
    <w:p w14:paraId="0D481B32" w14:textId="3D4A5448" w:rsidR="00F55B12" w:rsidRPr="00271578" w:rsidRDefault="00F55B12" w:rsidP="00B55975">
      <w:pPr>
        <w:spacing w:after="240" w:line="240" w:lineRule="exact"/>
        <w:jc w:val="both"/>
        <w:rPr>
          <w:rFonts w:ascii="Lato" w:hAnsi="Lato" w:cs="Lao UI"/>
          <w:spacing w:val="4"/>
        </w:rPr>
      </w:pPr>
      <w:r w:rsidRPr="00271578">
        <w:rPr>
          <w:rFonts w:ascii="Lato" w:hAnsi="Lato" w:cs="Lao UI"/>
          <w:iCs/>
          <w:spacing w:val="4"/>
        </w:rPr>
        <w:t xml:space="preserve">Do wniosku </w:t>
      </w:r>
      <w:r w:rsidRPr="00271578">
        <w:rPr>
          <w:rFonts w:ascii="Lato" w:hAnsi="Lato" w:cs="Lao UI"/>
          <w:i/>
          <w:iCs/>
          <w:spacing w:val="4"/>
        </w:rPr>
        <w:t>inwestor</w:t>
      </w:r>
      <w:r w:rsidRPr="00271578">
        <w:rPr>
          <w:rFonts w:ascii="Lato" w:hAnsi="Lato" w:cs="Lao UI"/>
          <w:spacing w:val="4"/>
        </w:rPr>
        <w:t xml:space="preserve"> doł</w:t>
      </w:r>
      <w:r w:rsidRPr="00271578">
        <w:rPr>
          <w:rFonts w:ascii="Lato" w:hAnsi="Lato" w:cs="Calibri"/>
          <w:spacing w:val="4"/>
        </w:rPr>
        <w:t>ą</w:t>
      </w:r>
      <w:r w:rsidRPr="00271578">
        <w:rPr>
          <w:rFonts w:ascii="Lato" w:hAnsi="Lato" w:cs="Lao UI"/>
          <w:spacing w:val="4"/>
        </w:rPr>
        <w:t>czył równie</w:t>
      </w:r>
      <w:r w:rsidRPr="00271578">
        <w:rPr>
          <w:rFonts w:ascii="Lato" w:hAnsi="Lato" w:cs="Calibri"/>
          <w:spacing w:val="4"/>
        </w:rPr>
        <w:t>ż</w:t>
      </w:r>
      <w:r w:rsidRPr="00271578">
        <w:rPr>
          <w:rFonts w:ascii="Lato" w:hAnsi="Lato" w:cs="Lao UI"/>
          <w:spacing w:val="4"/>
        </w:rPr>
        <w:t xml:space="preserve"> wymagane opinie, o których mowa w art. 11b </w:t>
      </w:r>
      <w:r w:rsidR="002239A1" w:rsidRPr="00271578">
        <w:rPr>
          <w:rFonts w:ascii="Lato" w:hAnsi="Lato" w:cs="Lao UI"/>
          <w:spacing w:val="4"/>
        </w:rPr>
        <w:br/>
      </w:r>
      <w:r w:rsidRPr="00271578">
        <w:rPr>
          <w:rFonts w:ascii="Lato" w:hAnsi="Lato" w:cs="Lao UI"/>
          <w:spacing w:val="4"/>
        </w:rPr>
        <w:t xml:space="preserve">ust. 1 oraz art. 11d ust. 1 pkt 8 </w:t>
      </w:r>
      <w:r w:rsidRPr="00271578">
        <w:rPr>
          <w:rFonts w:ascii="Lato" w:hAnsi="Lato" w:cs="Lao UI"/>
          <w:i/>
          <w:iCs/>
          <w:spacing w:val="4"/>
        </w:rPr>
        <w:t>specustawy drogowej</w:t>
      </w:r>
      <w:r w:rsidRPr="00271578">
        <w:rPr>
          <w:rFonts w:ascii="Lato" w:hAnsi="Lato" w:cs="Lao UI"/>
          <w:spacing w:val="4"/>
        </w:rPr>
        <w:t>, b</w:t>
      </w:r>
      <w:r w:rsidRPr="00271578">
        <w:rPr>
          <w:rFonts w:ascii="Lato" w:hAnsi="Lato" w:cs="Calibri"/>
          <w:spacing w:val="4"/>
        </w:rPr>
        <w:t>ą</w:t>
      </w:r>
      <w:r w:rsidRPr="00271578">
        <w:rPr>
          <w:rFonts w:ascii="Lato" w:hAnsi="Lato" w:cs="Lao UI"/>
          <w:spacing w:val="4"/>
        </w:rPr>
        <w:t>d</w:t>
      </w:r>
      <w:r w:rsidRPr="00271578">
        <w:rPr>
          <w:rFonts w:ascii="Lato" w:hAnsi="Lato" w:cs="Calibri"/>
          <w:spacing w:val="4"/>
        </w:rPr>
        <w:t>ź</w:t>
      </w:r>
      <w:r w:rsidRPr="00271578">
        <w:rPr>
          <w:rFonts w:ascii="Lato" w:hAnsi="Lato" w:cs="Lao UI"/>
          <w:spacing w:val="4"/>
        </w:rPr>
        <w:t xml:space="preserve"> dowody potwierdzaj</w:t>
      </w:r>
      <w:r w:rsidRPr="00271578">
        <w:rPr>
          <w:rFonts w:ascii="Lato" w:hAnsi="Lato" w:cs="Calibri"/>
          <w:spacing w:val="4"/>
        </w:rPr>
        <w:t>ą</w:t>
      </w:r>
      <w:r w:rsidRPr="00271578">
        <w:rPr>
          <w:rFonts w:ascii="Lato" w:hAnsi="Lato" w:cs="Lao UI"/>
          <w:spacing w:val="4"/>
        </w:rPr>
        <w:t xml:space="preserve">ce </w:t>
      </w:r>
      <w:r w:rsidRPr="00271578">
        <w:rPr>
          <w:rFonts w:ascii="Lato" w:hAnsi="Lato" w:cs="Lao UI"/>
          <w:spacing w:val="4"/>
        </w:rPr>
        <w:lastRenderedPageBreak/>
        <w:t>dor</w:t>
      </w:r>
      <w:r w:rsidRPr="00271578">
        <w:rPr>
          <w:rFonts w:ascii="Lato" w:hAnsi="Lato" w:cs="Calibri"/>
          <w:spacing w:val="4"/>
        </w:rPr>
        <w:t>ę</w:t>
      </w:r>
      <w:r w:rsidRPr="00271578">
        <w:rPr>
          <w:rFonts w:ascii="Lato" w:hAnsi="Lato" w:cs="Lao UI"/>
          <w:spacing w:val="4"/>
        </w:rPr>
        <w:t>czenie wyst</w:t>
      </w:r>
      <w:r w:rsidRPr="00271578">
        <w:rPr>
          <w:rFonts w:ascii="Lato" w:hAnsi="Lato" w:cs="Calibri"/>
          <w:spacing w:val="4"/>
        </w:rPr>
        <w:t>ą</w:t>
      </w:r>
      <w:r w:rsidRPr="00271578">
        <w:rPr>
          <w:rFonts w:ascii="Lato" w:hAnsi="Lato" w:cs="Lao UI"/>
          <w:spacing w:val="4"/>
        </w:rPr>
        <w:t>pie</w:t>
      </w:r>
      <w:r w:rsidRPr="00271578">
        <w:rPr>
          <w:rFonts w:ascii="Lato" w:hAnsi="Lato" w:cs="Calibri"/>
          <w:spacing w:val="4"/>
        </w:rPr>
        <w:t>ń</w:t>
      </w:r>
      <w:r w:rsidRPr="00271578">
        <w:rPr>
          <w:rFonts w:ascii="Lato" w:hAnsi="Lato" w:cs="Lao UI"/>
          <w:spacing w:val="4"/>
        </w:rPr>
        <w:t xml:space="preserve"> o ich wydanie, w przypadku ich niewydania, co nale</w:t>
      </w:r>
      <w:r w:rsidRPr="00271578">
        <w:rPr>
          <w:rFonts w:ascii="Lato" w:hAnsi="Lato" w:cs="Calibri"/>
          <w:spacing w:val="4"/>
        </w:rPr>
        <w:t>ż</w:t>
      </w:r>
      <w:r w:rsidRPr="00271578">
        <w:rPr>
          <w:rFonts w:ascii="Lato" w:hAnsi="Lato" w:cs="Lao UI"/>
          <w:spacing w:val="4"/>
        </w:rPr>
        <w:t>ało potraktowa</w:t>
      </w:r>
      <w:r w:rsidRPr="00271578">
        <w:rPr>
          <w:rFonts w:ascii="Lato" w:hAnsi="Lato" w:cs="Calibri"/>
          <w:spacing w:val="4"/>
        </w:rPr>
        <w:t>ć</w:t>
      </w:r>
      <w:r w:rsidRPr="00271578">
        <w:rPr>
          <w:rFonts w:ascii="Lato" w:hAnsi="Lato" w:cs="Lao UI"/>
          <w:spacing w:val="4"/>
        </w:rPr>
        <w:t xml:space="preserve"> si</w:t>
      </w:r>
      <w:r w:rsidRPr="00271578">
        <w:rPr>
          <w:rFonts w:ascii="Lato" w:hAnsi="Lato" w:cs="Calibri"/>
          <w:spacing w:val="4"/>
        </w:rPr>
        <w:t>ę</w:t>
      </w:r>
      <w:r w:rsidRPr="00271578">
        <w:rPr>
          <w:rFonts w:ascii="Lato" w:hAnsi="Lato" w:cs="Lao UI"/>
          <w:spacing w:val="4"/>
        </w:rPr>
        <w:t xml:space="preserve"> jako brak zastrze</w:t>
      </w:r>
      <w:r w:rsidRPr="00271578">
        <w:rPr>
          <w:rFonts w:ascii="Lato" w:hAnsi="Lato" w:cs="Calibri"/>
          <w:spacing w:val="4"/>
        </w:rPr>
        <w:t>ż</w:t>
      </w:r>
      <w:r w:rsidRPr="00271578">
        <w:rPr>
          <w:rFonts w:ascii="Lato" w:hAnsi="Lato" w:cs="Lao UI"/>
          <w:spacing w:val="4"/>
        </w:rPr>
        <w:t>e</w:t>
      </w:r>
      <w:r w:rsidRPr="00271578">
        <w:rPr>
          <w:rFonts w:ascii="Lato" w:hAnsi="Lato" w:cs="Calibri"/>
          <w:spacing w:val="4"/>
        </w:rPr>
        <w:t>ń</w:t>
      </w:r>
      <w:r w:rsidRPr="00271578">
        <w:rPr>
          <w:rFonts w:ascii="Lato" w:hAnsi="Lato" w:cs="Lao UI"/>
          <w:spacing w:val="4"/>
        </w:rPr>
        <w:t xml:space="preserve"> do wniosku. </w:t>
      </w:r>
    </w:p>
    <w:p w14:paraId="5BBA5706" w14:textId="25F0FED8" w:rsidR="004034FC" w:rsidRDefault="001310CE" w:rsidP="00B55975">
      <w:pPr>
        <w:spacing w:after="240" w:line="240" w:lineRule="exact"/>
        <w:jc w:val="both"/>
        <w:rPr>
          <w:rFonts w:ascii="Lato" w:hAnsi="Lato" w:cs="Lao UI"/>
          <w:spacing w:val="4"/>
        </w:rPr>
      </w:pPr>
      <w:r>
        <w:rPr>
          <w:rFonts w:ascii="Lato" w:hAnsi="Lato" w:cs="Lao UI"/>
          <w:spacing w:val="4"/>
        </w:rPr>
        <w:t xml:space="preserve">Realizowana inwestycja drogowa nie należy do transeuropejskiej sieci drogowej, zatem </w:t>
      </w:r>
      <w:r w:rsidR="00F55B12" w:rsidRPr="001310CE">
        <w:rPr>
          <w:rFonts w:ascii="Lato" w:hAnsi="Lato" w:cs="Lao UI"/>
          <w:i/>
          <w:iCs/>
          <w:spacing w:val="4"/>
        </w:rPr>
        <w:t>inwestor</w:t>
      </w:r>
      <w:r w:rsidR="00F55B12" w:rsidRPr="001310CE">
        <w:rPr>
          <w:rFonts w:ascii="Lato" w:hAnsi="Lato" w:cs="Lao UI"/>
          <w:spacing w:val="4"/>
        </w:rPr>
        <w:t xml:space="preserve"> </w:t>
      </w:r>
      <w:r>
        <w:rPr>
          <w:rFonts w:ascii="Lato" w:hAnsi="Lato" w:cs="Lao UI"/>
          <w:spacing w:val="4"/>
        </w:rPr>
        <w:t xml:space="preserve">nie miał obowiązku </w:t>
      </w:r>
      <w:r w:rsidR="00F55B12" w:rsidRPr="001310CE">
        <w:rPr>
          <w:rFonts w:ascii="Lato" w:hAnsi="Lato" w:cs="Lao UI"/>
          <w:spacing w:val="4"/>
        </w:rPr>
        <w:t>załączy</w:t>
      </w:r>
      <w:r>
        <w:rPr>
          <w:rFonts w:ascii="Lato" w:hAnsi="Lato" w:cs="Lao UI"/>
          <w:spacing w:val="4"/>
        </w:rPr>
        <w:t>ć</w:t>
      </w:r>
      <w:r w:rsidR="00F55B12" w:rsidRPr="001310CE">
        <w:rPr>
          <w:rFonts w:ascii="Lato" w:hAnsi="Lato" w:cs="Lao UI"/>
          <w:spacing w:val="4"/>
        </w:rPr>
        <w:t xml:space="preserve"> do wniosku </w:t>
      </w:r>
      <w:r>
        <w:rPr>
          <w:rFonts w:ascii="Lato" w:hAnsi="Lato" w:cs="Lao UI"/>
          <w:spacing w:val="4"/>
        </w:rPr>
        <w:t>(s</w:t>
      </w:r>
      <w:r w:rsidRPr="001310CE">
        <w:rPr>
          <w:rFonts w:ascii="Lato" w:hAnsi="Lato" w:cs="Lao UI"/>
          <w:spacing w:val="4"/>
        </w:rPr>
        <w:t xml:space="preserve">tosownie do art. 11d ust. 1 pkt 7a </w:t>
      </w:r>
      <w:r w:rsidRPr="001310CE">
        <w:rPr>
          <w:rFonts w:ascii="Lato" w:hAnsi="Lato" w:cs="Lao UI"/>
          <w:i/>
          <w:iCs/>
          <w:spacing w:val="4"/>
        </w:rPr>
        <w:t>specustawy drogowej</w:t>
      </w:r>
      <w:r>
        <w:rPr>
          <w:rFonts w:ascii="Lato" w:hAnsi="Lato" w:cs="Lao UI"/>
          <w:spacing w:val="4"/>
        </w:rPr>
        <w:t xml:space="preserve">) </w:t>
      </w:r>
      <w:r w:rsidR="00F55B12" w:rsidRPr="001310CE">
        <w:rPr>
          <w:rFonts w:ascii="Lato" w:hAnsi="Lato" w:cs="Lao UI"/>
          <w:spacing w:val="4"/>
        </w:rPr>
        <w:t>wynik</w:t>
      </w:r>
      <w:r>
        <w:rPr>
          <w:rFonts w:ascii="Lato" w:hAnsi="Lato" w:cs="Lao UI"/>
          <w:spacing w:val="4"/>
        </w:rPr>
        <w:t>u</w:t>
      </w:r>
      <w:r w:rsidR="00F55B12" w:rsidRPr="001310CE">
        <w:rPr>
          <w:rFonts w:ascii="Lato" w:hAnsi="Lato" w:cs="Lao UI"/>
          <w:spacing w:val="4"/>
        </w:rPr>
        <w:t xml:space="preserve"> audytu bezpieczeństwa ruchu drogowego, o którym mowa w art. 24l ust. 1 ustawy z dnia 21 marca 1985 r. o drogach publicznych (</w:t>
      </w:r>
      <w:proofErr w:type="spellStart"/>
      <w:r w:rsidR="00F55B12" w:rsidRPr="001310CE">
        <w:rPr>
          <w:rFonts w:ascii="Lato" w:hAnsi="Lato" w:cs="Lao UI"/>
          <w:spacing w:val="4"/>
        </w:rPr>
        <w:t>t.j</w:t>
      </w:r>
      <w:proofErr w:type="spellEnd"/>
      <w:r w:rsidR="00F55B12" w:rsidRPr="001310CE">
        <w:rPr>
          <w:rFonts w:ascii="Lato" w:hAnsi="Lato" w:cs="Lao UI"/>
          <w:spacing w:val="4"/>
        </w:rPr>
        <w:t xml:space="preserve">. </w:t>
      </w:r>
      <w:r w:rsidR="00427E56" w:rsidRPr="001310CE">
        <w:rPr>
          <w:rFonts w:ascii="Lato" w:hAnsi="Lato" w:cs="Lao UI"/>
          <w:spacing w:val="4"/>
        </w:rPr>
        <w:t xml:space="preserve">Dz.U. </w:t>
      </w:r>
      <w:r w:rsidR="00B52E6B">
        <w:rPr>
          <w:rFonts w:ascii="Lato" w:hAnsi="Lato" w:cs="Lao UI"/>
          <w:spacing w:val="4"/>
        </w:rPr>
        <w:br/>
      </w:r>
      <w:r w:rsidR="00427E56" w:rsidRPr="001310CE">
        <w:rPr>
          <w:rFonts w:ascii="Lato" w:hAnsi="Lato" w:cs="Lao UI"/>
          <w:spacing w:val="4"/>
        </w:rPr>
        <w:t xml:space="preserve">z 2024 r. poz. 320, </w:t>
      </w:r>
      <w:r w:rsidR="002239A1" w:rsidRPr="001310CE">
        <w:rPr>
          <w:rFonts w:ascii="Lato" w:hAnsi="Lato" w:cs="Lao UI"/>
          <w:spacing w:val="4"/>
        </w:rPr>
        <w:t xml:space="preserve">z </w:t>
      </w:r>
      <w:proofErr w:type="spellStart"/>
      <w:r w:rsidR="002239A1" w:rsidRPr="001310CE">
        <w:rPr>
          <w:rFonts w:ascii="Lato" w:hAnsi="Lato" w:cs="Lao UI"/>
          <w:spacing w:val="4"/>
        </w:rPr>
        <w:t>późn</w:t>
      </w:r>
      <w:proofErr w:type="spellEnd"/>
      <w:r w:rsidR="002239A1" w:rsidRPr="001310CE">
        <w:rPr>
          <w:rFonts w:ascii="Lato" w:hAnsi="Lato" w:cs="Lao UI"/>
          <w:spacing w:val="4"/>
        </w:rPr>
        <w:t>. zm.</w:t>
      </w:r>
      <w:r w:rsidR="00F55B12" w:rsidRPr="001310CE">
        <w:rPr>
          <w:rFonts w:ascii="Lato" w:hAnsi="Lato" w:cs="Lao UI"/>
          <w:spacing w:val="4"/>
        </w:rPr>
        <w:t>), zwanej dalej „</w:t>
      </w:r>
      <w:r w:rsidR="00F55B12" w:rsidRPr="001310CE">
        <w:rPr>
          <w:rFonts w:ascii="Lato" w:hAnsi="Lato" w:cs="Lao UI"/>
          <w:i/>
          <w:iCs/>
          <w:spacing w:val="4"/>
        </w:rPr>
        <w:t>ustawą o drogach publicznych</w:t>
      </w:r>
      <w:r w:rsidR="00F55B12" w:rsidRPr="001310CE">
        <w:rPr>
          <w:rFonts w:ascii="Lato" w:hAnsi="Lato" w:cs="Lao UI"/>
          <w:spacing w:val="4"/>
        </w:rPr>
        <w:t xml:space="preserve">”, </w:t>
      </w:r>
      <w:r w:rsidR="00B52E6B">
        <w:rPr>
          <w:rFonts w:ascii="Lato" w:hAnsi="Lato" w:cs="Lao UI"/>
          <w:spacing w:val="4"/>
        </w:rPr>
        <w:br/>
      </w:r>
      <w:r w:rsidR="00F55B12" w:rsidRPr="001310CE">
        <w:rPr>
          <w:rFonts w:ascii="Lato" w:hAnsi="Lato" w:cs="Lao UI"/>
          <w:spacing w:val="4"/>
        </w:rPr>
        <w:t>oraz uzasadnieni</w:t>
      </w:r>
      <w:r>
        <w:rPr>
          <w:rFonts w:ascii="Lato" w:hAnsi="Lato" w:cs="Lao UI"/>
          <w:spacing w:val="4"/>
        </w:rPr>
        <w:t>a</w:t>
      </w:r>
      <w:r w:rsidR="00F55B12" w:rsidRPr="001310CE">
        <w:rPr>
          <w:rFonts w:ascii="Lato" w:hAnsi="Lato" w:cs="Lao UI"/>
          <w:spacing w:val="4"/>
        </w:rPr>
        <w:t xml:space="preserve"> zarządcy drogi, o którym mowa w art. 24l ust. 4 </w:t>
      </w:r>
      <w:r w:rsidR="00F55B12" w:rsidRPr="001310CE">
        <w:rPr>
          <w:rFonts w:ascii="Lato" w:hAnsi="Lato" w:cs="Lao UI"/>
          <w:i/>
          <w:iCs/>
          <w:spacing w:val="4"/>
        </w:rPr>
        <w:t>ustawy o drogach publicznych</w:t>
      </w:r>
      <w:r w:rsidR="00F55B12" w:rsidRPr="001310CE">
        <w:rPr>
          <w:rFonts w:ascii="Lato" w:hAnsi="Lato" w:cs="Lao UI"/>
          <w:spacing w:val="4"/>
        </w:rPr>
        <w:t>.</w:t>
      </w:r>
      <w:r w:rsidR="00F55B12" w:rsidRPr="00271578">
        <w:rPr>
          <w:rFonts w:ascii="Lato" w:hAnsi="Lato" w:cs="Lao UI"/>
          <w:spacing w:val="4"/>
        </w:rPr>
        <w:t xml:space="preserve"> </w:t>
      </w:r>
    </w:p>
    <w:p w14:paraId="4302B476" w14:textId="658FC01F" w:rsidR="00F55B12" w:rsidRPr="00271578" w:rsidRDefault="00F55B12" w:rsidP="00B55975">
      <w:pPr>
        <w:spacing w:after="240" w:line="240" w:lineRule="exact"/>
        <w:jc w:val="both"/>
        <w:rPr>
          <w:rFonts w:ascii="Lato" w:hAnsi="Lato" w:cs="Lao UI"/>
          <w:spacing w:val="4"/>
        </w:rPr>
      </w:pPr>
      <w:r w:rsidRPr="00271578">
        <w:rPr>
          <w:rFonts w:ascii="Lato" w:hAnsi="Lato" w:cs="Lao UI"/>
          <w:spacing w:val="4"/>
        </w:rPr>
        <w:t xml:space="preserve">Ponadto, </w:t>
      </w:r>
      <w:r w:rsidRPr="00271578">
        <w:rPr>
          <w:rFonts w:ascii="Lato" w:hAnsi="Lato" w:cs="Lao UI"/>
          <w:i/>
          <w:iCs/>
          <w:spacing w:val="4"/>
        </w:rPr>
        <w:t>inwestor</w:t>
      </w:r>
      <w:r w:rsidRPr="00271578">
        <w:rPr>
          <w:rFonts w:ascii="Lato" w:hAnsi="Lato" w:cs="Lao UI"/>
          <w:spacing w:val="4"/>
        </w:rPr>
        <w:t xml:space="preserve"> dołączył również wymagane przepisami </w:t>
      </w:r>
      <w:r w:rsidRPr="00C05FF3">
        <w:rPr>
          <w:rFonts w:ascii="Lato" w:hAnsi="Lato" w:cs="Lao UI"/>
          <w:spacing w:val="4"/>
        </w:rPr>
        <w:t>odrębnymi akty administracyjne</w:t>
      </w:r>
      <w:r w:rsidR="00C05FF3" w:rsidRPr="00C80E45">
        <w:rPr>
          <w:rFonts w:ascii="Lato" w:hAnsi="Lato" w:cs="Lao UI"/>
          <w:spacing w:val="4"/>
        </w:rPr>
        <w:t xml:space="preserve">, tj. </w:t>
      </w:r>
      <w:r w:rsidR="00C05FF3" w:rsidRPr="00C80E45">
        <w:rPr>
          <w:rFonts w:ascii="Lato" w:hAnsi="Lato" w:cs="Lao UI"/>
          <w:bCs/>
          <w:i/>
          <w:spacing w:val="4"/>
        </w:rPr>
        <w:t xml:space="preserve">decyzję RDOŚ o środowiskowych uwarunkowaniach, decyzję GDOŚ </w:t>
      </w:r>
      <w:r w:rsidR="00AA6B5D">
        <w:rPr>
          <w:rFonts w:ascii="Lato" w:hAnsi="Lato" w:cs="Lao UI"/>
          <w:bCs/>
          <w:i/>
          <w:spacing w:val="4"/>
        </w:rPr>
        <w:br/>
      </w:r>
      <w:r w:rsidR="00C05FF3" w:rsidRPr="00C80E45">
        <w:rPr>
          <w:rFonts w:ascii="Lato" w:hAnsi="Lato" w:cs="Lao UI"/>
          <w:bCs/>
          <w:i/>
          <w:spacing w:val="4"/>
        </w:rPr>
        <w:t xml:space="preserve">o środowiskowych uwarunkowaniach, </w:t>
      </w:r>
      <w:r w:rsidR="00C05FF3" w:rsidRPr="00C80E45">
        <w:rPr>
          <w:rFonts w:ascii="Lato" w:hAnsi="Lato" w:cs="Lao UI"/>
          <w:bCs/>
          <w:i/>
          <w:iCs/>
          <w:spacing w:val="4"/>
        </w:rPr>
        <w:t xml:space="preserve">decyzję RDOŚ, </w:t>
      </w:r>
      <w:r w:rsidR="00861FD4" w:rsidRPr="00C80E45">
        <w:rPr>
          <w:rFonts w:ascii="Lato" w:hAnsi="Lato" w:cs="Lao UI"/>
          <w:bCs/>
          <w:i/>
          <w:spacing w:val="4"/>
        </w:rPr>
        <w:t xml:space="preserve">decyzję GDOŚ </w:t>
      </w:r>
      <w:r w:rsidR="00861FD4">
        <w:rPr>
          <w:rFonts w:ascii="Lato" w:hAnsi="Lato" w:cs="Lao UI"/>
          <w:bCs/>
          <w:i/>
          <w:spacing w:val="4"/>
        </w:rPr>
        <w:br/>
      </w:r>
      <w:r w:rsidR="00861FD4" w:rsidRPr="00C80E45">
        <w:rPr>
          <w:rFonts w:ascii="Lato" w:hAnsi="Lato" w:cs="Lao UI"/>
          <w:bCs/>
          <w:i/>
          <w:spacing w:val="4"/>
        </w:rPr>
        <w:t>o środowiskowych uwarunkowaniach</w:t>
      </w:r>
      <w:r w:rsidR="00861FD4">
        <w:rPr>
          <w:rFonts w:ascii="Lato" w:hAnsi="Lato" w:cs="Lao UI"/>
          <w:bCs/>
          <w:i/>
          <w:spacing w:val="4"/>
        </w:rPr>
        <w:t xml:space="preserve"> 2 </w:t>
      </w:r>
      <w:r w:rsidR="00C05FF3" w:rsidRPr="00C80E45">
        <w:rPr>
          <w:rFonts w:ascii="Lato" w:hAnsi="Lato" w:cs="Lao UI"/>
          <w:bCs/>
          <w:spacing w:val="4"/>
        </w:rPr>
        <w:t>oraz ww. decyzj</w:t>
      </w:r>
      <w:r w:rsidR="004034FC">
        <w:rPr>
          <w:rFonts w:ascii="Lato" w:hAnsi="Lato" w:cs="Lao UI"/>
          <w:bCs/>
          <w:spacing w:val="4"/>
        </w:rPr>
        <w:t>ę</w:t>
      </w:r>
      <w:r w:rsidR="00C05FF3" w:rsidRPr="00C80E45">
        <w:rPr>
          <w:rFonts w:ascii="Lato" w:hAnsi="Lato" w:cs="Lao UI"/>
          <w:bCs/>
          <w:spacing w:val="4"/>
        </w:rPr>
        <w:t xml:space="preserve"> Dyrektora Regionalnego Zarządu Gospodarki Wodnej w Warszawie</w:t>
      </w:r>
      <w:r w:rsidR="00C05FF3" w:rsidRPr="00C05FF3">
        <w:rPr>
          <w:rFonts w:ascii="Lato" w:hAnsi="Lato"/>
          <w:bCs/>
        </w:rPr>
        <w:t xml:space="preserve"> </w:t>
      </w:r>
      <w:r w:rsidR="00C05FF3" w:rsidRPr="00C80E45">
        <w:rPr>
          <w:rFonts w:ascii="Lato" w:hAnsi="Lato" w:cs="Lao UI"/>
          <w:bCs/>
          <w:spacing w:val="4"/>
        </w:rPr>
        <w:t>udzielając</w:t>
      </w:r>
      <w:r w:rsidR="004034FC">
        <w:rPr>
          <w:rFonts w:ascii="Lato" w:hAnsi="Lato" w:cs="Lao UI"/>
          <w:bCs/>
          <w:spacing w:val="4"/>
        </w:rPr>
        <w:t>ą</w:t>
      </w:r>
      <w:r w:rsidR="00C05FF3" w:rsidRPr="00C80E45">
        <w:rPr>
          <w:rFonts w:ascii="Lato" w:hAnsi="Lato" w:cs="Lao UI"/>
          <w:bCs/>
          <w:spacing w:val="4"/>
        </w:rPr>
        <w:t xml:space="preserve"> pozwolenia wodnoprawnego.</w:t>
      </w:r>
    </w:p>
    <w:p w14:paraId="2DE67C1F" w14:textId="49098535"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Analizując złożony przez </w:t>
      </w:r>
      <w:r w:rsidRPr="00271578">
        <w:rPr>
          <w:rFonts w:ascii="Lato" w:hAnsi="Lato"/>
          <w:bCs/>
          <w:i/>
          <w:spacing w:val="4"/>
        </w:rPr>
        <w:t>inwestora</w:t>
      </w:r>
      <w:r w:rsidRPr="00271578">
        <w:rPr>
          <w:rFonts w:ascii="Lato" w:hAnsi="Lato"/>
          <w:bCs/>
          <w:spacing w:val="4"/>
        </w:rPr>
        <w:t xml:space="preserve"> wniosek o wydanie decyzji o zezwoleniu na realizację przedmiotowej inwestycji drogowej, organ odwoławczy uznał, że zawiera on elementy wskazane w art. 11b oraz art. 11d ust. 1 </w:t>
      </w:r>
      <w:r w:rsidRPr="00271578">
        <w:rPr>
          <w:rFonts w:ascii="Lato" w:hAnsi="Lato"/>
          <w:bCs/>
          <w:i/>
          <w:spacing w:val="4"/>
        </w:rPr>
        <w:t>specustawy drogowej</w:t>
      </w:r>
      <w:r w:rsidRPr="00271578">
        <w:rPr>
          <w:rFonts w:ascii="Lato" w:hAnsi="Lato"/>
          <w:bCs/>
          <w:spacing w:val="4"/>
        </w:rPr>
        <w:t>.</w:t>
      </w:r>
    </w:p>
    <w:p w14:paraId="7E347F42" w14:textId="674CD576"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Następnie, organ odwoławczy poddał kontroli przeprowadzone przez Wojewodę </w:t>
      </w:r>
      <w:r w:rsidR="00C60280" w:rsidRPr="00271578">
        <w:rPr>
          <w:rFonts w:ascii="Lato" w:hAnsi="Lato"/>
          <w:bCs/>
          <w:spacing w:val="4"/>
        </w:rPr>
        <w:t xml:space="preserve">Mazowieckiego </w:t>
      </w:r>
      <w:r w:rsidRPr="00271578">
        <w:rPr>
          <w:rFonts w:ascii="Lato" w:hAnsi="Lato"/>
          <w:bCs/>
          <w:spacing w:val="4"/>
        </w:rPr>
        <w:t xml:space="preserve">postępowanie w sprawie wydania decyzji o zezwoleniu na realizację </w:t>
      </w:r>
      <w:r w:rsidR="002239A1" w:rsidRPr="00271578">
        <w:rPr>
          <w:rFonts w:ascii="Lato" w:hAnsi="Lato"/>
          <w:bCs/>
          <w:spacing w:val="4"/>
        </w:rPr>
        <w:br/>
      </w:r>
      <w:r w:rsidRPr="00271578">
        <w:rPr>
          <w:rFonts w:ascii="Lato" w:hAnsi="Lato"/>
          <w:bCs/>
          <w:spacing w:val="4"/>
        </w:rPr>
        <w:t>ww. przedsięwzięcia i stwierdził, co następuje.</w:t>
      </w:r>
    </w:p>
    <w:p w14:paraId="3F030A8D" w14:textId="6D145EF7"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W ocenie organu II instancji, Wojewoda </w:t>
      </w:r>
      <w:r w:rsidR="00C60280" w:rsidRPr="00271578">
        <w:rPr>
          <w:rFonts w:ascii="Lato" w:hAnsi="Lato"/>
          <w:bCs/>
          <w:spacing w:val="4"/>
        </w:rPr>
        <w:t>Mazowiecki</w:t>
      </w:r>
      <w:r w:rsidRPr="00271578">
        <w:rPr>
          <w:rFonts w:ascii="Lato" w:hAnsi="Lato"/>
          <w:bCs/>
          <w:spacing w:val="4"/>
        </w:rPr>
        <w:t xml:space="preserve"> prawidłowo poinformował strony </w:t>
      </w:r>
      <w:r w:rsidRPr="00271578">
        <w:rPr>
          <w:rFonts w:ascii="Lato" w:hAnsi="Lato"/>
          <w:bCs/>
          <w:spacing w:val="4"/>
        </w:rPr>
        <w:br/>
        <w:t xml:space="preserve">o wszczętym postępowaniu, podał jego podstawę prawną, poinformował strony </w:t>
      </w:r>
      <w:r w:rsidRPr="00271578">
        <w:rPr>
          <w:rFonts w:ascii="Lato" w:hAnsi="Lato"/>
          <w:bCs/>
          <w:spacing w:val="4"/>
        </w:rPr>
        <w:br/>
        <w:t xml:space="preserve">o możliwości zapoznania się z aktami sprawy, a także o miejscu, w którym strony mogą zapoznać się z tą dokumentacją, a zatem należycie i wyczerpująco poinformował strony </w:t>
      </w:r>
      <w:r w:rsidR="008E1606" w:rsidRPr="00271578">
        <w:rPr>
          <w:rFonts w:ascii="Lato" w:hAnsi="Lato"/>
          <w:bCs/>
          <w:spacing w:val="4"/>
        </w:rPr>
        <w:br/>
      </w:r>
      <w:r w:rsidRPr="00271578">
        <w:rPr>
          <w:rFonts w:ascii="Lato" w:hAnsi="Lato"/>
          <w:bCs/>
          <w:spacing w:val="4"/>
        </w:rPr>
        <w:t>o okolicznościach faktycznych i prawnych, będących przedmiotem postępowania administracyjnego, które mogły mieć wpływ na ustalenie ich praw i obowiązków.</w:t>
      </w:r>
    </w:p>
    <w:p w14:paraId="1B676273" w14:textId="2193A20D" w:rsidR="00E45C07"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Wojewoda </w:t>
      </w:r>
      <w:r w:rsidR="00C60280" w:rsidRPr="00271578">
        <w:rPr>
          <w:rFonts w:ascii="Lato" w:hAnsi="Lato"/>
          <w:bCs/>
          <w:spacing w:val="4"/>
        </w:rPr>
        <w:t>Mazowiecki</w:t>
      </w:r>
      <w:r w:rsidRPr="00271578">
        <w:rPr>
          <w:rFonts w:ascii="Lato" w:hAnsi="Lato"/>
          <w:bCs/>
          <w:spacing w:val="4"/>
        </w:rPr>
        <w:t xml:space="preserve"> pismem z dnia </w:t>
      </w:r>
      <w:r w:rsidR="004034FC">
        <w:rPr>
          <w:rFonts w:ascii="Lato" w:hAnsi="Lato"/>
          <w:bCs/>
          <w:spacing w:val="4"/>
        </w:rPr>
        <w:t>25 października</w:t>
      </w:r>
      <w:r w:rsidR="00DC0F2C" w:rsidRPr="00271578">
        <w:rPr>
          <w:rFonts w:ascii="Lato" w:hAnsi="Lato"/>
          <w:bCs/>
          <w:spacing w:val="4"/>
        </w:rPr>
        <w:t xml:space="preserve"> 202</w:t>
      </w:r>
      <w:r w:rsidR="00D80BCC" w:rsidRPr="00271578">
        <w:rPr>
          <w:rFonts w:ascii="Lato" w:hAnsi="Lato"/>
          <w:bCs/>
          <w:spacing w:val="4"/>
        </w:rPr>
        <w:t>2</w:t>
      </w:r>
      <w:r w:rsidR="00DC0F2C" w:rsidRPr="00271578">
        <w:rPr>
          <w:rFonts w:ascii="Lato" w:hAnsi="Lato"/>
          <w:bCs/>
          <w:spacing w:val="4"/>
        </w:rPr>
        <w:t xml:space="preserve"> r.</w:t>
      </w:r>
      <w:r w:rsidRPr="00271578">
        <w:rPr>
          <w:rFonts w:ascii="Lato" w:hAnsi="Lato"/>
          <w:bCs/>
          <w:spacing w:val="4"/>
        </w:rPr>
        <w:t xml:space="preserve">, znak: </w:t>
      </w:r>
      <w:r w:rsidR="00AA6B5D">
        <w:rPr>
          <w:rFonts w:ascii="Lato" w:hAnsi="Lato"/>
          <w:bCs/>
          <w:spacing w:val="4"/>
        </w:rPr>
        <w:br/>
      </w:r>
      <w:r w:rsidR="00C60280" w:rsidRPr="00271578">
        <w:rPr>
          <w:rFonts w:ascii="Lato" w:hAnsi="Lato"/>
          <w:bCs/>
          <w:spacing w:val="4"/>
        </w:rPr>
        <w:t>WI-I.7820.1.</w:t>
      </w:r>
      <w:r w:rsidR="004034FC">
        <w:rPr>
          <w:rFonts w:ascii="Lato" w:hAnsi="Lato"/>
          <w:bCs/>
          <w:spacing w:val="4"/>
        </w:rPr>
        <w:t>3</w:t>
      </w:r>
      <w:r w:rsidR="00C60280" w:rsidRPr="00271578">
        <w:rPr>
          <w:rFonts w:ascii="Lato" w:hAnsi="Lato"/>
          <w:bCs/>
          <w:spacing w:val="4"/>
        </w:rPr>
        <w:t>.202</w:t>
      </w:r>
      <w:r w:rsidR="004034FC">
        <w:rPr>
          <w:rFonts w:ascii="Lato" w:hAnsi="Lato"/>
          <w:bCs/>
          <w:spacing w:val="4"/>
        </w:rPr>
        <w:t>2</w:t>
      </w:r>
      <w:r w:rsidR="00C60280" w:rsidRPr="00271578">
        <w:rPr>
          <w:rFonts w:ascii="Lato" w:hAnsi="Lato"/>
          <w:bCs/>
          <w:spacing w:val="4"/>
        </w:rPr>
        <w:t>.</w:t>
      </w:r>
      <w:r w:rsidR="004034FC">
        <w:rPr>
          <w:rFonts w:ascii="Lato" w:hAnsi="Lato"/>
          <w:bCs/>
          <w:spacing w:val="4"/>
        </w:rPr>
        <w:t>LK</w:t>
      </w:r>
      <w:r w:rsidRPr="00271578">
        <w:rPr>
          <w:rFonts w:ascii="Lato" w:hAnsi="Lato"/>
          <w:bCs/>
          <w:spacing w:val="4"/>
        </w:rPr>
        <w:t xml:space="preserve">, zawiadomił wnioskodawcę oraz właścicieli i użytkowników wieczystych nieruchomości objętych wnioskiem o wszczęciu postępowania w sprawie wydania decyzji o zezwoleniu na realizację przedmiotowej inwestycji drogowej. </w:t>
      </w:r>
      <w:r w:rsidR="00E45C07" w:rsidRPr="00271578">
        <w:rPr>
          <w:rFonts w:ascii="Lato" w:hAnsi="Lato"/>
          <w:bCs/>
          <w:spacing w:val="4"/>
        </w:rPr>
        <w:t xml:space="preserve">Pozostałe strony postępowania zostały poinformowane o powyższym w drodze </w:t>
      </w:r>
      <w:proofErr w:type="spellStart"/>
      <w:r w:rsidR="00E45C07" w:rsidRPr="00271578">
        <w:rPr>
          <w:rFonts w:ascii="Lato" w:hAnsi="Lato"/>
          <w:bCs/>
          <w:spacing w:val="4"/>
        </w:rPr>
        <w:t>obwieszczeń</w:t>
      </w:r>
      <w:proofErr w:type="spellEnd"/>
      <w:r w:rsidR="00E45C07" w:rsidRPr="00271578">
        <w:rPr>
          <w:rFonts w:ascii="Lato" w:hAnsi="Lato"/>
          <w:bCs/>
          <w:spacing w:val="4"/>
        </w:rPr>
        <w:t xml:space="preserve">. W przedmiotowym obwieszczeniu i zawiadomieniu organ I instancji poinformował strony o terminie i miejscu, w którym strony mogą zapoznać się z aktami sprawy. W toku postępowania przed Wojewodą Mazowieckim wniesiono zastrzeżenia odnośnie rzeczonej inwestycji drogowej, które organ pierwszej instancji przesłał </w:t>
      </w:r>
      <w:r w:rsidR="00E45C07" w:rsidRPr="00271578">
        <w:rPr>
          <w:rFonts w:ascii="Lato" w:hAnsi="Lato"/>
          <w:bCs/>
          <w:i/>
          <w:iCs/>
          <w:spacing w:val="4"/>
        </w:rPr>
        <w:t xml:space="preserve">inwestorowi </w:t>
      </w:r>
      <w:r w:rsidR="00E45C07" w:rsidRPr="00271578">
        <w:rPr>
          <w:rFonts w:ascii="Lato" w:hAnsi="Lato"/>
          <w:bCs/>
          <w:spacing w:val="4"/>
        </w:rPr>
        <w:t>w celu zajęcia stanowiska, a ten ustosunkował się do poruszonych zagadnień</w:t>
      </w:r>
      <w:r w:rsidR="00EB287C" w:rsidRPr="00271578">
        <w:rPr>
          <w:rFonts w:ascii="Lato" w:hAnsi="Lato"/>
          <w:bCs/>
          <w:spacing w:val="4"/>
        </w:rPr>
        <w:t xml:space="preserve">, które to stanowisko zostało również uwzględnione w uzasadnieniu </w:t>
      </w:r>
      <w:r w:rsidR="00EB287C" w:rsidRPr="00271578">
        <w:rPr>
          <w:rFonts w:ascii="Lato" w:hAnsi="Lato"/>
          <w:bCs/>
          <w:i/>
          <w:iCs/>
          <w:spacing w:val="4"/>
        </w:rPr>
        <w:t>decyzji Wojewody Mazowieckiego</w:t>
      </w:r>
      <w:r w:rsidR="00EB287C" w:rsidRPr="00271578">
        <w:rPr>
          <w:rFonts w:ascii="Lato" w:hAnsi="Lato"/>
          <w:bCs/>
          <w:spacing w:val="4"/>
        </w:rPr>
        <w:t>.</w:t>
      </w:r>
    </w:p>
    <w:p w14:paraId="44A50084" w14:textId="11A85A24" w:rsidR="00012004" w:rsidRPr="00271578" w:rsidRDefault="00012004" w:rsidP="00B55975">
      <w:pPr>
        <w:spacing w:after="240" w:line="240" w:lineRule="exact"/>
        <w:jc w:val="both"/>
        <w:rPr>
          <w:rFonts w:ascii="Lato" w:hAnsi="Lato"/>
          <w:bCs/>
          <w:iCs/>
          <w:spacing w:val="4"/>
        </w:rPr>
      </w:pPr>
      <w:r w:rsidRPr="00271578">
        <w:rPr>
          <w:rFonts w:ascii="Lato" w:hAnsi="Lato"/>
          <w:bCs/>
          <w:spacing w:val="4"/>
        </w:rPr>
        <w:t xml:space="preserve">Z uwagi na obowiązek przeprowadzenia ponownej oceny oddziaływania na środowisko </w:t>
      </w:r>
      <w:r w:rsidR="002239A1" w:rsidRPr="00271578">
        <w:rPr>
          <w:rFonts w:ascii="Lato" w:hAnsi="Lato"/>
          <w:bCs/>
          <w:spacing w:val="4"/>
        </w:rPr>
        <w:br/>
      </w:r>
      <w:r w:rsidRPr="00271578">
        <w:rPr>
          <w:rFonts w:ascii="Lato" w:hAnsi="Lato"/>
          <w:bCs/>
          <w:spacing w:val="4"/>
        </w:rPr>
        <w:t xml:space="preserve">w ramach postępowania w sprawie wydania decyzji o zezwoleniu na realizację inwestycji drogowej, wynikający z </w:t>
      </w:r>
      <w:r w:rsidRPr="00271578">
        <w:rPr>
          <w:rFonts w:ascii="Lato" w:hAnsi="Lato"/>
          <w:bCs/>
          <w:i/>
          <w:iCs/>
          <w:spacing w:val="4"/>
        </w:rPr>
        <w:t>decyzji</w:t>
      </w:r>
      <w:r w:rsidRPr="00271578">
        <w:rPr>
          <w:rFonts w:ascii="Lato" w:hAnsi="Lato"/>
          <w:bCs/>
          <w:spacing w:val="4"/>
        </w:rPr>
        <w:t xml:space="preserve"> </w:t>
      </w:r>
      <w:r w:rsidRPr="00271578">
        <w:rPr>
          <w:rFonts w:ascii="Lato" w:hAnsi="Lato"/>
          <w:bCs/>
          <w:i/>
          <w:iCs/>
          <w:spacing w:val="4"/>
        </w:rPr>
        <w:t>RDOŚ</w:t>
      </w:r>
      <w:r w:rsidRPr="00271578">
        <w:rPr>
          <w:rFonts w:ascii="Lato" w:hAnsi="Lato"/>
          <w:bCs/>
          <w:i/>
          <w:spacing w:val="4"/>
        </w:rPr>
        <w:t xml:space="preserve"> o środowiskowych uwarunkowaniach, </w:t>
      </w:r>
      <w:r w:rsidRPr="00271578">
        <w:rPr>
          <w:rFonts w:ascii="Lato" w:hAnsi="Lato"/>
          <w:bCs/>
          <w:spacing w:val="4"/>
        </w:rPr>
        <w:t xml:space="preserve">działając na podstawie art. 89 ust. 1 </w:t>
      </w:r>
      <w:r w:rsidRPr="00271578">
        <w:rPr>
          <w:rFonts w:ascii="Lato" w:hAnsi="Lato"/>
          <w:bCs/>
          <w:spacing w:val="4"/>
          <w:lang w:bidi="pl-PL"/>
        </w:rPr>
        <w:t xml:space="preserve">ustawy z dnia 3 października 2008 r. o udostępnianiu informacji </w:t>
      </w:r>
      <w:r w:rsidR="002239A1" w:rsidRPr="00271578">
        <w:rPr>
          <w:rFonts w:ascii="Lato" w:hAnsi="Lato"/>
          <w:bCs/>
          <w:spacing w:val="4"/>
          <w:lang w:bidi="pl-PL"/>
        </w:rPr>
        <w:br/>
      </w:r>
      <w:r w:rsidRPr="00271578">
        <w:rPr>
          <w:rFonts w:ascii="Lato" w:hAnsi="Lato"/>
          <w:bCs/>
          <w:spacing w:val="4"/>
          <w:lang w:bidi="pl-PL"/>
        </w:rPr>
        <w:t xml:space="preserve">o środowisku i jego ochronie, udziale społeczeństwa w ochronie środowiska oraz </w:t>
      </w:r>
      <w:r w:rsidRPr="00271578">
        <w:rPr>
          <w:rFonts w:ascii="Lato" w:hAnsi="Lato"/>
          <w:bCs/>
          <w:spacing w:val="4"/>
          <w:lang w:bidi="pl-PL"/>
        </w:rPr>
        <w:br/>
        <w:t>o ocenach oddziaływania na środowisko</w:t>
      </w:r>
      <w:r w:rsidRPr="00271578">
        <w:rPr>
          <w:rFonts w:ascii="Lato" w:hAnsi="Lato"/>
          <w:bCs/>
          <w:spacing w:val="4"/>
        </w:rPr>
        <w:t xml:space="preserve"> (</w:t>
      </w:r>
      <w:proofErr w:type="spellStart"/>
      <w:r w:rsidRPr="00271578">
        <w:rPr>
          <w:rFonts w:ascii="Lato" w:hAnsi="Lato"/>
          <w:bCs/>
          <w:spacing w:val="4"/>
        </w:rPr>
        <w:t>t.j</w:t>
      </w:r>
      <w:proofErr w:type="spellEnd"/>
      <w:r w:rsidRPr="00271578">
        <w:rPr>
          <w:rFonts w:ascii="Lato" w:hAnsi="Lato"/>
          <w:bCs/>
          <w:spacing w:val="4"/>
        </w:rPr>
        <w:t xml:space="preserve">. Dz. U. z </w:t>
      </w:r>
      <w:r w:rsidR="001F1533" w:rsidRPr="00271578">
        <w:rPr>
          <w:rFonts w:ascii="Lato" w:hAnsi="Lato"/>
          <w:bCs/>
          <w:spacing w:val="4"/>
        </w:rPr>
        <w:t>202</w:t>
      </w:r>
      <w:r w:rsidR="00BC09D8" w:rsidRPr="00271578">
        <w:rPr>
          <w:rFonts w:ascii="Lato" w:hAnsi="Lato"/>
          <w:bCs/>
          <w:spacing w:val="4"/>
        </w:rPr>
        <w:t>4</w:t>
      </w:r>
      <w:r w:rsidR="001F1533" w:rsidRPr="00271578">
        <w:rPr>
          <w:rFonts w:ascii="Lato" w:hAnsi="Lato"/>
          <w:bCs/>
          <w:spacing w:val="4"/>
        </w:rPr>
        <w:t xml:space="preserve"> r. poz. </w:t>
      </w:r>
      <w:r w:rsidR="00BC09D8" w:rsidRPr="00271578">
        <w:rPr>
          <w:rFonts w:ascii="Lato" w:hAnsi="Lato"/>
          <w:bCs/>
          <w:spacing w:val="4"/>
        </w:rPr>
        <w:t>1112</w:t>
      </w:r>
      <w:r w:rsidRPr="00271578">
        <w:rPr>
          <w:rFonts w:ascii="Lato" w:hAnsi="Lato"/>
          <w:bCs/>
          <w:spacing w:val="4"/>
        </w:rPr>
        <w:t>), zwanej dalej</w:t>
      </w:r>
      <w:r w:rsidRPr="00271578">
        <w:rPr>
          <w:rFonts w:ascii="Lato" w:hAnsi="Lato"/>
          <w:bCs/>
          <w:spacing w:val="4"/>
          <w:lang w:bidi="pl-PL"/>
        </w:rPr>
        <w:t xml:space="preserve"> </w:t>
      </w:r>
      <w:r w:rsidRPr="00271578">
        <w:rPr>
          <w:rFonts w:ascii="Lato" w:hAnsi="Lato"/>
          <w:bCs/>
          <w:spacing w:val="4"/>
        </w:rPr>
        <w:t>„</w:t>
      </w:r>
      <w:r w:rsidRPr="00271578">
        <w:rPr>
          <w:rFonts w:ascii="Lato" w:hAnsi="Lato"/>
          <w:bCs/>
          <w:i/>
          <w:spacing w:val="4"/>
        </w:rPr>
        <w:t>ustawą o udostępnianiu informacji o środowisku i jego ochronie</w:t>
      </w:r>
      <w:r w:rsidRPr="00271578">
        <w:rPr>
          <w:rFonts w:ascii="Lato" w:hAnsi="Lato"/>
          <w:bCs/>
          <w:spacing w:val="4"/>
        </w:rPr>
        <w:t xml:space="preserve">”, Wojewoda Mazowiecki zwrócił się do Regionalnego Dyrektora Ochrony Środowiska w Warszawie o uzgodnienie warunków realizacji przedmiotowego przedsięwzięcia drogowego. </w:t>
      </w:r>
    </w:p>
    <w:p w14:paraId="09119582" w14:textId="1077D98E" w:rsidR="00012004" w:rsidRPr="00271578" w:rsidRDefault="00012004" w:rsidP="00B55975">
      <w:pPr>
        <w:spacing w:after="240" w:line="240" w:lineRule="exact"/>
        <w:jc w:val="both"/>
        <w:rPr>
          <w:rFonts w:ascii="Lato" w:hAnsi="Lato"/>
          <w:bCs/>
          <w:spacing w:val="4"/>
          <w:lang w:bidi="pl-PL"/>
        </w:rPr>
      </w:pPr>
      <w:r w:rsidRPr="00271578">
        <w:rPr>
          <w:rFonts w:ascii="Lato" w:hAnsi="Lato"/>
          <w:bCs/>
          <w:spacing w:val="4"/>
        </w:rPr>
        <w:lastRenderedPageBreak/>
        <w:t xml:space="preserve">Podczas procedowania w kwestii ponownej oceny oddziaływania inwestycji </w:t>
      </w:r>
      <w:r w:rsidR="00F3498B">
        <w:rPr>
          <w:rFonts w:ascii="Lato" w:hAnsi="Lato"/>
          <w:bCs/>
          <w:spacing w:val="4"/>
        </w:rPr>
        <w:br/>
      </w:r>
      <w:r w:rsidRPr="00271578">
        <w:rPr>
          <w:rFonts w:ascii="Lato" w:hAnsi="Lato"/>
          <w:bCs/>
          <w:spacing w:val="4"/>
        </w:rPr>
        <w:t xml:space="preserve">na środowisko, na etapie postępowania prowadzonego przez Wojewodę Mazowieckiego, został zapewniony udział społeczeństwa w trybie art. 33-36 </w:t>
      </w:r>
      <w:r w:rsidRPr="00271578">
        <w:rPr>
          <w:rFonts w:ascii="Lato" w:hAnsi="Lato"/>
          <w:bCs/>
          <w:i/>
          <w:spacing w:val="4"/>
        </w:rPr>
        <w:t>ustawy o udostępnianiu informacji o środowisku i jego ochronie</w:t>
      </w:r>
      <w:r w:rsidRPr="00271578">
        <w:rPr>
          <w:rFonts w:ascii="Lato" w:hAnsi="Lato"/>
          <w:bCs/>
          <w:spacing w:val="4"/>
        </w:rPr>
        <w:t>. Jak wynika z akt niniejszej sprawy, Wojewoda Ma</w:t>
      </w:r>
      <w:r w:rsidR="00353F70" w:rsidRPr="00271578">
        <w:rPr>
          <w:rFonts w:ascii="Lato" w:hAnsi="Lato"/>
          <w:bCs/>
          <w:spacing w:val="4"/>
        </w:rPr>
        <w:t>zowiecki</w:t>
      </w:r>
      <w:r w:rsidRPr="00271578">
        <w:rPr>
          <w:rFonts w:ascii="Lato" w:hAnsi="Lato"/>
          <w:bCs/>
          <w:spacing w:val="4"/>
        </w:rPr>
        <w:t xml:space="preserve"> podał do publicznej wiadomości informację o </w:t>
      </w:r>
      <w:r w:rsidRPr="00271578">
        <w:rPr>
          <w:rFonts w:ascii="Lato" w:hAnsi="Lato"/>
          <w:bCs/>
          <w:spacing w:val="4"/>
          <w:lang w:bidi="pl-PL"/>
        </w:rPr>
        <w:t xml:space="preserve">przystąpieniu </w:t>
      </w:r>
      <w:r w:rsidR="00F3498B">
        <w:rPr>
          <w:rFonts w:ascii="Lato" w:hAnsi="Lato"/>
          <w:bCs/>
          <w:spacing w:val="4"/>
          <w:lang w:bidi="pl-PL"/>
        </w:rPr>
        <w:br/>
      </w:r>
      <w:r w:rsidRPr="00271578">
        <w:rPr>
          <w:rFonts w:ascii="Lato" w:hAnsi="Lato"/>
          <w:bCs/>
          <w:spacing w:val="4"/>
          <w:lang w:bidi="pl-PL"/>
        </w:rPr>
        <w:t xml:space="preserve">do przeprowadzenia ponownej oceny oddziaływania przedsięwzięcia na środowisko, </w:t>
      </w:r>
      <w:r w:rsidR="005F30D6" w:rsidRPr="00271578">
        <w:rPr>
          <w:rFonts w:ascii="Lato" w:hAnsi="Lato"/>
          <w:bCs/>
          <w:spacing w:val="4"/>
          <w:lang w:bidi="pl-PL"/>
        </w:rPr>
        <w:br/>
      </w:r>
      <w:r w:rsidRPr="00271578">
        <w:rPr>
          <w:rFonts w:ascii="Lato" w:hAnsi="Lato"/>
          <w:bCs/>
          <w:spacing w:val="4"/>
          <w:lang w:bidi="pl-PL"/>
        </w:rPr>
        <w:t xml:space="preserve">jak również o możliwości zapoznania się z dokumentacją sprawy oraz składania uwag </w:t>
      </w:r>
      <w:r w:rsidR="005F30D6" w:rsidRPr="00271578">
        <w:rPr>
          <w:rFonts w:ascii="Lato" w:hAnsi="Lato"/>
          <w:bCs/>
          <w:spacing w:val="4"/>
          <w:lang w:bidi="pl-PL"/>
        </w:rPr>
        <w:br/>
      </w:r>
      <w:r w:rsidRPr="00271578">
        <w:rPr>
          <w:rFonts w:ascii="Lato" w:hAnsi="Lato"/>
          <w:bCs/>
          <w:spacing w:val="4"/>
          <w:lang w:bidi="pl-PL"/>
        </w:rPr>
        <w:t xml:space="preserve">i wniosków w przedmiotowej sprawie. </w:t>
      </w:r>
    </w:p>
    <w:p w14:paraId="2F0A993A" w14:textId="4A5C1FEB" w:rsidR="00012004" w:rsidRPr="00E01778" w:rsidRDefault="00012004" w:rsidP="00B55975">
      <w:pPr>
        <w:spacing w:after="240" w:line="240" w:lineRule="exact"/>
        <w:jc w:val="both"/>
        <w:rPr>
          <w:rFonts w:ascii="Lato" w:hAnsi="Lato"/>
          <w:bCs/>
          <w:spacing w:val="4"/>
        </w:rPr>
      </w:pPr>
      <w:r w:rsidRPr="00271578">
        <w:rPr>
          <w:rFonts w:ascii="Lato" w:hAnsi="Lato"/>
          <w:bCs/>
          <w:spacing w:val="4"/>
        </w:rPr>
        <w:t xml:space="preserve">Po przeprowadzeniu ponownej oceny oddziaływania przedsięwzięcia na środowisko, Regionalny Dyrektor Ochrony Środowiska w </w:t>
      </w:r>
      <w:r w:rsidR="00353F70" w:rsidRPr="00271578">
        <w:rPr>
          <w:rFonts w:ascii="Lato" w:hAnsi="Lato"/>
          <w:bCs/>
          <w:spacing w:val="4"/>
        </w:rPr>
        <w:t>Warszawie</w:t>
      </w:r>
      <w:r w:rsidRPr="00271578">
        <w:rPr>
          <w:rFonts w:ascii="Lato" w:hAnsi="Lato"/>
          <w:bCs/>
          <w:spacing w:val="4"/>
        </w:rPr>
        <w:t xml:space="preserve"> wydał </w:t>
      </w:r>
      <w:r w:rsidRPr="00271578">
        <w:rPr>
          <w:rFonts w:ascii="Lato" w:hAnsi="Lato"/>
          <w:bCs/>
          <w:i/>
          <w:spacing w:val="4"/>
        </w:rPr>
        <w:t xml:space="preserve">postanowienie </w:t>
      </w:r>
      <w:r w:rsidRPr="00E01778">
        <w:rPr>
          <w:rFonts w:ascii="Lato" w:hAnsi="Lato"/>
          <w:bCs/>
          <w:i/>
          <w:spacing w:val="4"/>
        </w:rPr>
        <w:t xml:space="preserve">uzgadniające. </w:t>
      </w:r>
      <w:r w:rsidRPr="00E01778">
        <w:rPr>
          <w:rFonts w:ascii="Lato" w:hAnsi="Lato"/>
          <w:bCs/>
          <w:spacing w:val="4"/>
        </w:rPr>
        <w:t xml:space="preserve"> </w:t>
      </w:r>
    </w:p>
    <w:p w14:paraId="55188318" w14:textId="58B84225" w:rsidR="002103D2" w:rsidRPr="00E01778" w:rsidRDefault="002103D2" w:rsidP="00B55975">
      <w:pPr>
        <w:spacing w:after="240" w:line="240" w:lineRule="exact"/>
        <w:jc w:val="both"/>
        <w:rPr>
          <w:rFonts w:ascii="Lato" w:hAnsi="Lato"/>
          <w:bCs/>
          <w:spacing w:val="4"/>
        </w:rPr>
      </w:pPr>
      <w:r w:rsidRPr="00E01778">
        <w:rPr>
          <w:rFonts w:ascii="Lato" w:hAnsi="Lato"/>
          <w:bCs/>
          <w:spacing w:val="4"/>
        </w:rPr>
        <w:t xml:space="preserve">Uznając, że zebrany w sprawie materiał dowodowy pozwala na wydanie rozstrzygnięcia, Wojewoda </w:t>
      </w:r>
      <w:r w:rsidR="00DA785E" w:rsidRPr="00E01778">
        <w:rPr>
          <w:rFonts w:ascii="Lato" w:hAnsi="Lato"/>
          <w:bCs/>
          <w:spacing w:val="4"/>
        </w:rPr>
        <w:t>Mazowiecki</w:t>
      </w:r>
      <w:r w:rsidRPr="00E01778">
        <w:rPr>
          <w:rFonts w:ascii="Lato" w:hAnsi="Lato"/>
          <w:bCs/>
          <w:spacing w:val="4"/>
        </w:rPr>
        <w:t xml:space="preserve"> w dniu </w:t>
      </w:r>
      <w:r w:rsidR="004034FC" w:rsidRPr="00E01778">
        <w:rPr>
          <w:rFonts w:ascii="Lato" w:hAnsi="Lato" w:cs="Arial"/>
          <w:spacing w:val="4"/>
        </w:rPr>
        <w:t>25 września</w:t>
      </w:r>
      <w:r w:rsidR="00B3542F" w:rsidRPr="00E01778">
        <w:rPr>
          <w:rFonts w:ascii="Lato" w:hAnsi="Lato" w:cs="Arial"/>
          <w:spacing w:val="4"/>
        </w:rPr>
        <w:t xml:space="preserve"> 2023 </w:t>
      </w:r>
      <w:r w:rsidRPr="00E01778">
        <w:rPr>
          <w:rFonts w:ascii="Lato" w:hAnsi="Lato"/>
          <w:bCs/>
          <w:spacing w:val="4"/>
        </w:rPr>
        <w:t>r. wydał decyzję</w:t>
      </w:r>
      <w:r w:rsidR="00E5283E" w:rsidRPr="00E01778">
        <w:rPr>
          <w:rFonts w:ascii="Lato" w:hAnsi="Lato"/>
          <w:bCs/>
          <w:spacing w:val="4"/>
        </w:rPr>
        <w:t xml:space="preserve"> Nr </w:t>
      </w:r>
      <w:r w:rsidR="004034FC" w:rsidRPr="00E01778">
        <w:rPr>
          <w:rFonts w:ascii="Lato" w:hAnsi="Lato" w:cs="Arial"/>
          <w:spacing w:val="4"/>
        </w:rPr>
        <w:t>167</w:t>
      </w:r>
      <w:r w:rsidR="00B3542F" w:rsidRPr="00E01778">
        <w:rPr>
          <w:rFonts w:ascii="Lato" w:hAnsi="Lato" w:cs="Arial"/>
          <w:spacing w:val="4"/>
        </w:rPr>
        <w:t>/SPEC/2023</w:t>
      </w:r>
      <w:r w:rsidRPr="00E01778">
        <w:rPr>
          <w:rFonts w:ascii="Lato" w:hAnsi="Lato"/>
          <w:bCs/>
          <w:spacing w:val="4"/>
        </w:rPr>
        <w:t xml:space="preserve">, znak: </w:t>
      </w:r>
      <w:r w:rsidR="00B3542F" w:rsidRPr="00E01778">
        <w:rPr>
          <w:rFonts w:ascii="Lato" w:hAnsi="Lato" w:cs="Arial"/>
          <w:spacing w:val="4"/>
        </w:rPr>
        <w:t>WI-I.7820.1.</w:t>
      </w:r>
      <w:r w:rsidR="004034FC" w:rsidRPr="00E01778">
        <w:rPr>
          <w:rFonts w:ascii="Lato" w:hAnsi="Lato" w:cs="Arial"/>
          <w:spacing w:val="4"/>
        </w:rPr>
        <w:t>3</w:t>
      </w:r>
      <w:r w:rsidR="00B3542F" w:rsidRPr="00E01778">
        <w:rPr>
          <w:rFonts w:ascii="Lato" w:hAnsi="Lato" w:cs="Arial"/>
          <w:spacing w:val="4"/>
        </w:rPr>
        <w:t>.202</w:t>
      </w:r>
      <w:r w:rsidR="004034FC" w:rsidRPr="00E01778">
        <w:rPr>
          <w:rFonts w:ascii="Lato" w:hAnsi="Lato" w:cs="Arial"/>
          <w:spacing w:val="4"/>
        </w:rPr>
        <w:t>2</w:t>
      </w:r>
      <w:r w:rsidR="00B3542F" w:rsidRPr="00E01778">
        <w:rPr>
          <w:rFonts w:ascii="Lato" w:hAnsi="Lato" w:cs="Arial"/>
          <w:spacing w:val="4"/>
        </w:rPr>
        <w:t>.</w:t>
      </w:r>
      <w:r w:rsidR="004034FC" w:rsidRPr="00E01778">
        <w:rPr>
          <w:rFonts w:ascii="Lato" w:hAnsi="Lato" w:cs="Arial"/>
          <w:spacing w:val="4"/>
        </w:rPr>
        <w:t>LK</w:t>
      </w:r>
      <w:r w:rsidR="00975B28" w:rsidRPr="00E01778">
        <w:rPr>
          <w:rFonts w:ascii="Lato" w:hAnsi="Lato"/>
          <w:bCs/>
          <w:spacing w:val="4"/>
        </w:rPr>
        <w:t>,</w:t>
      </w:r>
      <w:r w:rsidR="00DA785E" w:rsidRPr="00E01778">
        <w:rPr>
          <w:rFonts w:ascii="Lato" w:hAnsi="Lato"/>
          <w:bCs/>
          <w:spacing w:val="4"/>
        </w:rPr>
        <w:t xml:space="preserve"> </w:t>
      </w:r>
      <w:r w:rsidRPr="00E01778">
        <w:rPr>
          <w:rFonts w:ascii="Lato" w:hAnsi="Lato"/>
          <w:bCs/>
          <w:spacing w:val="4"/>
        </w:rPr>
        <w:t>o zezwoleniu na realizację ww. inwestycji drogowej.</w:t>
      </w:r>
      <w:r w:rsidRPr="00E01778">
        <w:rPr>
          <w:rFonts w:ascii="Lato" w:hAnsi="Lato"/>
          <w:bCs/>
          <w:i/>
          <w:iCs/>
          <w:spacing w:val="4"/>
        </w:rPr>
        <w:t xml:space="preserve"> </w:t>
      </w:r>
      <w:r w:rsidRPr="00E01778">
        <w:rPr>
          <w:rFonts w:ascii="Lato" w:hAnsi="Lato"/>
          <w:bCs/>
          <w:spacing w:val="4"/>
        </w:rPr>
        <w:t xml:space="preserve">Nadając ww. decyzji rygor natychmiastowej wykonalności, Wojewoda </w:t>
      </w:r>
      <w:r w:rsidR="00DA785E" w:rsidRPr="00E01778">
        <w:rPr>
          <w:rFonts w:ascii="Lato" w:hAnsi="Lato"/>
          <w:bCs/>
          <w:spacing w:val="4"/>
        </w:rPr>
        <w:t>Mazowiecki</w:t>
      </w:r>
      <w:r w:rsidRPr="00E01778">
        <w:rPr>
          <w:rFonts w:ascii="Lato" w:hAnsi="Lato"/>
          <w:bCs/>
          <w:spacing w:val="4"/>
        </w:rPr>
        <w:t xml:space="preserve"> podzielił argumenty przedstawione przez </w:t>
      </w:r>
      <w:r w:rsidRPr="00E01778">
        <w:rPr>
          <w:rFonts w:ascii="Lato" w:hAnsi="Lato"/>
          <w:bCs/>
          <w:i/>
          <w:spacing w:val="4"/>
        </w:rPr>
        <w:t>inwestora</w:t>
      </w:r>
      <w:r w:rsidRPr="00E01778">
        <w:rPr>
          <w:rFonts w:ascii="Lato" w:hAnsi="Lato"/>
          <w:bCs/>
          <w:spacing w:val="4"/>
        </w:rPr>
        <w:t xml:space="preserve">. </w:t>
      </w:r>
    </w:p>
    <w:p w14:paraId="286A0A75" w14:textId="5B4DC4BB" w:rsidR="002103D2" w:rsidRPr="00271578" w:rsidRDefault="002103D2" w:rsidP="00B55975">
      <w:pPr>
        <w:spacing w:after="240" w:line="240" w:lineRule="exact"/>
        <w:jc w:val="both"/>
        <w:rPr>
          <w:rFonts w:ascii="Lato" w:hAnsi="Lato"/>
          <w:bCs/>
          <w:spacing w:val="4"/>
        </w:rPr>
      </w:pPr>
      <w:r w:rsidRPr="00E01778">
        <w:rPr>
          <w:rFonts w:ascii="Lato" w:hAnsi="Lato"/>
          <w:bCs/>
          <w:spacing w:val="4"/>
        </w:rPr>
        <w:t xml:space="preserve">Zgodnie z art. 11f ust. 3 </w:t>
      </w:r>
      <w:r w:rsidRPr="00E01778">
        <w:rPr>
          <w:rFonts w:ascii="Lato" w:hAnsi="Lato"/>
          <w:bCs/>
          <w:i/>
          <w:spacing w:val="4"/>
        </w:rPr>
        <w:t>spec</w:t>
      </w:r>
      <w:r w:rsidRPr="00E01778">
        <w:rPr>
          <w:rFonts w:ascii="Lato" w:hAnsi="Lato"/>
          <w:bCs/>
          <w:i/>
          <w:iCs/>
          <w:spacing w:val="4"/>
        </w:rPr>
        <w:t>ustaw</w:t>
      </w:r>
      <w:r w:rsidRPr="00E01778">
        <w:rPr>
          <w:rFonts w:ascii="Lato" w:hAnsi="Lato"/>
          <w:bCs/>
          <w:iCs/>
          <w:spacing w:val="4"/>
        </w:rPr>
        <w:t xml:space="preserve">y </w:t>
      </w:r>
      <w:r w:rsidRPr="00E01778">
        <w:rPr>
          <w:rFonts w:ascii="Lato" w:hAnsi="Lato"/>
          <w:bCs/>
          <w:i/>
          <w:iCs/>
          <w:spacing w:val="4"/>
        </w:rPr>
        <w:t>drogowej</w:t>
      </w:r>
      <w:r w:rsidRPr="00E01778">
        <w:rPr>
          <w:rFonts w:ascii="Lato" w:hAnsi="Lato"/>
          <w:bCs/>
          <w:iCs/>
          <w:spacing w:val="4"/>
        </w:rPr>
        <w:t>,</w:t>
      </w:r>
      <w:r w:rsidRPr="00E01778">
        <w:rPr>
          <w:rFonts w:ascii="Lato" w:hAnsi="Lato"/>
          <w:bCs/>
          <w:i/>
          <w:iCs/>
          <w:spacing w:val="4"/>
        </w:rPr>
        <w:t xml:space="preserve"> </w:t>
      </w:r>
      <w:r w:rsidRPr="00E01778">
        <w:rPr>
          <w:rFonts w:ascii="Lato" w:hAnsi="Lato"/>
          <w:bCs/>
          <w:spacing w:val="4"/>
        </w:rPr>
        <w:t>Wojewoda</w:t>
      </w:r>
      <w:r w:rsidRPr="00271578">
        <w:rPr>
          <w:rFonts w:ascii="Lato" w:hAnsi="Lato"/>
          <w:bCs/>
          <w:spacing w:val="4"/>
        </w:rPr>
        <w:t xml:space="preserve"> </w:t>
      </w:r>
      <w:r w:rsidR="00DA785E" w:rsidRPr="00271578">
        <w:rPr>
          <w:rFonts w:ascii="Lato" w:hAnsi="Lato"/>
          <w:bCs/>
          <w:spacing w:val="4"/>
        </w:rPr>
        <w:t xml:space="preserve">Mazowiecki </w:t>
      </w:r>
      <w:r w:rsidRPr="00271578">
        <w:rPr>
          <w:rFonts w:ascii="Lato" w:hAnsi="Lato"/>
          <w:bCs/>
          <w:spacing w:val="4"/>
        </w:rPr>
        <w:t xml:space="preserve">doręczył </w:t>
      </w:r>
      <w:r w:rsidRPr="00271578">
        <w:rPr>
          <w:rFonts w:ascii="Lato" w:hAnsi="Lato"/>
          <w:bCs/>
          <w:spacing w:val="4"/>
        </w:rPr>
        <w:br/>
        <w:t xml:space="preserve">ww. decyzję wnioskodawcy oraz zawiadomił o jej wydaniu pozostałe strony w drodze </w:t>
      </w:r>
      <w:proofErr w:type="spellStart"/>
      <w:r w:rsidRPr="00271578">
        <w:rPr>
          <w:rFonts w:ascii="Lato" w:hAnsi="Lato"/>
          <w:bCs/>
          <w:spacing w:val="4"/>
        </w:rPr>
        <w:t>obwieszczeń</w:t>
      </w:r>
      <w:proofErr w:type="spellEnd"/>
      <w:r w:rsidRPr="00271578">
        <w:rPr>
          <w:rFonts w:ascii="Lato" w:hAnsi="Lato"/>
          <w:bCs/>
          <w:spacing w:val="4"/>
        </w:rPr>
        <w:t xml:space="preserve">. Dotychczasowych właścicieli i użytkowników wieczystych nieruchomości objętych </w:t>
      </w:r>
      <w:r w:rsidRPr="00271578">
        <w:rPr>
          <w:rFonts w:ascii="Lato" w:hAnsi="Lato"/>
          <w:bCs/>
          <w:i/>
          <w:spacing w:val="4"/>
        </w:rPr>
        <w:t>decyzją Wojewody Ma</w:t>
      </w:r>
      <w:r w:rsidR="00DA785E" w:rsidRPr="00271578">
        <w:rPr>
          <w:rFonts w:ascii="Lato" w:hAnsi="Lato"/>
          <w:bCs/>
          <w:i/>
          <w:spacing w:val="4"/>
        </w:rPr>
        <w:t>zowieckiego</w:t>
      </w:r>
      <w:r w:rsidRPr="00271578">
        <w:rPr>
          <w:rFonts w:ascii="Lato" w:hAnsi="Lato"/>
          <w:bCs/>
          <w:i/>
          <w:spacing w:val="4"/>
        </w:rPr>
        <w:t xml:space="preserve"> </w:t>
      </w:r>
      <w:r w:rsidRPr="00271578">
        <w:rPr>
          <w:rFonts w:ascii="Lato" w:hAnsi="Lato"/>
          <w:bCs/>
          <w:spacing w:val="4"/>
        </w:rPr>
        <w:t xml:space="preserve">organ I instancji poinformował o wydaniu decyzji w drodze zawiadomień z dnia </w:t>
      </w:r>
      <w:r w:rsidR="00E01778">
        <w:rPr>
          <w:rFonts w:ascii="Lato" w:hAnsi="Lato"/>
          <w:bCs/>
          <w:spacing w:val="4"/>
        </w:rPr>
        <w:t>2 października</w:t>
      </w:r>
      <w:r w:rsidR="00B3542F" w:rsidRPr="00271578">
        <w:rPr>
          <w:rFonts w:ascii="Lato" w:hAnsi="Lato"/>
          <w:bCs/>
          <w:spacing w:val="4"/>
        </w:rPr>
        <w:t xml:space="preserve"> 2023</w:t>
      </w:r>
      <w:r w:rsidRPr="00271578">
        <w:rPr>
          <w:rFonts w:ascii="Lato" w:hAnsi="Lato"/>
          <w:bCs/>
          <w:spacing w:val="4"/>
        </w:rPr>
        <w:t xml:space="preserve"> r., znak: </w:t>
      </w:r>
      <w:r w:rsidR="00E01778">
        <w:rPr>
          <w:rFonts w:ascii="Lato" w:hAnsi="Lato"/>
          <w:bCs/>
          <w:spacing w:val="4"/>
        </w:rPr>
        <w:br/>
      </w:r>
      <w:r w:rsidR="00012004" w:rsidRPr="00271578">
        <w:rPr>
          <w:rFonts w:ascii="Lato" w:hAnsi="Lato"/>
          <w:bCs/>
          <w:spacing w:val="4"/>
        </w:rPr>
        <w:t>WI-I.7820.1.</w:t>
      </w:r>
      <w:r w:rsidR="00E01778">
        <w:rPr>
          <w:rFonts w:ascii="Lato" w:hAnsi="Lato"/>
          <w:bCs/>
          <w:spacing w:val="4"/>
        </w:rPr>
        <w:t>3</w:t>
      </w:r>
      <w:r w:rsidR="00012004" w:rsidRPr="00271578">
        <w:rPr>
          <w:rFonts w:ascii="Lato" w:hAnsi="Lato"/>
          <w:bCs/>
          <w:spacing w:val="4"/>
        </w:rPr>
        <w:t>.202</w:t>
      </w:r>
      <w:r w:rsidR="00AA6B5D">
        <w:rPr>
          <w:rFonts w:ascii="Lato" w:hAnsi="Lato"/>
          <w:bCs/>
          <w:spacing w:val="4"/>
        </w:rPr>
        <w:t>2</w:t>
      </w:r>
      <w:r w:rsidR="00012004" w:rsidRPr="00271578">
        <w:rPr>
          <w:rFonts w:ascii="Lato" w:hAnsi="Lato"/>
          <w:bCs/>
          <w:spacing w:val="4"/>
        </w:rPr>
        <w:t>.</w:t>
      </w:r>
      <w:r w:rsidR="00E01778">
        <w:rPr>
          <w:rFonts w:ascii="Lato" w:hAnsi="Lato"/>
          <w:bCs/>
          <w:spacing w:val="4"/>
        </w:rPr>
        <w:t>LK</w:t>
      </w:r>
      <w:r w:rsidRPr="00271578">
        <w:rPr>
          <w:rFonts w:ascii="Lato" w:hAnsi="Lato"/>
          <w:bCs/>
          <w:spacing w:val="4"/>
        </w:rPr>
        <w:t xml:space="preserve">, wysłanych na adresy wskazane w katastrze nieruchomości. </w:t>
      </w:r>
      <w:r w:rsidR="00E01778">
        <w:rPr>
          <w:rFonts w:ascii="Lato" w:hAnsi="Lato"/>
          <w:bCs/>
          <w:spacing w:val="4"/>
        </w:rPr>
        <w:br/>
      </w:r>
      <w:r w:rsidRPr="00271578">
        <w:rPr>
          <w:rFonts w:ascii="Lato" w:hAnsi="Lato"/>
          <w:bCs/>
          <w:spacing w:val="4"/>
        </w:rPr>
        <w:t>W zawiadomieniach oraz w obwieszczeniu zamieszczono, zgodnie z art. 11f ust. 4</w:t>
      </w:r>
      <w:r w:rsidRPr="00271578">
        <w:rPr>
          <w:rFonts w:ascii="Lato" w:hAnsi="Lato"/>
          <w:bCs/>
          <w:i/>
          <w:iCs/>
          <w:spacing w:val="4"/>
        </w:rPr>
        <w:t xml:space="preserve"> specustawy drogowej</w:t>
      </w:r>
      <w:r w:rsidRPr="00271578">
        <w:rPr>
          <w:rFonts w:ascii="Lato" w:hAnsi="Lato"/>
          <w:bCs/>
          <w:iCs/>
          <w:spacing w:val="4"/>
        </w:rPr>
        <w:t>,</w:t>
      </w:r>
      <w:r w:rsidRPr="00271578">
        <w:rPr>
          <w:rFonts w:ascii="Lato" w:hAnsi="Lato"/>
          <w:bCs/>
          <w:spacing w:val="4"/>
        </w:rPr>
        <w:t xml:space="preserve"> informację o miejscu, w którym strony mogą zapoznać się z treścią decyzji.</w:t>
      </w:r>
    </w:p>
    <w:p w14:paraId="07200313" w14:textId="7EB0C030"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W stanie faktycznym przedmiotowej sprawy, kontrolowana decyzja (z zastrzeżeniem uchybień, o których będzie mowa poniżej) czyni zadość wymogom przedstawionym </w:t>
      </w:r>
      <w:r w:rsidRPr="00271578">
        <w:rPr>
          <w:rFonts w:ascii="Lato" w:hAnsi="Lato"/>
          <w:bCs/>
          <w:spacing w:val="4"/>
        </w:rPr>
        <w:br/>
        <w:t xml:space="preserve">w art. 11f ust. 1 </w:t>
      </w:r>
      <w:r w:rsidRPr="00271578">
        <w:rPr>
          <w:rFonts w:ascii="Lato" w:hAnsi="Lato"/>
          <w:bCs/>
          <w:i/>
          <w:spacing w:val="4"/>
        </w:rPr>
        <w:t>specustawy drogowej</w:t>
      </w:r>
      <w:r w:rsidRPr="00271578">
        <w:rPr>
          <w:rFonts w:ascii="Lato" w:hAnsi="Lato"/>
          <w:bCs/>
          <w:spacing w:val="4"/>
        </w:rPr>
        <w:t xml:space="preserve">. </w:t>
      </w:r>
    </w:p>
    <w:p w14:paraId="5DC9EC3E" w14:textId="5159AE99" w:rsidR="00756D38" w:rsidRPr="000E6566" w:rsidRDefault="00756D38" w:rsidP="00B55975">
      <w:pPr>
        <w:spacing w:after="240" w:line="240" w:lineRule="exact"/>
        <w:jc w:val="both"/>
        <w:rPr>
          <w:rFonts w:ascii="Lato" w:hAnsi="Lato"/>
          <w:bCs/>
          <w:spacing w:val="4"/>
        </w:rPr>
      </w:pPr>
      <w:r w:rsidRPr="00271578">
        <w:rPr>
          <w:rFonts w:ascii="Lato" w:hAnsi="Lato"/>
          <w:bCs/>
          <w:spacing w:val="4"/>
        </w:rPr>
        <w:t xml:space="preserve">Pozytywnie także należy ocenić określenie przez Wojewodę </w:t>
      </w:r>
      <w:r w:rsidR="00012004" w:rsidRPr="00271578">
        <w:rPr>
          <w:rFonts w:ascii="Lato" w:hAnsi="Lato"/>
          <w:bCs/>
          <w:spacing w:val="4"/>
        </w:rPr>
        <w:t xml:space="preserve">Mazowieckiego </w:t>
      </w:r>
      <w:r w:rsidRPr="00271578">
        <w:rPr>
          <w:rFonts w:ascii="Lato" w:hAnsi="Lato"/>
          <w:bCs/>
          <w:spacing w:val="4"/>
        </w:rPr>
        <w:t xml:space="preserve">w treści przedmiotowej decyzji - biorąc pod uwagę dyspozycję art. 16 ust. 2 </w:t>
      </w:r>
      <w:r w:rsidRPr="00271578">
        <w:rPr>
          <w:rFonts w:ascii="Lato" w:hAnsi="Lato"/>
          <w:bCs/>
          <w:i/>
          <w:spacing w:val="4"/>
        </w:rPr>
        <w:t>specustawy drogowej</w:t>
      </w:r>
      <w:r w:rsidRPr="00271578">
        <w:rPr>
          <w:rFonts w:ascii="Lato" w:hAnsi="Lato"/>
          <w:bCs/>
          <w:i/>
          <w:iCs/>
          <w:spacing w:val="4"/>
        </w:rPr>
        <w:t xml:space="preserve"> </w:t>
      </w:r>
      <w:r w:rsidRPr="00271578">
        <w:rPr>
          <w:rFonts w:ascii="Lato" w:hAnsi="Lato"/>
          <w:bCs/>
          <w:iCs/>
          <w:spacing w:val="4"/>
        </w:rPr>
        <w:t xml:space="preserve">- </w:t>
      </w:r>
      <w:r w:rsidRPr="00271578">
        <w:rPr>
          <w:rFonts w:ascii="Lato" w:hAnsi="Lato"/>
          <w:bCs/>
          <w:spacing w:val="4"/>
        </w:rPr>
        <w:t xml:space="preserve">terminu wydania nieruchomości i opróżnienia lokali oraz innych pomieszczeń </w:t>
      </w:r>
      <w:r w:rsidR="00F3498B">
        <w:rPr>
          <w:rFonts w:ascii="Lato" w:hAnsi="Lato"/>
          <w:bCs/>
          <w:spacing w:val="4"/>
        </w:rPr>
        <w:br/>
      </w:r>
      <w:r w:rsidRPr="00271578">
        <w:rPr>
          <w:rFonts w:ascii="Lato" w:hAnsi="Lato"/>
          <w:bCs/>
          <w:spacing w:val="4"/>
        </w:rPr>
        <w:t>na 120</w:t>
      </w:r>
      <w:r w:rsidR="005C52EE">
        <w:rPr>
          <w:rFonts w:ascii="Lato" w:hAnsi="Lato"/>
          <w:bCs/>
          <w:spacing w:val="4"/>
        </w:rPr>
        <w:t>.</w:t>
      </w:r>
      <w:r w:rsidRPr="00271578">
        <w:rPr>
          <w:rFonts w:ascii="Lato" w:hAnsi="Lato"/>
          <w:bCs/>
          <w:spacing w:val="4"/>
        </w:rPr>
        <w:t xml:space="preserve"> dzień od dnia, w którym decyzja o zezwoleniu na realizację inwestycji drogowej </w:t>
      </w:r>
      <w:r w:rsidRPr="0090730C">
        <w:rPr>
          <w:rFonts w:ascii="Lato" w:hAnsi="Lato"/>
          <w:bCs/>
          <w:spacing w:val="4"/>
        </w:rPr>
        <w:t xml:space="preserve">stanie się ostateczna. Organ zobowiązany był bowiem tak uczynić wobec uzasadnionego </w:t>
      </w:r>
      <w:r w:rsidRPr="000E6566">
        <w:rPr>
          <w:rFonts w:ascii="Lato" w:hAnsi="Lato"/>
          <w:bCs/>
          <w:spacing w:val="4"/>
        </w:rPr>
        <w:t xml:space="preserve">wystąpienia przez </w:t>
      </w:r>
      <w:r w:rsidRPr="000E6566">
        <w:rPr>
          <w:rFonts w:ascii="Lato" w:hAnsi="Lato"/>
          <w:bCs/>
          <w:i/>
          <w:spacing w:val="4"/>
        </w:rPr>
        <w:t>inwestora</w:t>
      </w:r>
      <w:r w:rsidRPr="000E6566">
        <w:rPr>
          <w:rFonts w:ascii="Lato" w:hAnsi="Lato"/>
          <w:bCs/>
          <w:spacing w:val="4"/>
        </w:rPr>
        <w:t xml:space="preserve"> o nadanie decyzji rygoru natychmiastowej wykonalności.</w:t>
      </w:r>
    </w:p>
    <w:p w14:paraId="722297D6" w14:textId="25D30216" w:rsidR="002103D2" w:rsidRPr="0090730C" w:rsidRDefault="002103D2" w:rsidP="00B55975">
      <w:pPr>
        <w:spacing w:after="240" w:line="240" w:lineRule="exact"/>
        <w:jc w:val="both"/>
        <w:rPr>
          <w:rFonts w:ascii="Lato" w:hAnsi="Lato"/>
          <w:bCs/>
        </w:rPr>
      </w:pPr>
      <w:r w:rsidRPr="000E6566">
        <w:rPr>
          <w:rFonts w:ascii="Lato" w:hAnsi="Lato"/>
          <w:bCs/>
          <w:spacing w:val="4"/>
        </w:rPr>
        <w:t xml:space="preserve">Po zapoznaniu się ze zgromadzonym materiałem dowodowym organ II instancji stwierdził, iż wydana decyzja wymaga dokonania korekty merytoryczno-reformacyjnej. </w:t>
      </w:r>
      <w:r w:rsidR="00B22BAC" w:rsidRPr="000E6566">
        <w:rPr>
          <w:rFonts w:ascii="Lato" w:hAnsi="Lato"/>
          <w:bCs/>
          <w:spacing w:val="4"/>
        </w:rPr>
        <w:br/>
      </w:r>
      <w:r w:rsidRPr="000E6566">
        <w:rPr>
          <w:rFonts w:ascii="Lato" w:hAnsi="Lato"/>
          <w:bCs/>
        </w:rPr>
        <w:t xml:space="preserve">Należy zauważyć, iż przepis art. 138 § 1 pkt 2 </w:t>
      </w:r>
      <w:r w:rsidRPr="000E6566">
        <w:rPr>
          <w:rFonts w:ascii="Lato" w:hAnsi="Lato"/>
          <w:bCs/>
          <w:i/>
        </w:rPr>
        <w:t>kpa</w:t>
      </w:r>
      <w:r w:rsidRPr="000E6566">
        <w:rPr>
          <w:rFonts w:ascii="Lato" w:hAnsi="Lato"/>
          <w:bCs/>
        </w:rPr>
        <w:t xml:space="preserve"> umożliwia organowi odwoławczemu korektę zaskarżonej decyzji przez jej uchylenie i orzeczenie w tym zakresie co do istoty sprawy.</w:t>
      </w:r>
    </w:p>
    <w:p w14:paraId="6E7F25A7" w14:textId="77777777" w:rsidR="0090730C" w:rsidRPr="00F47EE2" w:rsidRDefault="0090730C" w:rsidP="0090730C">
      <w:pPr>
        <w:spacing w:after="240" w:line="240" w:lineRule="exact"/>
        <w:jc w:val="both"/>
        <w:rPr>
          <w:rFonts w:ascii="Lato" w:hAnsi="Lato" w:cs="Arial"/>
          <w:iCs/>
          <w:spacing w:val="4"/>
        </w:rPr>
      </w:pPr>
      <w:r w:rsidRPr="00F47EE2">
        <w:rPr>
          <w:rFonts w:ascii="Lato" w:hAnsi="Lato" w:cs="Arial"/>
          <w:iCs/>
          <w:spacing w:val="4"/>
        </w:rPr>
        <w:t>W doktrynie prawa administracyjnego, jak również w orzecznictwie sądowym utrwalony jest pogląd, iż kompetencje organu odwoławczego nie sprowadzają się jedynie do kontroli zasadności zarzutów podniesionych w stosunku do rozstrzygnięcia organu</w:t>
      </w:r>
      <w:r w:rsidRPr="00F47EE2">
        <w:rPr>
          <w:rFonts w:ascii="Lato" w:hAnsi="Lato" w:cs="Arial"/>
          <w:iCs/>
          <w:spacing w:val="4"/>
        </w:rPr>
        <w:br/>
        <w:t xml:space="preserve">I instancji. Organ II instancji jest bowiem obowiązany uwzględnić zarówno zmiany stanu prawnego, jak i faktycznego, jakie zaszły w sprawie pomiędzy wydaniem orzeczenia przez organ I instancji, a orzeczeniem organu odwoławczego. </w:t>
      </w:r>
    </w:p>
    <w:p w14:paraId="1ED45F25" w14:textId="4A59E1C6" w:rsidR="0090730C" w:rsidRDefault="0090730C" w:rsidP="0090730C">
      <w:pPr>
        <w:spacing w:after="240" w:line="240" w:lineRule="exact"/>
        <w:jc w:val="both"/>
        <w:rPr>
          <w:rFonts w:ascii="Lato" w:hAnsi="Lato" w:cs="Arial"/>
          <w:iCs/>
          <w:spacing w:val="4"/>
        </w:rPr>
      </w:pPr>
      <w:r w:rsidRPr="00F47EE2">
        <w:rPr>
          <w:rFonts w:ascii="Lato" w:hAnsi="Lato" w:cs="Arial"/>
          <w:iCs/>
          <w:spacing w:val="4"/>
        </w:rPr>
        <w:lastRenderedPageBreak/>
        <w:t xml:space="preserve">Organ II instancji ustala stan faktyczny w oparciu o materiał dowodowy zebrany </w:t>
      </w:r>
      <w:r w:rsidRPr="00F47EE2">
        <w:rPr>
          <w:rFonts w:ascii="Lato" w:hAnsi="Lato" w:cs="Arial"/>
          <w:iCs/>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F47EE2">
        <w:rPr>
          <w:rFonts w:ascii="Lato" w:hAnsi="Lato" w:cs="Arial"/>
          <w:bCs/>
          <w:iCs/>
          <w:spacing w:val="4"/>
        </w:rPr>
        <w:t xml:space="preserve">A. Wróbel [w:] </w:t>
      </w:r>
      <w:r w:rsidRPr="00F47EE2">
        <w:rPr>
          <w:rFonts w:ascii="Lato" w:hAnsi="Lato" w:cs="Arial"/>
          <w:iCs/>
          <w:spacing w:val="4"/>
        </w:rPr>
        <w:t xml:space="preserve">M. Jaśkowska, A. Wróbel, Kodeks postępowania administracyjnego. Komentarz, Warszawa 2005, s. 796-797, wyrok Naczelnego Sądu Administracyjnego w Warszawie z dnia 18 grudnia 2000 r., sygn. akt V SA 1799/00, wyrok Sądu Najwyższego z dnia 7 maja 2002 r., sygn. akt III RN 59/01, </w:t>
      </w:r>
      <w:r w:rsidR="00417E0F">
        <w:rPr>
          <w:rFonts w:ascii="Lato" w:hAnsi="Lato" w:cs="Arial"/>
          <w:iCs/>
          <w:spacing w:val="4"/>
        </w:rPr>
        <w:br/>
      </w:r>
      <w:r w:rsidRPr="00F47EE2">
        <w:rPr>
          <w:rFonts w:ascii="Lato" w:hAnsi="Lato" w:cs="Arial"/>
          <w:iCs/>
          <w:spacing w:val="4"/>
        </w:rPr>
        <w:t>wyrok Wojewódzkiego Sądu Administracyjnego w Warszawie z dnia 21 kwietnia 2005 r., sygn. akt II SA/</w:t>
      </w:r>
      <w:proofErr w:type="spellStart"/>
      <w:r w:rsidRPr="00F47EE2">
        <w:rPr>
          <w:rFonts w:ascii="Lato" w:hAnsi="Lato" w:cs="Arial"/>
          <w:iCs/>
          <w:spacing w:val="4"/>
        </w:rPr>
        <w:t>Wa</w:t>
      </w:r>
      <w:proofErr w:type="spellEnd"/>
      <w:r w:rsidRPr="00F47EE2">
        <w:rPr>
          <w:rFonts w:ascii="Lato" w:hAnsi="Lato" w:cs="Arial"/>
          <w:iCs/>
          <w:spacing w:val="4"/>
        </w:rPr>
        <w:t xml:space="preserve"> 2413/04).</w:t>
      </w:r>
    </w:p>
    <w:p w14:paraId="168C96F0" w14:textId="73CED396" w:rsidR="00CC3CBC" w:rsidRPr="00DA6765" w:rsidRDefault="00CC3CBC" w:rsidP="00CC3CBC">
      <w:pPr>
        <w:autoSpaceDE w:val="0"/>
        <w:autoSpaceDN w:val="0"/>
        <w:adjustRightInd w:val="0"/>
        <w:spacing w:after="240" w:line="240" w:lineRule="exact"/>
        <w:jc w:val="both"/>
        <w:rPr>
          <w:rFonts w:ascii="Lato" w:hAnsi="Lato" w:cs="___WRD_EMBED_SUB_44"/>
          <w:spacing w:val="4"/>
        </w:rPr>
      </w:pPr>
      <w:r w:rsidRPr="00DA6765">
        <w:rPr>
          <w:rFonts w:ascii="Lato" w:hAnsi="Lato" w:cs="___WRD_EMBED_SUB_44"/>
          <w:spacing w:val="4"/>
        </w:rPr>
        <w:t xml:space="preserve">W toku postępowania odwoławczego możliwe jest więc korygowanie wniosku przez </w:t>
      </w:r>
      <w:r w:rsidRPr="00DA6765">
        <w:rPr>
          <w:rFonts w:ascii="Lato" w:hAnsi="Lato" w:cs="___WRD_EMBED_SUB_44,Italic"/>
          <w:spacing w:val="4"/>
        </w:rPr>
        <w:t>inwestora</w:t>
      </w:r>
      <w:r w:rsidRPr="00DA6765">
        <w:rPr>
          <w:rFonts w:ascii="Lato" w:hAnsi="Lato" w:cs="___WRD_EMBED_SUB_44"/>
          <w:spacing w:val="4"/>
        </w:rPr>
        <w:t>.</w:t>
      </w:r>
    </w:p>
    <w:p w14:paraId="7A17C596" w14:textId="3E76841D" w:rsidR="00C327C1" w:rsidRPr="00DA6765" w:rsidRDefault="0090730C" w:rsidP="00C327C1">
      <w:pPr>
        <w:tabs>
          <w:tab w:val="left" w:pos="284"/>
        </w:tabs>
        <w:spacing w:after="240" w:line="240" w:lineRule="exact"/>
        <w:jc w:val="both"/>
        <w:outlineLvl w:val="0"/>
        <w:rPr>
          <w:rFonts w:ascii="Lato" w:hAnsi="Lato" w:cs="Arial"/>
          <w:spacing w:val="4"/>
          <w:szCs w:val="20"/>
        </w:rPr>
      </w:pPr>
      <w:r w:rsidRPr="00DA6765">
        <w:rPr>
          <w:rFonts w:ascii="Lato" w:hAnsi="Lato" w:cs="Arial"/>
          <w:bCs/>
          <w:iCs/>
          <w:spacing w:val="4"/>
          <w:lang w:bidi="pl-PL"/>
        </w:rPr>
        <w:t>Mając to na uwadze, zauważyć należy, iż</w:t>
      </w:r>
      <w:r w:rsidRPr="00DA6765">
        <w:rPr>
          <w:rFonts w:ascii="Lato" w:hAnsi="Lato" w:cs="Arial"/>
          <w:spacing w:val="4"/>
        </w:rPr>
        <w:t xml:space="preserve"> pismami z dnia </w:t>
      </w:r>
      <w:r w:rsidR="00C327C1" w:rsidRPr="00DA6765">
        <w:rPr>
          <w:rFonts w:ascii="Lato" w:hAnsi="Lato" w:cs="Arial"/>
          <w:spacing w:val="4"/>
        </w:rPr>
        <w:t>22 lutego 2024</w:t>
      </w:r>
      <w:r w:rsidRPr="00DA6765">
        <w:rPr>
          <w:rFonts w:ascii="Lato" w:hAnsi="Lato" w:cs="Arial"/>
          <w:spacing w:val="4"/>
        </w:rPr>
        <w:t xml:space="preserve"> r., znak: </w:t>
      </w:r>
      <w:r w:rsidRPr="00DA6765">
        <w:rPr>
          <w:rFonts w:ascii="Lato" w:hAnsi="Lato" w:cs="Arial"/>
          <w:spacing w:val="4"/>
        </w:rPr>
        <w:br/>
      </w:r>
      <w:r w:rsidR="00C327C1" w:rsidRPr="00DA6765">
        <w:rPr>
          <w:rFonts w:ascii="Lato" w:hAnsi="Lato" w:cs="Arial"/>
          <w:spacing w:val="4"/>
        </w:rPr>
        <w:t>DK61OP/24/KJ/AG/MRiT-0002,</w:t>
      </w:r>
      <w:r w:rsidRPr="00DA6765">
        <w:rPr>
          <w:rFonts w:ascii="Lato" w:hAnsi="Lato" w:cs="Arial"/>
          <w:spacing w:val="4"/>
        </w:rPr>
        <w:t xml:space="preserve"> i z dnia </w:t>
      </w:r>
      <w:r w:rsidR="00C327C1" w:rsidRPr="00DA6765">
        <w:rPr>
          <w:rFonts w:ascii="Lato" w:hAnsi="Lato" w:cs="Arial"/>
          <w:spacing w:val="4"/>
        </w:rPr>
        <w:t>12 marca 2024</w:t>
      </w:r>
      <w:r w:rsidRPr="00DA6765">
        <w:rPr>
          <w:rFonts w:ascii="Lato" w:hAnsi="Lato" w:cs="Arial"/>
          <w:spacing w:val="4"/>
        </w:rPr>
        <w:t xml:space="preserve"> r., znak: </w:t>
      </w:r>
      <w:r w:rsidR="00C327C1" w:rsidRPr="00DA6765">
        <w:rPr>
          <w:rFonts w:ascii="Lato" w:hAnsi="Lato" w:cs="Arial"/>
          <w:spacing w:val="4"/>
        </w:rPr>
        <w:t>DK61OP/24/KJ/AG/MRiT-0003</w:t>
      </w:r>
      <w:r w:rsidRPr="00DA6765">
        <w:rPr>
          <w:rFonts w:ascii="Lato" w:hAnsi="Lato" w:cs="Arial"/>
          <w:spacing w:val="4"/>
        </w:rPr>
        <w:t xml:space="preserve">, </w:t>
      </w:r>
      <w:r w:rsidRPr="00DA6765">
        <w:rPr>
          <w:rFonts w:ascii="Lato" w:hAnsi="Lato" w:cs="Arial"/>
          <w:i/>
          <w:iCs/>
          <w:spacing w:val="4"/>
        </w:rPr>
        <w:t>inwestor</w:t>
      </w:r>
      <w:r w:rsidR="00C327C1" w:rsidRPr="00DA6765">
        <w:rPr>
          <w:rFonts w:ascii="Lato" w:hAnsi="Lato" w:cs="Arial"/>
          <w:spacing w:val="4"/>
        </w:rPr>
        <w:t xml:space="preserve"> wystąpił z wnioskiem o korektę </w:t>
      </w:r>
      <w:r w:rsidR="00C327C1" w:rsidRPr="00DA6765">
        <w:rPr>
          <w:rFonts w:ascii="Lato" w:hAnsi="Lato" w:cs="Arial"/>
          <w:i/>
          <w:iCs/>
          <w:spacing w:val="4"/>
        </w:rPr>
        <w:t>decyzji Wojewody Mazowieckiego</w:t>
      </w:r>
      <w:r w:rsidR="00C327C1" w:rsidRPr="00DA6765">
        <w:rPr>
          <w:rFonts w:ascii="Lato" w:hAnsi="Lato" w:cs="Arial"/>
          <w:spacing w:val="4"/>
        </w:rPr>
        <w:t xml:space="preserve"> z uwagi na treść </w:t>
      </w:r>
      <w:r w:rsidR="00C327C1" w:rsidRPr="00DA6765">
        <w:rPr>
          <w:rFonts w:ascii="Lato" w:hAnsi="Lato" w:cs="Arial"/>
          <w:spacing w:val="4"/>
          <w:szCs w:val="20"/>
        </w:rPr>
        <w:t xml:space="preserve">pism: Mazowieckiego Urzędu Wojewódzkiego w Warszawie Wydział Skarbu Państwa i Nieruchomości z dnia 18 października 2023 r., Wojewody Mazowieckiego z dnia 7 listopada 2023 r., Starostwa Powiatowego </w:t>
      </w:r>
      <w:r w:rsidR="00C327C1" w:rsidRPr="00DA6765">
        <w:rPr>
          <w:rFonts w:ascii="Lato" w:hAnsi="Lato" w:cs="Arial"/>
          <w:spacing w:val="4"/>
          <w:szCs w:val="20"/>
        </w:rPr>
        <w:br/>
        <w:t xml:space="preserve">w Pułtusku nr GGN.6642.47.2023 r. z dnia 20 listopada 2023 r. oraz pisma Starostwa Powiatowego w Pułtusku nr GGN.6642.6.2024 z dnia 12 lutego 2024 r. W ww. pismach poinformowano o rozbieżnościach w zakresie numeracji niektórych działek objętych przedmiotową inwestycją drogową. Rozbieżności te wynikają z wykonanych podziałów </w:t>
      </w:r>
      <w:r w:rsidR="00C327C1" w:rsidRPr="00DA6765">
        <w:rPr>
          <w:rFonts w:ascii="Lato" w:hAnsi="Lato" w:cs="Arial"/>
          <w:spacing w:val="4"/>
          <w:szCs w:val="20"/>
        </w:rPr>
        <w:br/>
        <w:t xml:space="preserve">i scaleń nieruchomości w okresie między wszczęciem postępowania administracyjnego </w:t>
      </w:r>
      <w:r w:rsidR="00C327C1" w:rsidRPr="00DA6765">
        <w:rPr>
          <w:rFonts w:ascii="Lato" w:hAnsi="Lato" w:cs="Arial"/>
          <w:spacing w:val="4"/>
          <w:szCs w:val="20"/>
        </w:rPr>
        <w:br/>
        <w:t xml:space="preserve">a wydaniem </w:t>
      </w:r>
      <w:r w:rsidR="00C327C1" w:rsidRPr="00DA6765">
        <w:rPr>
          <w:rFonts w:ascii="Lato" w:hAnsi="Lato" w:cs="Arial"/>
          <w:i/>
          <w:iCs/>
          <w:spacing w:val="4"/>
          <w:szCs w:val="20"/>
        </w:rPr>
        <w:t>decyzji Wojewody Mazowieckiego</w:t>
      </w:r>
      <w:r w:rsidR="00C327C1" w:rsidRPr="00DA6765">
        <w:rPr>
          <w:rFonts w:ascii="Lato" w:hAnsi="Lato" w:cs="Arial"/>
          <w:spacing w:val="4"/>
          <w:szCs w:val="20"/>
        </w:rPr>
        <w:t>.</w:t>
      </w:r>
    </w:p>
    <w:p w14:paraId="67FFDF1F" w14:textId="51435262" w:rsidR="003900D4" w:rsidRPr="00DA6765" w:rsidRDefault="00027A95" w:rsidP="0032061D">
      <w:pPr>
        <w:spacing w:after="240" w:line="240" w:lineRule="exact"/>
        <w:jc w:val="both"/>
        <w:rPr>
          <w:rFonts w:ascii="Lato" w:hAnsi="Lato" w:cs="Arial"/>
          <w:spacing w:val="4"/>
        </w:rPr>
      </w:pPr>
      <w:r w:rsidRPr="00DA6765">
        <w:rPr>
          <w:rFonts w:ascii="Lato" w:hAnsi="Lato" w:cs="Arial"/>
          <w:spacing w:val="4"/>
        </w:rPr>
        <w:t>Wobec powyższego</w:t>
      </w:r>
      <w:r w:rsidR="0090730C" w:rsidRPr="00DA6765">
        <w:rPr>
          <w:rFonts w:ascii="Lato" w:hAnsi="Lato" w:cs="Arial"/>
          <w:spacing w:val="4"/>
        </w:rPr>
        <w:t xml:space="preserve"> przy pi</w:t>
      </w:r>
      <w:r w:rsidR="00C327C1" w:rsidRPr="00DA6765">
        <w:rPr>
          <w:rFonts w:ascii="Lato" w:hAnsi="Lato" w:cs="Arial"/>
          <w:spacing w:val="4"/>
        </w:rPr>
        <w:t xml:space="preserve">smach </w:t>
      </w:r>
      <w:r w:rsidR="0090730C" w:rsidRPr="00DA6765">
        <w:rPr>
          <w:rFonts w:ascii="Lato" w:hAnsi="Lato" w:cs="Arial"/>
          <w:spacing w:val="4"/>
        </w:rPr>
        <w:t xml:space="preserve">z dnia </w:t>
      </w:r>
      <w:r w:rsidR="00C327C1" w:rsidRPr="00DA6765">
        <w:rPr>
          <w:rFonts w:ascii="Lato" w:hAnsi="Lato" w:cs="Arial"/>
          <w:spacing w:val="4"/>
        </w:rPr>
        <w:t>22 lutego 2024</w:t>
      </w:r>
      <w:r w:rsidR="0090730C" w:rsidRPr="00DA6765">
        <w:rPr>
          <w:rFonts w:ascii="Lato" w:hAnsi="Lato" w:cs="Arial"/>
          <w:spacing w:val="4"/>
        </w:rPr>
        <w:t xml:space="preserve"> r., znak: </w:t>
      </w:r>
      <w:r w:rsidR="00C327C1" w:rsidRPr="00DA6765">
        <w:rPr>
          <w:rFonts w:ascii="Lato" w:hAnsi="Lato" w:cs="Arial"/>
          <w:spacing w:val="4"/>
        </w:rPr>
        <w:t>DK61OP/24/KJ/AG/MRiT-0002, z dnia 12 marca 2024 r., znak: DK61OP/24/KJ/AG/MRiT-0003</w:t>
      </w:r>
      <w:r w:rsidR="0090730C" w:rsidRPr="00DA6765">
        <w:rPr>
          <w:rFonts w:ascii="Lato" w:hAnsi="Lato" w:cs="Arial"/>
          <w:spacing w:val="4"/>
        </w:rPr>
        <w:t>,</w:t>
      </w:r>
      <w:r w:rsidR="00C327C1" w:rsidRPr="00DA6765">
        <w:rPr>
          <w:rFonts w:ascii="Lato" w:hAnsi="Lato" w:cs="Arial"/>
          <w:spacing w:val="4"/>
        </w:rPr>
        <w:t xml:space="preserve"> z dnia 7 sierpnia </w:t>
      </w:r>
      <w:r w:rsidR="004507B0" w:rsidRPr="00DA6765">
        <w:rPr>
          <w:rFonts w:ascii="Lato" w:hAnsi="Lato" w:cs="Arial"/>
          <w:spacing w:val="4"/>
        </w:rPr>
        <w:t xml:space="preserve">2024 r. </w:t>
      </w:r>
      <w:r w:rsidR="00C327C1" w:rsidRPr="00DA6765">
        <w:rPr>
          <w:rFonts w:ascii="Lato" w:hAnsi="Lato" w:cs="Arial"/>
          <w:spacing w:val="4"/>
        </w:rPr>
        <w:t xml:space="preserve">znak: </w:t>
      </w:r>
      <w:r w:rsidR="0090730C" w:rsidRPr="00DA6765">
        <w:rPr>
          <w:rFonts w:ascii="Lato" w:hAnsi="Lato" w:cs="Arial"/>
          <w:spacing w:val="4"/>
        </w:rPr>
        <w:t xml:space="preserve"> </w:t>
      </w:r>
      <w:r w:rsidR="00C327C1" w:rsidRPr="00DA6765">
        <w:rPr>
          <w:rFonts w:ascii="Lato" w:hAnsi="Lato" w:cs="Arial"/>
          <w:spacing w:val="4"/>
        </w:rPr>
        <w:t>DK61OP/24/KJ/AG/MRiT-0005,</w:t>
      </w:r>
      <w:r w:rsidR="00C327C1" w:rsidRPr="00DA6765">
        <w:rPr>
          <w:rFonts w:ascii="Lato" w:hAnsi="Lato" w:cs="Arial"/>
          <w:i/>
          <w:iCs/>
          <w:spacing w:val="4"/>
        </w:rPr>
        <w:t xml:space="preserve"> </w:t>
      </w:r>
      <w:r w:rsidR="003900D4" w:rsidRPr="00DA6765">
        <w:rPr>
          <w:rFonts w:ascii="Lato" w:hAnsi="Lato" w:cs="Arial"/>
          <w:i/>
          <w:iCs/>
          <w:spacing w:val="4"/>
        </w:rPr>
        <w:t>inwestor</w:t>
      </w:r>
      <w:r w:rsidR="003900D4" w:rsidRPr="00DA6765">
        <w:rPr>
          <w:rFonts w:ascii="Lato" w:hAnsi="Lato" w:cs="Arial"/>
          <w:spacing w:val="4"/>
        </w:rPr>
        <w:t xml:space="preserve"> </w:t>
      </w:r>
      <w:r w:rsidRPr="00DA6765">
        <w:rPr>
          <w:rFonts w:ascii="Lato" w:hAnsi="Lato"/>
          <w:bCs/>
          <w:spacing w:val="4"/>
        </w:rPr>
        <w:t xml:space="preserve">zwrócił się o korektę zaskarżonej </w:t>
      </w:r>
      <w:r w:rsidR="000A3DDD" w:rsidRPr="00DA6765">
        <w:rPr>
          <w:rFonts w:ascii="Lato" w:hAnsi="Lato" w:cs="Arial"/>
          <w:i/>
          <w:iCs/>
          <w:spacing w:val="4"/>
          <w:szCs w:val="20"/>
        </w:rPr>
        <w:t>decyzji Wojewody Mazowieckiego</w:t>
      </w:r>
      <w:r w:rsidRPr="00DA6765">
        <w:rPr>
          <w:rFonts w:ascii="Lato" w:hAnsi="Lato"/>
          <w:bCs/>
          <w:spacing w:val="4"/>
        </w:rPr>
        <w:t xml:space="preserve"> w zakresie działek </w:t>
      </w:r>
      <w:r w:rsidR="003900D4" w:rsidRPr="00DA6765">
        <w:rPr>
          <w:rFonts w:ascii="Lato" w:hAnsi="Lato" w:cs="Arial"/>
          <w:spacing w:val="4"/>
        </w:rPr>
        <w:t xml:space="preserve">nr: </w:t>
      </w:r>
    </w:p>
    <w:p w14:paraId="26123DE8" w14:textId="2E8EC623" w:rsidR="003900D4" w:rsidRPr="00DA6765" w:rsidRDefault="003900D4" w:rsidP="0032061D">
      <w:pPr>
        <w:spacing w:after="240" w:line="240" w:lineRule="exact"/>
        <w:jc w:val="both"/>
        <w:rPr>
          <w:rFonts w:ascii="Lato" w:hAnsi="Lato" w:cs="Arial"/>
          <w:spacing w:val="4"/>
        </w:rPr>
      </w:pPr>
      <w:r w:rsidRPr="00DA6765">
        <w:rPr>
          <w:rFonts w:ascii="Lato" w:hAnsi="Lato" w:cs="Arial"/>
          <w:spacing w:val="4"/>
        </w:rPr>
        <w:t>- 8/</w:t>
      </w:r>
      <w:r w:rsidR="00027A95" w:rsidRPr="00DA6765">
        <w:rPr>
          <w:rFonts w:ascii="Lato" w:hAnsi="Lato" w:cs="Arial"/>
          <w:spacing w:val="4"/>
        </w:rPr>
        <w:t>2</w:t>
      </w:r>
      <w:r w:rsidRPr="00DA6765">
        <w:rPr>
          <w:rFonts w:ascii="Lato" w:hAnsi="Lato" w:cs="Arial"/>
          <w:spacing w:val="4"/>
        </w:rPr>
        <w:t>, 9 i 11 obręb 0030 Strzyże, gmina Pokrzywnica,</w:t>
      </w:r>
    </w:p>
    <w:p w14:paraId="617CBFCA" w14:textId="4F41B621" w:rsidR="003900D4" w:rsidRPr="00DA6765" w:rsidRDefault="003900D4" w:rsidP="0032061D">
      <w:pPr>
        <w:spacing w:after="240" w:line="240" w:lineRule="exact"/>
        <w:jc w:val="both"/>
        <w:rPr>
          <w:rFonts w:ascii="Lato" w:hAnsi="Lato" w:cs="Arial"/>
          <w:spacing w:val="4"/>
        </w:rPr>
      </w:pPr>
      <w:r w:rsidRPr="00DA6765">
        <w:rPr>
          <w:rFonts w:ascii="Lato" w:hAnsi="Lato" w:cs="Arial"/>
          <w:spacing w:val="4"/>
        </w:rPr>
        <w:t>- 42 obręb 0008 Jeżewo, gmina Pułtusk,</w:t>
      </w:r>
    </w:p>
    <w:p w14:paraId="3366FF3C" w14:textId="209E91C8" w:rsidR="003900D4" w:rsidRPr="00DA6765" w:rsidRDefault="003900D4" w:rsidP="0032061D">
      <w:pPr>
        <w:spacing w:after="240" w:line="240" w:lineRule="exact"/>
        <w:jc w:val="both"/>
        <w:rPr>
          <w:rFonts w:ascii="Lato" w:hAnsi="Lato" w:cs="Arial"/>
          <w:spacing w:val="4"/>
        </w:rPr>
      </w:pPr>
      <w:r w:rsidRPr="00DA6765">
        <w:rPr>
          <w:rFonts w:ascii="Lato" w:hAnsi="Lato" w:cs="Arial"/>
          <w:spacing w:val="4"/>
        </w:rPr>
        <w:t xml:space="preserve">- </w:t>
      </w:r>
      <w:r w:rsidR="00027A95" w:rsidRPr="00DA6765">
        <w:rPr>
          <w:rFonts w:ascii="Lato" w:hAnsi="Lato" w:cs="Arial"/>
          <w:spacing w:val="4"/>
        </w:rPr>
        <w:t>2/4, 3/3 i 4/35</w:t>
      </w:r>
      <w:r w:rsidRPr="00DA6765">
        <w:rPr>
          <w:rFonts w:ascii="Lato" w:hAnsi="Lato" w:cs="Arial"/>
          <w:spacing w:val="4"/>
        </w:rPr>
        <w:t>, obręb 0012 Pułtusk-12, gmina Pułtusk,</w:t>
      </w:r>
    </w:p>
    <w:p w14:paraId="20CBAAD6" w14:textId="37EB3694" w:rsidR="003900D4" w:rsidRPr="00DA6765" w:rsidRDefault="003900D4" w:rsidP="0032061D">
      <w:pPr>
        <w:spacing w:after="240" w:line="240" w:lineRule="exact"/>
        <w:jc w:val="both"/>
        <w:rPr>
          <w:rFonts w:ascii="Lato" w:hAnsi="Lato" w:cs="Arial"/>
          <w:spacing w:val="4"/>
        </w:rPr>
      </w:pPr>
      <w:r w:rsidRPr="00DA6765">
        <w:rPr>
          <w:rFonts w:ascii="Lato" w:hAnsi="Lato" w:cs="Arial"/>
          <w:spacing w:val="4"/>
        </w:rPr>
        <w:t>- 47 obręb 0001 Pułtusk-01, gmina Pułtusk,</w:t>
      </w:r>
    </w:p>
    <w:p w14:paraId="01742DBC" w14:textId="00ACD16B" w:rsidR="003900D4" w:rsidRPr="00DA6765" w:rsidRDefault="003900D4" w:rsidP="0032061D">
      <w:pPr>
        <w:spacing w:after="240" w:line="240" w:lineRule="exact"/>
        <w:jc w:val="both"/>
        <w:rPr>
          <w:rFonts w:ascii="Lato" w:hAnsi="Lato" w:cs="Arial"/>
          <w:spacing w:val="4"/>
        </w:rPr>
      </w:pPr>
      <w:r w:rsidRPr="00DA6765">
        <w:rPr>
          <w:rFonts w:ascii="Lato" w:hAnsi="Lato" w:cs="Arial"/>
          <w:spacing w:val="4"/>
        </w:rPr>
        <w:t>- 217 obręb 0010 Kleszewo, gmina Pułtusk,</w:t>
      </w:r>
    </w:p>
    <w:p w14:paraId="537E774B" w14:textId="45360F97" w:rsidR="003900D4" w:rsidRPr="00DA6765" w:rsidRDefault="003900D4" w:rsidP="0032061D">
      <w:pPr>
        <w:spacing w:after="240" w:line="240" w:lineRule="exact"/>
        <w:jc w:val="both"/>
        <w:rPr>
          <w:rFonts w:ascii="Lato" w:hAnsi="Lato" w:cs="Arial"/>
          <w:spacing w:val="4"/>
        </w:rPr>
      </w:pPr>
      <w:r w:rsidRPr="00DA6765">
        <w:rPr>
          <w:rFonts w:ascii="Lato" w:hAnsi="Lato" w:cs="Arial"/>
          <w:spacing w:val="4"/>
        </w:rPr>
        <w:t>- 45/</w:t>
      </w:r>
      <w:r w:rsidR="00027A95" w:rsidRPr="00DA6765">
        <w:rPr>
          <w:rFonts w:ascii="Lato" w:hAnsi="Lato" w:cs="Arial"/>
          <w:spacing w:val="4"/>
        </w:rPr>
        <w:t>2</w:t>
      </w:r>
      <w:r w:rsidRPr="00DA6765">
        <w:rPr>
          <w:rFonts w:ascii="Lato" w:hAnsi="Lato" w:cs="Arial"/>
          <w:spacing w:val="4"/>
        </w:rPr>
        <w:t xml:space="preserve"> obręb 0004 Głodowo, gmina Pułtusk.</w:t>
      </w:r>
    </w:p>
    <w:p w14:paraId="7C86FBD6" w14:textId="37421D35" w:rsidR="00027A95" w:rsidRPr="00DA6765" w:rsidRDefault="000A3DDD" w:rsidP="00027A95">
      <w:pPr>
        <w:spacing w:after="240" w:line="240" w:lineRule="exact"/>
        <w:jc w:val="both"/>
        <w:rPr>
          <w:rFonts w:ascii="Lato" w:hAnsi="Lato"/>
          <w:bCs/>
          <w:spacing w:val="4"/>
        </w:rPr>
      </w:pPr>
      <w:r w:rsidRPr="00DA6765">
        <w:rPr>
          <w:rFonts w:ascii="Lato" w:hAnsi="Lato"/>
          <w:bCs/>
          <w:spacing w:val="4"/>
        </w:rPr>
        <w:t>W</w:t>
      </w:r>
      <w:r w:rsidR="00027A95" w:rsidRPr="00DA6765">
        <w:rPr>
          <w:rFonts w:ascii="Lato" w:hAnsi="Lato"/>
          <w:bCs/>
          <w:spacing w:val="4"/>
        </w:rPr>
        <w:t xml:space="preserve">skazane działki zostały podzielone na działki o numerach innych, niż wskazano </w:t>
      </w:r>
      <w:r w:rsidRPr="00DA6765">
        <w:rPr>
          <w:rFonts w:ascii="Lato" w:hAnsi="Lato"/>
          <w:bCs/>
          <w:spacing w:val="4"/>
        </w:rPr>
        <w:br/>
      </w:r>
      <w:r w:rsidR="00027A95" w:rsidRPr="00DA6765">
        <w:rPr>
          <w:rFonts w:ascii="Lato" w:hAnsi="Lato"/>
          <w:bCs/>
          <w:spacing w:val="4"/>
        </w:rPr>
        <w:t xml:space="preserve">we wniosku o wydanie decyzji o zezwoleniu na realizację inwestycji drogowej oraz </w:t>
      </w:r>
      <w:r w:rsidRPr="00DA6765">
        <w:rPr>
          <w:rFonts w:ascii="Lato" w:hAnsi="Lato"/>
          <w:bCs/>
          <w:spacing w:val="4"/>
        </w:rPr>
        <w:br/>
      </w:r>
      <w:r w:rsidR="00027A95" w:rsidRPr="00DA6765">
        <w:rPr>
          <w:rFonts w:ascii="Lato" w:hAnsi="Lato"/>
          <w:bCs/>
          <w:spacing w:val="4"/>
        </w:rPr>
        <w:t>w dokumentacji podziałowej przygotowanej jako załącznik do tego wniosku.</w:t>
      </w:r>
      <w:r w:rsidRPr="00DA6765">
        <w:rPr>
          <w:rFonts w:ascii="Lato" w:hAnsi="Lato"/>
          <w:bCs/>
          <w:spacing w:val="4"/>
        </w:rPr>
        <w:t xml:space="preserve"> </w:t>
      </w:r>
      <w:r w:rsidR="00DA6765">
        <w:rPr>
          <w:rFonts w:ascii="Lato" w:hAnsi="Lato"/>
          <w:bCs/>
          <w:spacing w:val="4"/>
        </w:rPr>
        <w:br/>
      </w:r>
      <w:r w:rsidRPr="00DA6765">
        <w:rPr>
          <w:rFonts w:ascii="Lato" w:hAnsi="Lato"/>
          <w:bCs/>
          <w:spacing w:val="4"/>
        </w:rPr>
        <w:t>Wobec czego i</w:t>
      </w:r>
      <w:r w:rsidR="00027A95" w:rsidRPr="00DA6765">
        <w:rPr>
          <w:rFonts w:ascii="Lato" w:hAnsi="Lato"/>
          <w:bCs/>
          <w:i/>
          <w:iCs/>
          <w:spacing w:val="4"/>
        </w:rPr>
        <w:t xml:space="preserve">nwestor </w:t>
      </w:r>
      <w:r w:rsidR="00027A95" w:rsidRPr="00DA6765">
        <w:rPr>
          <w:rFonts w:ascii="Lato" w:hAnsi="Lato"/>
          <w:bCs/>
          <w:spacing w:val="4"/>
        </w:rPr>
        <w:t xml:space="preserve">do ww. pism </w:t>
      </w:r>
      <w:r w:rsidR="00027A95" w:rsidRPr="00DA6765">
        <w:rPr>
          <w:rFonts w:ascii="Lato" w:hAnsi="Lato" w:cs="Arial"/>
          <w:spacing w:val="4"/>
        </w:rPr>
        <w:t>z dnia 22 lutego 2024 r., znak: DK61OP/24/KJ/AG/MRiT-0002, oraz z dnia 12 marca 2024 r., znak: DK61OP/24/KJ/AG/MRiT-0003,</w:t>
      </w:r>
      <w:r w:rsidR="00027A95" w:rsidRPr="00DA6765">
        <w:rPr>
          <w:rFonts w:ascii="Lato" w:hAnsi="Lato"/>
          <w:bCs/>
          <w:spacing w:val="4"/>
        </w:rPr>
        <w:t xml:space="preserve"> dołączył nowe mapy podziałowe opatrzone stosownymi klauzulami właściwego ośrodka geodezyjnego i kartograficznego. </w:t>
      </w:r>
    </w:p>
    <w:p w14:paraId="1309CBBF" w14:textId="1FA1B4DC" w:rsidR="001F1292" w:rsidRPr="00DA6765" w:rsidRDefault="00027A95" w:rsidP="00027A95">
      <w:pPr>
        <w:spacing w:after="240" w:line="240" w:lineRule="exact"/>
        <w:jc w:val="both"/>
        <w:rPr>
          <w:rFonts w:ascii="Lato" w:hAnsi="Lato"/>
          <w:bCs/>
          <w:spacing w:val="4"/>
        </w:rPr>
      </w:pPr>
      <w:r w:rsidRPr="00DA6765">
        <w:rPr>
          <w:rFonts w:ascii="Lato" w:hAnsi="Lato"/>
          <w:bCs/>
          <w:spacing w:val="4"/>
        </w:rPr>
        <w:lastRenderedPageBreak/>
        <w:t xml:space="preserve">Z przekazanej przez </w:t>
      </w:r>
      <w:r w:rsidRPr="00DA6765">
        <w:rPr>
          <w:rFonts w:ascii="Lato" w:hAnsi="Lato"/>
          <w:bCs/>
          <w:i/>
          <w:iCs/>
          <w:spacing w:val="4"/>
        </w:rPr>
        <w:t xml:space="preserve">inwestora </w:t>
      </w:r>
      <w:r w:rsidRPr="00DA6765">
        <w:rPr>
          <w:rFonts w:ascii="Lato" w:hAnsi="Lato"/>
          <w:bCs/>
          <w:spacing w:val="4"/>
        </w:rPr>
        <w:t>dokumentacji podziałowej wynika, iż w miejsce</w:t>
      </w:r>
      <w:r w:rsidR="001F1292" w:rsidRPr="00DA6765">
        <w:rPr>
          <w:rFonts w:ascii="Lato" w:hAnsi="Lato"/>
          <w:bCs/>
          <w:spacing w:val="4"/>
        </w:rPr>
        <w:t xml:space="preserve"> </w:t>
      </w:r>
      <w:r w:rsidR="00DA6765">
        <w:rPr>
          <w:rFonts w:ascii="Lato" w:hAnsi="Lato"/>
          <w:bCs/>
          <w:spacing w:val="4"/>
        </w:rPr>
        <w:br/>
      </w:r>
      <w:r w:rsidR="001F1292" w:rsidRPr="00DA6765">
        <w:rPr>
          <w:rFonts w:ascii="Lato" w:hAnsi="Lato"/>
          <w:bCs/>
          <w:spacing w:val="4"/>
        </w:rPr>
        <w:t>ww.</w:t>
      </w:r>
      <w:r w:rsidRPr="00DA6765">
        <w:rPr>
          <w:rFonts w:ascii="Lato" w:hAnsi="Lato"/>
          <w:bCs/>
          <w:spacing w:val="4"/>
        </w:rPr>
        <w:t xml:space="preserve"> działek, w ramach przedmiotowej inwestycji drogowej podziałowi </w:t>
      </w:r>
      <w:r w:rsidR="00DC0900">
        <w:rPr>
          <w:rFonts w:ascii="Lato" w:hAnsi="Lato"/>
          <w:bCs/>
          <w:spacing w:val="4"/>
        </w:rPr>
        <w:t>u</w:t>
      </w:r>
      <w:r w:rsidRPr="00DA6765">
        <w:rPr>
          <w:rFonts w:ascii="Lato" w:hAnsi="Lato"/>
          <w:bCs/>
          <w:spacing w:val="4"/>
        </w:rPr>
        <w:t>legają działki odpowiednio nr</w:t>
      </w:r>
      <w:r w:rsidR="001F1292" w:rsidRPr="00DA6765">
        <w:rPr>
          <w:rFonts w:ascii="Lato" w:hAnsi="Lato"/>
          <w:bCs/>
          <w:spacing w:val="4"/>
        </w:rPr>
        <w:t>:</w:t>
      </w:r>
      <w:r w:rsidRPr="00DA6765">
        <w:rPr>
          <w:rFonts w:ascii="Lato" w:hAnsi="Lato"/>
          <w:bCs/>
          <w:spacing w:val="4"/>
        </w:rPr>
        <w:t xml:space="preserve"> </w:t>
      </w:r>
    </w:p>
    <w:p w14:paraId="44949047" w14:textId="5D66049F" w:rsidR="001F1292" w:rsidRPr="00DA6765" w:rsidRDefault="001F1292" w:rsidP="001F1292">
      <w:pPr>
        <w:spacing w:after="240" w:line="240" w:lineRule="exact"/>
        <w:jc w:val="both"/>
        <w:rPr>
          <w:rFonts w:ascii="Lato" w:hAnsi="Lato" w:cs="Arial"/>
          <w:spacing w:val="4"/>
        </w:rPr>
      </w:pPr>
      <w:r w:rsidRPr="00DA6765">
        <w:rPr>
          <w:rFonts w:ascii="Lato" w:hAnsi="Lato" w:cs="Arial"/>
          <w:spacing w:val="4"/>
        </w:rPr>
        <w:t>- 8/9, 9/4 i 11/6 obręb 0030 Strzyże, gmina Pokrzywnica,</w:t>
      </w:r>
    </w:p>
    <w:p w14:paraId="126FCA1D" w14:textId="0C54358F" w:rsidR="001F1292" w:rsidRPr="00DA6765" w:rsidRDefault="001F1292" w:rsidP="001F1292">
      <w:pPr>
        <w:spacing w:after="240" w:line="240" w:lineRule="exact"/>
        <w:jc w:val="both"/>
        <w:rPr>
          <w:rFonts w:ascii="Lato" w:hAnsi="Lato" w:cs="Arial"/>
          <w:spacing w:val="4"/>
        </w:rPr>
      </w:pPr>
      <w:r w:rsidRPr="00DA6765">
        <w:rPr>
          <w:rFonts w:ascii="Lato" w:hAnsi="Lato" w:cs="Arial"/>
          <w:spacing w:val="4"/>
        </w:rPr>
        <w:t>- 42/3 obręb 0008 Jeżewo, gmina Pułtusk,</w:t>
      </w:r>
    </w:p>
    <w:p w14:paraId="65A9779A" w14:textId="3335ABB2" w:rsidR="001F1292" w:rsidRPr="00DA6765" w:rsidRDefault="001F1292" w:rsidP="001F1292">
      <w:pPr>
        <w:spacing w:after="240" w:line="240" w:lineRule="exact"/>
        <w:jc w:val="both"/>
        <w:rPr>
          <w:rFonts w:ascii="Lato" w:hAnsi="Lato" w:cs="Arial"/>
          <w:spacing w:val="4"/>
        </w:rPr>
      </w:pPr>
      <w:r w:rsidRPr="00DA6765">
        <w:rPr>
          <w:rFonts w:ascii="Lato" w:hAnsi="Lato" w:cs="Arial"/>
          <w:spacing w:val="4"/>
        </w:rPr>
        <w:t>- 83, obręb 0012 Pułtusk-12, gmina Pułtusk,</w:t>
      </w:r>
    </w:p>
    <w:p w14:paraId="315E2A36" w14:textId="4A87160A" w:rsidR="001F1292" w:rsidRPr="00DA6765" w:rsidRDefault="001F1292" w:rsidP="001F1292">
      <w:pPr>
        <w:spacing w:after="240" w:line="240" w:lineRule="exact"/>
        <w:jc w:val="both"/>
        <w:rPr>
          <w:rFonts w:ascii="Lato" w:hAnsi="Lato" w:cs="Arial"/>
          <w:spacing w:val="4"/>
        </w:rPr>
      </w:pPr>
      <w:r w:rsidRPr="00DA6765">
        <w:rPr>
          <w:rFonts w:ascii="Lato" w:hAnsi="Lato" w:cs="Arial"/>
          <w:spacing w:val="4"/>
        </w:rPr>
        <w:t>- 47/1, 47/5, 47/6 i 47/7 obręb 0001 Pułtusk-01, gmina Pułtusk,</w:t>
      </w:r>
    </w:p>
    <w:p w14:paraId="0486163D" w14:textId="39AE7092" w:rsidR="001F1292" w:rsidRPr="00DA6765" w:rsidRDefault="001F1292" w:rsidP="001F1292">
      <w:pPr>
        <w:spacing w:after="240" w:line="240" w:lineRule="exact"/>
        <w:jc w:val="both"/>
        <w:rPr>
          <w:rFonts w:ascii="Lato" w:hAnsi="Lato" w:cs="Arial"/>
          <w:spacing w:val="4"/>
        </w:rPr>
      </w:pPr>
      <w:r w:rsidRPr="00DA6765">
        <w:rPr>
          <w:rFonts w:ascii="Lato" w:hAnsi="Lato" w:cs="Arial"/>
          <w:spacing w:val="4"/>
        </w:rPr>
        <w:t>- 217/4 obręb 0010 Kleszewo, gmina Pułtusk,</w:t>
      </w:r>
    </w:p>
    <w:p w14:paraId="270FD39D" w14:textId="3EC0C5EC" w:rsidR="001F1292" w:rsidRPr="00DA6765" w:rsidRDefault="001F1292" w:rsidP="001F1292">
      <w:pPr>
        <w:spacing w:after="240" w:line="240" w:lineRule="exact"/>
        <w:jc w:val="both"/>
        <w:rPr>
          <w:rFonts w:ascii="Lato" w:hAnsi="Lato" w:cs="Arial"/>
          <w:spacing w:val="4"/>
        </w:rPr>
      </w:pPr>
      <w:r w:rsidRPr="00DA6765">
        <w:rPr>
          <w:rFonts w:ascii="Lato" w:hAnsi="Lato" w:cs="Arial"/>
          <w:spacing w:val="4"/>
        </w:rPr>
        <w:t>- 45/6 obręb 0004 Głodowo, gmina Pułtusk.</w:t>
      </w:r>
    </w:p>
    <w:p w14:paraId="3EFD30AC" w14:textId="4842FC06" w:rsidR="001F1292" w:rsidRPr="00DA6765" w:rsidRDefault="001F1292" w:rsidP="00027A95">
      <w:pPr>
        <w:spacing w:after="240" w:line="240" w:lineRule="exact"/>
        <w:jc w:val="both"/>
        <w:rPr>
          <w:rFonts w:ascii="Lato" w:hAnsi="Lato"/>
          <w:bCs/>
          <w:spacing w:val="4"/>
        </w:rPr>
      </w:pPr>
      <w:r w:rsidRPr="00DA6765">
        <w:rPr>
          <w:rFonts w:ascii="Lato" w:hAnsi="Lato"/>
          <w:bCs/>
          <w:spacing w:val="4"/>
        </w:rPr>
        <w:t xml:space="preserve">Ponadto, działka 8/2 (pierwotny numer) została podzielona na działki 8/8 i 8/9 obręb 0030 Strzyże. </w:t>
      </w:r>
      <w:r w:rsidR="00613AC9" w:rsidRPr="00DA6765">
        <w:rPr>
          <w:rFonts w:ascii="Lato" w:hAnsi="Lato"/>
          <w:bCs/>
          <w:spacing w:val="4"/>
        </w:rPr>
        <w:t>Obecnie przedmiotową inwestycją objęte są obie działki. Przy czym d</w:t>
      </w:r>
      <w:r w:rsidRPr="00DA6765">
        <w:rPr>
          <w:rFonts w:ascii="Lato" w:hAnsi="Lato"/>
          <w:bCs/>
          <w:spacing w:val="4"/>
        </w:rPr>
        <w:t>ziałka 8/8 zostanie przy dotychczasowym właścicielu</w:t>
      </w:r>
      <w:r w:rsidR="00613AC9" w:rsidRPr="00DA6765">
        <w:rPr>
          <w:rFonts w:ascii="Lato" w:hAnsi="Lato"/>
          <w:bCs/>
          <w:spacing w:val="4"/>
        </w:rPr>
        <w:t xml:space="preserve">, ale </w:t>
      </w:r>
      <w:r w:rsidRPr="00DA6765">
        <w:rPr>
          <w:rFonts w:ascii="Lato" w:hAnsi="Lato"/>
          <w:bCs/>
          <w:spacing w:val="4"/>
        </w:rPr>
        <w:t xml:space="preserve">będzie ograniczona </w:t>
      </w:r>
      <w:r w:rsidR="00DA6765">
        <w:rPr>
          <w:rFonts w:ascii="Lato" w:hAnsi="Lato"/>
          <w:bCs/>
          <w:spacing w:val="4"/>
        </w:rPr>
        <w:br/>
      </w:r>
      <w:r w:rsidRPr="00DA6765">
        <w:rPr>
          <w:rFonts w:ascii="Lato" w:hAnsi="Lato"/>
          <w:bCs/>
          <w:spacing w:val="4"/>
        </w:rPr>
        <w:t xml:space="preserve">w korzystaniu dla realizacji obowiązku, o którym mowa w art. 11f ust. 8 lit. h </w:t>
      </w:r>
      <w:r w:rsidRPr="00DA6765">
        <w:rPr>
          <w:rFonts w:ascii="Lato" w:hAnsi="Lato"/>
          <w:bCs/>
          <w:i/>
          <w:iCs/>
          <w:spacing w:val="4"/>
        </w:rPr>
        <w:t>specustawy drogowej</w:t>
      </w:r>
      <w:r w:rsidRPr="00DA6765">
        <w:rPr>
          <w:rFonts w:ascii="Lato" w:hAnsi="Lato"/>
          <w:bCs/>
          <w:spacing w:val="4"/>
        </w:rPr>
        <w:t>.</w:t>
      </w:r>
      <w:r w:rsidR="00407DEF" w:rsidRPr="00DA6765">
        <w:rPr>
          <w:rFonts w:ascii="Lato" w:hAnsi="Lato"/>
          <w:bCs/>
          <w:spacing w:val="4"/>
        </w:rPr>
        <w:t xml:space="preserve"> Zaś działka 8/9 ulegnie podziałowi na działk</w:t>
      </w:r>
      <w:r w:rsidR="00DA6765" w:rsidRPr="00DA6765">
        <w:rPr>
          <w:rFonts w:ascii="Lato" w:hAnsi="Lato"/>
          <w:bCs/>
          <w:spacing w:val="4"/>
        </w:rPr>
        <w:t>i</w:t>
      </w:r>
      <w:r w:rsidR="00407DEF" w:rsidRPr="00DA6765">
        <w:rPr>
          <w:rFonts w:ascii="Lato" w:hAnsi="Lato"/>
          <w:bCs/>
          <w:spacing w:val="4"/>
        </w:rPr>
        <w:t xml:space="preserve"> nr 8/10 - przewidziana </w:t>
      </w:r>
      <w:r w:rsidR="00DA6765">
        <w:rPr>
          <w:rFonts w:ascii="Lato" w:hAnsi="Lato"/>
          <w:bCs/>
          <w:spacing w:val="4"/>
        </w:rPr>
        <w:br/>
      </w:r>
      <w:r w:rsidR="00407DEF" w:rsidRPr="00DA6765">
        <w:rPr>
          <w:rFonts w:ascii="Lato" w:hAnsi="Lato"/>
          <w:bCs/>
          <w:spacing w:val="4"/>
        </w:rPr>
        <w:t xml:space="preserve">do przejęcia pod inwestycję, oraz </w:t>
      </w:r>
      <w:r w:rsidR="00DA6765" w:rsidRPr="00DA6765">
        <w:rPr>
          <w:rFonts w:ascii="Lato" w:hAnsi="Lato"/>
          <w:bCs/>
          <w:spacing w:val="4"/>
        </w:rPr>
        <w:t>nr</w:t>
      </w:r>
      <w:r w:rsidR="00407DEF" w:rsidRPr="00DA6765">
        <w:rPr>
          <w:rFonts w:ascii="Lato" w:hAnsi="Lato"/>
          <w:bCs/>
          <w:spacing w:val="4"/>
        </w:rPr>
        <w:t xml:space="preserve"> 8/11 - zostanie przy dotychczasowym właścicielu.</w:t>
      </w:r>
    </w:p>
    <w:p w14:paraId="10D30FF8" w14:textId="4CCB4B58" w:rsidR="00407DEF" w:rsidRPr="00DA6765" w:rsidRDefault="00407DEF" w:rsidP="00027A95">
      <w:pPr>
        <w:spacing w:after="240" w:line="240" w:lineRule="exact"/>
        <w:jc w:val="both"/>
        <w:rPr>
          <w:rFonts w:ascii="Lato" w:hAnsi="Lato"/>
          <w:bCs/>
          <w:spacing w:val="4"/>
        </w:rPr>
      </w:pPr>
      <w:r w:rsidRPr="00DA6765">
        <w:rPr>
          <w:rFonts w:ascii="Lato" w:hAnsi="Lato"/>
          <w:bCs/>
          <w:spacing w:val="4"/>
        </w:rPr>
        <w:t>Z kolei działka 9 (pierwotny numer) została podzielona na działki 9/4</w:t>
      </w:r>
      <w:r w:rsidR="004478B9" w:rsidRPr="00DA6765">
        <w:rPr>
          <w:rFonts w:ascii="Lato" w:hAnsi="Lato"/>
          <w:bCs/>
          <w:spacing w:val="4"/>
        </w:rPr>
        <w:t xml:space="preserve">, </w:t>
      </w:r>
      <w:r w:rsidRPr="00DA6765">
        <w:rPr>
          <w:rFonts w:ascii="Lato" w:hAnsi="Lato"/>
          <w:bCs/>
          <w:spacing w:val="4"/>
        </w:rPr>
        <w:t>9/5</w:t>
      </w:r>
      <w:r w:rsidR="004478B9" w:rsidRPr="00DA6765">
        <w:rPr>
          <w:rFonts w:ascii="Lato" w:hAnsi="Lato"/>
          <w:bCs/>
          <w:spacing w:val="4"/>
        </w:rPr>
        <w:t xml:space="preserve"> i 9/6</w:t>
      </w:r>
      <w:r w:rsidRPr="00DA6765">
        <w:rPr>
          <w:rFonts w:ascii="Lato" w:hAnsi="Lato"/>
          <w:bCs/>
          <w:spacing w:val="4"/>
        </w:rPr>
        <w:t xml:space="preserve"> obręb 0030 Strzyże. </w:t>
      </w:r>
      <w:r w:rsidR="00613AC9" w:rsidRPr="00DA6765">
        <w:rPr>
          <w:rFonts w:ascii="Lato" w:hAnsi="Lato"/>
          <w:bCs/>
          <w:spacing w:val="4"/>
        </w:rPr>
        <w:t xml:space="preserve">Obecnie przedmiotową inwestycją objęte są działki nr 9/4 i 9/5. </w:t>
      </w:r>
      <w:r w:rsidRPr="00DA6765">
        <w:rPr>
          <w:rFonts w:ascii="Lato" w:hAnsi="Lato"/>
          <w:bCs/>
          <w:spacing w:val="4"/>
        </w:rPr>
        <w:t>Działk</w:t>
      </w:r>
      <w:r w:rsidR="00613AC9" w:rsidRPr="00DA6765">
        <w:rPr>
          <w:rFonts w:ascii="Lato" w:hAnsi="Lato"/>
          <w:bCs/>
          <w:spacing w:val="4"/>
        </w:rPr>
        <w:t>a</w:t>
      </w:r>
      <w:r w:rsidRPr="00DA6765">
        <w:rPr>
          <w:rFonts w:ascii="Lato" w:hAnsi="Lato"/>
          <w:bCs/>
          <w:spacing w:val="4"/>
        </w:rPr>
        <w:t xml:space="preserve"> </w:t>
      </w:r>
      <w:r w:rsidR="004478B9" w:rsidRPr="00DA6765">
        <w:rPr>
          <w:rFonts w:ascii="Lato" w:hAnsi="Lato"/>
          <w:bCs/>
          <w:spacing w:val="4"/>
        </w:rPr>
        <w:t xml:space="preserve">nr </w:t>
      </w:r>
      <w:r w:rsidRPr="00DA6765">
        <w:rPr>
          <w:rFonts w:ascii="Lato" w:hAnsi="Lato"/>
          <w:bCs/>
          <w:spacing w:val="4"/>
        </w:rPr>
        <w:t>9/5 zostan</w:t>
      </w:r>
      <w:r w:rsidR="00613AC9" w:rsidRPr="00DA6765">
        <w:rPr>
          <w:rFonts w:ascii="Lato" w:hAnsi="Lato"/>
          <w:bCs/>
          <w:spacing w:val="4"/>
        </w:rPr>
        <w:t>ie</w:t>
      </w:r>
      <w:r w:rsidRPr="00DA6765">
        <w:rPr>
          <w:rFonts w:ascii="Lato" w:hAnsi="Lato"/>
          <w:bCs/>
          <w:spacing w:val="4"/>
        </w:rPr>
        <w:t xml:space="preserve"> przy dotychczasowym właścicielu</w:t>
      </w:r>
      <w:r w:rsidR="004478B9" w:rsidRPr="00DA6765">
        <w:rPr>
          <w:rFonts w:ascii="Lato" w:hAnsi="Lato"/>
          <w:bCs/>
          <w:spacing w:val="4"/>
        </w:rPr>
        <w:t xml:space="preserve">, </w:t>
      </w:r>
      <w:r w:rsidR="00613AC9" w:rsidRPr="00DA6765">
        <w:rPr>
          <w:rFonts w:ascii="Lato" w:hAnsi="Lato"/>
          <w:bCs/>
          <w:spacing w:val="4"/>
        </w:rPr>
        <w:t>ale</w:t>
      </w:r>
      <w:r w:rsidR="004478B9" w:rsidRPr="00DA6765">
        <w:rPr>
          <w:rFonts w:ascii="Lato" w:hAnsi="Lato"/>
          <w:bCs/>
          <w:spacing w:val="4"/>
        </w:rPr>
        <w:t xml:space="preserve"> </w:t>
      </w:r>
      <w:r w:rsidRPr="00DA6765">
        <w:rPr>
          <w:rFonts w:ascii="Lato" w:hAnsi="Lato"/>
          <w:bCs/>
          <w:spacing w:val="4"/>
        </w:rPr>
        <w:t xml:space="preserve">będzie ograniczona w korzystaniu dla realizacji obowiązku, o którym mowa w art. 11f ust. 8 lit. h </w:t>
      </w:r>
      <w:r w:rsidRPr="00DA6765">
        <w:rPr>
          <w:rFonts w:ascii="Lato" w:hAnsi="Lato"/>
          <w:bCs/>
          <w:i/>
          <w:iCs/>
          <w:spacing w:val="4"/>
        </w:rPr>
        <w:t>specustawy drogowej</w:t>
      </w:r>
      <w:r w:rsidRPr="00DA6765">
        <w:rPr>
          <w:rFonts w:ascii="Lato" w:hAnsi="Lato"/>
          <w:bCs/>
          <w:spacing w:val="4"/>
        </w:rPr>
        <w:t xml:space="preserve">. </w:t>
      </w:r>
      <w:r w:rsidR="00DA6765">
        <w:rPr>
          <w:rFonts w:ascii="Lato" w:hAnsi="Lato"/>
          <w:bCs/>
          <w:spacing w:val="4"/>
        </w:rPr>
        <w:br/>
      </w:r>
      <w:r w:rsidRPr="00DA6765">
        <w:rPr>
          <w:rFonts w:ascii="Lato" w:hAnsi="Lato"/>
          <w:bCs/>
          <w:spacing w:val="4"/>
        </w:rPr>
        <w:t xml:space="preserve">Zaś działka </w:t>
      </w:r>
      <w:r w:rsidR="004478B9" w:rsidRPr="00DA6765">
        <w:rPr>
          <w:rFonts w:ascii="Lato" w:hAnsi="Lato"/>
          <w:bCs/>
          <w:spacing w:val="4"/>
        </w:rPr>
        <w:t xml:space="preserve">nr </w:t>
      </w:r>
      <w:r w:rsidRPr="00DA6765">
        <w:rPr>
          <w:rFonts w:ascii="Lato" w:hAnsi="Lato"/>
          <w:bCs/>
          <w:spacing w:val="4"/>
        </w:rPr>
        <w:t xml:space="preserve">9/4 ulegnie podziałowi na działki nr 9/7 - przewidziana do przejęcia pod inwestycję, oraz </w:t>
      </w:r>
      <w:r w:rsidR="00DA6765" w:rsidRPr="00DA6765">
        <w:rPr>
          <w:rFonts w:ascii="Lato" w:hAnsi="Lato"/>
          <w:bCs/>
          <w:spacing w:val="4"/>
        </w:rPr>
        <w:t>nr</w:t>
      </w:r>
      <w:r w:rsidRPr="00DA6765">
        <w:rPr>
          <w:rFonts w:ascii="Lato" w:hAnsi="Lato"/>
          <w:bCs/>
          <w:spacing w:val="4"/>
        </w:rPr>
        <w:t xml:space="preserve"> 9/8 - zostanie przy dotychczasowym właścicielu.</w:t>
      </w:r>
    </w:p>
    <w:p w14:paraId="14EF0871" w14:textId="6FF9CDDF" w:rsidR="004478B9" w:rsidRPr="00DA6765" w:rsidRDefault="004478B9" w:rsidP="004478B9">
      <w:pPr>
        <w:spacing w:after="240" w:line="240" w:lineRule="exact"/>
        <w:jc w:val="both"/>
        <w:rPr>
          <w:rFonts w:ascii="Lato" w:hAnsi="Lato"/>
          <w:bCs/>
          <w:spacing w:val="4"/>
        </w:rPr>
      </w:pPr>
      <w:r w:rsidRPr="00DA6765">
        <w:rPr>
          <w:rFonts w:ascii="Lato" w:hAnsi="Lato"/>
          <w:bCs/>
          <w:spacing w:val="4"/>
        </w:rPr>
        <w:t xml:space="preserve">Działka nr 11 (pierwotny numer) została podzielona na działki 11/4, 11/5 i 11/6 obręb 0030 Strzyże. </w:t>
      </w:r>
      <w:r w:rsidR="00613AC9" w:rsidRPr="00DA6765">
        <w:rPr>
          <w:rFonts w:ascii="Lato" w:hAnsi="Lato"/>
          <w:bCs/>
          <w:spacing w:val="4"/>
        </w:rPr>
        <w:t xml:space="preserve">Obecnie przedmiotową inwestycją objęte są działki nr 11/4 i 11/6. </w:t>
      </w:r>
      <w:r w:rsidR="00DA6765">
        <w:rPr>
          <w:rFonts w:ascii="Lato" w:hAnsi="Lato"/>
          <w:bCs/>
          <w:spacing w:val="4"/>
        </w:rPr>
        <w:br/>
      </w:r>
      <w:r w:rsidR="00613AC9" w:rsidRPr="00DA6765">
        <w:rPr>
          <w:rFonts w:ascii="Lato" w:hAnsi="Lato"/>
          <w:bCs/>
          <w:spacing w:val="4"/>
        </w:rPr>
        <w:t>Przy czym d</w:t>
      </w:r>
      <w:r w:rsidRPr="00DA6765">
        <w:rPr>
          <w:rFonts w:ascii="Lato" w:hAnsi="Lato"/>
          <w:bCs/>
          <w:spacing w:val="4"/>
        </w:rPr>
        <w:t>ziałk</w:t>
      </w:r>
      <w:r w:rsidR="00DA6765" w:rsidRPr="00DA6765">
        <w:rPr>
          <w:rFonts w:ascii="Lato" w:hAnsi="Lato"/>
          <w:bCs/>
          <w:spacing w:val="4"/>
        </w:rPr>
        <w:t>a</w:t>
      </w:r>
      <w:r w:rsidRPr="00DA6765">
        <w:rPr>
          <w:rFonts w:ascii="Lato" w:hAnsi="Lato"/>
          <w:bCs/>
          <w:spacing w:val="4"/>
        </w:rPr>
        <w:t xml:space="preserve"> nr 11/4 zostan</w:t>
      </w:r>
      <w:r w:rsidR="00613AC9" w:rsidRPr="00DA6765">
        <w:rPr>
          <w:rFonts w:ascii="Lato" w:hAnsi="Lato"/>
          <w:bCs/>
          <w:spacing w:val="4"/>
        </w:rPr>
        <w:t>ie</w:t>
      </w:r>
      <w:r w:rsidRPr="00DA6765">
        <w:rPr>
          <w:rFonts w:ascii="Lato" w:hAnsi="Lato"/>
          <w:bCs/>
          <w:spacing w:val="4"/>
        </w:rPr>
        <w:t xml:space="preserve"> przy dotychczasowym właścicielu, </w:t>
      </w:r>
      <w:r w:rsidR="00613AC9" w:rsidRPr="00DA6765">
        <w:rPr>
          <w:rFonts w:ascii="Lato" w:hAnsi="Lato"/>
          <w:bCs/>
          <w:spacing w:val="4"/>
        </w:rPr>
        <w:t>ale</w:t>
      </w:r>
      <w:r w:rsidRPr="00DA6765">
        <w:rPr>
          <w:rFonts w:ascii="Lato" w:hAnsi="Lato"/>
          <w:bCs/>
          <w:spacing w:val="4"/>
        </w:rPr>
        <w:t xml:space="preserve"> będzie ograniczona w korzystaniu dla realizacji obowiązku, o którym mowa w art. 11f ust. 8 </w:t>
      </w:r>
      <w:r w:rsidR="00DA6765">
        <w:rPr>
          <w:rFonts w:ascii="Lato" w:hAnsi="Lato"/>
          <w:bCs/>
          <w:spacing w:val="4"/>
        </w:rPr>
        <w:br/>
      </w:r>
      <w:r w:rsidRPr="00DA6765">
        <w:rPr>
          <w:rFonts w:ascii="Lato" w:hAnsi="Lato"/>
          <w:bCs/>
          <w:spacing w:val="4"/>
        </w:rPr>
        <w:t xml:space="preserve">lit. h </w:t>
      </w:r>
      <w:r w:rsidRPr="00DA6765">
        <w:rPr>
          <w:rFonts w:ascii="Lato" w:hAnsi="Lato"/>
          <w:bCs/>
          <w:i/>
          <w:iCs/>
          <w:spacing w:val="4"/>
        </w:rPr>
        <w:t>specustawy drogowej</w:t>
      </w:r>
      <w:r w:rsidRPr="00DA6765">
        <w:rPr>
          <w:rFonts w:ascii="Lato" w:hAnsi="Lato"/>
          <w:bCs/>
          <w:spacing w:val="4"/>
        </w:rPr>
        <w:t xml:space="preserve">. Zaś działka 11/6 ulegnie podziałowi na działki nr 11/7 - przewidziana do przejęcia pod inwestycję, oraz </w:t>
      </w:r>
      <w:r w:rsidR="00DA6765" w:rsidRPr="00DA6765">
        <w:rPr>
          <w:rFonts w:ascii="Lato" w:hAnsi="Lato"/>
          <w:bCs/>
          <w:spacing w:val="4"/>
        </w:rPr>
        <w:t>nr</w:t>
      </w:r>
      <w:r w:rsidRPr="00DA6765">
        <w:rPr>
          <w:rFonts w:ascii="Lato" w:hAnsi="Lato"/>
          <w:bCs/>
          <w:spacing w:val="4"/>
        </w:rPr>
        <w:t xml:space="preserve"> 11/8 - zostanie przy dotychczasowym właścicielu.</w:t>
      </w:r>
    </w:p>
    <w:p w14:paraId="2218F6A9" w14:textId="172431FD" w:rsidR="00583FBD" w:rsidRPr="00500F3C" w:rsidRDefault="00583FBD" w:rsidP="00583FBD">
      <w:pPr>
        <w:spacing w:after="240" w:line="240" w:lineRule="exact"/>
        <w:jc w:val="both"/>
        <w:rPr>
          <w:rFonts w:ascii="Lato" w:hAnsi="Lato"/>
          <w:bCs/>
          <w:spacing w:val="4"/>
        </w:rPr>
      </w:pPr>
      <w:r w:rsidRPr="00DA6765">
        <w:rPr>
          <w:rFonts w:ascii="Lato" w:hAnsi="Lato" w:cs="Arial"/>
          <w:spacing w:val="4"/>
        </w:rPr>
        <w:t xml:space="preserve">Działka </w:t>
      </w:r>
      <w:r w:rsidR="00613AC9" w:rsidRPr="00DA6765">
        <w:rPr>
          <w:rFonts w:ascii="Lato" w:hAnsi="Lato" w:cs="Arial"/>
          <w:spacing w:val="4"/>
        </w:rPr>
        <w:t xml:space="preserve">nr 42 </w:t>
      </w:r>
      <w:r w:rsidR="00613AC9" w:rsidRPr="00DA6765">
        <w:rPr>
          <w:rFonts w:ascii="Lato" w:hAnsi="Lato"/>
          <w:bCs/>
          <w:spacing w:val="4"/>
        </w:rPr>
        <w:t xml:space="preserve">(pierwotny numer) została podzielona na działki 42/3 i 42/4 obręb 0008 Jeżewo. Obecnie przedmiotową inwestycją objęta jest działka nr 42/3, która ulegnie podziałowi na działki nr 42/5 - przewidziana do przejęcia pod inwestycję, oraz </w:t>
      </w:r>
      <w:r w:rsidR="00DA6765" w:rsidRPr="00DA6765">
        <w:rPr>
          <w:rFonts w:ascii="Lato" w:hAnsi="Lato"/>
          <w:bCs/>
          <w:spacing w:val="4"/>
        </w:rPr>
        <w:t>nr</w:t>
      </w:r>
      <w:r w:rsidR="00613AC9" w:rsidRPr="00DA6765">
        <w:rPr>
          <w:rFonts w:ascii="Lato" w:hAnsi="Lato"/>
          <w:bCs/>
          <w:spacing w:val="4"/>
        </w:rPr>
        <w:t xml:space="preserve"> 42/6 - zostanie przy dotychczasowym właścicielu. Przy czym działka nr 42/6 będzie ograniczona w korzystaniu dla realizacji obowiązku, o którym mowa w art. 11f ust. 8 </w:t>
      </w:r>
      <w:r w:rsidR="00500F3C">
        <w:rPr>
          <w:rFonts w:ascii="Lato" w:hAnsi="Lato"/>
          <w:bCs/>
          <w:spacing w:val="4"/>
        </w:rPr>
        <w:br/>
      </w:r>
      <w:r w:rsidR="00613AC9" w:rsidRPr="00DA6765">
        <w:rPr>
          <w:rFonts w:ascii="Lato" w:hAnsi="Lato"/>
          <w:bCs/>
          <w:spacing w:val="4"/>
        </w:rPr>
        <w:t xml:space="preserve">lit. f i h </w:t>
      </w:r>
      <w:r w:rsidR="00613AC9" w:rsidRPr="00DA6765">
        <w:rPr>
          <w:rFonts w:ascii="Lato" w:hAnsi="Lato"/>
          <w:bCs/>
          <w:i/>
          <w:iCs/>
          <w:spacing w:val="4"/>
        </w:rPr>
        <w:t>specustawy drogowej</w:t>
      </w:r>
      <w:r w:rsidR="00613AC9" w:rsidRPr="00DA6765">
        <w:rPr>
          <w:rFonts w:ascii="Lato" w:hAnsi="Lato"/>
          <w:bCs/>
          <w:spacing w:val="4"/>
        </w:rPr>
        <w:t>.</w:t>
      </w:r>
    </w:p>
    <w:p w14:paraId="0A843752" w14:textId="54532651" w:rsidR="00583FBD" w:rsidRPr="00500F3C" w:rsidRDefault="00583FBD" w:rsidP="00583FBD">
      <w:pPr>
        <w:spacing w:after="240" w:line="240" w:lineRule="exact"/>
        <w:jc w:val="both"/>
        <w:rPr>
          <w:rFonts w:ascii="Lato" w:hAnsi="Lato" w:cs="Arial"/>
          <w:spacing w:val="4"/>
        </w:rPr>
      </w:pPr>
      <w:r w:rsidRPr="00500F3C">
        <w:rPr>
          <w:rFonts w:ascii="Lato" w:hAnsi="Lato" w:cs="Arial"/>
          <w:spacing w:val="4"/>
        </w:rPr>
        <w:t xml:space="preserve">Dalej, działki 2/4, 3/3 i 4/35 obręb 0012 Pułtusk-12 uległy scaleniu, a następnie podziałowi na działki nr 82, 83, 84, 85 i 86. Obecnie przedmiotową inwestycją jest objęta działka nr 83, która ulega podziałowi na działki nr: 83/1 i 83/3 - pozostające przy dotychczasowym właścicielu, oraz 83/2 – przewidziana do przejęcia pod przedmiotową inwestycję. </w:t>
      </w:r>
      <w:r w:rsidR="009B59A8" w:rsidRPr="00500F3C">
        <w:rPr>
          <w:rFonts w:ascii="Lato" w:hAnsi="Lato" w:cs="Arial"/>
          <w:spacing w:val="4"/>
        </w:rPr>
        <w:t xml:space="preserve">Przy działka nr 83/3 </w:t>
      </w:r>
      <w:r w:rsidR="009B59A8" w:rsidRPr="00500F3C">
        <w:rPr>
          <w:rFonts w:ascii="Lato" w:hAnsi="Lato"/>
          <w:bCs/>
          <w:spacing w:val="4"/>
        </w:rPr>
        <w:t xml:space="preserve">będzie ograniczona w korzystaniu dla realizacji obowiązku, o którym mowa w art. 11f ust. 8 lit. h </w:t>
      </w:r>
      <w:r w:rsidR="009B59A8" w:rsidRPr="00500F3C">
        <w:rPr>
          <w:rFonts w:ascii="Lato" w:hAnsi="Lato"/>
          <w:bCs/>
          <w:i/>
          <w:iCs/>
          <w:spacing w:val="4"/>
        </w:rPr>
        <w:t>specustawy drogowej.</w:t>
      </w:r>
    </w:p>
    <w:p w14:paraId="0FDB8B6F" w14:textId="39614C4B" w:rsidR="004478B9" w:rsidRPr="00500F3C" w:rsidRDefault="009B59A8" w:rsidP="00027A95">
      <w:pPr>
        <w:spacing w:after="240" w:line="240" w:lineRule="exact"/>
        <w:jc w:val="both"/>
        <w:rPr>
          <w:rFonts w:ascii="Lato" w:hAnsi="Lato"/>
          <w:bCs/>
          <w:spacing w:val="4"/>
        </w:rPr>
      </w:pPr>
      <w:r w:rsidRPr="00500F3C">
        <w:rPr>
          <w:rFonts w:ascii="Lato" w:hAnsi="Lato"/>
          <w:bCs/>
          <w:spacing w:val="4"/>
        </w:rPr>
        <w:t>Z kolei działka nr 47 obręb 0001 Pułtusk-01</w:t>
      </w:r>
      <w:r w:rsidR="003059C1" w:rsidRPr="00500F3C">
        <w:rPr>
          <w:rFonts w:ascii="Lato" w:hAnsi="Lato"/>
          <w:bCs/>
          <w:spacing w:val="4"/>
        </w:rPr>
        <w:t xml:space="preserve"> (pierwotny numer) została podzielona </w:t>
      </w:r>
      <w:r w:rsidR="0076099F">
        <w:rPr>
          <w:rFonts w:ascii="Lato" w:hAnsi="Lato"/>
          <w:bCs/>
          <w:spacing w:val="4"/>
        </w:rPr>
        <w:br/>
      </w:r>
      <w:r w:rsidR="003059C1" w:rsidRPr="00500F3C">
        <w:rPr>
          <w:rFonts w:ascii="Lato" w:hAnsi="Lato"/>
          <w:bCs/>
          <w:spacing w:val="4"/>
        </w:rPr>
        <w:t xml:space="preserve">na działki  47/1, 47/2, 47/3, 47/4, 47/5, 47/6 i 47/7. Obecnie przedmiotową inwestycją </w:t>
      </w:r>
      <w:r w:rsidR="003059C1" w:rsidRPr="00500F3C">
        <w:rPr>
          <w:rFonts w:ascii="Lato" w:hAnsi="Lato"/>
          <w:bCs/>
          <w:spacing w:val="4"/>
        </w:rPr>
        <w:lastRenderedPageBreak/>
        <w:t xml:space="preserve">objęte są działki nr 47/1, 47/5, 47/6 i 47/7. Działka nr 47/1 ulegnie podziałowi na działki nr 47/11 - przewidziana do przejęcia pod inwestycję, oraz </w:t>
      </w:r>
      <w:r w:rsidR="00BF4044">
        <w:rPr>
          <w:rFonts w:ascii="Lato" w:hAnsi="Lato"/>
          <w:bCs/>
          <w:spacing w:val="4"/>
        </w:rPr>
        <w:t>nr</w:t>
      </w:r>
      <w:r w:rsidR="003059C1" w:rsidRPr="00500F3C">
        <w:rPr>
          <w:rFonts w:ascii="Lato" w:hAnsi="Lato"/>
          <w:bCs/>
          <w:spacing w:val="4"/>
        </w:rPr>
        <w:t xml:space="preserve"> 47/10 - zostanie przy dotychczasowym właścicielu. Działka nr 47/5 ulegnie podziałowi na działki nr 47/13 - przewidziana do przejęcia pod inwestycję, oraz </w:t>
      </w:r>
      <w:r w:rsidR="00BF4044">
        <w:rPr>
          <w:rFonts w:ascii="Lato" w:hAnsi="Lato"/>
          <w:bCs/>
          <w:spacing w:val="4"/>
        </w:rPr>
        <w:t>nr</w:t>
      </w:r>
      <w:r w:rsidR="003059C1" w:rsidRPr="00500F3C">
        <w:rPr>
          <w:rFonts w:ascii="Lato" w:hAnsi="Lato"/>
          <w:bCs/>
          <w:spacing w:val="4"/>
        </w:rPr>
        <w:t xml:space="preserve"> 47/12 - zostanie przy dotychczasowym właścicielu. Działka nr 47/6 ulegnie podziałowi na działki nr 47/14 - przewidziana do przejęcia pod inwestycję, oraz </w:t>
      </w:r>
      <w:r w:rsidR="00BF4044">
        <w:rPr>
          <w:rFonts w:ascii="Lato" w:hAnsi="Lato"/>
          <w:bCs/>
          <w:spacing w:val="4"/>
        </w:rPr>
        <w:t>nr</w:t>
      </w:r>
      <w:r w:rsidR="003059C1" w:rsidRPr="00500F3C">
        <w:rPr>
          <w:rFonts w:ascii="Lato" w:hAnsi="Lato"/>
          <w:bCs/>
          <w:spacing w:val="4"/>
        </w:rPr>
        <w:t xml:space="preserve"> 47/15 - zostanie przy dotychczasowym właścicielu. Działka nr 47/7 ulegnie podziałowi na działki nr 47/16 - przewidziana do przejęcia pod inwestycję, oraz </w:t>
      </w:r>
      <w:r w:rsidR="00BF4044">
        <w:rPr>
          <w:rFonts w:ascii="Lato" w:hAnsi="Lato"/>
          <w:bCs/>
          <w:spacing w:val="4"/>
        </w:rPr>
        <w:t>nr</w:t>
      </w:r>
      <w:r w:rsidR="003059C1" w:rsidRPr="00500F3C">
        <w:rPr>
          <w:rFonts w:ascii="Lato" w:hAnsi="Lato"/>
          <w:bCs/>
          <w:spacing w:val="4"/>
        </w:rPr>
        <w:t xml:space="preserve"> 47/17 - zostanie przy dotychczasowym właścicielu.</w:t>
      </w:r>
    </w:p>
    <w:p w14:paraId="63DFE00C" w14:textId="06EDA9D7" w:rsidR="001F1292" w:rsidRPr="00E67156" w:rsidRDefault="003059C1" w:rsidP="00027A95">
      <w:pPr>
        <w:spacing w:after="240" w:line="240" w:lineRule="exact"/>
        <w:jc w:val="both"/>
        <w:rPr>
          <w:rFonts w:ascii="Lato" w:hAnsi="Lato"/>
          <w:bCs/>
          <w:color w:val="FF0000"/>
          <w:spacing w:val="4"/>
        </w:rPr>
      </w:pPr>
      <w:r w:rsidRPr="00E67156">
        <w:rPr>
          <w:rFonts w:ascii="Lato" w:hAnsi="Lato"/>
          <w:bCs/>
          <w:spacing w:val="4"/>
        </w:rPr>
        <w:t>Natomiast</w:t>
      </w:r>
      <w:r w:rsidR="009B59A8" w:rsidRPr="00E67156">
        <w:rPr>
          <w:rFonts w:ascii="Lato" w:hAnsi="Lato"/>
          <w:bCs/>
          <w:spacing w:val="4"/>
        </w:rPr>
        <w:t xml:space="preserve"> działka o nr 217 (pierwotny numer) została podzielona na działki </w:t>
      </w:r>
      <w:r w:rsidRPr="00E67156">
        <w:rPr>
          <w:rFonts w:ascii="Lato" w:hAnsi="Lato"/>
          <w:bCs/>
          <w:spacing w:val="4"/>
        </w:rPr>
        <w:t xml:space="preserve">nr </w:t>
      </w:r>
      <w:r w:rsidR="009B59A8" w:rsidRPr="00E67156">
        <w:rPr>
          <w:rFonts w:ascii="Lato" w:hAnsi="Lato"/>
          <w:bCs/>
          <w:spacing w:val="4"/>
        </w:rPr>
        <w:t xml:space="preserve">217/3 </w:t>
      </w:r>
      <w:r w:rsidR="00E67156" w:rsidRPr="00E67156">
        <w:rPr>
          <w:rFonts w:ascii="Lato" w:hAnsi="Lato"/>
          <w:bCs/>
          <w:spacing w:val="4"/>
        </w:rPr>
        <w:br/>
      </w:r>
      <w:r w:rsidR="009B59A8" w:rsidRPr="00E67156">
        <w:rPr>
          <w:rFonts w:ascii="Lato" w:hAnsi="Lato"/>
          <w:bCs/>
          <w:spacing w:val="4"/>
        </w:rPr>
        <w:t xml:space="preserve">i 217/4 obręb 0010 Kleszewo. Obecnie przedmiotową inwestycją objęte są obie działki. Przy czym działka </w:t>
      </w:r>
      <w:r w:rsidRPr="00E67156">
        <w:rPr>
          <w:rFonts w:ascii="Lato" w:hAnsi="Lato"/>
          <w:bCs/>
          <w:spacing w:val="4"/>
        </w:rPr>
        <w:t xml:space="preserve">nr </w:t>
      </w:r>
      <w:r w:rsidR="009B59A8" w:rsidRPr="00E67156">
        <w:rPr>
          <w:rFonts w:ascii="Lato" w:hAnsi="Lato"/>
          <w:bCs/>
          <w:spacing w:val="4"/>
        </w:rPr>
        <w:t xml:space="preserve">217/3 w całości podlega przejęciu pod planowaną inwestycję. </w:t>
      </w:r>
      <w:r w:rsidR="00E67156">
        <w:rPr>
          <w:rFonts w:ascii="Lato" w:hAnsi="Lato"/>
          <w:bCs/>
          <w:spacing w:val="4"/>
        </w:rPr>
        <w:br/>
      </w:r>
      <w:r w:rsidR="009B59A8" w:rsidRPr="00E67156">
        <w:rPr>
          <w:rFonts w:ascii="Lato" w:hAnsi="Lato"/>
          <w:bCs/>
          <w:spacing w:val="4"/>
        </w:rPr>
        <w:t>Zaś działka nr 217/4 podlega podziałowi na działki nr 217/5, która podlega zajęciu pod inwestycję, oraz nr 217/6, pozostającą przy dotychczasowym właścicielu</w:t>
      </w:r>
      <w:r w:rsidRPr="00E67156">
        <w:rPr>
          <w:rFonts w:ascii="Lato" w:hAnsi="Lato"/>
          <w:bCs/>
          <w:spacing w:val="4"/>
        </w:rPr>
        <w:t xml:space="preserve"> (jednakże będzie ograniczona w korzystaniu dla realizacji obowiązku, o którym mowa w art. 11f ust. 8 lit. e </w:t>
      </w:r>
      <w:r w:rsidRPr="00E67156">
        <w:rPr>
          <w:rFonts w:ascii="Lato" w:hAnsi="Lato"/>
          <w:bCs/>
          <w:i/>
          <w:iCs/>
          <w:spacing w:val="4"/>
        </w:rPr>
        <w:t>specustawy drogowej).</w:t>
      </w:r>
    </w:p>
    <w:p w14:paraId="756689D1" w14:textId="64B8AE23" w:rsidR="003900D4" w:rsidRPr="00E67156" w:rsidRDefault="003059C1" w:rsidP="0032061D">
      <w:pPr>
        <w:spacing w:after="240" w:line="240" w:lineRule="exact"/>
        <w:jc w:val="both"/>
        <w:rPr>
          <w:rFonts w:ascii="Lato" w:hAnsi="Lato" w:cs="Arial"/>
          <w:spacing w:val="4"/>
        </w:rPr>
      </w:pPr>
      <w:r w:rsidRPr="00E67156">
        <w:rPr>
          <w:rFonts w:ascii="Lato" w:hAnsi="Lato" w:cs="Arial"/>
          <w:spacing w:val="4"/>
        </w:rPr>
        <w:t xml:space="preserve">Działka nr 45/2 </w:t>
      </w:r>
      <w:r w:rsidRPr="00E67156">
        <w:rPr>
          <w:rFonts w:ascii="Lato" w:hAnsi="Lato"/>
          <w:bCs/>
          <w:spacing w:val="4"/>
        </w:rPr>
        <w:t xml:space="preserve">(pierwotny numer) została podzielona na działki nr 45/5 i 45/6 obręb 0008 Jeżewo. </w:t>
      </w:r>
      <w:r w:rsidR="00E67156">
        <w:rPr>
          <w:rFonts w:ascii="Lato" w:hAnsi="Lato"/>
          <w:bCs/>
          <w:spacing w:val="4"/>
        </w:rPr>
        <w:t xml:space="preserve">Obecnie przedmiotową inwestycją jest objęta działka nr 45/6, </w:t>
      </w:r>
      <w:r w:rsidR="0076099F">
        <w:rPr>
          <w:rFonts w:ascii="Lato" w:hAnsi="Lato"/>
          <w:bCs/>
          <w:spacing w:val="4"/>
        </w:rPr>
        <w:br/>
      </w:r>
      <w:r w:rsidR="00E67156">
        <w:rPr>
          <w:rFonts w:ascii="Lato" w:hAnsi="Lato"/>
          <w:bCs/>
          <w:spacing w:val="4"/>
        </w:rPr>
        <w:t xml:space="preserve">która </w:t>
      </w:r>
      <w:r w:rsidRPr="00E67156">
        <w:rPr>
          <w:rFonts w:ascii="Lato" w:hAnsi="Lato"/>
          <w:bCs/>
          <w:spacing w:val="4"/>
        </w:rPr>
        <w:t xml:space="preserve">ulegnie podziałowi na działki nr 45/8 - przewidziana do przejęcia pod inwestycję, </w:t>
      </w:r>
      <w:r w:rsidR="00E67156">
        <w:rPr>
          <w:rFonts w:ascii="Lato" w:hAnsi="Lato"/>
          <w:bCs/>
          <w:spacing w:val="4"/>
        </w:rPr>
        <w:br/>
      </w:r>
      <w:r w:rsidRPr="00E67156">
        <w:rPr>
          <w:rFonts w:ascii="Lato" w:hAnsi="Lato"/>
          <w:bCs/>
          <w:spacing w:val="4"/>
        </w:rPr>
        <w:t xml:space="preserve">oraz </w:t>
      </w:r>
      <w:r w:rsidR="00E67156">
        <w:rPr>
          <w:rFonts w:ascii="Lato" w:hAnsi="Lato"/>
          <w:bCs/>
          <w:spacing w:val="4"/>
        </w:rPr>
        <w:t>nr</w:t>
      </w:r>
      <w:r w:rsidRPr="00E67156">
        <w:rPr>
          <w:rFonts w:ascii="Lato" w:hAnsi="Lato"/>
          <w:bCs/>
          <w:spacing w:val="4"/>
        </w:rPr>
        <w:t xml:space="preserve"> 45/7 - zostanie przy dotychczasowym właścicielu.</w:t>
      </w:r>
    </w:p>
    <w:p w14:paraId="493560EC" w14:textId="2569C6F3" w:rsidR="0090572D" w:rsidRPr="00E67156" w:rsidRDefault="0090572D" w:rsidP="0090572D">
      <w:pPr>
        <w:spacing w:after="240" w:line="240" w:lineRule="exact"/>
        <w:jc w:val="both"/>
        <w:rPr>
          <w:rFonts w:ascii="Lato" w:hAnsi="Lato" w:cs="Arial"/>
          <w:spacing w:val="4"/>
        </w:rPr>
      </w:pPr>
      <w:r w:rsidRPr="00E67156">
        <w:rPr>
          <w:rFonts w:ascii="Lato" w:hAnsi="Lato"/>
          <w:bCs/>
          <w:spacing w:val="4"/>
        </w:rPr>
        <w:t>Ponadto</w:t>
      </w:r>
      <w:r w:rsidR="009B43B8" w:rsidRPr="00E67156">
        <w:rPr>
          <w:rFonts w:ascii="Lato" w:hAnsi="Lato"/>
          <w:bCs/>
          <w:spacing w:val="4"/>
        </w:rPr>
        <w:t xml:space="preserve"> – </w:t>
      </w:r>
      <w:r w:rsidR="009B43B8" w:rsidRPr="00E67156">
        <w:rPr>
          <w:rFonts w:ascii="Lato" w:hAnsi="Lato" w:cs="Arial"/>
          <w:spacing w:val="4"/>
        </w:rPr>
        <w:t xml:space="preserve">na skutek wezwań </w:t>
      </w:r>
      <w:r w:rsidR="009B43B8" w:rsidRPr="00E67156">
        <w:rPr>
          <w:rFonts w:ascii="Lato" w:hAnsi="Lato" w:cs="Arial"/>
          <w:i/>
          <w:iCs/>
          <w:spacing w:val="4"/>
        </w:rPr>
        <w:t xml:space="preserve">Ministra </w:t>
      </w:r>
      <w:r w:rsidR="009B43B8" w:rsidRPr="00E67156">
        <w:rPr>
          <w:rFonts w:ascii="Lato" w:hAnsi="Lato" w:cs="Arial"/>
          <w:spacing w:val="4"/>
        </w:rPr>
        <w:t>–</w:t>
      </w:r>
      <w:r w:rsidR="009B43B8" w:rsidRPr="00E67156">
        <w:rPr>
          <w:rFonts w:ascii="Lato" w:hAnsi="Lato" w:cs="Arial"/>
          <w:i/>
          <w:iCs/>
          <w:spacing w:val="4"/>
        </w:rPr>
        <w:t xml:space="preserve">  </w:t>
      </w:r>
      <w:r w:rsidR="009B43B8" w:rsidRPr="00E67156">
        <w:rPr>
          <w:rFonts w:ascii="Lato" w:hAnsi="Lato" w:cs="Arial"/>
          <w:spacing w:val="4"/>
        </w:rPr>
        <w:t xml:space="preserve">przy pismach z dnia 4 października 2024 r. znak: DK61OP/24/KJ/AG/MRiT-0006 i z dnia 4 grudnia 2024 r. znak: DK61OP/24/KJ/AG/MRiT-0007, </w:t>
      </w:r>
      <w:r w:rsidR="009B43B8" w:rsidRPr="00E67156">
        <w:rPr>
          <w:rFonts w:ascii="Lato" w:hAnsi="Lato" w:cs="Arial"/>
          <w:i/>
          <w:iCs/>
          <w:spacing w:val="4"/>
        </w:rPr>
        <w:t>inwestor</w:t>
      </w:r>
      <w:r w:rsidR="009B43B8" w:rsidRPr="00E67156">
        <w:rPr>
          <w:rFonts w:ascii="Lato" w:hAnsi="Lato" w:cs="Arial"/>
          <w:spacing w:val="4"/>
        </w:rPr>
        <w:t xml:space="preserve"> przedłożył dalszą skorygowaną dokumentację projektową, uwzględniającą wnioskowane zmiany </w:t>
      </w:r>
      <w:r w:rsidRPr="00E67156">
        <w:rPr>
          <w:rFonts w:ascii="Lato" w:hAnsi="Lato"/>
          <w:bCs/>
          <w:spacing w:val="4"/>
        </w:rPr>
        <w:t>, jakie zostały dokonane w trakcie niniejszego postępowania, co znajduje odzwierciedlenie w niniejszym rozstrzygnięciu poprzez uchylenie odpowiednich map podziałowych, odpowiednich arkuszy części</w:t>
      </w:r>
      <w:r w:rsidR="00C430BC" w:rsidRPr="00E67156">
        <w:rPr>
          <w:rFonts w:ascii="Lato" w:hAnsi="Lato"/>
          <w:bCs/>
          <w:spacing w:val="4"/>
        </w:rPr>
        <w:t xml:space="preserve"> </w:t>
      </w:r>
      <w:r w:rsidRPr="00E67156">
        <w:rPr>
          <w:rFonts w:ascii="Lato" w:hAnsi="Lato"/>
          <w:bCs/>
          <w:spacing w:val="4"/>
        </w:rPr>
        <w:t xml:space="preserve">rysunkowej projektu zagospodarowania terenu </w:t>
      </w:r>
      <w:r w:rsidR="00C430BC" w:rsidRPr="00E67156">
        <w:rPr>
          <w:rFonts w:ascii="Lato" w:hAnsi="Lato"/>
          <w:bCs/>
          <w:spacing w:val="4"/>
        </w:rPr>
        <w:t xml:space="preserve">oraz </w:t>
      </w:r>
      <w:r w:rsidR="00C430BC" w:rsidRPr="00E67156">
        <w:rPr>
          <w:rFonts w:ascii="Lato" w:hAnsi="Lato" w:cs="Arial"/>
          <w:spacing w:val="4"/>
        </w:rPr>
        <w:t>projektu architektoniczno-budowlanego odpowiednich branż</w:t>
      </w:r>
      <w:r w:rsidR="00C430BC" w:rsidRPr="00E67156">
        <w:rPr>
          <w:rFonts w:ascii="Lato" w:hAnsi="Lato"/>
          <w:bCs/>
          <w:spacing w:val="4"/>
        </w:rPr>
        <w:t xml:space="preserve">, wykazu działek objętych przedmiotową inwestycją, </w:t>
      </w:r>
      <w:r w:rsidRPr="00E67156">
        <w:rPr>
          <w:rFonts w:ascii="Lato" w:hAnsi="Lato"/>
          <w:bCs/>
          <w:spacing w:val="4"/>
        </w:rPr>
        <w:t xml:space="preserve">i zatwierdzenie w to miejsce właściwej dokumentacji, stanowiącej załączniki do niniejszej decyzji. </w:t>
      </w:r>
    </w:p>
    <w:p w14:paraId="2AD38416" w14:textId="66020DED" w:rsidR="0090572D" w:rsidRPr="00E67156" w:rsidRDefault="0090572D" w:rsidP="0032061D">
      <w:pPr>
        <w:spacing w:after="240" w:line="240" w:lineRule="exact"/>
        <w:jc w:val="both"/>
        <w:rPr>
          <w:rFonts w:ascii="Lato" w:hAnsi="Lato"/>
          <w:bCs/>
          <w:spacing w:val="4"/>
        </w:rPr>
      </w:pPr>
      <w:r w:rsidRPr="00E67156">
        <w:rPr>
          <w:rFonts w:ascii="Lato" w:hAnsi="Lato"/>
          <w:bCs/>
          <w:i/>
          <w:iCs/>
          <w:spacing w:val="4"/>
        </w:rPr>
        <w:t xml:space="preserve">Minister </w:t>
      </w:r>
      <w:r w:rsidRPr="00E67156">
        <w:rPr>
          <w:rFonts w:ascii="Lato" w:hAnsi="Lato"/>
          <w:bCs/>
          <w:spacing w:val="4"/>
        </w:rPr>
        <w:t>zatwierdził także dokumenty potwierdzające uprawnienia budowlane projektantów oraz sprawdzających i przynależność do Izby Inżynierów Budownictwa aktualne w dacie sporządzenia skorygowan</w:t>
      </w:r>
      <w:r w:rsidR="00BD00F4" w:rsidRPr="00E67156">
        <w:rPr>
          <w:rFonts w:ascii="Lato" w:hAnsi="Lato"/>
          <w:bCs/>
          <w:spacing w:val="4"/>
        </w:rPr>
        <w:t>ej dokumentacji,</w:t>
      </w:r>
      <w:r w:rsidRPr="00E67156">
        <w:rPr>
          <w:rFonts w:ascii="Lato" w:hAnsi="Lato"/>
          <w:bCs/>
          <w:spacing w:val="4"/>
        </w:rPr>
        <w:t xml:space="preserve"> jako załącznik do niniejszej decyzji.</w:t>
      </w:r>
    </w:p>
    <w:p w14:paraId="3894E32B" w14:textId="0C7527E8" w:rsidR="0090730C" w:rsidRPr="002668D8" w:rsidRDefault="00CC3CBC" w:rsidP="002668D8">
      <w:pPr>
        <w:spacing w:after="240" w:line="240" w:lineRule="exact"/>
        <w:jc w:val="both"/>
        <w:rPr>
          <w:rFonts w:ascii="Lato" w:hAnsi="Lato" w:cs="Arial"/>
          <w:spacing w:val="4"/>
        </w:rPr>
      </w:pPr>
      <w:r w:rsidRPr="00E67156">
        <w:rPr>
          <w:rFonts w:ascii="Lato" w:hAnsi="Lato" w:cs="Arial"/>
          <w:bCs/>
          <w:iCs/>
          <w:spacing w:val="4"/>
        </w:rPr>
        <w:t xml:space="preserve">Mając na względzie powyższe, działając na podstawie art. 138 § 1 pkt 2 </w:t>
      </w:r>
      <w:r w:rsidRPr="00E67156">
        <w:rPr>
          <w:rFonts w:ascii="Lato" w:hAnsi="Lato" w:cs="Arial"/>
          <w:bCs/>
          <w:i/>
          <w:iCs/>
          <w:spacing w:val="4"/>
        </w:rPr>
        <w:t>kpa</w:t>
      </w:r>
      <w:r w:rsidRPr="00E67156">
        <w:rPr>
          <w:rFonts w:ascii="Lato" w:hAnsi="Lato" w:cs="Arial"/>
          <w:bCs/>
          <w:iCs/>
          <w:spacing w:val="4"/>
        </w:rPr>
        <w:t xml:space="preserve">, </w:t>
      </w:r>
      <w:r w:rsidRPr="00E67156">
        <w:rPr>
          <w:rFonts w:ascii="Lato" w:hAnsi="Lato" w:cs="Arial"/>
          <w:bCs/>
          <w:i/>
          <w:iCs/>
          <w:spacing w:val="4"/>
        </w:rPr>
        <w:t>Minister</w:t>
      </w:r>
      <w:r w:rsidRPr="00E67156">
        <w:rPr>
          <w:rFonts w:ascii="Lato" w:hAnsi="Lato" w:cs="Arial"/>
          <w:bCs/>
          <w:iCs/>
          <w:spacing w:val="4"/>
        </w:rPr>
        <w:t xml:space="preserve"> dokonał </w:t>
      </w:r>
      <w:r w:rsidRPr="00E67156">
        <w:rPr>
          <w:rFonts w:ascii="Lato" w:hAnsi="Lato" w:cs="Arial"/>
          <w:bCs/>
          <w:iCs/>
          <w:spacing w:val="4"/>
          <w:lang w:bidi="pl-PL"/>
        </w:rPr>
        <w:t>korekty</w:t>
      </w:r>
      <w:r w:rsidRPr="00E67156">
        <w:rPr>
          <w:rFonts w:ascii="Lato" w:hAnsi="Lato" w:cs="Arial"/>
          <w:bCs/>
          <w:iCs/>
          <w:spacing w:val="4"/>
        </w:rPr>
        <w:t xml:space="preserve"> odpowiednich zapisów i załączników do </w:t>
      </w:r>
      <w:r w:rsidRPr="00E67156">
        <w:rPr>
          <w:rFonts w:ascii="Lato" w:hAnsi="Lato" w:cs="Arial"/>
          <w:bCs/>
          <w:i/>
          <w:iCs/>
          <w:spacing w:val="4"/>
          <w:lang w:bidi="pl-PL"/>
        </w:rPr>
        <w:t>decyzji Wojewody</w:t>
      </w:r>
      <w:r w:rsidRPr="00E67156">
        <w:rPr>
          <w:rFonts w:ascii="Lato" w:hAnsi="Lato" w:cs="Arial"/>
          <w:bCs/>
          <w:iCs/>
          <w:spacing w:val="4"/>
          <w:lang w:bidi="pl-PL"/>
        </w:rPr>
        <w:t xml:space="preserve"> </w:t>
      </w:r>
      <w:r w:rsidRPr="00E67156">
        <w:rPr>
          <w:rFonts w:ascii="Lato" w:hAnsi="Lato" w:cs="Arial"/>
          <w:bCs/>
          <w:i/>
          <w:iCs/>
          <w:spacing w:val="4"/>
          <w:lang w:bidi="pl-PL"/>
        </w:rPr>
        <w:t xml:space="preserve">Mazowieckiego, </w:t>
      </w:r>
      <w:r w:rsidRPr="00E67156">
        <w:rPr>
          <w:rFonts w:ascii="Lato" w:hAnsi="Lato" w:cs="Arial"/>
          <w:bCs/>
          <w:spacing w:val="4"/>
          <w:lang w:bidi="pl-PL"/>
        </w:rPr>
        <w:t xml:space="preserve">wymienionych w pkt I niniejszej decyzji, w celu uwzględniania żądanych przez </w:t>
      </w:r>
      <w:r w:rsidRPr="00E67156">
        <w:rPr>
          <w:rFonts w:ascii="Lato" w:hAnsi="Lato" w:cs="Arial"/>
          <w:bCs/>
          <w:i/>
          <w:iCs/>
          <w:spacing w:val="4"/>
          <w:lang w:bidi="pl-PL"/>
        </w:rPr>
        <w:t>inwestora</w:t>
      </w:r>
      <w:r w:rsidRPr="00E67156">
        <w:rPr>
          <w:rFonts w:ascii="Lato" w:hAnsi="Lato" w:cs="Arial"/>
          <w:bCs/>
          <w:spacing w:val="4"/>
          <w:lang w:bidi="pl-PL"/>
        </w:rPr>
        <w:t xml:space="preserve"> zmian w zakresie </w:t>
      </w:r>
      <w:r w:rsidR="009B43B8" w:rsidRPr="00E67156">
        <w:rPr>
          <w:rFonts w:ascii="Lato" w:hAnsi="Lato" w:cs="Arial"/>
          <w:bCs/>
          <w:spacing w:val="4"/>
          <w:lang w:bidi="pl-PL"/>
        </w:rPr>
        <w:t xml:space="preserve">ww. </w:t>
      </w:r>
      <w:r w:rsidRPr="00E67156">
        <w:rPr>
          <w:rFonts w:ascii="Lato" w:hAnsi="Lato" w:cs="Arial"/>
          <w:bCs/>
          <w:spacing w:val="4"/>
          <w:lang w:bidi="pl-PL"/>
        </w:rPr>
        <w:t xml:space="preserve">działek objętych przedmiotową inwestycją </w:t>
      </w:r>
      <w:r w:rsidRPr="002668D8">
        <w:rPr>
          <w:rFonts w:ascii="Lato" w:hAnsi="Lato" w:cs="Arial"/>
          <w:bCs/>
          <w:spacing w:val="4"/>
          <w:lang w:bidi="pl-PL"/>
        </w:rPr>
        <w:t>drogową.</w:t>
      </w:r>
    </w:p>
    <w:p w14:paraId="41B28BB4" w14:textId="10A7FE63" w:rsidR="002668D8" w:rsidRPr="00232E1B" w:rsidRDefault="00CC3CBC" w:rsidP="00CB4B39">
      <w:pPr>
        <w:spacing w:after="240" w:line="240" w:lineRule="exact"/>
        <w:jc w:val="both"/>
        <w:rPr>
          <w:rFonts w:ascii="Lato" w:hAnsi="Lato"/>
          <w:spacing w:val="4"/>
        </w:rPr>
      </w:pPr>
      <w:r w:rsidRPr="002668D8">
        <w:rPr>
          <w:rFonts w:ascii="Lato" w:hAnsi="Lato"/>
          <w:bCs/>
          <w:spacing w:val="4"/>
        </w:rPr>
        <w:t xml:space="preserve">Następnie, </w:t>
      </w:r>
      <w:r w:rsidR="002B6145" w:rsidRPr="002668D8">
        <w:rPr>
          <w:rFonts w:ascii="Lato" w:hAnsi="Lato"/>
          <w:bCs/>
          <w:spacing w:val="4"/>
        </w:rPr>
        <w:t xml:space="preserve">analizując zaskarżoną </w:t>
      </w:r>
      <w:r w:rsidR="002B6145" w:rsidRPr="002668D8">
        <w:rPr>
          <w:rFonts w:ascii="Lato" w:hAnsi="Lato"/>
          <w:bCs/>
          <w:i/>
          <w:spacing w:val="4"/>
        </w:rPr>
        <w:t>decyzję Wojewody Mazowieckiego</w:t>
      </w:r>
      <w:r w:rsidR="002B6145" w:rsidRPr="002668D8">
        <w:rPr>
          <w:rFonts w:ascii="Lato" w:hAnsi="Lato"/>
          <w:bCs/>
          <w:iCs/>
          <w:spacing w:val="4"/>
        </w:rPr>
        <w:t xml:space="preserve">, organ odwoławczy </w:t>
      </w:r>
      <w:r w:rsidR="00C85299">
        <w:rPr>
          <w:rFonts w:ascii="Lato" w:hAnsi="Lato"/>
          <w:bCs/>
          <w:iCs/>
          <w:spacing w:val="4"/>
        </w:rPr>
        <w:br/>
      </w:r>
      <w:r w:rsidR="002B6145" w:rsidRPr="002668D8">
        <w:rPr>
          <w:rFonts w:ascii="Lato" w:hAnsi="Lato"/>
          <w:bCs/>
          <w:iCs/>
          <w:spacing w:val="4"/>
        </w:rPr>
        <w:t>za niepełn</w:t>
      </w:r>
      <w:r w:rsidR="00EB06FC" w:rsidRPr="002668D8">
        <w:rPr>
          <w:rFonts w:ascii="Lato" w:hAnsi="Lato"/>
          <w:bCs/>
          <w:iCs/>
          <w:spacing w:val="4"/>
        </w:rPr>
        <w:t>y</w:t>
      </w:r>
      <w:r w:rsidR="002B6145" w:rsidRPr="002668D8">
        <w:rPr>
          <w:rFonts w:ascii="Lato" w:hAnsi="Lato"/>
          <w:bCs/>
          <w:iCs/>
          <w:spacing w:val="4"/>
        </w:rPr>
        <w:t xml:space="preserve"> uznał zapis znajdując</w:t>
      </w:r>
      <w:r w:rsidR="00EB06FC" w:rsidRPr="002668D8">
        <w:rPr>
          <w:rFonts w:ascii="Lato" w:hAnsi="Lato"/>
          <w:bCs/>
          <w:iCs/>
          <w:spacing w:val="4"/>
        </w:rPr>
        <w:t>y</w:t>
      </w:r>
      <w:r w:rsidR="002B6145" w:rsidRPr="002668D8">
        <w:rPr>
          <w:rFonts w:ascii="Lato" w:hAnsi="Lato"/>
          <w:bCs/>
          <w:iCs/>
          <w:spacing w:val="4"/>
        </w:rPr>
        <w:t xml:space="preserve"> się na stron</w:t>
      </w:r>
      <w:r w:rsidR="00EB06FC" w:rsidRPr="002668D8">
        <w:rPr>
          <w:rFonts w:ascii="Lato" w:hAnsi="Lato"/>
          <w:bCs/>
          <w:iCs/>
          <w:spacing w:val="4"/>
        </w:rPr>
        <w:t>ie</w:t>
      </w:r>
      <w:r w:rsidR="002B6145" w:rsidRPr="002668D8">
        <w:rPr>
          <w:rFonts w:ascii="Lato" w:hAnsi="Lato"/>
          <w:bCs/>
          <w:iCs/>
          <w:spacing w:val="4"/>
        </w:rPr>
        <w:t xml:space="preserve"> 34, </w:t>
      </w:r>
      <w:r w:rsidR="00376DA9" w:rsidRPr="002668D8">
        <w:rPr>
          <w:rFonts w:ascii="Lato" w:hAnsi="Lato"/>
          <w:bCs/>
          <w:iCs/>
          <w:spacing w:val="4"/>
        </w:rPr>
        <w:t>ustalający</w:t>
      </w:r>
      <w:r w:rsidR="002B6145" w:rsidRPr="002668D8">
        <w:rPr>
          <w:rFonts w:ascii="Lato" w:hAnsi="Lato"/>
          <w:bCs/>
          <w:iCs/>
          <w:spacing w:val="4"/>
        </w:rPr>
        <w:t xml:space="preserve"> obowiązek dokonania budowy/przebudowy sieci uzbrojenia terenu, urządzeń wodnych lub urządzeń melioracji wodnych szczegółowych, innych dróg publicznych oraz zjazdów, rozbiórki istniejących obiektów budowlanych, a także zezwalający na wykonanie ww. obowiązków. </w:t>
      </w:r>
      <w:r w:rsidR="002668D8" w:rsidRPr="00C453DD">
        <w:rPr>
          <w:rFonts w:ascii="Lato" w:hAnsi="Lato"/>
          <w:spacing w:val="4"/>
        </w:rPr>
        <w:t xml:space="preserve">W ocenie </w:t>
      </w:r>
      <w:r w:rsidR="002668D8" w:rsidRPr="00C453DD">
        <w:rPr>
          <w:rFonts w:ascii="Lato" w:hAnsi="Lato"/>
          <w:i/>
          <w:iCs/>
          <w:spacing w:val="4"/>
        </w:rPr>
        <w:t xml:space="preserve">Ministra </w:t>
      </w:r>
      <w:r w:rsidR="002668D8" w:rsidRPr="00C453DD">
        <w:rPr>
          <w:rFonts w:ascii="Lato" w:hAnsi="Lato"/>
          <w:spacing w:val="4"/>
        </w:rPr>
        <w:t xml:space="preserve">ww. zapis nie wskazuje obowiązku </w:t>
      </w:r>
      <w:r w:rsidR="002668D8" w:rsidRPr="002668D8">
        <w:rPr>
          <w:rFonts w:ascii="Lato" w:hAnsi="Lato"/>
          <w:spacing w:val="4"/>
        </w:rPr>
        <w:t>wynikającego z art. 11f ust. 1 pkt 8 lit. b</w:t>
      </w:r>
      <w:r w:rsidR="00232E1B">
        <w:rPr>
          <w:rFonts w:ascii="Lato" w:hAnsi="Lato"/>
          <w:spacing w:val="4"/>
        </w:rPr>
        <w:t xml:space="preserve"> </w:t>
      </w:r>
      <w:r w:rsidR="002668D8">
        <w:rPr>
          <w:rFonts w:ascii="Lato" w:hAnsi="Lato"/>
          <w:spacing w:val="4"/>
        </w:rPr>
        <w:br/>
      </w:r>
      <w:r w:rsidR="002668D8" w:rsidRPr="002668D8">
        <w:rPr>
          <w:rFonts w:ascii="Lato" w:hAnsi="Lato"/>
          <w:i/>
          <w:iCs/>
          <w:spacing w:val="4"/>
        </w:rPr>
        <w:t>specustawy drogowej</w:t>
      </w:r>
      <w:r w:rsidR="002668D8" w:rsidRPr="002668D8">
        <w:rPr>
          <w:rFonts w:ascii="Lato" w:hAnsi="Lato"/>
          <w:spacing w:val="4"/>
        </w:rPr>
        <w:t xml:space="preserve">, choć, jak wynika z dokumentacji niniejszej sprawy, na niektórych działkach przewidziano prace polegające na budowie/rozbiórce tymczasowych obiektów budowlanych. Podkreślić należy, iż w przypadku, gdy zakres inwestycji drogowej </w:t>
      </w:r>
      <w:r w:rsidR="002668D8" w:rsidRPr="002668D8">
        <w:rPr>
          <w:rFonts w:ascii="Lato" w:hAnsi="Lato"/>
          <w:spacing w:val="4"/>
        </w:rPr>
        <w:lastRenderedPageBreak/>
        <w:t xml:space="preserve">obejmuje budowę/rozbiórkę tymczasowych obiektów budowlanych decyzja </w:t>
      </w:r>
      <w:r w:rsidR="00232E1B">
        <w:rPr>
          <w:rFonts w:ascii="Lato" w:hAnsi="Lato"/>
          <w:spacing w:val="4"/>
        </w:rPr>
        <w:br/>
      </w:r>
      <w:r w:rsidR="002668D8" w:rsidRPr="002668D8">
        <w:rPr>
          <w:rFonts w:ascii="Lato" w:hAnsi="Lato"/>
          <w:spacing w:val="4"/>
        </w:rPr>
        <w:t xml:space="preserve">o zezwoleniu na realizację inwestycji drogowej powinna zawierać ustalenia dotyczące obowiązku budowy i okresu użytkowania tymczasowych obiektów budowlanych oraz obowiązku i terminów rozbiórki ww. obiektów budowlanych, określenia ograniczeń </w:t>
      </w:r>
      <w:r w:rsidR="00D81A54">
        <w:rPr>
          <w:rFonts w:ascii="Lato" w:hAnsi="Lato"/>
          <w:spacing w:val="4"/>
        </w:rPr>
        <w:br/>
      </w:r>
      <w:r w:rsidR="002668D8" w:rsidRPr="002668D8">
        <w:rPr>
          <w:rFonts w:ascii="Lato" w:hAnsi="Lato"/>
          <w:spacing w:val="4"/>
        </w:rPr>
        <w:t xml:space="preserve">w korzystaniu z nieruchomości dla realizacji przedmiotowego obowiązku i zezwolenia na wykonanie powyższego obowiązku, co wynika z art. 11f ust. 1 pkt 8 lit. b, i, j </w:t>
      </w:r>
      <w:r w:rsidR="002668D8" w:rsidRPr="002668D8">
        <w:rPr>
          <w:rFonts w:ascii="Lato" w:hAnsi="Lato"/>
          <w:i/>
          <w:iCs/>
          <w:spacing w:val="4"/>
        </w:rPr>
        <w:t>specustawy drogowej</w:t>
      </w:r>
      <w:r w:rsidR="002668D8">
        <w:rPr>
          <w:rFonts w:ascii="Lato" w:hAnsi="Lato"/>
          <w:spacing w:val="4"/>
        </w:rPr>
        <w:t>. Jednocześnie</w:t>
      </w:r>
      <w:r w:rsidR="002668D8" w:rsidRPr="002668D8">
        <w:rPr>
          <w:rFonts w:ascii="Lato" w:hAnsi="Lato"/>
          <w:spacing w:val="4"/>
        </w:rPr>
        <w:t>, organ II instancji skorygował ww. zapis w zakresie jego zgodności z brzmieniem przepisów art. 11f ust. 1 pkt 8 lit. b,</w:t>
      </w:r>
      <w:r w:rsidR="00232E1B">
        <w:rPr>
          <w:rFonts w:ascii="Lato" w:hAnsi="Lato"/>
          <w:spacing w:val="4"/>
        </w:rPr>
        <w:t xml:space="preserve"> c</w:t>
      </w:r>
      <w:r w:rsidR="002668D8" w:rsidRPr="002668D8">
        <w:rPr>
          <w:rFonts w:ascii="Lato" w:hAnsi="Lato"/>
          <w:spacing w:val="4"/>
        </w:rPr>
        <w:t xml:space="preserve"> oraz e-h </w:t>
      </w:r>
      <w:r w:rsidR="002668D8" w:rsidRPr="002668D8">
        <w:rPr>
          <w:rFonts w:ascii="Lato" w:hAnsi="Lato"/>
          <w:i/>
          <w:iCs/>
          <w:spacing w:val="4"/>
        </w:rPr>
        <w:t>specustawy drogowej</w:t>
      </w:r>
      <w:r w:rsidR="002668D8" w:rsidRPr="002668D8">
        <w:rPr>
          <w:rFonts w:ascii="Lato" w:hAnsi="Lato"/>
          <w:spacing w:val="4"/>
        </w:rPr>
        <w:t>.</w:t>
      </w:r>
    </w:p>
    <w:p w14:paraId="567F2193" w14:textId="75E40BE7" w:rsidR="002B6145" w:rsidRPr="00E67156" w:rsidRDefault="002B6145" w:rsidP="002B6145">
      <w:pPr>
        <w:spacing w:after="240" w:line="240" w:lineRule="exact"/>
        <w:jc w:val="both"/>
        <w:rPr>
          <w:rFonts w:ascii="Lato" w:hAnsi="Lato"/>
          <w:bCs/>
          <w:iCs/>
          <w:spacing w:val="4"/>
        </w:rPr>
      </w:pPr>
      <w:r w:rsidRPr="00E67156">
        <w:rPr>
          <w:rFonts w:ascii="Lato" w:hAnsi="Lato"/>
          <w:bCs/>
          <w:iCs/>
          <w:spacing w:val="4"/>
        </w:rPr>
        <w:t xml:space="preserve">Mając na uwadze powyższe, </w:t>
      </w:r>
      <w:r w:rsidRPr="00E67156">
        <w:rPr>
          <w:rFonts w:ascii="Lato" w:hAnsi="Lato"/>
          <w:bCs/>
          <w:i/>
          <w:iCs/>
          <w:spacing w:val="4"/>
        </w:rPr>
        <w:t xml:space="preserve">Minister </w:t>
      </w:r>
      <w:r w:rsidRPr="00E67156">
        <w:rPr>
          <w:rFonts w:ascii="Lato" w:hAnsi="Lato"/>
          <w:bCs/>
          <w:iCs/>
          <w:spacing w:val="4"/>
        </w:rPr>
        <w:t xml:space="preserve">doprecyzował także zapis znajdujący się na stronie </w:t>
      </w:r>
      <w:r w:rsidRPr="00E67156">
        <w:rPr>
          <w:rFonts w:ascii="Lato" w:hAnsi="Lato"/>
          <w:bCs/>
          <w:iCs/>
          <w:spacing w:val="4"/>
        </w:rPr>
        <w:br/>
      </w:r>
      <w:r w:rsidR="00017522" w:rsidRPr="00E67156">
        <w:rPr>
          <w:rFonts w:ascii="Lato" w:hAnsi="Lato"/>
          <w:bCs/>
          <w:iCs/>
          <w:spacing w:val="4"/>
        </w:rPr>
        <w:t>5</w:t>
      </w:r>
      <w:r w:rsidRPr="00E67156">
        <w:rPr>
          <w:rFonts w:ascii="Lato" w:hAnsi="Lato"/>
          <w:bCs/>
          <w:iCs/>
          <w:spacing w:val="4"/>
        </w:rPr>
        <w:t xml:space="preserve"> </w:t>
      </w:r>
      <w:r w:rsidRPr="00E67156">
        <w:rPr>
          <w:rFonts w:ascii="Lato" w:hAnsi="Lato"/>
          <w:bCs/>
          <w:i/>
          <w:iCs/>
          <w:spacing w:val="4"/>
        </w:rPr>
        <w:t>decyzji Wojewody Mazowieckiego</w:t>
      </w:r>
      <w:r w:rsidRPr="00E67156">
        <w:rPr>
          <w:rFonts w:ascii="Lato" w:hAnsi="Lato"/>
          <w:bCs/>
          <w:iCs/>
          <w:spacing w:val="4"/>
        </w:rPr>
        <w:t xml:space="preserve">, który określa działki przeznaczone pod wykonanie obowiązków, o których mowa w art. 11f ust. 1 pkt 8 </w:t>
      </w:r>
      <w:r w:rsidRPr="00E67156">
        <w:rPr>
          <w:rFonts w:ascii="Lato" w:hAnsi="Lato"/>
          <w:bCs/>
          <w:i/>
          <w:iCs/>
          <w:spacing w:val="4"/>
        </w:rPr>
        <w:t>specustawy drogowej</w:t>
      </w:r>
      <w:r w:rsidRPr="00E67156">
        <w:rPr>
          <w:rFonts w:ascii="Lato" w:hAnsi="Lato"/>
          <w:bCs/>
          <w:iCs/>
          <w:spacing w:val="4"/>
        </w:rPr>
        <w:t>.  Zapis ten nie wskazywał na istnienie działek, na których miała zostać dokonana budowa/</w:t>
      </w:r>
      <w:r w:rsidR="00017522" w:rsidRPr="00E67156">
        <w:rPr>
          <w:rFonts w:ascii="Lato" w:hAnsi="Lato"/>
          <w:bCs/>
          <w:iCs/>
          <w:spacing w:val="4"/>
        </w:rPr>
        <w:t>przebudowa zjazdów</w:t>
      </w:r>
      <w:r w:rsidR="00232E1B">
        <w:rPr>
          <w:rFonts w:ascii="Lato" w:hAnsi="Lato"/>
          <w:bCs/>
          <w:iCs/>
          <w:spacing w:val="4"/>
        </w:rPr>
        <w:t>, budowa/rozbiórka tymczasowych obiektów budowlanych</w:t>
      </w:r>
      <w:r w:rsidRPr="00E67156">
        <w:rPr>
          <w:rFonts w:ascii="Lato" w:hAnsi="Lato"/>
          <w:bCs/>
          <w:iCs/>
          <w:spacing w:val="4"/>
        </w:rPr>
        <w:t xml:space="preserve"> oraz rozbiórka istniejących obiektów budowlanych nieprzewidzianych do dalszego użytkowania.</w:t>
      </w:r>
    </w:p>
    <w:p w14:paraId="6637EE6D" w14:textId="25572571" w:rsidR="002B6145" w:rsidRPr="00E67156" w:rsidRDefault="002B6145" w:rsidP="002B6145">
      <w:pPr>
        <w:spacing w:after="240" w:line="240" w:lineRule="exact"/>
        <w:jc w:val="both"/>
        <w:rPr>
          <w:rFonts w:ascii="Lato" w:hAnsi="Lato"/>
          <w:bCs/>
          <w:iCs/>
          <w:spacing w:val="4"/>
          <w:lang w:bidi="pl-PL"/>
        </w:rPr>
      </w:pPr>
      <w:r w:rsidRPr="00E67156">
        <w:rPr>
          <w:rFonts w:ascii="Lato" w:hAnsi="Lato"/>
          <w:bCs/>
          <w:spacing w:val="4"/>
        </w:rPr>
        <w:t xml:space="preserve">Organ II instancji zwrócił również uwagę na znajdujący się na stronie 74 </w:t>
      </w:r>
      <w:r w:rsidRPr="00E67156">
        <w:rPr>
          <w:rFonts w:ascii="Lato" w:hAnsi="Lato"/>
          <w:bCs/>
          <w:i/>
          <w:iCs/>
          <w:spacing w:val="4"/>
        </w:rPr>
        <w:t>decyzji</w:t>
      </w:r>
      <w:r w:rsidRPr="00E67156">
        <w:rPr>
          <w:rFonts w:ascii="Lato" w:hAnsi="Lato"/>
          <w:bCs/>
          <w:spacing w:val="4"/>
        </w:rPr>
        <w:t xml:space="preserve"> </w:t>
      </w:r>
      <w:r w:rsidRPr="00E67156">
        <w:rPr>
          <w:rFonts w:ascii="Lato" w:hAnsi="Lato"/>
          <w:bCs/>
          <w:i/>
          <w:iCs/>
          <w:spacing w:val="4"/>
        </w:rPr>
        <w:t xml:space="preserve">Wojewody Mazowieckiego </w:t>
      </w:r>
      <w:r w:rsidRPr="00E67156">
        <w:rPr>
          <w:rFonts w:ascii="Lato" w:hAnsi="Lato"/>
          <w:bCs/>
          <w:spacing w:val="4"/>
        </w:rPr>
        <w:t>zapis dotyczący ograniczenia w korzystaniu z nieruchomości objętych inwestycją.</w:t>
      </w:r>
      <w:r w:rsidRPr="00E67156">
        <w:rPr>
          <w:rFonts w:ascii="Lato" w:hAnsi="Lato"/>
          <w:bCs/>
          <w:i/>
          <w:iCs/>
          <w:spacing w:val="4"/>
          <w:lang w:bidi="pl-PL"/>
        </w:rPr>
        <w:t xml:space="preserve"> Minister</w:t>
      </w:r>
      <w:r w:rsidRPr="00E67156">
        <w:rPr>
          <w:rFonts w:ascii="Lato" w:hAnsi="Lato"/>
          <w:bCs/>
          <w:spacing w:val="4"/>
        </w:rPr>
        <w:t xml:space="preserve"> precyzyjnie określił ww. zapis, w tym ograniczenia </w:t>
      </w:r>
      <w:r w:rsidRPr="00E67156">
        <w:rPr>
          <w:rFonts w:ascii="Lato" w:hAnsi="Lato"/>
          <w:bCs/>
          <w:spacing w:val="4"/>
        </w:rPr>
        <w:br/>
        <w:t>w korzystaniu z nieruchomości na czas realizacji inwestycji drogowej na rzecz zarządcy drogi (</w:t>
      </w:r>
      <w:r w:rsidRPr="00E67156">
        <w:rPr>
          <w:rFonts w:ascii="Lato" w:hAnsi="Lato"/>
          <w:bCs/>
          <w:i/>
          <w:spacing w:val="4"/>
        </w:rPr>
        <w:t>inwestora</w:t>
      </w:r>
      <w:r w:rsidRPr="00E67156">
        <w:rPr>
          <w:rFonts w:ascii="Lato" w:hAnsi="Lato"/>
          <w:bCs/>
          <w:spacing w:val="4"/>
        </w:rPr>
        <w:t xml:space="preserve">), natomiast w celu późniejszej konserwacji sieci uzbrojenia terenu </w:t>
      </w:r>
      <w:r w:rsidR="00C85299">
        <w:rPr>
          <w:rFonts w:ascii="Lato" w:hAnsi="Lato"/>
          <w:bCs/>
          <w:spacing w:val="4"/>
        </w:rPr>
        <w:br/>
      </w:r>
      <w:r w:rsidRPr="00E67156">
        <w:rPr>
          <w:rFonts w:ascii="Lato" w:hAnsi="Lato"/>
          <w:bCs/>
          <w:spacing w:val="4"/>
        </w:rPr>
        <w:t xml:space="preserve">lub usunięcia awarii ograniczenie w korzystaniu z nieruchomości na rzecz każdoczesnego właściciela tej sieci. Ponadto, </w:t>
      </w:r>
      <w:r w:rsidRPr="00E67156">
        <w:rPr>
          <w:rFonts w:ascii="Lato" w:hAnsi="Lato"/>
          <w:bCs/>
          <w:i/>
          <w:iCs/>
          <w:spacing w:val="4"/>
          <w:lang w:bidi="pl-PL"/>
        </w:rPr>
        <w:t>Minister</w:t>
      </w:r>
      <w:r w:rsidRPr="00E67156">
        <w:rPr>
          <w:rFonts w:ascii="Lato" w:hAnsi="Lato"/>
          <w:bCs/>
          <w:iCs/>
          <w:spacing w:val="4"/>
          <w:lang w:bidi="pl-PL"/>
        </w:rPr>
        <w:t xml:space="preserve"> skorygował także przytoczoną przez organ </w:t>
      </w:r>
      <w:r w:rsidR="00C85299">
        <w:rPr>
          <w:rFonts w:ascii="Lato" w:hAnsi="Lato"/>
          <w:bCs/>
          <w:iCs/>
          <w:spacing w:val="4"/>
          <w:lang w:bidi="pl-PL"/>
        </w:rPr>
        <w:br/>
      </w:r>
      <w:r w:rsidRPr="00E67156">
        <w:rPr>
          <w:rFonts w:ascii="Lato" w:hAnsi="Lato"/>
          <w:bCs/>
          <w:iCs/>
          <w:spacing w:val="4"/>
          <w:lang w:bidi="pl-PL"/>
        </w:rPr>
        <w:t xml:space="preserve">I instancji na stronie 74 zaskarżonego rozstrzygnięcia treść art. 11f ust. 2 </w:t>
      </w:r>
      <w:r w:rsidRPr="00E67156">
        <w:rPr>
          <w:rFonts w:ascii="Lato" w:hAnsi="Lato"/>
          <w:bCs/>
          <w:i/>
          <w:iCs/>
          <w:spacing w:val="4"/>
          <w:lang w:bidi="pl-PL"/>
        </w:rPr>
        <w:t>specustawy drogowej</w:t>
      </w:r>
      <w:r w:rsidRPr="00E67156">
        <w:rPr>
          <w:rFonts w:ascii="Lato" w:hAnsi="Lato"/>
          <w:bCs/>
          <w:iCs/>
          <w:spacing w:val="4"/>
          <w:lang w:bidi="pl-PL"/>
        </w:rPr>
        <w:t xml:space="preserve">, wskazując, iż do ograniczeń </w:t>
      </w:r>
      <w:r w:rsidRPr="00E67156">
        <w:rPr>
          <w:rFonts w:ascii="Lato" w:hAnsi="Lato"/>
          <w:bCs/>
          <w:spacing w:val="4"/>
        </w:rPr>
        <w:t xml:space="preserve">w korzystaniu z nieruchomości dla realizacji obowiązków wskazanych w </w:t>
      </w:r>
      <w:r w:rsidRPr="00E67156">
        <w:rPr>
          <w:rFonts w:ascii="Lato" w:hAnsi="Lato"/>
          <w:bCs/>
          <w:i/>
          <w:spacing w:val="4"/>
        </w:rPr>
        <w:t>decyzji Wojewody Mazowieckiego</w:t>
      </w:r>
      <w:r w:rsidRPr="00E67156">
        <w:rPr>
          <w:rFonts w:ascii="Lato" w:hAnsi="Lato"/>
          <w:bCs/>
          <w:spacing w:val="4"/>
        </w:rPr>
        <w:t xml:space="preserve"> </w:t>
      </w:r>
      <w:r w:rsidRPr="00E67156">
        <w:rPr>
          <w:rFonts w:ascii="Lato" w:hAnsi="Lato"/>
          <w:bCs/>
          <w:iCs/>
          <w:spacing w:val="4"/>
          <w:lang w:bidi="pl-PL"/>
        </w:rPr>
        <w:t xml:space="preserve">stosuje się odpowiednio przepisy art. 124 ust. 4-7 i art. 124a </w:t>
      </w:r>
      <w:r w:rsidRPr="00E67156">
        <w:rPr>
          <w:rFonts w:ascii="Lato" w:hAnsi="Lato"/>
          <w:bCs/>
          <w:i/>
          <w:iCs/>
          <w:spacing w:val="4"/>
          <w:lang w:bidi="pl-PL"/>
        </w:rPr>
        <w:t>ustawy o gospodarce nieruchomościami</w:t>
      </w:r>
      <w:r w:rsidRPr="00E67156">
        <w:rPr>
          <w:rFonts w:ascii="Lato" w:hAnsi="Lato"/>
          <w:bCs/>
          <w:iCs/>
          <w:spacing w:val="4"/>
          <w:lang w:bidi="pl-PL"/>
        </w:rPr>
        <w:t>.</w:t>
      </w:r>
    </w:p>
    <w:p w14:paraId="03D6C9BD" w14:textId="2D4F0538" w:rsidR="002B6145" w:rsidRPr="00E67156" w:rsidRDefault="002B6145" w:rsidP="002B6145">
      <w:pPr>
        <w:spacing w:after="240" w:line="240" w:lineRule="exact"/>
        <w:jc w:val="both"/>
        <w:rPr>
          <w:rFonts w:ascii="Lato" w:hAnsi="Lato"/>
          <w:bCs/>
          <w:iCs/>
          <w:spacing w:val="4"/>
          <w:lang w:bidi="pl-PL"/>
        </w:rPr>
      </w:pPr>
      <w:r w:rsidRPr="00E67156">
        <w:rPr>
          <w:rFonts w:ascii="Lato" w:hAnsi="Lato"/>
          <w:bCs/>
          <w:iCs/>
          <w:spacing w:val="4"/>
          <w:lang w:bidi="pl-PL"/>
        </w:rPr>
        <w:t xml:space="preserve">Następnie wskazać należy, iż analiza </w:t>
      </w:r>
      <w:r w:rsidRPr="00E67156">
        <w:rPr>
          <w:rFonts w:ascii="Lato" w:hAnsi="Lato"/>
          <w:bCs/>
          <w:i/>
          <w:iCs/>
          <w:spacing w:val="4"/>
          <w:lang w:bidi="pl-PL"/>
        </w:rPr>
        <w:t>decyzji Wojewody Mazowieckiego</w:t>
      </w:r>
      <w:r w:rsidRPr="00E67156">
        <w:rPr>
          <w:rFonts w:ascii="Lato" w:hAnsi="Lato"/>
          <w:bCs/>
          <w:iCs/>
          <w:spacing w:val="4"/>
          <w:lang w:bidi="pl-PL"/>
        </w:rPr>
        <w:t xml:space="preserve"> wykazała, </w:t>
      </w:r>
      <w:r w:rsidRPr="00E67156">
        <w:rPr>
          <w:rFonts w:ascii="Lato" w:hAnsi="Lato"/>
          <w:bCs/>
          <w:iCs/>
          <w:spacing w:val="4"/>
          <w:lang w:bidi="pl-PL"/>
        </w:rPr>
        <w:br/>
        <w:t xml:space="preserve">iż konieczna jest zmiana zapisu pkt III tejże decyzji pn.: „Określenie linii rozgraniczających teren”. W tym zakresie wskazać należy, w myśl art. 11f ust. 1 pkt 2 </w:t>
      </w:r>
      <w:r w:rsidRPr="00E67156">
        <w:rPr>
          <w:rFonts w:ascii="Lato" w:hAnsi="Lato"/>
          <w:bCs/>
          <w:i/>
          <w:iCs/>
          <w:spacing w:val="4"/>
          <w:lang w:bidi="pl-PL"/>
        </w:rPr>
        <w:t>specustawy drogowej</w:t>
      </w:r>
      <w:r w:rsidRPr="00E67156">
        <w:rPr>
          <w:rFonts w:ascii="Lato" w:hAnsi="Lato"/>
          <w:bCs/>
          <w:iCs/>
          <w:spacing w:val="4"/>
          <w:lang w:bidi="pl-PL"/>
        </w:rPr>
        <w:t xml:space="preserve">, </w:t>
      </w:r>
      <w:r w:rsidRPr="00E67156">
        <w:rPr>
          <w:rFonts w:ascii="Lato" w:hAnsi="Lato"/>
          <w:bCs/>
          <w:iCs/>
          <w:spacing w:val="4"/>
          <w:lang w:bidi="pl-PL"/>
        </w:rPr>
        <w:br/>
        <w:t xml:space="preserve">w decyzji o zezwoleniu na realizację inwestycji drogowej można określić linie rozgraniczające teren inwestycji, w tym określić granice pasów drogowych innych dróg publicznych i dokonać podziału działek niezbędnych do takiej budowy/rozbudowy </w:t>
      </w:r>
      <w:r w:rsidR="00403635">
        <w:rPr>
          <w:rFonts w:ascii="Lato" w:hAnsi="Lato"/>
          <w:bCs/>
          <w:iCs/>
          <w:spacing w:val="4"/>
          <w:lang w:bidi="pl-PL"/>
        </w:rPr>
        <w:br/>
      </w:r>
      <w:r w:rsidRPr="00E67156">
        <w:rPr>
          <w:rFonts w:ascii="Lato" w:hAnsi="Lato"/>
          <w:bCs/>
          <w:iCs/>
          <w:spacing w:val="4"/>
          <w:lang w:bidi="pl-PL"/>
        </w:rPr>
        <w:t xml:space="preserve">(art. 12 ust. 1 i ust. 2 </w:t>
      </w:r>
      <w:r w:rsidRPr="00E67156">
        <w:rPr>
          <w:rFonts w:ascii="Lato" w:hAnsi="Lato"/>
          <w:bCs/>
          <w:i/>
          <w:iCs/>
          <w:spacing w:val="4"/>
          <w:lang w:bidi="pl-PL"/>
        </w:rPr>
        <w:t>specustawy drogowej</w:t>
      </w:r>
      <w:r w:rsidRPr="00E67156">
        <w:rPr>
          <w:rFonts w:ascii="Lato" w:hAnsi="Lato"/>
          <w:bCs/>
          <w:iCs/>
          <w:spacing w:val="4"/>
          <w:lang w:bidi="pl-PL"/>
        </w:rPr>
        <w:t xml:space="preserve">). Daje to możliwość dokonania podziału działek w zakresie niezbędnym zarówno dla budowy drogi głównej, jak i innych dróg publicznych. </w:t>
      </w:r>
    </w:p>
    <w:p w14:paraId="6205FB8D" w14:textId="1926D932" w:rsidR="002B6145" w:rsidRPr="00E67156" w:rsidRDefault="002B6145" w:rsidP="002B6145">
      <w:pPr>
        <w:spacing w:after="240" w:line="240" w:lineRule="exact"/>
        <w:jc w:val="both"/>
        <w:rPr>
          <w:rFonts w:ascii="Lato" w:hAnsi="Lato"/>
          <w:bCs/>
          <w:iCs/>
          <w:spacing w:val="4"/>
          <w:lang w:bidi="pl-PL"/>
        </w:rPr>
      </w:pPr>
      <w:r w:rsidRPr="00E67156">
        <w:rPr>
          <w:rFonts w:ascii="Lato" w:hAnsi="Lato"/>
          <w:bCs/>
          <w:iCs/>
          <w:spacing w:val="4"/>
          <w:lang w:bidi="pl-PL"/>
        </w:rPr>
        <w:t xml:space="preserve">Taka konstrukcja ma za zadanie ułatwienie przekazania przez </w:t>
      </w:r>
      <w:r w:rsidRPr="00E67156">
        <w:rPr>
          <w:rFonts w:ascii="Lato" w:hAnsi="Lato"/>
          <w:bCs/>
          <w:i/>
          <w:iCs/>
          <w:spacing w:val="4"/>
          <w:lang w:bidi="pl-PL"/>
        </w:rPr>
        <w:t>inwestora</w:t>
      </w:r>
      <w:r w:rsidRPr="00E67156">
        <w:rPr>
          <w:rFonts w:ascii="Lato" w:hAnsi="Lato"/>
          <w:bCs/>
          <w:iCs/>
          <w:spacing w:val="4"/>
          <w:lang w:bidi="pl-PL"/>
        </w:rPr>
        <w:t xml:space="preserve"> na rzecz właściwego zarządcy drogi, odcinków innych dróg publicznych wybudowanych </w:t>
      </w:r>
      <w:r w:rsidR="00403635">
        <w:rPr>
          <w:rFonts w:ascii="Lato" w:hAnsi="Lato"/>
          <w:bCs/>
          <w:iCs/>
          <w:spacing w:val="4"/>
          <w:lang w:bidi="pl-PL"/>
        </w:rPr>
        <w:br/>
      </w:r>
      <w:r w:rsidRPr="00E67156">
        <w:rPr>
          <w:rFonts w:ascii="Lato" w:hAnsi="Lato"/>
          <w:bCs/>
          <w:iCs/>
          <w:spacing w:val="4"/>
          <w:lang w:bidi="pl-PL"/>
        </w:rPr>
        <w:t xml:space="preserve">w związku z inwestycją drogową, na co w szczególności wskazuje brzmienie art. 11f </w:t>
      </w:r>
      <w:r w:rsidR="00403635">
        <w:rPr>
          <w:rFonts w:ascii="Lato" w:hAnsi="Lato"/>
          <w:bCs/>
          <w:iCs/>
          <w:spacing w:val="4"/>
          <w:lang w:bidi="pl-PL"/>
        </w:rPr>
        <w:br/>
      </w:r>
      <w:r w:rsidRPr="00E67156">
        <w:rPr>
          <w:rFonts w:ascii="Lato" w:hAnsi="Lato"/>
          <w:bCs/>
          <w:iCs/>
          <w:spacing w:val="4"/>
          <w:lang w:bidi="pl-PL"/>
        </w:rPr>
        <w:t xml:space="preserve">ust. 2a </w:t>
      </w:r>
      <w:r w:rsidRPr="00E67156">
        <w:rPr>
          <w:rFonts w:ascii="Lato" w:hAnsi="Lato"/>
          <w:bCs/>
          <w:i/>
          <w:iCs/>
          <w:spacing w:val="4"/>
          <w:lang w:bidi="pl-PL"/>
        </w:rPr>
        <w:t>specustawy drogowej</w:t>
      </w:r>
      <w:r w:rsidRPr="00E67156">
        <w:rPr>
          <w:rFonts w:ascii="Lato" w:hAnsi="Lato"/>
          <w:bCs/>
          <w:iCs/>
          <w:spacing w:val="4"/>
          <w:lang w:bidi="pl-PL"/>
        </w:rPr>
        <w:t xml:space="preserve">. Zgodnie z art. 11f ust. 2a </w:t>
      </w:r>
      <w:r w:rsidRPr="00E67156">
        <w:rPr>
          <w:rFonts w:ascii="Lato" w:hAnsi="Lato"/>
          <w:bCs/>
          <w:i/>
          <w:iCs/>
          <w:spacing w:val="4"/>
          <w:lang w:bidi="pl-PL"/>
        </w:rPr>
        <w:t xml:space="preserve">specustawy drogowej, </w:t>
      </w:r>
      <w:r w:rsidR="00403635">
        <w:rPr>
          <w:rFonts w:ascii="Lato" w:hAnsi="Lato"/>
          <w:bCs/>
          <w:i/>
          <w:iCs/>
          <w:spacing w:val="4"/>
          <w:lang w:bidi="pl-PL"/>
        </w:rPr>
        <w:br/>
      </w:r>
      <w:r w:rsidRPr="00E67156">
        <w:rPr>
          <w:rFonts w:ascii="Lato" w:hAnsi="Lato"/>
          <w:bCs/>
          <w:iCs/>
          <w:spacing w:val="4"/>
          <w:lang w:bidi="pl-PL"/>
        </w:rPr>
        <w:t xml:space="preserve">decyzja o zezwoleniu na realizację inwestycji drogowej stanowi podstawę do przekazania wybudowanych i oddanych do użytkowania dróg, o których mowa w art. 11f ust. 1 pkt 8 lit. g </w:t>
      </w:r>
      <w:r w:rsidRPr="00E67156">
        <w:rPr>
          <w:rFonts w:ascii="Lato" w:hAnsi="Lato"/>
          <w:bCs/>
          <w:i/>
          <w:iCs/>
          <w:spacing w:val="4"/>
          <w:lang w:bidi="pl-PL"/>
        </w:rPr>
        <w:t>specustawy drogowej</w:t>
      </w:r>
      <w:r w:rsidRPr="00E67156">
        <w:rPr>
          <w:rFonts w:ascii="Lato" w:hAnsi="Lato"/>
          <w:bCs/>
          <w:iCs/>
          <w:spacing w:val="4"/>
          <w:lang w:bidi="pl-PL"/>
        </w:rPr>
        <w:t xml:space="preserve">, właściwym zarządcom dróg. Zgodnie zaś z art. 11f ust. 1 pkt 8 lit. g </w:t>
      </w:r>
      <w:r w:rsidRPr="00E67156">
        <w:rPr>
          <w:rFonts w:ascii="Lato" w:hAnsi="Lato"/>
          <w:bCs/>
          <w:i/>
          <w:iCs/>
          <w:spacing w:val="4"/>
          <w:lang w:bidi="pl-PL"/>
        </w:rPr>
        <w:t>specustawy drogowej</w:t>
      </w:r>
      <w:r w:rsidRPr="00E67156">
        <w:rPr>
          <w:rFonts w:ascii="Lato" w:hAnsi="Lato"/>
          <w:bCs/>
          <w:iCs/>
          <w:spacing w:val="4"/>
          <w:lang w:bidi="pl-PL"/>
        </w:rPr>
        <w:t>, decyzja o zezwoleniu na realizację inwestycji drogowej zawiera ustalenia dotyczące obowiązku budowy lub przebudowy innych dróg publicznych.</w:t>
      </w:r>
    </w:p>
    <w:p w14:paraId="5C81BD0B" w14:textId="462022C2" w:rsidR="002B6145" w:rsidRPr="00E67156" w:rsidRDefault="002B6145" w:rsidP="0032061D">
      <w:pPr>
        <w:spacing w:after="240" w:line="240" w:lineRule="exact"/>
        <w:jc w:val="both"/>
        <w:rPr>
          <w:rFonts w:ascii="Lato" w:hAnsi="Lato"/>
          <w:bCs/>
          <w:iCs/>
          <w:spacing w:val="4"/>
          <w:lang w:bidi="pl-PL"/>
        </w:rPr>
      </w:pPr>
      <w:r w:rsidRPr="00E67156">
        <w:rPr>
          <w:rFonts w:ascii="Lato" w:hAnsi="Lato"/>
          <w:bCs/>
          <w:iCs/>
          <w:spacing w:val="4"/>
          <w:lang w:bidi="pl-PL"/>
        </w:rPr>
        <w:t xml:space="preserve">Przenosząc powyższe rozważania na grunt niniejszej sprawy, wskazać należy, iż w części rysunkowej projektu zagospodarowania terenu, będącego częścią projektu budowlanego, który został zatwierdzony jako załącznik do zaskarżonej decyzji, określono linie rozgraniczające teren, które w myśl art. 12 ust. 2 </w:t>
      </w:r>
      <w:r w:rsidRPr="00E67156">
        <w:rPr>
          <w:rFonts w:ascii="Lato" w:hAnsi="Lato"/>
          <w:bCs/>
          <w:i/>
          <w:iCs/>
          <w:spacing w:val="4"/>
          <w:lang w:bidi="pl-PL"/>
        </w:rPr>
        <w:t>specustawy drogowej</w:t>
      </w:r>
      <w:r w:rsidRPr="00E67156">
        <w:rPr>
          <w:rFonts w:ascii="Lato" w:hAnsi="Lato"/>
          <w:bCs/>
          <w:iCs/>
          <w:spacing w:val="4"/>
          <w:lang w:bidi="pl-PL"/>
        </w:rPr>
        <w:t xml:space="preserve">, stanowią linie podziału nieruchomości. Jednak w rozstrzygnięciu </w:t>
      </w:r>
      <w:r w:rsidRPr="00E67156">
        <w:rPr>
          <w:rFonts w:ascii="Lato" w:hAnsi="Lato"/>
          <w:bCs/>
          <w:i/>
          <w:iCs/>
          <w:spacing w:val="4"/>
          <w:lang w:bidi="pl-PL"/>
        </w:rPr>
        <w:t xml:space="preserve">decyzji Wojewody Mazowieckiego </w:t>
      </w:r>
      <w:r w:rsidRPr="00E67156">
        <w:rPr>
          <w:rFonts w:ascii="Lato" w:hAnsi="Lato"/>
          <w:bCs/>
          <w:iCs/>
          <w:spacing w:val="4"/>
          <w:lang w:bidi="pl-PL"/>
        </w:rPr>
        <w:t xml:space="preserve">brak </w:t>
      </w:r>
      <w:r w:rsidRPr="00E67156">
        <w:rPr>
          <w:rFonts w:ascii="Lato" w:hAnsi="Lato"/>
          <w:bCs/>
          <w:iCs/>
          <w:spacing w:val="4"/>
          <w:lang w:bidi="pl-PL"/>
        </w:rPr>
        <w:lastRenderedPageBreak/>
        <w:t xml:space="preserve">jest informacji, iż organ I instancji </w:t>
      </w:r>
      <w:bookmarkStart w:id="9" w:name="_Hlk133405135"/>
      <w:r w:rsidRPr="00E67156">
        <w:rPr>
          <w:rFonts w:ascii="Lato" w:hAnsi="Lato"/>
          <w:bCs/>
          <w:iCs/>
          <w:spacing w:val="4"/>
          <w:lang w:bidi="pl-PL"/>
        </w:rPr>
        <w:t xml:space="preserve">ustalił obowiązek budowy innych dróg publicznych, </w:t>
      </w:r>
      <w:r w:rsidR="008D33C3">
        <w:rPr>
          <w:rFonts w:ascii="Lato" w:hAnsi="Lato"/>
          <w:bCs/>
          <w:iCs/>
          <w:spacing w:val="4"/>
          <w:lang w:bidi="pl-PL"/>
        </w:rPr>
        <w:br/>
      </w:r>
      <w:r w:rsidRPr="00E67156">
        <w:rPr>
          <w:rFonts w:ascii="Lato" w:hAnsi="Lato"/>
          <w:bCs/>
          <w:iCs/>
          <w:spacing w:val="4"/>
          <w:lang w:bidi="pl-PL"/>
        </w:rPr>
        <w:t xml:space="preserve">o którym mowa w art. 11f ust. 1 pkt 8 lit. g </w:t>
      </w:r>
      <w:r w:rsidRPr="00E67156">
        <w:rPr>
          <w:rFonts w:ascii="Lato" w:hAnsi="Lato"/>
          <w:bCs/>
          <w:i/>
          <w:iCs/>
          <w:spacing w:val="4"/>
          <w:lang w:bidi="pl-PL"/>
        </w:rPr>
        <w:t>specustawy drogowej</w:t>
      </w:r>
      <w:r w:rsidRPr="00E67156">
        <w:rPr>
          <w:rFonts w:ascii="Lato" w:hAnsi="Lato"/>
          <w:bCs/>
          <w:iCs/>
          <w:spacing w:val="4"/>
          <w:lang w:bidi="pl-PL"/>
        </w:rPr>
        <w:t xml:space="preserve">, jak również zezwolił na jego wykonanie (art. 11f ust. 1 pkt 8 lit. j </w:t>
      </w:r>
      <w:r w:rsidRPr="00E67156">
        <w:rPr>
          <w:rFonts w:ascii="Lato" w:hAnsi="Lato"/>
          <w:bCs/>
          <w:i/>
          <w:iCs/>
          <w:spacing w:val="4"/>
          <w:lang w:bidi="pl-PL"/>
        </w:rPr>
        <w:t>specustawy drogowej</w:t>
      </w:r>
      <w:r w:rsidRPr="00E67156">
        <w:rPr>
          <w:rFonts w:ascii="Lato" w:hAnsi="Lato"/>
          <w:bCs/>
          <w:iCs/>
          <w:spacing w:val="4"/>
          <w:lang w:bidi="pl-PL"/>
        </w:rPr>
        <w:t xml:space="preserve">). </w:t>
      </w:r>
      <w:bookmarkEnd w:id="9"/>
      <w:r w:rsidRPr="00E67156">
        <w:rPr>
          <w:rFonts w:ascii="Lato" w:hAnsi="Lato"/>
          <w:bCs/>
          <w:iCs/>
          <w:spacing w:val="4"/>
          <w:lang w:bidi="pl-PL"/>
        </w:rPr>
        <w:t xml:space="preserve">Natomiast, jak już to zostało wyjaśnione powyżej, decyzja o zezwoleniu na realizację inwestycji drogowej stanowi podstawę do przekazania właściwym zarządcom dróg wybudowanych </w:t>
      </w:r>
      <w:r w:rsidR="008D33C3">
        <w:rPr>
          <w:rFonts w:ascii="Lato" w:hAnsi="Lato"/>
          <w:bCs/>
          <w:iCs/>
          <w:spacing w:val="4"/>
          <w:lang w:bidi="pl-PL"/>
        </w:rPr>
        <w:br/>
      </w:r>
      <w:r w:rsidRPr="00E67156">
        <w:rPr>
          <w:rFonts w:ascii="Lato" w:hAnsi="Lato"/>
          <w:bCs/>
          <w:iCs/>
          <w:spacing w:val="4"/>
          <w:lang w:bidi="pl-PL"/>
        </w:rPr>
        <w:t xml:space="preserve">i oddanych do użytkowania dróg, ale wyłącznie tych, dla których w decyzji o zezwoleniu na realizację inwestycji drogowej określono obowiązek ich budowy, zgodnie z art. 11f ust. 1 pkt 8 lit. g </w:t>
      </w:r>
      <w:r w:rsidRPr="00E67156">
        <w:rPr>
          <w:rFonts w:ascii="Lato" w:hAnsi="Lato"/>
          <w:bCs/>
          <w:i/>
          <w:iCs/>
          <w:spacing w:val="4"/>
          <w:lang w:bidi="pl-PL"/>
        </w:rPr>
        <w:t>specustawy drogowej</w:t>
      </w:r>
      <w:r w:rsidRPr="00E67156">
        <w:rPr>
          <w:rFonts w:ascii="Lato" w:hAnsi="Lato"/>
          <w:bCs/>
          <w:iCs/>
          <w:spacing w:val="4"/>
          <w:lang w:bidi="pl-PL"/>
        </w:rPr>
        <w:t xml:space="preserve">. </w:t>
      </w:r>
    </w:p>
    <w:p w14:paraId="577F63EB" w14:textId="53782A8E" w:rsidR="00017522" w:rsidRDefault="007E7329" w:rsidP="00B55975">
      <w:pPr>
        <w:spacing w:after="240" w:line="240" w:lineRule="exact"/>
        <w:jc w:val="both"/>
        <w:rPr>
          <w:rFonts w:ascii="Lato" w:hAnsi="Lato"/>
          <w:bCs/>
          <w:iCs/>
          <w:spacing w:val="4"/>
          <w:lang w:bidi="pl-PL"/>
        </w:rPr>
      </w:pPr>
      <w:r w:rsidRPr="00E67156">
        <w:rPr>
          <w:rFonts w:ascii="Lato" w:hAnsi="Lato"/>
          <w:bCs/>
          <w:spacing w:val="4"/>
        </w:rPr>
        <w:t>Wobec powyższych ustaleń</w:t>
      </w:r>
      <w:r w:rsidR="00017522" w:rsidRPr="00E67156">
        <w:rPr>
          <w:rFonts w:ascii="Lato" w:hAnsi="Lato"/>
          <w:bCs/>
          <w:spacing w:val="4"/>
        </w:rPr>
        <w:t xml:space="preserve">, </w:t>
      </w:r>
      <w:r w:rsidR="00017522" w:rsidRPr="00E67156">
        <w:rPr>
          <w:rFonts w:ascii="Lato" w:hAnsi="Lato"/>
          <w:bCs/>
          <w:iCs/>
          <w:spacing w:val="4"/>
        </w:rPr>
        <w:t xml:space="preserve">w pkt I niniejszej decyzji </w:t>
      </w:r>
      <w:r w:rsidR="00017522" w:rsidRPr="00E67156">
        <w:rPr>
          <w:rFonts w:ascii="Lato" w:hAnsi="Lato"/>
          <w:bCs/>
          <w:i/>
          <w:iCs/>
          <w:spacing w:val="4"/>
        </w:rPr>
        <w:t>Minister</w:t>
      </w:r>
      <w:r w:rsidR="00017522" w:rsidRPr="00E67156">
        <w:rPr>
          <w:rFonts w:ascii="Lato" w:hAnsi="Lato"/>
          <w:bCs/>
          <w:spacing w:val="4"/>
        </w:rPr>
        <w:t xml:space="preserve"> – korzystając z uprawnień </w:t>
      </w:r>
      <w:proofErr w:type="spellStart"/>
      <w:r w:rsidR="00017522" w:rsidRPr="00E67156">
        <w:rPr>
          <w:rFonts w:ascii="Lato" w:hAnsi="Lato"/>
          <w:bCs/>
          <w:spacing w:val="4"/>
        </w:rPr>
        <w:t>reformatoryjnych</w:t>
      </w:r>
      <w:proofErr w:type="spellEnd"/>
      <w:r w:rsidR="00017522" w:rsidRPr="00E67156">
        <w:rPr>
          <w:rFonts w:ascii="Lato" w:hAnsi="Lato"/>
          <w:bCs/>
          <w:spacing w:val="4"/>
        </w:rPr>
        <w:t xml:space="preserve"> wynikających z art. 138 § 1 pkt 2 </w:t>
      </w:r>
      <w:r w:rsidR="00017522" w:rsidRPr="00E67156">
        <w:rPr>
          <w:rFonts w:ascii="Lato" w:hAnsi="Lato"/>
          <w:bCs/>
          <w:i/>
          <w:spacing w:val="4"/>
        </w:rPr>
        <w:t>kpa</w:t>
      </w:r>
      <w:r w:rsidR="00017522" w:rsidRPr="00E67156">
        <w:rPr>
          <w:rFonts w:ascii="Lato" w:hAnsi="Lato"/>
          <w:bCs/>
          <w:iCs/>
          <w:spacing w:val="4"/>
          <w:lang w:bidi="pl-PL"/>
        </w:rPr>
        <w:t xml:space="preserve"> </w:t>
      </w:r>
      <w:r w:rsidR="00017522" w:rsidRPr="00E67156">
        <w:rPr>
          <w:rFonts w:ascii="Lato" w:hAnsi="Lato"/>
          <w:bCs/>
          <w:spacing w:val="4"/>
        </w:rPr>
        <w:t xml:space="preserve">– </w:t>
      </w:r>
      <w:r w:rsidR="00017522" w:rsidRPr="00E67156">
        <w:rPr>
          <w:rFonts w:ascii="Lato" w:hAnsi="Lato"/>
          <w:bCs/>
          <w:iCs/>
          <w:spacing w:val="4"/>
          <w:lang w:bidi="pl-PL"/>
        </w:rPr>
        <w:t>określił obowiązek budowy innych dróg publicznych na działkach</w:t>
      </w:r>
      <w:r w:rsidR="00017522" w:rsidRPr="00E67156">
        <w:rPr>
          <w:rFonts w:ascii="Lato" w:hAnsi="Lato"/>
          <w:bCs/>
          <w:iCs/>
          <w:spacing w:val="4"/>
        </w:rPr>
        <w:t xml:space="preserve"> </w:t>
      </w:r>
      <w:r w:rsidR="00017522" w:rsidRPr="00E67156">
        <w:rPr>
          <w:rFonts w:ascii="Lato" w:hAnsi="Lato"/>
          <w:bCs/>
          <w:iCs/>
          <w:spacing w:val="4"/>
          <w:lang w:bidi="pl-PL"/>
        </w:rPr>
        <w:t xml:space="preserve">znajdujących się w projektowanych pasach innych dróg publicznych, jak również zezwolił na wykonanie przedmiotowego obowiązku, poprzez doprecyzowanie pkt III zaskarżonej </w:t>
      </w:r>
      <w:r w:rsidR="00017522" w:rsidRPr="00E67156">
        <w:rPr>
          <w:rFonts w:ascii="Lato" w:hAnsi="Lato"/>
          <w:bCs/>
          <w:i/>
          <w:spacing w:val="4"/>
          <w:lang w:bidi="pl-PL"/>
        </w:rPr>
        <w:t>decyzji Wojewody Mazowieckiego</w:t>
      </w:r>
      <w:r w:rsidR="00017522" w:rsidRPr="00E67156">
        <w:rPr>
          <w:rFonts w:ascii="Lato" w:hAnsi="Lato"/>
          <w:bCs/>
          <w:iCs/>
          <w:spacing w:val="4"/>
          <w:lang w:bidi="pl-PL"/>
        </w:rPr>
        <w:t xml:space="preserve"> w tym zakresie.</w:t>
      </w:r>
    </w:p>
    <w:p w14:paraId="320365B9" w14:textId="3AEB99F5" w:rsidR="00067E08" w:rsidRPr="00067E08" w:rsidRDefault="004E6824" w:rsidP="00067E08">
      <w:pPr>
        <w:spacing w:after="240" w:line="240" w:lineRule="exact"/>
        <w:jc w:val="both"/>
        <w:rPr>
          <w:rFonts w:ascii="Lato" w:hAnsi="Lato"/>
          <w:bCs/>
          <w:iCs/>
          <w:spacing w:val="4"/>
          <w:lang w:bidi="pl-PL"/>
        </w:rPr>
      </w:pPr>
      <w:r>
        <w:rPr>
          <w:rFonts w:ascii="Lato" w:hAnsi="Lato"/>
          <w:bCs/>
          <w:iCs/>
          <w:spacing w:val="4"/>
          <w:lang w:bidi="pl-PL"/>
        </w:rPr>
        <w:t>Ponadto, a</w:t>
      </w:r>
      <w:r w:rsidR="00067E08" w:rsidRPr="00067E08">
        <w:rPr>
          <w:rFonts w:ascii="Lato" w:hAnsi="Lato"/>
          <w:bCs/>
          <w:iCs/>
          <w:spacing w:val="4"/>
          <w:lang w:bidi="pl-PL"/>
        </w:rPr>
        <w:t xml:space="preserve">nalizując zaskarżoną </w:t>
      </w:r>
      <w:r w:rsidR="00067E08" w:rsidRPr="00067E08">
        <w:rPr>
          <w:rFonts w:ascii="Lato" w:hAnsi="Lato"/>
          <w:bCs/>
          <w:i/>
          <w:iCs/>
          <w:spacing w:val="4"/>
          <w:lang w:bidi="pl-PL"/>
        </w:rPr>
        <w:t>decyzję Wojewody Mazowieckiego,</w:t>
      </w:r>
      <w:r w:rsidR="00067E08" w:rsidRPr="00067E08">
        <w:rPr>
          <w:rFonts w:ascii="Lato" w:hAnsi="Lato"/>
          <w:bCs/>
          <w:iCs/>
          <w:spacing w:val="4"/>
          <w:lang w:bidi="pl-PL"/>
        </w:rPr>
        <w:t xml:space="preserve"> organ odwoławczy stwierdził </w:t>
      </w:r>
      <w:r w:rsidR="00067E08">
        <w:rPr>
          <w:rFonts w:ascii="Lato" w:hAnsi="Lato"/>
          <w:bCs/>
          <w:iCs/>
          <w:spacing w:val="4"/>
          <w:lang w:bidi="pl-PL"/>
        </w:rPr>
        <w:t xml:space="preserve">nieprecyzyjność </w:t>
      </w:r>
      <w:r w:rsidR="00067E08" w:rsidRPr="00067E08">
        <w:rPr>
          <w:rFonts w:ascii="Lato" w:hAnsi="Lato"/>
          <w:bCs/>
          <w:iCs/>
          <w:spacing w:val="4"/>
          <w:lang w:bidi="pl-PL"/>
        </w:rPr>
        <w:t xml:space="preserve">w zakresie zapisu znajdującego się na stronie </w:t>
      </w:r>
      <w:r w:rsidR="00067E08">
        <w:rPr>
          <w:rFonts w:ascii="Lato" w:hAnsi="Lato"/>
          <w:bCs/>
          <w:iCs/>
          <w:spacing w:val="4"/>
          <w:lang w:bidi="pl-PL"/>
        </w:rPr>
        <w:t>34</w:t>
      </w:r>
      <w:r w:rsidR="00067E08" w:rsidRPr="00067E08">
        <w:rPr>
          <w:rFonts w:ascii="Lato" w:hAnsi="Lato"/>
          <w:bCs/>
          <w:iCs/>
          <w:spacing w:val="4"/>
          <w:lang w:bidi="pl-PL"/>
        </w:rPr>
        <w:t>, w którym Wojewoda Mazowiecki wskazał, iż „(…) Ww. pogrubione numery działek stanowią oznaczenie części nieruchomości, według katastru nieruchomości, które</w:t>
      </w:r>
      <w:r w:rsidR="00EB3F06">
        <w:rPr>
          <w:rFonts w:ascii="Lato" w:hAnsi="Lato"/>
          <w:bCs/>
          <w:iCs/>
          <w:spacing w:val="4"/>
          <w:lang w:bidi="pl-PL"/>
        </w:rPr>
        <w:t xml:space="preserve"> </w:t>
      </w:r>
      <w:r w:rsidR="00067E08" w:rsidRPr="00067E08">
        <w:rPr>
          <w:rFonts w:ascii="Lato" w:hAnsi="Lato"/>
          <w:bCs/>
          <w:iCs/>
          <w:spacing w:val="4"/>
          <w:lang w:bidi="pl-PL"/>
        </w:rPr>
        <w:t>stają się własnością Skarbu Państwa.” W skorygowanym zapisie uwzględniono, że przejście prawa własności na rzecz Skarbu Państwa nie następuje, gdy Skarb Państwa jest już właścicielem nieruchomości zajętych pod inwestycję drogową.</w:t>
      </w:r>
    </w:p>
    <w:p w14:paraId="32CAF4F4" w14:textId="36790527" w:rsidR="009C4E96" w:rsidRPr="00E67156" w:rsidRDefault="009C4E96" w:rsidP="00B55975">
      <w:pPr>
        <w:spacing w:after="240" w:line="240" w:lineRule="exact"/>
        <w:jc w:val="both"/>
        <w:rPr>
          <w:rFonts w:ascii="Lato" w:hAnsi="Lato"/>
          <w:bCs/>
          <w:i/>
          <w:iCs/>
          <w:spacing w:val="4"/>
          <w:lang w:bidi="pl-PL"/>
        </w:rPr>
      </w:pPr>
      <w:r w:rsidRPr="00E67156">
        <w:rPr>
          <w:rFonts w:ascii="Lato" w:hAnsi="Lato"/>
          <w:bCs/>
          <w:iCs/>
          <w:spacing w:val="4"/>
          <w:lang w:bidi="pl-PL"/>
        </w:rPr>
        <w:t xml:space="preserve">Konsekwencją powyższych okoliczności są zmiany dokonane przez organ odwoławczy, </w:t>
      </w:r>
      <w:r w:rsidR="002C1C75" w:rsidRPr="00E67156">
        <w:rPr>
          <w:rFonts w:ascii="Lato" w:hAnsi="Lato"/>
          <w:bCs/>
          <w:iCs/>
          <w:spacing w:val="4"/>
          <w:lang w:bidi="pl-PL"/>
        </w:rPr>
        <w:br/>
      </w:r>
      <w:r w:rsidRPr="00E67156">
        <w:rPr>
          <w:rFonts w:ascii="Lato" w:hAnsi="Lato"/>
          <w:bCs/>
          <w:iCs/>
          <w:spacing w:val="4"/>
          <w:lang w:bidi="pl-PL"/>
        </w:rPr>
        <w:t xml:space="preserve">na podstawie art. 138 § 1 pkt 2 </w:t>
      </w:r>
      <w:r w:rsidRPr="00E67156">
        <w:rPr>
          <w:rFonts w:ascii="Lato" w:hAnsi="Lato"/>
          <w:bCs/>
          <w:i/>
          <w:iCs/>
          <w:spacing w:val="4"/>
          <w:lang w:bidi="pl-PL"/>
        </w:rPr>
        <w:t>kpa</w:t>
      </w:r>
      <w:r w:rsidRPr="00E67156">
        <w:rPr>
          <w:rFonts w:ascii="Lato" w:hAnsi="Lato"/>
          <w:bCs/>
          <w:iCs/>
          <w:spacing w:val="4"/>
          <w:lang w:bidi="pl-PL"/>
        </w:rPr>
        <w:t>, szczegółowo określone w pkt I niniejszej decyzji.</w:t>
      </w:r>
    </w:p>
    <w:p w14:paraId="2F24136D" w14:textId="77777777" w:rsidR="009C4E96" w:rsidRPr="00E67156" w:rsidRDefault="009C4E96" w:rsidP="00B55975">
      <w:pPr>
        <w:spacing w:after="240" w:line="240" w:lineRule="exact"/>
        <w:jc w:val="both"/>
        <w:rPr>
          <w:rFonts w:ascii="Lato" w:hAnsi="Lato"/>
          <w:bCs/>
          <w:iCs/>
          <w:spacing w:val="4"/>
          <w:lang w:bidi="pl-PL"/>
        </w:rPr>
      </w:pPr>
      <w:r w:rsidRPr="00E67156">
        <w:rPr>
          <w:rFonts w:ascii="Lato" w:hAnsi="Lato"/>
          <w:bCs/>
          <w:iCs/>
          <w:spacing w:val="4"/>
          <w:lang w:bidi="pl-PL"/>
        </w:rPr>
        <w:t xml:space="preserve">Dokonując rozstrzygnięć, o których mowa w pkt I niniejszej decyzji, </w:t>
      </w:r>
      <w:r w:rsidRPr="00E67156">
        <w:rPr>
          <w:rFonts w:ascii="Lato" w:hAnsi="Lato"/>
          <w:bCs/>
          <w:i/>
          <w:iCs/>
          <w:spacing w:val="4"/>
          <w:lang w:bidi="pl-PL"/>
        </w:rPr>
        <w:t>Minister</w:t>
      </w:r>
      <w:r w:rsidRPr="00E67156">
        <w:rPr>
          <w:rFonts w:ascii="Lato" w:hAnsi="Lato"/>
          <w:bCs/>
          <w:iCs/>
          <w:spacing w:val="4"/>
          <w:lang w:bidi="pl-PL"/>
        </w:rPr>
        <w:t xml:space="preserve"> uznał, </w:t>
      </w:r>
      <w:r w:rsidRPr="00E67156">
        <w:rPr>
          <w:rFonts w:ascii="Lato" w:hAnsi="Lato"/>
          <w:bCs/>
          <w:iCs/>
          <w:spacing w:val="4"/>
          <w:lang w:bidi="pl-PL"/>
        </w:rPr>
        <w:br/>
        <w:t xml:space="preserve">że nie naruszają one zasady dwuinstancyjności postępowania, o której mowa </w:t>
      </w:r>
      <w:r w:rsidRPr="00E67156">
        <w:rPr>
          <w:rFonts w:ascii="Lato" w:hAnsi="Lato"/>
          <w:bCs/>
          <w:iCs/>
          <w:spacing w:val="4"/>
          <w:lang w:bidi="pl-PL"/>
        </w:rPr>
        <w:br/>
        <w:t xml:space="preserve">w art. 15 </w:t>
      </w:r>
      <w:r w:rsidRPr="00E67156">
        <w:rPr>
          <w:rFonts w:ascii="Lato" w:hAnsi="Lato"/>
          <w:bCs/>
          <w:i/>
          <w:iCs/>
          <w:spacing w:val="4"/>
          <w:lang w:bidi="pl-PL"/>
        </w:rPr>
        <w:t>kpa</w:t>
      </w:r>
      <w:r w:rsidRPr="00E67156">
        <w:rPr>
          <w:rFonts w:ascii="Lato" w:hAnsi="Lato"/>
          <w:bCs/>
          <w:iCs/>
          <w:spacing w:val="4"/>
          <w:lang w:bidi="pl-PL"/>
        </w:rPr>
        <w:t xml:space="preserve">. </w:t>
      </w:r>
    </w:p>
    <w:p w14:paraId="160A0DD3" w14:textId="405A0DE8" w:rsidR="009C4E96" w:rsidRPr="00E67156" w:rsidRDefault="009C4E96" w:rsidP="00B55975">
      <w:pPr>
        <w:spacing w:after="240" w:line="240" w:lineRule="exact"/>
        <w:jc w:val="both"/>
        <w:rPr>
          <w:rFonts w:ascii="Lato" w:hAnsi="Lato"/>
          <w:bCs/>
          <w:iCs/>
          <w:spacing w:val="4"/>
          <w:lang w:bidi="pl-PL"/>
        </w:rPr>
      </w:pPr>
      <w:r w:rsidRPr="00E67156">
        <w:rPr>
          <w:rFonts w:ascii="Lato" w:hAnsi="Lato"/>
          <w:bCs/>
          <w:iCs/>
          <w:spacing w:val="4"/>
          <w:lang w:bidi="pl-PL"/>
        </w:rPr>
        <w:t xml:space="preserve">Badając zgodność z prawem pozostałej części zaskarżonej decyzji, organ odwoławczy stwierdził, że nie narusza ona obowiązujących przepisów prawa i dlatego – </w:t>
      </w:r>
      <w:r w:rsidRPr="00E67156">
        <w:rPr>
          <w:rFonts w:ascii="Lato" w:hAnsi="Lato"/>
          <w:bCs/>
          <w:iCs/>
          <w:spacing w:val="4"/>
          <w:lang w:bidi="pl-PL"/>
        </w:rPr>
        <w:br/>
        <w:t xml:space="preserve">w pkt II niniejszej decyzji – w pozostałej części utrzymał w mocy </w:t>
      </w:r>
      <w:r w:rsidRPr="00E67156">
        <w:rPr>
          <w:rFonts w:ascii="Lato" w:hAnsi="Lato"/>
          <w:bCs/>
          <w:i/>
          <w:iCs/>
          <w:spacing w:val="4"/>
          <w:lang w:bidi="pl-PL"/>
        </w:rPr>
        <w:t xml:space="preserve">decyzję Wojewody </w:t>
      </w:r>
      <w:r w:rsidRPr="00E67156">
        <w:rPr>
          <w:rFonts w:ascii="Lato" w:hAnsi="Lato"/>
          <w:bCs/>
          <w:i/>
          <w:iCs/>
          <w:spacing w:val="4"/>
        </w:rPr>
        <w:t>Ma</w:t>
      </w:r>
      <w:r w:rsidR="005369CD" w:rsidRPr="00E67156">
        <w:rPr>
          <w:rFonts w:ascii="Lato" w:hAnsi="Lato"/>
          <w:bCs/>
          <w:i/>
          <w:iCs/>
          <w:spacing w:val="4"/>
        </w:rPr>
        <w:t>zowiec</w:t>
      </w:r>
      <w:r w:rsidRPr="00E67156">
        <w:rPr>
          <w:rFonts w:ascii="Lato" w:hAnsi="Lato"/>
          <w:bCs/>
          <w:i/>
          <w:iCs/>
          <w:spacing w:val="4"/>
        </w:rPr>
        <w:t>kiego.</w:t>
      </w:r>
    </w:p>
    <w:p w14:paraId="4269590F" w14:textId="7B35BCD5" w:rsidR="00264421" w:rsidRPr="00271578" w:rsidRDefault="00264421" w:rsidP="00B55975">
      <w:pPr>
        <w:spacing w:after="240" w:line="240" w:lineRule="exact"/>
        <w:jc w:val="both"/>
        <w:rPr>
          <w:rFonts w:ascii="Lato" w:hAnsi="Lato"/>
          <w:bCs/>
          <w:spacing w:val="4"/>
        </w:rPr>
      </w:pPr>
      <w:r w:rsidRPr="00E67156">
        <w:rPr>
          <w:rFonts w:ascii="Lato" w:hAnsi="Lato"/>
          <w:bCs/>
          <w:spacing w:val="4"/>
        </w:rPr>
        <w:t>Rozpatrując zaś odwołani</w:t>
      </w:r>
      <w:r w:rsidR="00BC7B30" w:rsidRPr="00E67156">
        <w:rPr>
          <w:rFonts w:ascii="Lato" w:hAnsi="Lato"/>
          <w:bCs/>
          <w:spacing w:val="4"/>
        </w:rPr>
        <w:t>e</w:t>
      </w:r>
      <w:r w:rsidRPr="00E67156">
        <w:rPr>
          <w:rFonts w:ascii="Lato" w:hAnsi="Lato"/>
          <w:bCs/>
          <w:spacing w:val="4"/>
        </w:rPr>
        <w:t xml:space="preserve"> stron</w:t>
      </w:r>
      <w:r w:rsidR="00BC7B30" w:rsidRPr="00E67156">
        <w:rPr>
          <w:rFonts w:ascii="Lato" w:hAnsi="Lato"/>
          <w:bCs/>
          <w:spacing w:val="4"/>
        </w:rPr>
        <w:t>y</w:t>
      </w:r>
      <w:r w:rsidRPr="00E67156">
        <w:rPr>
          <w:rFonts w:ascii="Lato" w:hAnsi="Lato"/>
          <w:bCs/>
          <w:spacing w:val="4"/>
        </w:rPr>
        <w:t xml:space="preserve"> skarżąc</w:t>
      </w:r>
      <w:r w:rsidR="00BC7B30" w:rsidRPr="00E67156">
        <w:rPr>
          <w:rFonts w:ascii="Lato" w:hAnsi="Lato"/>
          <w:bCs/>
          <w:spacing w:val="4"/>
        </w:rPr>
        <w:t>ej</w:t>
      </w:r>
      <w:r w:rsidRPr="00E67156">
        <w:rPr>
          <w:rFonts w:ascii="Lato" w:hAnsi="Lato"/>
          <w:bCs/>
          <w:spacing w:val="4"/>
        </w:rPr>
        <w:t xml:space="preserve">, w pierwszej kolejności wskazać należy, </w:t>
      </w:r>
      <w:r w:rsidRPr="00E67156">
        <w:rPr>
          <w:rFonts w:ascii="Lato" w:hAnsi="Lato"/>
          <w:bCs/>
          <w:spacing w:val="4"/>
        </w:rPr>
        <w:br/>
        <w:t xml:space="preserve">że zarówno wojewoda orzekający w sprawie jako organ I instancji, jak i </w:t>
      </w:r>
      <w:r w:rsidRPr="00E67156">
        <w:rPr>
          <w:rFonts w:ascii="Lato" w:hAnsi="Lato"/>
          <w:bCs/>
          <w:i/>
          <w:spacing w:val="4"/>
        </w:rPr>
        <w:t>Minister</w:t>
      </w:r>
      <w:r w:rsidRPr="00E67156">
        <w:rPr>
          <w:rFonts w:ascii="Lato" w:hAnsi="Lato"/>
          <w:bCs/>
          <w:spacing w:val="4"/>
        </w:rPr>
        <w:t xml:space="preserve"> działający</w:t>
      </w:r>
      <w:r w:rsidRPr="00271578">
        <w:rPr>
          <w:rFonts w:ascii="Lato" w:hAnsi="Lato"/>
          <w:bCs/>
          <w:spacing w:val="4"/>
        </w:rPr>
        <w:t xml:space="preserve">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2E08BF9C" w14:textId="77777777"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Ponadto, zgodnie z art. 11d ust. 1 pkt 1 </w:t>
      </w:r>
      <w:r w:rsidRPr="00271578">
        <w:rPr>
          <w:rFonts w:ascii="Lato" w:hAnsi="Lato"/>
          <w:bCs/>
          <w:i/>
          <w:spacing w:val="4"/>
        </w:rPr>
        <w:t>specustawy drogowej</w:t>
      </w:r>
      <w:r w:rsidRPr="00271578">
        <w:rPr>
          <w:rFonts w:ascii="Lato" w:hAnsi="Lato"/>
          <w:bCs/>
          <w:spacing w:val="4"/>
        </w:rPr>
        <w:t xml:space="preserve">, to inwestor we wniosku </w:t>
      </w:r>
      <w:r w:rsidRPr="00271578">
        <w:rPr>
          <w:rFonts w:ascii="Lato" w:hAnsi="Lato"/>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271578">
        <w:rPr>
          <w:rFonts w:ascii="Lato" w:hAnsi="Lato"/>
          <w:bCs/>
          <w:spacing w:val="4"/>
        </w:rPr>
        <w:br/>
        <w:t xml:space="preserve">w granicach tego wniosku, nie mają możliwości ingerowania w lokalizację inwestycji, </w:t>
      </w:r>
      <w:r w:rsidRPr="00271578">
        <w:rPr>
          <w:rFonts w:ascii="Lato" w:hAnsi="Lato"/>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71578">
        <w:rPr>
          <w:rFonts w:ascii="Lato" w:hAnsi="Lato"/>
          <w:bCs/>
          <w:i/>
          <w:spacing w:val="4"/>
        </w:rPr>
        <w:t>specustawy drogowej</w:t>
      </w:r>
      <w:r w:rsidRPr="00271578">
        <w:rPr>
          <w:rFonts w:ascii="Lato" w:hAnsi="Lato"/>
          <w:bCs/>
          <w:spacing w:val="4"/>
        </w:rPr>
        <w:t xml:space="preserve">, bowiem stosownie do przepisu art. 11e </w:t>
      </w:r>
      <w:r w:rsidRPr="00271578">
        <w:rPr>
          <w:rFonts w:ascii="Lato" w:hAnsi="Lato"/>
          <w:bCs/>
          <w:i/>
          <w:spacing w:val="4"/>
        </w:rPr>
        <w:t>specustawy drogowej</w:t>
      </w:r>
      <w:r w:rsidRPr="00271578">
        <w:rPr>
          <w:rFonts w:ascii="Lato" w:hAnsi="Lato"/>
          <w:bCs/>
          <w:spacing w:val="4"/>
        </w:rPr>
        <w:t xml:space="preserve"> nie można uzależniać zezwolenia na realizację inwestycji </w:t>
      </w:r>
      <w:r w:rsidRPr="00271578">
        <w:rPr>
          <w:rFonts w:ascii="Lato" w:hAnsi="Lato"/>
          <w:bCs/>
          <w:spacing w:val="4"/>
        </w:rPr>
        <w:lastRenderedPageBreak/>
        <w:t>drogowej od spełnienia świadczeń lub warunków nieprzewidzianych obowiązującymi przepisami (por. wyrok Naczelnego Sądu Administracyjnego z dnia 17 kwietnia 2013 r., sygn. akt II OSK 432/13).</w:t>
      </w:r>
    </w:p>
    <w:p w14:paraId="20AB822A" w14:textId="5C9A709F"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Inwestor jest zatem kreatorem miejsca, sposobu i kształtu realizacji inwestycji, natomiast organ orzekający wyznacza dopuszczalne prawem granice tej kreacji, </w:t>
      </w:r>
      <w:r w:rsidR="00A7689B" w:rsidRPr="00271578">
        <w:rPr>
          <w:rFonts w:ascii="Lato" w:hAnsi="Lato"/>
          <w:bCs/>
          <w:spacing w:val="4"/>
        </w:rPr>
        <w:br/>
      </w:r>
      <w:r w:rsidRPr="00271578">
        <w:rPr>
          <w:rFonts w:ascii="Lato" w:hAnsi="Lato"/>
          <w:bCs/>
          <w:spacing w:val="4"/>
        </w:rPr>
        <w:t>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EAD4B77" w14:textId="74E4A35F"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Zgodnie z powszechnie przyjmowanym w orzecznictwie </w:t>
      </w:r>
      <w:proofErr w:type="spellStart"/>
      <w:r w:rsidRPr="00271578">
        <w:rPr>
          <w:rFonts w:ascii="Lato" w:hAnsi="Lato"/>
          <w:bCs/>
          <w:spacing w:val="4"/>
        </w:rPr>
        <w:t>sądowoadministracyjnym</w:t>
      </w:r>
      <w:proofErr w:type="spellEnd"/>
      <w:r w:rsidRPr="00271578">
        <w:rPr>
          <w:rFonts w:ascii="Lato" w:hAnsi="Lato"/>
          <w:bCs/>
          <w:spacing w:val="4"/>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Pr="00271578">
        <w:rPr>
          <w:rFonts w:ascii="Lato" w:hAnsi="Lato"/>
          <w:bCs/>
          <w:spacing w:val="4"/>
        </w:rPr>
        <w:br/>
        <w:t>sygn. akt VII SA/</w:t>
      </w:r>
      <w:proofErr w:type="spellStart"/>
      <w:r w:rsidRPr="00271578">
        <w:rPr>
          <w:rFonts w:ascii="Lato" w:hAnsi="Lato"/>
          <w:bCs/>
          <w:spacing w:val="4"/>
        </w:rPr>
        <w:t>Wa</w:t>
      </w:r>
      <w:proofErr w:type="spellEnd"/>
      <w:r w:rsidRPr="00271578">
        <w:rPr>
          <w:rFonts w:ascii="Lato" w:hAnsi="Lato"/>
          <w:bCs/>
          <w:spacing w:val="4"/>
        </w:rPr>
        <w:t xml:space="preserve"> 2952/16, z dnia 30 stycznia 2017 r., sygn. akt VII SA/</w:t>
      </w:r>
      <w:proofErr w:type="spellStart"/>
      <w:r w:rsidRPr="00271578">
        <w:rPr>
          <w:rFonts w:ascii="Lato" w:hAnsi="Lato"/>
          <w:bCs/>
          <w:spacing w:val="4"/>
        </w:rPr>
        <w:t>Wa</w:t>
      </w:r>
      <w:proofErr w:type="spellEnd"/>
      <w:r w:rsidRPr="00271578">
        <w:rPr>
          <w:rFonts w:ascii="Lato" w:hAnsi="Lato"/>
          <w:bCs/>
          <w:spacing w:val="4"/>
        </w:rPr>
        <w:t xml:space="preserve"> 2513/16 </w:t>
      </w:r>
      <w:r w:rsidR="008E1606" w:rsidRPr="00271578">
        <w:rPr>
          <w:rFonts w:ascii="Lato" w:hAnsi="Lato"/>
          <w:bCs/>
          <w:spacing w:val="4"/>
        </w:rPr>
        <w:br/>
      </w:r>
      <w:r w:rsidRPr="00271578">
        <w:rPr>
          <w:rFonts w:ascii="Lato" w:hAnsi="Lato"/>
          <w:bCs/>
          <w:spacing w:val="4"/>
        </w:rPr>
        <w:t>i z dnia 15 stycznia 2016 r., sygn. akt VII SA/</w:t>
      </w:r>
      <w:proofErr w:type="spellStart"/>
      <w:r w:rsidRPr="00271578">
        <w:rPr>
          <w:rFonts w:ascii="Lato" w:hAnsi="Lato"/>
          <w:bCs/>
          <w:spacing w:val="4"/>
        </w:rPr>
        <w:t>Wa</w:t>
      </w:r>
      <w:proofErr w:type="spellEnd"/>
      <w:r w:rsidRPr="00271578">
        <w:rPr>
          <w:rFonts w:ascii="Lato" w:hAnsi="Lato"/>
          <w:bCs/>
          <w:spacing w:val="4"/>
        </w:rPr>
        <w:t xml:space="preserve"> 2446/15, </w:t>
      </w:r>
      <w:proofErr w:type="spellStart"/>
      <w:r w:rsidRPr="00271578">
        <w:rPr>
          <w:rFonts w:ascii="Lato" w:hAnsi="Lato"/>
          <w:bCs/>
          <w:spacing w:val="4"/>
        </w:rPr>
        <w:t>opubl</w:t>
      </w:r>
      <w:proofErr w:type="spellEnd"/>
      <w:r w:rsidRPr="00271578">
        <w:rPr>
          <w:rFonts w:ascii="Lato" w:hAnsi="Lato"/>
          <w:bCs/>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934F5A4" w14:textId="58112088"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W tym miejscu zasadnym jest również przywołanie stanowiska przedstawionego przez skład siedmiu sędziów Naczelnego Sądu Administracyjnego w postanowieniu z dnia </w:t>
      </w:r>
      <w:r w:rsidR="000E7391" w:rsidRPr="00271578">
        <w:rPr>
          <w:rFonts w:ascii="Lato" w:hAnsi="Lato"/>
          <w:bCs/>
          <w:spacing w:val="4"/>
        </w:rPr>
        <w:br/>
      </w:r>
      <w:r w:rsidRPr="00271578">
        <w:rPr>
          <w:rFonts w:ascii="Lato" w:hAnsi="Lato"/>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8E1606" w:rsidRPr="00271578">
        <w:rPr>
          <w:rFonts w:ascii="Lato" w:hAnsi="Lato"/>
          <w:bCs/>
          <w:spacing w:val="4"/>
        </w:rPr>
        <w:br/>
      </w:r>
      <w:r w:rsidRPr="00271578">
        <w:rPr>
          <w:rFonts w:ascii="Lato" w:hAnsi="Lato"/>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271578">
        <w:rPr>
          <w:rFonts w:ascii="Lato" w:hAnsi="Lato"/>
          <w:b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000E7391" w:rsidRPr="00271578">
        <w:rPr>
          <w:rFonts w:ascii="Lato" w:hAnsi="Lato"/>
          <w:bCs/>
          <w:spacing w:val="4"/>
        </w:rPr>
        <w:br/>
      </w:r>
      <w:r w:rsidRPr="00271578">
        <w:rPr>
          <w:rFonts w:ascii="Lato" w:hAnsi="Lato"/>
          <w:bCs/>
          <w:spacing w:val="4"/>
        </w:rPr>
        <w:t xml:space="preserve">do rozstrzygnięcia zagadnienie prawne, które dotyczy istotnego problemu konstytucyjnego, co do tego w jaki sposób ma być oceniana dopuszczalność pozbawienia własności z uwagi na cele publiczne </w:t>
      </w:r>
      <w:r w:rsidR="009D6AF6" w:rsidRPr="00271578">
        <w:rPr>
          <w:rFonts w:ascii="Lato" w:hAnsi="Lato"/>
          <w:bCs/>
          <w:spacing w:val="4"/>
        </w:rPr>
        <w:t>[</w:t>
      </w:r>
      <w:r w:rsidRPr="00271578">
        <w:rPr>
          <w:rFonts w:ascii="Lato" w:hAnsi="Lato"/>
          <w:bCs/>
          <w:spacing w:val="4"/>
        </w:rPr>
        <w:t xml:space="preserve">(art. 21 Konstytucji RP i art. 112 ust. 3 ustawy </w:t>
      </w:r>
      <w:r w:rsidR="000E7391" w:rsidRPr="00271578">
        <w:rPr>
          <w:rFonts w:ascii="Lato" w:hAnsi="Lato"/>
          <w:bCs/>
          <w:spacing w:val="4"/>
        </w:rPr>
        <w:br/>
      </w:r>
      <w:r w:rsidRPr="00271578">
        <w:rPr>
          <w:rFonts w:ascii="Lato" w:hAnsi="Lato"/>
          <w:bCs/>
          <w:spacing w:val="4"/>
        </w:rPr>
        <w:t>z dnia 21 sierpnia 1997 r. o gospodarce nieruchomościami (</w:t>
      </w:r>
      <w:proofErr w:type="spellStart"/>
      <w:r w:rsidR="009D6AF6" w:rsidRPr="00271578">
        <w:rPr>
          <w:rFonts w:ascii="Lato" w:hAnsi="Lato"/>
          <w:bCs/>
          <w:spacing w:val="4"/>
        </w:rPr>
        <w:t>t.j</w:t>
      </w:r>
      <w:proofErr w:type="spellEnd"/>
      <w:r w:rsidR="009D6AF6" w:rsidRPr="00271578">
        <w:rPr>
          <w:rFonts w:ascii="Lato" w:hAnsi="Lato"/>
          <w:bCs/>
          <w:spacing w:val="4"/>
        </w:rPr>
        <w:t>. Dz.U. z 2023 r. poz. 344</w:t>
      </w:r>
      <w:r w:rsidRPr="00271578">
        <w:rPr>
          <w:rFonts w:ascii="Lato" w:hAnsi="Lato"/>
          <w:bCs/>
          <w:spacing w:val="4"/>
        </w:rPr>
        <w:t>)] w sprawie o zezwolenie na realizację inwestycji drogowej.</w:t>
      </w:r>
    </w:p>
    <w:p w14:paraId="4FC04D26" w14:textId="266EE355"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Naczelny Sąd Administracyjny przywołał w ww. postanowieniu stanowisko Trybunału Konstytucyjnego zawarte w uzasadnieniu wyroku z dnia 16 października 2012 r., K 4/10, </w:t>
      </w:r>
      <w:r w:rsidR="008E1606" w:rsidRPr="00271578">
        <w:rPr>
          <w:rFonts w:ascii="Lato" w:hAnsi="Lato"/>
          <w:bCs/>
          <w:spacing w:val="4"/>
        </w:rPr>
        <w:br/>
      </w:r>
      <w:r w:rsidRPr="00271578">
        <w:rPr>
          <w:rFonts w:ascii="Lato" w:hAnsi="Lato"/>
          <w:bCs/>
          <w:spacing w:val="4"/>
        </w:rP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0E7391" w:rsidRPr="00271578">
        <w:rPr>
          <w:rFonts w:ascii="Lato" w:hAnsi="Lato"/>
          <w:bCs/>
          <w:spacing w:val="4"/>
        </w:rPr>
        <w:br/>
      </w:r>
      <w:r w:rsidRPr="00271578">
        <w:rPr>
          <w:rFonts w:ascii="Lato" w:hAnsi="Lato"/>
          <w:bCs/>
          <w:spacing w:val="4"/>
        </w:rPr>
        <w:t xml:space="preserve">w interesie państwa, jednostki samorządu terytorialnego czy zarządcy drogi, </w:t>
      </w:r>
      <w:r w:rsidR="000E7391" w:rsidRPr="00271578">
        <w:rPr>
          <w:rFonts w:ascii="Lato" w:hAnsi="Lato"/>
          <w:bCs/>
          <w:spacing w:val="4"/>
        </w:rPr>
        <w:br/>
      </w:r>
      <w:r w:rsidRPr="00271578">
        <w:rPr>
          <w:rFonts w:ascii="Lato" w:hAnsi="Lato"/>
          <w:bCs/>
          <w:spacing w:val="4"/>
        </w:rPr>
        <w:lastRenderedPageBreak/>
        <w:t xml:space="preserve">lecz w interesie wszystkich członków społeczeństwa, także tych wywłaszczonych; </w:t>
      </w:r>
      <w:r w:rsidR="000E7391" w:rsidRPr="00271578">
        <w:rPr>
          <w:rFonts w:ascii="Lato" w:hAnsi="Lato"/>
          <w:bCs/>
          <w:spacing w:val="4"/>
        </w:rPr>
        <w:br/>
      </w:r>
      <w:r w:rsidRPr="00271578">
        <w:rPr>
          <w:rFonts w:ascii="Lato" w:hAnsi="Lato"/>
          <w:bCs/>
          <w:spacing w:val="4"/>
        </w:rPr>
        <w:t xml:space="preserve">po drugie, uproszczona procedura wywłaszczenia z mocy prawa podczas realizacji inwestycji liniowych, obejmujących wiele nieruchomości, jest metodą skuteczną; </w:t>
      </w:r>
      <w:r w:rsidR="000E7391" w:rsidRPr="00271578">
        <w:rPr>
          <w:rFonts w:ascii="Lato" w:hAnsi="Lato"/>
          <w:bCs/>
          <w:spacing w:val="4"/>
        </w:rPr>
        <w:br/>
      </w:r>
      <w:r w:rsidRPr="00271578">
        <w:rPr>
          <w:rFonts w:ascii="Lato" w:hAnsi="Lato"/>
          <w:bCs/>
          <w:spacing w:val="4"/>
        </w:rPr>
        <w:t>po trzecie, lokalizacja</w:t>
      </w:r>
      <w:r w:rsidR="0028508A" w:rsidRPr="00271578">
        <w:rPr>
          <w:rFonts w:ascii="Lato" w:hAnsi="Lato"/>
          <w:bCs/>
          <w:spacing w:val="4"/>
        </w:rPr>
        <w:t xml:space="preserve"> </w:t>
      </w:r>
      <w:r w:rsidRPr="00271578">
        <w:rPr>
          <w:rFonts w:ascii="Lato" w:hAnsi="Lato"/>
          <w:bCs/>
          <w:spacing w:val="4"/>
        </w:rPr>
        <w:t xml:space="preserve">(wytyczenie) drogi niejako narzuca listę nieruchomości, </w:t>
      </w:r>
      <w:r w:rsidR="000E7391" w:rsidRPr="00271578">
        <w:rPr>
          <w:rFonts w:ascii="Lato" w:hAnsi="Lato"/>
          <w:bCs/>
          <w:spacing w:val="4"/>
        </w:rPr>
        <w:br/>
      </w:r>
      <w:r w:rsidRPr="00271578">
        <w:rPr>
          <w:rFonts w:ascii="Lato" w:hAnsi="Lato"/>
          <w:bCs/>
          <w:spacing w:val="4"/>
        </w:rPr>
        <w:t>które muszą być zajęte, a zatem wywłaszczone. Jeżeli przyjmujemy, że przebieg drogi jest wyznaczony w sposób racjonalny przez grono</w:t>
      </w:r>
      <w:r w:rsidR="0028508A" w:rsidRPr="00271578">
        <w:rPr>
          <w:rFonts w:ascii="Lato" w:hAnsi="Lato"/>
          <w:bCs/>
          <w:spacing w:val="4"/>
        </w:rPr>
        <w:t xml:space="preserve"> </w:t>
      </w:r>
      <w:r w:rsidRPr="00271578">
        <w:rPr>
          <w:rFonts w:ascii="Lato" w:hAnsi="Lato"/>
          <w:bCs/>
          <w:spacing w:val="4"/>
        </w:rPr>
        <w:t xml:space="preserve">specjalistów z zakresu transportu, geologii, ochrony środowiska, musimy przyjąć nieuchronność zajęcia ściśle oznaczonych gruntów pod budowę drogi. </w:t>
      </w:r>
    </w:p>
    <w:p w14:paraId="1F5C89F7" w14:textId="1A408FFA"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Trzeba mieć na względzie liniowy charakter inwestycji drogowych, który dyktuje </w:t>
      </w:r>
      <w:r w:rsidRPr="00271578">
        <w:rPr>
          <w:rFonts w:ascii="Lato" w:hAnsi="Lato"/>
          <w:bCs/>
          <w:spacing w:val="4"/>
        </w:rPr>
        <w:br/>
        <w:t xml:space="preserve">w sposób naturalny pewne rozstrzygnięcia, w szczególności co do wyboru nieruchomości objętych decyzją i – w następstwie jej wydania – wywłaszczonych. Przy założonym przebiegu drogi – z jednej strony, wybór działek, przez które ma ona przebiegać, </w:t>
      </w:r>
      <w:r w:rsidR="000E7391" w:rsidRPr="00271578">
        <w:rPr>
          <w:rFonts w:ascii="Lato" w:hAnsi="Lato"/>
          <w:bCs/>
          <w:spacing w:val="4"/>
        </w:rPr>
        <w:br/>
      </w:r>
      <w:r w:rsidRPr="00271578">
        <w:rPr>
          <w:rFonts w:ascii="Lato" w:hAnsi="Lato"/>
          <w:bCs/>
          <w:spacing w:val="4"/>
        </w:rPr>
        <w:t xml:space="preserve">jest bardzo ograniczony albo wręcz wybór taki nie istnieje, z drugiej strony – wypadnięcie </w:t>
      </w:r>
      <w:r w:rsidR="004E5A68" w:rsidRPr="00271578">
        <w:rPr>
          <w:rFonts w:ascii="Lato" w:hAnsi="Lato"/>
          <w:bCs/>
          <w:spacing w:val="4"/>
        </w:rPr>
        <w:t xml:space="preserve"> </w:t>
      </w:r>
      <w:r w:rsidRPr="00271578">
        <w:rPr>
          <w:rFonts w:ascii="Lato" w:hAnsi="Lato"/>
          <w:bCs/>
          <w:spacing w:val="4"/>
        </w:rPr>
        <w:t>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3C25966F" w14:textId="18B1B392"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Należy przy tym wyjaśnić, iż zgodnie z treścią art. 11i ust. 1 </w:t>
      </w:r>
      <w:r w:rsidRPr="00271578">
        <w:rPr>
          <w:rFonts w:ascii="Lato" w:hAnsi="Lato"/>
          <w:bCs/>
          <w:i/>
          <w:spacing w:val="4"/>
        </w:rPr>
        <w:t>specustawy drogowej,</w:t>
      </w:r>
      <w:r w:rsidRPr="00271578">
        <w:rPr>
          <w:rFonts w:ascii="Lato" w:hAnsi="Lato"/>
          <w:bCs/>
          <w:spacing w:val="4"/>
        </w:rPr>
        <w:t xml:space="preserve"> </w:t>
      </w:r>
      <w:r w:rsidRPr="00271578">
        <w:rPr>
          <w:rFonts w:ascii="Lato" w:hAnsi="Lato"/>
          <w:bCs/>
          <w:spacing w:val="4"/>
        </w:rPr>
        <w:br/>
        <w:t xml:space="preserve">w sprawach dotyczących zezwolenia na realizację inwestycji drogowej nieuregulowanych w </w:t>
      </w:r>
      <w:r w:rsidRPr="00271578">
        <w:rPr>
          <w:rFonts w:ascii="Lato" w:hAnsi="Lato"/>
          <w:bCs/>
          <w:i/>
          <w:spacing w:val="4"/>
        </w:rPr>
        <w:t>specustawie drogowej</w:t>
      </w:r>
      <w:r w:rsidRPr="00271578">
        <w:rPr>
          <w:rFonts w:ascii="Lato" w:hAnsi="Lato"/>
          <w:bCs/>
          <w:spacing w:val="4"/>
        </w:rPr>
        <w:t xml:space="preserve"> stosuje się odpowiednio przepisy </w:t>
      </w:r>
      <w:r w:rsidRPr="00271578">
        <w:rPr>
          <w:rFonts w:ascii="Lato" w:hAnsi="Lato"/>
          <w:bCs/>
          <w:i/>
          <w:spacing w:val="4"/>
        </w:rPr>
        <w:t>ustawy Prawo budowlane</w:t>
      </w:r>
      <w:r w:rsidRPr="00271578">
        <w:rPr>
          <w:rFonts w:ascii="Lato" w:hAnsi="Lato"/>
          <w:bCs/>
          <w:spacing w:val="4"/>
        </w:rPr>
        <w:t xml:space="preserve">. Jak wynika natomiast z treści art. 35 ust. 4 </w:t>
      </w:r>
      <w:r w:rsidRPr="00271578">
        <w:rPr>
          <w:rFonts w:ascii="Lato" w:hAnsi="Lato"/>
          <w:bCs/>
          <w:i/>
          <w:spacing w:val="4"/>
        </w:rPr>
        <w:t>ustawy Prawo budowlane</w:t>
      </w:r>
      <w:r w:rsidRPr="00271578">
        <w:rPr>
          <w:rFonts w:ascii="Lato" w:hAnsi="Lato"/>
          <w:bCs/>
          <w:spacing w:val="4"/>
        </w:rPr>
        <w:t xml:space="preserve">, </w:t>
      </w:r>
      <w:r w:rsidR="000E7391" w:rsidRPr="00271578">
        <w:rPr>
          <w:rFonts w:ascii="Lato" w:hAnsi="Lato"/>
          <w:bCs/>
          <w:spacing w:val="4"/>
        </w:rPr>
        <w:br/>
      </w:r>
      <w:r w:rsidRPr="00271578">
        <w:rPr>
          <w:rFonts w:ascii="Lato" w:hAnsi="Lato"/>
          <w:bCs/>
          <w:spacing w:val="4"/>
        </w:rPr>
        <w:t xml:space="preserve">w razie spełnienia wymagań określonych w art. 35 ust. 1 oraz art. 32 ust. 4 tej ustawy, właściwy organ nie może odmówić wydania decyzji o pozwoleniu na budowę. </w:t>
      </w:r>
      <w:r w:rsidR="000725B7" w:rsidRPr="00271578">
        <w:rPr>
          <w:rFonts w:ascii="Lato" w:hAnsi="Lato"/>
          <w:bCs/>
          <w:spacing w:val="4"/>
        </w:rPr>
        <w:br/>
      </w:r>
      <w:r w:rsidRPr="00271578">
        <w:rPr>
          <w:rFonts w:ascii="Lato" w:hAnsi="Lato"/>
          <w:bCs/>
          <w:spacing w:val="4"/>
        </w:rPr>
        <w:t>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271578">
        <w:rPr>
          <w:rFonts w:ascii="Lato" w:hAnsi="Lato"/>
          <w:bCs/>
          <w:spacing w:val="4"/>
        </w:rPr>
        <w:t>Wa</w:t>
      </w:r>
      <w:proofErr w:type="spellEnd"/>
      <w:r w:rsidRPr="00271578">
        <w:rPr>
          <w:rFonts w:ascii="Lato" w:hAnsi="Lato"/>
          <w:bCs/>
          <w:spacing w:val="4"/>
        </w:rPr>
        <w:t xml:space="preserve"> 1955/10).</w:t>
      </w:r>
    </w:p>
    <w:p w14:paraId="6F3EE3A1" w14:textId="14F12123" w:rsidR="00D84648" w:rsidRPr="00271578" w:rsidRDefault="00D84648" w:rsidP="00B55975">
      <w:pPr>
        <w:spacing w:after="240" w:line="240" w:lineRule="exact"/>
        <w:jc w:val="both"/>
        <w:rPr>
          <w:rFonts w:ascii="Lato" w:hAnsi="Lato"/>
          <w:bCs/>
          <w:spacing w:val="4"/>
        </w:rPr>
      </w:pPr>
      <w:r w:rsidRPr="00271578">
        <w:rPr>
          <w:rFonts w:ascii="Lato" w:hAnsi="Lato"/>
          <w:bCs/>
          <w:spacing w:val="4"/>
        </w:rPr>
        <w:t xml:space="preserve">Wobec powyższego, organ odwoławczy wezwał </w:t>
      </w:r>
      <w:r w:rsidRPr="00271578">
        <w:rPr>
          <w:rFonts w:ascii="Lato" w:hAnsi="Lato"/>
          <w:bCs/>
          <w:i/>
          <w:iCs/>
          <w:spacing w:val="4"/>
        </w:rPr>
        <w:t xml:space="preserve">inwestora </w:t>
      </w:r>
      <w:r w:rsidRPr="00271578">
        <w:rPr>
          <w:rFonts w:ascii="Lato" w:hAnsi="Lato"/>
          <w:bCs/>
          <w:spacing w:val="4"/>
        </w:rPr>
        <w:t xml:space="preserve">do wypowiedzenia się </w:t>
      </w:r>
      <w:r w:rsidR="000725B7" w:rsidRPr="00271578">
        <w:rPr>
          <w:rFonts w:ascii="Lato" w:hAnsi="Lato"/>
          <w:bCs/>
          <w:spacing w:val="4"/>
        </w:rPr>
        <w:br/>
      </w:r>
      <w:r w:rsidRPr="00271578">
        <w:rPr>
          <w:rFonts w:ascii="Lato" w:hAnsi="Lato"/>
          <w:bCs/>
          <w:spacing w:val="4"/>
        </w:rPr>
        <w:t>w sprawie zarzutów podniesionych przez skarżąc</w:t>
      </w:r>
      <w:r w:rsidR="003810BC">
        <w:rPr>
          <w:rFonts w:ascii="Lato" w:hAnsi="Lato"/>
          <w:bCs/>
          <w:spacing w:val="4"/>
        </w:rPr>
        <w:t>ą</w:t>
      </w:r>
      <w:r w:rsidRPr="00271578">
        <w:rPr>
          <w:rFonts w:ascii="Lato" w:hAnsi="Lato"/>
          <w:bCs/>
          <w:spacing w:val="4"/>
        </w:rPr>
        <w:t xml:space="preserve">. </w:t>
      </w:r>
      <w:r w:rsidRPr="00271578">
        <w:rPr>
          <w:rFonts w:ascii="Lato" w:hAnsi="Lato"/>
          <w:bCs/>
          <w:i/>
          <w:iCs/>
          <w:spacing w:val="4"/>
        </w:rPr>
        <w:t xml:space="preserve">Inwestor </w:t>
      </w:r>
      <w:r w:rsidRPr="00271578">
        <w:rPr>
          <w:rFonts w:ascii="Lato" w:hAnsi="Lato"/>
          <w:bCs/>
          <w:spacing w:val="4"/>
        </w:rPr>
        <w:t>odniósł się do uwag skarżąc</w:t>
      </w:r>
      <w:r w:rsidR="003810BC">
        <w:rPr>
          <w:rFonts w:ascii="Lato" w:hAnsi="Lato"/>
          <w:bCs/>
          <w:spacing w:val="4"/>
        </w:rPr>
        <w:t>ej</w:t>
      </w:r>
      <w:r w:rsidRPr="00271578">
        <w:rPr>
          <w:rFonts w:ascii="Lato" w:hAnsi="Lato"/>
          <w:bCs/>
          <w:spacing w:val="4"/>
        </w:rPr>
        <w:t xml:space="preserve"> stron</w:t>
      </w:r>
      <w:r w:rsidR="003810BC">
        <w:rPr>
          <w:rFonts w:ascii="Lato" w:hAnsi="Lato"/>
          <w:bCs/>
          <w:spacing w:val="4"/>
        </w:rPr>
        <w:t>y</w:t>
      </w:r>
      <w:r w:rsidRPr="00271578">
        <w:rPr>
          <w:rFonts w:ascii="Lato" w:hAnsi="Lato"/>
          <w:bCs/>
          <w:spacing w:val="4"/>
        </w:rPr>
        <w:t xml:space="preserve"> wskazując, iż w jego ocenie nie zasługują one na uwzględnienie. Stanowisko </w:t>
      </w:r>
      <w:r w:rsidRPr="00271578">
        <w:rPr>
          <w:rFonts w:ascii="Lato" w:hAnsi="Lato"/>
          <w:bCs/>
          <w:i/>
          <w:iCs/>
          <w:spacing w:val="4"/>
        </w:rPr>
        <w:t xml:space="preserve">inwestora </w:t>
      </w:r>
      <w:r w:rsidRPr="00271578">
        <w:rPr>
          <w:rFonts w:ascii="Lato" w:hAnsi="Lato"/>
          <w:bCs/>
          <w:spacing w:val="4"/>
        </w:rPr>
        <w:t xml:space="preserve">organ odwoławczy, działając w oparciu o art. 9 </w:t>
      </w:r>
      <w:r w:rsidRPr="00271578">
        <w:rPr>
          <w:rFonts w:ascii="Lato" w:hAnsi="Lato"/>
          <w:bCs/>
          <w:i/>
          <w:iCs/>
          <w:spacing w:val="4"/>
        </w:rPr>
        <w:t>kpa</w:t>
      </w:r>
      <w:r w:rsidRPr="00271578">
        <w:rPr>
          <w:rFonts w:ascii="Lato" w:hAnsi="Lato"/>
          <w:bCs/>
          <w:spacing w:val="4"/>
        </w:rPr>
        <w:t xml:space="preserve">, </w:t>
      </w:r>
      <w:r w:rsidR="006247E6">
        <w:rPr>
          <w:rFonts w:ascii="Lato" w:hAnsi="Lato"/>
          <w:bCs/>
          <w:spacing w:val="4"/>
        </w:rPr>
        <w:br/>
      </w:r>
      <w:r w:rsidRPr="00271578">
        <w:rPr>
          <w:rFonts w:ascii="Lato" w:hAnsi="Lato"/>
          <w:bCs/>
          <w:spacing w:val="4"/>
        </w:rPr>
        <w:t xml:space="preserve">przesłał </w:t>
      </w:r>
      <w:r w:rsidR="003810BC">
        <w:rPr>
          <w:rFonts w:ascii="Lato" w:hAnsi="Lato"/>
          <w:bCs/>
          <w:spacing w:val="4"/>
        </w:rPr>
        <w:t>s</w:t>
      </w:r>
      <w:r w:rsidRPr="00271578">
        <w:rPr>
          <w:rFonts w:ascii="Lato" w:hAnsi="Lato"/>
          <w:bCs/>
          <w:spacing w:val="4"/>
        </w:rPr>
        <w:t>karżąc</w:t>
      </w:r>
      <w:r w:rsidR="003810BC">
        <w:rPr>
          <w:rFonts w:ascii="Lato" w:hAnsi="Lato"/>
          <w:bCs/>
          <w:spacing w:val="4"/>
        </w:rPr>
        <w:t>ej</w:t>
      </w:r>
      <w:r w:rsidRPr="00271578">
        <w:rPr>
          <w:rFonts w:ascii="Lato" w:hAnsi="Lato"/>
          <w:bCs/>
          <w:spacing w:val="4"/>
        </w:rPr>
        <w:t xml:space="preserve">, zawiadamiając jednocześnie, stosownie do art. 10 </w:t>
      </w:r>
      <w:r w:rsidRPr="00271578">
        <w:rPr>
          <w:rFonts w:ascii="Lato" w:hAnsi="Lato"/>
          <w:bCs/>
          <w:i/>
          <w:iCs/>
          <w:spacing w:val="4"/>
        </w:rPr>
        <w:t>kpa</w:t>
      </w:r>
      <w:r w:rsidRPr="00271578">
        <w:rPr>
          <w:rFonts w:ascii="Lato" w:hAnsi="Lato"/>
          <w:bCs/>
          <w:spacing w:val="4"/>
        </w:rPr>
        <w:t xml:space="preserve">, o prawie wypowiedzenia się co do zebranych dowodów i materiałów. </w:t>
      </w:r>
    </w:p>
    <w:p w14:paraId="7827F9AE" w14:textId="3C536471" w:rsidR="00E27375" w:rsidRPr="00271578" w:rsidRDefault="00E27375" w:rsidP="00B55975">
      <w:pPr>
        <w:spacing w:after="240" w:line="240" w:lineRule="exact"/>
        <w:jc w:val="both"/>
        <w:rPr>
          <w:rFonts w:ascii="Lato" w:hAnsi="Lato"/>
          <w:bCs/>
          <w:spacing w:val="4"/>
        </w:rPr>
      </w:pPr>
      <w:r w:rsidRPr="00271578">
        <w:rPr>
          <w:rFonts w:ascii="Lato" w:hAnsi="Lato"/>
          <w:bCs/>
          <w:spacing w:val="4"/>
        </w:rPr>
        <w:t xml:space="preserve">Po przeanalizowaniu zebranego w sprawie materiału dowodowego, w tym stanowiska </w:t>
      </w:r>
      <w:r w:rsidRPr="00271578">
        <w:rPr>
          <w:rFonts w:ascii="Lato" w:hAnsi="Lato"/>
          <w:bCs/>
          <w:i/>
          <w:spacing w:val="4"/>
        </w:rPr>
        <w:t>inwestora</w:t>
      </w:r>
      <w:r w:rsidR="00D84648" w:rsidRPr="00271578">
        <w:rPr>
          <w:rFonts w:ascii="Lato" w:hAnsi="Lato"/>
          <w:bCs/>
          <w:spacing w:val="4"/>
        </w:rPr>
        <w:t xml:space="preserve">, </w:t>
      </w:r>
      <w:r w:rsidRPr="00271578">
        <w:rPr>
          <w:rFonts w:ascii="Lato" w:hAnsi="Lato"/>
          <w:bCs/>
          <w:spacing w:val="4"/>
        </w:rPr>
        <w:t xml:space="preserve">jak również zarzutów </w:t>
      </w:r>
      <w:r w:rsidR="00D92C79" w:rsidRPr="00271578">
        <w:rPr>
          <w:rFonts w:ascii="Lato" w:hAnsi="Lato"/>
          <w:bCs/>
          <w:spacing w:val="4"/>
        </w:rPr>
        <w:t>s</w:t>
      </w:r>
      <w:r w:rsidRPr="00271578">
        <w:rPr>
          <w:rFonts w:ascii="Lato" w:hAnsi="Lato"/>
          <w:bCs/>
          <w:spacing w:val="4"/>
        </w:rPr>
        <w:t>karżąc</w:t>
      </w:r>
      <w:r w:rsidR="00694B4C">
        <w:rPr>
          <w:rFonts w:ascii="Lato" w:hAnsi="Lato"/>
          <w:bCs/>
          <w:spacing w:val="4"/>
        </w:rPr>
        <w:t>ej</w:t>
      </w:r>
      <w:r w:rsidRPr="00271578">
        <w:rPr>
          <w:rFonts w:ascii="Lato" w:hAnsi="Lato"/>
          <w:bCs/>
          <w:spacing w:val="4"/>
        </w:rPr>
        <w:t xml:space="preserve">, </w:t>
      </w:r>
      <w:r w:rsidRPr="00271578">
        <w:rPr>
          <w:rFonts w:ascii="Lato" w:hAnsi="Lato"/>
          <w:bCs/>
          <w:i/>
          <w:spacing w:val="4"/>
        </w:rPr>
        <w:t>Minister</w:t>
      </w:r>
      <w:r w:rsidRPr="00271578">
        <w:rPr>
          <w:rFonts w:ascii="Lato" w:hAnsi="Lato"/>
          <w:bCs/>
          <w:spacing w:val="4"/>
        </w:rPr>
        <w:t xml:space="preserve"> stwierdził, co następuje.</w:t>
      </w:r>
    </w:p>
    <w:p w14:paraId="71AFF41B" w14:textId="2CDFC6FC" w:rsidR="00504565" w:rsidRPr="00271578" w:rsidRDefault="00504565" w:rsidP="00B55975">
      <w:pPr>
        <w:spacing w:after="240" w:line="240" w:lineRule="exact"/>
        <w:jc w:val="both"/>
        <w:rPr>
          <w:rFonts w:ascii="Lato" w:hAnsi="Lato"/>
          <w:bCs/>
          <w:spacing w:val="4"/>
        </w:rPr>
      </w:pPr>
      <w:r w:rsidRPr="00271578">
        <w:rPr>
          <w:rFonts w:ascii="Lato" w:hAnsi="Lato"/>
          <w:bCs/>
          <w:spacing w:val="4"/>
        </w:rPr>
        <w:t xml:space="preserve">Na wstępie </w:t>
      </w:r>
      <w:r w:rsidR="007D5DBB" w:rsidRPr="00271578">
        <w:rPr>
          <w:rFonts w:ascii="Lato" w:hAnsi="Lato"/>
          <w:bCs/>
          <w:spacing w:val="4"/>
        </w:rPr>
        <w:t>w</w:t>
      </w:r>
      <w:r w:rsidRPr="00271578">
        <w:rPr>
          <w:rFonts w:ascii="Lato" w:hAnsi="Lato"/>
          <w:bCs/>
          <w:spacing w:val="4"/>
        </w:rPr>
        <w:t xml:space="preserve">yjaśnić należy, iż </w:t>
      </w:r>
      <w:r w:rsidRPr="00271578">
        <w:rPr>
          <w:rFonts w:ascii="Lato" w:hAnsi="Lato"/>
          <w:bCs/>
          <w:i/>
          <w:iCs/>
          <w:spacing w:val="4"/>
          <w:lang w:bidi="pl-PL"/>
        </w:rPr>
        <w:t>specustawa drogowa</w:t>
      </w:r>
      <w:r w:rsidRPr="00271578">
        <w:rPr>
          <w:rFonts w:ascii="Lato" w:hAnsi="Lato"/>
          <w:bCs/>
          <w:iCs/>
          <w:spacing w:val="4"/>
          <w:lang w:bidi="pl-PL"/>
        </w:rPr>
        <w:t xml:space="preserve"> jest aktem prawnym szczególnym, przewidującym uproszczoną (przyśpieszoną) procedurę przygotowania i realizacji inwestycji </w:t>
      </w:r>
      <w:r w:rsidR="007D5DBB" w:rsidRPr="00271578">
        <w:rPr>
          <w:rFonts w:ascii="Lato" w:hAnsi="Lato"/>
          <w:bCs/>
          <w:iCs/>
          <w:spacing w:val="4"/>
          <w:lang w:bidi="pl-PL"/>
        </w:rPr>
        <w:t>d</w:t>
      </w:r>
      <w:r w:rsidRPr="00271578">
        <w:rPr>
          <w:rFonts w:ascii="Lato" w:hAnsi="Lato"/>
          <w:bCs/>
          <w:iCs/>
          <w:spacing w:val="4"/>
          <w:lang w:bidi="pl-PL"/>
        </w:rPr>
        <w:t xml:space="preserve">rogowych. Jest oczywiste, że szybka i sprawna budowa dróg publicznych </w:t>
      </w:r>
      <w:r w:rsidR="000725B7" w:rsidRPr="00271578">
        <w:rPr>
          <w:rFonts w:ascii="Lato" w:hAnsi="Lato"/>
          <w:bCs/>
          <w:iCs/>
          <w:spacing w:val="4"/>
          <w:lang w:bidi="pl-PL"/>
        </w:rPr>
        <w:br/>
      </w:r>
      <w:r w:rsidRPr="00271578">
        <w:rPr>
          <w:rFonts w:ascii="Lato" w:hAnsi="Lato"/>
          <w:bCs/>
          <w:iCs/>
          <w:spacing w:val="4"/>
          <w:lang w:bidi="pl-PL"/>
        </w:rPr>
        <w:t xml:space="preserve">w Polsce i w związku z tym poprawa infrastruktury drogowej leży w interesie społecznym </w:t>
      </w:r>
      <w:r w:rsidR="008E1606" w:rsidRPr="00271578">
        <w:rPr>
          <w:rFonts w:ascii="Lato" w:hAnsi="Lato"/>
          <w:bCs/>
          <w:iCs/>
          <w:spacing w:val="4"/>
          <w:lang w:bidi="pl-PL"/>
        </w:rPr>
        <w:br/>
      </w:r>
      <w:r w:rsidRPr="00271578">
        <w:rPr>
          <w:rFonts w:ascii="Lato" w:hAnsi="Lato"/>
          <w:bCs/>
          <w:iCs/>
          <w:spacing w:val="4"/>
          <w:lang w:bidi="pl-PL"/>
        </w:rPr>
        <w:t xml:space="preserve">i gospodarczym. Tymi okolicznościami należy uzasadniać z jednej strony znaczne zwiększenie uprawnień </w:t>
      </w:r>
      <w:r w:rsidRPr="00271578">
        <w:rPr>
          <w:rFonts w:ascii="Lato" w:hAnsi="Lato"/>
          <w:bCs/>
          <w:i/>
          <w:iCs/>
          <w:spacing w:val="4"/>
          <w:lang w:bidi="pl-PL"/>
        </w:rPr>
        <w:t>inwestora</w:t>
      </w:r>
      <w:r w:rsidRPr="00271578">
        <w:rPr>
          <w:rFonts w:ascii="Lato" w:hAnsi="Lato"/>
          <w:bCs/>
          <w:iCs/>
          <w:spacing w:val="4"/>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w:t>
      </w:r>
      <w:r w:rsidRPr="00271578">
        <w:rPr>
          <w:rFonts w:ascii="Lato" w:hAnsi="Lato"/>
          <w:bCs/>
          <w:iCs/>
          <w:spacing w:val="4"/>
          <w:lang w:bidi="pl-PL"/>
        </w:rPr>
        <w:lastRenderedPageBreak/>
        <w:t>ograniczenie uprawnień właścicieli nieruchomości znajdujących się w obszarze inwestycji.</w:t>
      </w:r>
    </w:p>
    <w:p w14:paraId="4A20F72C" w14:textId="241D8BEB" w:rsidR="00504565" w:rsidRPr="00271578" w:rsidRDefault="00504565" w:rsidP="00B55975">
      <w:pPr>
        <w:spacing w:after="240" w:line="240" w:lineRule="exact"/>
        <w:jc w:val="both"/>
        <w:rPr>
          <w:rFonts w:ascii="Lato" w:hAnsi="Lato"/>
          <w:bCs/>
          <w:spacing w:val="4"/>
          <w:lang w:bidi="pl-PL"/>
        </w:rPr>
      </w:pPr>
      <w:r w:rsidRPr="00271578">
        <w:rPr>
          <w:rFonts w:ascii="Lato" w:hAnsi="Lato"/>
          <w:bCs/>
          <w:spacing w:val="4"/>
          <w:lang w:bidi="pl-PL"/>
        </w:rPr>
        <w:t xml:space="preserve">Tym samym, to </w:t>
      </w:r>
      <w:r w:rsidRPr="00271578">
        <w:rPr>
          <w:rFonts w:ascii="Lato" w:hAnsi="Lato"/>
          <w:bCs/>
          <w:i/>
          <w:spacing w:val="4"/>
          <w:lang w:bidi="pl-PL"/>
        </w:rPr>
        <w:t>inwestor</w:t>
      </w:r>
      <w:r w:rsidRPr="00271578">
        <w:rPr>
          <w:rFonts w:ascii="Lato" w:hAnsi="Lato"/>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271578">
        <w:rPr>
          <w:rFonts w:ascii="Lato" w:hAnsi="Lato"/>
          <w:bCs/>
          <w:spacing w:val="4"/>
        </w:rPr>
        <w:t xml:space="preserve"> </w:t>
      </w:r>
      <w:r w:rsidRPr="00271578">
        <w:rPr>
          <w:rFonts w:ascii="Lato" w:hAnsi="Lato"/>
          <w:bCs/>
          <w:spacing w:val="4"/>
          <w:lang w:bidi="pl-PL"/>
        </w:rPr>
        <w:t xml:space="preserve">Stosownie bowiem do przepisu art. 11e </w:t>
      </w:r>
      <w:r w:rsidRPr="00271578">
        <w:rPr>
          <w:rFonts w:ascii="Lato" w:hAnsi="Lato"/>
          <w:bCs/>
          <w:i/>
          <w:spacing w:val="4"/>
          <w:lang w:bidi="pl-PL"/>
        </w:rPr>
        <w:t>specustawy drogowej</w:t>
      </w:r>
      <w:r w:rsidRPr="00271578">
        <w:rPr>
          <w:rFonts w:ascii="Lato" w:hAnsi="Lato"/>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AE25ED" w:rsidRPr="00271578">
        <w:rPr>
          <w:rFonts w:ascii="Lato" w:hAnsi="Lato"/>
          <w:bCs/>
          <w:spacing w:val="4"/>
          <w:lang w:bidi="pl-PL"/>
        </w:rPr>
        <w:br/>
      </w:r>
      <w:r w:rsidRPr="00271578">
        <w:rPr>
          <w:rFonts w:ascii="Lato" w:hAnsi="Lato"/>
          <w:bCs/>
          <w:spacing w:val="4"/>
          <w:lang w:bidi="pl-PL"/>
        </w:rPr>
        <w:t>w uzasadnieniu niniejszej decyzji.</w:t>
      </w:r>
    </w:p>
    <w:p w14:paraId="6DB74087" w14:textId="77777777" w:rsidR="00504565" w:rsidRPr="00271578" w:rsidRDefault="00504565" w:rsidP="00B55975">
      <w:pPr>
        <w:spacing w:after="240" w:line="240" w:lineRule="exact"/>
        <w:jc w:val="both"/>
        <w:rPr>
          <w:rFonts w:ascii="Lato" w:hAnsi="Lato"/>
          <w:bCs/>
          <w:iCs/>
          <w:spacing w:val="4"/>
          <w:lang w:bidi="pl-PL"/>
        </w:rPr>
      </w:pPr>
      <w:r w:rsidRPr="00271578">
        <w:rPr>
          <w:rFonts w:ascii="Lato" w:hAnsi="Lato"/>
          <w:bCs/>
          <w:i/>
          <w:iCs/>
          <w:spacing w:val="4"/>
        </w:rPr>
        <w:t>Specustawa drogowa</w:t>
      </w:r>
      <w:r w:rsidRPr="00271578">
        <w:rPr>
          <w:rFonts w:ascii="Lato" w:hAnsi="Lato"/>
          <w:bCs/>
          <w:iCs/>
          <w:spacing w:val="4"/>
        </w:rPr>
        <w:t xml:space="preserve"> przyjęła więc bardzo szybki i „bezdyskusyjny” tryb postępowania wywłaszczeniowego. Może on budzić wątpliwości co do swoich ekonomicznych </w:t>
      </w:r>
      <w:r w:rsidRPr="00271578">
        <w:rPr>
          <w:rFonts w:ascii="Lato" w:hAnsi="Lato"/>
          <w:bCs/>
          <w:iCs/>
          <w:spacing w:val="4"/>
        </w:rPr>
        <w:b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271578">
        <w:rPr>
          <w:rFonts w:ascii="Lato" w:hAnsi="Lato"/>
          <w:bCs/>
          <w:iCs/>
          <w:spacing w:val="4"/>
          <w:lang w:bidi="pl-PL"/>
        </w:rPr>
        <w:t xml:space="preserve"> </w:t>
      </w:r>
    </w:p>
    <w:p w14:paraId="1F1EEEBB" w14:textId="53D6C4C4" w:rsidR="00430D80" w:rsidRPr="00224930" w:rsidRDefault="00504565" w:rsidP="00B55975">
      <w:pPr>
        <w:spacing w:after="240" w:line="240" w:lineRule="exact"/>
        <w:jc w:val="both"/>
        <w:rPr>
          <w:rFonts w:ascii="Lato" w:hAnsi="Lato"/>
          <w:bCs/>
          <w:iCs/>
          <w:spacing w:val="4"/>
        </w:rPr>
      </w:pPr>
      <w:r w:rsidRPr="00271578">
        <w:rPr>
          <w:rFonts w:ascii="Lato" w:hAnsi="Lato"/>
          <w:bCs/>
          <w:iCs/>
          <w:spacing w:val="4"/>
        </w:rPr>
        <w:t xml:space="preserve">Wprowadzenie regulacji prawnej, polegającej m.in. na uproszczeniu postępowania </w:t>
      </w:r>
      <w:r w:rsidRPr="00271578">
        <w:rPr>
          <w:rFonts w:ascii="Lato" w:hAnsi="Lato"/>
          <w:bCs/>
          <w:iCs/>
          <w:spacing w:val="4"/>
        </w:rPr>
        <w:br/>
        <w:t xml:space="preserve">w sprawie nabywania nieruchomości położonych na terenach przeznaczonych </w:t>
      </w:r>
      <w:r w:rsidR="00AE25ED" w:rsidRPr="00271578">
        <w:rPr>
          <w:rFonts w:ascii="Lato" w:hAnsi="Lato"/>
          <w:bCs/>
          <w:iCs/>
          <w:spacing w:val="4"/>
        </w:rPr>
        <w:br/>
      </w:r>
      <w:r w:rsidRPr="00271578">
        <w:rPr>
          <w:rFonts w:ascii="Lato" w:hAnsi="Lato"/>
          <w:bCs/>
          <w:iCs/>
          <w:spacing w:val="4"/>
        </w:rPr>
        <w:t xml:space="preserve">na budowę dróg, w tym rezygnacja z indywidualnej oceny niezbędności lokalizacji drogi na każdej nieruchomości, jest zamierzoną decyzją ustawodawcy wpisaną w </w:t>
      </w:r>
      <w:r w:rsidRPr="00271578">
        <w:rPr>
          <w:rFonts w:ascii="Lato" w:hAnsi="Lato"/>
          <w:bCs/>
          <w:i/>
          <w:iCs/>
          <w:spacing w:val="4"/>
        </w:rPr>
        <w:t>ratio legis</w:t>
      </w:r>
      <w:r w:rsidRPr="00271578">
        <w:rPr>
          <w:rFonts w:ascii="Lato" w:hAnsi="Lato"/>
          <w:bCs/>
          <w:iCs/>
          <w:spacing w:val="4"/>
        </w:rPr>
        <w:t xml:space="preserve"> </w:t>
      </w:r>
      <w:r w:rsidRPr="00271578">
        <w:rPr>
          <w:rFonts w:ascii="Lato" w:hAnsi="Lato"/>
          <w:bCs/>
          <w:i/>
          <w:iCs/>
          <w:spacing w:val="4"/>
        </w:rPr>
        <w:t>specustawy drogowej</w:t>
      </w:r>
      <w:r w:rsidRPr="00271578">
        <w:rPr>
          <w:rFonts w:ascii="Lato" w:hAnsi="Lato"/>
          <w:bCs/>
          <w:iCs/>
          <w:spacing w:val="4"/>
        </w:rPr>
        <w:t xml:space="preserve"> (vide: orzeczenia Trybunału Konstytucyjnego: postanowienie z dnia 13 stycznia 2015 r., sygn. akt SK 17/13, </w:t>
      </w:r>
      <w:proofErr w:type="spellStart"/>
      <w:r w:rsidRPr="00271578">
        <w:rPr>
          <w:rFonts w:ascii="Lato" w:hAnsi="Lato"/>
          <w:bCs/>
          <w:iCs/>
          <w:spacing w:val="4"/>
        </w:rPr>
        <w:t>publ</w:t>
      </w:r>
      <w:proofErr w:type="spellEnd"/>
      <w:r w:rsidRPr="00271578">
        <w:rPr>
          <w:rFonts w:ascii="Lato" w:hAnsi="Lato"/>
          <w:bCs/>
          <w:iCs/>
          <w:spacing w:val="4"/>
        </w:rPr>
        <w:t xml:space="preserve">. OTK-A 2015/1/5; wyrok z dnia 6 czerwca 2006 r., sygn. akt K 23/05, </w:t>
      </w:r>
      <w:proofErr w:type="spellStart"/>
      <w:r w:rsidRPr="00271578">
        <w:rPr>
          <w:rFonts w:ascii="Lato" w:hAnsi="Lato"/>
          <w:bCs/>
          <w:iCs/>
          <w:spacing w:val="4"/>
        </w:rPr>
        <w:t>publ</w:t>
      </w:r>
      <w:proofErr w:type="spellEnd"/>
      <w:r w:rsidRPr="00271578">
        <w:rPr>
          <w:rFonts w:ascii="Lato" w:hAnsi="Lato"/>
          <w:bCs/>
          <w:iCs/>
          <w:spacing w:val="4"/>
        </w:rPr>
        <w:t xml:space="preserve">. OTK ZU nr 6/A/2006, poz. 62; wyrok z dnia </w:t>
      </w:r>
      <w:r w:rsidR="00AE25ED" w:rsidRPr="00271578">
        <w:rPr>
          <w:rFonts w:ascii="Lato" w:hAnsi="Lato"/>
          <w:bCs/>
          <w:iCs/>
          <w:spacing w:val="4"/>
        </w:rPr>
        <w:br/>
      </w:r>
      <w:r w:rsidRPr="00224930">
        <w:rPr>
          <w:rFonts w:ascii="Lato" w:hAnsi="Lato"/>
          <w:bCs/>
          <w:iCs/>
          <w:spacing w:val="4"/>
        </w:rPr>
        <w:t xml:space="preserve">16 października 2012 r., sygn. akt K 4/10, </w:t>
      </w:r>
      <w:proofErr w:type="spellStart"/>
      <w:r w:rsidRPr="00224930">
        <w:rPr>
          <w:rFonts w:ascii="Lato" w:hAnsi="Lato"/>
          <w:bCs/>
          <w:iCs/>
          <w:spacing w:val="4"/>
        </w:rPr>
        <w:t>publ</w:t>
      </w:r>
      <w:proofErr w:type="spellEnd"/>
      <w:r w:rsidRPr="00224930">
        <w:rPr>
          <w:rFonts w:ascii="Lato" w:hAnsi="Lato"/>
          <w:bCs/>
          <w:iCs/>
          <w:spacing w:val="4"/>
        </w:rPr>
        <w:t>. OTK ZU nr 9/A/2012, poz. 106).</w:t>
      </w:r>
    </w:p>
    <w:p w14:paraId="6693B351" w14:textId="5D94E0D8" w:rsidR="00C4476E" w:rsidRPr="00271578" w:rsidRDefault="00D4348D" w:rsidP="00C4476E">
      <w:pPr>
        <w:spacing w:after="240" w:line="240" w:lineRule="exact"/>
        <w:jc w:val="both"/>
        <w:rPr>
          <w:rFonts w:ascii="Lato" w:hAnsi="Lato"/>
          <w:bCs/>
          <w:iCs/>
          <w:spacing w:val="4"/>
          <w:lang w:bidi="pl-PL"/>
        </w:rPr>
      </w:pPr>
      <w:r w:rsidRPr="00224930">
        <w:rPr>
          <w:rFonts w:ascii="Lato" w:hAnsi="Lato"/>
          <w:bCs/>
          <w:iCs/>
          <w:spacing w:val="4"/>
          <w:lang w:bidi="pl-PL"/>
        </w:rPr>
        <w:t>Odnosząc się</w:t>
      </w:r>
      <w:r w:rsidR="00D600E3" w:rsidRPr="00224930">
        <w:rPr>
          <w:rFonts w:ascii="Lato" w:hAnsi="Lato"/>
          <w:bCs/>
          <w:iCs/>
          <w:spacing w:val="4"/>
          <w:lang w:bidi="pl-PL"/>
        </w:rPr>
        <w:t xml:space="preserve"> natomiast</w:t>
      </w:r>
      <w:r w:rsidRPr="00224930">
        <w:rPr>
          <w:rFonts w:ascii="Lato" w:hAnsi="Lato"/>
          <w:bCs/>
          <w:iCs/>
          <w:spacing w:val="4"/>
          <w:lang w:bidi="pl-PL"/>
        </w:rPr>
        <w:t xml:space="preserve"> do zarzutów podniesionych w </w:t>
      </w:r>
      <w:r w:rsidR="00146AD4" w:rsidRPr="00224930">
        <w:rPr>
          <w:rFonts w:ascii="Lato" w:hAnsi="Lato"/>
          <w:bCs/>
          <w:iCs/>
          <w:spacing w:val="4"/>
          <w:lang w:bidi="pl-PL"/>
        </w:rPr>
        <w:t>odwołani</w:t>
      </w:r>
      <w:r w:rsidR="00224930" w:rsidRPr="00224930">
        <w:rPr>
          <w:rFonts w:ascii="Lato" w:hAnsi="Lato"/>
          <w:bCs/>
          <w:iCs/>
          <w:spacing w:val="4"/>
          <w:lang w:bidi="pl-PL"/>
        </w:rPr>
        <w:t>u</w:t>
      </w:r>
      <w:r w:rsidR="00987E75" w:rsidRPr="00224930">
        <w:rPr>
          <w:rFonts w:ascii="Lato" w:hAnsi="Lato"/>
          <w:bCs/>
          <w:iCs/>
          <w:spacing w:val="4"/>
          <w:lang w:bidi="pl-PL"/>
        </w:rPr>
        <w:t xml:space="preserve"> Pani </w:t>
      </w:r>
      <w:r w:rsidR="00224930" w:rsidRPr="00224930">
        <w:rPr>
          <w:rFonts w:ascii="Lato" w:hAnsi="Lato"/>
          <w:bCs/>
          <w:iCs/>
          <w:spacing w:val="4"/>
          <w:lang w:bidi="pl-PL"/>
        </w:rPr>
        <w:t>A</w:t>
      </w:r>
      <w:r w:rsidR="00497DE8">
        <w:rPr>
          <w:rFonts w:ascii="Lato" w:hAnsi="Lato"/>
          <w:bCs/>
          <w:iCs/>
          <w:spacing w:val="4"/>
          <w:lang w:bidi="pl-PL"/>
        </w:rPr>
        <w:t>.</w:t>
      </w:r>
      <w:r w:rsidR="00224930" w:rsidRPr="00224930">
        <w:rPr>
          <w:rFonts w:ascii="Lato" w:hAnsi="Lato"/>
          <w:bCs/>
          <w:iCs/>
          <w:spacing w:val="4"/>
          <w:lang w:bidi="pl-PL"/>
        </w:rPr>
        <w:t xml:space="preserve"> P</w:t>
      </w:r>
      <w:r w:rsidR="00497DE8">
        <w:rPr>
          <w:rFonts w:ascii="Lato" w:hAnsi="Lato"/>
          <w:bCs/>
          <w:iCs/>
          <w:spacing w:val="4"/>
          <w:lang w:bidi="pl-PL"/>
        </w:rPr>
        <w:t>.</w:t>
      </w:r>
      <w:r w:rsidR="00987E75" w:rsidRPr="00224930">
        <w:rPr>
          <w:rFonts w:ascii="Lato" w:hAnsi="Lato"/>
          <w:bCs/>
          <w:iCs/>
          <w:spacing w:val="4"/>
          <w:lang w:bidi="pl-PL"/>
        </w:rPr>
        <w:t>,</w:t>
      </w:r>
      <w:r w:rsidR="00E41242" w:rsidRPr="00224930">
        <w:rPr>
          <w:rFonts w:ascii="Lato" w:eastAsia="Times New Roman" w:hAnsi="Lato" w:cs="Arial"/>
          <w:bCs/>
          <w:iCs/>
          <w:spacing w:val="4"/>
          <w:lang w:eastAsia="pl-PL" w:bidi="pl-PL"/>
        </w:rPr>
        <w:t xml:space="preserve"> </w:t>
      </w:r>
      <w:r w:rsidR="00987E75" w:rsidRPr="00224930">
        <w:rPr>
          <w:rFonts w:ascii="Lato" w:hAnsi="Lato"/>
          <w:bCs/>
          <w:iCs/>
          <w:spacing w:val="4"/>
          <w:lang w:bidi="pl-PL"/>
        </w:rPr>
        <w:t>oraz</w:t>
      </w:r>
      <w:r w:rsidRPr="00224930">
        <w:rPr>
          <w:rFonts w:ascii="Lato" w:hAnsi="Lato"/>
          <w:bCs/>
          <w:iCs/>
          <w:spacing w:val="4"/>
          <w:lang w:bidi="pl-PL"/>
        </w:rPr>
        <w:t xml:space="preserve"> argumentacji użytej na ich poparcie, </w:t>
      </w:r>
      <w:r w:rsidR="00224930" w:rsidRPr="00224930">
        <w:rPr>
          <w:rFonts w:ascii="Lato" w:hAnsi="Lato"/>
          <w:bCs/>
          <w:iCs/>
          <w:spacing w:val="4"/>
          <w:lang w:bidi="pl-PL"/>
        </w:rPr>
        <w:t xml:space="preserve">dotyczących negatywnego oddziaływania </w:t>
      </w:r>
      <w:r w:rsidR="00224930">
        <w:rPr>
          <w:rFonts w:ascii="Lato" w:hAnsi="Lato"/>
          <w:bCs/>
          <w:iCs/>
          <w:spacing w:val="4"/>
          <w:lang w:bidi="pl-PL"/>
        </w:rPr>
        <w:t xml:space="preserve">projektowanej inwestycji drogowej </w:t>
      </w:r>
      <w:r w:rsidR="00224930" w:rsidRPr="00224930">
        <w:rPr>
          <w:rFonts w:ascii="Lato" w:hAnsi="Lato"/>
          <w:bCs/>
          <w:iCs/>
          <w:spacing w:val="4"/>
          <w:lang w:bidi="pl-PL"/>
        </w:rPr>
        <w:t xml:space="preserve">na sąsiadujące z </w:t>
      </w:r>
      <w:r w:rsidR="00224930">
        <w:rPr>
          <w:rFonts w:ascii="Lato" w:hAnsi="Lato"/>
          <w:bCs/>
          <w:iCs/>
          <w:spacing w:val="4"/>
          <w:lang w:bidi="pl-PL"/>
        </w:rPr>
        <w:t xml:space="preserve">projektowaną </w:t>
      </w:r>
      <w:r w:rsidR="00224930" w:rsidRPr="00224930">
        <w:rPr>
          <w:rFonts w:ascii="Lato" w:hAnsi="Lato"/>
          <w:bCs/>
          <w:iCs/>
          <w:spacing w:val="4"/>
          <w:lang w:bidi="pl-PL"/>
        </w:rPr>
        <w:t>drogą zabudowania, w tym na nieruchomość</w:t>
      </w:r>
      <w:r w:rsidR="00224930">
        <w:rPr>
          <w:rFonts w:ascii="Lato" w:hAnsi="Lato"/>
          <w:bCs/>
          <w:iCs/>
          <w:spacing w:val="4"/>
          <w:lang w:bidi="pl-PL"/>
        </w:rPr>
        <w:t xml:space="preserve"> skarżącej</w:t>
      </w:r>
      <w:r w:rsidR="00224930" w:rsidRPr="00224930">
        <w:rPr>
          <w:rFonts w:ascii="Lato" w:hAnsi="Lato"/>
          <w:bCs/>
          <w:iCs/>
          <w:spacing w:val="4"/>
          <w:lang w:bidi="pl-PL"/>
        </w:rPr>
        <w:t xml:space="preserve"> i </w:t>
      </w:r>
      <w:r w:rsidR="004C7625">
        <w:rPr>
          <w:rFonts w:ascii="Lato" w:hAnsi="Lato"/>
          <w:bCs/>
          <w:iCs/>
          <w:spacing w:val="4"/>
          <w:lang w:bidi="pl-PL"/>
        </w:rPr>
        <w:t>wzniesiony na niej</w:t>
      </w:r>
      <w:r w:rsidR="00224930" w:rsidRPr="00224930">
        <w:rPr>
          <w:rFonts w:ascii="Lato" w:hAnsi="Lato"/>
          <w:bCs/>
          <w:iCs/>
          <w:spacing w:val="4"/>
          <w:lang w:bidi="pl-PL"/>
        </w:rPr>
        <w:t xml:space="preserve"> budynek mieszkalny</w:t>
      </w:r>
      <w:r w:rsidR="00F54443">
        <w:rPr>
          <w:rFonts w:ascii="Lato" w:hAnsi="Lato"/>
          <w:bCs/>
          <w:iCs/>
          <w:spacing w:val="4"/>
          <w:lang w:bidi="pl-PL"/>
        </w:rPr>
        <w:t xml:space="preserve">, </w:t>
      </w:r>
      <w:r w:rsidR="00F54443" w:rsidRPr="00F54443">
        <w:rPr>
          <w:rFonts w:ascii="Lato" w:hAnsi="Lato"/>
          <w:bCs/>
          <w:iCs/>
          <w:spacing w:val="4"/>
          <w:lang w:bidi="pl-PL"/>
        </w:rPr>
        <w:t>kwestię wzmożonego ruchu na nowym odcinku drogi i związane z tym wstrząsy, a także szkodliwość robót budowlanych, które – jej zdaniem – mogą spowodować naruszenie konstrukcji budynku wzniesionego na nieruchomości stanowiącej jej własność</w:t>
      </w:r>
      <w:r w:rsidR="00F54443">
        <w:rPr>
          <w:rFonts w:ascii="Lato" w:hAnsi="Lato"/>
          <w:bCs/>
          <w:iCs/>
          <w:spacing w:val="4"/>
          <w:lang w:bidi="pl-PL"/>
        </w:rPr>
        <w:t xml:space="preserve"> </w:t>
      </w:r>
      <w:r w:rsidR="00224930">
        <w:rPr>
          <w:rFonts w:ascii="Lato" w:hAnsi="Lato"/>
          <w:bCs/>
          <w:iCs/>
          <w:spacing w:val="4"/>
          <w:lang w:bidi="pl-PL"/>
        </w:rPr>
        <w:t xml:space="preserve">– wskazać należy, co następuje. </w:t>
      </w:r>
    </w:p>
    <w:p w14:paraId="5492CA0D" w14:textId="2B9B2838" w:rsidR="00224930" w:rsidRPr="00271578" w:rsidRDefault="00224930" w:rsidP="00224930">
      <w:pPr>
        <w:spacing w:before="120" w:after="240" w:line="240" w:lineRule="exact"/>
        <w:jc w:val="both"/>
        <w:outlineLvl w:val="0"/>
        <w:rPr>
          <w:rFonts w:ascii="Lato" w:hAnsi="Lato" w:cs="Arial"/>
          <w:bCs/>
          <w:spacing w:val="4"/>
        </w:rPr>
      </w:pPr>
      <w:r>
        <w:rPr>
          <w:rFonts w:ascii="Lato" w:hAnsi="Lato"/>
          <w:bCs/>
          <w:iCs/>
          <w:spacing w:val="4"/>
          <w:lang w:bidi="pl-PL"/>
        </w:rPr>
        <w:t>Na wstępie</w:t>
      </w:r>
      <w:r w:rsidRPr="00271578">
        <w:rPr>
          <w:rFonts w:ascii="Lato" w:hAnsi="Lato"/>
          <w:bCs/>
          <w:iCs/>
          <w:spacing w:val="4"/>
          <w:lang w:bidi="pl-PL"/>
        </w:rPr>
        <w:t xml:space="preserve"> </w:t>
      </w:r>
      <w:r>
        <w:rPr>
          <w:rFonts w:ascii="Lato" w:hAnsi="Lato"/>
          <w:bCs/>
          <w:iCs/>
          <w:spacing w:val="4"/>
          <w:lang w:bidi="pl-PL"/>
        </w:rPr>
        <w:t>podkreśle</w:t>
      </w:r>
      <w:r w:rsidRPr="00271578">
        <w:rPr>
          <w:rFonts w:ascii="Lato" w:hAnsi="Lato"/>
          <w:bCs/>
          <w:iCs/>
          <w:spacing w:val="4"/>
          <w:lang w:bidi="pl-PL"/>
        </w:rPr>
        <w:t xml:space="preserve">nia wymaga, iż </w:t>
      </w:r>
      <w:r w:rsidRPr="00271578">
        <w:rPr>
          <w:rFonts w:ascii="Lato" w:hAnsi="Lato" w:cs="Arial"/>
          <w:bCs/>
          <w:spacing w:val="4"/>
        </w:rPr>
        <w:t xml:space="preserve">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i prawnie chronioną sytuacją strony. Taki obowiązek determinuje też zakres zaskarżenia decyzji w przedmiocie zezwolenia na realizację inwestycji drogowej. </w:t>
      </w:r>
      <w:r w:rsidR="006C5BCB">
        <w:rPr>
          <w:rFonts w:ascii="Lato" w:hAnsi="Lato" w:cs="Arial"/>
          <w:bCs/>
          <w:spacing w:val="4"/>
        </w:rPr>
        <w:br/>
      </w:r>
      <w:r w:rsidRPr="00271578">
        <w:rPr>
          <w:rFonts w:ascii="Lato" w:hAnsi="Lato" w:cs="Arial"/>
          <w:bCs/>
          <w:spacing w:val="4"/>
        </w:rPr>
        <w:t xml:space="preserve">Zakres prowadzonego postępowania weryfikacyjnego musi ściśle odpowiadać interesowi prawnemu podmiotu kwestionującego decyzję dotyczącą inwestycji liniowej (por. wyrok Wojewódzkiego Sądu Administracyjnego w Warszawie z dnia 26 czerwca 2018 r., </w:t>
      </w:r>
      <w:r w:rsidR="006C5BCB">
        <w:rPr>
          <w:rFonts w:ascii="Lato" w:hAnsi="Lato" w:cs="Arial"/>
          <w:bCs/>
          <w:spacing w:val="4"/>
        </w:rPr>
        <w:br/>
      </w:r>
      <w:r w:rsidRPr="00271578">
        <w:rPr>
          <w:rFonts w:ascii="Lato" w:hAnsi="Lato" w:cs="Arial"/>
          <w:bCs/>
          <w:spacing w:val="4"/>
        </w:rPr>
        <w:t>sygn. akt VII SA/</w:t>
      </w:r>
      <w:proofErr w:type="spellStart"/>
      <w:r w:rsidRPr="00271578">
        <w:rPr>
          <w:rFonts w:ascii="Lato" w:hAnsi="Lato" w:cs="Arial"/>
          <w:bCs/>
          <w:spacing w:val="4"/>
        </w:rPr>
        <w:t>Wa</w:t>
      </w:r>
      <w:proofErr w:type="spellEnd"/>
      <w:r w:rsidRPr="00271578">
        <w:rPr>
          <w:rFonts w:ascii="Lato" w:hAnsi="Lato" w:cs="Arial"/>
          <w:bCs/>
          <w:spacing w:val="4"/>
        </w:rPr>
        <w:t xml:space="preserve"> 1012/18).</w:t>
      </w:r>
    </w:p>
    <w:p w14:paraId="1E5E3F6C" w14:textId="77777777" w:rsidR="00224930" w:rsidRPr="00271578" w:rsidRDefault="00224930" w:rsidP="00224930">
      <w:pPr>
        <w:spacing w:before="120" w:after="240" w:line="240" w:lineRule="exact"/>
        <w:jc w:val="both"/>
        <w:outlineLvl w:val="0"/>
        <w:rPr>
          <w:rFonts w:ascii="Lato" w:hAnsi="Lato" w:cs="Arial"/>
          <w:bCs/>
          <w:spacing w:val="4"/>
        </w:rPr>
      </w:pPr>
      <w:r w:rsidRPr="00271578">
        <w:rPr>
          <w:rFonts w:ascii="Lato" w:hAnsi="Lato" w:cs="Arial"/>
          <w:bCs/>
          <w:spacing w:val="4"/>
        </w:rPr>
        <w:t xml:space="preserve">Interes właścicieli konkretnych nieruchomości co do kwestionowania decyzji przesądzających o przebiegu inwestycji liniowych może dotyczyć wyłącznie tych </w:t>
      </w:r>
      <w:r w:rsidRPr="00271578">
        <w:rPr>
          <w:rFonts w:ascii="Lato" w:hAnsi="Lato" w:cs="Arial"/>
          <w:bCs/>
          <w:spacing w:val="4"/>
        </w:rPr>
        <w:br/>
        <w:t xml:space="preserve">ich odcinków, których przebieg skutkuje bezpośrednią ingerencją w ich prawa podmiotowe - prawo własności. Osoba posiadająca prawo własności, użytkowania wieczystego lub inne ograniczone prawo rzeczowe jest stroną decyzji, ale tylko w części </w:t>
      </w:r>
      <w:r w:rsidRPr="00271578">
        <w:rPr>
          <w:rFonts w:ascii="Lato" w:hAnsi="Lato" w:cs="Arial"/>
          <w:bCs/>
          <w:spacing w:val="4"/>
        </w:rPr>
        <w:lastRenderedPageBreak/>
        <w:t>dotyczącej jej nieruchomości. W wypadku, kiedy odwołaniem objęta jest decyzja dotycząca inwestycji liniowej, jaką jest inwestycja drogowa, oddziaływującej na prawa wielu osób wywodzone z własności (użytkowania wieczystego) nieruchomości, skarżący mogą wywodzić własny interes prawny, uzasadniający ich legitymację czynną, wyłącznie z konieczności ochrony własnego, indywidualnego i określonego prawa, i to tylko w tym zakresie, w jakim decyzja lub jej część na prawo to rzeczywiście wpływa.</w:t>
      </w:r>
    </w:p>
    <w:p w14:paraId="20B3DEE3" w14:textId="77777777" w:rsidR="00224930" w:rsidRPr="00271578" w:rsidRDefault="00224930" w:rsidP="00224930">
      <w:pPr>
        <w:spacing w:before="120" w:after="240" w:line="240" w:lineRule="exact"/>
        <w:jc w:val="both"/>
        <w:outlineLvl w:val="0"/>
        <w:rPr>
          <w:rFonts w:ascii="Lato" w:hAnsi="Lato" w:cs="Arial"/>
          <w:bCs/>
          <w:spacing w:val="4"/>
        </w:rPr>
      </w:pPr>
      <w:r w:rsidRPr="00271578">
        <w:rPr>
          <w:rFonts w:ascii="Lato" w:hAnsi="Lato" w:cs="Arial"/>
          <w:bCs/>
          <w:spacing w:val="4"/>
        </w:rPr>
        <w:t xml:space="preserve">Z tej przyczyny przedmiotem odwołania może być zaskarżenie decyzji o zezwoleniu </w:t>
      </w:r>
      <w:r w:rsidRPr="00271578">
        <w:rPr>
          <w:rFonts w:ascii="Lato" w:hAnsi="Lato" w:cs="Arial"/>
          <w:bCs/>
          <w:spacing w:val="4"/>
        </w:rPr>
        <w:br/>
        <w:t>na realizację inwestycji drogowej, ale wyłącznie w części, w której dotyczy ona owego prawnie chronionego interesu prawnego strony skarżącej.</w:t>
      </w:r>
    </w:p>
    <w:p w14:paraId="2F7A7D56" w14:textId="7415F20B" w:rsidR="00224930" w:rsidRDefault="00224930" w:rsidP="00224930">
      <w:pPr>
        <w:spacing w:before="120" w:after="240" w:line="240" w:lineRule="exact"/>
        <w:jc w:val="both"/>
        <w:outlineLvl w:val="0"/>
        <w:rPr>
          <w:rFonts w:ascii="Lato" w:hAnsi="Lato" w:cs="Arial"/>
          <w:bCs/>
          <w:spacing w:val="4"/>
        </w:rPr>
      </w:pPr>
      <w:r w:rsidRPr="00271578">
        <w:rPr>
          <w:rFonts w:ascii="Lato" w:hAnsi="Lato" w:cs="Arial"/>
          <w:bCs/>
          <w:spacing w:val="4"/>
        </w:rPr>
        <w:t>W związku z powyższym, za pozbawion</w:t>
      </w:r>
      <w:r w:rsidR="004C7625">
        <w:rPr>
          <w:rFonts w:ascii="Lato" w:hAnsi="Lato" w:cs="Arial"/>
          <w:bCs/>
          <w:spacing w:val="4"/>
        </w:rPr>
        <w:t>y</w:t>
      </w:r>
      <w:r w:rsidRPr="00271578">
        <w:rPr>
          <w:rFonts w:ascii="Lato" w:hAnsi="Lato" w:cs="Arial"/>
          <w:bCs/>
          <w:spacing w:val="4"/>
        </w:rPr>
        <w:t xml:space="preserve"> podstaw należy uznać zarzut</w:t>
      </w:r>
      <w:r w:rsidR="004C7625">
        <w:rPr>
          <w:rFonts w:ascii="Lato" w:hAnsi="Lato" w:cs="Arial"/>
          <w:bCs/>
          <w:spacing w:val="4"/>
        </w:rPr>
        <w:t xml:space="preserve"> Pani A</w:t>
      </w:r>
      <w:r w:rsidR="00497DE8">
        <w:rPr>
          <w:rFonts w:ascii="Lato" w:hAnsi="Lato" w:cs="Arial"/>
          <w:bCs/>
          <w:spacing w:val="4"/>
        </w:rPr>
        <w:t>.</w:t>
      </w:r>
      <w:r w:rsidR="004C7625">
        <w:rPr>
          <w:rFonts w:ascii="Lato" w:hAnsi="Lato" w:cs="Arial"/>
          <w:bCs/>
          <w:spacing w:val="4"/>
        </w:rPr>
        <w:t xml:space="preserve"> P</w:t>
      </w:r>
      <w:r w:rsidR="00497DE8">
        <w:rPr>
          <w:rFonts w:ascii="Lato" w:hAnsi="Lato" w:cs="Arial"/>
          <w:bCs/>
          <w:spacing w:val="4"/>
        </w:rPr>
        <w:t>.</w:t>
      </w:r>
      <w:r w:rsidRPr="00271578">
        <w:rPr>
          <w:rFonts w:ascii="Lato" w:hAnsi="Lato"/>
          <w:bCs/>
          <w:iCs/>
          <w:spacing w:val="4"/>
          <w:lang w:bidi="pl-PL"/>
        </w:rPr>
        <w:t xml:space="preserve">, w zakresie </w:t>
      </w:r>
      <w:r w:rsidR="004C7625">
        <w:rPr>
          <w:rFonts w:ascii="Lato" w:hAnsi="Lato"/>
          <w:bCs/>
          <w:iCs/>
          <w:spacing w:val="4"/>
          <w:lang w:bidi="pl-PL"/>
        </w:rPr>
        <w:t>dotyczącym negatywnego oddziaływania projektowanej inwestycji drogowej na sąsiadujące z drogą zabudowania</w:t>
      </w:r>
      <w:r w:rsidRPr="00271578">
        <w:rPr>
          <w:rFonts w:ascii="Lato" w:hAnsi="Lato" w:cs="Arial"/>
          <w:bCs/>
          <w:spacing w:val="4"/>
        </w:rPr>
        <w:t>,</w:t>
      </w:r>
      <w:r w:rsidR="004C7625">
        <w:rPr>
          <w:rFonts w:ascii="Lato" w:hAnsi="Lato" w:cs="Arial"/>
          <w:bCs/>
          <w:spacing w:val="4"/>
        </w:rPr>
        <w:t xml:space="preserve"> co do</w:t>
      </w:r>
      <w:r w:rsidRPr="00271578">
        <w:rPr>
          <w:rFonts w:ascii="Lato" w:hAnsi="Lato" w:cs="Arial"/>
          <w:bCs/>
          <w:spacing w:val="4"/>
        </w:rPr>
        <w:t xml:space="preserve"> któr</w:t>
      </w:r>
      <w:r w:rsidR="004C7625">
        <w:rPr>
          <w:rFonts w:ascii="Lato" w:hAnsi="Lato" w:cs="Arial"/>
          <w:bCs/>
          <w:spacing w:val="4"/>
        </w:rPr>
        <w:t xml:space="preserve">ych </w:t>
      </w:r>
      <w:r w:rsidRPr="00271578">
        <w:rPr>
          <w:rFonts w:ascii="Lato" w:hAnsi="Lato" w:cs="Arial"/>
          <w:bCs/>
          <w:spacing w:val="4"/>
        </w:rPr>
        <w:t>skarżąc</w:t>
      </w:r>
      <w:r w:rsidR="004C7625">
        <w:rPr>
          <w:rFonts w:ascii="Lato" w:hAnsi="Lato" w:cs="Arial"/>
          <w:bCs/>
          <w:spacing w:val="4"/>
        </w:rPr>
        <w:t>a</w:t>
      </w:r>
      <w:r w:rsidRPr="00271578">
        <w:rPr>
          <w:rFonts w:ascii="Lato" w:hAnsi="Lato" w:cs="Arial"/>
          <w:bCs/>
          <w:spacing w:val="4"/>
        </w:rPr>
        <w:t xml:space="preserve"> nie </w:t>
      </w:r>
      <w:r w:rsidR="004C7625">
        <w:rPr>
          <w:rFonts w:ascii="Lato" w:hAnsi="Lato" w:cs="Arial"/>
          <w:bCs/>
          <w:spacing w:val="4"/>
        </w:rPr>
        <w:t>jest</w:t>
      </w:r>
      <w:r w:rsidRPr="00271578">
        <w:rPr>
          <w:rFonts w:ascii="Lato" w:hAnsi="Lato" w:cs="Arial"/>
          <w:bCs/>
          <w:spacing w:val="4"/>
        </w:rPr>
        <w:t xml:space="preserve"> właściciel</w:t>
      </w:r>
      <w:r w:rsidR="004C7625">
        <w:rPr>
          <w:rFonts w:ascii="Lato" w:hAnsi="Lato" w:cs="Arial"/>
          <w:bCs/>
          <w:spacing w:val="4"/>
        </w:rPr>
        <w:t>em</w:t>
      </w:r>
      <w:r w:rsidRPr="00271578">
        <w:rPr>
          <w:rFonts w:ascii="Lato" w:hAnsi="Lato" w:cs="Arial"/>
          <w:bCs/>
          <w:spacing w:val="4"/>
        </w:rPr>
        <w:t xml:space="preserve"> lub użytkownik</w:t>
      </w:r>
      <w:r w:rsidR="004C7625">
        <w:rPr>
          <w:rFonts w:ascii="Lato" w:hAnsi="Lato" w:cs="Arial"/>
          <w:bCs/>
          <w:spacing w:val="4"/>
        </w:rPr>
        <w:t>iem</w:t>
      </w:r>
      <w:r w:rsidRPr="00271578">
        <w:rPr>
          <w:rFonts w:ascii="Lato" w:hAnsi="Lato" w:cs="Arial"/>
          <w:bCs/>
          <w:spacing w:val="4"/>
        </w:rPr>
        <w:t xml:space="preserve"> wieczystym.</w:t>
      </w:r>
    </w:p>
    <w:p w14:paraId="2FBBD979" w14:textId="3FEB5521" w:rsidR="00224930" w:rsidRDefault="004C7625" w:rsidP="00C4476E">
      <w:pPr>
        <w:spacing w:after="240" w:line="240" w:lineRule="exact"/>
        <w:jc w:val="both"/>
        <w:rPr>
          <w:rFonts w:ascii="Lato" w:hAnsi="Lato"/>
          <w:bCs/>
          <w:iCs/>
          <w:spacing w:val="4"/>
          <w:lang w:bidi="pl-PL"/>
        </w:rPr>
      </w:pPr>
      <w:r>
        <w:rPr>
          <w:rFonts w:ascii="Lato" w:hAnsi="Lato"/>
          <w:bCs/>
          <w:iCs/>
          <w:spacing w:val="4"/>
          <w:lang w:bidi="pl-PL"/>
        </w:rPr>
        <w:t>Rozpatrując zaś ww. zarzuty w zakresie dotyczącym nieruchomości skarżącej – wskazać należy, co następuje.</w:t>
      </w:r>
    </w:p>
    <w:p w14:paraId="1A75FF63" w14:textId="5B4B7A1C"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Jak wynika z akt sprawy, działka nr </w:t>
      </w:r>
      <w:r w:rsidR="00497DE8">
        <w:rPr>
          <w:rFonts w:ascii="Lato" w:hAnsi="Lato"/>
          <w:bCs/>
          <w:iCs/>
          <w:spacing w:val="4"/>
          <w:lang w:bidi="pl-PL"/>
        </w:rPr>
        <w:t>….</w:t>
      </w:r>
      <w:r w:rsidRPr="00271578">
        <w:rPr>
          <w:rFonts w:ascii="Lato" w:hAnsi="Lato"/>
          <w:bCs/>
          <w:iCs/>
          <w:spacing w:val="4"/>
          <w:lang w:bidi="pl-PL"/>
        </w:rPr>
        <w:t xml:space="preserve"> z obrębu </w:t>
      </w:r>
      <w:r w:rsidR="00497DE8">
        <w:rPr>
          <w:rFonts w:ascii="Lato" w:hAnsi="Lato"/>
          <w:bCs/>
          <w:iCs/>
          <w:spacing w:val="4"/>
          <w:lang w:bidi="pl-PL"/>
        </w:rPr>
        <w:t>….</w:t>
      </w:r>
      <w:r w:rsidR="00593B7D">
        <w:rPr>
          <w:rFonts w:ascii="Lato" w:hAnsi="Lato"/>
          <w:bCs/>
          <w:iCs/>
          <w:spacing w:val="4"/>
          <w:lang w:bidi="pl-PL"/>
        </w:rPr>
        <w:t xml:space="preserve"> J</w:t>
      </w:r>
      <w:r w:rsidR="00497DE8">
        <w:rPr>
          <w:rFonts w:ascii="Lato" w:hAnsi="Lato"/>
          <w:bCs/>
          <w:iCs/>
          <w:spacing w:val="4"/>
          <w:lang w:bidi="pl-PL"/>
        </w:rPr>
        <w:t>.</w:t>
      </w:r>
      <w:r w:rsidRPr="00271578">
        <w:rPr>
          <w:rFonts w:ascii="Lato" w:hAnsi="Lato"/>
          <w:bCs/>
          <w:iCs/>
          <w:spacing w:val="4"/>
          <w:lang w:bidi="pl-PL"/>
        </w:rPr>
        <w:t xml:space="preserve">, stanowiąca własność </w:t>
      </w:r>
      <w:r w:rsidR="00593B7D">
        <w:rPr>
          <w:rFonts w:ascii="Lato" w:hAnsi="Lato"/>
          <w:bCs/>
          <w:iCs/>
          <w:spacing w:val="4"/>
          <w:lang w:bidi="pl-PL"/>
        </w:rPr>
        <w:t>Pani A</w:t>
      </w:r>
      <w:r w:rsidR="00497DE8">
        <w:rPr>
          <w:rFonts w:ascii="Lato" w:hAnsi="Lato"/>
          <w:bCs/>
          <w:iCs/>
          <w:spacing w:val="4"/>
          <w:lang w:bidi="pl-PL"/>
        </w:rPr>
        <w:t>.</w:t>
      </w:r>
      <w:r w:rsidR="00593B7D">
        <w:rPr>
          <w:rFonts w:ascii="Lato" w:hAnsi="Lato"/>
          <w:bCs/>
          <w:iCs/>
          <w:spacing w:val="4"/>
          <w:lang w:bidi="pl-PL"/>
        </w:rPr>
        <w:t xml:space="preserve"> P</w:t>
      </w:r>
      <w:r w:rsidR="00497DE8">
        <w:rPr>
          <w:rFonts w:ascii="Lato" w:hAnsi="Lato"/>
          <w:bCs/>
          <w:iCs/>
          <w:spacing w:val="4"/>
          <w:lang w:bidi="pl-PL"/>
        </w:rPr>
        <w:t>.</w:t>
      </w:r>
      <w:r w:rsidR="00593B7D">
        <w:rPr>
          <w:rFonts w:ascii="Lato" w:hAnsi="Lato"/>
          <w:bCs/>
          <w:iCs/>
          <w:spacing w:val="4"/>
          <w:lang w:bidi="pl-PL"/>
        </w:rPr>
        <w:t xml:space="preserve">, </w:t>
      </w:r>
      <w:r w:rsidRPr="00271578">
        <w:rPr>
          <w:rFonts w:ascii="Lato" w:hAnsi="Lato"/>
          <w:bCs/>
          <w:iCs/>
          <w:spacing w:val="4"/>
          <w:lang w:bidi="pl-PL"/>
        </w:rPr>
        <w:t>podlega</w:t>
      </w:r>
      <w:r w:rsidR="00593B7D">
        <w:rPr>
          <w:rFonts w:ascii="Lato" w:hAnsi="Lato"/>
          <w:bCs/>
          <w:iCs/>
          <w:spacing w:val="4"/>
          <w:lang w:bidi="pl-PL"/>
        </w:rPr>
        <w:t xml:space="preserve"> wyłącznie</w:t>
      </w:r>
      <w:r w:rsidRPr="00271578">
        <w:rPr>
          <w:rFonts w:ascii="Lato" w:hAnsi="Lato"/>
          <w:bCs/>
          <w:iCs/>
          <w:spacing w:val="4"/>
          <w:lang w:bidi="pl-PL"/>
        </w:rPr>
        <w:t xml:space="preserve"> ograniczeniu w korzystaniu z nieruchomości z uwagi na </w:t>
      </w:r>
      <w:r w:rsidR="00513838">
        <w:rPr>
          <w:rFonts w:ascii="Lato" w:hAnsi="Lato"/>
          <w:bCs/>
          <w:iCs/>
          <w:spacing w:val="4"/>
          <w:lang w:bidi="pl-PL"/>
        </w:rPr>
        <w:t xml:space="preserve">przebudowę i budowę urządzeń melioracji wodnych, przebudowę zjazdu </w:t>
      </w:r>
      <w:r w:rsidR="002F32B6">
        <w:rPr>
          <w:rFonts w:ascii="Lato" w:hAnsi="Lato"/>
          <w:bCs/>
          <w:iCs/>
          <w:spacing w:val="4"/>
          <w:lang w:bidi="pl-PL"/>
        </w:rPr>
        <w:br/>
      </w:r>
      <w:r w:rsidR="00513838">
        <w:rPr>
          <w:rFonts w:ascii="Lato" w:hAnsi="Lato"/>
          <w:bCs/>
          <w:iCs/>
          <w:spacing w:val="4"/>
          <w:lang w:bidi="pl-PL"/>
        </w:rPr>
        <w:t>oraz rozbiórkę i budowę urządzeń melioracji wodnych.</w:t>
      </w:r>
    </w:p>
    <w:p w14:paraId="2332F586" w14:textId="139FF7A3"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Wyjaśnić </w:t>
      </w:r>
      <w:r w:rsidR="0081457F">
        <w:rPr>
          <w:rFonts w:ascii="Lato" w:hAnsi="Lato"/>
          <w:bCs/>
          <w:iCs/>
          <w:spacing w:val="4"/>
          <w:lang w:bidi="pl-PL"/>
        </w:rPr>
        <w:t xml:space="preserve">przy tym zaś </w:t>
      </w:r>
      <w:r w:rsidRPr="00271578">
        <w:rPr>
          <w:rFonts w:ascii="Lato" w:hAnsi="Lato"/>
          <w:bCs/>
          <w:iCs/>
          <w:spacing w:val="4"/>
          <w:lang w:bidi="pl-PL"/>
        </w:rPr>
        <w:t xml:space="preserve">należy, że przedsięwzięcie, jakim jest inwestycja w zakresie dróg publicznych, może być realizowane wyłącznie ze wskazaniem terenu niezbędnego dla obiektów budowlanych. Na gruncie </w:t>
      </w:r>
      <w:r w:rsidRPr="00271578">
        <w:rPr>
          <w:rFonts w:ascii="Lato" w:hAnsi="Lato"/>
          <w:bCs/>
          <w:i/>
          <w:iCs/>
          <w:spacing w:val="4"/>
          <w:lang w:bidi="pl-PL"/>
        </w:rPr>
        <w:t xml:space="preserve">specustawy drogowej </w:t>
      </w:r>
      <w:r w:rsidRPr="00271578">
        <w:rPr>
          <w:rFonts w:ascii="Lato" w:hAnsi="Lato"/>
          <w:bCs/>
          <w:iCs/>
          <w:spacing w:val="4"/>
          <w:lang w:bidi="pl-PL"/>
        </w:rPr>
        <w:t xml:space="preserve">linie rozgraniczające teren inwestycji powinny obejmować teren, który przeznaczony jest pod projektowaną inwestycję w zakresie dróg publicznych. Zakres zajęcia tego terenu wynika z kolei </w:t>
      </w:r>
      <w:r w:rsidR="0081457F">
        <w:rPr>
          <w:rFonts w:ascii="Lato" w:hAnsi="Lato"/>
          <w:bCs/>
          <w:iCs/>
          <w:spacing w:val="4"/>
          <w:lang w:bidi="pl-PL"/>
        </w:rPr>
        <w:br/>
      </w:r>
      <w:r w:rsidRPr="00271578">
        <w:rPr>
          <w:rFonts w:ascii="Lato" w:hAnsi="Lato"/>
          <w:bCs/>
          <w:iCs/>
          <w:spacing w:val="4"/>
          <w:lang w:bidi="pl-PL"/>
        </w:rPr>
        <w:t xml:space="preserve">z projektu budowlanego, który jest niezbędnym elementem wniosku o wydanie decyzji </w:t>
      </w:r>
      <w:r w:rsidRPr="00271578">
        <w:rPr>
          <w:rFonts w:ascii="Lato" w:hAnsi="Lato"/>
          <w:bCs/>
          <w:iCs/>
          <w:spacing w:val="4"/>
          <w:lang w:bidi="pl-PL"/>
        </w:rPr>
        <w:br/>
        <w:t xml:space="preserve">o zezwoleniu na realizację inwestycji drogowej, a następnie stanowi integralną cześć tej decyzji, jako jeden z załączników. </w:t>
      </w:r>
    </w:p>
    <w:p w14:paraId="758F4206" w14:textId="231E6BA1" w:rsidR="00285AA1" w:rsidRPr="00271578" w:rsidRDefault="00C4476E" w:rsidP="00513838">
      <w:pPr>
        <w:spacing w:after="240" w:line="240" w:lineRule="exact"/>
        <w:jc w:val="both"/>
        <w:rPr>
          <w:rFonts w:ascii="Lato" w:hAnsi="Lato" w:cs="Arial"/>
          <w:spacing w:val="4"/>
        </w:rPr>
      </w:pPr>
      <w:r w:rsidRPr="00271578">
        <w:rPr>
          <w:rFonts w:ascii="Lato" w:hAnsi="Lato"/>
          <w:bCs/>
          <w:iCs/>
          <w:spacing w:val="4"/>
          <w:lang w:bidi="pl-PL"/>
        </w:rPr>
        <w:t xml:space="preserve">Przedmiotem odjęcia prawa własności może być wyłącznie ten grunt, przez który przebiegać ma budowana w trybie </w:t>
      </w:r>
      <w:r w:rsidRPr="00271578">
        <w:rPr>
          <w:rFonts w:ascii="Lato" w:hAnsi="Lato"/>
          <w:bCs/>
          <w:i/>
          <w:iCs/>
          <w:spacing w:val="4"/>
          <w:lang w:bidi="pl-PL"/>
        </w:rPr>
        <w:t>specustawy drogowej</w:t>
      </w:r>
      <w:r w:rsidRPr="00271578">
        <w:rPr>
          <w:rFonts w:ascii="Lato" w:hAnsi="Lato"/>
          <w:bCs/>
          <w:iCs/>
          <w:spacing w:val="4"/>
          <w:lang w:bidi="pl-PL"/>
        </w:rPr>
        <w:t xml:space="preserve"> droga. Po to bowiem ustawodawca nałożył na </w:t>
      </w:r>
      <w:r w:rsidRPr="00271578">
        <w:rPr>
          <w:rFonts w:ascii="Lato" w:hAnsi="Lato"/>
          <w:bCs/>
          <w:i/>
          <w:iCs/>
          <w:spacing w:val="4"/>
          <w:lang w:bidi="pl-PL"/>
        </w:rPr>
        <w:t>inwestora</w:t>
      </w:r>
      <w:r w:rsidRPr="00271578">
        <w:rPr>
          <w:rFonts w:ascii="Lato" w:hAnsi="Lato"/>
          <w:bCs/>
          <w:iCs/>
          <w:spacing w:val="4"/>
          <w:lang w:bidi="pl-PL"/>
        </w:rPr>
        <w:t xml:space="preserve"> w art. 11d ust. 1 pkt 1, 3 i 3a </w:t>
      </w:r>
      <w:r w:rsidRPr="00271578">
        <w:rPr>
          <w:rFonts w:ascii="Lato" w:hAnsi="Lato"/>
          <w:bCs/>
          <w:i/>
          <w:iCs/>
          <w:spacing w:val="4"/>
          <w:lang w:bidi="pl-PL"/>
        </w:rPr>
        <w:t>specustawy drogowe</w:t>
      </w:r>
      <w:r w:rsidRPr="00271578">
        <w:rPr>
          <w:rFonts w:ascii="Lato" w:hAnsi="Lato"/>
          <w:bCs/>
          <w:iCs/>
          <w:spacing w:val="4"/>
          <w:lang w:bidi="pl-PL"/>
        </w:rPr>
        <w:t>j obowiązek zawarcia we wniosku o wydanie decyzji o zezwoleniu na realizację inwestycji drogowej określonych dokumentów (mapy w skali co najmniej 1:500,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w:t>
      </w:r>
      <w:r w:rsidR="008E5583">
        <w:rPr>
          <w:rFonts w:ascii="Lato" w:hAnsi="Lato"/>
          <w:bCs/>
          <w:iCs/>
          <w:spacing w:val="4"/>
          <w:lang w:bidi="pl-PL"/>
        </w:rPr>
        <w:t>, które są niezbędne dla realizacji wnioskowanej inwestycji drogowej.</w:t>
      </w:r>
    </w:p>
    <w:p w14:paraId="6E5580D3" w14:textId="05F5F922" w:rsidR="008E5583" w:rsidRDefault="00046496" w:rsidP="00DB72D8">
      <w:pPr>
        <w:spacing w:after="240" w:line="240" w:lineRule="exact"/>
        <w:jc w:val="both"/>
        <w:rPr>
          <w:rFonts w:ascii="Lato" w:hAnsi="Lato"/>
          <w:bCs/>
          <w:i/>
          <w:spacing w:val="4"/>
          <w:lang w:bidi="pl-PL"/>
        </w:rPr>
      </w:pPr>
      <w:r>
        <w:rPr>
          <w:rFonts w:ascii="Lato" w:hAnsi="Lato"/>
          <w:bCs/>
          <w:iCs/>
          <w:spacing w:val="4"/>
          <w:lang w:bidi="pl-PL"/>
        </w:rPr>
        <w:t xml:space="preserve">Jak wskazał </w:t>
      </w:r>
      <w:r w:rsidR="008E5583">
        <w:rPr>
          <w:rFonts w:ascii="Lato" w:hAnsi="Lato"/>
          <w:bCs/>
          <w:iCs/>
          <w:spacing w:val="4"/>
          <w:lang w:bidi="pl-PL"/>
        </w:rPr>
        <w:t xml:space="preserve">zaś </w:t>
      </w:r>
      <w:r w:rsidRPr="00046496">
        <w:rPr>
          <w:rFonts w:ascii="Lato" w:hAnsi="Lato"/>
          <w:bCs/>
          <w:i/>
          <w:spacing w:val="4"/>
          <w:lang w:bidi="pl-PL"/>
        </w:rPr>
        <w:t>inwestor</w:t>
      </w:r>
      <w:r>
        <w:rPr>
          <w:rFonts w:ascii="Lato" w:hAnsi="Lato"/>
          <w:bCs/>
          <w:iCs/>
          <w:spacing w:val="4"/>
          <w:lang w:bidi="pl-PL"/>
        </w:rPr>
        <w:t xml:space="preserve"> w piśmie z dnia 22 grudnia 2023 r. znak: DK61OP/23/KJ/AG/MRiT-0001, działka nr </w:t>
      </w:r>
      <w:r w:rsidR="00497DE8">
        <w:rPr>
          <w:rFonts w:ascii="Lato" w:hAnsi="Lato"/>
          <w:bCs/>
          <w:iCs/>
          <w:spacing w:val="4"/>
          <w:lang w:bidi="pl-PL"/>
        </w:rPr>
        <w:t>….</w:t>
      </w:r>
      <w:r>
        <w:rPr>
          <w:rFonts w:ascii="Lato" w:hAnsi="Lato"/>
          <w:bCs/>
          <w:iCs/>
          <w:spacing w:val="4"/>
          <w:lang w:bidi="pl-PL"/>
        </w:rPr>
        <w:t xml:space="preserve"> obręb </w:t>
      </w:r>
      <w:r w:rsidR="00497DE8">
        <w:rPr>
          <w:rFonts w:ascii="Lato" w:hAnsi="Lato"/>
          <w:bCs/>
          <w:iCs/>
          <w:spacing w:val="4"/>
          <w:lang w:bidi="pl-PL"/>
        </w:rPr>
        <w:t xml:space="preserve">… </w:t>
      </w:r>
      <w:r>
        <w:rPr>
          <w:rFonts w:ascii="Lato" w:hAnsi="Lato"/>
          <w:bCs/>
          <w:iCs/>
          <w:spacing w:val="4"/>
          <w:lang w:bidi="pl-PL"/>
        </w:rPr>
        <w:t>J</w:t>
      </w:r>
      <w:r w:rsidR="00497DE8">
        <w:rPr>
          <w:rFonts w:ascii="Lato" w:hAnsi="Lato"/>
          <w:bCs/>
          <w:iCs/>
          <w:spacing w:val="4"/>
          <w:lang w:bidi="pl-PL"/>
        </w:rPr>
        <w:t>.</w:t>
      </w:r>
      <w:r>
        <w:rPr>
          <w:rFonts w:ascii="Lato" w:hAnsi="Lato"/>
          <w:bCs/>
          <w:iCs/>
          <w:spacing w:val="4"/>
          <w:lang w:bidi="pl-PL"/>
        </w:rPr>
        <w:t xml:space="preserve">, stanowiąca własność skarżącej, jest zlokalizowana przy istniejącej drodze wojewódzkiej nr 571, </w:t>
      </w:r>
      <w:r w:rsidR="002F32B6">
        <w:rPr>
          <w:rFonts w:ascii="Lato" w:hAnsi="Lato"/>
          <w:bCs/>
          <w:iCs/>
          <w:spacing w:val="4"/>
          <w:lang w:bidi="pl-PL"/>
        </w:rPr>
        <w:br/>
      </w:r>
      <w:r>
        <w:rPr>
          <w:rFonts w:ascii="Lato" w:hAnsi="Lato"/>
          <w:bCs/>
          <w:iCs/>
          <w:spacing w:val="4"/>
          <w:lang w:bidi="pl-PL"/>
        </w:rPr>
        <w:t xml:space="preserve">która w ramach przedmiotowej inwestycji zostanie rozbudowana i stanowić będzie element węzła Pułtusk Południe, umożliwiając dostęp </w:t>
      </w:r>
      <w:r w:rsidRPr="00DD592B">
        <w:rPr>
          <w:rFonts w:ascii="Lato" w:hAnsi="Lato"/>
          <w:bCs/>
          <w:iCs/>
          <w:spacing w:val="4"/>
          <w:lang w:bidi="pl-PL"/>
        </w:rPr>
        <w:t xml:space="preserve">do drogi krajowej nr 61 </w:t>
      </w:r>
      <w:r w:rsidR="002F32B6">
        <w:rPr>
          <w:rFonts w:ascii="Lato" w:hAnsi="Lato"/>
          <w:bCs/>
          <w:iCs/>
          <w:spacing w:val="4"/>
          <w:lang w:bidi="pl-PL"/>
        </w:rPr>
        <w:br/>
      </w:r>
      <w:r w:rsidRPr="00DD592B">
        <w:rPr>
          <w:rFonts w:ascii="Lato" w:hAnsi="Lato"/>
          <w:bCs/>
          <w:iCs/>
          <w:spacing w:val="4"/>
          <w:lang w:bidi="pl-PL"/>
        </w:rPr>
        <w:t>dla obszaru zlokalizowanego w jej sąsiedztwie i mieście Pułtusk.</w:t>
      </w:r>
      <w:r w:rsidR="00221EBD" w:rsidRPr="00DD592B">
        <w:rPr>
          <w:rFonts w:ascii="Lato" w:hAnsi="Lato"/>
          <w:bCs/>
          <w:iCs/>
          <w:spacing w:val="4"/>
          <w:lang w:bidi="pl-PL"/>
        </w:rPr>
        <w:t xml:space="preserve"> Wobec czego, </w:t>
      </w:r>
      <w:r w:rsidR="002F32B6">
        <w:rPr>
          <w:rFonts w:ascii="Lato" w:hAnsi="Lato"/>
          <w:bCs/>
          <w:iCs/>
          <w:spacing w:val="4"/>
          <w:lang w:bidi="pl-PL"/>
        </w:rPr>
        <w:br/>
      </w:r>
      <w:r w:rsidR="00221EBD" w:rsidRPr="00DD592B">
        <w:rPr>
          <w:rFonts w:ascii="Lato" w:hAnsi="Lato"/>
          <w:bCs/>
          <w:iCs/>
          <w:spacing w:val="4"/>
          <w:lang w:bidi="pl-PL"/>
        </w:rPr>
        <w:t>jej parametry ruchowe i użytkowe należy dostosować do funkcji, jaką będzie ona pełniła</w:t>
      </w:r>
      <w:r w:rsidR="0081457F" w:rsidRPr="00DD592B">
        <w:rPr>
          <w:rFonts w:ascii="Lato" w:hAnsi="Lato"/>
          <w:bCs/>
          <w:iCs/>
          <w:spacing w:val="4"/>
          <w:lang w:bidi="pl-PL"/>
        </w:rPr>
        <w:t>, w tym</w:t>
      </w:r>
      <w:r w:rsidR="00221EBD" w:rsidRPr="00DD592B">
        <w:rPr>
          <w:rFonts w:ascii="Lato" w:hAnsi="Lato"/>
          <w:bCs/>
          <w:iCs/>
          <w:spacing w:val="4"/>
          <w:lang w:bidi="pl-PL"/>
        </w:rPr>
        <w:t xml:space="preserve"> należy dostosować parametry geometryczne drogi do wymagań dla klasy G. </w:t>
      </w:r>
      <w:r w:rsidR="002F32B6">
        <w:rPr>
          <w:rFonts w:ascii="Lato" w:hAnsi="Lato"/>
          <w:bCs/>
          <w:iCs/>
          <w:spacing w:val="4"/>
          <w:lang w:bidi="pl-PL"/>
        </w:rPr>
        <w:br/>
      </w:r>
      <w:r w:rsidR="00221EBD" w:rsidRPr="00DD592B">
        <w:rPr>
          <w:rFonts w:ascii="Lato" w:hAnsi="Lato"/>
          <w:bCs/>
          <w:iCs/>
          <w:spacing w:val="4"/>
          <w:lang w:bidi="pl-PL"/>
        </w:rPr>
        <w:lastRenderedPageBreak/>
        <w:t xml:space="preserve">Zaś </w:t>
      </w:r>
      <w:r w:rsidR="0081457F" w:rsidRPr="00DD592B">
        <w:rPr>
          <w:rFonts w:ascii="Lato" w:hAnsi="Lato"/>
          <w:bCs/>
          <w:iCs/>
          <w:spacing w:val="4"/>
          <w:lang w:bidi="pl-PL"/>
        </w:rPr>
        <w:t xml:space="preserve">sam </w:t>
      </w:r>
      <w:r w:rsidR="00221EBD" w:rsidRPr="00DD592B">
        <w:rPr>
          <w:rFonts w:ascii="Lato" w:hAnsi="Lato"/>
          <w:bCs/>
          <w:iCs/>
          <w:spacing w:val="4"/>
          <w:lang w:bidi="pl-PL"/>
        </w:rPr>
        <w:t xml:space="preserve">przebieg drogi po rozbudowie i zakres rozbudowy </w:t>
      </w:r>
      <w:r w:rsidR="0081457F" w:rsidRPr="00DD592B">
        <w:rPr>
          <w:rFonts w:ascii="Lato" w:hAnsi="Lato"/>
          <w:bCs/>
          <w:iCs/>
          <w:spacing w:val="4"/>
          <w:lang w:bidi="pl-PL"/>
        </w:rPr>
        <w:t xml:space="preserve">– jak dalej podkreśla </w:t>
      </w:r>
      <w:r w:rsidR="0081457F" w:rsidRPr="00DD592B">
        <w:rPr>
          <w:rFonts w:ascii="Lato" w:hAnsi="Lato"/>
          <w:bCs/>
          <w:i/>
          <w:spacing w:val="4"/>
          <w:lang w:bidi="pl-PL"/>
        </w:rPr>
        <w:t>inwestor</w:t>
      </w:r>
      <w:r w:rsidR="0081457F" w:rsidRPr="00DD592B">
        <w:rPr>
          <w:rFonts w:ascii="Lato" w:hAnsi="Lato"/>
          <w:bCs/>
          <w:iCs/>
          <w:spacing w:val="4"/>
          <w:lang w:bidi="pl-PL"/>
        </w:rPr>
        <w:t xml:space="preserve"> – </w:t>
      </w:r>
      <w:r w:rsidR="00221EBD" w:rsidRPr="00DD592B">
        <w:rPr>
          <w:rFonts w:ascii="Lato" w:hAnsi="Lato"/>
          <w:bCs/>
          <w:iCs/>
          <w:spacing w:val="4"/>
          <w:lang w:bidi="pl-PL"/>
        </w:rPr>
        <w:t>jest zgodny z</w:t>
      </w:r>
      <w:r w:rsidR="00221EBD" w:rsidRPr="00DD592B">
        <w:rPr>
          <w:rFonts w:ascii="Lato" w:hAnsi="Lato"/>
          <w:bCs/>
          <w:i/>
          <w:spacing w:val="4"/>
          <w:lang w:bidi="pl-PL"/>
        </w:rPr>
        <w:t xml:space="preserve"> decyzją </w:t>
      </w:r>
      <w:r w:rsidR="0081457F" w:rsidRPr="00DD592B">
        <w:rPr>
          <w:rFonts w:ascii="Lato" w:hAnsi="Lato"/>
          <w:bCs/>
          <w:i/>
          <w:spacing w:val="4"/>
          <w:lang w:bidi="pl-PL"/>
        </w:rPr>
        <w:t xml:space="preserve">RDOŚ </w:t>
      </w:r>
      <w:r w:rsidR="00221EBD" w:rsidRPr="00DD592B">
        <w:rPr>
          <w:rFonts w:ascii="Lato" w:hAnsi="Lato"/>
          <w:bCs/>
          <w:i/>
          <w:spacing w:val="4"/>
          <w:lang w:bidi="pl-PL"/>
        </w:rPr>
        <w:t xml:space="preserve">o środowiskowych uwarunkowaniach. </w:t>
      </w:r>
    </w:p>
    <w:p w14:paraId="18716B03" w14:textId="62C2826E" w:rsidR="00F226E6" w:rsidRPr="00F226E6" w:rsidRDefault="00F67A87" w:rsidP="00DB72D8">
      <w:pPr>
        <w:spacing w:after="240" w:line="240" w:lineRule="exact"/>
        <w:jc w:val="both"/>
        <w:rPr>
          <w:rFonts w:ascii="Lato" w:hAnsi="Lato"/>
          <w:bCs/>
          <w:iCs/>
          <w:spacing w:val="4"/>
          <w:lang w:bidi="pl-PL"/>
        </w:rPr>
      </w:pPr>
      <w:r w:rsidRPr="00DD592B">
        <w:rPr>
          <w:rFonts w:ascii="Lato" w:hAnsi="Lato"/>
          <w:bCs/>
          <w:iCs/>
          <w:spacing w:val="4"/>
          <w:lang w:bidi="pl-PL"/>
        </w:rPr>
        <w:t>Zasygnalizowania przy tym</w:t>
      </w:r>
      <w:r w:rsidR="00142DE3" w:rsidRPr="00DD592B">
        <w:rPr>
          <w:rFonts w:ascii="Lato" w:hAnsi="Lato"/>
          <w:bCs/>
          <w:iCs/>
          <w:spacing w:val="4"/>
          <w:lang w:bidi="pl-PL"/>
        </w:rPr>
        <w:t xml:space="preserve"> wymaga, że </w:t>
      </w:r>
      <w:r w:rsidR="00221EBD" w:rsidRPr="00DD592B">
        <w:rPr>
          <w:rFonts w:ascii="Lato" w:hAnsi="Lato"/>
          <w:bCs/>
          <w:iCs/>
          <w:spacing w:val="4"/>
          <w:lang w:bidi="pl-PL"/>
        </w:rPr>
        <w:t xml:space="preserve">ww. działka skarżącej była </w:t>
      </w:r>
      <w:r w:rsidR="0081457F" w:rsidRPr="00DD592B">
        <w:rPr>
          <w:rFonts w:ascii="Lato" w:hAnsi="Lato"/>
          <w:bCs/>
          <w:iCs/>
          <w:spacing w:val="4"/>
          <w:lang w:bidi="pl-PL"/>
        </w:rPr>
        <w:t xml:space="preserve">także </w:t>
      </w:r>
      <w:r w:rsidR="00221EBD" w:rsidRPr="00DD592B">
        <w:rPr>
          <w:rFonts w:ascii="Lato" w:hAnsi="Lato"/>
          <w:bCs/>
          <w:iCs/>
          <w:spacing w:val="4"/>
          <w:lang w:bidi="pl-PL"/>
        </w:rPr>
        <w:t xml:space="preserve">wskazana </w:t>
      </w:r>
      <w:r w:rsidR="008E5583">
        <w:rPr>
          <w:rFonts w:ascii="Lato" w:hAnsi="Lato"/>
          <w:bCs/>
          <w:iCs/>
          <w:spacing w:val="4"/>
          <w:lang w:bidi="pl-PL"/>
        </w:rPr>
        <w:br/>
      </w:r>
      <w:r w:rsidR="00221EBD" w:rsidRPr="00DD592B">
        <w:rPr>
          <w:rFonts w:ascii="Lato" w:hAnsi="Lato"/>
          <w:bCs/>
          <w:iCs/>
          <w:spacing w:val="4"/>
          <w:lang w:bidi="pl-PL"/>
        </w:rPr>
        <w:t>w materiałach do wniosku o wydanie ww.</w:t>
      </w:r>
      <w:r w:rsidR="00046496" w:rsidRPr="00DD592B">
        <w:rPr>
          <w:rFonts w:ascii="Lato" w:hAnsi="Lato"/>
          <w:bCs/>
          <w:iCs/>
          <w:spacing w:val="4"/>
          <w:lang w:bidi="pl-PL"/>
        </w:rPr>
        <w:t xml:space="preserve"> </w:t>
      </w:r>
      <w:r w:rsidR="00221EBD" w:rsidRPr="00DD592B">
        <w:rPr>
          <w:rFonts w:ascii="Lato" w:hAnsi="Lato"/>
          <w:bCs/>
          <w:i/>
          <w:spacing w:val="4"/>
          <w:lang w:bidi="pl-PL"/>
        </w:rPr>
        <w:t>decyzj</w:t>
      </w:r>
      <w:r w:rsidR="00F226E6" w:rsidRPr="00DD592B">
        <w:rPr>
          <w:rFonts w:ascii="Lato" w:hAnsi="Lato"/>
          <w:bCs/>
          <w:i/>
          <w:spacing w:val="4"/>
          <w:lang w:bidi="pl-PL"/>
        </w:rPr>
        <w:t>i</w:t>
      </w:r>
      <w:r w:rsidR="00221EBD" w:rsidRPr="00DD592B">
        <w:rPr>
          <w:rFonts w:ascii="Lato" w:hAnsi="Lato"/>
          <w:bCs/>
          <w:i/>
          <w:spacing w:val="4"/>
          <w:lang w:bidi="pl-PL"/>
        </w:rPr>
        <w:t xml:space="preserve"> </w:t>
      </w:r>
      <w:r w:rsidR="0081457F" w:rsidRPr="00DD592B">
        <w:rPr>
          <w:rFonts w:ascii="Lato" w:hAnsi="Lato"/>
          <w:bCs/>
          <w:i/>
          <w:spacing w:val="4"/>
          <w:lang w:bidi="pl-PL"/>
        </w:rPr>
        <w:t xml:space="preserve">RDOŚ </w:t>
      </w:r>
      <w:r w:rsidR="00221EBD" w:rsidRPr="00DD592B">
        <w:rPr>
          <w:rFonts w:ascii="Lato" w:hAnsi="Lato"/>
          <w:bCs/>
          <w:i/>
          <w:spacing w:val="4"/>
          <w:lang w:bidi="pl-PL"/>
        </w:rPr>
        <w:t>o środowiskowych uwarunkowaniach</w:t>
      </w:r>
      <w:r w:rsidR="00F226E6" w:rsidRPr="00DD592B">
        <w:rPr>
          <w:rFonts w:ascii="Lato" w:hAnsi="Lato"/>
          <w:bCs/>
          <w:i/>
          <w:spacing w:val="4"/>
          <w:lang w:bidi="pl-PL"/>
        </w:rPr>
        <w:t xml:space="preserve">, </w:t>
      </w:r>
      <w:r w:rsidR="00F226E6" w:rsidRPr="00DD592B">
        <w:rPr>
          <w:rFonts w:ascii="Lato" w:hAnsi="Lato"/>
          <w:bCs/>
          <w:iCs/>
          <w:spacing w:val="4"/>
          <w:lang w:bidi="pl-PL"/>
        </w:rPr>
        <w:t>jako zlokalizowana na terenie, na którym będzie realizowane przedsięwzięcie i wykazana w treści decyzji jako działka, na której będą realizowane prace przygotowawcze.</w:t>
      </w:r>
      <w:r>
        <w:rPr>
          <w:rFonts w:ascii="Lato" w:hAnsi="Lato"/>
          <w:bCs/>
          <w:iCs/>
          <w:spacing w:val="4"/>
          <w:lang w:bidi="pl-PL"/>
        </w:rPr>
        <w:t xml:space="preserve"> </w:t>
      </w:r>
      <w:r w:rsidR="008E5583">
        <w:rPr>
          <w:rFonts w:ascii="Lato" w:hAnsi="Lato"/>
          <w:bCs/>
          <w:iCs/>
          <w:spacing w:val="4"/>
          <w:lang w:bidi="pl-PL"/>
        </w:rPr>
        <w:t>S</w:t>
      </w:r>
      <w:r>
        <w:rPr>
          <w:rFonts w:ascii="Lato" w:hAnsi="Lato"/>
          <w:bCs/>
          <w:iCs/>
          <w:spacing w:val="4"/>
          <w:lang w:bidi="pl-PL"/>
        </w:rPr>
        <w:t xml:space="preserve">twierdzić </w:t>
      </w:r>
      <w:r w:rsidR="008E5583">
        <w:rPr>
          <w:rFonts w:ascii="Lato" w:hAnsi="Lato"/>
          <w:bCs/>
          <w:iCs/>
          <w:spacing w:val="4"/>
          <w:lang w:bidi="pl-PL"/>
        </w:rPr>
        <w:t xml:space="preserve">zatem </w:t>
      </w:r>
      <w:r>
        <w:rPr>
          <w:rFonts w:ascii="Lato" w:hAnsi="Lato"/>
          <w:bCs/>
          <w:iCs/>
          <w:spacing w:val="4"/>
          <w:lang w:bidi="pl-PL"/>
        </w:rPr>
        <w:t>należy, że</w:t>
      </w:r>
      <w:r w:rsidR="00F226E6">
        <w:rPr>
          <w:rFonts w:ascii="Lato" w:hAnsi="Lato"/>
          <w:bCs/>
          <w:iCs/>
          <w:spacing w:val="4"/>
          <w:lang w:bidi="pl-PL"/>
        </w:rPr>
        <w:t xml:space="preserve"> działka skarżącej została poddana analizie uwarunkowań środowiskowych w ramach oceny oddziaływania na środowisko przed uzyskaniem </w:t>
      </w:r>
      <w:r w:rsidR="00F226E6" w:rsidRPr="00F226E6">
        <w:rPr>
          <w:rFonts w:ascii="Lato" w:hAnsi="Lato"/>
          <w:bCs/>
          <w:i/>
          <w:spacing w:val="4"/>
          <w:lang w:bidi="pl-PL"/>
        </w:rPr>
        <w:t xml:space="preserve">decyzji </w:t>
      </w:r>
      <w:r>
        <w:rPr>
          <w:rFonts w:ascii="Lato" w:hAnsi="Lato"/>
          <w:bCs/>
          <w:i/>
          <w:spacing w:val="4"/>
          <w:lang w:bidi="pl-PL"/>
        </w:rPr>
        <w:t xml:space="preserve">RDOŚ </w:t>
      </w:r>
      <w:r w:rsidR="00F226E6" w:rsidRPr="00F226E6">
        <w:rPr>
          <w:rFonts w:ascii="Lato" w:hAnsi="Lato"/>
          <w:bCs/>
          <w:i/>
          <w:spacing w:val="4"/>
          <w:lang w:bidi="pl-PL"/>
        </w:rPr>
        <w:t>o środowiskowych uwarunkowaniach</w:t>
      </w:r>
      <w:r w:rsidR="00F226E6">
        <w:rPr>
          <w:rFonts w:ascii="Lato" w:hAnsi="Lato"/>
          <w:bCs/>
          <w:iCs/>
          <w:spacing w:val="4"/>
          <w:lang w:bidi="pl-PL"/>
        </w:rPr>
        <w:t xml:space="preserve">, oraz w ramach ponownej oceny oddziaływania na środowisko przed uzyskaniem </w:t>
      </w:r>
      <w:r w:rsidR="00F226E6" w:rsidRPr="00F226E6">
        <w:rPr>
          <w:rFonts w:ascii="Lato" w:hAnsi="Lato"/>
          <w:bCs/>
          <w:i/>
          <w:spacing w:val="4"/>
          <w:lang w:bidi="pl-PL"/>
        </w:rPr>
        <w:t>decyzji Wojewody Mazowieckiego</w:t>
      </w:r>
      <w:r w:rsidR="00F226E6">
        <w:rPr>
          <w:rFonts w:ascii="Lato" w:hAnsi="Lato"/>
          <w:bCs/>
          <w:iCs/>
          <w:spacing w:val="4"/>
          <w:lang w:bidi="pl-PL"/>
        </w:rPr>
        <w:t xml:space="preserve">, co z kolei zostało potwierdzone </w:t>
      </w:r>
      <w:r w:rsidR="00F226E6" w:rsidRPr="00F226E6">
        <w:rPr>
          <w:rFonts w:ascii="Lato" w:hAnsi="Lato"/>
          <w:bCs/>
          <w:i/>
          <w:spacing w:val="4"/>
          <w:lang w:bidi="pl-PL"/>
        </w:rPr>
        <w:t>postanowieniem uzgadniającym</w:t>
      </w:r>
      <w:r w:rsidR="00F226E6">
        <w:rPr>
          <w:rFonts w:ascii="Lato" w:hAnsi="Lato"/>
          <w:bCs/>
          <w:iCs/>
          <w:spacing w:val="4"/>
          <w:lang w:bidi="pl-PL"/>
        </w:rPr>
        <w:t xml:space="preserve">. </w:t>
      </w:r>
    </w:p>
    <w:p w14:paraId="7AD79920" w14:textId="713CED2C" w:rsidR="00513838" w:rsidRPr="00103373" w:rsidRDefault="00CA70B7" w:rsidP="00513838">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Wobec powyższego, o</w:t>
      </w:r>
      <w:r w:rsidR="00513838" w:rsidRPr="00103373">
        <w:rPr>
          <w:rFonts w:ascii="Lato" w:hAnsi="Lato" w:cs="Arial"/>
          <w:bCs/>
          <w:iCs/>
          <w:spacing w:val="4"/>
          <w:lang w:bidi="pl-PL"/>
        </w:rPr>
        <w:t>dnosząc się</w:t>
      </w:r>
      <w:r w:rsidR="000D3A83" w:rsidRPr="00103373">
        <w:rPr>
          <w:rFonts w:ascii="Lato" w:hAnsi="Lato" w:cs="Arial"/>
          <w:bCs/>
          <w:iCs/>
          <w:spacing w:val="4"/>
          <w:lang w:bidi="pl-PL"/>
        </w:rPr>
        <w:t xml:space="preserve"> </w:t>
      </w:r>
      <w:r w:rsidR="00513838" w:rsidRPr="00103373">
        <w:rPr>
          <w:rFonts w:ascii="Lato" w:hAnsi="Lato" w:cs="Arial"/>
          <w:bCs/>
          <w:iCs/>
          <w:spacing w:val="4"/>
          <w:lang w:bidi="pl-PL"/>
        </w:rPr>
        <w:t>do obaw skarżąc</w:t>
      </w:r>
      <w:r w:rsidR="000D3A83" w:rsidRPr="00103373">
        <w:rPr>
          <w:rFonts w:ascii="Lato" w:hAnsi="Lato" w:cs="Arial"/>
          <w:bCs/>
          <w:iCs/>
          <w:spacing w:val="4"/>
          <w:lang w:bidi="pl-PL"/>
        </w:rPr>
        <w:t>ej</w:t>
      </w:r>
      <w:r w:rsidR="00513838" w:rsidRPr="00103373">
        <w:rPr>
          <w:rFonts w:ascii="Lato" w:hAnsi="Lato" w:cs="Arial"/>
          <w:bCs/>
          <w:iCs/>
          <w:spacing w:val="4"/>
          <w:lang w:bidi="pl-PL"/>
        </w:rPr>
        <w:t xml:space="preserve">, iż </w:t>
      </w:r>
      <w:r w:rsidR="00103373" w:rsidRPr="00103373">
        <w:rPr>
          <w:rFonts w:ascii="Lato" w:hAnsi="Lato"/>
          <w:bCs/>
          <w:iCs/>
          <w:spacing w:val="4"/>
          <w:lang w:bidi="pl-PL"/>
        </w:rPr>
        <w:t>wzmożony ruch na nowym odcinku drogi i związane z tym wstrząsy, a także szkodliwość robót budowlanych</w:t>
      </w:r>
      <w:r w:rsidR="00103373" w:rsidRPr="00103373">
        <w:rPr>
          <w:rFonts w:ascii="Lato" w:hAnsi="Lato" w:cs="Arial"/>
          <w:bCs/>
          <w:iCs/>
          <w:spacing w:val="4"/>
          <w:lang w:bidi="pl-PL"/>
        </w:rPr>
        <w:t xml:space="preserve"> </w:t>
      </w:r>
      <w:r>
        <w:rPr>
          <w:rFonts w:ascii="Lato" w:hAnsi="Lato" w:cs="Arial"/>
          <w:bCs/>
          <w:iCs/>
          <w:spacing w:val="4"/>
          <w:lang w:bidi="pl-PL"/>
        </w:rPr>
        <w:br/>
      </w:r>
      <w:r w:rsidR="00103373" w:rsidRPr="00103373">
        <w:rPr>
          <w:rFonts w:ascii="Lato" w:hAnsi="Lato" w:cs="Arial"/>
          <w:bCs/>
          <w:iCs/>
          <w:spacing w:val="4"/>
          <w:lang w:bidi="pl-PL"/>
        </w:rPr>
        <w:t xml:space="preserve">w ramach </w:t>
      </w:r>
      <w:r w:rsidR="00513838" w:rsidRPr="00103373">
        <w:rPr>
          <w:rFonts w:ascii="Lato" w:hAnsi="Lato" w:cs="Arial"/>
          <w:bCs/>
          <w:iCs/>
          <w:spacing w:val="4"/>
          <w:lang w:bidi="pl-PL"/>
        </w:rPr>
        <w:t>realizacj</w:t>
      </w:r>
      <w:r w:rsidR="00103373" w:rsidRPr="00103373">
        <w:rPr>
          <w:rFonts w:ascii="Lato" w:hAnsi="Lato" w:cs="Arial"/>
          <w:bCs/>
          <w:iCs/>
          <w:spacing w:val="4"/>
          <w:lang w:bidi="pl-PL"/>
        </w:rPr>
        <w:t>i</w:t>
      </w:r>
      <w:r w:rsidR="00513838" w:rsidRPr="00103373">
        <w:rPr>
          <w:rFonts w:ascii="Lato" w:hAnsi="Lato" w:cs="Arial"/>
          <w:bCs/>
          <w:iCs/>
          <w:spacing w:val="4"/>
          <w:lang w:bidi="pl-PL"/>
        </w:rPr>
        <w:t xml:space="preserve"> przedmiotowej inwestycji </w:t>
      </w:r>
      <w:r w:rsidR="00103373" w:rsidRPr="00103373">
        <w:rPr>
          <w:rFonts w:ascii="Lato" w:hAnsi="Lato" w:cs="Arial"/>
          <w:bCs/>
          <w:iCs/>
          <w:spacing w:val="4"/>
          <w:lang w:bidi="pl-PL"/>
        </w:rPr>
        <w:t xml:space="preserve">będzie skutkować negatywnym oddziaływaniem na sąsiadujące z drogą zabudowania, w tym </w:t>
      </w:r>
      <w:r w:rsidR="003A338C">
        <w:rPr>
          <w:rFonts w:ascii="Lato" w:hAnsi="Lato" w:cs="Arial"/>
          <w:bCs/>
          <w:iCs/>
          <w:spacing w:val="4"/>
          <w:lang w:bidi="pl-PL"/>
        </w:rPr>
        <w:t xml:space="preserve">na </w:t>
      </w:r>
      <w:r w:rsidR="00103373" w:rsidRPr="00103373">
        <w:rPr>
          <w:rFonts w:ascii="Lato" w:hAnsi="Lato" w:cs="Arial"/>
          <w:bCs/>
          <w:iCs/>
          <w:spacing w:val="4"/>
          <w:lang w:bidi="pl-PL"/>
        </w:rPr>
        <w:t>nieruchomość skarżącej -</w:t>
      </w:r>
      <w:r w:rsidR="00513838" w:rsidRPr="00103373">
        <w:rPr>
          <w:rFonts w:ascii="Lato" w:hAnsi="Lato" w:cs="Arial"/>
          <w:bCs/>
          <w:iCs/>
          <w:spacing w:val="4"/>
          <w:lang w:bidi="pl-PL"/>
        </w:rPr>
        <w:t xml:space="preserve"> zwrócić należy uwagę, że wszelkie kwestie dotyczące oddziaływania inwestycji </w:t>
      </w:r>
      <w:r w:rsidR="002F32B6">
        <w:rPr>
          <w:rFonts w:ascii="Lato" w:hAnsi="Lato" w:cs="Arial"/>
          <w:bCs/>
          <w:iCs/>
          <w:spacing w:val="4"/>
          <w:lang w:bidi="pl-PL"/>
        </w:rPr>
        <w:br/>
      </w:r>
      <w:r w:rsidR="00513838" w:rsidRPr="00103373">
        <w:rPr>
          <w:rFonts w:ascii="Lato" w:hAnsi="Lato" w:cs="Arial"/>
          <w:bCs/>
          <w:iCs/>
          <w:spacing w:val="4"/>
          <w:lang w:bidi="pl-PL"/>
        </w:rPr>
        <w:t xml:space="preserve">na </w:t>
      </w:r>
      <w:r w:rsidR="00103373" w:rsidRPr="00103373">
        <w:rPr>
          <w:rFonts w:ascii="Lato" w:hAnsi="Lato" w:cs="Arial"/>
          <w:bCs/>
          <w:iCs/>
          <w:spacing w:val="4"/>
          <w:lang w:bidi="pl-PL"/>
        </w:rPr>
        <w:t xml:space="preserve">szeroko pojęte </w:t>
      </w:r>
      <w:r w:rsidR="00513838" w:rsidRPr="00103373">
        <w:rPr>
          <w:rFonts w:ascii="Lato" w:hAnsi="Lato" w:cs="Arial"/>
          <w:bCs/>
          <w:iCs/>
          <w:spacing w:val="4"/>
          <w:lang w:bidi="pl-PL"/>
        </w:rPr>
        <w:t>środowisko i lu</w:t>
      </w:r>
      <w:r w:rsidR="00103373" w:rsidRPr="00103373">
        <w:rPr>
          <w:rFonts w:ascii="Lato" w:hAnsi="Lato" w:cs="Arial"/>
          <w:bCs/>
          <w:iCs/>
          <w:spacing w:val="4"/>
          <w:lang w:bidi="pl-PL"/>
        </w:rPr>
        <w:t xml:space="preserve">dzi </w:t>
      </w:r>
      <w:r w:rsidR="00513838" w:rsidRPr="00103373">
        <w:rPr>
          <w:rFonts w:ascii="Lato" w:hAnsi="Lato" w:cs="Arial"/>
          <w:bCs/>
          <w:iCs/>
          <w:spacing w:val="4"/>
          <w:lang w:bidi="pl-PL"/>
        </w:rPr>
        <w:t xml:space="preserve">zostały przeanalizowane w postępowaniu w sprawie wydania decyzji o środowiskowych uwarunkowaniach zgody na realizację przedmiotowego przedsięwzięcia, prowadzonym przez </w:t>
      </w:r>
      <w:r w:rsidR="00103373" w:rsidRPr="00103373">
        <w:rPr>
          <w:rFonts w:ascii="Lato" w:hAnsi="Lato" w:cs="Arial"/>
          <w:bCs/>
          <w:iCs/>
          <w:spacing w:val="4"/>
          <w:lang w:bidi="pl-PL"/>
        </w:rPr>
        <w:t>Regionalnego Dyrektora Ochrony Środowiska w Warszawie</w:t>
      </w:r>
      <w:r w:rsidR="00513838" w:rsidRPr="00103373">
        <w:rPr>
          <w:rFonts w:ascii="Lato" w:hAnsi="Lato" w:cs="Arial"/>
          <w:bCs/>
          <w:iCs/>
          <w:spacing w:val="4"/>
          <w:lang w:bidi="pl-PL"/>
        </w:rPr>
        <w:t xml:space="preserve"> i zakończonym </w:t>
      </w:r>
      <w:r w:rsidR="00513838" w:rsidRPr="00103373">
        <w:rPr>
          <w:rFonts w:ascii="Lato" w:hAnsi="Lato" w:cs="Arial"/>
          <w:bCs/>
          <w:i/>
          <w:iCs/>
          <w:spacing w:val="4"/>
          <w:lang w:bidi="pl-PL"/>
        </w:rPr>
        <w:t>decyzją</w:t>
      </w:r>
      <w:r w:rsidR="003A338C">
        <w:rPr>
          <w:rFonts w:ascii="Lato" w:hAnsi="Lato" w:cs="Arial"/>
          <w:bCs/>
          <w:i/>
          <w:iCs/>
          <w:spacing w:val="4"/>
          <w:lang w:bidi="pl-PL"/>
        </w:rPr>
        <w:t xml:space="preserve"> RDOŚ</w:t>
      </w:r>
      <w:r w:rsidR="00513838" w:rsidRPr="00103373">
        <w:rPr>
          <w:rFonts w:ascii="Lato" w:hAnsi="Lato" w:cs="Arial"/>
          <w:bCs/>
          <w:i/>
          <w:iCs/>
          <w:spacing w:val="4"/>
          <w:lang w:bidi="pl-PL"/>
        </w:rPr>
        <w:t xml:space="preserve"> </w:t>
      </w:r>
      <w:r w:rsidR="00103373" w:rsidRPr="00103373">
        <w:rPr>
          <w:rFonts w:ascii="Lato" w:hAnsi="Lato" w:cs="Arial"/>
          <w:bCs/>
          <w:i/>
          <w:iCs/>
          <w:spacing w:val="4"/>
          <w:lang w:bidi="pl-PL"/>
        </w:rPr>
        <w:t xml:space="preserve">o </w:t>
      </w:r>
      <w:r w:rsidR="00513838" w:rsidRPr="00103373">
        <w:rPr>
          <w:rFonts w:ascii="Lato" w:hAnsi="Lato" w:cs="Arial"/>
          <w:bCs/>
          <w:i/>
          <w:iCs/>
          <w:spacing w:val="4"/>
          <w:lang w:bidi="pl-PL"/>
        </w:rPr>
        <w:t>środowiskow</w:t>
      </w:r>
      <w:r w:rsidR="00103373" w:rsidRPr="00103373">
        <w:rPr>
          <w:rFonts w:ascii="Lato" w:hAnsi="Lato" w:cs="Arial"/>
          <w:bCs/>
          <w:i/>
          <w:iCs/>
          <w:spacing w:val="4"/>
          <w:lang w:bidi="pl-PL"/>
        </w:rPr>
        <w:t xml:space="preserve">ych uwarunkowaniach, </w:t>
      </w:r>
      <w:r w:rsidR="00103373" w:rsidRPr="00103373">
        <w:rPr>
          <w:rFonts w:ascii="Lato" w:hAnsi="Lato" w:cs="Arial"/>
          <w:bCs/>
          <w:spacing w:val="4"/>
          <w:lang w:bidi="pl-PL"/>
        </w:rPr>
        <w:t>a następnie</w:t>
      </w:r>
      <w:r w:rsidR="003A338C">
        <w:rPr>
          <w:rFonts w:ascii="Lato" w:hAnsi="Lato" w:cs="Arial"/>
          <w:bCs/>
          <w:spacing w:val="4"/>
          <w:lang w:bidi="pl-PL"/>
        </w:rPr>
        <w:t xml:space="preserve"> po przeprowadzeniu ponownej oceny oddziaływania </w:t>
      </w:r>
      <w:r w:rsidR="002F32B6">
        <w:rPr>
          <w:rFonts w:ascii="Lato" w:hAnsi="Lato" w:cs="Arial"/>
          <w:bCs/>
          <w:spacing w:val="4"/>
          <w:lang w:bidi="pl-PL"/>
        </w:rPr>
        <w:br/>
      </w:r>
      <w:r w:rsidR="003A338C">
        <w:rPr>
          <w:rFonts w:ascii="Lato" w:hAnsi="Lato" w:cs="Arial"/>
          <w:bCs/>
          <w:spacing w:val="4"/>
          <w:lang w:bidi="pl-PL"/>
        </w:rPr>
        <w:t>na środowisko –</w:t>
      </w:r>
      <w:r w:rsidR="00103373" w:rsidRPr="00103373">
        <w:rPr>
          <w:rFonts w:ascii="Lato" w:hAnsi="Lato" w:cs="Arial"/>
          <w:bCs/>
          <w:i/>
          <w:iCs/>
          <w:spacing w:val="4"/>
          <w:lang w:bidi="pl-PL"/>
        </w:rPr>
        <w:t xml:space="preserve"> pozwoleniem uzgadniającym</w:t>
      </w:r>
      <w:r w:rsidR="00513838" w:rsidRPr="00103373">
        <w:rPr>
          <w:rFonts w:ascii="Lato" w:hAnsi="Lato" w:cs="Arial"/>
          <w:bCs/>
          <w:iCs/>
          <w:spacing w:val="4"/>
          <w:lang w:bidi="pl-PL"/>
        </w:rPr>
        <w:t>.</w:t>
      </w:r>
    </w:p>
    <w:p w14:paraId="3C1A524B" w14:textId="0C4A2CED" w:rsidR="00513838" w:rsidRPr="00C732AD" w:rsidRDefault="00513838" w:rsidP="00513838">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 xml:space="preserve">W myśl art. 86 pkt 2 ustawy z dnia 3 października 2008 r. o udostępnianiu informacji </w:t>
      </w:r>
      <w:r w:rsidRPr="00C732AD">
        <w:rPr>
          <w:rFonts w:ascii="Lato" w:hAnsi="Lato" w:cs="Arial"/>
          <w:bCs/>
          <w:iCs/>
          <w:spacing w:val="4"/>
          <w:lang w:bidi="pl-PL"/>
        </w:rPr>
        <w:br/>
        <w:t xml:space="preserve">o środowisku i jego ochronie, udziale społeczeństwa w ochronie środowiska </w:t>
      </w:r>
      <w:r w:rsidR="002F32B6">
        <w:rPr>
          <w:rFonts w:ascii="Lato" w:hAnsi="Lato" w:cs="Arial"/>
          <w:bCs/>
          <w:iCs/>
          <w:spacing w:val="4"/>
          <w:lang w:bidi="pl-PL"/>
        </w:rPr>
        <w:br/>
      </w:r>
      <w:r w:rsidRPr="00C732AD">
        <w:rPr>
          <w:rFonts w:ascii="Lato" w:hAnsi="Lato" w:cs="Arial"/>
          <w:bCs/>
          <w:iCs/>
          <w:spacing w:val="4"/>
          <w:lang w:bidi="pl-PL"/>
        </w:rPr>
        <w:t xml:space="preserve">oraz o ocenach oddziaływania na </w:t>
      </w:r>
      <w:r w:rsidRPr="0003218C">
        <w:rPr>
          <w:rFonts w:ascii="Lato" w:hAnsi="Lato" w:cs="Arial"/>
          <w:bCs/>
          <w:iCs/>
          <w:spacing w:val="4"/>
          <w:lang w:bidi="pl-PL"/>
        </w:rPr>
        <w:t>środowisko (</w:t>
      </w:r>
      <w:proofErr w:type="spellStart"/>
      <w:r w:rsidRPr="0003218C">
        <w:rPr>
          <w:rFonts w:ascii="Lato" w:hAnsi="Lato" w:cs="Arial"/>
          <w:bCs/>
          <w:iCs/>
          <w:spacing w:val="4"/>
          <w:lang w:bidi="pl-PL"/>
        </w:rPr>
        <w:t>t.j</w:t>
      </w:r>
      <w:proofErr w:type="spellEnd"/>
      <w:r w:rsidRPr="0003218C">
        <w:rPr>
          <w:rFonts w:ascii="Lato" w:hAnsi="Lato" w:cs="Arial"/>
          <w:bCs/>
          <w:iCs/>
          <w:spacing w:val="4"/>
          <w:lang w:bidi="pl-PL"/>
        </w:rPr>
        <w:t xml:space="preserve">. Dz. U. z </w:t>
      </w:r>
      <w:r w:rsidRPr="001E6F34">
        <w:rPr>
          <w:rFonts w:ascii="Lato" w:hAnsi="Lato"/>
        </w:rPr>
        <w:t>202</w:t>
      </w:r>
      <w:r w:rsidR="000467B0">
        <w:rPr>
          <w:rFonts w:ascii="Lato" w:hAnsi="Lato"/>
        </w:rPr>
        <w:t>4</w:t>
      </w:r>
      <w:r w:rsidRPr="001E6F34">
        <w:rPr>
          <w:rFonts w:ascii="Lato" w:hAnsi="Lato"/>
        </w:rPr>
        <w:t xml:space="preserve"> r. poz. </w:t>
      </w:r>
      <w:r w:rsidR="000467B0">
        <w:rPr>
          <w:rFonts w:ascii="Lato" w:hAnsi="Lato"/>
        </w:rPr>
        <w:t>1112</w:t>
      </w:r>
      <w:r w:rsidRPr="0003218C">
        <w:rPr>
          <w:rFonts w:ascii="Lato" w:hAnsi="Lato" w:cs="Arial"/>
          <w:bCs/>
          <w:iCs/>
          <w:spacing w:val="4"/>
          <w:lang w:bidi="pl-PL"/>
        </w:rPr>
        <w:t>),</w:t>
      </w:r>
      <w:r w:rsidRPr="004C15F0">
        <w:rPr>
          <w:rFonts w:ascii="Lato" w:hAnsi="Lato" w:cs="Arial"/>
          <w:bCs/>
          <w:iCs/>
          <w:spacing w:val="4"/>
          <w:lang w:bidi="pl-PL"/>
        </w:rPr>
        <w:t xml:space="preserve"> </w:t>
      </w:r>
      <w:r w:rsidR="003A338C">
        <w:rPr>
          <w:rFonts w:ascii="Lato" w:hAnsi="Lato" w:cs="Arial"/>
          <w:bCs/>
          <w:iCs/>
          <w:spacing w:val="4"/>
          <w:lang w:bidi="pl-PL"/>
        </w:rPr>
        <w:br/>
      </w:r>
      <w:r w:rsidRPr="00C732AD">
        <w:rPr>
          <w:rFonts w:ascii="Lato" w:hAnsi="Lato" w:cs="Arial"/>
          <w:bCs/>
          <w:iCs/>
          <w:spacing w:val="4"/>
          <w:lang w:bidi="pl-PL"/>
        </w:rPr>
        <w:t xml:space="preserve">decyzja o środowiskowych uwarunkowaniach wiąże organy wydające decyzje, o których mowa w art. 72 ust. 1 tej ustawy, zatem m.in. organy administracji publicznej rozstrzygające w przedmiocie lokalizacji inwestycji drogowej (art. 72 ust. 1 pkt 10 ustawy </w:t>
      </w:r>
      <w:r>
        <w:rPr>
          <w:rFonts w:ascii="Lato" w:hAnsi="Lato" w:cs="Arial"/>
          <w:bCs/>
          <w:iCs/>
          <w:spacing w:val="4"/>
          <w:lang w:bidi="pl-PL"/>
        </w:rPr>
        <w:br/>
      </w:r>
      <w:r w:rsidRPr="00C732AD">
        <w:rPr>
          <w:rFonts w:ascii="Lato" w:hAnsi="Lato" w:cs="Arial"/>
          <w:bCs/>
          <w:iCs/>
          <w:spacing w:val="4"/>
          <w:lang w:bidi="pl-PL"/>
        </w:rPr>
        <w:t xml:space="preserve">o udostępnianiu informacji o środowisku i jego ochronie). Oznacza to, że decyzja </w:t>
      </w:r>
      <w:r w:rsidRPr="00C732AD">
        <w:rPr>
          <w:rFonts w:ascii="Lato" w:hAnsi="Lato" w:cs="Arial"/>
          <w:bCs/>
          <w:iCs/>
          <w:spacing w:val="4"/>
          <w:lang w:bidi="pl-PL"/>
        </w:rPr>
        <w:br/>
        <w:t xml:space="preserve">o środowiskowych uwarunkowaniach ma charakter „rozstrzygnięcia wstępnego” względem przyszłego zezwolenia na realizację konkretnego przedsięwzięcia inwestycyjnego i pełni wobec niego funkcję prejudycjalną. Określone w decyzji </w:t>
      </w:r>
      <w:r w:rsidRPr="00C732AD">
        <w:rPr>
          <w:rFonts w:ascii="Lato" w:hAnsi="Lato" w:cs="Arial"/>
          <w:bCs/>
          <w:iCs/>
          <w:spacing w:val="4"/>
          <w:lang w:bidi="pl-PL"/>
        </w:rPr>
        <w:br/>
        <w:t xml:space="preserve">o środowiskowych uwarunkowaniach środowiskowe warunki realizacji przedsięwzięcia nie mogą być zatem na dalszych etapach procesu inwestycyjnego modyfikowane, </w:t>
      </w:r>
      <w:r w:rsidRPr="00C732AD">
        <w:rPr>
          <w:rFonts w:ascii="Lato" w:hAnsi="Lato" w:cs="Arial"/>
          <w:bCs/>
          <w:iCs/>
          <w:spacing w:val="4"/>
          <w:lang w:bidi="pl-PL"/>
        </w:rPr>
        <w:br/>
        <w:t>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w:t>
      </w:r>
    </w:p>
    <w:p w14:paraId="58D3CFDA" w14:textId="5B524417" w:rsidR="00513838" w:rsidRPr="00C732AD" w:rsidRDefault="00513838" w:rsidP="00513838">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Tak więc należy stwierdzić, że ewentualne uwagi i zastrzeżenia co do skutków środowiskowych realizacji przedmiotowej inwestycji stron</w:t>
      </w:r>
      <w:r w:rsidR="000467B0">
        <w:rPr>
          <w:rFonts w:ascii="Lato" w:hAnsi="Lato" w:cs="Arial"/>
          <w:bCs/>
          <w:iCs/>
          <w:spacing w:val="4"/>
          <w:lang w:bidi="pl-PL"/>
        </w:rPr>
        <w:t>a</w:t>
      </w:r>
      <w:r w:rsidRPr="00C732AD">
        <w:rPr>
          <w:rFonts w:ascii="Lato" w:hAnsi="Lato" w:cs="Arial"/>
          <w:bCs/>
          <w:iCs/>
          <w:spacing w:val="4"/>
          <w:lang w:bidi="pl-PL"/>
        </w:rPr>
        <w:t xml:space="preserve"> mogł</w:t>
      </w:r>
      <w:r w:rsidR="000467B0">
        <w:rPr>
          <w:rFonts w:ascii="Lato" w:hAnsi="Lato" w:cs="Arial"/>
          <w:bCs/>
          <w:iCs/>
          <w:spacing w:val="4"/>
          <w:lang w:bidi="pl-PL"/>
        </w:rPr>
        <w:t>a</w:t>
      </w:r>
      <w:r w:rsidRPr="00C732AD">
        <w:rPr>
          <w:rFonts w:ascii="Lato" w:hAnsi="Lato" w:cs="Arial"/>
          <w:bCs/>
          <w:iCs/>
          <w:spacing w:val="4"/>
          <w:lang w:bidi="pl-PL"/>
        </w:rPr>
        <w:t xml:space="preserve"> zgłaszać w toku </w:t>
      </w:r>
      <w:r w:rsidRPr="00C732AD">
        <w:rPr>
          <w:rFonts w:ascii="Lato" w:hAnsi="Lato" w:cs="Arial"/>
          <w:bCs/>
          <w:iCs/>
          <w:spacing w:val="4"/>
          <w:lang w:bidi="pl-PL"/>
        </w:rPr>
        <w:br/>
        <w:t>ww. postępowania środowiskowego. Z</w:t>
      </w:r>
      <w:r w:rsidR="00DD592B">
        <w:rPr>
          <w:rFonts w:ascii="Lato" w:hAnsi="Lato" w:cs="Arial"/>
          <w:bCs/>
          <w:iCs/>
          <w:spacing w:val="4"/>
          <w:lang w:bidi="pl-PL"/>
        </w:rPr>
        <w:t>aś z</w:t>
      </w:r>
      <w:r w:rsidRPr="00C732AD">
        <w:rPr>
          <w:rFonts w:ascii="Lato" w:hAnsi="Lato" w:cs="Arial"/>
          <w:bCs/>
          <w:iCs/>
          <w:spacing w:val="4"/>
          <w:lang w:bidi="pl-PL"/>
        </w:rPr>
        <w:t xml:space="preserve"> uzasadnienia </w:t>
      </w:r>
      <w:r w:rsidRPr="00C732AD">
        <w:rPr>
          <w:rFonts w:ascii="Lato" w:hAnsi="Lato" w:cs="Arial"/>
          <w:bCs/>
          <w:i/>
          <w:iCs/>
          <w:spacing w:val="4"/>
          <w:lang w:bidi="pl-PL"/>
        </w:rPr>
        <w:t xml:space="preserve">decyzji </w:t>
      </w:r>
      <w:r>
        <w:rPr>
          <w:rFonts w:ascii="Lato" w:hAnsi="Lato" w:cs="Arial"/>
          <w:bCs/>
          <w:i/>
          <w:iCs/>
          <w:spacing w:val="4"/>
          <w:lang w:bidi="pl-PL"/>
        </w:rPr>
        <w:t xml:space="preserve">środowiskowej </w:t>
      </w:r>
      <w:r w:rsidRPr="00047ADE">
        <w:rPr>
          <w:rFonts w:ascii="Lato" w:hAnsi="Lato" w:cs="Arial"/>
          <w:bCs/>
          <w:iCs/>
          <w:spacing w:val="4"/>
          <w:lang w:bidi="pl-PL"/>
        </w:rPr>
        <w:t>wynika</w:t>
      </w:r>
      <w:r w:rsidRPr="00C732AD">
        <w:rPr>
          <w:rFonts w:ascii="Lato" w:hAnsi="Lato" w:cs="Arial"/>
          <w:bCs/>
          <w:iCs/>
          <w:spacing w:val="4"/>
          <w:lang w:bidi="pl-PL"/>
        </w:rPr>
        <w:t xml:space="preserve">, </w:t>
      </w:r>
      <w:r w:rsidR="00DD592B">
        <w:rPr>
          <w:rFonts w:ascii="Lato" w:hAnsi="Lato" w:cs="Arial"/>
          <w:bCs/>
          <w:iCs/>
          <w:spacing w:val="4"/>
          <w:lang w:bidi="pl-PL"/>
        </w:rPr>
        <w:br/>
        <w:t>że</w:t>
      </w:r>
      <w:r w:rsidRPr="00C732AD">
        <w:rPr>
          <w:rFonts w:ascii="Lato" w:hAnsi="Lato" w:cs="Arial"/>
          <w:bCs/>
          <w:iCs/>
          <w:spacing w:val="4"/>
          <w:lang w:bidi="pl-PL"/>
        </w:rPr>
        <w:t xml:space="preserve"> na etapie postępowania w sprawie określenia środowiskowych uwarunkowań </w:t>
      </w:r>
      <w:r w:rsidR="00F53462">
        <w:rPr>
          <w:rFonts w:ascii="Lato" w:hAnsi="Lato" w:cs="Arial"/>
          <w:bCs/>
          <w:iCs/>
          <w:spacing w:val="4"/>
          <w:lang w:bidi="pl-PL"/>
        </w:rPr>
        <w:br/>
      </w:r>
      <w:r w:rsidRPr="00C732AD">
        <w:rPr>
          <w:rFonts w:ascii="Lato" w:hAnsi="Lato" w:cs="Arial"/>
          <w:bCs/>
          <w:iCs/>
          <w:spacing w:val="4"/>
          <w:lang w:bidi="pl-PL"/>
        </w:rPr>
        <w:t>dla omawianej inwestycji skarżąc</w:t>
      </w:r>
      <w:r w:rsidR="000467B0">
        <w:rPr>
          <w:rFonts w:ascii="Lato" w:hAnsi="Lato" w:cs="Arial"/>
          <w:bCs/>
          <w:iCs/>
          <w:spacing w:val="4"/>
          <w:lang w:bidi="pl-PL"/>
        </w:rPr>
        <w:t>a</w:t>
      </w:r>
      <w:r w:rsidRPr="00C732AD">
        <w:rPr>
          <w:rFonts w:ascii="Lato" w:hAnsi="Lato" w:cs="Arial"/>
          <w:bCs/>
          <w:iCs/>
          <w:spacing w:val="4"/>
          <w:lang w:bidi="pl-PL"/>
        </w:rPr>
        <w:t xml:space="preserve"> wnosi</w:t>
      </w:r>
      <w:r w:rsidR="000467B0">
        <w:rPr>
          <w:rFonts w:ascii="Lato" w:hAnsi="Lato" w:cs="Arial"/>
          <w:bCs/>
          <w:iCs/>
          <w:spacing w:val="4"/>
          <w:lang w:bidi="pl-PL"/>
        </w:rPr>
        <w:t>ła</w:t>
      </w:r>
      <w:r w:rsidRPr="00C732AD">
        <w:rPr>
          <w:rFonts w:ascii="Lato" w:hAnsi="Lato" w:cs="Arial"/>
          <w:bCs/>
          <w:iCs/>
          <w:spacing w:val="4"/>
          <w:lang w:bidi="pl-PL"/>
        </w:rPr>
        <w:t xml:space="preserve"> uwagi </w:t>
      </w:r>
      <w:r w:rsidR="00DD592B">
        <w:rPr>
          <w:rFonts w:ascii="Lato" w:hAnsi="Lato" w:cs="Arial"/>
          <w:bCs/>
          <w:iCs/>
          <w:spacing w:val="4"/>
          <w:lang w:bidi="pl-PL"/>
        </w:rPr>
        <w:t>oraz</w:t>
      </w:r>
      <w:r w:rsidRPr="00C732AD">
        <w:rPr>
          <w:rFonts w:ascii="Lato" w:hAnsi="Lato" w:cs="Arial"/>
          <w:bCs/>
          <w:iCs/>
          <w:spacing w:val="4"/>
          <w:lang w:bidi="pl-PL"/>
        </w:rPr>
        <w:t xml:space="preserve"> zastrzeżenia</w:t>
      </w:r>
      <w:r w:rsidR="00DD592B">
        <w:rPr>
          <w:rFonts w:ascii="Lato" w:hAnsi="Lato" w:cs="Arial"/>
          <w:bCs/>
          <w:iCs/>
          <w:spacing w:val="4"/>
          <w:lang w:bidi="pl-PL"/>
        </w:rPr>
        <w:t>, do których odniósł się Regionalny Dyrektor Ochrony Środowiska w Warszawie (s. 42-43 uzasadnienia).</w:t>
      </w:r>
    </w:p>
    <w:p w14:paraId="50D9B869" w14:textId="34FC9349" w:rsidR="00513838" w:rsidRDefault="00513838" w:rsidP="00513838">
      <w:pPr>
        <w:autoSpaceDE w:val="0"/>
        <w:autoSpaceDN w:val="0"/>
        <w:adjustRightInd w:val="0"/>
        <w:spacing w:after="240" w:line="240" w:lineRule="exact"/>
        <w:jc w:val="both"/>
        <w:rPr>
          <w:rFonts w:ascii="Lato" w:hAnsi="Lato" w:cs="Arial"/>
          <w:bCs/>
          <w:iCs/>
          <w:spacing w:val="4"/>
          <w:lang w:bidi="pl-PL"/>
        </w:rPr>
      </w:pPr>
      <w:r w:rsidRPr="00C732AD">
        <w:rPr>
          <w:rFonts w:ascii="Lato" w:hAnsi="Lato" w:cs="Arial"/>
          <w:bCs/>
          <w:iCs/>
          <w:spacing w:val="4"/>
          <w:lang w:bidi="pl-PL"/>
        </w:rPr>
        <w:t>W związku z powyższym, zarówno Wojewoda</w:t>
      </w:r>
      <w:r>
        <w:rPr>
          <w:rFonts w:ascii="Lato" w:hAnsi="Lato" w:cs="Arial"/>
          <w:bCs/>
          <w:iCs/>
          <w:spacing w:val="4"/>
          <w:lang w:bidi="pl-PL"/>
        </w:rPr>
        <w:t xml:space="preserve"> </w:t>
      </w:r>
      <w:r w:rsidR="000467B0">
        <w:rPr>
          <w:rFonts w:ascii="Lato" w:hAnsi="Lato" w:cs="Arial"/>
          <w:bCs/>
          <w:iCs/>
          <w:spacing w:val="4"/>
          <w:lang w:bidi="pl-PL"/>
        </w:rPr>
        <w:t>Mazowiec</w:t>
      </w:r>
      <w:r>
        <w:rPr>
          <w:rFonts w:ascii="Lato" w:hAnsi="Lato" w:cs="Arial"/>
          <w:bCs/>
          <w:iCs/>
          <w:spacing w:val="4"/>
          <w:lang w:bidi="pl-PL"/>
        </w:rPr>
        <w:t>ki</w:t>
      </w:r>
      <w:r w:rsidRPr="00C732AD">
        <w:rPr>
          <w:rFonts w:ascii="Lato" w:hAnsi="Lato" w:cs="Arial"/>
          <w:bCs/>
          <w:iCs/>
          <w:spacing w:val="4"/>
          <w:lang w:bidi="pl-PL"/>
        </w:rPr>
        <w:t xml:space="preserve">, jak i </w:t>
      </w:r>
      <w:r w:rsidRPr="00C732AD">
        <w:rPr>
          <w:rFonts w:ascii="Lato" w:hAnsi="Lato" w:cs="Arial"/>
          <w:bCs/>
          <w:i/>
          <w:iCs/>
          <w:spacing w:val="4"/>
          <w:lang w:bidi="pl-PL"/>
        </w:rPr>
        <w:t>Minister</w:t>
      </w:r>
      <w:r w:rsidRPr="00C732AD">
        <w:rPr>
          <w:rFonts w:ascii="Lato" w:hAnsi="Lato" w:cs="Arial"/>
          <w:bCs/>
          <w:iCs/>
          <w:spacing w:val="4"/>
          <w:lang w:bidi="pl-PL"/>
        </w:rPr>
        <w:t xml:space="preserve">, w ramach postępowania w sprawie wydania decyzji o zezwoleniu na realizację inwestycji drogowej, </w:t>
      </w:r>
      <w:r w:rsidRPr="00C732AD">
        <w:rPr>
          <w:rFonts w:ascii="Lato" w:hAnsi="Lato" w:cs="Arial"/>
          <w:bCs/>
          <w:iCs/>
          <w:spacing w:val="4"/>
          <w:lang w:bidi="pl-PL"/>
        </w:rPr>
        <w:lastRenderedPageBreak/>
        <w:t xml:space="preserve">związani byli ustaleniami </w:t>
      </w:r>
      <w:r w:rsidRPr="00C732AD">
        <w:rPr>
          <w:rFonts w:ascii="Lato" w:hAnsi="Lato" w:cs="Arial"/>
          <w:bCs/>
          <w:i/>
          <w:iCs/>
          <w:spacing w:val="4"/>
          <w:lang w:bidi="pl-PL"/>
        </w:rPr>
        <w:t>decyzji</w:t>
      </w:r>
      <w:r w:rsidR="003A338C">
        <w:rPr>
          <w:rFonts w:ascii="Lato" w:hAnsi="Lato" w:cs="Arial"/>
          <w:bCs/>
          <w:i/>
          <w:iCs/>
          <w:spacing w:val="4"/>
          <w:lang w:bidi="pl-PL"/>
        </w:rPr>
        <w:t xml:space="preserve"> RDOŚ</w:t>
      </w:r>
      <w:r w:rsidRPr="00C732AD">
        <w:rPr>
          <w:rFonts w:ascii="Lato" w:hAnsi="Lato" w:cs="Arial"/>
          <w:bCs/>
          <w:i/>
          <w:iCs/>
          <w:spacing w:val="4"/>
          <w:lang w:bidi="pl-PL"/>
        </w:rPr>
        <w:t xml:space="preserve"> </w:t>
      </w:r>
      <w:r w:rsidR="000467B0">
        <w:rPr>
          <w:rFonts w:ascii="Lato" w:hAnsi="Lato" w:cs="Arial"/>
          <w:bCs/>
          <w:i/>
          <w:iCs/>
          <w:spacing w:val="4"/>
          <w:lang w:bidi="pl-PL"/>
        </w:rPr>
        <w:t xml:space="preserve">o </w:t>
      </w:r>
      <w:r>
        <w:rPr>
          <w:rFonts w:ascii="Lato" w:hAnsi="Lato" w:cs="Arial"/>
          <w:bCs/>
          <w:i/>
          <w:iCs/>
          <w:spacing w:val="4"/>
          <w:lang w:bidi="pl-PL"/>
        </w:rPr>
        <w:t>środowiskow</w:t>
      </w:r>
      <w:r w:rsidR="000467B0">
        <w:rPr>
          <w:rFonts w:ascii="Lato" w:hAnsi="Lato" w:cs="Arial"/>
          <w:bCs/>
          <w:i/>
          <w:iCs/>
          <w:spacing w:val="4"/>
          <w:lang w:bidi="pl-PL"/>
        </w:rPr>
        <w:t>ych uwarunkowaniach</w:t>
      </w:r>
      <w:r>
        <w:rPr>
          <w:rFonts w:ascii="Lato" w:hAnsi="Lato" w:cs="Arial"/>
          <w:bCs/>
          <w:i/>
          <w:iCs/>
          <w:spacing w:val="4"/>
          <w:lang w:bidi="pl-PL"/>
        </w:rPr>
        <w:t xml:space="preserve"> </w:t>
      </w:r>
      <w:r w:rsidRPr="00C732AD">
        <w:rPr>
          <w:rFonts w:ascii="Lato" w:hAnsi="Lato" w:cs="Arial"/>
          <w:bCs/>
          <w:iCs/>
          <w:spacing w:val="4"/>
          <w:lang w:bidi="pl-PL"/>
        </w:rPr>
        <w:t xml:space="preserve">w przedmiocie środowiskowych uwarunkowań realizacji omawianego przedsięwzięcia. </w:t>
      </w:r>
    </w:p>
    <w:p w14:paraId="4B84624B" w14:textId="7C14DEA5" w:rsidR="00513838" w:rsidRPr="000274BC" w:rsidRDefault="00D072BD" w:rsidP="00513838">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 xml:space="preserve">Niemniej </w:t>
      </w:r>
      <w:r w:rsidR="00513838" w:rsidRPr="00230DAC">
        <w:rPr>
          <w:rFonts w:ascii="Lato" w:hAnsi="Lato" w:cs="Arial"/>
          <w:bCs/>
          <w:iCs/>
          <w:spacing w:val="4"/>
          <w:lang w:bidi="pl-PL"/>
        </w:rPr>
        <w:t xml:space="preserve">należy podkreślić, iż w </w:t>
      </w:r>
      <w:r w:rsidR="00513838" w:rsidRPr="00230DAC">
        <w:rPr>
          <w:rFonts w:ascii="Lato" w:hAnsi="Lato" w:cs="Arial"/>
          <w:bCs/>
          <w:i/>
          <w:iCs/>
          <w:spacing w:val="4"/>
          <w:lang w:bidi="pl-PL"/>
        </w:rPr>
        <w:t>decyzji</w:t>
      </w:r>
      <w:r w:rsidR="00DD592B" w:rsidRPr="00230DAC">
        <w:rPr>
          <w:rFonts w:ascii="Lato" w:hAnsi="Lato" w:cs="Arial"/>
          <w:bCs/>
          <w:i/>
          <w:iCs/>
          <w:spacing w:val="4"/>
          <w:lang w:bidi="pl-PL"/>
        </w:rPr>
        <w:t xml:space="preserve"> RDOŚ</w:t>
      </w:r>
      <w:r w:rsidR="00513838" w:rsidRPr="00230DAC">
        <w:rPr>
          <w:rFonts w:ascii="Lato" w:hAnsi="Lato" w:cs="Arial"/>
          <w:bCs/>
          <w:i/>
          <w:iCs/>
          <w:spacing w:val="4"/>
          <w:lang w:bidi="pl-PL"/>
        </w:rPr>
        <w:t xml:space="preserve"> </w:t>
      </w:r>
      <w:r w:rsidR="000467B0" w:rsidRPr="00230DAC">
        <w:rPr>
          <w:rFonts w:ascii="Lato" w:hAnsi="Lato" w:cs="Arial"/>
          <w:bCs/>
          <w:i/>
          <w:iCs/>
          <w:spacing w:val="4"/>
          <w:lang w:bidi="pl-PL"/>
        </w:rPr>
        <w:t xml:space="preserve">o środowiskowych uwarunkowaniach </w:t>
      </w:r>
      <w:r w:rsidR="00513838" w:rsidRPr="00230DAC">
        <w:rPr>
          <w:rFonts w:ascii="Lato" w:hAnsi="Lato" w:cs="Arial"/>
          <w:bCs/>
          <w:iCs/>
          <w:spacing w:val="4"/>
          <w:lang w:bidi="pl-PL"/>
        </w:rPr>
        <w:t>wskazano, iż prace budowlane</w:t>
      </w:r>
      <w:r w:rsidR="000274BC" w:rsidRPr="00230DAC">
        <w:rPr>
          <w:rFonts w:ascii="Lato" w:hAnsi="Lato" w:cs="Arial"/>
          <w:bCs/>
          <w:iCs/>
          <w:spacing w:val="4"/>
          <w:lang w:bidi="pl-PL"/>
        </w:rPr>
        <w:t xml:space="preserve"> w sąsiedztwie zabudowy mieszkaniowej (z wyłączeniem sytuacji wyjątkowych np. prac wymagających zachowania ciągłości robót)</w:t>
      </w:r>
      <w:r w:rsidR="00513838" w:rsidRPr="00230DAC">
        <w:rPr>
          <w:rFonts w:ascii="Lato" w:hAnsi="Lato" w:cs="Arial"/>
          <w:bCs/>
          <w:iCs/>
          <w:spacing w:val="4"/>
          <w:lang w:bidi="pl-PL"/>
        </w:rPr>
        <w:t xml:space="preserve"> należy </w:t>
      </w:r>
      <w:r w:rsidR="000274BC" w:rsidRPr="00230DAC">
        <w:rPr>
          <w:rFonts w:ascii="Lato" w:hAnsi="Lato" w:cs="Arial"/>
          <w:bCs/>
          <w:iCs/>
          <w:spacing w:val="4"/>
          <w:lang w:bidi="pl-PL"/>
        </w:rPr>
        <w:t>wykonywać</w:t>
      </w:r>
      <w:r w:rsidR="00513838" w:rsidRPr="00230DAC">
        <w:rPr>
          <w:rFonts w:ascii="Lato" w:hAnsi="Lato" w:cs="Arial"/>
          <w:bCs/>
          <w:iCs/>
          <w:spacing w:val="4"/>
          <w:lang w:bidi="pl-PL"/>
        </w:rPr>
        <w:t xml:space="preserve"> wyłącznie w porze d</w:t>
      </w:r>
      <w:r w:rsidR="000274BC" w:rsidRPr="00230DAC">
        <w:rPr>
          <w:rFonts w:ascii="Lato" w:hAnsi="Lato" w:cs="Arial"/>
          <w:bCs/>
          <w:iCs/>
          <w:spacing w:val="4"/>
          <w:lang w:bidi="pl-PL"/>
        </w:rPr>
        <w:t>ziennej</w:t>
      </w:r>
      <w:r w:rsidR="00513838" w:rsidRPr="00230DAC">
        <w:rPr>
          <w:rFonts w:ascii="Lato" w:hAnsi="Lato" w:cs="Arial"/>
          <w:bCs/>
          <w:iCs/>
          <w:spacing w:val="4"/>
          <w:lang w:bidi="pl-PL"/>
        </w:rPr>
        <w:t xml:space="preserve"> (tj. w godzinach 6:00 - 22:00).</w:t>
      </w:r>
      <w:r w:rsidR="000274BC" w:rsidRPr="00230DAC">
        <w:rPr>
          <w:rFonts w:ascii="Lato" w:hAnsi="Lato" w:cs="Arial"/>
          <w:bCs/>
          <w:iCs/>
          <w:spacing w:val="4"/>
          <w:lang w:bidi="pl-PL"/>
        </w:rPr>
        <w:t xml:space="preserve"> Teren inwestycji na etapie realizacji należy</w:t>
      </w:r>
      <w:r w:rsidR="00CA70B7">
        <w:rPr>
          <w:rFonts w:ascii="Lato" w:hAnsi="Lato" w:cs="Arial"/>
          <w:bCs/>
          <w:iCs/>
          <w:spacing w:val="4"/>
          <w:lang w:bidi="pl-PL"/>
        </w:rPr>
        <w:t xml:space="preserve"> zaś</w:t>
      </w:r>
      <w:r w:rsidR="000274BC" w:rsidRPr="00230DAC">
        <w:rPr>
          <w:rFonts w:ascii="Lato" w:hAnsi="Lato" w:cs="Arial"/>
          <w:bCs/>
          <w:iCs/>
          <w:spacing w:val="4"/>
          <w:lang w:bidi="pl-PL"/>
        </w:rPr>
        <w:t xml:space="preserve"> utrzymywać w należytym porządku.</w:t>
      </w:r>
      <w:r w:rsidR="00513838" w:rsidRPr="00230DAC">
        <w:rPr>
          <w:rFonts w:ascii="Lato" w:hAnsi="Lato" w:cs="Arial"/>
          <w:bCs/>
          <w:iCs/>
          <w:spacing w:val="4"/>
          <w:lang w:bidi="pl-PL"/>
        </w:rPr>
        <w:t xml:space="preserve"> Należy także </w:t>
      </w:r>
      <w:r w:rsidR="000274BC" w:rsidRPr="00230DAC">
        <w:rPr>
          <w:rFonts w:ascii="Lato" w:hAnsi="Lato" w:cs="Arial"/>
          <w:bCs/>
          <w:iCs/>
          <w:spacing w:val="4"/>
          <w:lang w:bidi="pl-PL"/>
        </w:rPr>
        <w:t xml:space="preserve">ograniczyć prędkość jazdy pojazdów w rejonie budowy i ilość koniecznych manewrów </w:t>
      </w:r>
      <w:r w:rsidR="00230DAC">
        <w:rPr>
          <w:rFonts w:ascii="Lato" w:hAnsi="Lato" w:cs="Arial"/>
          <w:bCs/>
          <w:iCs/>
          <w:spacing w:val="4"/>
          <w:lang w:bidi="pl-PL"/>
        </w:rPr>
        <w:br/>
      </w:r>
      <w:r w:rsidR="000274BC" w:rsidRPr="00230DAC">
        <w:rPr>
          <w:rFonts w:ascii="Lato" w:hAnsi="Lato" w:cs="Arial"/>
          <w:bCs/>
          <w:iCs/>
          <w:spacing w:val="4"/>
          <w:lang w:bidi="pl-PL"/>
        </w:rPr>
        <w:t>do zawracania na placu budowy.</w:t>
      </w:r>
      <w:r w:rsidR="00513838" w:rsidRPr="00230DAC">
        <w:rPr>
          <w:rFonts w:ascii="Lato" w:hAnsi="Lato" w:cs="Arial"/>
          <w:bCs/>
          <w:iCs/>
          <w:spacing w:val="4"/>
          <w:lang w:bidi="pl-PL"/>
        </w:rPr>
        <w:t xml:space="preserve"> </w:t>
      </w:r>
      <w:r w:rsidR="00CA70B7">
        <w:rPr>
          <w:rFonts w:ascii="Lato" w:hAnsi="Lato" w:cs="Arial"/>
          <w:bCs/>
          <w:iCs/>
          <w:spacing w:val="4"/>
          <w:lang w:bidi="pl-PL"/>
        </w:rPr>
        <w:t>Z kolei z</w:t>
      </w:r>
      <w:r w:rsidR="00513838" w:rsidRPr="00230DAC">
        <w:rPr>
          <w:rFonts w:ascii="Lato" w:hAnsi="Lato" w:cs="Arial"/>
          <w:bCs/>
          <w:iCs/>
          <w:spacing w:val="4"/>
          <w:lang w:bidi="pl-PL"/>
        </w:rPr>
        <w:t xml:space="preserve">aplecze budowy powinno być zlokalizowane możliwie jak najdalej od terenów zabudowy chronionej przed hałasem. Prace w pobliżu tych terenów należy </w:t>
      </w:r>
      <w:r w:rsidR="00CA70B7">
        <w:rPr>
          <w:rFonts w:ascii="Lato" w:hAnsi="Lato" w:cs="Arial"/>
          <w:bCs/>
          <w:iCs/>
          <w:spacing w:val="4"/>
          <w:lang w:bidi="pl-PL"/>
        </w:rPr>
        <w:t xml:space="preserve">natomiast </w:t>
      </w:r>
      <w:r w:rsidR="00513838" w:rsidRPr="00230DAC">
        <w:rPr>
          <w:rFonts w:ascii="Lato" w:hAnsi="Lato" w:cs="Arial"/>
          <w:bCs/>
          <w:iCs/>
          <w:spacing w:val="4"/>
          <w:lang w:bidi="pl-PL"/>
        </w:rPr>
        <w:t xml:space="preserve">przeprowadzać </w:t>
      </w:r>
      <w:r w:rsidR="000274BC" w:rsidRPr="00230DAC">
        <w:rPr>
          <w:rFonts w:ascii="Lato" w:hAnsi="Lato" w:cs="Arial"/>
          <w:bCs/>
          <w:iCs/>
          <w:spacing w:val="4"/>
          <w:lang w:bidi="pl-PL"/>
        </w:rPr>
        <w:t>przy pomocy odpowiednio dobranych maszyn budowlanych, o najmniejszej możliwej mocy akustycznej</w:t>
      </w:r>
      <w:r w:rsidR="00513838" w:rsidRPr="00230DAC">
        <w:rPr>
          <w:rFonts w:ascii="Lato" w:hAnsi="Lato" w:cs="Arial"/>
          <w:bCs/>
          <w:iCs/>
          <w:spacing w:val="4"/>
          <w:lang w:bidi="pl-PL"/>
        </w:rPr>
        <w:t xml:space="preserve">. </w:t>
      </w:r>
    </w:p>
    <w:p w14:paraId="3D0B4991" w14:textId="76279278" w:rsidR="00A05DC5" w:rsidRPr="00F501B9" w:rsidRDefault="00513838" w:rsidP="00513838">
      <w:pPr>
        <w:autoSpaceDE w:val="0"/>
        <w:autoSpaceDN w:val="0"/>
        <w:adjustRightInd w:val="0"/>
        <w:spacing w:after="240" w:line="240" w:lineRule="exact"/>
        <w:jc w:val="both"/>
        <w:rPr>
          <w:rFonts w:ascii="Lato" w:hAnsi="Lato" w:cs="Arial"/>
          <w:bCs/>
          <w:iCs/>
          <w:spacing w:val="4"/>
          <w:lang w:bidi="pl-PL"/>
        </w:rPr>
      </w:pPr>
      <w:r w:rsidRPr="00A05DC5">
        <w:rPr>
          <w:rFonts w:ascii="Lato" w:hAnsi="Lato" w:cs="Arial"/>
          <w:bCs/>
          <w:iCs/>
          <w:spacing w:val="4"/>
          <w:lang w:bidi="pl-PL"/>
        </w:rPr>
        <w:t>Jak wskazał dalej organ środowiskowy, na podstawie raportu, w</w:t>
      </w:r>
      <w:r w:rsidRPr="00A05DC5">
        <w:t xml:space="preserve"> </w:t>
      </w:r>
      <w:r w:rsidRPr="00A05DC5">
        <w:rPr>
          <w:rFonts w:ascii="Lato" w:hAnsi="Lato" w:cs="Arial"/>
          <w:bCs/>
          <w:iCs/>
          <w:spacing w:val="4"/>
          <w:lang w:bidi="pl-PL"/>
        </w:rPr>
        <w:t xml:space="preserve">którym </w:t>
      </w:r>
      <w:r w:rsidR="00A05DC5" w:rsidRPr="00A05DC5">
        <w:rPr>
          <w:rFonts w:ascii="Lato" w:hAnsi="Lato" w:cs="Arial"/>
          <w:bCs/>
          <w:iCs/>
          <w:spacing w:val="4"/>
          <w:lang w:bidi="pl-PL"/>
        </w:rPr>
        <w:t xml:space="preserve">przedstawiono przewidywane skutki dla środowiska w przypadku niepodejmowania przedsięwzięcia –zaniechanie budowy obwodnicy Pułtuska na projektowanym odcinku, przy tendencji wzrostowej natężenia ruchu, spowoduje pogorszenie bezpieczeństwa na </w:t>
      </w:r>
      <w:r w:rsidR="00A05DC5" w:rsidRPr="00F501B9">
        <w:rPr>
          <w:rFonts w:ascii="Lato" w:hAnsi="Lato" w:cs="Arial"/>
          <w:bCs/>
          <w:iCs/>
          <w:spacing w:val="4"/>
          <w:lang w:bidi="pl-PL"/>
        </w:rPr>
        <w:t xml:space="preserve">drodze </w:t>
      </w:r>
      <w:r w:rsidR="00CA70B7">
        <w:rPr>
          <w:rFonts w:ascii="Lato" w:hAnsi="Lato" w:cs="Arial"/>
          <w:bCs/>
          <w:iCs/>
          <w:spacing w:val="4"/>
          <w:lang w:bidi="pl-PL"/>
        </w:rPr>
        <w:br/>
      </w:r>
      <w:r w:rsidR="00A05DC5" w:rsidRPr="00F501B9">
        <w:rPr>
          <w:rFonts w:ascii="Lato" w:hAnsi="Lato" w:cs="Arial"/>
          <w:bCs/>
          <w:iCs/>
          <w:spacing w:val="4"/>
          <w:lang w:bidi="pl-PL"/>
        </w:rPr>
        <w:t xml:space="preserve">i przyczyni się do zwiększenia zdarzeń drogowych. Z uwagi także na fakt, iż w stanie istniejącym ruch komunikacyjny odbywa się przez obszary zabudowane, mieszkańcy narażeni będą na nadmierny hałas i drgania. </w:t>
      </w:r>
      <w:r w:rsidR="00CA70B7">
        <w:rPr>
          <w:rFonts w:ascii="Lato" w:hAnsi="Lato" w:cs="Arial"/>
          <w:bCs/>
          <w:iCs/>
          <w:spacing w:val="4"/>
          <w:lang w:bidi="pl-PL"/>
        </w:rPr>
        <w:t>Z kolei w</w:t>
      </w:r>
      <w:r w:rsidR="00A05DC5" w:rsidRPr="00F501B9">
        <w:rPr>
          <w:rFonts w:ascii="Lato" w:hAnsi="Lato" w:cs="Arial"/>
          <w:bCs/>
          <w:iCs/>
          <w:spacing w:val="4"/>
          <w:lang w:bidi="pl-PL"/>
        </w:rPr>
        <w:t>zrost ilości samochodów będzie przyczyniał się do utrudnień komunikacyjnych w ruchu lokalnym, a tworzące się zatory drogowe będą źródłem zwiększonej emisji zanieczyszczeń do powietrza.</w:t>
      </w:r>
    </w:p>
    <w:p w14:paraId="237C20B1" w14:textId="6D4AF104" w:rsidR="00A05DC5" w:rsidRPr="00842752" w:rsidRDefault="00513838" w:rsidP="00513838">
      <w:pPr>
        <w:autoSpaceDE w:val="0"/>
        <w:autoSpaceDN w:val="0"/>
        <w:adjustRightInd w:val="0"/>
        <w:spacing w:after="240" w:line="240" w:lineRule="exact"/>
        <w:jc w:val="both"/>
        <w:rPr>
          <w:rFonts w:ascii="Lato" w:hAnsi="Lato" w:cs="Arial"/>
          <w:bCs/>
          <w:iCs/>
          <w:spacing w:val="4"/>
          <w:lang w:bidi="pl-PL"/>
        </w:rPr>
      </w:pPr>
      <w:r w:rsidRPr="00F501B9">
        <w:rPr>
          <w:rFonts w:ascii="Lato" w:hAnsi="Lato" w:cs="Arial"/>
          <w:bCs/>
          <w:iCs/>
          <w:spacing w:val="4"/>
          <w:lang w:bidi="pl-PL"/>
        </w:rPr>
        <w:t>Z raportu wynika</w:t>
      </w:r>
      <w:r w:rsidR="00A05DC5" w:rsidRPr="00F501B9">
        <w:rPr>
          <w:rFonts w:ascii="Lato" w:hAnsi="Lato" w:cs="Arial"/>
          <w:bCs/>
          <w:iCs/>
          <w:spacing w:val="4"/>
          <w:lang w:bidi="pl-PL"/>
        </w:rPr>
        <w:t xml:space="preserve"> również</w:t>
      </w:r>
      <w:r w:rsidRPr="00F501B9">
        <w:rPr>
          <w:rFonts w:ascii="Lato" w:hAnsi="Lato" w:cs="Arial"/>
          <w:bCs/>
          <w:iCs/>
          <w:spacing w:val="4"/>
          <w:lang w:bidi="pl-PL"/>
        </w:rPr>
        <w:t xml:space="preserve">, że </w:t>
      </w:r>
      <w:r w:rsidR="00A05DC5" w:rsidRPr="00F501B9">
        <w:rPr>
          <w:rFonts w:ascii="Lato" w:hAnsi="Lato" w:cs="Arial"/>
          <w:bCs/>
          <w:iCs/>
          <w:spacing w:val="4"/>
          <w:lang w:bidi="pl-PL"/>
        </w:rPr>
        <w:t xml:space="preserve">najkorzystniejszym rozwiązaniem na analizowanym odcinku drogi są ekrany akustyczne, a w następnej kolejności wały ziemne. Na podstawie wykonanych prognoz i analiz rozkładu poziomu dźwięku dla terenów zlokalizowanych </w:t>
      </w:r>
      <w:r w:rsidR="00A05DC5" w:rsidRPr="00802280">
        <w:rPr>
          <w:rFonts w:ascii="Lato" w:hAnsi="Lato" w:cs="Arial"/>
          <w:bCs/>
          <w:iCs/>
          <w:spacing w:val="4"/>
          <w:lang w:bidi="pl-PL"/>
        </w:rPr>
        <w:t xml:space="preserve">wzdłuż inwestycji można stwierdzić, że w rejonie planowanych odcinków drogi DK61 </w:t>
      </w:r>
      <w:r w:rsidR="00CA70B7">
        <w:rPr>
          <w:rFonts w:ascii="Lato" w:hAnsi="Lato" w:cs="Arial"/>
          <w:bCs/>
          <w:iCs/>
          <w:spacing w:val="4"/>
          <w:lang w:bidi="pl-PL"/>
        </w:rPr>
        <w:br/>
      </w:r>
      <w:r w:rsidR="00A05DC5" w:rsidRPr="00802280">
        <w:rPr>
          <w:rFonts w:ascii="Lato" w:hAnsi="Lato" w:cs="Arial"/>
          <w:bCs/>
          <w:iCs/>
          <w:spacing w:val="4"/>
          <w:lang w:bidi="pl-PL"/>
        </w:rPr>
        <w:t xml:space="preserve">i DK57 </w:t>
      </w:r>
      <w:r w:rsidR="00A05DC5" w:rsidRPr="00842752">
        <w:rPr>
          <w:rFonts w:ascii="Lato" w:hAnsi="Lato" w:cs="Arial"/>
          <w:bCs/>
          <w:iCs/>
          <w:spacing w:val="4"/>
          <w:lang w:bidi="pl-PL"/>
        </w:rPr>
        <w:t xml:space="preserve">stan klimatu akustycznego nie powinien przekraczać poziomów dopuszczalnych po zastosowaniu </w:t>
      </w:r>
      <w:r w:rsidR="00CA70B7">
        <w:rPr>
          <w:rFonts w:ascii="Lato" w:hAnsi="Lato" w:cs="Arial"/>
          <w:bCs/>
          <w:iCs/>
          <w:spacing w:val="4"/>
          <w:lang w:bidi="pl-PL"/>
        </w:rPr>
        <w:t xml:space="preserve">ww. </w:t>
      </w:r>
      <w:r w:rsidR="00A05DC5" w:rsidRPr="00842752">
        <w:rPr>
          <w:rFonts w:ascii="Lato" w:hAnsi="Lato" w:cs="Arial"/>
          <w:bCs/>
          <w:iCs/>
          <w:spacing w:val="4"/>
          <w:lang w:bidi="pl-PL"/>
        </w:rPr>
        <w:t xml:space="preserve">środków </w:t>
      </w:r>
      <w:r w:rsidR="00F501B9" w:rsidRPr="00842752">
        <w:rPr>
          <w:rFonts w:ascii="Lato" w:hAnsi="Lato" w:cs="Arial"/>
          <w:bCs/>
          <w:iCs/>
          <w:spacing w:val="4"/>
          <w:lang w:bidi="pl-PL"/>
        </w:rPr>
        <w:t>redukujących hałas w miejscu występowania terenów zainwestowanych podlegających ochronie akustycznej.</w:t>
      </w:r>
    </w:p>
    <w:p w14:paraId="30BBC265" w14:textId="43FC8B08" w:rsidR="00513838" w:rsidRPr="00842752" w:rsidRDefault="00513838" w:rsidP="00513838">
      <w:pPr>
        <w:autoSpaceDE w:val="0"/>
        <w:autoSpaceDN w:val="0"/>
        <w:adjustRightInd w:val="0"/>
        <w:spacing w:after="240" w:line="240" w:lineRule="exact"/>
        <w:jc w:val="both"/>
        <w:rPr>
          <w:rFonts w:ascii="Lato" w:hAnsi="Lato" w:cs="Arial"/>
          <w:bCs/>
          <w:iCs/>
          <w:spacing w:val="4"/>
          <w:lang w:bidi="pl-PL"/>
        </w:rPr>
      </w:pPr>
      <w:r w:rsidRPr="00842752">
        <w:rPr>
          <w:rFonts w:ascii="Lato" w:hAnsi="Lato" w:cs="Arial"/>
          <w:bCs/>
          <w:iCs/>
          <w:spacing w:val="4"/>
          <w:lang w:bidi="pl-PL"/>
        </w:rPr>
        <w:t xml:space="preserve">Stwierdzono natomiast potrzebę sporządzenia analizy </w:t>
      </w:r>
      <w:proofErr w:type="spellStart"/>
      <w:r w:rsidRPr="00842752">
        <w:rPr>
          <w:rFonts w:ascii="Lato" w:hAnsi="Lato" w:cs="Arial"/>
          <w:bCs/>
          <w:iCs/>
          <w:spacing w:val="4"/>
          <w:lang w:bidi="pl-PL"/>
        </w:rPr>
        <w:t>porealizacyjnej</w:t>
      </w:r>
      <w:proofErr w:type="spellEnd"/>
      <w:r w:rsidRPr="00842752">
        <w:rPr>
          <w:rFonts w:ascii="Lato" w:hAnsi="Lato" w:cs="Arial"/>
          <w:bCs/>
          <w:iCs/>
          <w:spacing w:val="4"/>
          <w:lang w:bidi="pl-PL"/>
        </w:rPr>
        <w:t xml:space="preserve">, która pozwoli określić faktyczny wpływ przedsięwzięcia na klimat akustyczny w terminie </w:t>
      </w:r>
      <w:r w:rsidR="00B132F6" w:rsidRPr="00842752">
        <w:rPr>
          <w:rFonts w:ascii="Lato" w:hAnsi="Lato" w:cs="Arial"/>
          <w:bCs/>
          <w:iCs/>
          <w:spacing w:val="4"/>
          <w:lang w:bidi="pl-PL"/>
        </w:rPr>
        <w:t>roku</w:t>
      </w:r>
      <w:r w:rsidRPr="00842752">
        <w:rPr>
          <w:rFonts w:ascii="Lato" w:hAnsi="Lato" w:cs="Arial"/>
          <w:bCs/>
          <w:iCs/>
          <w:spacing w:val="4"/>
          <w:lang w:bidi="pl-PL"/>
        </w:rPr>
        <w:t xml:space="preserve"> od dnia oddania przedmiotowe</w:t>
      </w:r>
      <w:r w:rsidR="00B132F6" w:rsidRPr="00842752">
        <w:rPr>
          <w:rFonts w:ascii="Lato" w:hAnsi="Lato" w:cs="Arial"/>
          <w:bCs/>
          <w:iCs/>
          <w:spacing w:val="4"/>
          <w:lang w:bidi="pl-PL"/>
        </w:rPr>
        <w:t xml:space="preserve">j inwestycji </w:t>
      </w:r>
      <w:r w:rsidRPr="00842752">
        <w:rPr>
          <w:rFonts w:ascii="Lato" w:hAnsi="Lato" w:cs="Arial"/>
          <w:bCs/>
          <w:iCs/>
          <w:spacing w:val="4"/>
          <w:lang w:bidi="pl-PL"/>
        </w:rPr>
        <w:t>do użytkowania</w:t>
      </w:r>
      <w:r w:rsidR="00B132F6" w:rsidRPr="00842752">
        <w:rPr>
          <w:rFonts w:ascii="Lato" w:hAnsi="Lato" w:cs="Arial"/>
          <w:bCs/>
          <w:iCs/>
          <w:spacing w:val="4"/>
          <w:lang w:bidi="pl-PL"/>
        </w:rPr>
        <w:t xml:space="preserve">, a jej </w:t>
      </w:r>
      <w:r w:rsidR="00802280" w:rsidRPr="00842752">
        <w:rPr>
          <w:rFonts w:ascii="Lato" w:hAnsi="Lato" w:cs="Arial"/>
          <w:bCs/>
          <w:iCs/>
          <w:spacing w:val="4"/>
          <w:lang w:bidi="pl-PL"/>
        </w:rPr>
        <w:t xml:space="preserve">wyniki przedstawić odpowiedniemu organowi w terminie 18 miesięcy od dnia oddania inwestycji </w:t>
      </w:r>
      <w:r w:rsidR="00A6438A">
        <w:rPr>
          <w:rFonts w:ascii="Lato" w:hAnsi="Lato" w:cs="Arial"/>
          <w:bCs/>
          <w:iCs/>
          <w:spacing w:val="4"/>
          <w:lang w:bidi="pl-PL"/>
        </w:rPr>
        <w:br/>
      </w:r>
      <w:r w:rsidR="00802280" w:rsidRPr="00842752">
        <w:rPr>
          <w:rFonts w:ascii="Lato" w:hAnsi="Lato" w:cs="Arial"/>
          <w:bCs/>
          <w:iCs/>
          <w:spacing w:val="4"/>
          <w:lang w:bidi="pl-PL"/>
        </w:rPr>
        <w:t>do użytkowania</w:t>
      </w:r>
      <w:r w:rsidR="00842752" w:rsidRPr="00842752">
        <w:rPr>
          <w:rFonts w:ascii="Lato" w:hAnsi="Lato" w:cs="Arial"/>
          <w:bCs/>
          <w:iCs/>
          <w:spacing w:val="4"/>
          <w:lang w:bidi="pl-PL"/>
        </w:rPr>
        <w:t xml:space="preserve"> (pkt 4.2 </w:t>
      </w:r>
      <w:r w:rsidR="00842752" w:rsidRPr="00842752">
        <w:rPr>
          <w:rFonts w:ascii="Lato" w:hAnsi="Lato" w:cs="Arial"/>
          <w:bCs/>
          <w:i/>
          <w:spacing w:val="4"/>
          <w:lang w:bidi="pl-PL"/>
        </w:rPr>
        <w:t>decyzji RDOŚ o środowiskowych uwarunkowaniach</w:t>
      </w:r>
      <w:r w:rsidR="00842752" w:rsidRPr="00842752">
        <w:rPr>
          <w:rFonts w:ascii="Lato" w:hAnsi="Lato" w:cs="Arial"/>
          <w:bCs/>
          <w:iCs/>
          <w:spacing w:val="4"/>
          <w:lang w:bidi="pl-PL"/>
        </w:rPr>
        <w:t>).</w:t>
      </w:r>
    </w:p>
    <w:p w14:paraId="39E361E4" w14:textId="4A6E8DB1" w:rsidR="00513838" w:rsidRDefault="00513838" w:rsidP="000467B0">
      <w:pPr>
        <w:autoSpaceDE w:val="0"/>
        <w:autoSpaceDN w:val="0"/>
        <w:adjustRightInd w:val="0"/>
        <w:spacing w:after="240" w:line="240" w:lineRule="exact"/>
        <w:jc w:val="both"/>
        <w:rPr>
          <w:rFonts w:ascii="Lato" w:hAnsi="Lato" w:cs="Arial"/>
          <w:bCs/>
          <w:iCs/>
          <w:spacing w:val="4"/>
          <w:lang w:bidi="pl-PL"/>
        </w:rPr>
      </w:pPr>
      <w:r w:rsidRPr="00842752">
        <w:rPr>
          <w:rFonts w:ascii="Lato" w:hAnsi="Lato" w:cs="Arial"/>
          <w:bCs/>
          <w:iCs/>
          <w:spacing w:val="4"/>
          <w:lang w:bidi="pl-PL"/>
        </w:rPr>
        <w:t xml:space="preserve">Wyjaśnić przy tym należy, iż niedopuszczalna jest w postępowaniu o wydanie zezwolenia na realizację inwestycji drogowej analiza prawidłowości (ocena) decyzji </w:t>
      </w:r>
      <w:r w:rsidRPr="00842752">
        <w:rPr>
          <w:rFonts w:ascii="Lato" w:hAnsi="Lato" w:cs="Arial"/>
          <w:bCs/>
          <w:iCs/>
          <w:spacing w:val="4"/>
          <w:lang w:bidi="pl-PL"/>
        </w:rPr>
        <w:br/>
        <w:t xml:space="preserve">o środowiskowych uwarunkowaniach zgody na realizację przedsięwzięcia, wydanej </w:t>
      </w:r>
      <w:r w:rsidRPr="00842752">
        <w:rPr>
          <w:rFonts w:ascii="Lato" w:hAnsi="Lato" w:cs="Arial"/>
          <w:bCs/>
          <w:iCs/>
          <w:spacing w:val="4"/>
          <w:lang w:bidi="pl-PL"/>
        </w:rPr>
        <w:br/>
        <w:t xml:space="preserve">w odrębnym postępowaniu, jak również dokumentów stanowiących podstawę </w:t>
      </w:r>
      <w:r w:rsidR="00A6438A">
        <w:rPr>
          <w:rFonts w:ascii="Lato" w:hAnsi="Lato" w:cs="Arial"/>
          <w:bCs/>
          <w:iCs/>
          <w:spacing w:val="4"/>
          <w:lang w:bidi="pl-PL"/>
        </w:rPr>
        <w:br/>
      </w:r>
      <w:r w:rsidRPr="00842752">
        <w:rPr>
          <w:rFonts w:ascii="Lato" w:hAnsi="Lato" w:cs="Arial"/>
          <w:bCs/>
          <w:iCs/>
          <w:spacing w:val="4"/>
          <w:lang w:bidi="pl-PL"/>
        </w:rPr>
        <w:t xml:space="preserve">jej wydania (por. wyroki Naczelnego Sądu Administracyjnego z dnia 22 stycznia 2013 r., sygn. akt II OSK 1737/11 i z dnia 27 czerwca 2012 </w:t>
      </w:r>
      <w:r w:rsidRPr="00C732AD">
        <w:rPr>
          <w:rFonts w:ascii="Lato" w:hAnsi="Lato" w:cs="Arial"/>
          <w:bCs/>
          <w:iCs/>
          <w:spacing w:val="4"/>
          <w:lang w:bidi="pl-PL"/>
        </w:rPr>
        <w:t xml:space="preserve">r., sygn. akt II OSK 710/11, </w:t>
      </w:r>
      <w:proofErr w:type="spellStart"/>
      <w:r w:rsidRPr="00C732AD">
        <w:rPr>
          <w:rFonts w:ascii="Lato" w:hAnsi="Lato" w:cs="Arial"/>
          <w:bCs/>
          <w:iCs/>
          <w:spacing w:val="4"/>
          <w:lang w:bidi="pl-PL"/>
        </w:rPr>
        <w:t>opubl</w:t>
      </w:r>
      <w:proofErr w:type="spellEnd"/>
      <w:r w:rsidRPr="00C732AD">
        <w:rPr>
          <w:rFonts w:ascii="Lato" w:hAnsi="Lato" w:cs="Arial"/>
          <w:bCs/>
          <w:iCs/>
          <w:spacing w:val="4"/>
          <w:lang w:bidi="pl-PL"/>
        </w:rPr>
        <w:t>. Centralna Baza Orzeczeń Sądów Administracyjnych)</w:t>
      </w:r>
      <w:r w:rsidR="000467B0">
        <w:rPr>
          <w:rFonts w:ascii="Lato" w:hAnsi="Lato" w:cs="Arial"/>
          <w:bCs/>
          <w:iCs/>
          <w:spacing w:val="4"/>
          <w:lang w:bidi="pl-PL"/>
        </w:rPr>
        <w:t>.</w:t>
      </w:r>
    </w:p>
    <w:p w14:paraId="1B0A3DBE" w14:textId="46AFABD8" w:rsidR="000467B0" w:rsidRDefault="00A72713" w:rsidP="000467B0">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Rozpatrując zaś</w:t>
      </w:r>
      <w:r w:rsidR="000467B0">
        <w:rPr>
          <w:rFonts w:ascii="Lato" w:hAnsi="Lato" w:cs="Arial"/>
          <w:bCs/>
          <w:iCs/>
          <w:spacing w:val="4"/>
          <w:lang w:bidi="pl-PL"/>
        </w:rPr>
        <w:t xml:space="preserve"> kwesti</w:t>
      </w:r>
      <w:r>
        <w:rPr>
          <w:rFonts w:ascii="Lato" w:hAnsi="Lato" w:cs="Arial"/>
          <w:bCs/>
          <w:iCs/>
          <w:spacing w:val="4"/>
          <w:lang w:bidi="pl-PL"/>
        </w:rPr>
        <w:t>ę</w:t>
      </w:r>
      <w:r w:rsidR="000467B0">
        <w:rPr>
          <w:rFonts w:ascii="Lato" w:hAnsi="Lato" w:cs="Arial"/>
          <w:bCs/>
          <w:iCs/>
          <w:spacing w:val="4"/>
          <w:lang w:bidi="pl-PL"/>
        </w:rPr>
        <w:t xml:space="preserve"> możliwego naruszenia konstrukcji budynku na skutek robót budowlanych i zwiększonego ruchu w późniejszym okresie użytkowania przedmiotowej inwestycji – wskazać należy, co następuje.</w:t>
      </w:r>
    </w:p>
    <w:p w14:paraId="6EC55698" w14:textId="1A88D5B7" w:rsidR="000467B0" w:rsidRDefault="000467B0" w:rsidP="000467B0">
      <w:pPr>
        <w:autoSpaceDE w:val="0"/>
        <w:autoSpaceDN w:val="0"/>
        <w:adjustRightInd w:val="0"/>
        <w:spacing w:after="240" w:line="240" w:lineRule="exact"/>
        <w:jc w:val="both"/>
        <w:rPr>
          <w:rFonts w:ascii="Lato" w:hAnsi="Lato" w:cs="Arial"/>
          <w:bCs/>
          <w:iCs/>
          <w:spacing w:val="4"/>
          <w:lang w:bidi="pl-PL"/>
        </w:rPr>
      </w:pPr>
      <w:r w:rsidRPr="008374A7">
        <w:rPr>
          <w:rFonts w:ascii="Lato" w:hAnsi="Lato" w:cs="Arial"/>
          <w:bCs/>
          <w:i/>
          <w:spacing w:val="4"/>
          <w:lang w:bidi="pl-PL"/>
        </w:rPr>
        <w:t>Inwestor</w:t>
      </w:r>
      <w:r>
        <w:rPr>
          <w:rFonts w:ascii="Lato" w:hAnsi="Lato" w:cs="Arial"/>
          <w:bCs/>
          <w:iCs/>
          <w:spacing w:val="4"/>
          <w:lang w:bidi="pl-PL"/>
        </w:rPr>
        <w:t xml:space="preserve"> w ww. piśmie z dnia 22 grudnia 2023 r. wskazał, że </w:t>
      </w:r>
      <w:r w:rsidR="00786FC8">
        <w:rPr>
          <w:rFonts w:ascii="Lato" w:hAnsi="Lato" w:cs="Arial"/>
          <w:bCs/>
          <w:iCs/>
          <w:spacing w:val="4"/>
          <w:lang w:bidi="pl-PL"/>
        </w:rPr>
        <w:t xml:space="preserve">– </w:t>
      </w:r>
      <w:r w:rsidR="008374A7">
        <w:rPr>
          <w:rFonts w:ascii="Lato" w:hAnsi="Lato" w:cs="Arial"/>
          <w:bCs/>
          <w:iCs/>
          <w:spacing w:val="4"/>
          <w:lang w:bidi="pl-PL"/>
        </w:rPr>
        <w:t xml:space="preserve">zlokalizowany na działce skarżącej </w:t>
      </w:r>
      <w:r w:rsidR="00786FC8">
        <w:rPr>
          <w:rFonts w:ascii="Lato" w:hAnsi="Lato" w:cs="Arial"/>
          <w:bCs/>
          <w:iCs/>
          <w:spacing w:val="4"/>
          <w:lang w:bidi="pl-PL"/>
        </w:rPr>
        <w:t xml:space="preserve">– </w:t>
      </w:r>
      <w:r w:rsidR="008374A7">
        <w:rPr>
          <w:rFonts w:ascii="Lato" w:hAnsi="Lato" w:cs="Arial"/>
          <w:bCs/>
          <w:iCs/>
          <w:spacing w:val="4"/>
          <w:lang w:bidi="pl-PL"/>
        </w:rPr>
        <w:t xml:space="preserve">budynek mieszkalny znajduje się w odległości ok. 22,4 m od istniejącej krawędzi jezdni drogi wojewódzkiej. Zgodnie zaś z zatwierdzonym projektem budowlanym, stanowiącym załącznik nr </w:t>
      </w:r>
      <w:r w:rsidR="00587211">
        <w:rPr>
          <w:rFonts w:ascii="Lato" w:hAnsi="Lato" w:cs="Arial"/>
          <w:bCs/>
          <w:iCs/>
          <w:spacing w:val="4"/>
          <w:lang w:bidi="pl-PL"/>
        </w:rPr>
        <w:t>1</w:t>
      </w:r>
      <w:r w:rsidR="008374A7">
        <w:rPr>
          <w:rFonts w:ascii="Lato" w:hAnsi="Lato" w:cs="Arial"/>
          <w:bCs/>
          <w:iCs/>
          <w:spacing w:val="4"/>
          <w:lang w:bidi="pl-PL"/>
        </w:rPr>
        <w:t xml:space="preserve"> do </w:t>
      </w:r>
      <w:r w:rsidR="008374A7" w:rsidRPr="008374A7">
        <w:rPr>
          <w:rFonts w:ascii="Lato" w:hAnsi="Lato" w:cs="Arial"/>
          <w:bCs/>
          <w:i/>
          <w:spacing w:val="4"/>
          <w:lang w:bidi="pl-PL"/>
        </w:rPr>
        <w:t>decyzji Wojewody Mazowieckiego</w:t>
      </w:r>
      <w:r w:rsidR="008374A7">
        <w:rPr>
          <w:rFonts w:ascii="Lato" w:hAnsi="Lato" w:cs="Arial"/>
          <w:bCs/>
          <w:iCs/>
          <w:spacing w:val="4"/>
          <w:lang w:bidi="pl-PL"/>
        </w:rPr>
        <w:t xml:space="preserve">, </w:t>
      </w:r>
      <w:r w:rsidR="00587211">
        <w:rPr>
          <w:rFonts w:ascii="Lato" w:hAnsi="Lato" w:cs="Arial"/>
          <w:bCs/>
          <w:iCs/>
          <w:spacing w:val="4"/>
          <w:lang w:bidi="pl-PL"/>
        </w:rPr>
        <w:br/>
      </w:r>
      <w:r w:rsidR="008374A7">
        <w:rPr>
          <w:rFonts w:ascii="Lato" w:hAnsi="Lato" w:cs="Arial"/>
          <w:bCs/>
          <w:iCs/>
          <w:spacing w:val="4"/>
          <w:lang w:bidi="pl-PL"/>
        </w:rPr>
        <w:lastRenderedPageBreak/>
        <w:t xml:space="preserve">po rozbudowie drogi odległość istniejącego budynku od krawędzi jezdni drogi wojewódzkiej zwiększy się i będzie wynosić ok. 37,0 m. </w:t>
      </w:r>
    </w:p>
    <w:p w14:paraId="18B940CA" w14:textId="0E862375" w:rsidR="006E4E7F" w:rsidRDefault="008374A7" w:rsidP="000467B0">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 xml:space="preserve">Co więcej, </w:t>
      </w:r>
      <w:r w:rsidRPr="006A2F44">
        <w:rPr>
          <w:rFonts w:ascii="Lato" w:hAnsi="Lato" w:cs="Arial"/>
          <w:bCs/>
          <w:i/>
          <w:spacing w:val="4"/>
          <w:lang w:bidi="pl-PL"/>
        </w:rPr>
        <w:t>inwestor</w:t>
      </w:r>
      <w:r>
        <w:rPr>
          <w:rFonts w:ascii="Lato" w:hAnsi="Lato" w:cs="Arial"/>
          <w:bCs/>
          <w:iCs/>
          <w:spacing w:val="4"/>
          <w:lang w:bidi="pl-PL"/>
        </w:rPr>
        <w:t xml:space="preserve"> wyraźnie wskaz</w:t>
      </w:r>
      <w:r w:rsidR="006E4E7F">
        <w:rPr>
          <w:rFonts w:ascii="Lato" w:hAnsi="Lato" w:cs="Arial"/>
          <w:bCs/>
          <w:iCs/>
          <w:spacing w:val="4"/>
          <w:lang w:bidi="pl-PL"/>
        </w:rPr>
        <w:t>ał</w:t>
      </w:r>
      <w:r>
        <w:rPr>
          <w:rFonts w:ascii="Lato" w:hAnsi="Lato" w:cs="Arial"/>
          <w:bCs/>
          <w:iCs/>
          <w:spacing w:val="4"/>
          <w:lang w:bidi="pl-PL"/>
        </w:rPr>
        <w:t xml:space="preserve">, że - wbrew twierdzeniom skarżącej </w:t>
      </w:r>
      <w:r w:rsidR="006A2F44">
        <w:rPr>
          <w:rFonts w:ascii="Lato" w:hAnsi="Lato" w:cs="Arial"/>
          <w:bCs/>
          <w:iCs/>
          <w:spacing w:val="4"/>
          <w:lang w:bidi="pl-PL"/>
        </w:rPr>
        <w:t>–</w:t>
      </w:r>
      <w:r>
        <w:rPr>
          <w:rFonts w:ascii="Lato" w:hAnsi="Lato" w:cs="Arial"/>
          <w:bCs/>
          <w:iCs/>
          <w:spacing w:val="4"/>
          <w:lang w:bidi="pl-PL"/>
        </w:rPr>
        <w:t xml:space="preserve"> </w:t>
      </w:r>
      <w:r w:rsidR="006A2F44">
        <w:rPr>
          <w:rFonts w:ascii="Lato" w:hAnsi="Lato" w:cs="Arial"/>
          <w:bCs/>
          <w:iCs/>
          <w:spacing w:val="4"/>
          <w:lang w:bidi="pl-PL"/>
        </w:rPr>
        <w:t xml:space="preserve">spodziewany jest spadek średniego dobowego ruchu na odcinku pomiędzy węzłem Pułtusk Południe a Pułtuskiem od roku oddania przedmiotowej inwestycji do użytkowania do roku 2044 </w:t>
      </w:r>
      <w:r w:rsidR="006E4E7F">
        <w:rPr>
          <w:rFonts w:ascii="Lato" w:hAnsi="Lato" w:cs="Arial"/>
          <w:bCs/>
          <w:iCs/>
          <w:spacing w:val="4"/>
          <w:lang w:bidi="pl-PL"/>
        </w:rPr>
        <w:br/>
      </w:r>
      <w:r w:rsidR="006A2F44">
        <w:rPr>
          <w:rFonts w:ascii="Lato" w:hAnsi="Lato" w:cs="Arial"/>
          <w:bCs/>
          <w:iCs/>
          <w:spacing w:val="4"/>
          <w:lang w:bidi="pl-PL"/>
        </w:rPr>
        <w:t xml:space="preserve">o ok. 2000 pojazdów (zgodnie z opracowaną przez </w:t>
      </w:r>
      <w:r w:rsidR="006A2F44" w:rsidRPr="006A2F44">
        <w:rPr>
          <w:rFonts w:ascii="Lato" w:hAnsi="Lato" w:cs="Arial"/>
          <w:bCs/>
          <w:i/>
          <w:spacing w:val="4"/>
          <w:lang w:bidi="pl-PL"/>
        </w:rPr>
        <w:t>inwestora</w:t>
      </w:r>
      <w:r w:rsidR="006A2F44">
        <w:rPr>
          <w:rFonts w:ascii="Lato" w:hAnsi="Lato" w:cs="Arial"/>
          <w:bCs/>
          <w:iCs/>
          <w:spacing w:val="4"/>
          <w:lang w:bidi="pl-PL"/>
        </w:rPr>
        <w:t xml:space="preserve"> prognozą ruchu). </w:t>
      </w:r>
      <w:r w:rsidR="006E4E7F">
        <w:rPr>
          <w:rFonts w:ascii="Lato" w:hAnsi="Lato" w:cs="Arial"/>
          <w:bCs/>
          <w:iCs/>
          <w:spacing w:val="4"/>
          <w:lang w:bidi="pl-PL"/>
        </w:rPr>
        <w:br/>
      </w:r>
      <w:r w:rsidR="006A2F44">
        <w:rPr>
          <w:rFonts w:ascii="Lato" w:hAnsi="Lato" w:cs="Arial"/>
          <w:bCs/>
          <w:iCs/>
          <w:spacing w:val="4"/>
          <w:lang w:bidi="pl-PL"/>
        </w:rPr>
        <w:t xml:space="preserve">Wobec ww. informacji, </w:t>
      </w:r>
      <w:r w:rsidR="006A2F44" w:rsidRPr="00786FC8">
        <w:rPr>
          <w:rFonts w:ascii="Lato" w:hAnsi="Lato" w:cs="Arial"/>
          <w:bCs/>
          <w:i/>
          <w:spacing w:val="4"/>
          <w:lang w:bidi="pl-PL"/>
        </w:rPr>
        <w:t>inwestor</w:t>
      </w:r>
      <w:r w:rsidR="006A2F44">
        <w:rPr>
          <w:rFonts w:ascii="Lato" w:hAnsi="Lato" w:cs="Arial"/>
          <w:bCs/>
          <w:iCs/>
          <w:spacing w:val="4"/>
          <w:lang w:bidi="pl-PL"/>
        </w:rPr>
        <w:t xml:space="preserve"> wprost stwierdził, że realizacja robót w obrębie działki nr </w:t>
      </w:r>
      <w:r w:rsidR="00497DE8">
        <w:rPr>
          <w:rFonts w:ascii="Lato" w:hAnsi="Lato" w:cs="Arial"/>
          <w:bCs/>
          <w:iCs/>
          <w:spacing w:val="4"/>
          <w:lang w:bidi="pl-PL"/>
        </w:rPr>
        <w:t>…</w:t>
      </w:r>
      <w:r w:rsidR="006A2F44">
        <w:rPr>
          <w:rFonts w:ascii="Lato" w:hAnsi="Lato" w:cs="Arial"/>
          <w:bCs/>
          <w:iCs/>
          <w:spacing w:val="4"/>
          <w:lang w:bidi="pl-PL"/>
        </w:rPr>
        <w:t xml:space="preserve"> obręb </w:t>
      </w:r>
      <w:r w:rsidR="00497DE8">
        <w:rPr>
          <w:rFonts w:ascii="Lato" w:hAnsi="Lato" w:cs="Arial"/>
          <w:bCs/>
          <w:iCs/>
          <w:spacing w:val="4"/>
          <w:lang w:bidi="pl-PL"/>
        </w:rPr>
        <w:t>….</w:t>
      </w:r>
      <w:r w:rsidR="006A2F44">
        <w:rPr>
          <w:rFonts w:ascii="Lato" w:hAnsi="Lato" w:cs="Arial"/>
          <w:bCs/>
          <w:iCs/>
          <w:spacing w:val="4"/>
          <w:lang w:bidi="pl-PL"/>
        </w:rPr>
        <w:t xml:space="preserve"> J</w:t>
      </w:r>
      <w:r w:rsidR="00497DE8">
        <w:rPr>
          <w:rFonts w:ascii="Lato" w:hAnsi="Lato" w:cs="Arial"/>
          <w:bCs/>
          <w:iCs/>
          <w:spacing w:val="4"/>
          <w:lang w:bidi="pl-PL"/>
        </w:rPr>
        <w:t>.</w:t>
      </w:r>
      <w:r w:rsidR="006A2F44">
        <w:rPr>
          <w:rFonts w:ascii="Lato" w:hAnsi="Lato" w:cs="Arial"/>
          <w:bCs/>
          <w:iCs/>
          <w:spacing w:val="4"/>
          <w:lang w:bidi="pl-PL"/>
        </w:rPr>
        <w:t xml:space="preserve">, należącej do skarżącej, nie będzie bezpośrednio oddziaływać na znajdujący się na tej nieruchomości budynek mieszkalny z uwagi na zwiększoną odległość od przedmiotowej inwestycji. </w:t>
      </w:r>
    </w:p>
    <w:p w14:paraId="564A684B" w14:textId="1073B636" w:rsidR="008374A7" w:rsidRDefault="000D7E70" w:rsidP="000467B0">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 xml:space="preserve">Gdyby jednak odnotowano negatywne oddziaływanie w trakcie wykonywania robót budowlanych, to </w:t>
      </w:r>
      <w:r w:rsidRPr="000D7E70">
        <w:rPr>
          <w:rFonts w:ascii="Lato" w:hAnsi="Lato" w:cs="Arial"/>
          <w:bCs/>
          <w:i/>
          <w:spacing w:val="4"/>
          <w:lang w:bidi="pl-PL"/>
        </w:rPr>
        <w:t>inwestor</w:t>
      </w:r>
      <w:r>
        <w:rPr>
          <w:rFonts w:ascii="Lato" w:hAnsi="Lato" w:cs="Arial"/>
          <w:bCs/>
          <w:iCs/>
          <w:spacing w:val="4"/>
          <w:lang w:bidi="pl-PL"/>
        </w:rPr>
        <w:t xml:space="preserve"> </w:t>
      </w:r>
      <w:r w:rsidR="00786FC8">
        <w:rPr>
          <w:rFonts w:ascii="Lato" w:hAnsi="Lato" w:cs="Arial"/>
          <w:bCs/>
          <w:iCs/>
          <w:spacing w:val="4"/>
          <w:lang w:bidi="pl-PL"/>
        </w:rPr>
        <w:t xml:space="preserve">zapewnił, że </w:t>
      </w:r>
      <w:r>
        <w:rPr>
          <w:rFonts w:ascii="Lato" w:hAnsi="Lato" w:cs="Arial"/>
          <w:bCs/>
          <w:iCs/>
          <w:spacing w:val="4"/>
          <w:lang w:bidi="pl-PL"/>
        </w:rPr>
        <w:t xml:space="preserve">podejmie działania zmierzające do zabezpieczenia budynku przed negatywnymi skutkami ewentualnych oddziaływań. Przy czym, </w:t>
      </w:r>
      <w:r w:rsidR="00786FC8">
        <w:rPr>
          <w:rFonts w:ascii="Lato" w:hAnsi="Lato" w:cs="Arial"/>
          <w:bCs/>
          <w:iCs/>
          <w:spacing w:val="4"/>
          <w:lang w:bidi="pl-PL"/>
        </w:rPr>
        <w:t xml:space="preserve">wyraźnego </w:t>
      </w:r>
      <w:r>
        <w:rPr>
          <w:rFonts w:ascii="Lato" w:hAnsi="Lato" w:cs="Arial"/>
          <w:bCs/>
          <w:iCs/>
          <w:spacing w:val="4"/>
          <w:lang w:bidi="pl-PL"/>
        </w:rPr>
        <w:t xml:space="preserve">podkreślenia </w:t>
      </w:r>
      <w:r w:rsidR="00786FC8">
        <w:rPr>
          <w:rFonts w:ascii="Lato" w:hAnsi="Lato" w:cs="Arial"/>
          <w:bCs/>
          <w:iCs/>
          <w:spacing w:val="4"/>
          <w:lang w:bidi="pl-PL"/>
        </w:rPr>
        <w:t xml:space="preserve">w tym miejscu </w:t>
      </w:r>
      <w:r>
        <w:rPr>
          <w:rFonts w:ascii="Lato" w:hAnsi="Lato" w:cs="Arial"/>
          <w:bCs/>
          <w:iCs/>
          <w:spacing w:val="4"/>
          <w:lang w:bidi="pl-PL"/>
        </w:rPr>
        <w:t xml:space="preserve">wymaga, że </w:t>
      </w:r>
      <w:r w:rsidR="006A2F44">
        <w:rPr>
          <w:rFonts w:ascii="Lato" w:hAnsi="Lato" w:cs="Arial"/>
          <w:bCs/>
          <w:iCs/>
          <w:spacing w:val="4"/>
          <w:lang w:bidi="pl-PL"/>
        </w:rPr>
        <w:t xml:space="preserve">zabezpieczenie terenu budowy </w:t>
      </w:r>
      <w:r w:rsidR="006E4E7F">
        <w:rPr>
          <w:rFonts w:ascii="Lato" w:hAnsi="Lato" w:cs="Arial"/>
          <w:bCs/>
          <w:iCs/>
          <w:spacing w:val="4"/>
          <w:lang w:bidi="pl-PL"/>
        </w:rPr>
        <w:br/>
      </w:r>
      <w:r w:rsidR="006A2F44">
        <w:rPr>
          <w:rFonts w:ascii="Lato" w:hAnsi="Lato" w:cs="Arial"/>
          <w:bCs/>
          <w:iCs/>
          <w:spacing w:val="4"/>
          <w:lang w:bidi="pl-PL"/>
        </w:rPr>
        <w:t xml:space="preserve">i prowadzenie robót budowlanych będzie zgodne z warunkami zawartymi w </w:t>
      </w:r>
      <w:r w:rsidR="006A2F44" w:rsidRPr="006A2F44">
        <w:rPr>
          <w:rFonts w:ascii="Lato" w:hAnsi="Lato" w:cs="Arial"/>
          <w:bCs/>
          <w:i/>
          <w:spacing w:val="4"/>
          <w:lang w:bidi="pl-PL"/>
        </w:rPr>
        <w:t>decyzji</w:t>
      </w:r>
      <w:r w:rsidR="00786FC8">
        <w:rPr>
          <w:rFonts w:ascii="Lato" w:hAnsi="Lato" w:cs="Arial"/>
          <w:bCs/>
          <w:i/>
          <w:spacing w:val="4"/>
          <w:lang w:bidi="pl-PL"/>
        </w:rPr>
        <w:t xml:space="preserve"> RDOŚ</w:t>
      </w:r>
      <w:r w:rsidR="006A2F44" w:rsidRPr="006A2F44">
        <w:rPr>
          <w:rFonts w:ascii="Lato" w:hAnsi="Lato" w:cs="Arial"/>
          <w:bCs/>
          <w:i/>
          <w:spacing w:val="4"/>
          <w:lang w:bidi="pl-PL"/>
        </w:rPr>
        <w:t xml:space="preserve"> </w:t>
      </w:r>
      <w:r w:rsidR="00786FC8">
        <w:rPr>
          <w:rFonts w:ascii="Lato" w:hAnsi="Lato" w:cs="Arial"/>
          <w:bCs/>
          <w:i/>
          <w:spacing w:val="4"/>
          <w:lang w:bidi="pl-PL"/>
        </w:rPr>
        <w:br/>
      </w:r>
      <w:r w:rsidR="006A2F44" w:rsidRPr="006A2F44">
        <w:rPr>
          <w:rFonts w:ascii="Lato" w:hAnsi="Lato" w:cs="Arial"/>
          <w:bCs/>
          <w:i/>
          <w:spacing w:val="4"/>
          <w:lang w:bidi="pl-PL"/>
        </w:rPr>
        <w:t>o środowiskowych uwarunkowaniach</w:t>
      </w:r>
      <w:r w:rsidR="00786FC8">
        <w:rPr>
          <w:rFonts w:ascii="Lato" w:hAnsi="Lato" w:cs="Arial"/>
          <w:bCs/>
          <w:i/>
          <w:spacing w:val="4"/>
          <w:lang w:bidi="pl-PL"/>
        </w:rPr>
        <w:t xml:space="preserve">, decyzji GDOŚ o środowiskowych uwarunkowaniach, decyzji RDOŚ, </w:t>
      </w:r>
      <w:r w:rsidR="006A2F44">
        <w:rPr>
          <w:rFonts w:ascii="Lato" w:hAnsi="Lato" w:cs="Arial"/>
          <w:bCs/>
          <w:iCs/>
          <w:spacing w:val="4"/>
          <w:lang w:bidi="pl-PL"/>
        </w:rPr>
        <w:t xml:space="preserve"> </w:t>
      </w:r>
      <w:r w:rsidR="00786FC8">
        <w:rPr>
          <w:rFonts w:ascii="Lato" w:hAnsi="Lato" w:cs="Arial"/>
          <w:bCs/>
          <w:iCs/>
          <w:spacing w:val="4"/>
          <w:lang w:bidi="pl-PL"/>
        </w:rPr>
        <w:t xml:space="preserve">decyzji GDOŚ o środowiskowych uwarunkowaniach 2 </w:t>
      </w:r>
      <w:r w:rsidR="006A2F44">
        <w:rPr>
          <w:rFonts w:ascii="Lato" w:hAnsi="Lato" w:cs="Arial"/>
          <w:bCs/>
          <w:iCs/>
          <w:spacing w:val="4"/>
          <w:lang w:bidi="pl-PL"/>
        </w:rPr>
        <w:t xml:space="preserve">oraz </w:t>
      </w:r>
      <w:r w:rsidR="00786FC8">
        <w:rPr>
          <w:rFonts w:ascii="Lato" w:hAnsi="Lato" w:cs="Arial"/>
          <w:bCs/>
          <w:iCs/>
          <w:spacing w:val="4"/>
          <w:lang w:bidi="pl-PL"/>
        </w:rPr>
        <w:t xml:space="preserve">zgodnie </w:t>
      </w:r>
      <w:r w:rsidR="006E4E7F">
        <w:rPr>
          <w:rFonts w:ascii="Lato" w:hAnsi="Lato" w:cs="Arial"/>
          <w:bCs/>
          <w:iCs/>
          <w:spacing w:val="4"/>
          <w:lang w:bidi="pl-PL"/>
        </w:rPr>
        <w:br/>
      </w:r>
      <w:r w:rsidR="00786FC8">
        <w:rPr>
          <w:rFonts w:ascii="Lato" w:hAnsi="Lato" w:cs="Arial"/>
          <w:bCs/>
          <w:iCs/>
          <w:spacing w:val="4"/>
          <w:lang w:bidi="pl-PL"/>
        </w:rPr>
        <w:t xml:space="preserve">z </w:t>
      </w:r>
      <w:r w:rsidR="006A2F44" w:rsidRPr="006A2F44">
        <w:rPr>
          <w:rFonts w:ascii="Lato" w:hAnsi="Lato" w:cs="Arial"/>
          <w:bCs/>
          <w:i/>
          <w:spacing w:val="4"/>
          <w:lang w:bidi="pl-PL"/>
        </w:rPr>
        <w:t>postanowieniem uzgadniającym</w:t>
      </w:r>
      <w:r w:rsidR="006A2F44">
        <w:rPr>
          <w:rFonts w:ascii="Lato" w:hAnsi="Lato" w:cs="Arial"/>
          <w:bCs/>
          <w:iCs/>
          <w:spacing w:val="4"/>
          <w:lang w:bidi="pl-PL"/>
        </w:rPr>
        <w:t xml:space="preserve">. </w:t>
      </w:r>
    </w:p>
    <w:p w14:paraId="2548F479" w14:textId="00D4137D" w:rsidR="00513838" w:rsidRPr="000D7E70" w:rsidRDefault="000D7E70" w:rsidP="000D7E70">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 xml:space="preserve">Zasygnalizować </w:t>
      </w:r>
      <w:r w:rsidR="006E4E7F">
        <w:rPr>
          <w:rFonts w:ascii="Lato" w:hAnsi="Lato" w:cs="Arial"/>
          <w:bCs/>
          <w:iCs/>
          <w:spacing w:val="4"/>
          <w:lang w:bidi="pl-PL"/>
        </w:rPr>
        <w:t>przy tym</w:t>
      </w:r>
      <w:r>
        <w:rPr>
          <w:rFonts w:ascii="Lato" w:hAnsi="Lato" w:cs="Arial"/>
          <w:bCs/>
          <w:iCs/>
          <w:spacing w:val="4"/>
          <w:lang w:bidi="pl-PL"/>
        </w:rPr>
        <w:t xml:space="preserve"> należy</w:t>
      </w:r>
      <w:r w:rsidR="006A2F44">
        <w:rPr>
          <w:rFonts w:ascii="Lato" w:hAnsi="Lato" w:cs="Arial"/>
          <w:bCs/>
          <w:iCs/>
          <w:spacing w:val="4"/>
          <w:lang w:bidi="pl-PL"/>
        </w:rPr>
        <w:t xml:space="preserve">, że przed przystąpieniem do wykonywania robót budowlanych zostanie zinwentaryzowany i udokumentowany fotograficznie stan techniczny ww. budynku. Wykonawca będzie </w:t>
      </w:r>
      <w:r w:rsidR="009A2A50">
        <w:rPr>
          <w:rFonts w:ascii="Lato" w:hAnsi="Lato" w:cs="Arial"/>
          <w:bCs/>
          <w:iCs/>
          <w:spacing w:val="4"/>
          <w:lang w:bidi="pl-PL"/>
        </w:rPr>
        <w:t>zaś</w:t>
      </w:r>
      <w:r w:rsidR="006A2F44">
        <w:rPr>
          <w:rFonts w:ascii="Lato" w:hAnsi="Lato" w:cs="Arial"/>
          <w:bCs/>
          <w:iCs/>
          <w:spacing w:val="4"/>
          <w:lang w:bidi="pl-PL"/>
        </w:rPr>
        <w:t xml:space="preserve"> wykonywał prace budowlane </w:t>
      </w:r>
      <w:r>
        <w:rPr>
          <w:rFonts w:ascii="Lato" w:hAnsi="Lato" w:cs="Arial"/>
          <w:bCs/>
          <w:iCs/>
          <w:spacing w:val="4"/>
          <w:lang w:bidi="pl-PL"/>
        </w:rPr>
        <w:br/>
      </w:r>
      <w:r w:rsidR="006A2F44">
        <w:rPr>
          <w:rFonts w:ascii="Lato" w:hAnsi="Lato" w:cs="Arial"/>
          <w:bCs/>
          <w:iCs/>
          <w:spacing w:val="4"/>
          <w:lang w:bidi="pl-PL"/>
        </w:rPr>
        <w:t xml:space="preserve">z należytą starannością przy zabezpieczonym terenie budowy, z zachowaniem ciągłego monitoringu prowadzonych prac i </w:t>
      </w:r>
      <w:r w:rsidR="00B23CAC">
        <w:rPr>
          <w:rFonts w:ascii="Lato" w:hAnsi="Lato" w:cs="Arial"/>
          <w:bCs/>
          <w:iCs/>
          <w:spacing w:val="4"/>
          <w:lang w:bidi="pl-PL"/>
        </w:rPr>
        <w:t>istniejącego budynku.</w:t>
      </w:r>
    </w:p>
    <w:p w14:paraId="0B046D98" w14:textId="357A2C2E" w:rsidR="00DB72D8" w:rsidRPr="00271578" w:rsidRDefault="009A2A50" w:rsidP="00DB72D8">
      <w:pPr>
        <w:spacing w:after="240" w:line="240" w:lineRule="exact"/>
        <w:jc w:val="both"/>
        <w:rPr>
          <w:rFonts w:ascii="Lato" w:hAnsi="Lato"/>
          <w:bCs/>
          <w:iCs/>
          <w:spacing w:val="4"/>
          <w:lang w:bidi="pl-PL"/>
        </w:rPr>
      </w:pPr>
      <w:r>
        <w:rPr>
          <w:rFonts w:ascii="Lato" w:hAnsi="Lato"/>
          <w:bCs/>
          <w:iCs/>
          <w:spacing w:val="4"/>
          <w:lang w:bidi="pl-PL"/>
        </w:rPr>
        <w:t>W tym miejscu,</w:t>
      </w:r>
      <w:r w:rsidR="000D7E70">
        <w:rPr>
          <w:rFonts w:ascii="Lato" w:hAnsi="Lato"/>
          <w:bCs/>
          <w:iCs/>
          <w:spacing w:val="4"/>
          <w:lang w:bidi="pl-PL"/>
        </w:rPr>
        <w:t xml:space="preserve"> m</w:t>
      </w:r>
      <w:r w:rsidR="00DB72D8" w:rsidRPr="00271578">
        <w:rPr>
          <w:rFonts w:ascii="Lato" w:hAnsi="Lato"/>
          <w:bCs/>
          <w:iCs/>
          <w:spacing w:val="4"/>
          <w:lang w:bidi="pl-PL"/>
        </w:rPr>
        <w:t>ając na uwadze wątpliwości skarżącej co do przyjętych rozwiązań projektowych w</w:t>
      </w:r>
      <w:r w:rsidR="000D7E70">
        <w:rPr>
          <w:rFonts w:ascii="Lato" w:hAnsi="Lato"/>
          <w:bCs/>
          <w:iCs/>
          <w:spacing w:val="4"/>
          <w:lang w:bidi="pl-PL"/>
        </w:rPr>
        <w:t xml:space="preserve"> </w:t>
      </w:r>
      <w:r w:rsidR="00DB72D8" w:rsidRPr="00271578">
        <w:rPr>
          <w:rFonts w:ascii="Lato" w:hAnsi="Lato"/>
          <w:bCs/>
          <w:iCs/>
          <w:spacing w:val="4"/>
          <w:lang w:bidi="pl-PL"/>
        </w:rPr>
        <w:t>zakresie</w:t>
      </w:r>
      <w:r w:rsidR="000D7E70">
        <w:rPr>
          <w:rFonts w:ascii="Lato" w:hAnsi="Lato"/>
          <w:bCs/>
          <w:iCs/>
          <w:spacing w:val="4"/>
          <w:lang w:bidi="pl-PL"/>
        </w:rPr>
        <w:t xml:space="preserve"> możliwości negatywnego oddziaływania projektowanej inwestycji na jej działkę poprzez wzmożony ruch i wstrząsy</w:t>
      </w:r>
      <w:r w:rsidR="00DB72D8" w:rsidRPr="00271578">
        <w:rPr>
          <w:rFonts w:ascii="Lato" w:hAnsi="Lato"/>
          <w:bCs/>
          <w:iCs/>
          <w:spacing w:val="4"/>
          <w:lang w:bidi="pl-PL"/>
        </w:rPr>
        <w:t xml:space="preserve">, </w:t>
      </w:r>
      <w:r w:rsidR="00AF6DB3">
        <w:rPr>
          <w:rFonts w:ascii="Lato" w:hAnsi="Lato"/>
          <w:bCs/>
          <w:iCs/>
          <w:spacing w:val="4"/>
          <w:lang w:bidi="pl-PL"/>
        </w:rPr>
        <w:t>podkreślić ponownie</w:t>
      </w:r>
      <w:r>
        <w:rPr>
          <w:rFonts w:ascii="Lato" w:hAnsi="Lato"/>
          <w:bCs/>
          <w:iCs/>
          <w:spacing w:val="4"/>
          <w:lang w:bidi="pl-PL"/>
        </w:rPr>
        <w:t xml:space="preserve"> </w:t>
      </w:r>
      <w:r w:rsidR="00DB72D8" w:rsidRPr="00271578">
        <w:rPr>
          <w:rFonts w:ascii="Lato" w:hAnsi="Lato"/>
          <w:bCs/>
          <w:iCs/>
          <w:spacing w:val="4"/>
          <w:lang w:bidi="pl-PL"/>
        </w:rPr>
        <w:t xml:space="preserve">należy, </w:t>
      </w:r>
      <w:r>
        <w:rPr>
          <w:rFonts w:ascii="Lato" w:hAnsi="Lato"/>
          <w:bCs/>
          <w:iCs/>
          <w:spacing w:val="4"/>
          <w:lang w:bidi="pl-PL"/>
        </w:rPr>
        <w:br/>
      </w:r>
      <w:r w:rsidR="00DB72D8" w:rsidRPr="00271578">
        <w:rPr>
          <w:rFonts w:ascii="Lato" w:hAnsi="Lato"/>
          <w:bCs/>
          <w:iCs/>
          <w:spacing w:val="4"/>
          <w:lang w:bidi="pl-PL"/>
        </w:rPr>
        <w:t xml:space="preserve">iż zgodnie z art. 11d ust. 1 pkt 5 </w:t>
      </w:r>
      <w:r w:rsidR="00DB72D8" w:rsidRPr="00271578">
        <w:rPr>
          <w:rFonts w:ascii="Lato" w:hAnsi="Lato"/>
          <w:bCs/>
          <w:i/>
          <w:iCs/>
          <w:spacing w:val="4"/>
          <w:lang w:bidi="pl-PL"/>
        </w:rPr>
        <w:t>specustawy drogowej</w:t>
      </w:r>
      <w:r w:rsidR="000D7E70">
        <w:rPr>
          <w:rFonts w:ascii="Lato" w:hAnsi="Lato"/>
          <w:bCs/>
          <w:i/>
          <w:iCs/>
          <w:spacing w:val="4"/>
          <w:lang w:bidi="pl-PL"/>
        </w:rPr>
        <w:t xml:space="preserve"> </w:t>
      </w:r>
      <w:r w:rsidR="00DB72D8" w:rsidRPr="00271578">
        <w:rPr>
          <w:rFonts w:ascii="Lato" w:hAnsi="Lato"/>
          <w:bCs/>
          <w:iCs/>
          <w:spacing w:val="4"/>
          <w:lang w:bidi="pl-PL"/>
        </w:rPr>
        <w:t xml:space="preserve">do wniosku o wydanie decyzji </w:t>
      </w:r>
      <w:r>
        <w:rPr>
          <w:rFonts w:ascii="Lato" w:hAnsi="Lato"/>
          <w:bCs/>
          <w:iCs/>
          <w:spacing w:val="4"/>
          <w:lang w:bidi="pl-PL"/>
        </w:rPr>
        <w:br/>
      </w:r>
      <w:r w:rsidR="00DB72D8" w:rsidRPr="00271578">
        <w:rPr>
          <w:rFonts w:ascii="Lato" w:hAnsi="Lato"/>
          <w:bCs/>
          <w:iCs/>
          <w:spacing w:val="4"/>
          <w:lang w:bidi="pl-PL"/>
        </w:rPr>
        <w:t xml:space="preserve">o zezwoleniu na realizację przedmiotowej inwestycji drogowej </w:t>
      </w:r>
      <w:r w:rsidR="00DB72D8" w:rsidRPr="00271578">
        <w:rPr>
          <w:rFonts w:ascii="Lato" w:hAnsi="Lato"/>
          <w:bCs/>
          <w:i/>
          <w:iCs/>
          <w:spacing w:val="4"/>
          <w:lang w:bidi="pl-PL"/>
        </w:rPr>
        <w:t>inwestor</w:t>
      </w:r>
      <w:r w:rsidR="00DB72D8" w:rsidRPr="00271578">
        <w:rPr>
          <w:rFonts w:ascii="Lato" w:hAnsi="Lato"/>
          <w:bCs/>
          <w:iCs/>
          <w:spacing w:val="4"/>
          <w:lang w:bidi="pl-PL"/>
        </w:rPr>
        <w:t xml:space="preserve"> dołączył projekt budowlany wraz z opiniami, uzgodnieniami, pozwoleniami oraz dokumentami wymaganymi przepisami szczególnymi. Projekt został wykonany i sprawdzony przez osoby spełniające warunki, o których mowa w art. 12 ust. 7 </w:t>
      </w:r>
      <w:r w:rsidR="00DB72D8" w:rsidRPr="00271578">
        <w:rPr>
          <w:rFonts w:ascii="Lato" w:hAnsi="Lato"/>
          <w:bCs/>
          <w:i/>
          <w:iCs/>
          <w:spacing w:val="4"/>
          <w:lang w:bidi="pl-PL"/>
        </w:rPr>
        <w:t>ustawy</w:t>
      </w:r>
      <w:r w:rsidR="00DB72D8" w:rsidRPr="00271578">
        <w:rPr>
          <w:rFonts w:ascii="Lato" w:hAnsi="Lato"/>
          <w:bCs/>
          <w:iCs/>
          <w:spacing w:val="4"/>
          <w:lang w:bidi="pl-PL"/>
        </w:rPr>
        <w:t xml:space="preserve"> </w:t>
      </w:r>
      <w:r w:rsidR="00DB72D8" w:rsidRPr="00271578">
        <w:rPr>
          <w:rFonts w:ascii="Lato" w:hAnsi="Lato"/>
          <w:bCs/>
          <w:i/>
          <w:iCs/>
          <w:spacing w:val="4"/>
          <w:lang w:bidi="pl-PL"/>
        </w:rPr>
        <w:t>Prawo budowlane</w:t>
      </w:r>
      <w:r w:rsidR="00DB72D8" w:rsidRPr="00271578">
        <w:rPr>
          <w:rFonts w:ascii="Lato" w:hAnsi="Lato"/>
          <w:bCs/>
          <w:iCs/>
          <w:spacing w:val="4"/>
          <w:lang w:bidi="pl-PL"/>
        </w:rPr>
        <w:t xml:space="preserve">. Zgodnie z art. </w:t>
      </w:r>
      <w:r w:rsidRPr="005313F3">
        <w:rPr>
          <w:rFonts w:ascii="Lato" w:hAnsi="Lato" w:cs="Arial"/>
          <w:spacing w:val="4"/>
        </w:rPr>
        <w:t>art. 34</w:t>
      </w:r>
      <w:r w:rsidRPr="005313F3">
        <w:rPr>
          <w:rFonts w:ascii="Lato" w:hAnsi="Lato" w:cs="Arial"/>
          <w:spacing w:val="4"/>
          <w:lang w:eastAsia="pl-PL"/>
        </w:rPr>
        <w:t xml:space="preserve"> ust. 3d pkt 3)</w:t>
      </w:r>
      <w:r w:rsidRPr="005313F3">
        <w:rPr>
          <w:rFonts w:ascii="Lato" w:hAnsi="Lato" w:cs="Arial"/>
          <w:spacing w:val="4"/>
        </w:rPr>
        <w:t xml:space="preserve"> </w:t>
      </w:r>
      <w:r w:rsidR="00DB72D8" w:rsidRPr="00271578">
        <w:rPr>
          <w:rFonts w:ascii="Lato" w:hAnsi="Lato"/>
          <w:bCs/>
          <w:iCs/>
          <w:spacing w:val="4"/>
          <w:lang w:bidi="pl-PL"/>
        </w:rPr>
        <w:t>tej ustawy, do projektu dołączono oświadczenia projektantów i sprawdzających o sporządzeniu projektu zgodnie z obowiązującymi przepisami oraz zasadami wiedzy technicznej.</w:t>
      </w:r>
    </w:p>
    <w:p w14:paraId="43ED071B" w14:textId="09117EC5" w:rsidR="00DB72D8" w:rsidRPr="00271578" w:rsidRDefault="00DB72D8" w:rsidP="00DB72D8">
      <w:pPr>
        <w:spacing w:after="240" w:line="240" w:lineRule="exact"/>
        <w:jc w:val="both"/>
        <w:rPr>
          <w:rFonts w:ascii="Lato" w:hAnsi="Lato"/>
          <w:bCs/>
          <w:iCs/>
          <w:spacing w:val="4"/>
          <w:lang w:bidi="pl-PL"/>
        </w:rPr>
      </w:pPr>
      <w:r w:rsidRPr="00271578">
        <w:rPr>
          <w:rFonts w:ascii="Lato" w:hAnsi="Lato"/>
          <w:bCs/>
          <w:iCs/>
          <w:spacing w:val="4"/>
          <w:lang w:bidi="pl-PL"/>
        </w:rPr>
        <w:t xml:space="preserve">Projektant jest osobą, na której spoczywa odpowiedzialność za konstrukcję drogi i użycie takich rozwiązań, aby te nie zagrażały zdrowiu i życiu ludzkiemu. Zgodnie bowiem </w:t>
      </w:r>
      <w:r w:rsidRPr="00271578">
        <w:rPr>
          <w:rFonts w:ascii="Lato" w:hAnsi="Lato"/>
          <w:bCs/>
          <w:iCs/>
          <w:spacing w:val="4"/>
          <w:lang w:bidi="pl-PL"/>
        </w:rPr>
        <w:br/>
        <w:t xml:space="preserve">z art. 20 ust. 1 pkt 1 </w:t>
      </w:r>
      <w:r w:rsidRPr="00271578">
        <w:rPr>
          <w:rFonts w:ascii="Lato" w:hAnsi="Lato"/>
          <w:bCs/>
          <w:i/>
          <w:iCs/>
          <w:spacing w:val="4"/>
          <w:lang w:bidi="pl-PL"/>
        </w:rPr>
        <w:t>ustawy Prawo budowlane</w:t>
      </w:r>
      <w:r w:rsidRPr="00271578">
        <w:rPr>
          <w:rFonts w:ascii="Lato" w:hAnsi="Lato"/>
          <w:bCs/>
          <w:iCs/>
          <w:spacing w:val="4"/>
          <w:lang w:bidi="pl-PL"/>
        </w:rPr>
        <w:t xml:space="preserve"> do podstawowych obowiązków projektanta należy opracowanie projektu budowlanego w sposób zgodny m.in. z decyzją </w:t>
      </w:r>
      <w:r w:rsidRPr="00271578">
        <w:rPr>
          <w:rFonts w:ascii="Lato" w:hAnsi="Lato"/>
          <w:bCs/>
          <w:iCs/>
          <w:spacing w:val="4"/>
          <w:lang w:bidi="pl-PL"/>
        </w:rPr>
        <w:br/>
        <w:t xml:space="preserve">o środowiskowych uwarunkowaniach, wymaganiami </w:t>
      </w:r>
      <w:r w:rsidRPr="00271578">
        <w:rPr>
          <w:rFonts w:ascii="Lato" w:hAnsi="Lato"/>
          <w:bCs/>
          <w:i/>
          <w:iCs/>
          <w:spacing w:val="4"/>
          <w:lang w:bidi="pl-PL"/>
        </w:rPr>
        <w:t>ustawy Prawo budowlane</w:t>
      </w:r>
      <w:r w:rsidRPr="00271578">
        <w:rPr>
          <w:rFonts w:ascii="Lato" w:hAnsi="Lato"/>
          <w:bCs/>
          <w:iCs/>
          <w:spacing w:val="4"/>
          <w:lang w:bidi="pl-PL"/>
        </w:rPr>
        <w:t xml:space="preserve">, przepisami innych ustaw oraz zasadami wiedzy technicznej. Powyższe musi być potwierdzone stosownym oświadczeniem o sporządzeniu projektu budowlanego, zgodnie z obowiązującymi przepisami oraz zasadami wiedzy technicznej, </w:t>
      </w:r>
      <w:r w:rsidR="00A52A01">
        <w:rPr>
          <w:rFonts w:ascii="Lato" w:hAnsi="Lato"/>
          <w:bCs/>
          <w:iCs/>
          <w:spacing w:val="4"/>
          <w:lang w:bidi="pl-PL"/>
        </w:rPr>
        <w:br/>
      </w:r>
      <w:r w:rsidRPr="00271578">
        <w:rPr>
          <w:rFonts w:ascii="Lato" w:hAnsi="Lato"/>
          <w:bCs/>
          <w:iCs/>
          <w:spacing w:val="4"/>
          <w:lang w:bidi="pl-PL"/>
        </w:rPr>
        <w:t>które w niniejszej sprawie znajduje się w projekcie budowlanym.</w:t>
      </w:r>
    </w:p>
    <w:p w14:paraId="001BF001" w14:textId="36BC2864" w:rsidR="00DB72D8" w:rsidRPr="00271578" w:rsidRDefault="00DB72D8" w:rsidP="00DB72D8">
      <w:pPr>
        <w:spacing w:after="240" w:line="240" w:lineRule="exact"/>
        <w:jc w:val="both"/>
        <w:rPr>
          <w:rFonts w:ascii="Lato" w:hAnsi="Lato"/>
          <w:bCs/>
          <w:iCs/>
          <w:spacing w:val="4"/>
          <w:lang w:bidi="pl-PL"/>
        </w:rPr>
      </w:pPr>
      <w:r w:rsidRPr="00271578">
        <w:rPr>
          <w:rFonts w:ascii="Lato" w:hAnsi="Lato"/>
          <w:bCs/>
          <w:iCs/>
          <w:spacing w:val="4"/>
          <w:lang w:bidi="pl-PL"/>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architektoniczno-budowlany projektanta oraz osoby sprawdzającej projekt </w:t>
      </w:r>
      <w:r w:rsidRPr="00271578">
        <w:rPr>
          <w:rFonts w:ascii="Lato" w:hAnsi="Lato"/>
          <w:bCs/>
          <w:iCs/>
          <w:spacing w:val="4"/>
          <w:lang w:bidi="pl-PL"/>
        </w:rPr>
        <w:br/>
        <w:t xml:space="preserve">(art. 20 </w:t>
      </w:r>
      <w:r w:rsidRPr="00271578">
        <w:rPr>
          <w:rFonts w:ascii="Lato" w:hAnsi="Lato"/>
          <w:bCs/>
          <w:i/>
          <w:iCs/>
          <w:spacing w:val="4"/>
          <w:lang w:bidi="pl-PL"/>
        </w:rPr>
        <w:t>ustawy Prawo budowlane</w:t>
      </w:r>
      <w:r w:rsidRPr="00271578">
        <w:rPr>
          <w:rFonts w:ascii="Lato" w:hAnsi="Lato"/>
          <w:bCs/>
          <w:iCs/>
          <w:spacing w:val="4"/>
          <w:lang w:bidi="pl-PL"/>
        </w:rPr>
        <w:t xml:space="preserve">). Sprawdzenie zgodności z przepisami, w tym </w:t>
      </w:r>
      <w:r w:rsidRPr="00271578">
        <w:rPr>
          <w:rFonts w:ascii="Lato" w:hAnsi="Lato"/>
          <w:bCs/>
          <w:iCs/>
          <w:spacing w:val="4"/>
          <w:lang w:bidi="pl-PL"/>
        </w:rPr>
        <w:lastRenderedPageBreak/>
        <w:t xml:space="preserve">techniczno-budowlanymi, zostało natomiast ograniczone dla organu administracji architektoniczno-budowlanej do projektu zagospodarowania działki (art. 35 ust. 1 </w:t>
      </w:r>
      <w:r w:rsidR="009A2A50">
        <w:rPr>
          <w:rFonts w:ascii="Lato" w:hAnsi="Lato"/>
          <w:bCs/>
          <w:iCs/>
          <w:spacing w:val="4"/>
          <w:lang w:bidi="pl-PL"/>
        </w:rPr>
        <w:br/>
      </w:r>
      <w:r w:rsidRPr="00271578">
        <w:rPr>
          <w:rFonts w:ascii="Lato" w:hAnsi="Lato"/>
          <w:bCs/>
          <w:iCs/>
          <w:spacing w:val="4"/>
          <w:lang w:bidi="pl-PL"/>
        </w:rPr>
        <w:t xml:space="preserve">pkt 2 </w:t>
      </w:r>
      <w:r w:rsidRPr="00271578">
        <w:rPr>
          <w:rFonts w:ascii="Lato" w:hAnsi="Lato"/>
          <w:bCs/>
          <w:i/>
          <w:iCs/>
          <w:spacing w:val="4"/>
          <w:lang w:bidi="pl-PL"/>
        </w:rPr>
        <w:t>ustawy Prawo budowlane</w:t>
      </w:r>
      <w:r w:rsidRPr="00271578">
        <w:rPr>
          <w:rFonts w:ascii="Lato" w:hAnsi="Lato"/>
          <w:bCs/>
          <w:iCs/>
          <w:spacing w:val="4"/>
          <w:lang w:bidi="pl-PL"/>
        </w:rPr>
        <w:t xml:space="preserve">). Powyższe przepisy korespondują z szeroką odpowiedzialnością projektanta za sporządzony przez niego projekt architektoniczno-budowlany – art. 20, art. 93 pkt. 1, art. 95 i nast. </w:t>
      </w:r>
      <w:r w:rsidRPr="00271578">
        <w:rPr>
          <w:rFonts w:ascii="Lato" w:hAnsi="Lato"/>
          <w:bCs/>
          <w:i/>
          <w:iCs/>
          <w:spacing w:val="4"/>
          <w:lang w:bidi="pl-PL"/>
        </w:rPr>
        <w:t>ustawy Prawo budowlane</w:t>
      </w:r>
      <w:r w:rsidRPr="00271578">
        <w:rPr>
          <w:rFonts w:ascii="Lato" w:hAnsi="Lato"/>
          <w:bCs/>
          <w:iCs/>
          <w:spacing w:val="4"/>
          <w:lang w:bidi="pl-PL"/>
        </w:rPr>
        <w:t xml:space="preserve"> (por. wyrok Wojewódzkiego Sądu Administracyjnego w Warszawie z dnia 25 kwietnia 2017 r., sygn. akt VII SA/</w:t>
      </w:r>
      <w:proofErr w:type="spellStart"/>
      <w:r w:rsidRPr="00271578">
        <w:rPr>
          <w:rFonts w:ascii="Lato" w:hAnsi="Lato"/>
          <w:bCs/>
          <w:iCs/>
          <w:spacing w:val="4"/>
          <w:lang w:bidi="pl-PL"/>
        </w:rPr>
        <w:t>Wa</w:t>
      </w:r>
      <w:proofErr w:type="spellEnd"/>
      <w:r w:rsidRPr="00271578">
        <w:rPr>
          <w:rFonts w:ascii="Lato" w:hAnsi="Lato"/>
          <w:bCs/>
          <w:iCs/>
          <w:spacing w:val="4"/>
          <w:lang w:bidi="pl-PL"/>
        </w:rPr>
        <w:t xml:space="preserve"> 2952/16, </w:t>
      </w:r>
      <w:proofErr w:type="spellStart"/>
      <w:r w:rsidRPr="00271578">
        <w:rPr>
          <w:rFonts w:ascii="Lato" w:hAnsi="Lato"/>
          <w:bCs/>
          <w:iCs/>
          <w:spacing w:val="4"/>
          <w:lang w:bidi="pl-PL"/>
        </w:rPr>
        <w:t>opubl</w:t>
      </w:r>
      <w:proofErr w:type="spellEnd"/>
      <w:r w:rsidRPr="00271578">
        <w:rPr>
          <w:rFonts w:ascii="Lato" w:hAnsi="Lato"/>
          <w:bCs/>
          <w:iCs/>
          <w:spacing w:val="4"/>
          <w:lang w:bidi="pl-PL"/>
        </w:rPr>
        <w:t xml:space="preserve">. </w:t>
      </w:r>
      <w:proofErr w:type="spellStart"/>
      <w:r w:rsidRPr="00271578">
        <w:rPr>
          <w:rFonts w:ascii="Lato" w:hAnsi="Lato"/>
          <w:bCs/>
          <w:iCs/>
          <w:spacing w:val="4"/>
          <w:lang w:bidi="pl-PL"/>
        </w:rPr>
        <w:t>Legalis</w:t>
      </w:r>
      <w:proofErr w:type="spellEnd"/>
      <w:r w:rsidRPr="00271578">
        <w:rPr>
          <w:rFonts w:ascii="Lato" w:hAnsi="Lato"/>
          <w:bCs/>
          <w:iCs/>
          <w:spacing w:val="4"/>
          <w:lang w:bidi="pl-PL"/>
        </w:rPr>
        <w:t xml:space="preserve"> nr 1680462).</w:t>
      </w:r>
    </w:p>
    <w:p w14:paraId="4AD30C16" w14:textId="47A0925D" w:rsidR="00DB72D8" w:rsidRDefault="009A2A50" w:rsidP="00DB72D8">
      <w:pPr>
        <w:spacing w:after="240" w:line="240" w:lineRule="exact"/>
        <w:jc w:val="both"/>
        <w:rPr>
          <w:rFonts w:ascii="Lato" w:hAnsi="Lato"/>
          <w:bCs/>
          <w:i/>
          <w:iCs/>
          <w:spacing w:val="4"/>
          <w:lang w:bidi="pl-PL"/>
        </w:rPr>
      </w:pPr>
      <w:r>
        <w:rPr>
          <w:rFonts w:ascii="Lato" w:hAnsi="Lato"/>
          <w:bCs/>
          <w:iCs/>
          <w:spacing w:val="4"/>
          <w:lang w:bidi="pl-PL"/>
        </w:rPr>
        <w:t>Natomiast, j</w:t>
      </w:r>
      <w:r w:rsidR="00DB72D8" w:rsidRPr="00427E56">
        <w:rPr>
          <w:rFonts w:ascii="Lato" w:hAnsi="Lato"/>
          <w:bCs/>
          <w:iCs/>
          <w:spacing w:val="4"/>
          <w:lang w:bidi="pl-PL"/>
        </w:rPr>
        <w:t xml:space="preserve">ak już to zostało wyjaśnione powyżej w niniejszej decyzji, po dokonaniu analizy przedłożonego przez </w:t>
      </w:r>
      <w:r w:rsidR="00DB72D8" w:rsidRPr="00427E56">
        <w:rPr>
          <w:rFonts w:ascii="Lato" w:hAnsi="Lato"/>
          <w:bCs/>
          <w:i/>
          <w:iCs/>
          <w:spacing w:val="4"/>
          <w:lang w:bidi="pl-PL"/>
        </w:rPr>
        <w:t>inwestora</w:t>
      </w:r>
      <w:r w:rsidR="00DB72D8" w:rsidRPr="00427E56">
        <w:rPr>
          <w:rFonts w:ascii="Lato" w:hAnsi="Lato"/>
          <w:bCs/>
          <w:iCs/>
          <w:spacing w:val="4"/>
          <w:lang w:bidi="pl-PL"/>
        </w:rPr>
        <w:t xml:space="preserve"> projektu budowlanego, organ odwoławczy stwierdził, że spełnia on wymagania określone w art. 34 ust. 2 i ust. 3 </w:t>
      </w:r>
      <w:r w:rsidR="00DB72D8" w:rsidRPr="00427E56">
        <w:rPr>
          <w:rFonts w:ascii="Lato" w:hAnsi="Lato"/>
          <w:bCs/>
          <w:i/>
          <w:iCs/>
          <w:spacing w:val="4"/>
          <w:lang w:bidi="pl-PL"/>
        </w:rPr>
        <w:t xml:space="preserve">ustawy Prawo budowlane </w:t>
      </w:r>
      <w:r w:rsidR="00DB72D8" w:rsidRPr="00427E56">
        <w:rPr>
          <w:rFonts w:ascii="Lato" w:hAnsi="Lato"/>
          <w:bCs/>
          <w:iCs/>
          <w:spacing w:val="4"/>
          <w:lang w:bidi="pl-PL"/>
        </w:rPr>
        <w:t xml:space="preserve">oraz w </w:t>
      </w:r>
      <w:r w:rsidR="00DB72D8" w:rsidRPr="00427E56">
        <w:rPr>
          <w:rFonts w:ascii="Lato" w:hAnsi="Lato"/>
          <w:bCs/>
          <w:i/>
          <w:iCs/>
          <w:spacing w:val="4"/>
          <w:lang w:bidi="pl-PL"/>
        </w:rPr>
        <w:t>rozporządzeniu w sprawie zakresu i formy projektu budowlanego.</w:t>
      </w:r>
      <w:r w:rsidR="00DB72D8" w:rsidRPr="00271578">
        <w:rPr>
          <w:rFonts w:ascii="Lato" w:hAnsi="Lato"/>
          <w:bCs/>
          <w:i/>
          <w:iCs/>
          <w:spacing w:val="4"/>
          <w:lang w:bidi="pl-PL"/>
        </w:rPr>
        <w:t xml:space="preserve"> </w:t>
      </w:r>
    </w:p>
    <w:p w14:paraId="21830C74" w14:textId="2E9C7B31" w:rsidR="00F54443" w:rsidRPr="00F54443" w:rsidRDefault="00F54443" w:rsidP="00F54443">
      <w:pPr>
        <w:spacing w:after="240" w:line="240" w:lineRule="exact"/>
        <w:jc w:val="both"/>
        <w:rPr>
          <w:rFonts w:ascii="Lato" w:hAnsi="Lato"/>
          <w:bCs/>
          <w:iCs/>
          <w:spacing w:val="4"/>
          <w:lang w:bidi="pl-PL"/>
        </w:rPr>
      </w:pPr>
      <w:r>
        <w:rPr>
          <w:rFonts w:ascii="Lato" w:hAnsi="Lato"/>
          <w:bCs/>
          <w:iCs/>
          <w:spacing w:val="4"/>
          <w:lang w:bidi="pl-PL"/>
        </w:rPr>
        <w:t xml:space="preserve">Dodać należy, w kontekście powyższych </w:t>
      </w:r>
      <w:r w:rsidR="00DD497F">
        <w:rPr>
          <w:rFonts w:ascii="Lato" w:hAnsi="Lato"/>
          <w:bCs/>
          <w:iCs/>
          <w:spacing w:val="4"/>
          <w:lang w:bidi="pl-PL"/>
        </w:rPr>
        <w:t>wyjaśnień</w:t>
      </w:r>
      <w:r>
        <w:rPr>
          <w:rFonts w:ascii="Lato" w:hAnsi="Lato"/>
          <w:bCs/>
          <w:iCs/>
          <w:spacing w:val="4"/>
          <w:lang w:bidi="pl-PL"/>
        </w:rPr>
        <w:t>, że</w:t>
      </w:r>
      <w:r w:rsidRPr="00F54443">
        <w:rPr>
          <w:rFonts w:ascii="Lato" w:hAnsi="Lato"/>
          <w:bCs/>
          <w:iCs/>
          <w:spacing w:val="4"/>
          <w:lang w:bidi="pl-PL"/>
        </w:rPr>
        <w:t xml:space="preserve"> obawy skarżącej dotyczące niekorzystnych skutków planowanej inwestycji drogowej</w:t>
      </w:r>
      <w:r>
        <w:rPr>
          <w:rFonts w:ascii="Lato" w:hAnsi="Lato"/>
          <w:bCs/>
          <w:iCs/>
          <w:spacing w:val="4"/>
          <w:lang w:bidi="pl-PL"/>
        </w:rPr>
        <w:t xml:space="preserve"> uznać należy za przedwczesne</w:t>
      </w:r>
      <w:r w:rsidRPr="00F54443">
        <w:rPr>
          <w:rFonts w:ascii="Lato" w:hAnsi="Lato"/>
          <w:bCs/>
          <w:iCs/>
          <w:spacing w:val="4"/>
          <w:lang w:bidi="pl-PL"/>
        </w:rPr>
        <w:t xml:space="preserve">. Możliwość zbadania ewentualnego wystąpienia ww. skutków nastąpi bowiem podczas dokonywania analizy </w:t>
      </w:r>
      <w:proofErr w:type="spellStart"/>
      <w:r w:rsidRPr="00F54443">
        <w:rPr>
          <w:rFonts w:ascii="Lato" w:hAnsi="Lato"/>
          <w:bCs/>
          <w:iCs/>
          <w:spacing w:val="4"/>
          <w:lang w:bidi="pl-PL"/>
        </w:rPr>
        <w:t>porealizacyjnej</w:t>
      </w:r>
      <w:proofErr w:type="spellEnd"/>
      <w:r w:rsidRPr="00F54443">
        <w:rPr>
          <w:rFonts w:ascii="Lato" w:hAnsi="Lato"/>
          <w:bCs/>
          <w:iCs/>
          <w:spacing w:val="4"/>
          <w:lang w:bidi="pl-PL"/>
        </w:rPr>
        <w:t xml:space="preserve">, czyli dopiero po zrealizowaniu przedmiotowego przedsięwzięcia. Z uwagi na powyższe, kwestia ta nie może stanowić przedmiotu badania w trakcie niniejszego postępowania odwoławczego w sprawie </w:t>
      </w:r>
      <w:r w:rsidRPr="00F54443">
        <w:rPr>
          <w:rFonts w:ascii="Lato" w:hAnsi="Lato"/>
          <w:bCs/>
          <w:i/>
          <w:iCs/>
          <w:spacing w:val="4"/>
          <w:lang w:bidi="pl-PL"/>
        </w:rPr>
        <w:t>decyzji Wojewody Mazowieckiego.</w:t>
      </w:r>
    </w:p>
    <w:p w14:paraId="52B2009A" w14:textId="0A98F80D" w:rsidR="00954D2F" w:rsidRPr="00C80E45" w:rsidRDefault="007B08FC"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Godzi się </w:t>
      </w:r>
      <w:r w:rsidR="000D7E70">
        <w:rPr>
          <w:rFonts w:ascii="Lato" w:hAnsi="Lato"/>
          <w:bCs/>
          <w:iCs/>
          <w:spacing w:val="4"/>
          <w:lang w:bidi="pl-PL"/>
        </w:rPr>
        <w:t xml:space="preserve">przy tym </w:t>
      </w:r>
      <w:r w:rsidRPr="00271578">
        <w:rPr>
          <w:rFonts w:ascii="Lato" w:hAnsi="Lato"/>
          <w:bCs/>
          <w:iCs/>
          <w:spacing w:val="4"/>
          <w:lang w:bidi="pl-PL"/>
        </w:rPr>
        <w:t xml:space="preserve">zauważyć, iż naczelną zasadą postępowania administracyjnego jest zasada prawdy obiektywnej wyrażona w art. 7 </w:t>
      </w:r>
      <w:r w:rsidRPr="00271578">
        <w:rPr>
          <w:rFonts w:ascii="Lato" w:hAnsi="Lato"/>
          <w:bCs/>
          <w:i/>
          <w:iCs/>
          <w:spacing w:val="4"/>
          <w:lang w:bidi="pl-PL"/>
        </w:rPr>
        <w:t>kpa</w:t>
      </w:r>
      <w:r w:rsidRPr="00271578">
        <w:rPr>
          <w:rFonts w:ascii="Lato" w:hAnsi="Lato"/>
          <w:bCs/>
          <w:iCs/>
          <w:spacing w:val="4"/>
          <w:lang w:bidi="pl-PL"/>
        </w:rPr>
        <w:t xml:space="preserve">. Z zasady powyższej wynika, </w:t>
      </w:r>
      <w:r w:rsidR="00954D2F" w:rsidRPr="00C80E45">
        <w:rPr>
          <w:rFonts w:ascii="Lato" w:hAnsi="Lato"/>
          <w:bCs/>
          <w:iCs/>
          <w:spacing w:val="4"/>
          <w:lang w:bidi="pl-PL"/>
        </w:rPr>
        <w:t xml:space="preserve">że organy administracji publicznej prowadzące postępowanie mają obowiązek zebrania </w:t>
      </w:r>
      <w:r w:rsidR="00F135D8" w:rsidRPr="00C80E45">
        <w:rPr>
          <w:rFonts w:ascii="Lato" w:hAnsi="Lato"/>
          <w:bCs/>
          <w:iCs/>
          <w:spacing w:val="4"/>
          <w:lang w:bidi="pl-PL"/>
        </w:rPr>
        <w:br/>
      </w:r>
      <w:r w:rsidR="00954D2F" w:rsidRPr="00C80E45">
        <w:rPr>
          <w:rFonts w:ascii="Lato" w:hAnsi="Lato"/>
          <w:bCs/>
          <w:iCs/>
          <w:spacing w:val="4"/>
          <w:lang w:bidi="pl-PL"/>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00F135D8" w:rsidRPr="00C80E45">
        <w:rPr>
          <w:rFonts w:ascii="Lato" w:hAnsi="Lato"/>
          <w:bCs/>
          <w:iCs/>
          <w:spacing w:val="4"/>
          <w:lang w:bidi="pl-PL"/>
        </w:rPr>
        <w:br/>
      </w:r>
      <w:r w:rsidR="00954D2F" w:rsidRPr="00C80E45">
        <w:rPr>
          <w:rFonts w:ascii="Lato" w:hAnsi="Lato"/>
          <w:bCs/>
          <w:iCs/>
          <w:spacing w:val="4"/>
          <w:lang w:bidi="pl-PL"/>
        </w:rPr>
        <w:t xml:space="preserve">i swoje stanowisko wyrazić w uzasadnieniu podjętej decyzji (vide: wyrok Naczelnego Sądu Administracyjnego </w:t>
      </w:r>
      <w:r w:rsidR="00954D2F" w:rsidRPr="00271578">
        <w:rPr>
          <w:rFonts w:ascii="Lato" w:hAnsi="Lato"/>
          <w:bCs/>
          <w:iCs/>
          <w:spacing w:val="4"/>
          <w:lang w:bidi="pl-PL"/>
        </w:rPr>
        <w:t xml:space="preserve">w Warszawie </w:t>
      </w:r>
      <w:r w:rsidR="00954D2F" w:rsidRPr="00C80E45">
        <w:rPr>
          <w:rFonts w:ascii="Lato" w:hAnsi="Lato"/>
          <w:bCs/>
          <w:iCs/>
          <w:spacing w:val="4"/>
          <w:lang w:bidi="pl-PL"/>
        </w:rPr>
        <w:t>z dnia 17 października 2001 r., sygn. akt I SA 1110/01). Zgodnie z wyrokiem Sądu Najwyższego z dnia 23 listopada 1994 r., sygn. akt III ARN 55/94</w:t>
      </w:r>
      <w:r w:rsidR="00954D2F" w:rsidRPr="00271578">
        <w:rPr>
          <w:rFonts w:ascii="Lato" w:hAnsi="Lato"/>
          <w:bCs/>
          <w:iCs/>
          <w:spacing w:val="4"/>
          <w:lang w:bidi="pl-PL"/>
        </w:rPr>
        <w:t>:</w:t>
      </w:r>
      <w:r w:rsidR="00954D2F" w:rsidRPr="00C80E45">
        <w:rPr>
          <w:rFonts w:ascii="Lato" w:hAnsi="Lato"/>
          <w:bCs/>
          <w:iCs/>
          <w:spacing w:val="4"/>
          <w:lang w:bidi="pl-PL"/>
        </w:rPr>
        <w:t xml:space="preserve"> „</w:t>
      </w:r>
      <w:r w:rsidR="00954D2F" w:rsidRPr="00271578">
        <w:rPr>
          <w:rFonts w:ascii="Lato" w:hAnsi="Lato"/>
          <w:bCs/>
          <w:iCs/>
          <w:spacing w:val="4"/>
          <w:lang w:bidi="pl-PL"/>
        </w:rPr>
        <w:t>J</w:t>
      </w:r>
      <w:r w:rsidR="00954D2F" w:rsidRPr="00C80E45">
        <w:rPr>
          <w:rFonts w:ascii="Lato" w:hAnsi="Lato"/>
          <w:bCs/>
          <w:iCs/>
          <w:spacing w:val="4"/>
          <w:lang w:bidi="pl-PL"/>
        </w:rPr>
        <w:t xml:space="preserve">ako dowolne należy traktować ustalenia faktyczne znajdujące wprawdzie potwierdzenie w materiale dowodowym, ale niekompletnym, czy nie w pełni rozpatrzonym. Zarzut dowolności wykluczają dopiero ustalenia dokonane </w:t>
      </w:r>
      <w:r w:rsidR="00F135D8" w:rsidRPr="00C80E45">
        <w:rPr>
          <w:rFonts w:ascii="Lato" w:hAnsi="Lato"/>
          <w:bCs/>
          <w:iCs/>
          <w:spacing w:val="4"/>
          <w:lang w:bidi="pl-PL"/>
        </w:rPr>
        <w:br/>
      </w:r>
      <w:r w:rsidR="00954D2F" w:rsidRPr="00C80E45">
        <w:rPr>
          <w:rFonts w:ascii="Lato" w:hAnsi="Lato"/>
          <w:bCs/>
          <w:iCs/>
          <w:spacing w:val="4"/>
          <w:lang w:bidi="pl-PL"/>
        </w:rPr>
        <w:t xml:space="preserve">w całokształcie materiału dowodowego (art. 80 k.p.a.), zgromadzonego i zbadanego </w:t>
      </w:r>
      <w:r w:rsidR="00F135D8" w:rsidRPr="00C80E45">
        <w:rPr>
          <w:rFonts w:ascii="Lato" w:hAnsi="Lato"/>
          <w:bCs/>
          <w:iCs/>
          <w:spacing w:val="4"/>
          <w:lang w:bidi="pl-PL"/>
        </w:rPr>
        <w:br/>
      </w:r>
      <w:r w:rsidR="00954D2F" w:rsidRPr="00C80E45">
        <w:rPr>
          <w:rFonts w:ascii="Lato" w:hAnsi="Lato"/>
          <w:bCs/>
          <w:iCs/>
          <w:spacing w:val="4"/>
          <w:lang w:bidi="pl-PL"/>
        </w:rPr>
        <w:t xml:space="preserve">w sposób wyczerpujący (art. 77 § 1 k.p.a.), a więc przy podjęciu </w:t>
      </w:r>
      <w:r w:rsidR="00954D2F" w:rsidRPr="00271578">
        <w:rPr>
          <w:rFonts w:ascii="Lato" w:hAnsi="Lato"/>
          <w:bCs/>
          <w:iCs/>
          <w:spacing w:val="4"/>
          <w:lang w:bidi="pl-PL"/>
        </w:rPr>
        <w:t xml:space="preserve">wszelkich </w:t>
      </w:r>
      <w:r w:rsidR="00954D2F" w:rsidRPr="00C80E45">
        <w:rPr>
          <w:rFonts w:ascii="Lato" w:hAnsi="Lato"/>
          <w:bCs/>
          <w:iCs/>
          <w:spacing w:val="4"/>
          <w:lang w:bidi="pl-PL"/>
        </w:rPr>
        <w:t>kroków niezbędnych dla dokładnego wyjaśnienia stanu faktycznego, jako warunku niezbędnego wydania decyzji o przekonującej treści (art. 7 k.p.a.)”.</w:t>
      </w:r>
    </w:p>
    <w:p w14:paraId="1F9D3926" w14:textId="314DA5AE" w:rsidR="00EA4B7F" w:rsidRPr="00271578" w:rsidRDefault="00EA4B7F"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Zdaniem </w:t>
      </w:r>
      <w:r w:rsidRPr="00271578">
        <w:rPr>
          <w:rFonts w:ascii="Lato" w:hAnsi="Lato"/>
          <w:bCs/>
          <w:i/>
          <w:iCs/>
          <w:spacing w:val="4"/>
          <w:lang w:bidi="pl-PL"/>
        </w:rPr>
        <w:t>Ministra</w:t>
      </w:r>
      <w:r w:rsidR="00C56D71" w:rsidRPr="00271578">
        <w:rPr>
          <w:rFonts w:ascii="Lato" w:hAnsi="Lato"/>
          <w:bCs/>
          <w:i/>
          <w:iCs/>
          <w:spacing w:val="4"/>
          <w:lang w:bidi="pl-PL"/>
        </w:rPr>
        <w:t xml:space="preserve">, </w:t>
      </w:r>
      <w:r w:rsidR="00C56D71" w:rsidRPr="00271578">
        <w:rPr>
          <w:rFonts w:ascii="Lato" w:hAnsi="Lato"/>
          <w:bCs/>
          <w:spacing w:val="4"/>
          <w:lang w:bidi="pl-PL"/>
        </w:rPr>
        <w:t xml:space="preserve">w zakresie interesu prawnego </w:t>
      </w:r>
      <w:r w:rsidR="00A26556" w:rsidRPr="00271578">
        <w:rPr>
          <w:rFonts w:ascii="Lato" w:hAnsi="Lato"/>
          <w:bCs/>
          <w:spacing w:val="4"/>
          <w:lang w:bidi="pl-PL"/>
        </w:rPr>
        <w:t>skarżąc</w:t>
      </w:r>
      <w:r w:rsidR="000D7E70">
        <w:rPr>
          <w:rFonts w:ascii="Lato" w:hAnsi="Lato"/>
          <w:bCs/>
          <w:spacing w:val="4"/>
          <w:lang w:bidi="pl-PL"/>
        </w:rPr>
        <w:t>ej</w:t>
      </w:r>
      <w:r w:rsidRPr="00271578">
        <w:rPr>
          <w:rFonts w:ascii="Lato" w:hAnsi="Lato"/>
          <w:bCs/>
          <w:iCs/>
          <w:spacing w:val="4"/>
          <w:lang w:bidi="pl-PL"/>
        </w:rPr>
        <w:t xml:space="preserve"> organ I instancji prawidłowo wykonał obowiązki wynikające z art. 7, art. 77 § 1 i art. 80 </w:t>
      </w:r>
      <w:r w:rsidRPr="00271578">
        <w:rPr>
          <w:rFonts w:ascii="Lato" w:hAnsi="Lato"/>
          <w:bCs/>
          <w:i/>
          <w:iCs/>
          <w:spacing w:val="4"/>
          <w:lang w:bidi="pl-PL"/>
        </w:rPr>
        <w:t>kpa</w:t>
      </w:r>
      <w:r w:rsidRPr="00271578">
        <w:rPr>
          <w:rFonts w:ascii="Lato" w:hAnsi="Lato"/>
          <w:bCs/>
          <w:iCs/>
          <w:spacing w:val="4"/>
          <w:lang w:bidi="pl-PL"/>
        </w:rPr>
        <w:t xml:space="preserve">, polegające na dokładnym wyjaśnieniu stanu faktycznego, wyczerpującym zebraniu i rozpatrzeniu całego materiału dowodowego oraz dokonywaniu oceny na podstawie całokształtu materiału dowodowego, czy dana okoliczność została udowodniona. Podkreślić wyraźnie należy, </w:t>
      </w:r>
      <w:r w:rsidR="002910ED" w:rsidRPr="00271578">
        <w:rPr>
          <w:rFonts w:ascii="Lato" w:hAnsi="Lato"/>
          <w:bCs/>
          <w:iCs/>
          <w:spacing w:val="4"/>
          <w:lang w:bidi="pl-PL"/>
        </w:rPr>
        <w:br/>
      </w:r>
      <w:r w:rsidRPr="00271578">
        <w:rPr>
          <w:rFonts w:ascii="Lato" w:hAnsi="Lato"/>
          <w:bCs/>
          <w:iCs/>
          <w:spacing w:val="4"/>
          <w:lang w:bidi="pl-PL"/>
        </w:rPr>
        <w:t xml:space="preserve">iż organ wojewódzki pozyskał całą dokumentację wymaganą przepisami prawa </w:t>
      </w:r>
      <w:r w:rsidR="00F135D8" w:rsidRPr="00271578">
        <w:rPr>
          <w:rFonts w:ascii="Lato" w:hAnsi="Lato"/>
          <w:bCs/>
          <w:iCs/>
          <w:spacing w:val="4"/>
          <w:lang w:bidi="pl-PL"/>
        </w:rPr>
        <w:br/>
      </w:r>
      <w:r w:rsidRPr="00271578">
        <w:rPr>
          <w:rFonts w:ascii="Lato" w:hAnsi="Lato"/>
          <w:bCs/>
          <w:iCs/>
          <w:spacing w:val="4"/>
          <w:lang w:bidi="pl-PL"/>
        </w:rPr>
        <w:t>i niezbędną do rozstrzygnięcia sprawy w sposób zgodny z obowiązującym prawem.</w:t>
      </w:r>
    </w:p>
    <w:p w14:paraId="6A8D9B44" w14:textId="3ACE56C0" w:rsidR="00E319E2" w:rsidRDefault="009A2A50" w:rsidP="00B55975">
      <w:pPr>
        <w:spacing w:after="240" w:line="240" w:lineRule="exact"/>
        <w:jc w:val="both"/>
        <w:rPr>
          <w:rFonts w:ascii="Lato" w:hAnsi="Lato" w:cstheme="minorHAnsi"/>
          <w:bCs/>
          <w:iCs/>
          <w:spacing w:val="4"/>
        </w:rPr>
      </w:pPr>
      <w:r>
        <w:rPr>
          <w:rFonts w:ascii="Lato" w:hAnsi="Lato" w:cstheme="minorHAnsi"/>
          <w:bCs/>
          <w:iCs/>
          <w:spacing w:val="4"/>
        </w:rPr>
        <w:t>P</w:t>
      </w:r>
      <w:r w:rsidR="00B55975" w:rsidRPr="00271578">
        <w:rPr>
          <w:rFonts w:ascii="Lato" w:hAnsi="Lato" w:cstheme="minorHAnsi"/>
          <w:bCs/>
          <w:iCs/>
          <w:spacing w:val="4"/>
        </w:rPr>
        <w:t xml:space="preserve">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w:t>
      </w:r>
      <w:r w:rsidR="00B02B7E" w:rsidRPr="00271578">
        <w:rPr>
          <w:rFonts w:ascii="Lato" w:hAnsi="Lato" w:cstheme="minorHAnsi"/>
          <w:bCs/>
          <w:iCs/>
          <w:spacing w:val="4"/>
        </w:rPr>
        <w:br/>
      </w:r>
      <w:r w:rsidR="00B55975" w:rsidRPr="00271578">
        <w:rPr>
          <w:rFonts w:ascii="Lato" w:hAnsi="Lato" w:cstheme="minorHAnsi"/>
          <w:bCs/>
          <w:iCs/>
          <w:spacing w:val="4"/>
        </w:rPr>
        <w:t xml:space="preserve">z prawem. Strona ma natomiast prawo do własnego subiektywnego przekonania </w:t>
      </w:r>
      <w:r w:rsidR="00B02B7E" w:rsidRPr="00271578">
        <w:rPr>
          <w:rFonts w:ascii="Lato" w:hAnsi="Lato" w:cstheme="minorHAnsi"/>
          <w:bCs/>
          <w:iCs/>
          <w:spacing w:val="4"/>
        </w:rPr>
        <w:br/>
      </w:r>
      <w:r w:rsidR="00B55975" w:rsidRPr="00271578">
        <w:rPr>
          <w:rFonts w:ascii="Lato" w:hAnsi="Lato" w:cstheme="minorHAnsi"/>
          <w:bCs/>
          <w:iCs/>
          <w:spacing w:val="4"/>
        </w:rPr>
        <w:t xml:space="preserve">o zasadności wniesionego środka zaskarżenia, zaś przekonanie to nie musi mieć odzwierciedlenia w obowiązujących przepisach prawnych i ich wykładni (por. wyrok </w:t>
      </w:r>
      <w:r w:rsidR="00B55975" w:rsidRPr="00271578">
        <w:rPr>
          <w:rFonts w:ascii="Lato" w:hAnsi="Lato" w:cstheme="minorHAnsi"/>
          <w:bCs/>
          <w:iCs/>
          <w:spacing w:val="4"/>
        </w:rPr>
        <w:lastRenderedPageBreak/>
        <w:t>Wojewódzkiego Sądu Administracyjnego w Łodzi z dnia 26 września 2012 r., sygn. akt I SA/</w:t>
      </w:r>
      <w:proofErr w:type="spellStart"/>
      <w:r w:rsidR="00B55975" w:rsidRPr="00271578">
        <w:rPr>
          <w:rFonts w:ascii="Lato" w:hAnsi="Lato" w:cstheme="minorHAnsi"/>
          <w:bCs/>
          <w:iCs/>
          <w:spacing w:val="4"/>
        </w:rPr>
        <w:t>Łd</w:t>
      </w:r>
      <w:proofErr w:type="spellEnd"/>
      <w:r w:rsidR="00B55975" w:rsidRPr="00271578">
        <w:rPr>
          <w:rFonts w:ascii="Lato" w:hAnsi="Lato" w:cstheme="minorHAnsi"/>
          <w:bCs/>
          <w:iCs/>
          <w:spacing w:val="4"/>
        </w:rPr>
        <w:t xml:space="preserve"> 961/12).</w:t>
      </w:r>
    </w:p>
    <w:p w14:paraId="2A0900DB" w14:textId="35907A64" w:rsidR="001E0F31" w:rsidRDefault="00D353B5" w:rsidP="001E0F31">
      <w:pPr>
        <w:spacing w:after="240" w:line="240" w:lineRule="exact"/>
        <w:jc w:val="both"/>
        <w:rPr>
          <w:rFonts w:ascii="Lato" w:hAnsi="Lato" w:cstheme="minorHAnsi"/>
          <w:bCs/>
          <w:iCs/>
          <w:spacing w:val="4"/>
        </w:rPr>
      </w:pPr>
      <w:r>
        <w:rPr>
          <w:rFonts w:ascii="Lato" w:hAnsi="Lato" w:cstheme="minorHAnsi"/>
          <w:bCs/>
          <w:iCs/>
          <w:spacing w:val="4"/>
        </w:rPr>
        <w:t xml:space="preserve">O wadliwości </w:t>
      </w:r>
      <w:r w:rsidRPr="00DD497F">
        <w:rPr>
          <w:rFonts w:ascii="Lato" w:hAnsi="Lato" w:cstheme="minorHAnsi"/>
          <w:bCs/>
          <w:i/>
          <w:spacing w:val="4"/>
        </w:rPr>
        <w:t>decyzji Wojewody Mazowieckiego</w:t>
      </w:r>
      <w:r>
        <w:rPr>
          <w:rFonts w:ascii="Lato" w:hAnsi="Lato" w:cstheme="minorHAnsi"/>
          <w:bCs/>
          <w:iCs/>
          <w:spacing w:val="4"/>
        </w:rPr>
        <w:t xml:space="preserve"> nie może również świadczyć wskazywana przez skarżącą odpowiedzialność </w:t>
      </w:r>
      <w:r w:rsidRPr="00DD497F">
        <w:rPr>
          <w:rFonts w:ascii="Lato" w:hAnsi="Lato" w:cstheme="minorHAnsi"/>
          <w:bCs/>
          <w:i/>
          <w:spacing w:val="4"/>
        </w:rPr>
        <w:t>inwestora</w:t>
      </w:r>
      <w:r>
        <w:rPr>
          <w:rFonts w:ascii="Lato" w:hAnsi="Lato" w:cstheme="minorHAnsi"/>
          <w:bCs/>
          <w:iCs/>
          <w:spacing w:val="4"/>
        </w:rPr>
        <w:t xml:space="preserve"> uregulowana w </w:t>
      </w:r>
      <w:r w:rsidR="001E0F31">
        <w:rPr>
          <w:rFonts w:ascii="Lato" w:hAnsi="Lato" w:cstheme="minorHAnsi"/>
          <w:bCs/>
          <w:iCs/>
          <w:spacing w:val="4"/>
        </w:rPr>
        <w:t xml:space="preserve">art. 415 ustawy z dnia </w:t>
      </w:r>
      <w:r w:rsidR="00E85CB8">
        <w:rPr>
          <w:rFonts w:ascii="Lato" w:hAnsi="Lato" w:cstheme="minorHAnsi"/>
          <w:bCs/>
          <w:iCs/>
          <w:spacing w:val="4"/>
        </w:rPr>
        <w:br/>
      </w:r>
      <w:r w:rsidR="001E0F31">
        <w:rPr>
          <w:rFonts w:ascii="Lato" w:hAnsi="Lato" w:cstheme="minorHAnsi"/>
          <w:bCs/>
          <w:iCs/>
          <w:spacing w:val="4"/>
        </w:rPr>
        <w:t xml:space="preserve">23 kwietnia 1964 r. </w:t>
      </w:r>
      <w:r>
        <w:rPr>
          <w:rFonts w:ascii="Lato" w:hAnsi="Lato" w:cstheme="minorHAnsi"/>
          <w:bCs/>
          <w:iCs/>
          <w:spacing w:val="4"/>
        </w:rPr>
        <w:t>K</w:t>
      </w:r>
      <w:r w:rsidR="001E0F31">
        <w:rPr>
          <w:rFonts w:ascii="Lato" w:hAnsi="Lato" w:cstheme="minorHAnsi"/>
          <w:bCs/>
          <w:iCs/>
          <w:spacing w:val="4"/>
        </w:rPr>
        <w:t>odeks cywilny (</w:t>
      </w:r>
      <w:proofErr w:type="spellStart"/>
      <w:r w:rsidR="001E0F31">
        <w:rPr>
          <w:rFonts w:ascii="Lato" w:hAnsi="Lato" w:cstheme="minorHAnsi"/>
          <w:bCs/>
          <w:iCs/>
          <w:spacing w:val="4"/>
        </w:rPr>
        <w:t>t.j</w:t>
      </w:r>
      <w:proofErr w:type="spellEnd"/>
      <w:r w:rsidR="001E0F31">
        <w:rPr>
          <w:rFonts w:ascii="Lato" w:hAnsi="Lato" w:cstheme="minorHAnsi"/>
          <w:bCs/>
          <w:iCs/>
          <w:spacing w:val="4"/>
        </w:rPr>
        <w:t>. Dz. U. z 2024 r. poz. 1061)</w:t>
      </w:r>
      <w:r w:rsidR="005A629B">
        <w:rPr>
          <w:rFonts w:ascii="Lato" w:hAnsi="Lato" w:cstheme="minorHAnsi"/>
          <w:bCs/>
          <w:iCs/>
          <w:spacing w:val="4"/>
        </w:rPr>
        <w:t xml:space="preserve">, </w:t>
      </w:r>
      <w:r>
        <w:rPr>
          <w:rFonts w:ascii="Lato" w:hAnsi="Lato" w:cstheme="minorHAnsi"/>
          <w:bCs/>
          <w:iCs/>
          <w:spacing w:val="4"/>
        </w:rPr>
        <w:t>zwanej dalej „</w:t>
      </w:r>
      <w:r w:rsidRPr="00DD497F">
        <w:rPr>
          <w:rFonts w:ascii="Lato" w:hAnsi="Lato" w:cstheme="minorHAnsi"/>
          <w:bCs/>
          <w:i/>
          <w:spacing w:val="4"/>
        </w:rPr>
        <w:t>Kodeksem cywilnym</w:t>
      </w:r>
      <w:r>
        <w:rPr>
          <w:rFonts w:ascii="Lato" w:hAnsi="Lato" w:cstheme="minorHAnsi"/>
          <w:bCs/>
          <w:iCs/>
          <w:spacing w:val="4"/>
        </w:rPr>
        <w:t xml:space="preserve">”, rozumiana przez skarżącą jako </w:t>
      </w:r>
      <w:r w:rsidR="005A629B">
        <w:rPr>
          <w:rFonts w:ascii="Lato" w:hAnsi="Lato" w:cstheme="minorHAnsi"/>
          <w:bCs/>
          <w:iCs/>
          <w:spacing w:val="4"/>
        </w:rPr>
        <w:t xml:space="preserve">obowiązek naprawienia szkody wynikłej z przeprowadzenia przez </w:t>
      </w:r>
      <w:r w:rsidR="005A629B" w:rsidRPr="005A629B">
        <w:rPr>
          <w:rFonts w:ascii="Lato" w:hAnsi="Lato" w:cstheme="minorHAnsi"/>
          <w:bCs/>
          <w:i/>
          <w:spacing w:val="4"/>
        </w:rPr>
        <w:t>inwestora</w:t>
      </w:r>
      <w:r w:rsidR="005A629B">
        <w:rPr>
          <w:rFonts w:ascii="Lato" w:hAnsi="Lato" w:cstheme="minorHAnsi"/>
          <w:bCs/>
          <w:iCs/>
          <w:spacing w:val="4"/>
        </w:rPr>
        <w:t xml:space="preserve"> robót budowlanych na działce skarżącej </w:t>
      </w:r>
      <w:r w:rsidR="00E85CB8">
        <w:rPr>
          <w:rFonts w:ascii="Lato" w:hAnsi="Lato" w:cstheme="minorHAnsi"/>
          <w:bCs/>
          <w:iCs/>
          <w:spacing w:val="4"/>
        </w:rPr>
        <w:br/>
      </w:r>
      <w:r w:rsidR="005A629B">
        <w:rPr>
          <w:rFonts w:ascii="Lato" w:hAnsi="Lato" w:cstheme="minorHAnsi"/>
          <w:bCs/>
          <w:iCs/>
          <w:spacing w:val="4"/>
        </w:rPr>
        <w:t>w ramach przedmiotowej inwestycji drogowej</w:t>
      </w:r>
      <w:r>
        <w:rPr>
          <w:rFonts w:ascii="Lato" w:hAnsi="Lato" w:cstheme="minorHAnsi"/>
          <w:bCs/>
          <w:iCs/>
          <w:spacing w:val="4"/>
        </w:rPr>
        <w:t>.</w:t>
      </w:r>
    </w:p>
    <w:p w14:paraId="5A431E72" w14:textId="062473DF" w:rsidR="00D353B5" w:rsidRPr="00D353B5" w:rsidRDefault="00D353B5" w:rsidP="00D353B5">
      <w:pPr>
        <w:spacing w:after="240" w:line="240" w:lineRule="exact"/>
        <w:jc w:val="both"/>
        <w:rPr>
          <w:rFonts w:ascii="Lato" w:hAnsi="Lato" w:cstheme="minorHAnsi"/>
          <w:bCs/>
          <w:iCs/>
          <w:spacing w:val="4"/>
        </w:rPr>
      </w:pPr>
      <w:r w:rsidRPr="00D353B5">
        <w:rPr>
          <w:rFonts w:ascii="Lato" w:hAnsi="Lato" w:cstheme="minorHAnsi"/>
          <w:bCs/>
          <w:iCs/>
          <w:spacing w:val="4"/>
        </w:rPr>
        <w:t>Zauważyć</w:t>
      </w:r>
      <w:r>
        <w:rPr>
          <w:rFonts w:ascii="Lato" w:hAnsi="Lato" w:cstheme="minorHAnsi"/>
          <w:bCs/>
          <w:iCs/>
          <w:spacing w:val="4"/>
        </w:rPr>
        <w:t xml:space="preserve"> bowiem</w:t>
      </w:r>
      <w:r w:rsidRPr="00D353B5">
        <w:rPr>
          <w:rFonts w:ascii="Lato" w:hAnsi="Lato" w:cstheme="minorHAnsi"/>
          <w:bCs/>
          <w:iCs/>
          <w:spacing w:val="4"/>
        </w:rPr>
        <w:t xml:space="preserve"> należy, iż w postępowaniu w sprawie wydania decyzji o zezwoleniu na realizację inwestycji drogowej zarówno wojewoda, jak i organ odwoławczy, badają zgodność z prawem wniosku </w:t>
      </w:r>
      <w:r w:rsidRPr="00D353B5">
        <w:rPr>
          <w:rFonts w:ascii="Lato" w:hAnsi="Lato" w:cstheme="minorHAnsi"/>
          <w:bCs/>
          <w:i/>
          <w:iCs/>
          <w:spacing w:val="4"/>
        </w:rPr>
        <w:t>inwestora</w:t>
      </w:r>
      <w:r w:rsidRPr="00D353B5">
        <w:rPr>
          <w:rFonts w:ascii="Lato" w:hAnsi="Lato" w:cstheme="minorHAnsi"/>
          <w:bCs/>
          <w:iCs/>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D353B5">
        <w:rPr>
          <w:rFonts w:ascii="Lato" w:hAnsi="Lato" w:cstheme="minorHAnsi"/>
          <w:bCs/>
          <w:iCs/>
          <w:spacing w:val="4"/>
        </w:rPr>
        <w:br/>
        <w:t xml:space="preserve">to jednak, że taka decyzja o zezwoleniu na realizację inwestycji drogowej jest wadliwa. </w:t>
      </w:r>
    </w:p>
    <w:p w14:paraId="5BF3E895" w14:textId="75E74D90" w:rsidR="00D353B5" w:rsidRPr="00D353B5" w:rsidRDefault="00D353B5" w:rsidP="00D353B5">
      <w:pPr>
        <w:spacing w:after="240" w:line="240" w:lineRule="exact"/>
        <w:jc w:val="both"/>
        <w:rPr>
          <w:rFonts w:ascii="Lato" w:hAnsi="Lato" w:cstheme="minorHAnsi"/>
          <w:bCs/>
          <w:iCs/>
          <w:spacing w:val="4"/>
        </w:rPr>
      </w:pPr>
      <w:r w:rsidRPr="00D353B5">
        <w:rPr>
          <w:rFonts w:ascii="Lato" w:hAnsi="Lato" w:cstheme="minorHAnsi"/>
          <w:bCs/>
          <w:iCs/>
          <w:spacing w:val="4"/>
        </w:rPr>
        <w:t xml:space="preserve">Przedmiotem orzekania zarówno przez Wojewodę </w:t>
      </w:r>
      <w:r w:rsidR="0094416A" w:rsidRPr="00D353B5">
        <w:rPr>
          <w:rFonts w:ascii="Lato" w:hAnsi="Lato" w:cstheme="minorHAnsi"/>
          <w:bCs/>
          <w:iCs/>
          <w:spacing w:val="4"/>
        </w:rPr>
        <w:t>Ma</w:t>
      </w:r>
      <w:r w:rsidR="0094416A">
        <w:rPr>
          <w:rFonts w:ascii="Lato" w:hAnsi="Lato" w:cstheme="minorHAnsi"/>
          <w:bCs/>
          <w:iCs/>
          <w:spacing w:val="4"/>
        </w:rPr>
        <w:t>zowieckiego</w:t>
      </w:r>
      <w:r w:rsidRPr="00D353B5">
        <w:rPr>
          <w:rFonts w:ascii="Lato" w:hAnsi="Lato" w:cstheme="minorHAnsi"/>
          <w:bCs/>
          <w:iCs/>
          <w:spacing w:val="4"/>
        </w:rPr>
        <w:t xml:space="preserve">, jak i </w:t>
      </w:r>
      <w:r w:rsidRPr="00D353B5">
        <w:rPr>
          <w:rFonts w:ascii="Lato" w:hAnsi="Lato" w:cstheme="minorHAnsi"/>
          <w:bCs/>
          <w:i/>
          <w:iCs/>
          <w:spacing w:val="4"/>
        </w:rPr>
        <w:t>Ministra</w:t>
      </w:r>
      <w:r w:rsidRPr="00D353B5">
        <w:rPr>
          <w:rFonts w:ascii="Lato" w:hAnsi="Lato" w:cstheme="minorHAnsi"/>
          <w:bCs/>
          <w:iCs/>
          <w:spacing w:val="4"/>
        </w:rPr>
        <w:t xml:space="preserve">, </w:t>
      </w:r>
      <w:r w:rsidR="00B77467">
        <w:rPr>
          <w:rFonts w:ascii="Lato" w:hAnsi="Lato" w:cstheme="minorHAnsi"/>
          <w:bCs/>
          <w:iCs/>
          <w:spacing w:val="4"/>
        </w:rPr>
        <w:br/>
      </w:r>
      <w:r w:rsidRPr="00D353B5">
        <w:rPr>
          <w:rFonts w:ascii="Lato" w:hAnsi="Lato" w:cstheme="minorHAnsi"/>
          <w:bCs/>
          <w:iCs/>
          <w:spacing w:val="4"/>
        </w:rPr>
        <w:t xml:space="preserve">nie jest również prognozowanie wielkości ewentualnych strat w majątku skarżących stron, jako czynnika decydującego o wyborze przez </w:t>
      </w:r>
      <w:r w:rsidRPr="00D353B5">
        <w:rPr>
          <w:rFonts w:ascii="Lato" w:hAnsi="Lato" w:cstheme="minorHAnsi"/>
          <w:bCs/>
          <w:i/>
          <w:iCs/>
          <w:spacing w:val="4"/>
        </w:rPr>
        <w:t>inwestora</w:t>
      </w:r>
      <w:r w:rsidRPr="00D353B5">
        <w:rPr>
          <w:rFonts w:ascii="Lato" w:hAnsi="Lato" w:cstheme="minorHAnsi"/>
          <w:bCs/>
          <w:iCs/>
          <w:spacing w:val="4"/>
        </w:rPr>
        <w:t xml:space="preserve"> konkretnych rozwiązań technicznych i w tym zakresie podnoszone przez skarżąc</w:t>
      </w:r>
      <w:r w:rsidR="0094416A">
        <w:rPr>
          <w:rFonts w:ascii="Lato" w:hAnsi="Lato" w:cstheme="minorHAnsi"/>
          <w:bCs/>
          <w:iCs/>
          <w:spacing w:val="4"/>
        </w:rPr>
        <w:t>ą</w:t>
      </w:r>
      <w:r w:rsidRPr="00D353B5">
        <w:rPr>
          <w:rFonts w:ascii="Lato" w:hAnsi="Lato" w:cstheme="minorHAnsi"/>
          <w:bCs/>
          <w:iCs/>
          <w:spacing w:val="4"/>
        </w:rPr>
        <w:t xml:space="preserve"> zarzuty pozostają bez wpływu na kształt podjętego rozstrzygnięcia. Wskazać przy tym należy, iż organ wydający decyzję dotyczącą zezwolenia na realizację inwestycji drogowej nie jest kompetentny </w:t>
      </w:r>
      <w:r w:rsidR="00B77467">
        <w:rPr>
          <w:rFonts w:ascii="Lato" w:hAnsi="Lato" w:cstheme="minorHAnsi"/>
          <w:bCs/>
          <w:iCs/>
          <w:spacing w:val="4"/>
        </w:rPr>
        <w:br/>
      </w:r>
      <w:r w:rsidRPr="00D353B5">
        <w:rPr>
          <w:rFonts w:ascii="Lato" w:hAnsi="Lato" w:cstheme="minorHAnsi"/>
          <w:bCs/>
          <w:iCs/>
          <w:spacing w:val="4"/>
        </w:rPr>
        <w:t xml:space="preserve">do oceny przesłanek ekonomicznych oraz społecznych powstającej inwestycji, </w:t>
      </w:r>
      <w:r w:rsidR="00B77467">
        <w:rPr>
          <w:rFonts w:ascii="Lato" w:hAnsi="Lato" w:cstheme="minorHAnsi"/>
          <w:bCs/>
          <w:iCs/>
          <w:spacing w:val="4"/>
        </w:rPr>
        <w:br/>
      </w:r>
      <w:r w:rsidRPr="00D353B5">
        <w:rPr>
          <w:rFonts w:ascii="Lato" w:hAnsi="Lato" w:cstheme="minorHAnsi"/>
          <w:bCs/>
          <w:iCs/>
          <w:spacing w:val="4"/>
        </w:rPr>
        <w:t xml:space="preserve">w jej kształcie określonym przez inwestora. Do organu administracji należy jedynie ocena wniosku </w:t>
      </w:r>
      <w:r w:rsidRPr="00D353B5">
        <w:rPr>
          <w:rFonts w:ascii="Lato" w:hAnsi="Lato" w:cstheme="minorHAnsi"/>
          <w:bCs/>
          <w:i/>
          <w:iCs/>
          <w:spacing w:val="4"/>
        </w:rPr>
        <w:t>inwestora</w:t>
      </w:r>
      <w:r w:rsidRPr="00D353B5">
        <w:rPr>
          <w:rFonts w:ascii="Lato" w:hAnsi="Lato" w:cstheme="minorHAnsi"/>
          <w:bCs/>
          <w:iCs/>
          <w:spacing w:val="4"/>
        </w:rPr>
        <w:t xml:space="preserve"> pod względem jego zgodności z prawem powszechnie obowiązującym. </w:t>
      </w:r>
    </w:p>
    <w:p w14:paraId="501A4497" w14:textId="5333D9C7" w:rsidR="00A222CA" w:rsidRPr="00A222CA" w:rsidRDefault="00D353B5" w:rsidP="00A222CA">
      <w:pPr>
        <w:spacing w:after="240" w:line="240" w:lineRule="exact"/>
        <w:jc w:val="both"/>
        <w:rPr>
          <w:rFonts w:ascii="Lato" w:hAnsi="Lato" w:cstheme="minorHAnsi"/>
          <w:bCs/>
          <w:iCs/>
          <w:spacing w:val="4"/>
        </w:rPr>
      </w:pPr>
      <w:r w:rsidRPr="00D353B5">
        <w:rPr>
          <w:rFonts w:ascii="Lato" w:hAnsi="Lato" w:cstheme="minorHAnsi"/>
          <w:bCs/>
          <w:iCs/>
          <w:spacing w:val="4"/>
        </w:rPr>
        <w:t xml:space="preserve">Z tego też względu argumentacja </w:t>
      </w:r>
      <w:r w:rsidR="0094416A">
        <w:rPr>
          <w:rFonts w:ascii="Lato" w:hAnsi="Lato" w:cstheme="minorHAnsi"/>
          <w:bCs/>
          <w:spacing w:val="4"/>
        </w:rPr>
        <w:t>skarżącej</w:t>
      </w:r>
      <w:r w:rsidRPr="00D353B5">
        <w:rPr>
          <w:rFonts w:ascii="Lato" w:hAnsi="Lato" w:cstheme="minorHAnsi"/>
          <w:bCs/>
          <w:i/>
          <w:iCs/>
          <w:spacing w:val="4"/>
        </w:rPr>
        <w:t>,</w:t>
      </w:r>
      <w:r w:rsidRPr="00D353B5">
        <w:rPr>
          <w:rFonts w:ascii="Lato" w:hAnsi="Lato" w:cstheme="minorHAnsi"/>
          <w:bCs/>
          <w:iCs/>
          <w:spacing w:val="4"/>
        </w:rPr>
        <w:t xml:space="preserve"> powołującej się na orzecznictwo sądów cywilnych, dotyczących naprawienia szkody nie może zostać uwzględniona w niniejszym postępowaniu. Pomijając bowiem okoliczność, że powoływanie się w postępowaniu administracyjnym na przepisy </w:t>
      </w:r>
      <w:r w:rsidRPr="00D353B5">
        <w:rPr>
          <w:rFonts w:ascii="Lato" w:hAnsi="Lato" w:cstheme="minorHAnsi"/>
          <w:bCs/>
          <w:i/>
          <w:iCs/>
          <w:spacing w:val="4"/>
        </w:rPr>
        <w:t>Kodeks</w:t>
      </w:r>
      <w:r w:rsidR="0094416A">
        <w:rPr>
          <w:rFonts w:ascii="Lato" w:hAnsi="Lato" w:cstheme="minorHAnsi"/>
          <w:bCs/>
          <w:i/>
          <w:iCs/>
          <w:spacing w:val="4"/>
        </w:rPr>
        <w:t>u</w:t>
      </w:r>
      <w:r w:rsidRPr="00D353B5">
        <w:rPr>
          <w:rFonts w:ascii="Lato" w:hAnsi="Lato" w:cstheme="minorHAnsi"/>
          <w:bCs/>
          <w:i/>
          <w:iCs/>
          <w:spacing w:val="4"/>
        </w:rPr>
        <w:t xml:space="preserve"> cywiln</w:t>
      </w:r>
      <w:r w:rsidR="0094416A">
        <w:rPr>
          <w:rFonts w:ascii="Lato" w:hAnsi="Lato" w:cstheme="minorHAnsi"/>
          <w:bCs/>
          <w:i/>
          <w:iCs/>
          <w:spacing w:val="4"/>
        </w:rPr>
        <w:t>ego</w:t>
      </w:r>
      <w:r w:rsidRPr="00D353B5">
        <w:rPr>
          <w:rFonts w:ascii="Lato" w:hAnsi="Lato" w:cstheme="minorHAnsi"/>
          <w:bCs/>
          <w:iCs/>
          <w:spacing w:val="4"/>
        </w:rPr>
        <w:t xml:space="preserve">, jest nieuzasadnione choćby z racji tego, że </w:t>
      </w:r>
      <w:r w:rsidRPr="00D353B5">
        <w:rPr>
          <w:rFonts w:ascii="Lato" w:hAnsi="Lato" w:cstheme="minorHAnsi"/>
          <w:bCs/>
          <w:i/>
          <w:iCs/>
          <w:spacing w:val="4"/>
        </w:rPr>
        <w:t>Kodeks cywilny</w:t>
      </w:r>
      <w:r w:rsidRPr="00D353B5">
        <w:rPr>
          <w:rFonts w:ascii="Lato" w:hAnsi="Lato" w:cstheme="minorHAnsi"/>
          <w:bCs/>
          <w:iCs/>
          <w:spacing w:val="4"/>
        </w:rPr>
        <w:t xml:space="preserve"> w art. 1 wyznacza zakres swojej regulacji: "Kodeks niniejszy reguluje stosunki cywilnoprawne między osobami fizycznymi i osobami prawnymi", natomiast </w:t>
      </w:r>
      <w:r w:rsidRPr="00D353B5">
        <w:rPr>
          <w:rFonts w:ascii="Lato" w:hAnsi="Lato" w:cstheme="minorHAnsi"/>
          <w:bCs/>
          <w:i/>
          <w:iCs/>
          <w:spacing w:val="4"/>
        </w:rPr>
        <w:t>kpa</w:t>
      </w:r>
      <w:r w:rsidRPr="00D353B5">
        <w:rPr>
          <w:rFonts w:ascii="Lato" w:hAnsi="Lato" w:cstheme="minorHAnsi"/>
          <w:bCs/>
          <w:iCs/>
          <w:spacing w:val="4"/>
        </w:rPr>
        <w:t xml:space="preserve"> normuje jednoznacznie inny "zakres obowiązywania" oraz "zasady ogólne", jako reguły postępowania administracyjnego, które mają zastosowanie w tej sprawie, jako sprawie administracyjnej, to podkreślenia wymaga, że naprawienie szkody w postepowaniu administracyjnym, prowadzonym w oparciu o </w:t>
      </w:r>
      <w:r w:rsidRPr="00D353B5">
        <w:rPr>
          <w:rFonts w:ascii="Lato" w:hAnsi="Lato" w:cstheme="minorHAnsi"/>
          <w:bCs/>
          <w:i/>
          <w:iCs/>
          <w:spacing w:val="4"/>
        </w:rPr>
        <w:t>specustawę drogową</w:t>
      </w:r>
      <w:r w:rsidRPr="00D353B5">
        <w:rPr>
          <w:rFonts w:ascii="Lato" w:hAnsi="Lato" w:cstheme="minorHAnsi"/>
          <w:bCs/>
          <w:iCs/>
          <w:spacing w:val="4"/>
        </w:rPr>
        <w:t>, odbywa się w trybie przewidzianym w tej ustawie.</w:t>
      </w:r>
      <w:r w:rsidR="0094416A">
        <w:rPr>
          <w:rFonts w:ascii="Lato" w:hAnsi="Lato" w:cstheme="minorHAnsi"/>
          <w:bCs/>
          <w:iCs/>
          <w:spacing w:val="4"/>
        </w:rPr>
        <w:t xml:space="preserve"> </w:t>
      </w:r>
      <w:r w:rsidR="0094416A" w:rsidRPr="0094416A">
        <w:rPr>
          <w:rFonts w:ascii="Lato" w:hAnsi="Lato" w:cstheme="minorHAnsi"/>
          <w:bCs/>
          <w:iCs/>
          <w:spacing w:val="4"/>
        </w:rPr>
        <w:t xml:space="preserve">W przypadku </w:t>
      </w:r>
      <w:r w:rsidR="0094416A">
        <w:rPr>
          <w:rFonts w:ascii="Lato" w:hAnsi="Lato" w:cstheme="minorHAnsi"/>
          <w:bCs/>
          <w:iCs/>
          <w:spacing w:val="4"/>
        </w:rPr>
        <w:t xml:space="preserve">działki skarżącej, objętej skutkiem ograniczenia w korzystaniu z nieruchomości, </w:t>
      </w:r>
      <w:r w:rsidR="0094416A" w:rsidRPr="0094416A">
        <w:rPr>
          <w:rFonts w:ascii="Lato" w:hAnsi="Lato" w:cstheme="minorHAnsi"/>
          <w:bCs/>
          <w:iCs/>
          <w:spacing w:val="4"/>
        </w:rPr>
        <w:t>polegając</w:t>
      </w:r>
      <w:r w:rsidR="0094416A">
        <w:rPr>
          <w:rFonts w:ascii="Lato" w:hAnsi="Lato" w:cstheme="minorHAnsi"/>
          <w:bCs/>
          <w:iCs/>
          <w:spacing w:val="4"/>
        </w:rPr>
        <w:t>ym</w:t>
      </w:r>
      <w:r w:rsidR="0094416A" w:rsidRPr="0094416A">
        <w:rPr>
          <w:rFonts w:ascii="Lato" w:hAnsi="Lato" w:cstheme="minorHAnsi"/>
          <w:bCs/>
          <w:iCs/>
          <w:spacing w:val="4"/>
        </w:rPr>
        <w:t xml:space="preserve"> na czasowym zajęciu nieruchomości, naprawienie szkody polega przede wszystkim na przywróceniu nieruchomości do stanu poprzedniego. Jeżeli przywrócenie nieruchomości do stanu poprzedniego nie jest możliwe albo powoduje nadmierne trudności lub koszty, właścicielowi lub użytkownikowi wieczystemu przysługuje od </w:t>
      </w:r>
      <w:r w:rsidR="0094416A" w:rsidRPr="0094416A">
        <w:rPr>
          <w:rFonts w:ascii="Lato" w:hAnsi="Lato" w:cstheme="minorHAnsi"/>
          <w:bCs/>
          <w:i/>
          <w:iCs/>
          <w:spacing w:val="4"/>
        </w:rPr>
        <w:t>inwestora</w:t>
      </w:r>
      <w:r w:rsidR="0094416A" w:rsidRPr="0094416A">
        <w:rPr>
          <w:rFonts w:ascii="Lato" w:hAnsi="Lato" w:cstheme="minorHAnsi"/>
          <w:bCs/>
          <w:iCs/>
          <w:spacing w:val="4"/>
        </w:rPr>
        <w:t xml:space="preserve"> odszkodowanie. Do ustalenia wysokości i wypłacenia odszkodowania stosuje się odpowiednio przepisy art. 124 ust. 2 i 4-7</w:t>
      </w:r>
      <w:r w:rsidR="0094416A" w:rsidRPr="0094416A">
        <w:rPr>
          <w:rFonts w:ascii="Lato" w:hAnsi="Lato" w:cstheme="minorHAnsi"/>
          <w:bCs/>
          <w:i/>
          <w:iCs/>
          <w:spacing w:val="4"/>
        </w:rPr>
        <w:t xml:space="preserve"> </w:t>
      </w:r>
      <w:proofErr w:type="spellStart"/>
      <w:r w:rsidR="0094416A" w:rsidRPr="0094416A">
        <w:rPr>
          <w:rFonts w:ascii="Lato" w:hAnsi="Lato" w:cstheme="minorHAnsi"/>
          <w:bCs/>
          <w:i/>
          <w:iCs/>
          <w:spacing w:val="4"/>
        </w:rPr>
        <w:t>ugn</w:t>
      </w:r>
      <w:proofErr w:type="spellEnd"/>
      <w:r w:rsidR="0094416A" w:rsidRPr="0094416A">
        <w:rPr>
          <w:rFonts w:ascii="Lato" w:hAnsi="Lato" w:cstheme="minorHAnsi"/>
          <w:bCs/>
          <w:iCs/>
          <w:spacing w:val="4"/>
        </w:rPr>
        <w:t>. Tym samym, kwestie odszkodowawcze będą przedmiotem odrębnego postępowania administracyjnego.</w:t>
      </w:r>
      <w:r w:rsidR="0094416A">
        <w:rPr>
          <w:rFonts w:ascii="Lato" w:hAnsi="Lato" w:cstheme="minorHAnsi"/>
          <w:bCs/>
          <w:iCs/>
          <w:spacing w:val="4"/>
        </w:rPr>
        <w:t xml:space="preserve"> </w:t>
      </w:r>
      <w:r w:rsidR="0094416A" w:rsidRPr="0094416A">
        <w:rPr>
          <w:rFonts w:ascii="Lato" w:hAnsi="Lato" w:cstheme="minorHAnsi"/>
          <w:bCs/>
          <w:iCs/>
          <w:spacing w:val="4"/>
          <w:lang w:bidi="pl-PL"/>
        </w:rPr>
        <w:t>Nie zamyka to skarżąc</w:t>
      </w:r>
      <w:r w:rsidR="0094416A">
        <w:rPr>
          <w:rFonts w:ascii="Lato" w:hAnsi="Lato" w:cstheme="minorHAnsi"/>
          <w:bCs/>
          <w:iCs/>
          <w:spacing w:val="4"/>
          <w:lang w:bidi="pl-PL"/>
        </w:rPr>
        <w:t>ej</w:t>
      </w:r>
      <w:r w:rsidR="0094416A" w:rsidRPr="0094416A">
        <w:rPr>
          <w:rFonts w:ascii="Lato" w:hAnsi="Lato" w:cstheme="minorHAnsi"/>
          <w:bCs/>
          <w:iCs/>
          <w:spacing w:val="4"/>
          <w:lang w:bidi="pl-PL"/>
        </w:rPr>
        <w:t xml:space="preserve">, prawa </w:t>
      </w:r>
      <w:r w:rsidR="00E85CB8">
        <w:rPr>
          <w:rFonts w:ascii="Lato" w:hAnsi="Lato" w:cstheme="minorHAnsi"/>
          <w:bCs/>
          <w:iCs/>
          <w:spacing w:val="4"/>
          <w:lang w:bidi="pl-PL"/>
        </w:rPr>
        <w:br/>
      </w:r>
      <w:r w:rsidR="0094416A" w:rsidRPr="0094416A">
        <w:rPr>
          <w:rFonts w:ascii="Lato" w:hAnsi="Lato" w:cstheme="minorHAnsi"/>
          <w:bCs/>
          <w:iCs/>
          <w:spacing w:val="4"/>
          <w:lang w:bidi="pl-PL"/>
        </w:rPr>
        <w:t xml:space="preserve">do dochodzenia ochrony naruszonych, w </w:t>
      </w:r>
      <w:r w:rsidR="0094416A">
        <w:rPr>
          <w:rFonts w:ascii="Lato" w:hAnsi="Lato" w:cstheme="minorHAnsi"/>
          <w:bCs/>
          <w:iCs/>
          <w:spacing w:val="4"/>
          <w:lang w:bidi="pl-PL"/>
        </w:rPr>
        <w:t>jej</w:t>
      </w:r>
      <w:r w:rsidR="0094416A" w:rsidRPr="0094416A">
        <w:rPr>
          <w:rFonts w:ascii="Lato" w:hAnsi="Lato" w:cstheme="minorHAnsi"/>
          <w:bCs/>
          <w:iCs/>
          <w:spacing w:val="4"/>
          <w:lang w:bidi="pl-PL"/>
        </w:rPr>
        <w:t xml:space="preserve"> ocenie, dóbr w postępowaniu przed sądami powszechnymi w drodze ewentualnych roszczeń cywilnoprawnych</w:t>
      </w:r>
      <w:r w:rsidR="00A222CA">
        <w:rPr>
          <w:rFonts w:ascii="Lato" w:hAnsi="Lato" w:cstheme="minorHAnsi"/>
          <w:bCs/>
          <w:iCs/>
          <w:spacing w:val="4"/>
          <w:lang w:bidi="pl-PL"/>
        </w:rPr>
        <w:t xml:space="preserve">, bowiem </w:t>
      </w:r>
      <w:r w:rsidR="00A222CA" w:rsidRPr="00A222CA">
        <w:rPr>
          <w:rFonts w:ascii="Lato" w:hAnsi="Lato" w:cstheme="minorHAnsi"/>
          <w:bCs/>
          <w:iCs/>
          <w:spacing w:val="4"/>
        </w:rPr>
        <w:t xml:space="preserve">jeżeli </w:t>
      </w:r>
      <w:r w:rsidR="00A222CA">
        <w:rPr>
          <w:rFonts w:ascii="Lato" w:hAnsi="Lato" w:cstheme="minorHAnsi"/>
          <w:bCs/>
          <w:iCs/>
          <w:spacing w:val="4"/>
        </w:rPr>
        <w:br/>
      </w:r>
      <w:r w:rsidR="00A222CA" w:rsidRPr="00A222CA">
        <w:rPr>
          <w:rFonts w:ascii="Lato" w:hAnsi="Lato" w:cstheme="minorHAnsi"/>
          <w:bCs/>
          <w:iCs/>
          <w:spacing w:val="4"/>
        </w:rPr>
        <w:t>w wyniku realizacji ww. inwestycji skarżąc</w:t>
      </w:r>
      <w:r w:rsidR="00A222CA">
        <w:rPr>
          <w:rFonts w:ascii="Lato" w:hAnsi="Lato" w:cstheme="minorHAnsi"/>
          <w:bCs/>
          <w:iCs/>
          <w:spacing w:val="4"/>
        </w:rPr>
        <w:t>a</w:t>
      </w:r>
      <w:r w:rsidR="00A222CA" w:rsidRPr="00A222CA">
        <w:rPr>
          <w:rFonts w:ascii="Lato" w:hAnsi="Lato" w:cstheme="minorHAnsi"/>
          <w:bCs/>
          <w:iCs/>
          <w:spacing w:val="4"/>
        </w:rPr>
        <w:t xml:space="preserve"> poni</w:t>
      </w:r>
      <w:r w:rsidR="00A222CA">
        <w:rPr>
          <w:rFonts w:ascii="Lato" w:hAnsi="Lato" w:cstheme="minorHAnsi"/>
          <w:bCs/>
          <w:iCs/>
          <w:spacing w:val="4"/>
        </w:rPr>
        <w:t>esie</w:t>
      </w:r>
      <w:r w:rsidR="00A222CA" w:rsidRPr="00A222CA">
        <w:rPr>
          <w:rFonts w:ascii="Lato" w:hAnsi="Lato" w:cstheme="minorHAnsi"/>
          <w:bCs/>
          <w:iCs/>
          <w:spacing w:val="4"/>
        </w:rPr>
        <w:t xml:space="preserve"> jakiekolwiek szkody materialne, </w:t>
      </w:r>
      <w:r w:rsidR="00E85CB8">
        <w:rPr>
          <w:rFonts w:ascii="Lato" w:hAnsi="Lato" w:cstheme="minorHAnsi"/>
          <w:bCs/>
          <w:iCs/>
          <w:spacing w:val="4"/>
        </w:rPr>
        <w:br/>
      </w:r>
      <w:r w:rsidR="00A222CA" w:rsidRPr="00A222CA">
        <w:rPr>
          <w:rFonts w:ascii="Lato" w:hAnsi="Lato" w:cstheme="minorHAnsi"/>
          <w:bCs/>
          <w:iCs/>
          <w:spacing w:val="4"/>
        </w:rPr>
        <w:lastRenderedPageBreak/>
        <w:t xml:space="preserve">to będzie </w:t>
      </w:r>
      <w:r w:rsidR="00A222CA">
        <w:rPr>
          <w:rFonts w:ascii="Lato" w:hAnsi="Lato" w:cstheme="minorHAnsi"/>
          <w:bCs/>
          <w:iCs/>
          <w:spacing w:val="4"/>
        </w:rPr>
        <w:t>jej</w:t>
      </w:r>
      <w:r w:rsidR="00A222CA" w:rsidRPr="00A222CA">
        <w:rPr>
          <w:rFonts w:ascii="Lato" w:hAnsi="Lato" w:cstheme="minorHAnsi"/>
          <w:bCs/>
          <w:iCs/>
          <w:spacing w:val="4"/>
        </w:rPr>
        <w:t xml:space="preserve"> przysługiwało roszczenie odszkodowawcze, dochodzone na zasadach ogólnych w postępowaniu cywilnym. </w:t>
      </w:r>
    </w:p>
    <w:p w14:paraId="6C7FB82D" w14:textId="4EB113E4" w:rsidR="00A222CA" w:rsidRPr="00A222CA" w:rsidRDefault="00A222CA" w:rsidP="00A222CA">
      <w:pPr>
        <w:spacing w:after="240" w:line="240" w:lineRule="exact"/>
        <w:jc w:val="both"/>
        <w:rPr>
          <w:rFonts w:ascii="Lato" w:hAnsi="Lato" w:cstheme="minorHAnsi"/>
          <w:bCs/>
          <w:iCs/>
          <w:spacing w:val="4"/>
        </w:rPr>
      </w:pPr>
      <w:r w:rsidRPr="00A222CA">
        <w:rPr>
          <w:rFonts w:ascii="Lato" w:hAnsi="Lato" w:cstheme="minorHAnsi"/>
          <w:bCs/>
          <w:iCs/>
          <w:spacing w:val="4"/>
        </w:rPr>
        <w:t xml:space="preserve">Podkreślenia przy tym wymaga, iż organ nie ma obowiązku zamieszczać w decyzji </w:t>
      </w:r>
      <w:r>
        <w:rPr>
          <w:rFonts w:ascii="Lato" w:hAnsi="Lato" w:cstheme="minorHAnsi"/>
          <w:bCs/>
          <w:iCs/>
          <w:spacing w:val="4"/>
        </w:rPr>
        <w:br/>
      </w:r>
      <w:r w:rsidRPr="00A222CA">
        <w:rPr>
          <w:rFonts w:ascii="Lato" w:hAnsi="Lato" w:cstheme="minorHAnsi"/>
          <w:bCs/>
          <w:iCs/>
          <w:spacing w:val="4"/>
        </w:rPr>
        <w:t xml:space="preserve">o zezwoleniu na realizację inwestycji drogowej informacji związanych z kwestiami odszkodowawczymi – treść decyzji została bowiem uregulowana w art. 11f ust. 1 </w:t>
      </w:r>
      <w:r w:rsidRPr="00A222CA">
        <w:rPr>
          <w:rFonts w:ascii="Lato" w:hAnsi="Lato" w:cstheme="minorHAnsi"/>
          <w:bCs/>
          <w:i/>
          <w:iCs/>
          <w:spacing w:val="4"/>
        </w:rPr>
        <w:t>specustawy drogowej</w:t>
      </w:r>
      <w:r w:rsidRPr="00A222CA">
        <w:rPr>
          <w:rFonts w:ascii="Lato" w:hAnsi="Lato" w:cstheme="minorHAnsi"/>
          <w:bCs/>
          <w:iCs/>
          <w:spacing w:val="4"/>
        </w:rPr>
        <w:t>, zaś z przepisu tego nie wynika, aby kwestie odszkodowawcze stanowiły element decyzji o zezwoleniu na realizację inwestycji drogowej.</w:t>
      </w:r>
    </w:p>
    <w:p w14:paraId="2003AF2E" w14:textId="2E276CF0" w:rsidR="00A222CA" w:rsidRPr="00A222CA" w:rsidRDefault="00A222CA" w:rsidP="00A222CA">
      <w:pPr>
        <w:spacing w:after="240" w:line="240" w:lineRule="exact"/>
        <w:jc w:val="both"/>
        <w:rPr>
          <w:rFonts w:ascii="Lato" w:hAnsi="Lato" w:cstheme="minorHAnsi"/>
          <w:b/>
          <w:bCs/>
          <w:iCs/>
          <w:spacing w:val="4"/>
        </w:rPr>
      </w:pPr>
      <w:r w:rsidRPr="00A222CA">
        <w:rPr>
          <w:rFonts w:ascii="Lato" w:hAnsi="Lato" w:cstheme="minorHAnsi"/>
          <w:bCs/>
          <w:iCs/>
          <w:spacing w:val="4"/>
        </w:rPr>
        <w:t>Abstrahując zatem od kwestii zasadności bądź bezzasadności ww. żądań odszkodowawczych skarżąc</w:t>
      </w:r>
      <w:r>
        <w:rPr>
          <w:rFonts w:ascii="Lato" w:hAnsi="Lato" w:cstheme="minorHAnsi"/>
          <w:bCs/>
          <w:iCs/>
          <w:spacing w:val="4"/>
        </w:rPr>
        <w:t>ej</w:t>
      </w:r>
      <w:r w:rsidRPr="00A222CA">
        <w:rPr>
          <w:rFonts w:ascii="Lato" w:hAnsi="Lato" w:cstheme="minorHAnsi"/>
          <w:bCs/>
          <w:iCs/>
          <w:spacing w:val="4"/>
        </w:rPr>
        <w:t xml:space="preserve">, wskazać należy, iż merytoryczne ustosunkowanie się </w:t>
      </w:r>
      <w:r w:rsidRPr="00A222CA">
        <w:rPr>
          <w:rFonts w:ascii="Lato" w:hAnsi="Lato" w:cstheme="minorHAnsi"/>
          <w:bCs/>
          <w:iCs/>
          <w:spacing w:val="4"/>
        </w:rPr>
        <w:br/>
        <w:t xml:space="preserve">do jego treści nie leży w kompetencji </w:t>
      </w:r>
      <w:r w:rsidRPr="00A222CA">
        <w:rPr>
          <w:rFonts w:ascii="Lato" w:hAnsi="Lato" w:cstheme="minorHAnsi"/>
          <w:bCs/>
          <w:i/>
          <w:iCs/>
          <w:spacing w:val="4"/>
        </w:rPr>
        <w:t>Ministra</w:t>
      </w:r>
      <w:r w:rsidRPr="00A222CA">
        <w:rPr>
          <w:rFonts w:ascii="Lato" w:hAnsi="Lato" w:cstheme="minorHAnsi"/>
          <w:bCs/>
          <w:iCs/>
          <w:spacing w:val="4"/>
        </w:rPr>
        <w:t xml:space="preserve"> w trakcie postępowania w sprawie zezwolenia na realizację inwestycji drogowej.</w:t>
      </w:r>
    </w:p>
    <w:p w14:paraId="4A3B9B7A" w14:textId="3B6AB430" w:rsidR="004116FD" w:rsidRPr="00271578" w:rsidRDefault="008E1606" w:rsidP="00B55975">
      <w:pPr>
        <w:spacing w:after="240" w:line="240" w:lineRule="exact"/>
        <w:jc w:val="both"/>
        <w:rPr>
          <w:rFonts w:ascii="Lato" w:hAnsi="Lato" w:cstheme="minorHAnsi"/>
          <w:bCs/>
          <w:iCs/>
          <w:spacing w:val="4"/>
        </w:rPr>
      </w:pPr>
      <w:r w:rsidRPr="00271578">
        <w:rPr>
          <w:rFonts w:ascii="Lato" w:hAnsi="Lato" w:cstheme="minorHAnsi"/>
          <w:bCs/>
          <w:iCs/>
          <w:spacing w:val="4"/>
        </w:rPr>
        <w:t xml:space="preserve">Podsumowując, organ odwoławczy uznał, że przebieg planowanej inwestycji drogowej został ustalony prawidłowo. Organ </w:t>
      </w:r>
      <w:r w:rsidRPr="00271578">
        <w:rPr>
          <w:rFonts w:ascii="Lato" w:hAnsi="Lato" w:cstheme="minorHAnsi"/>
          <w:bCs/>
          <w:spacing w:val="4"/>
        </w:rPr>
        <w:t xml:space="preserve">podzielił argumentację przemawiającą </w:t>
      </w:r>
      <w:r w:rsidRPr="00271578">
        <w:rPr>
          <w:rFonts w:ascii="Lato" w:hAnsi="Lato" w:cstheme="minorHAnsi"/>
          <w:bCs/>
          <w:iCs/>
          <w:spacing w:val="4"/>
        </w:rPr>
        <w:t xml:space="preserve">za ustaloną lokalizacją, którą przedstawił </w:t>
      </w:r>
      <w:r w:rsidRPr="00271578">
        <w:rPr>
          <w:rFonts w:ascii="Lato" w:hAnsi="Lato" w:cstheme="minorHAnsi"/>
          <w:bCs/>
          <w:i/>
          <w:iCs/>
          <w:spacing w:val="4"/>
        </w:rPr>
        <w:t xml:space="preserve">inwestor </w:t>
      </w:r>
      <w:r w:rsidRPr="00271578">
        <w:rPr>
          <w:rFonts w:ascii="Lato" w:hAnsi="Lato" w:cstheme="minorHAnsi"/>
          <w:bCs/>
          <w:iCs/>
          <w:spacing w:val="4"/>
        </w:rPr>
        <w:t xml:space="preserve">w załączonej do wniosku dokumentacji. </w:t>
      </w:r>
      <w:r w:rsidRPr="00271578">
        <w:rPr>
          <w:rFonts w:ascii="Lato" w:hAnsi="Lato" w:cstheme="minorHAnsi"/>
          <w:bCs/>
          <w:spacing w:val="4"/>
        </w:rPr>
        <w:t xml:space="preserve">Stwierdzić należy także, że zarówno wniosek </w:t>
      </w:r>
      <w:r w:rsidRPr="00271578">
        <w:rPr>
          <w:rFonts w:ascii="Lato" w:hAnsi="Lato" w:cstheme="minorHAnsi"/>
          <w:bCs/>
          <w:i/>
          <w:spacing w:val="4"/>
        </w:rPr>
        <w:t>inwestora</w:t>
      </w:r>
      <w:r w:rsidRPr="00271578">
        <w:rPr>
          <w:rFonts w:ascii="Lato" w:hAnsi="Lato" w:cstheme="minorHAnsi"/>
          <w:bCs/>
          <w:spacing w:val="4"/>
        </w:rPr>
        <w:t xml:space="preserve">, postępowanie przeprowadzone przez organ </w:t>
      </w:r>
      <w:r w:rsidR="00341C07" w:rsidRPr="00271578">
        <w:rPr>
          <w:rFonts w:ascii="Lato" w:hAnsi="Lato" w:cstheme="minorHAnsi"/>
          <w:bCs/>
          <w:spacing w:val="4"/>
        </w:rPr>
        <w:br/>
      </w:r>
      <w:r w:rsidRPr="00271578">
        <w:rPr>
          <w:rFonts w:ascii="Lato" w:hAnsi="Lato" w:cstheme="minorHAnsi"/>
          <w:bCs/>
          <w:spacing w:val="4"/>
        </w:rPr>
        <w:t xml:space="preserve">I instancji, jak i </w:t>
      </w:r>
      <w:r w:rsidRPr="00271578">
        <w:rPr>
          <w:rFonts w:ascii="Lato" w:hAnsi="Lato" w:cstheme="minorHAnsi"/>
          <w:bCs/>
          <w:i/>
          <w:spacing w:val="4"/>
        </w:rPr>
        <w:t xml:space="preserve">decyzja Wojewody </w:t>
      </w:r>
      <w:r w:rsidR="004036AF" w:rsidRPr="00271578">
        <w:rPr>
          <w:rFonts w:ascii="Lato" w:hAnsi="Lato" w:cstheme="minorHAnsi"/>
          <w:bCs/>
          <w:i/>
          <w:spacing w:val="4"/>
        </w:rPr>
        <w:t>Mazowieckiego</w:t>
      </w:r>
      <w:r w:rsidRPr="00271578">
        <w:rPr>
          <w:rFonts w:ascii="Lato" w:hAnsi="Lato" w:cstheme="minorHAnsi"/>
          <w:bCs/>
          <w:spacing w:val="4"/>
        </w:rPr>
        <w:t xml:space="preserve"> – poza częścią uchyloną w pkt I niniejszej decyzji – nie naruszają prawa, a zarzuty skarżąc</w:t>
      </w:r>
      <w:r w:rsidR="000D7E70">
        <w:rPr>
          <w:rFonts w:ascii="Lato" w:hAnsi="Lato" w:cstheme="minorHAnsi"/>
          <w:bCs/>
          <w:spacing w:val="4"/>
        </w:rPr>
        <w:t>ej</w:t>
      </w:r>
      <w:r w:rsidRPr="00271578">
        <w:rPr>
          <w:rFonts w:ascii="Lato" w:hAnsi="Lato" w:cstheme="minorHAnsi"/>
          <w:bCs/>
          <w:spacing w:val="4"/>
        </w:rPr>
        <w:t xml:space="preserve"> stron</w:t>
      </w:r>
      <w:r w:rsidR="000D7E70">
        <w:rPr>
          <w:rFonts w:ascii="Lato" w:hAnsi="Lato" w:cstheme="minorHAnsi"/>
          <w:bCs/>
          <w:spacing w:val="4"/>
        </w:rPr>
        <w:t>y</w:t>
      </w:r>
      <w:r w:rsidRPr="00271578">
        <w:rPr>
          <w:rFonts w:ascii="Lato" w:hAnsi="Lato" w:cstheme="minorHAnsi"/>
          <w:bCs/>
          <w:spacing w:val="4"/>
        </w:rPr>
        <w:t xml:space="preserve"> nie zasługują na aprobatę, wobec czego orzeczono jak w rozstrzygnięciu.</w:t>
      </w:r>
    </w:p>
    <w:p w14:paraId="5006F27B" w14:textId="77777777" w:rsidR="00A90E84" w:rsidRPr="00271578" w:rsidRDefault="00A90E84" w:rsidP="00B55975">
      <w:pPr>
        <w:spacing w:after="240" w:line="240" w:lineRule="exact"/>
        <w:jc w:val="both"/>
        <w:rPr>
          <w:rFonts w:ascii="Lato" w:hAnsi="Lato" w:cstheme="minorHAnsi"/>
          <w:bCs/>
          <w:spacing w:val="4"/>
        </w:rPr>
      </w:pPr>
      <w:r w:rsidRPr="00271578">
        <w:rPr>
          <w:rFonts w:ascii="Lato" w:hAnsi="Lato" w:cstheme="minorHAnsi"/>
          <w:bCs/>
          <w:spacing w:val="4"/>
        </w:rPr>
        <w:t>Niniejsza decyzja jest ostateczna.</w:t>
      </w:r>
    </w:p>
    <w:p w14:paraId="359127BC" w14:textId="2B4C21F7" w:rsidR="00A90E84" w:rsidRPr="00271578" w:rsidRDefault="00A90E84" w:rsidP="00B55975">
      <w:pPr>
        <w:spacing w:after="240" w:line="240" w:lineRule="exact"/>
        <w:jc w:val="both"/>
        <w:rPr>
          <w:rFonts w:ascii="Lato" w:hAnsi="Lato" w:cstheme="minorHAnsi"/>
          <w:bCs/>
          <w:spacing w:val="4"/>
        </w:rPr>
      </w:pPr>
      <w:r w:rsidRPr="00271578">
        <w:rPr>
          <w:rFonts w:ascii="Lato" w:hAnsi="Lato" w:cstheme="minorHAnsi"/>
          <w:bCs/>
          <w:spacing w:val="4"/>
        </w:rPr>
        <w:t xml:space="preserve">Na podstawie art. 53 § 1 i art. 54 § 1 ustawy z dnia 30 sierpnia 2002 r. – Prawo </w:t>
      </w:r>
      <w:r w:rsidR="00341C07" w:rsidRPr="00271578">
        <w:rPr>
          <w:rFonts w:ascii="Lato" w:hAnsi="Lato" w:cstheme="minorHAnsi"/>
          <w:bCs/>
          <w:spacing w:val="4"/>
        </w:rPr>
        <w:br/>
      </w:r>
      <w:r w:rsidRPr="00271578">
        <w:rPr>
          <w:rFonts w:ascii="Lato" w:hAnsi="Lato" w:cstheme="minorHAnsi"/>
          <w:bCs/>
          <w:spacing w:val="4"/>
        </w:rPr>
        <w:t>o postępowaniu przed sądami administracyjnymi (</w:t>
      </w:r>
      <w:proofErr w:type="spellStart"/>
      <w:r w:rsidRPr="00271578">
        <w:rPr>
          <w:rFonts w:ascii="Lato" w:hAnsi="Lato" w:cstheme="minorHAnsi"/>
          <w:bCs/>
          <w:spacing w:val="4"/>
        </w:rPr>
        <w:t>t.j</w:t>
      </w:r>
      <w:proofErr w:type="spellEnd"/>
      <w:r w:rsidRPr="00271578">
        <w:rPr>
          <w:rFonts w:ascii="Lato" w:hAnsi="Lato" w:cstheme="minorHAnsi"/>
          <w:bCs/>
          <w:spacing w:val="4"/>
        </w:rPr>
        <w:t xml:space="preserve">. Dz. U. z </w:t>
      </w:r>
      <w:r w:rsidR="00B61F22" w:rsidRPr="00271578">
        <w:rPr>
          <w:rFonts w:ascii="Lato" w:hAnsi="Lato" w:cstheme="minorHAnsi"/>
          <w:bCs/>
          <w:spacing w:val="4"/>
        </w:rPr>
        <w:t>202</w:t>
      </w:r>
      <w:r w:rsidR="00EF3BFC" w:rsidRPr="00271578">
        <w:rPr>
          <w:rFonts w:ascii="Lato" w:hAnsi="Lato" w:cstheme="minorHAnsi"/>
          <w:bCs/>
          <w:spacing w:val="4"/>
        </w:rPr>
        <w:t>4</w:t>
      </w:r>
      <w:r w:rsidR="00B61F22" w:rsidRPr="00271578">
        <w:rPr>
          <w:rFonts w:ascii="Lato" w:hAnsi="Lato" w:cstheme="minorHAnsi"/>
          <w:bCs/>
          <w:spacing w:val="4"/>
        </w:rPr>
        <w:t xml:space="preserve"> r. poz. </w:t>
      </w:r>
      <w:r w:rsidR="00EF3BFC" w:rsidRPr="00271578">
        <w:rPr>
          <w:rFonts w:ascii="Lato" w:hAnsi="Lato" w:cstheme="minorHAnsi"/>
          <w:bCs/>
          <w:spacing w:val="4"/>
        </w:rPr>
        <w:t>935</w:t>
      </w:r>
      <w:r w:rsidRPr="00271578">
        <w:rPr>
          <w:rFonts w:ascii="Lato" w:hAnsi="Lato" w:cstheme="minorHAnsi"/>
          <w:bCs/>
          <w:spacing w:val="4"/>
        </w:rPr>
        <w:t>), zwanej dalej „</w:t>
      </w:r>
      <w:proofErr w:type="spellStart"/>
      <w:r w:rsidRPr="00271578">
        <w:rPr>
          <w:rFonts w:ascii="Lato" w:hAnsi="Lato" w:cstheme="minorHAnsi"/>
          <w:bCs/>
          <w:i/>
          <w:spacing w:val="4"/>
        </w:rPr>
        <w:t>ppsa</w:t>
      </w:r>
      <w:proofErr w:type="spellEnd"/>
      <w:r w:rsidRPr="00271578">
        <w:rPr>
          <w:rFonts w:ascii="Lato" w:hAnsi="Lato" w:cstheme="minorHAnsi"/>
          <w:bCs/>
          <w:i/>
          <w:spacing w:val="4"/>
        </w:rPr>
        <w:t>”</w:t>
      </w:r>
      <w:r w:rsidRPr="00271578">
        <w:rPr>
          <w:rFonts w:ascii="Lato" w:hAnsi="Lato" w:cstheme="minorHAnsi"/>
          <w:bCs/>
          <w:spacing w:val="4"/>
        </w:rPr>
        <w:t xml:space="preserve">, na decyzję przysługuje prawo złożenia skargi do Wojewódzkiego Sądu Administracyjnego w Warszawie, za pośrednictwem Ministra Rozwoju i Technologii </w:t>
      </w:r>
      <w:r w:rsidR="00341C07" w:rsidRPr="00271578">
        <w:rPr>
          <w:rFonts w:ascii="Lato" w:hAnsi="Lato" w:cstheme="minorHAnsi"/>
          <w:bCs/>
          <w:spacing w:val="4"/>
        </w:rPr>
        <w:br/>
      </w:r>
      <w:r w:rsidRPr="00271578">
        <w:rPr>
          <w:rFonts w:ascii="Lato" w:hAnsi="Lato" w:cstheme="minorHAnsi"/>
          <w:bCs/>
          <w:spacing w:val="4"/>
        </w:rPr>
        <w:t>w terminie 30 dni od dnia doręczenia decyzji.</w:t>
      </w:r>
    </w:p>
    <w:p w14:paraId="5F8095D4" w14:textId="35DC7BB0" w:rsidR="00A90E84" w:rsidRPr="00271578" w:rsidRDefault="00A90E84" w:rsidP="00B55975">
      <w:pPr>
        <w:spacing w:after="240" w:line="240" w:lineRule="exact"/>
        <w:jc w:val="both"/>
        <w:rPr>
          <w:rFonts w:ascii="Lato" w:hAnsi="Lato" w:cstheme="minorHAnsi"/>
          <w:bCs/>
          <w:spacing w:val="4"/>
        </w:rPr>
      </w:pPr>
      <w:r w:rsidRPr="00271578">
        <w:rPr>
          <w:rFonts w:ascii="Lato" w:hAnsi="Lato" w:cstheme="minorHAnsi"/>
          <w:bCs/>
          <w:spacing w:val="4"/>
        </w:rPr>
        <w:t xml:space="preserve">Jednocześnie informuję, że do skargi należy załączyć dowód uiszczenia wpisu </w:t>
      </w:r>
      <w:r w:rsidR="00262D8C" w:rsidRPr="00271578">
        <w:rPr>
          <w:rFonts w:ascii="Lato" w:hAnsi="Lato" w:cstheme="minorHAnsi"/>
          <w:bCs/>
          <w:spacing w:val="4"/>
        </w:rPr>
        <w:br/>
      </w:r>
      <w:r w:rsidRPr="00271578">
        <w:rPr>
          <w:rFonts w:ascii="Lato" w:hAnsi="Lato" w:cstheme="minorHAnsi"/>
          <w:bCs/>
          <w:spacing w:val="4"/>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71578">
        <w:rPr>
          <w:rFonts w:ascii="Lato" w:hAnsi="Lato" w:cstheme="minorHAnsi"/>
          <w:bCs/>
          <w:i/>
          <w:spacing w:val="4"/>
        </w:rPr>
        <w:t>ppsa</w:t>
      </w:r>
      <w:proofErr w:type="spellEnd"/>
      <w:r w:rsidRPr="00271578">
        <w:rPr>
          <w:rFonts w:ascii="Lato" w:hAnsi="Lato" w:cstheme="minorHAnsi"/>
          <w:bCs/>
          <w:spacing w:val="4"/>
        </w:rPr>
        <w:t>.</w:t>
      </w:r>
    </w:p>
    <w:p w14:paraId="78D3A9FE" w14:textId="157AD9F2" w:rsidR="00FE51A7" w:rsidRPr="00E8216B" w:rsidRDefault="000D7E70" w:rsidP="00E8216B">
      <w:pPr>
        <w:spacing w:after="240" w:line="240" w:lineRule="exact"/>
        <w:jc w:val="both"/>
        <w:rPr>
          <w:rFonts w:ascii="Lato" w:hAnsi="Lato" w:cstheme="minorHAnsi"/>
          <w:b/>
          <w:spacing w:val="4"/>
          <w:u w:val="single"/>
        </w:rPr>
      </w:pPr>
      <w:r w:rsidRPr="00E8216B">
        <w:rPr>
          <w:rFonts w:ascii="Lato" w:hAnsi="Lato" w:cstheme="minorHAnsi"/>
          <w:b/>
          <w:spacing w:val="4"/>
          <w:u w:val="single"/>
        </w:rPr>
        <w:t>Załączniki:</w:t>
      </w:r>
    </w:p>
    <w:p w14:paraId="3AF61EEF" w14:textId="44EE4A2A" w:rsidR="000D7E70" w:rsidRPr="00E8216B" w:rsidRDefault="000D7E70" w:rsidP="00E8216B">
      <w:pPr>
        <w:spacing w:after="240" w:line="240" w:lineRule="exact"/>
        <w:jc w:val="both"/>
        <w:rPr>
          <w:rFonts w:ascii="Lato" w:hAnsi="Lato" w:cstheme="minorHAnsi"/>
          <w:bCs/>
          <w:spacing w:val="4"/>
        </w:rPr>
      </w:pPr>
      <w:r w:rsidRPr="00E8216B">
        <w:rPr>
          <w:rFonts w:ascii="Lato" w:hAnsi="Lato" w:cstheme="minorHAnsi"/>
          <w:b/>
          <w:spacing w:val="4"/>
        </w:rPr>
        <w:t>Nr 1 –</w:t>
      </w:r>
      <w:r w:rsidR="00B5059A" w:rsidRPr="00E8216B">
        <w:rPr>
          <w:rFonts w:ascii="Lato" w:hAnsi="Lato" w:cstheme="minorHAnsi"/>
          <w:b/>
          <w:spacing w:val="4"/>
        </w:rPr>
        <w:t xml:space="preserve"> </w:t>
      </w:r>
      <w:r w:rsidR="00E9375E" w:rsidRPr="00E8216B">
        <w:rPr>
          <w:rFonts w:ascii="Lato" w:hAnsi="Lato" w:cstheme="minorHAnsi"/>
          <w:bCs/>
          <w:spacing w:val="4"/>
        </w:rPr>
        <w:t>zamienn</w:t>
      </w:r>
      <w:r w:rsidR="004E6824">
        <w:rPr>
          <w:rFonts w:ascii="Lato" w:hAnsi="Lato" w:cstheme="minorHAnsi"/>
          <w:bCs/>
          <w:spacing w:val="4"/>
        </w:rPr>
        <w:t>a</w:t>
      </w:r>
      <w:r w:rsidR="00E9375E" w:rsidRPr="00E8216B">
        <w:rPr>
          <w:rFonts w:ascii="Lato" w:hAnsi="Lato" w:cstheme="minorHAnsi"/>
          <w:b/>
          <w:spacing w:val="4"/>
        </w:rPr>
        <w:t xml:space="preserve"> </w:t>
      </w:r>
      <w:r w:rsidR="00200826" w:rsidRPr="00E8216B">
        <w:rPr>
          <w:rFonts w:ascii="Lato" w:hAnsi="Lato" w:cstheme="minorHAnsi"/>
          <w:bCs/>
          <w:spacing w:val="4"/>
        </w:rPr>
        <w:t>stron</w:t>
      </w:r>
      <w:r w:rsidR="004E6824">
        <w:rPr>
          <w:rFonts w:ascii="Lato" w:hAnsi="Lato" w:cstheme="minorHAnsi"/>
          <w:bCs/>
          <w:spacing w:val="4"/>
        </w:rPr>
        <w:t>a</w:t>
      </w:r>
      <w:r w:rsidR="00200826" w:rsidRPr="00E8216B">
        <w:rPr>
          <w:rFonts w:ascii="Lato" w:hAnsi="Lato" w:cstheme="minorHAnsi"/>
          <w:bCs/>
          <w:spacing w:val="4"/>
        </w:rPr>
        <w:t xml:space="preserve"> tytułow</w:t>
      </w:r>
      <w:r w:rsidR="004E6824">
        <w:rPr>
          <w:rFonts w:ascii="Lato" w:hAnsi="Lato" w:cstheme="minorHAnsi"/>
          <w:bCs/>
          <w:spacing w:val="4"/>
        </w:rPr>
        <w:t>a</w:t>
      </w:r>
      <w:r w:rsidR="00200826" w:rsidRPr="00E8216B">
        <w:rPr>
          <w:rFonts w:ascii="Lato" w:hAnsi="Lato" w:cstheme="minorHAnsi"/>
          <w:bCs/>
          <w:spacing w:val="4"/>
        </w:rPr>
        <w:t xml:space="preserve"> tomu I- część opisowa projektu zagospodarowania terenu, </w:t>
      </w:r>
    </w:p>
    <w:p w14:paraId="32BE9075" w14:textId="4C906212" w:rsidR="000D7E70" w:rsidRPr="00E8216B" w:rsidRDefault="000D7E70" w:rsidP="00E8216B">
      <w:pPr>
        <w:spacing w:after="240" w:line="240" w:lineRule="exact"/>
        <w:jc w:val="both"/>
        <w:rPr>
          <w:rFonts w:ascii="Lato" w:hAnsi="Lato" w:cstheme="minorHAnsi"/>
          <w:b/>
          <w:spacing w:val="4"/>
        </w:rPr>
      </w:pPr>
      <w:r w:rsidRPr="00E8216B">
        <w:rPr>
          <w:rFonts w:ascii="Lato" w:hAnsi="Lato" w:cstheme="minorHAnsi"/>
          <w:b/>
          <w:spacing w:val="4"/>
        </w:rPr>
        <w:t>Nr 2</w:t>
      </w:r>
      <w:r w:rsidR="00200826" w:rsidRPr="00E8216B">
        <w:rPr>
          <w:rFonts w:ascii="Lato" w:hAnsi="Lato" w:cstheme="minorHAnsi"/>
          <w:b/>
          <w:spacing w:val="4"/>
        </w:rPr>
        <w:t>.1 – 2.9</w:t>
      </w:r>
      <w:r w:rsidRPr="00E8216B">
        <w:rPr>
          <w:rFonts w:ascii="Lato" w:hAnsi="Lato" w:cstheme="minorHAnsi"/>
          <w:b/>
          <w:spacing w:val="4"/>
        </w:rPr>
        <w:t xml:space="preserve"> – </w:t>
      </w:r>
      <w:r w:rsidR="00E9375E" w:rsidRPr="00E8216B">
        <w:rPr>
          <w:rFonts w:ascii="Lato" w:hAnsi="Lato" w:cstheme="minorHAnsi"/>
          <w:bCs/>
          <w:spacing w:val="4"/>
        </w:rPr>
        <w:t>zamienne</w:t>
      </w:r>
      <w:r w:rsidR="00E9375E" w:rsidRPr="00E8216B">
        <w:rPr>
          <w:rFonts w:ascii="Lato" w:hAnsi="Lato"/>
          <w:bCs/>
          <w:iCs/>
          <w:spacing w:val="4"/>
          <w:lang w:bidi="pl-PL"/>
        </w:rPr>
        <w:t xml:space="preserve"> </w:t>
      </w:r>
      <w:r w:rsidR="00200826" w:rsidRPr="00E8216B">
        <w:rPr>
          <w:rFonts w:ascii="Lato" w:hAnsi="Lato"/>
          <w:bCs/>
          <w:iCs/>
          <w:spacing w:val="4"/>
          <w:lang w:bidi="pl-PL"/>
        </w:rPr>
        <w:t xml:space="preserve">arkusze nr: 2-01, 2-08a, 2-10, 2-11, 2-12, 2-12a, 2-14, 2-14a </w:t>
      </w:r>
      <w:r w:rsidR="008F1561">
        <w:rPr>
          <w:rFonts w:ascii="Lato" w:hAnsi="Lato"/>
          <w:bCs/>
          <w:iCs/>
          <w:spacing w:val="4"/>
          <w:lang w:bidi="pl-PL"/>
        </w:rPr>
        <w:br/>
      </w:r>
      <w:r w:rsidR="00200826" w:rsidRPr="00E8216B">
        <w:rPr>
          <w:rFonts w:ascii="Lato" w:hAnsi="Lato"/>
          <w:bCs/>
          <w:iCs/>
          <w:spacing w:val="4"/>
          <w:lang w:bidi="pl-PL"/>
        </w:rPr>
        <w:t>i 2-21 tomu II - część rysunkowa projektu zagospodarowania terenu,</w:t>
      </w:r>
    </w:p>
    <w:p w14:paraId="26CBEB09" w14:textId="22B3C1D2" w:rsidR="000D7E70" w:rsidRPr="00E8216B" w:rsidRDefault="000D7E70" w:rsidP="00E8216B">
      <w:pPr>
        <w:spacing w:after="240" w:line="240" w:lineRule="exact"/>
        <w:jc w:val="both"/>
        <w:rPr>
          <w:rFonts w:ascii="Lato" w:hAnsi="Lato" w:cstheme="minorHAnsi"/>
          <w:b/>
          <w:spacing w:val="4"/>
        </w:rPr>
      </w:pPr>
      <w:r w:rsidRPr="00E8216B">
        <w:rPr>
          <w:rFonts w:ascii="Lato" w:hAnsi="Lato" w:cstheme="minorHAnsi"/>
          <w:b/>
          <w:spacing w:val="4"/>
        </w:rPr>
        <w:t xml:space="preserve">Nr 3 – </w:t>
      </w:r>
      <w:r w:rsidR="00E9375E" w:rsidRPr="00E8216B">
        <w:rPr>
          <w:rFonts w:ascii="Lato" w:hAnsi="Lato" w:cstheme="minorHAnsi"/>
          <w:bCs/>
          <w:spacing w:val="4"/>
        </w:rPr>
        <w:t>zamienn</w:t>
      </w:r>
      <w:r w:rsidR="004E6824">
        <w:rPr>
          <w:rFonts w:ascii="Lato" w:hAnsi="Lato" w:cstheme="minorHAnsi"/>
          <w:bCs/>
          <w:spacing w:val="4"/>
        </w:rPr>
        <w:t>a</w:t>
      </w:r>
      <w:r w:rsidR="00E9375E" w:rsidRPr="00E8216B">
        <w:rPr>
          <w:rFonts w:ascii="Lato" w:hAnsi="Lato"/>
          <w:bCs/>
          <w:iCs/>
          <w:spacing w:val="4"/>
          <w:lang w:bidi="pl-PL"/>
        </w:rPr>
        <w:t xml:space="preserve"> </w:t>
      </w:r>
      <w:r w:rsidR="00200826" w:rsidRPr="00E8216B">
        <w:rPr>
          <w:rFonts w:ascii="Lato" w:hAnsi="Lato"/>
          <w:bCs/>
          <w:iCs/>
          <w:spacing w:val="4"/>
          <w:lang w:bidi="pl-PL"/>
        </w:rPr>
        <w:t>stron</w:t>
      </w:r>
      <w:r w:rsidR="004E6824">
        <w:rPr>
          <w:rFonts w:ascii="Lato" w:hAnsi="Lato"/>
          <w:bCs/>
          <w:iCs/>
          <w:spacing w:val="4"/>
          <w:lang w:bidi="pl-PL"/>
        </w:rPr>
        <w:t>a</w:t>
      </w:r>
      <w:r w:rsidR="00200826" w:rsidRPr="00E8216B">
        <w:rPr>
          <w:rFonts w:ascii="Lato" w:hAnsi="Lato"/>
          <w:bCs/>
          <w:iCs/>
          <w:spacing w:val="4"/>
          <w:lang w:bidi="pl-PL"/>
        </w:rPr>
        <w:t xml:space="preserve"> tytułow</w:t>
      </w:r>
      <w:r w:rsidR="004E6824">
        <w:rPr>
          <w:rFonts w:ascii="Lato" w:hAnsi="Lato"/>
          <w:bCs/>
          <w:iCs/>
          <w:spacing w:val="4"/>
          <w:lang w:bidi="pl-PL"/>
        </w:rPr>
        <w:t>a</w:t>
      </w:r>
      <w:r w:rsidR="00200826" w:rsidRPr="00E8216B">
        <w:rPr>
          <w:rFonts w:ascii="Lato" w:hAnsi="Lato"/>
          <w:bCs/>
          <w:iCs/>
          <w:spacing w:val="4"/>
          <w:lang w:bidi="pl-PL"/>
        </w:rPr>
        <w:t xml:space="preserve"> tomu I - część opisowa projektu architektoniczno-budowlanego – branża drogowa,</w:t>
      </w:r>
    </w:p>
    <w:p w14:paraId="133D3FBE" w14:textId="0BEA327C" w:rsidR="000D7E70" w:rsidRPr="00E8216B" w:rsidRDefault="000D7E70" w:rsidP="00E8216B">
      <w:pPr>
        <w:spacing w:after="240" w:line="240" w:lineRule="exact"/>
        <w:jc w:val="both"/>
        <w:rPr>
          <w:rFonts w:ascii="Lato" w:hAnsi="Lato" w:cstheme="minorHAnsi"/>
          <w:b/>
          <w:spacing w:val="4"/>
        </w:rPr>
      </w:pPr>
      <w:r w:rsidRPr="00E8216B">
        <w:rPr>
          <w:rFonts w:ascii="Lato" w:hAnsi="Lato" w:cstheme="minorHAnsi"/>
          <w:b/>
          <w:spacing w:val="4"/>
        </w:rPr>
        <w:t>Nr 4</w:t>
      </w:r>
      <w:r w:rsidR="00200826" w:rsidRPr="00E8216B">
        <w:rPr>
          <w:rFonts w:ascii="Lato" w:hAnsi="Lato" w:cstheme="minorHAnsi"/>
          <w:b/>
          <w:spacing w:val="4"/>
        </w:rPr>
        <w:t>.</w:t>
      </w:r>
      <w:r w:rsidR="008F1561">
        <w:rPr>
          <w:rFonts w:ascii="Lato" w:hAnsi="Lato" w:cstheme="minorHAnsi"/>
          <w:b/>
          <w:spacing w:val="4"/>
        </w:rPr>
        <w:t>1</w:t>
      </w:r>
      <w:r w:rsidR="00200826" w:rsidRPr="00E8216B">
        <w:rPr>
          <w:rFonts w:ascii="Lato" w:hAnsi="Lato" w:cstheme="minorHAnsi"/>
          <w:b/>
          <w:spacing w:val="4"/>
        </w:rPr>
        <w:t xml:space="preserve"> – 4.9</w:t>
      </w:r>
      <w:r w:rsidRPr="00E8216B">
        <w:rPr>
          <w:rFonts w:ascii="Lato" w:hAnsi="Lato" w:cstheme="minorHAnsi"/>
          <w:b/>
          <w:spacing w:val="4"/>
        </w:rPr>
        <w:t xml:space="preserve"> – </w:t>
      </w:r>
      <w:r w:rsidR="00E9375E" w:rsidRPr="00E8216B">
        <w:rPr>
          <w:rFonts w:ascii="Lato" w:hAnsi="Lato" w:cstheme="minorHAnsi"/>
          <w:bCs/>
          <w:spacing w:val="4"/>
        </w:rPr>
        <w:t>zamienne</w:t>
      </w:r>
      <w:r w:rsidR="00E9375E" w:rsidRPr="00E8216B">
        <w:rPr>
          <w:rFonts w:ascii="Lato" w:hAnsi="Lato"/>
          <w:bCs/>
          <w:iCs/>
          <w:spacing w:val="4"/>
          <w:lang w:bidi="pl-PL"/>
        </w:rPr>
        <w:t xml:space="preserve"> </w:t>
      </w:r>
      <w:r w:rsidR="00200826" w:rsidRPr="00E8216B">
        <w:rPr>
          <w:rFonts w:ascii="Lato" w:hAnsi="Lato"/>
          <w:bCs/>
          <w:iCs/>
          <w:spacing w:val="4"/>
          <w:lang w:bidi="pl-PL"/>
        </w:rPr>
        <w:t xml:space="preserve">arkusze nr: 1-01, 1-08a, 1-10, 1-11, 1-12, 1-12a, 1-14, 1-14a </w:t>
      </w:r>
      <w:r w:rsidR="008F1561">
        <w:rPr>
          <w:rFonts w:ascii="Lato" w:hAnsi="Lato"/>
          <w:bCs/>
          <w:iCs/>
          <w:spacing w:val="4"/>
          <w:lang w:bidi="pl-PL"/>
        </w:rPr>
        <w:br/>
      </w:r>
      <w:r w:rsidR="00200826" w:rsidRPr="00E8216B">
        <w:rPr>
          <w:rFonts w:ascii="Lato" w:hAnsi="Lato"/>
          <w:bCs/>
          <w:iCs/>
          <w:spacing w:val="4"/>
          <w:lang w:bidi="pl-PL"/>
        </w:rPr>
        <w:t>i 1-21 tomu I – część rysunkowa projektu architektoniczna budowlanego – branża drogowa,</w:t>
      </w:r>
    </w:p>
    <w:p w14:paraId="4030B37D" w14:textId="2DFC1ED8" w:rsidR="000D7E70" w:rsidRPr="00E8216B" w:rsidRDefault="000D7E70" w:rsidP="00E8216B">
      <w:pPr>
        <w:spacing w:after="240" w:line="240" w:lineRule="exact"/>
        <w:jc w:val="both"/>
        <w:rPr>
          <w:rFonts w:ascii="Lato" w:hAnsi="Lato" w:cstheme="minorHAnsi"/>
          <w:b/>
          <w:spacing w:val="4"/>
        </w:rPr>
      </w:pPr>
      <w:r w:rsidRPr="00E8216B">
        <w:rPr>
          <w:rFonts w:ascii="Lato" w:hAnsi="Lato" w:cstheme="minorHAnsi"/>
          <w:b/>
          <w:spacing w:val="4"/>
        </w:rPr>
        <w:lastRenderedPageBreak/>
        <w:t>Nr 5</w:t>
      </w:r>
      <w:r w:rsidR="00200826" w:rsidRPr="00E8216B">
        <w:rPr>
          <w:rFonts w:ascii="Lato" w:hAnsi="Lato" w:cstheme="minorHAnsi"/>
          <w:b/>
          <w:spacing w:val="4"/>
        </w:rPr>
        <w:t>.1 – 5.3</w:t>
      </w:r>
      <w:r w:rsidRPr="00E8216B">
        <w:rPr>
          <w:rFonts w:ascii="Lato" w:hAnsi="Lato" w:cstheme="minorHAnsi"/>
          <w:b/>
          <w:spacing w:val="4"/>
        </w:rPr>
        <w:t xml:space="preserve"> – </w:t>
      </w:r>
      <w:r w:rsidR="00E9375E" w:rsidRPr="00E8216B">
        <w:rPr>
          <w:rFonts w:ascii="Lato" w:hAnsi="Lato" w:cstheme="minorHAnsi"/>
          <w:bCs/>
          <w:spacing w:val="4"/>
        </w:rPr>
        <w:t xml:space="preserve">zamienne </w:t>
      </w:r>
      <w:r w:rsidR="00E9375E" w:rsidRPr="00E8216B">
        <w:rPr>
          <w:rFonts w:ascii="Lato" w:hAnsi="Lato"/>
          <w:bCs/>
          <w:iCs/>
          <w:spacing w:val="4"/>
          <w:lang w:bidi="pl-PL"/>
        </w:rPr>
        <w:t xml:space="preserve">arkusze nr: 2-08, 2-09 i 2-11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sanitarna – kolizje </w:t>
      </w:r>
      <w:proofErr w:type="spellStart"/>
      <w:r w:rsidR="00E9375E" w:rsidRPr="00E8216B">
        <w:rPr>
          <w:rFonts w:ascii="Lato" w:hAnsi="Lato"/>
          <w:bCs/>
          <w:iCs/>
          <w:spacing w:val="4"/>
          <w:lang w:bidi="pl-PL"/>
        </w:rPr>
        <w:t>wod-kan</w:t>
      </w:r>
      <w:proofErr w:type="spellEnd"/>
      <w:r w:rsidR="00E9375E" w:rsidRPr="00E8216B">
        <w:rPr>
          <w:rFonts w:ascii="Lato" w:hAnsi="Lato"/>
          <w:bCs/>
          <w:iCs/>
          <w:spacing w:val="4"/>
          <w:lang w:bidi="pl-PL"/>
        </w:rPr>
        <w:t>, tom III1,</w:t>
      </w:r>
    </w:p>
    <w:p w14:paraId="074CDDCE" w14:textId="6ECAD726" w:rsidR="00E9375E" w:rsidRPr="00E8216B" w:rsidRDefault="000E406B" w:rsidP="00E8216B">
      <w:pPr>
        <w:spacing w:after="240" w:line="240" w:lineRule="exact"/>
        <w:jc w:val="both"/>
        <w:rPr>
          <w:rFonts w:ascii="Lato" w:hAnsi="Lato"/>
          <w:bCs/>
          <w:iCs/>
          <w:spacing w:val="4"/>
          <w:lang w:bidi="pl-PL"/>
        </w:rPr>
      </w:pPr>
      <w:r w:rsidRPr="00E8216B">
        <w:rPr>
          <w:rFonts w:ascii="Lato" w:hAnsi="Lato" w:cstheme="minorHAnsi"/>
          <w:b/>
          <w:spacing w:val="4"/>
        </w:rPr>
        <w:t>Nr 6</w:t>
      </w:r>
      <w:r w:rsidR="00E9375E" w:rsidRPr="00E8216B">
        <w:rPr>
          <w:rFonts w:ascii="Lato" w:hAnsi="Lato" w:cstheme="minorHAnsi"/>
          <w:b/>
          <w:spacing w:val="4"/>
        </w:rPr>
        <w:t>.1-6.9</w:t>
      </w:r>
      <w:r w:rsidRPr="00E8216B">
        <w:rPr>
          <w:rFonts w:ascii="Lato" w:hAnsi="Lato" w:cstheme="minorHAnsi"/>
          <w:b/>
          <w:spacing w:val="4"/>
        </w:rPr>
        <w:t xml:space="preserve"> –</w:t>
      </w:r>
      <w:r w:rsidR="00E9375E" w:rsidRPr="00E8216B">
        <w:rPr>
          <w:rFonts w:ascii="Lato" w:hAnsi="Lato" w:cstheme="minorHAnsi"/>
          <w:b/>
          <w:spacing w:val="4"/>
        </w:rPr>
        <w:t xml:space="preserve"> </w:t>
      </w:r>
      <w:r w:rsidR="00E9375E" w:rsidRPr="00E8216B">
        <w:rPr>
          <w:rFonts w:ascii="Lato" w:hAnsi="Lato" w:cstheme="minorHAnsi"/>
          <w:bCs/>
          <w:spacing w:val="4"/>
        </w:rPr>
        <w:t xml:space="preserve">zamienne </w:t>
      </w:r>
      <w:r w:rsidR="00E9375E" w:rsidRPr="00E8216B">
        <w:rPr>
          <w:rFonts w:ascii="Lato" w:hAnsi="Lato"/>
          <w:bCs/>
          <w:iCs/>
          <w:spacing w:val="4"/>
          <w:lang w:bidi="pl-PL"/>
        </w:rPr>
        <w:t xml:space="preserve">arkusze nr: 2-01, 2-08a, 2-10, 2-11, 2-12, 2-12a, 2-14, 2-14a i 2-21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sanitarna – odwodnienie – kanalizacja deszczowa, tom IV/1,</w:t>
      </w:r>
    </w:p>
    <w:p w14:paraId="2A077C7F" w14:textId="5DA51C33" w:rsidR="000E406B" w:rsidRPr="00E8216B" w:rsidRDefault="000E406B" w:rsidP="00E8216B">
      <w:pPr>
        <w:spacing w:after="240" w:line="240" w:lineRule="exact"/>
        <w:jc w:val="both"/>
        <w:rPr>
          <w:rFonts w:ascii="Lato" w:hAnsi="Lato" w:cstheme="minorHAnsi"/>
          <w:b/>
          <w:spacing w:val="4"/>
        </w:rPr>
      </w:pPr>
      <w:r w:rsidRPr="00E8216B">
        <w:rPr>
          <w:rFonts w:ascii="Lato" w:hAnsi="Lato" w:cstheme="minorHAnsi"/>
          <w:b/>
          <w:spacing w:val="4"/>
        </w:rPr>
        <w:t>Nr 7</w:t>
      </w:r>
      <w:r w:rsidR="00E9375E" w:rsidRPr="00E8216B">
        <w:rPr>
          <w:rFonts w:ascii="Lato" w:hAnsi="Lato" w:cstheme="minorHAnsi"/>
          <w:b/>
          <w:spacing w:val="4"/>
        </w:rPr>
        <w:t>.1-7.3</w:t>
      </w:r>
      <w:r w:rsidRPr="00E8216B">
        <w:rPr>
          <w:rFonts w:ascii="Lato" w:hAnsi="Lato" w:cstheme="minorHAnsi"/>
          <w:b/>
          <w:spacing w:val="4"/>
        </w:rPr>
        <w:t xml:space="preserve"> –</w:t>
      </w:r>
      <w:r w:rsidR="00E9375E" w:rsidRPr="00E8216B">
        <w:rPr>
          <w:rFonts w:ascii="Lato" w:hAnsi="Lato" w:cstheme="minorHAnsi"/>
          <w:b/>
          <w:spacing w:val="4"/>
        </w:rPr>
        <w:t xml:space="preserve"> </w:t>
      </w:r>
      <w:r w:rsidR="00E9375E" w:rsidRPr="00E8216B">
        <w:rPr>
          <w:rFonts w:ascii="Lato" w:hAnsi="Lato" w:cstheme="minorHAnsi"/>
          <w:bCs/>
          <w:spacing w:val="4"/>
        </w:rPr>
        <w:t xml:space="preserve">zamienne </w:t>
      </w:r>
      <w:r w:rsidR="00E9375E" w:rsidRPr="00E8216B">
        <w:rPr>
          <w:rFonts w:ascii="Lato" w:hAnsi="Lato"/>
          <w:bCs/>
          <w:iCs/>
          <w:spacing w:val="4"/>
          <w:lang w:bidi="pl-PL"/>
        </w:rPr>
        <w:t xml:space="preserve">arkusze nr: 2-10, 2-14 i 2-19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sanitarna – odwodnienie – zbiorniki, tom IV/2,</w:t>
      </w:r>
    </w:p>
    <w:p w14:paraId="271B6F33" w14:textId="132C833E" w:rsidR="000E406B" w:rsidRPr="00E8216B" w:rsidRDefault="000E406B" w:rsidP="00E8216B">
      <w:pPr>
        <w:spacing w:after="240" w:line="240" w:lineRule="exact"/>
        <w:jc w:val="both"/>
        <w:rPr>
          <w:rFonts w:ascii="Lato" w:hAnsi="Lato" w:cstheme="minorHAnsi"/>
          <w:b/>
          <w:spacing w:val="4"/>
        </w:rPr>
      </w:pPr>
      <w:r w:rsidRPr="00E8216B">
        <w:rPr>
          <w:rFonts w:ascii="Lato" w:hAnsi="Lato" w:cstheme="minorHAnsi"/>
          <w:b/>
          <w:spacing w:val="4"/>
        </w:rPr>
        <w:t>Nr 8</w:t>
      </w:r>
      <w:r w:rsidR="00E9375E" w:rsidRPr="00E8216B">
        <w:rPr>
          <w:rFonts w:ascii="Lato" w:hAnsi="Lato" w:cstheme="minorHAnsi"/>
          <w:b/>
          <w:spacing w:val="4"/>
        </w:rPr>
        <w:t>.1-8.4</w:t>
      </w:r>
      <w:r w:rsidRPr="00E8216B">
        <w:rPr>
          <w:rFonts w:ascii="Lato" w:hAnsi="Lato" w:cstheme="minorHAnsi"/>
          <w:b/>
          <w:spacing w:val="4"/>
        </w:rPr>
        <w:t xml:space="preserve"> –</w:t>
      </w:r>
      <w:r w:rsidR="00E9375E" w:rsidRPr="00E8216B">
        <w:rPr>
          <w:rFonts w:ascii="Lato" w:hAnsi="Lato" w:cstheme="minorHAnsi"/>
          <w:bCs/>
          <w:spacing w:val="4"/>
        </w:rPr>
        <w:t xml:space="preserve"> zamienne </w:t>
      </w:r>
      <w:r w:rsidR="00E9375E" w:rsidRPr="00E8216B">
        <w:rPr>
          <w:rFonts w:ascii="Lato" w:hAnsi="Lato"/>
          <w:bCs/>
          <w:iCs/>
          <w:spacing w:val="4"/>
          <w:lang w:bidi="pl-PL"/>
        </w:rPr>
        <w:t xml:space="preserve">arkusze nr: 2-7a, 2-10, 2-12a i 2-14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sanitarna – odwodnienie -melioracje, tom IV/3,</w:t>
      </w:r>
    </w:p>
    <w:p w14:paraId="53E843EA" w14:textId="6A5D1D62" w:rsidR="000E406B" w:rsidRPr="00E8216B" w:rsidRDefault="000E406B" w:rsidP="00E8216B">
      <w:pPr>
        <w:spacing w:after="240" w:line="240" w:lineRule="exact"/>
        <w:jc w:val="both"/>
        <w:rPr>
          <w:rFonts w:ascii="Lato" w:hAnsi="Lato" w:cstheme="minorHAnsi"/>
          <w:b/>
          <w:spacing w:val="4"/>
        </w:rPr>
      </w:pPr>
      <w:r w:rsidRPr="00E8216B">
        <w:rPr>
          <w:rFonts w:ascii="Lato" w:hAnsi="Lato" w:cstheme="minorHAnsi"/>
          <w:b/>
          <w:spacing w:val="4"/>
        </w:rPr>
        <w:t>Nr 9</w:t>
      </w:r>
      <w:r w:rsidR="00E9375E" w:rsidRPr="00E8216B">
        <w:rPr>
          <w:rFonts w:ascii="Lato" w:hAnsi="Lato" w:cstheme="minorHAnsi"/>
          <w:b/>
          <w:spacing w:val="4"/>
        </w:rPr>
        <w:t>.1-9.5</w:t>
      </w:r>
      <w:r w:rsidRPr="00E8216B">
        <w:rPr>
          <w:rFonts w:ascii="Lato" w:hAnsi="Lato" w:cstheme="minorHAnsi"/>
          <w:b/>
          <w:spacing w:val="4"/>
        </w:rPr>
        <w:t xml:space="preserve"> – </w:t>
      </w:r>
      <w:r w:rsidR="00E9375E" w:rsidRPr="00E8216B">
        <w:rPr>
          <w:rFonts w:ascii="Lato" w:hAnsi="Lato" w:cstheme="minorHAnsi"/>
          <w:bCs/>
          <w:spacing w:val="4"/>
        </w:rPr>
        <w:t xml:space="preserve">zamienne </w:t>
      </w:r>
      <w:r w:rsidR="00E9375E" w:rsidRPr="00E8216B">
        <w:rPr>
          <w:rFonts w:ascii="Lato" w:hAnsi="Lato"/>
          <w:bCs/>
          <w:iCs/>
          <w:spacing w:val="4"/>
          <w:lang w:bidi="pl-PL"/>
        </w:rPr>
        <w:t xml:space="preserve">arkusze nr: 2-07, 2-10, 2-12a, 2-12b i 2-13,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elektroenergetyka – kolizje sieci </w:t>
      </w:r>
      <w:proofErr w:type="spellStart"/>
      <w:r w:rsidR="00E9375E" w:rsidRPr="00E8216B">
        <w:rPr>
          <w:rFonts w:ascii="Lato" w:hAnsi="Lato"/>
          <w:bCs/>
          <w:iCs/>
          <w:spacing w:val="4"/>
          <w:lang w:bidi="pl-PL"/>
        </w:rPr>
        <w:t>nN</w:t>
      </w:r>
      <w:proofErr w:type="spellEnd"/>
      <w:r w:rsidR="00E9375E" w:rsidRPr="00E8216B">
        <w:rPr>
          <w:rFonts w:ascii="Lato" w:hAnsi="Lato"/>
          <w:bCs/>
          <w:iCs/>
          <w:spacing w:val="4"/>
          <w:lang w:bidi="pl-PL"/>
        </w:rPr>
        <w:t xml:space="preserve"> i SN, tom V/2,</w:t>
      </w:r>
    </w:p>
    <w:p w14:paraId="555B3E94" w14:textId="789D3781" w:rsidR="000E406B" w:rsidRPr="00E8216B" w:rsidRDefault="000E406B" w:rsidP="00E8216B">
      <w:pPr>
        <w:spacing w:after="240" w:line="240" w:lineRule="exact"/>
        <w:jc w:val="both"/>
        <w:rPr>
          <w:rFonts w:ascii="Lato" w:hAnsi="Lato" w:cstheme="minorHAnsi"/>
          <w:b/>
          <w:spacing w:val="4"/>
        </w:rPr>
      </w:pPr>
      <w:r w:rsidRPr="00E8216B">
        <w:rPr>
          <w:rFonts w:ascii="Lato" w:hAnsi="Lato" w:cstheme="minorHAnsi"/>
          <w:b/>
          <w:spacing w:val="4"/>
        </w:rPr>
        <w:t>Nr 10</w:t>
      </w:r>
      <w:r w:rsidR="00E9375E" w:rsidRPr="00E8216B">
        <w:rPr>
          <w:rFonts w:ascii="Lato" w:hAnsi="Lato" w:cstheme="minorHAnsi"/>
          <w:b/>
          <w:spacing w:val="4"/>
        </w:rPr>
        <w:t>.1-10.5</w:t>
      </w:r>
      <w:r w:rsidRPr="00E8216B">
        <w:rPr>
          <w:rFonts w:ascii="Lato" w:hAnsi="Lato" w:cstheme="minorHAnsi"/>
          <w:b/>
          <w:spacing w:val="4"/>
        </w:rPr>
        <w:t xml:space="preserve"> –</w:t>
      </w:r>
      <w:r w:rsidR="00E9375E" w:rsidRPr="00E8216B">
        <w:rPr>
          <w:rFonts w:ascii="Lato" w:hAnsi="Lato" w:cstheme="minorHAnsi"/>
          <w:bCs/>
          <w:spacing w:val="4"/>
        </w:rPr>
        <w:t xml:space="preserve"> zamienne </w:t>
      </w:r>
      <w:r w:rsidR="00E9375E" w:rsidRPr="00E8216B">
        <w:rPr>
          <w:rFonts w:ascii="Lato" w:hAnsi="Lato"/>
          <w:bCs/>
          <w:iCs/>
          <w:spacing w:val="4"/>
          <w:lang w:bidi="pl-PL"/>
        </w:rPr>
        <w:t>arkusze nr: 2-</w:t>
      </w:r>
      <w:r w:rsidR="00E9375E" w:rsidRPr="00E85CB8">
        <w:rPr>
          <w:rFonts w:ascii="Lato" w:hAnsi="Lato"/>
          <w:bCs/>
          <w:iCs/>
          <w:spacing w:val="4"/>
          <w:lang w:bidi="pl-PL"/>
        </w:rPr>
        <w:t>08b, 2-11, 2-13a, 2-15 i 2-18 projektu</w:t>
      </w:r>
      <w:r w:rsidR="00E9375E" w:rsidRPr="00E8216B">
        <w:rPr>
          <w:rFonts w:ascii="Lato" w:hAnsi="Lato"/>
          <w:bCs/>
          <w:iCs/>
          <w:spacing w:val="4"/>
          <w:lang w:bidi="pl-PL"/>
        </w:rPr>
        <w:t xml:space="preserve">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elektroenergetyczna – zasilanie, tom V/3,</w:t>
      </w:r>
    </w:p>
    <w:p w14:paraId="3C9D4F71" w14:textId="0ACD14A2" w:rsidR="000E406B" w:rsidRPr="00E8216B" w:rsidRDefault="000E406B" w:rsidP="00E8216B">
      <w:pPr>
        <w:spacing w:after="240" w:line="240" w:lineRule="exact"/>
        <w:jc w:val="both"/>
        <w:rPr>
          <w:rFonts w:ascii="Lato" w:hAnsi="Lato" w:cstheme="minorHAnsi"/>
          <w:b/>
          <w:spacing w:val="4"/>
        </w:rPr>
      </w:pPr>
      <w:r w:rsidRPr="00E8216B">
        <w:rPr>
          <w:rFonts w:ascii="Lato" w:hAnsi="Lato" w:cstheme="minorHAnsi"/>
          <w:b/>
          <w:spacing w:val="4"/>
        </w:rPr>
        <w:t>Nr 11</w:t>
      </w:r>
      <w:r w:rsidR="00E9375E" w:rsidRPr="00E8216B">
        <w:rPr>
          <w:rFonts w:ascii="Lato" w:hAnsi="Lato" w:cstheme="minorHAnsi"/>
          <w:b/>
          <w:spacing w:val="4"/>
        </w:rPr>
        <w:t>.1-11.3</w:t>
      </w:r>
      <w:r w:rsidRPr="00E8216B">
        <w:rPr>
          <w:rFonts w:ascii="Lato" w:hAnsi="Lato" w:cstheme="minorHAnsi"/>
          <w:b/>
          <w:spacing w:val="4"/>
        </w:rPr>
        <w:t xml:space="preserve"> –</w:t>
      </w:r>
      <w:r w:rsidR="00E9375E" w:rsidRPr="00E8216B">
        <w:rPr>
          <w:rFonts w:ascii="Lato" w:hAnsi="Lato" w:cstheme="minorHAnsi"/>
          <w:bCs/>
          <w:spacing w:val="4"/>
        </w:rPr>
        <w:t xml:space="preserve"> zamienne </w:t>
      </w:r>
      <w:r w:rsidR="00E9375E" w:rsidRPr="00E8216B">
        <w:rPr>
          <w:rFonts w:ascii="Lato" w:hAnsi="Lato"/>
          <w:bCs/>
          <w:iCs/>
          <w:spacing w:val="4"/>
          <w:lang w:bidi="pl-PL"/>
        </w:rPr>
        <w:t xml:space="preserve">arkusze nr: 2-06, 2-10 i 2-11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elektroenergetyczna – oświetlenie drogowe, tom V/4,</w:t>
      </w:r>
    </w:p>
    <w:p w14:paraId="2992D866" w14:textId="50F1E464" w:rsidR="000E406B" w:rsidRPr="00E8216B" w:rsidRDefault="000E406B" w:rsidP="00E8216B">
      <w:pPr>
        <w:spacing w:after="240" w:line="240" w:lineRule="exact"/>
        <w:jc w:val="both"/>
        <w:rPr>
          <w:rFonts w:ascii="Lato" w:hAnsi="Lato" w:cstheme="minorHAnsi"/>
          <w:b/>
          <w:spacing w:val="4"/>
        </w:rPr>
      </w:pPr>
      <w:r w:rsidRPr="00E8216B">
        <w:rPr>
          <w:rFonts w:ascii="Lato" w:hAnsi="Lato" w:cstheme="minorHAnsi"/>
          <w:b/>
          <w:spacing w:val="4"/>
        </w:rPr>
        <w:t>Nr 12</w:t>
      </w:r>
      <w:r w:rsidR="00E9375E" w:rsidRPr="00E8216B">
        <w:rPr>
          <w:rFonts w:ascii="Lato" w:hAnsi="Lato" w:cstheme="minorHAnsi"/>
          <w:b/>
          <w:spacing w:val="4"/>
        </w:rPr>
        <w:t>.1-12.3</w:t>
      </w:r>
      <w:r w:rsidRPr="00E8216B">
        <w:rPr>
          <w:rFonts w:ascii="Lato" w:hAnsi="Lato" w:cstheme="minorHAnsi"/>
          <w:b/>
          <w:spacing w:val="4"/>
        </w:rPr>
        <w:t xml:space="preserve"> –</w:t>
      </w:r>
      <w:r w:rsidR="00E9375E" w:rsidRPr="00E8216B">
        <w:rPr>
          <w:rFonts w:ascii="Lato" w:hAnsi="Lato" w:cstheme="minorHAnsi"/>
          <w:bCs/>
          <w:spacing w:val="4"/>
        </w:rPr>
        <w:t xml:space="preserve"> zamienne </w:t>
      </w:r>
      <w:r w:rsidR="00E9375E" w:rsidRPr="00E8216B">
        <w:rPr>
          <w:rFonts w:ascii="Lato" w:hAnsi="Lato"/>
          <w:bCs/>
          <w:iCs/>
          <w:spacing w:val="4"/>
          <w:lang w:bidi="pl-PL"/>
        </w:rPr>
        <w:t xml:space="preserve">arkusze nr: 2-07, 2-11 i 2-14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telekomunikacyjna – kolizje sieci, tom VI/1,</w:t>
      </w:r>
    </w:p>
    <w:p w14:paraId="088F8B3B" w14:textId="3E2F6868" w:rsidR="000E406B" w:rsidRPr="00E8216B" w:rsidRDefault="000E406B" w:rsidP="00E8216B">
      <w:pPr>
        <w:spacing w:after="240" w:line="240" w:lineRule="exact"/>
        <w:jc w:val="both"/>
        <w:rPr>
          <w:rFonts w:ascii="Lato" w:hAnsi="Lato" w:cstheme="minorHAnsi"/>
          <w:b/>
          <w:spacing w:val="4"/>
        </w:rPr>
      </w:pPr>
      <w:r w:rsidRPr="00E8216B">
        <w:rPr>
          <w:rFonts w:ascii="Lato" w:hAnsi="Lato" w:cstheme="minorHAnsi"/>
          <w:b/>
          <w:spacing w:val="4"/>
        </w:rPr>
        <w:t>Nr 13</w:t>
      </w:r>
      <w:r w:rsidR="00E9375E" w:rsidRPr="00E8216B">
        <w:rPr>
          <w:rFonts w:ascii="Lato" w:hAnsi="Lato" w:cstheme="minorHAnsi"/>
          <w:b/>
          <w:spacing w:val="4"/>
        </w:rPr>
        <w:t>.1-13.6</w:t>
      </w:r>
      <w:r w:rsidRPr="00E8216B">
        <w:rPr>
          <w:rFonts w:ascii="Lato" w:hAnsi="Lato" w:cstheme="minorHAnsi"/>
          <w:b/>
          <w:spacing w:val="4"/>
        </w:rPr>
        <w:t xml:space="preserve"> –</w:t>
      </w:r>
      <w:r w:rsidR="00E9375E" w:rsidRPr="00E8216B">
        <w:rPr>
          <w:rFonts w:ascii="Lato" w:hAnsi="Lato" w:cstheme="minorHAnsi"/>
          <w:bCs/>
          <w:spacing w:val="4"/>
        </w:rPr>
        <w:t xml:space="preserve"> zamienne </w:t>
      </w:r>
      <w:r w:rsidR="00E9375E" w:rsidRPr="00E8216B">
        <w:rPr>
          <w:rFonts w:ascii="Lato" w:hAnsi="Lato"/>
          <w:bCs/>
          <w:iCs/>
          <w:spacing w:val="4"/>
          <w:lang w:bidi="pl-PL"/>
        </w:rPr>
        <w:t xml:space="preserve">arkusze nr: 2-01, 2-05a, 2-06, 2-08, 2-08a i 2-11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telekomunikacyjna – kanał technologiczny, tom VI/2,</w:t>
      </w:r>
    </w:p>
    <w:p w14:paraId="6B5BB0D3" w14:textId="586E625B" w:rsidR="00204369" w:rsidRPr="00E8216B" w:rsidRDefault="00204369" w:rsidP="00E8216B">
      <w:pPr>
        <w:spacing w:after="240" w:line="240" w:lineRule="exact"/>
        <w:jc w:val="both"/>
        <w:rPr>
          <w:rFonts w:ascii="Lato" w:hAnsi="Lato" w:cstheme="minorHAnsi"/>
          <w:b/>
          <w:spacing w:val="4"/>
        </w:rPr>
      </w:pPr>
      <w:r w:rsidRPr="00E8216B">
        <w:rPr>
          <w:rFonts w:ascii="Lato" w:hAnsi="Lato" w:cstheme="minorHAnsi"/>
          <w:b/>
          <w:spacing w:val="4"/>
        </w:rPr>
        <w:t>Nr 14</w:t>
      </w:r>
      <w:r w:rsidR="00E9375E" w:rsidRPr="00E8216B">
        <w:rPr>
          <w:rFonts w:ascii="Lato" w:hAnsi="Lato" w:cstheme="minorHAnsi"/>
          <w:b/>
          <w:spacing w:val="4"/>
        </w:rPr>
        <w:t>.1-14.7</w:t>
      </w:r>
      <w:r w:rsidRPr="00E8216B">
        <w:rPr>
          <w:rFonts w:ascii="Lato" w:hAnsi="Lato" w:cstheme="minorHAnsi"/>
          <w:b/>
          <w:spacing w:val="4"/>
        </w:rPr>
        <w:t xml:space="preserve"> –</w:t>
      </w:r>
      <w:r w:rsidR="00E9375E" w:rsidRPr="00E8216B">
        <w:rPr>
          <w:rFonts w:ascii="Lato" w:hAnsi="Lato" w:cstheme="minorHAnsi"/>
          <w:bCs/>
          <w:spacing w:val="4"/>
        </w:rPr>
        <w:t xml:space="preserve"> zamienne </w:t>
      </w:r>
      <w:r w:rsidR="00E9375E" w:rsidRPr="00E8216B">
        <w:rPr>
          <w:rFonts w:ascii="Lato" w:hAnsi="Lato"/>
          <w:bCs/>
          <w:iCs/>
          <w:spacing w:val="4"/>
          <w:lang w:bidi="pl-PL"/>
        </w:rPr>
        <w:t xml:space="preserve">arkusze nr: 2-01, 2-08a, 2-10, 2-12a, 2-14, 2-14a i 2-21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zieleń - gospodarka zielenią istniejącą, tom VII/1,</w:t>
      </w:r>
    </w:p>
    <w:p w14:paraId="1B823344" w14:textId="524BE1FD" w:rsidR="00204369" w:rsidRPr="00E8216B" w:rsidRDefault="00204369" w:rsidP="00E8216B">
      <w:pPr>
        <w:spacing w:after="240" w:line="240" w:lineRule="exact"/>
        <w:jc w:val="both"/>
        <w:rPr>
          <w:rFonts w:ascii="Lato" w:hAnsi="Lato" w:cstheme="minorHAnsi"/>
          <w:b/>
          <w:spacing w:val="4"/>
        </w:rPr>
      </w:pPr>
      <w:r w:rsidRPr="00E8216B">
        <w:rPr>
          <w:rFonts w:ascii="Lato" w:hAnsi="Lato" w:cstheme="minorHAnsi"/>
          <w:b/>
          <w:spacing w:val="4"/>
        </w:rPr>
        <w:t>Nr 15</w:t>
      </w:r>
      <w:r w:rsidR="00E9375E" w:rsidRPr="00E8216B">
        <w:rPr>
          <w:rFonts w:ascii="Lato" w:hAnsi="Lato" w:cstheme="minorHAnsi"/>
          <w:b/>
          <w:spacing w:val="4"/>
        </w:rPr>
        <w:t>.1-15.7</w:t>
      </w:r>
      <w:r w:rsidRPr="00E8216B">
        <w:rPr>
          <w:rFonts w:ascii="Lato" w:hAnsi="Lato" w:cstheme="minorHAnsi"/>
          <w:b/>
          <w:spacing w:val="4"/>
        </w:rPr>
        <w:t xml:space="preserve"> –</w:t>
      </w:r>
      <w:r w:rsidR="00E9375E" w:rsidRPr="00E8216B">
        <w:rPr>
          <w:rFonts w:ascii="Lato" w:hAnsi="Lato" w:cstheme="minorHAnsi"/>
          <w:bCs/>
          <w:spacing w:val="4"/>
        </w:rPr>
        <w:t xml:space="preserve"> zamienne </w:t>
      </w:r>
      <w:r w:rsidR="00E9375E" w:rsidRPr="00E8216B">
        <w:rPr>
          <w:rFonts w:ascii="Lato" w:hAnsi="Lato"/>
          <w:bCs/>
          <w:iCs/>
          <w:spacing w:val="4"/>
          <w:lang w:bidi="pl-PL"/>
        </w:rPr>
        <w:t xml:space="preserve">arkusze nr: 2-01, 2-08a, 2-10, 2-12a, 2-14, 2-14a i 2-21 projektu </w:t>
      </w:r>
      <w:proofErr w:type="spellStart"/>
      <w:r w:rsidR="00E9375E" w:rsidRPr="00E8216B">
        <w:rPr>
          <w:rFonts w:ascii="Lato" w:hAnsi="Lato"/>
          <w:bCs/>
          <w:iCs/>
          <w:spacing w:val="4"/>
          <w:lang w:bidi="pl-PL"/>
        </w:rPr>
        <w:t>architektoniczno</w:t>
      </w:r>
      <w:proofErr w:type="spellEnd"/>
      <w:r w:rsidR="00E9375E" w:rsidRPr="00E8216B">
        <w:rPr>
          <w:rFonts w:ascii="Lato" w:hAnsi="Lato"/>
          <w:bCs/>
          <w:iCs/>
          <w:spacing w:val="4"/>
          <w:lang w:bidi="pl-PL"/>
        </w:rPr>
        <w:t xml:space="preserve"> - budowlanego – branża zieleń – zieleń projektowana, tom VII/2,</w:t>
      </w:r>
    </w:p>
    <w:p w14:paraId="2AFE3CB3" w14:textId="073681E3" w:rsidR="00204369" w:rsidRPr="00E8216B" w:rsidRDefault="00204369" w:rsidP="00E8216B">
      <w:pPr>
        <w:spacing w:after="240" w:line="240" w:lineRule="exact"/>
        <w:jc w:val="both"/>
        <w:rPr>
          <w:rFonts w:ascii="Lato" w:hAnsi="Lato" w:cstheme="minorHAnsi"/>
          <w:b/>
          <w:spacing w:val="4"/>
        </w:rPr>
      </w:pPr>
      <w:r w:rsidRPr="00E8216B">
        <w:rPr>
          <w:rFonts w:ascii="Lato" w:hAnsi="Lato" w:cstheme="minorHAnsi"/>
          <w:b/>
          <w:spacing w:val="4"/>
        </w:rPr>
        <w:t>Nr 16</w:t>
      </w:r>
      <w:r w:rsidR="00E9375E" w:rsidRPr="00E8216B">
        <w:rPr>
          <w:rFonts w:ascii="Lato" w:hAnsi="Lato" w:cstheme="minorHAnsi"/>
          <w:b/>
          <w:spacing w:val="4"/>
        </w:rPr>
        <w:t>.1-16.8</w:t>
      </w:r>
      <w:r w:rsidRPr="00E8216B">
        <w:rPr>
          <w:rFonts w:ascii="Lato" w:hAnsi="Lato" w:cstheme="minorHAnsi"/>
          <w:b/>
          <w:spacing w:val="4"/>
        </w:rPr>
        <w:t xml:space="preserve"> –</w:t>
      </w:r>
      <w:r w:rsidR="00E9375E" w:rsidRPr="00E8216B">
        <w:rPr>
          <w:rFonts w:ascii="Lato" w:hAnsi="Lato" w:cstheme="minorHAnsi"/>
          <w:bCs/>
          <w:spacing w:val="4"/>
        </w:rPr>
        <w:t xml:space="preserve"> zamienne </w:t>
      </w:r>
      <w:r w:rsidR="00E9375E" w:rsidRPr="00E8216B">
        <w:rPr>
          <w:rFonts w:ascii="Lato" w:hAnsi="Lato"/>
          <w:bCs/>
          <w:iCs/>
          <w:spacing w:val="4"/>
          <w:lang w:bidi="pl-PL"/>
        </w:rPr>
        <w:t xml:space="preserve">arkusze map z projektem podziału nieruchomości wraz </w:t>
      </w:r>
      <w:r w:rsidR="008F1561">
        <w:rPr>
          <w:rFonts w:ascii="Lato" w:hAnsi="Lato"/>
          <w:bCs/>
          <w:iCs/>
          <w:spacing w:val="4"/>
          <w:lang w:bidi="pl-PL"/>
        </w:rPr>
        <w:br/>
      </w:r>
      <w:r w:rsidR="00E9375E" w:rsidRPr="00E8216B">
        <w:rPr>
          <w:rFonts w:ascii="Lato" w:hAnsi="Lato"/>
          <w:bCs/>
          <w:iCs/>
          <w:spacing w:val="4"/>
          <w:lang w:bidi="pl-PL"/>
        </w:rPr>
        <w:t>z wykazem zmian gruntowych dla działek nr: 8/9, 9/4 i 11/6 obręb 0030 Strzyże, 42/3 obręb 0008 Jeżewo, 83 obręb 0012 Pułtusk-12, 47/1, 47/5, 47/6 i 47/7 obręb 0001 Pułtusk-01, 217/4 obręb 0010 Kleszewo i 45/6 obręb 0004 Głodowo,</w:t>
      </w:r>
    </w:p>
    <w:p w14:paraId="4A907F54" w14:textId="592C9906" w:rsidR="00052B28" w:rsidRPr="00E8216B" w:rsidRDefault="00052B28" w:rsidP="00E8216B">
      <w:pPr>
        <w:spacing w:after="240" w:line="240" w:lineRule="exact"/>
        <w:jc w:val="both"/>
        <w:rPr>
          <w:rFonts w:ascii="Lato" w:hAnsi="Lato" w:cstheme="minorHAnsi"/>
          <w:b/>
          <w:spacing w:val="4"/>
        </w:rPr>
      </w:pPr>
      <w:r w:rsidRPr="00E85CB8">
        <w:rPr>
          <w:rFonts w:ascii="Lato" w:hAnsi="Lato" w:cstheme="minorHAnsi"/>
          <w:b/>
          <w:spacing w:val="4"/>
        </w:rPr>
        <w:t>Nr 17 -</w:t>
      </w:r>
      <w:r w:rsidRPr="00E8216B">
        <w:rPr>
          <w:rFonts w:ascii="Lato" w:hAnsi="Lato" w:cstheme="minorHAnsi"/>
          <w:b/>
          <w:spacing w:val="4"/>
        </w:rPr>
        <w:t xml:space="preserve"> </w:t>
      </w:r>
      <w:r w:rsidR="00E9375E" w:rsidRPr="00E8216B">
        <w:rPr>
          <w:rFonts w:ascii="Lato" w:hAnsi="Lato"/>
          <w:bCs/>
          <w:spacing w:val="4"/>
        </w:rPr>
        <w:t xml:space="preserve">dokumenty potwierdzające uprawnienia budowlane projektantów </w:t>
      </w:r>
      <w:r w:rsidR="00F27002">
        <w:rPr>
          <w:rFonts w:ascii="Lato" w:hAnsi="Lato"/>
          <w:bCs/>
          <w:spacing w:val="4"/>
        </w:rPr>
        <w:br/>
      </w:r>
      <w:r w:rsidR="00E9375E" w:rsidRPr="00E8216B">
        <w:rPr>
          <w:rFonts w:ascii="Lato" w:hAnsi="Lato"/>
          <w:bCs/>
          <w:spacing w:val="4"/>
        </w:rPr>
        <w:t>i sprawdzających oraz przynależność do Izby Inżynierów Budownictwa</w:t>
      </w:r>
    </w:p>
    <w:p w14:paraId="6211BA21" w14:textId="77777777" w:rsidR="00200826" w:rsidRPr="00200826" w:rsidRDefault="00200826" w:rsidP="00C05D5B">
      <w:pPr>
        <w:spacing w:after="120" w:line="240" w:lineRule="exact"/>
        <w:rPr>
          <w:rFonts w:ascii="Lato" w:hAnsi="Lato" w:cstheme="minorHAnsi"/>
          <w:b/>
          <w:color w:val="FF0000"/>
          <w:spacing w:val="4"/>
        </w:rPr>
      </w:pPr>
    </w:p>
    <w:p w14:paraId="10E6AEA5" w14:textId="77777777" w:rsidR="00200826" w:rsidRDefault="00200826" w:rsidP="00C05D5B">
      <w:pPr>
        <w:spacing w:after="120" w:line="240" w:lineRule="exact"/>
        <w:rPr>
          <w:rFonts w:ascii="Lato" w:hAnsi="Lato" w:cstheme="minorHAnsi"/>
          <w:b/>
          <w:spacing w:val="4"/>
        </w:rPr>
      </w:pPr>
    </w:p>
    <w:p w14:paraId="6E2FB23E" w14:textId="77777777" w:rsidR="00200826" w:rsidRDefault="00200826" w:rsidP="00C05D5B">
      <w:pPr>
        <w:spacing w:after="120" w:line="240" w:lineRule="exact"/>
        <w:rPr>
          <w:rFonts w:ascii="Lato" w:hAnsi="Lato" w:cstheme="minorHAnsi"/>
          <w:b/>
          <w:spacing w:val="4"/>
        </w:rPr>
      </w:pPr>
    </w:p>
    <w:p w14:paraId="490ED5D6" w14:textId="77777777" w:rsidR="00200826" w:rsidRPr="00271578" w:rsidRDefault="00200826" w:rsidP="00C05D5B">
      <w:pPr>
        <w:spacing w:after="120" w:line="240" w:lineRule="exact"/>
        <w:rPr>
          <w:rFonts w:ascii="Lato" w:hAnsi="Lato" w:cstheme="minorHAnsi"/>
          <w:b/>
          <w:spacing w:val="4"/>
        </w:rPr>
      </w:pPr>
    </w:p>
    <w:p w14:paraId="1BFE7CB4" w14:textId="77777777" w:rsidR="005A3B47" w:rsidRDefault="005A3B47" w:rsidP="00C05D5B">
      <w:pPr>
        <w:spacing w:after="120" w:line="240" w:lineRule="exact"/>
        <w:rPr>
          <w:rFonts w:ascii="Lato" w:hAnsi="Lato" w:cstheme="minorHAnsi"/>
          <w:b/>
          <w:spacing w:val="4"/>
        </w:rPr>
      </w:pPr>
    </w:p>
    <w:p w14:paraId="18464D63" w14:textId="175C3489" w:rsidR="00313D33" w:rsidRPr="00B92BE5" w:rsidRDefault="00313D33" w:rsidP="00B92BE5">
      <w:pPr>
        <w:spacing w:after="0" w:line="240" w:lineRule="exact"/>
        <w:rPr>
          <w:rFonts w:ascii="Lato" w:hAnsi="Lato" w:cs="Arial"/>
        </w:rPr>
      </w:pPr>
    </w:p>
    <w:sectPr w:rsidR="00313D33" w:rsidRPr="00B92BE5" w:rsidSect="00CE18E1">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5227E" w14:textId="77777777" w:rsidR="008E4D1C" w:rsidRPr="00271578" w:rsidRDefault="008E4D1C" w:rsidP="009276B2">
      <w:pPr>
        <w:spacing w:after="0" w:line="240" w:lineRule="auto"/>
      </w:pPr>
      <w:r w:rsidRPr="00271578">
        <w:separator/>
      </w:r>
    </w:p>
  </w:endnote>
  <w:endnote w:type="continuationSeparator" w:id="0">
    <w:p w14:paraId="5AC71CF0" w14:textId="77777777" w:rsidR="008E4D1C" w:rsidRPr="00271578" w:rsidRDefault="008E4D1C" w:rsidP="009276B2">
      <w:pPr>
        <w:spacing w:after="0" w:line="240" w:lineRule="auto"/>
      </w:pPr>
      <w:r w:rsidRPr="002715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40F9EAEC-79A8-4CC4-8570-0C6C5BE3C6BF}"/>
    <w:embedBold r:id="rId2" w:fontKey="{433734FE-3DE4-4664-9C68-250E24C219F2}"/>
    <w:embedItalic r:id="rId3" w:fontKey="{253F823B-2DE5-4510-B08F-5510EF7C1E8A}"/>
  </w:font>
  <w:font w:name="Calibri">
    <w:panose1 w:val="020F0502020204030204"/>
    <w:charset w:val="EE"/>
    <w:family w:val="swiss"/>
    <w:pitch w:val="variable"/>
    <w:sig w:usb0="E4002EFF" w:usb1="C200247B" w:usb2="00000009" w:usb3="00000000" w:csb0="000001FF" w:csb1="00000000"/>
    <w:embedRegular r:id="rId4" w:fontKey="{A4C842E5-C0FB-4EF6-BCA4-C99A4F7E821F}"/>
    <w:embedBold r:id="rId5" w:fontKey="{B43D2E60-1CED-447E-9523-8A3F04CA5884}"/>
    <w:embedItalic r:id="rId6" w:fontKey="{68ACD247-3F55-4BD6-93E1-A923390E3E71}"/>
    <w:embedBoldItalic r:id="rId7" w:fontKey="{DBCF407A-5A0D-4E23-811E-EAC46FF9168A}"/>
  </w:font>
  <w:font w:name="Calibri Light">
    <w:panose1 w:val="020F0302020204030204"/>
    <w:charset w:val="EE"/>
    <w:family w:val="swiss"/>
    <w:pitch w:val="variable"/>
    <w:sig w:usb0="E4002EFF" w:usb1="C200247B" w:usb2="00000009" w:usb3="00000000" w:csb0="000001FF" w:csb1="00000000"/>
    <w:embedRegular r:id="rId8" w:fontKey="{527560E0-6E89-4B22-A6C6-B4210AC61635}"/>
  </w:font>
  <w:font w:name="___WRD_EMBED_SUB_43">
    <w:altName w:val="Calibri"/>
    <w:panose1 w:val="00000000000000000000"/>
    <w:charset w:val="EE"/>
    <w:family w:val="swiss"/>
    <w:notTrueType/>
    <w:pitch w:val="default"/>
    <w:sig w:usb0="00000007" w:usb1="00000000" w:usb2="00000000" w:usb3="00000000" w:csb0="00000003" w:csb1="00000000"/>
  </w:font>
  <w:font w:name="Lato,Italic">
    <w:altName w:val="Segoe UI"/>
    <w:panose1 w:val="00000000000000000000"/>
    <w:charset w:val="EE"/>
    <w:family w:val="auto"/>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embedRegular r:id="rId9" w:fontKey="{5EE958D1-6BA9-44EF-940F-E4E43B879C9F}"/>
    <w:embedBold r:id="rId10" w:fontKey="{5B15EE47-4D99-468D-B12A-17D043804856}"/>
    <w:embedItalic r:id="rId11" w:fontKey="{BDDD3397-2DEE-4DE9-8348-3C1B1D213086}"/>
    <w:embedBoldItalic r:id="rId12" w:fontKey="{01B84C22-11EA-4A6B-827D-751038848717}"/>
  </w:font>
  <w:font w:name="___WRD_EMBED_SUB_44">
    <w:altName w:val="Calibri"/>
    <w:panose1 w:val="00000000000000000000"/>
    <w:charset w:val="00"/>
    <w:family w:val="swiss"/>
    <w:notTrueType/>
    <w:pitch w:val="default"/>
    <w:sig w:usb0="00000007" w:usb1="00000000" w:usb2="00000000" w:usb3="00000000" w:csb0="00000003" w:csb1="00000000"/>
  </w:font>
  <w:font w:name="___WRD_EMBED_SUB_44,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952908"/>
      <w:docPartObj>
        <w:docPartGallery w:val="Page Numbers (Bottom of Page)"/>
        <w:docPartUnique/>
      </w:docPartObj>
    </w:sdtPr>
    <w:sdtEndPr>
      <w:rPr>
        <w:rFonts w:ascii="Lato" w:hAnsi="Lato"/>
        <w:sz w:val="16"/>
        <w:szCs w:val="16"/>
      </w:rPr>
    </w:sdtEndPr>
    <w:sdtContent>
      <w:sdt>
        <w:sdtPr>
          <w:id w:val="1728636285"/>
          <w:docPartObj>
            <w:docPartGallery w:val="Page Numbers (Top of Page)"/>
            <w:docPartUnique/>
          </w:docPartObj>
        </w:sdtPr>
        <w:sdtEndPr>
          <w:rPr>
            <w:rFonts w:ascii="Lato" w:hAnsi="Lato"/>
            <w:sz w:val="16"/>
            <w:szCs w:val="16"/>
          </w:rPr>
        </w:sdtEndPr>
        <w:sdtContent>
          <w:p w14:paraId="4E572726" w14:textId="32A8F76B" w:rsidR="002103D2" w:rsidRPr="00271578" w:rsidRDefault="002103D2">
            <w:pPr>
              <w:pStyle w:val="Stopka"/>
              <w:jc w:val="center"/>
              <w:rPr>
                <w:rFonts w:ascii="Lato" w:hAnsi="Lato"/>
                <w:sz w:val="16"/>
                <w:szCs w:val="16"/>
              </w:rPr>
            </w:pPr>
            <w:r w:rsidRPr="00271578">
              <w:rPr>
                <w:rFonts w:ascii="Lato" w:hAnsi="Lato"/>
                <w:sz w:val="16"/>
                <w:szCs w:val="16"/>
              </w:rPr>
              <w:fldChar w:fldCharType="begin"/>
            </w:r>
            <w:r w:rsidRPr="00271578">
              <w:rPr>
                <w:rFonts w:ascii="Lato" w:hAnsi="Lato"/>
                <w:sz w:val="16"/>
                <w:szCs w:val="16"/>
              </w:rPr>
              <w:instrText>PAGE</w:instrText>
            </w:r>
            <w:r w:rsidRPr="00271578">
              <w:rPr>
                <w:rFonts w:ascii="Lato" w:hAnsi="Lato"/>
                <w:sz w:val="16"/>
                <w:szCs w:val="16"/>
              </w:rPr>
              <w:fldChar w:fldCharType="separate"/>
            </w:r>
            <w:r w:rsidRPr="00271578">
              <w:rPr>
                <w:rFonts w:ascii="Lato" w:hAnsi="Lato"/>
                <w:sz w:val="16"/>
                <w:szCs w:val="16"/>
              </w:rPr>
              <w:t>2</w:t>
            </w:r>
            <w:r w:rsidRPr="00271578">
              <w:rPr>
                <w:rFonts w:ascii="Lato" w:hAnsi="Lato"/>
                <w:sz w:val="16"/>
                <w:szCs w:val="16"/>
              </w:rPr>
              <w:fldChar w:fldCharType="end"/>
            </w:r>
            <w:r w:rsidRPr="00271578">
              <w:rPr>
                <w:rFonts w:ascii="Lato" w:hAnsi="Lato"/>
                <w:sz w:val="16"/>
                <w:szCs w:val="16"/>
              </w:rPr>
              <w:t xml:space="preserve"> (</w:t>
            </w:r>
            <w:r w:rsidRPr="00271578">
              <w:rPr>
                <w:rFonts w:ascii="Lato" w:hAnsi="Lato"/>
                <w:sz w:val="16"/>
                <w:szCs w:val="16"/>
              </w:rPr>
              <w:fldChar w:fldCharType="begin"/>
            </w:r>
            <w:r w:rsidRPr="00271578">
              <w:rPr>
                <w:rFonts w:ascii="Lato" w:hAnsi="Lato"/>
                <w:sz w:val="16"/>
                <w:szCs w:val="16"/>
              </w:rPr>
              <w:instrText>NUMPAGES</w:instrText>
            </w:r>
            <w:r w:rsidRPr="00271578">
              <w:rPr>
                <w:rFonts w:ascii="Lato" w:hAnsi="Lato"/>
                <w:sz w:val="16"/>
                <w:szCs w:val="16"/>
              </w:rPr>
              <w:fldChar w:fldCharType="separate"/>
            </w:r>
            <w:r w:rsidRPr="00271578">
              <w:rPr>
                <w:rFonts w:ascii="Lato" w:hAnsi="Lato"/>
                <w:sz w:val="16"/>
                <w:szCs w:val="16"/>
              </w:rPr>
              <w:t>2</w:t>
            </w:r>
            <w:r w:rsidRPr="00271578">
              <w:rPr>
                <w:rFonts w:ascii="Lato" w:hAnsi="Lato"/>
                <w:sz w:val="16"/>
                <w:szCs w:val="16"/>
              </w:rPr>
              <w:fldChar w:fldCharType="end"/>
            </w:r>
            <w:r w:rsidRPr="00271578">
              <w:rPr>
                <w:rFonts w:ascii="Lato" w:hAnsi="Lato"/>
                <w:sz w:val="16"/>
                <w:szCs w:val="16"/>
              </w:rPr>
              <w:t>)</w:t>
            </w:r>
          </w:p>
        </w:sdtContent>
      </w:sdt>
    </w:sdtContent>
  </w:sdt>
  <w:p w14:paraId="37821F1F" w14:textId="7A028938" w:rsidR="003A1976" w:rsidRPr="00271578"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319241"/>
      <w:docPartObj>
        <w:docPartGallery w:val="Page Numbers (Top of Page)"/>
        <w:docPartUnique/>
      </w:docPartObj>
    </w:sdtPr>
    <w:sdtEndPr>
      <w:rPr>
        <w:rFonts w:ascii="Lato" w:hAnsi="Lato"/>
        <w:sz w:val="16"/>
        <w:szCs w:val="16"/>
      </w:rPr>
    </w:sdtEndPr>
    <w:sdtContent>
      <w:p w14:paraId="107EBAE0" w14:textId="77777777" w:rsidR="00E95C67" w:rsidRDefault="00E95C67" w:rsidP="00E95C67">
        <w:pPr>
          <w:pStyle w:val="Stopka"/>
          <w:jc w:val="center"/>
          <w:rPr>
            <w:rFonts w:ascii="Lato" w:hAnsi="Lato"/>
            <w:sz w:val="16"/>
            <w:szCs w:val="16"/>
          </w:rPr>
        </w:pPr>
        <w:r w:rsidRPr="00271578">
          <w:rPr>
            <w:rFonts w:ascii="Lato" w:hAnsi="Lato"/>
            <w:sz w:val="16"/>
            <w:szCs w:val="16"/>
          </w:rPr>
          <w:fldChar w:fldCharType="begin"/>
        </w:r>
        <w:r w:rsidRPr="00271578">
          <w:rPr>
            <w:rFonts w:ascii="Lato" w:hAnsi="Lato"/>
            <w:sz w:val="16"/>
            <w:szCs w:val="16"/>
          </w:rPr>
          <w:instrText>PAGE</w:instrText>
        </w:r>
        <w:r w:rsidRPr="00271578">
          <w:rPr>
            <w:rFonts w:ascii="Lato" w:hAnsi="Lato"/>
            <w:sz w:val="16"/>
            <w:szCs w:val="16"/>
          </w:rPr>
          <w:fldChar w:fldCharType="separate"/>
        </w:r>
        <w:r>
          <w:rPr>
            <w:rFonts w:ascii="Lato" w:hAnsi="Lato"/>
            <w:sz w:val="16"/>
            <w:szCs w:val="16"/>
          </w:rPr>
          <w:t>2</w:t>
        </w:r>
        <w:r w:rsidRPr="00271578">
          <w:rPr>
            <w:rFonts w:ascii="Lato" w:hAnsi="Lato"/>
            <w:sz w:val="16"/>
            <w:szCs w:val="16"/>
          </w:rPr>
          <w:fldChar w:fldCharType="end"/>
        </w:r>
        <w:r w:rsidRPr="00271578">
          <w:rPr>
            <w:rFonts w:ascii="Lato" w:hAnsi="Lato"/>
            <w:sz w:val="16"/>
            <w:szCs w:val="16"/>
          </w:rPr>
          <w:t xml:space="preserve"> (</w:t>
        </w:r>
        <w:r w:rsidRPr="00271578">
          <w:rPr>
            <w:rFonts w:ascii="Lato" w:hAnsi="Lato"/>
            <w:sz w:val="16"/>
            <w:szCs w:val="16"/>
          </w:rPr>
          <w:fldChar w:fldCharType="begin"/>
        </w:r>
        <w:r w:rsidRPr="00271578">
          <w:rPr>
            <w:rFonts w:ascii="Lato" w:hAnsi="Lato"/>
            <w:sz w:val="16"/>
            <w:szCs w:val="16"/>
          </w:rPr>
          <w:instrText>NUMPAGES</w:instrText>
        </w:r>
        <w:r w:rsidRPr="00271578">
          <w:rPr>
            <w:rFonts w:ascii="Lato" w:hAnsi="Lato"/>
            <w:sz w:val="16"/>
            <w:szCs w:val="16"/>
          </w:rPr>
          <w:fldChar w:fldCharType="separate"/>
        </w:r>
        <w:r>
          <w:rPr>
            <w:rFonts w:ascii="Lato" w:hAnsi="Lato"/>
            <w:sz w:val="16"/>
            <w:szCs w:val="16"/>
          </w:rPr>
          <w:t>31</w:t>
        </w:r>
        <w:r w:rsidRPr="00271578">
          <w:rPr>
            <w:rFonts w:ascii="Lato" w:hAnsi="Lato"/>
            <w:sz w:val="16"/>
            <w:szCs w:val="16"/>
          </w:rPr>
          <w:fldChar w:fldCharType="end"/>
        </w:r>
        <w:r w:rsidRPr="00271578">
          <w:rPr>
            <w:rFonts w:ascii="Lato" w:hAnsi="Lato"/>
            <w:sz w:val="16"/>
            <w:szCs w:val="16"/>
          </w:rPr>
          <w:t>)</w:t>
        </w:r>
      </w:p>
    </w:sdtContent>
  </w:sdt>
  <w:p w14:paraId="4715D335" w14:textId="59933C64" w:rsidR="00947F4D" w:rsidRPr="00271578"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DCE3A" w14:textId="77777777" w:rsidR="008E4D1C" w:rsidRPr="00271578" w:rsidRDefault="008E4D1C" w:rsidP="009276B2">
      <w:pPr>
        <w:spacing w:after="0" w:line="240" w:lineRule="auto"/>
      </w:pPr>
      <w:r w:rsidRPr="00271578">
        <w:separator/>
      </w:r>
    </w:p>
  </w:footnote>
  <w:footnote w:type="continuationSeparator" w:id="0">
    <w:p w14:paraId="4CFE35B8" w14:textId="77777777" w:rsidR="008E4D1C" w:rsidRPr="00271578" w:rsidRDefault="008E4D1C" w:rsidP="009276B2">
      <w:pPr>
        <w:spacing w:after="0" w:line="240" w:lineRule="auto"/>
      </w:pPr>
      <w:r w:rsidRPr="002715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Pr="00271578"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Pr="00271578" w:rsidRDefault="007475AB">
    <w:pPr>
      <w:pStyle w:val="Nagwek"/>
    </w:pPr>
    <w:r w:rsidRPr="00565B34">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14"/>
        <w:szCs w:val="14"/>
        <w:u w:val="none"/>
      </w:rPr>
    </w:lvl>
    <w:lvl w:ilvl="1">
      <w:start w:val="1"/>
      <w:numFmt w:val="bullet"/>
      <w:lvlText w:val="-"/>
      <w:lvlJc w:val="left"/>
      <w:rPr>
        <w:b w:val="0"/>
        <w:bCs w:val="0"/>
        <w:i w:val="0"/>
        <w:iCs w:val="0"/>
        <w:smallCaps w:val="0"/>
        <w:strike w:val="0"/>
        <w:color w:val="000000"/>
        <w:spacing w:val="0"/>
        <w:w w:val="100"/>
        <w:position w:val="0"/>
        <w:sz w:val="14"/>
        <w:szCs w:val="14"/>
        <w:u w:val="none"/>
      </w:rPr>
    </w:lvl>
    <w:lvl w:ilvl="2">
      <w:start w:val="1"/>
      <w:numFmt w:val="bullet"/>
      <w:lvlText w:val="-"/>
      <w:lvlJc w:val="left"/>
      <w:rPr>
        <w:b w:val="0"/>
        <w:bCs w:val="0"/>
        <w:i w:val="0"/>
        <w:iCs w:val="0"/>
        <w:smallCaps w:val="0"/>
        <w:strike w:val="0"/>
        <w:color w:val="000000"/>
        <w:spacing w:val="0"/>
        <w:w w:val="100"/>
        <w:position w:val="0"/>
        <w:sz w:val="14"/>
        <w:szCs w:val="14"/>
        <w:u w:val="none"/>
      </w:rPr>
    </w:lvl>
    <w:lvl w:ilvl="3">
      <w:start w:val="1"/>
      <w:numFmt w:val="bullet"/>
      <w:lvlText w:val="-"/>
      <w:lvlJc w:val="left"/>
      <w:rPr>
        <w:b w:val="0"/>
        <w:bCs w:val="0"/>
        <w:i w:val="0"/>
        <w:iCs w:val="0"/>
        <w:smallCaps w:val="0"/>
        <w:strike w:val="0"/>
        <w:color w:val="000000"/>
        <w:spacing w:val="0"/>
        <w:w w:val="100"/>
        <w:position w:val="0"/>
        <w:sz w:val="14"/>
        <w:szCs w:val="14"/>
        <w:u w:val="none"/>
      </w:rPr>
    </w:lvl>
    <w:lvl w:ilvl="4">
      <w:start w:val="1"/>
      <w:numFmt w:val="bullet"/>
      <w:lvlText w:val="-"/>
      <w:lvlJc w:val="left"/>
      <w:rPr>
        <w:b w:val="0"/>
        <w:bCs w:val="0"/>
        <w:i w:val="0"/>
        <w:iCs w:val="0"/>
        <w:smallCaps w:val="0"/>
        <w:strike w:val="0"/>
        <w:color w:val="000000"/>
        <w:spacing w:val="0"/>
        <w:w w:val="100"/>
        <w:position w:val="0"/>
        <w:sz w:val="14"/>
        <w:szCs w:val="14"/>
        <w:u w:val="none"/>
      </w:rPr>
    </w:lvl>
    <w:lvl w:ilvl="5">
      <w:start w:val="1"/>
      <w:numFmt w:val="bullet"/>
      <w:lvlText w:val="-"/>
      <w:lvlJc w:val="left"/>
      <w:rPr>
        <w:b w:val="0"/>
        <w:bCs w:val="0"/>
        <w:i w:val="0"/>
        <w:iCs w:val="0"/>
        <w:smallCaps w:val="0"/>
        <w:strike w:val="0"/>
        <w:color w:val="000000"/>
        <w:spacing w:val="0"/>
        <w:w w:val="100"/>
        <w:position w:val="0"/>
        <w:sz w:val="14"/>
        <w:szCs w:val="14"/>
        <w:u w:val="none"/>
      </w:rPr>
    </w:lvl>
    <w:lvl w:ilvl="6">
      <w:start w:val="1"/>
      <w:numFmt w:val="bullet"/>
      <w:lvlText w:val="-"/>
      <w:lvlJc w:val="left"/>
      <w:rPr>
        <w:b w:val="0"/>
        <w:bCs w:val="0"/>
        <w:i w:val="0"/>
        <w:iCs w:val="0"/>
        <w:smallCaps w:val="0"/>
        <w:strike w:val="0"/>
        <w:color w:val="000000"/>
        <w:spacing w:val="0"/>
        <w:w w:val="100"/>
        <w:position w:val="0"/>
        <w:sz w:val="14"/>
        <w:szCs w:val="14"/>
        <w:u w:val="none"/>
      </w:rPr>
    </w:lvl>
    <w:lvl w:ilvl="7">
      <w:start w:val="1"/>
      <w:numFmt w:val="bullet"/>
      <w:lvlText w:val="-"/>
      <w:lvlJc w:val="left"/>
      <w:rPr>
        <w:b w:val="0"/>
        <w:bCs w:val="0"/>
        <w:i w:val="0"/>
        <w:iCs w:val="0"/>
        <w:smallCaps w:val="0"/>
        <w:strike w:val="0"/>
        <w:color w:val="000000"/>
        <w:spacing w:val="0"/>
        <w:w w:val="100"/>
        <w:position w:val="0"/>
        <w:sz w:val="14"/>
        <w:szCs w:val="14"/>
        <w:u w:val="none"/>
      </w:rPr>
    </w:lvl>
    <w:lvl w:ilvl="8">
      <w:start w:val="1"/>
      <w:numFmt w:val="bullet"/>
      <w:lvlText w:val="-"/>
      <w:lvlJc w:val="left"/>
      <w:rPr>
        <w:b w:val="0"/>
        <w:bCs w:val="0"/>
        <w:i w:val="0"/>
        <w:iCs w:val="0"/>
        <w:smallCaps w:val="0"/>
        <w:strike w:val="0"/>
        <w:color w:val="000000"/>
        <w:spacing w:val="0"/>
        <w:w w:val="100"/>
        <w:position w:val="0"/>
        <w:sz w:val="14"/>
        <w:szCs w:val="14"/>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2540056"/>
    <w:multiLevelType w:val="hybridMultilevel"/>
    <w:tmpl w:val="23B688CC"/>
    <w:lvl w:ilvl="0" w:tplc="E9AE383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8A07DF"/>
    <w:multiLevelType w:val="hybridMultilevel"/>
    <w:tmpl w:val="49165C02"/>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EAF7C50"/>
    <w:multiLevelType w:val="hybridMultilevel"/>
    <w:tmpl w:val="B16AADB4"/>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733B51"/>
    <w:multiLevelType w:val="hybridMultilevel"/>
    <w:tmpl w:val="4462F3E4"/>
    <w:lvl w:ilvl="0" w:tplc="B4247ACC">
      <w:start w:val="1"/>
      <w:numFmt w:val="decimal"/>
      <w:lvlText w:val="%1."/>
      <w:lvlJc w:val="left"/>
      <w:pPr>
        <w:tabs>
          <w:tab w:val="num" w:pos="360"/>
        </w:tabs>
        <w:ind w:left="360" w:hanging="360"/>
      </w:pPr>
      <w:rPr>
        <w:rFonts w:cs="Times New Roman"/>
      </w:rPr>
    </w:lvl>
    <w:lvl w:ilvl="1" w:tplc="7B5C051A">
      <w:start w:val="1"/>
      <w:numFmt w:val="lowerLetter"/>
      <w:lvlText w:val="%2."/>
      <w:lvlJc w:val="left"/>
      <w:pPr>
        <w:tabs>
          <w:tab w:val="num" w:pos="1080"/>
        </w:tabs>
        <w:ind w:left="1080" w:hanging="360"/>
      </w:pPr>
      <w:rPr>
        <w:rFonts w:cs="Times New Roman"/>
      </w:rPr>
    </w:lvl>
    <w:lvl w:ilvl="2" w:tplc="F9142EC2">
      <w:start w:val="1"/>
      <w:numFmt w:val="lowerRoman"/>
      <w:lvlText w:val="%3."/>
      <w:lvlJc w:val="right"/>
      <w:pPr>
        <w:tabs>
          <w:tab w:val="num" w:pos="1800"/>
        </w:tabs>
        <w:ind w:left="1800" w:hanging="180"/>
      </w:pPr>
      <w:rPr>
        <w:rFonts w:cs="Times New Roman"/>
      </w:rPr>
    </w:lvl>
    <w:lvl w:ilvl="3" w:tplc="55E47394">
      <w:start w:val="1"/>
      <w:numFmt w:val="decimal"/>
      <w:lvlText w:val="%4."/>
      <w:lvlJc w:val="left"/>
      <w:pPr>
        <w:tabs>
          <w:tab w:val="num" w:pos="2520"/>
        </w:tabs>
        <w:ind w:left="2520" w:hanging="360"/>
      </w:pPr>
      <w:rPr>
        <w:rFonts w:cs="Times New Roman"/>
      </w:rPr>
    </w:lvl>
    <w:lvl w:ilvl="4" w:tplc="794A907E">
      <w:start w:val="1"/>
      <w:numFmt w:val="lowerLetter"/>
      <w:lvlText w:val="%5."/>
      <w:lvlJc w:val="left"/>
      <w:pPr>
        <w:tabs>
          <w:tab w:val="num" w:pos="3240"/>
        </w:tabs>
        <w:ind w:left="3240" w:hanging="360"/>
      </w:pPr>
      <w:rPr>
        <w:rFonts w:cs="Times New Roman"/>
      </w:rPr>
    </w:lvl>
    <w:lvl w:ilvl="5" w:tplc="CC0A418E">
      <w:start w:val="1"/>
      <w:numFmt w:val="lowerRoman"/>
      <w:lvlText w:val="%6."/>
      <w:lvlJc w:val="right"/>
      <w:pPr>
        <w:tabs>
          <w:tab w:val="num" w:pos="3960"/>
        </w:tabs>
        <w:ind w:left="3960" w:hanging="180"/>
      </w:pPr>
      <w:rPr>
        <w:rFonts w:cs="Times New Roman"/>
      </w:rPr>
    </w:lvl>
    <w:lvl w:ilvl="6" w:tplc="5CC4675C">
      <w:start w:val="1"/>
      <w:numFmt w:val="decimal"/>
      <w:lvlText w:val="%7."/>
      <w:lvlJc w:val="left"/>
      <w:pPr>
        <w:tabs>
          <w:tab w:val="num" w:pos="4680"/>
        </w:tabs>
        <w:ind w:left="4680" w:hanging="360"/>
      </w:pPr>
      <w:rPr>
        <w:rFonts w:cs="Times New Roman"/>
      </w:rPr>
    </w:lvl>
    <w:lvl w:ilvl="7" w:tplc="D1FA1EEE">
      <w:start w:val="1"/>
      <w:numFmt w:val="lowerLetter"/>
      <w:lvlText w:val="%8."/>
      <w:lvlJc w:val="left"/>
      <w:pPr>
        <w:tabs>
          <w:tab w:val="num" w:pos="5400"/>
        </w:tabs>
        <w:ind w:left="5400" w:hanging="360"/>
      </w:pPr>
      <w:rPr>
        <w:rFonts w:cs="Times New Roman"/>
      </w:rPr>
    </w:lvl>
    <w:lvl w:ilvl="8" w:tplc="D9088AE2">
      <w:start w:val="1"/>
      <w:numFmt w:val="lowerRoman"/>
      <w:lvlText w:val="%9."/>
      <w:lvlJc w:val="right"/>
      <w:pPr>
        <w:tabs>
          <w:tab w:val="num" w:pos="6120"/>
        </w:tabs>
        <w:ind w:left="6120" w:hanging="180"/>
      </w:pPr>
      <w:rPr>
        <w:rFonts w:cs="Times New Roman"/>
      </w:rPr>
    </w:lvl>
  </w:abstractNum>
  <w:abstractNum w:abstractNumId="7" w15:restartNumberingAfterBreak="0">
    <w:nsid w:val="12003CF7"/>
    <w:multiLevelType w:val="hybridMultilevel"/>
    <w:tmpl w:val="69FEB8AC"/>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2365CEC"/>
    <w:multiLevelType w:val="hybridMultilevel"/>
    <w:tmpl w:val="CB96EB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B448AE"/>
    <w:multiLevelType w:val="hybridMultilevel"/>
    <w:tmpl w:val="04767468"/>
    <w:lvl w:ilvl="0" w:tplc="021A209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7181CE7"/>
    <w:multiLevelType w:val="hybridMultilevel"/>
    <w:tmpl w:val="0BDC482A"/>
    <w:lvl w:ilvl="0" w:tplc="E9AE38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512DAA"/>
    <w:multiLevelType w:val="hybridMultilevel"/>
    <w:tmpl w:val="3182ACF0"/>
    <w:lvl w:ilvl="0" w:tplc="FD101316">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65C69"/>
    <w:multiLevelType w:val="hybridMultilevel"/>
    <w:tmpl w:val="E314F3C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29294E10"/>
    <w:multiLevelType w:val="hybridMultilevel"/>
    <w:tmpl w:val="494EB756"/>
    <w:lvl w:ilvl="0" w:tplc="04185A2C">
      <w:start w:val="1"/>
      <w:numFmt w:val="bullet"/>
      <w:lvlText w:val="-"/>
      <w:lvlJc w:val="left"/>
      <w:pPr>
        <w:ind w:left="720" w:hanging="360"/>
      </w:pPr>
      <w:rPr>
        <w:rFonts w:ascii="Arial" w:hAnsi="Arial"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EF02B3"/>
    <w:multiLevelType w:val="hybridMultilevel"/>
    <w:tmpl w:val="95EE3E22"/>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B3667DE"/>
    <w:multiLevelType w:val="hybridMultilevel"/>
    <w:tmpl w:val="E90C2FDA"/>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6126B6"/>
    <w:multiLevelType w:val="hybridMultilevel"/>
    <w:tmpl w:val="B6E8748C"/>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73E1530"/>
    <w:multiLevelType w:val="hybridMultilevel"/>
    <w:tmpl w:val="E93894B6"/>
    <w:lvl w:ilvl="0" w:tplc="9D84451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5105E7"/>
    <w:multiLevelType w:val="hybridMultilevel"/>
    <w:tmpl w:val="40BAA8E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9B46BDA"/>
    <w:multiLevelType w:val="hybridMultilevel"/>
    <w:tmpl w:val="4E2086C2"/>
    <w:lvl w:ilvl="0" w:tplc="7A161A42">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4" w15:restartNumberingAfterBreak="0">
    <w:nsid w:val="3A71417F"/>
    <w:multiLevelType w:val="hybridMultilevel"/>
    <w:tmpl w:val="CC320FD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BA2D1D"/>
    <w:multiLevelType w:val="hybridMultilevel"/>
    <w:tmpl w:val="EBCEC47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3E8C404E"/>
    <w:multiLevelType w:val="hybridMultilevel"/>
    <w:tmpl w:val="06ECCB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0E25248"/>
    <w:multiLevelType w:val="hybridMultilevel"/>
    <w:tmpl w:val="D0A029C8"/>
    <w:lvl w:ilvl="0" w:tplc="657A971E">
      <w:start w:val="1"/>
      <w:numFmt w:val="decimal"/>
      <w:lvlText w:val="%1."/>
      <w:lvlJc w:val="left"/>
      <w:pPr>
        <w:ind w:left="360" w:hanging="360"/>
      </w:pPr>
      <w:rPr>
        <w:rFonts w:ascii="Lato" w:hAnsi="Lato"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42C259D3"/>
    <w:multiLevelType w:val="hybridMultilevel"/>
    <w:tmpl w:val="EFDC5014"/>
    <w:lvl w:ilvl="0" w:tplc="25601F6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AE03E5F"/>
    <w:multiLevelType w:val="hybridMultilevel"/>
    <w:tmpl w:val="4808EF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214E45"/>
    <w:multiLevelType w:val="hybridMultilevel"/>
    <w:tmpl w:val="37FC18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C624C7"/>
    <w:multiLevelType w:val="hybridMultilevel"/>
    <w:tmpl w:val="52947FB0"/>
    <w:lvl w:ilvl="0" w:tplc="E9AE3836">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5" w15:restartNumberingAfterBreak="0">
    <w:nsid w:val="55172D9C"/>
    <w:multiLevelType w:val="hybridMultilevel"/>
    <w:tmpl w:val="C896A9C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570406B9"/>
    <w:multiLevelType w:val="hybridMultilevel"/>
    <w:tmpl w:val="15166204"/>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8B72480"/>
    <w:multiLevelType w:val="hybridMultilevel"/>
    <w:tmpl w:val="6628A46A"/>
    <w:lvl w:ilvl="0" w:tplc="41642A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95C5E69"/>
    <w:multiLevelType w:val="hybridMultilevel"/>
    <w:tmpl w:val="28D614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5EBC2E03"/>
    <w:multiLevelType w:val="hybridMultilevel"/>
    <w:tmpl w:val="0CF6821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612B0254"/>
    <w:multiLevelType w:val="hybridMultilevel"/>
    <w:tmpl w:val="828E0E3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8CD527A"/>
    <w:multiLevelType w:val="hybridMultilevel"/>
    <w:tmpl w:val="D35E775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5" w15:restartNumberingAfterBreak="0">
    <w:nsid w:val="69971DDF"/>
    <w:multiLevelType w:val="hybridMultilevel"/>
    <w:tmpl w:val="5C1C097C"/>
    <w:lvl w:ilvl="0" w:tplc="FD101316">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25C7871"/>
    <w:multiLevelType w:val="hybridMultilevel"/>
    <w:tmpl w:val="192E4A54"/>
    <w:lvl w:ilvl="0" w:tplc="74509772">
      <w:start w:val="1"/>
      <w:numFmt w:val="upperRoman"/>
      <w:lvlText w:val="%1."/>
      <w:lvlJc w:val="righ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6446B21"/>
    <w:multiLevelType w:val="hybridMultilevel"/>
    <w:tmpl w:val="58EA755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8309CF"/>
    <w:multiLevelType w:val="hybridMultilevel"/>
    <w:tmpl w:val="3346654A"/>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6"/>
  </w:num>
  <w:num w:numId="3" w16cid:durableId="417214448">
    <w:abstractNumId w:val="13"/>
  </w:num>
  <w:num w:numId="4" w16cid:durableId="1433431715">
    <w:abstractNumId w:val="30"/>
  </w:num>
  <w:num w:numId="5" w16cid:durableId="770048367">
    <w:abstractNumId w:val="22"/>
  </w:num>
  <w:num w:numId="6" w16cid:durableId="1781414739">
    <w:abstractNumId w:val="27"/>
  </w:num>
  <w:num w:numId="7" w16cid:durableId="536814556">
    <w:abstractNumId w:val="48"/>
  </w:num>
  <w:num w:numId="8" w16cid:durableId="1434470995">
    <w:abstractNumId w:val="40"/>
  </w:num>
  <w:num w:numId="9" w16cid:durableId="261308036">
    <w:abstractNumId w:val="7"/>
  </w:num>
  <w:num w:numId="10" w16cid:durableId="312609944">
    <w:abstractNumId w:val="19"/>
  </w:num>
  <w:num w:numId="11" w16cid:durableId="224028465">
    <w:abstractNumId w:val="4"/>
  </w:num>
  <w:num w:numId="12" w16cid:durableId="1970240599">
    <w:abstractNumId w:val="32"/>
  </w:num>
  <w:num w:numId="13" w16cid:durableId="1511603338">
    <w:abstractNumId w:val="18"/>
  </w:num>
  <w:num w:numId="14" w16cid:durableId="1782072550">
    <w:abstractNumId w:val="46"/>
  </w:num>
  <w:num w:numId="15" w16cid:durableId="1241476516">
    <w:abstractNumId w:val="45"/>
  </w:num>
  <w:num w:numId="16" w16cid:durableId="1915582829">
    <w:abstractNumId w:val="11"/>
  </w:num>
  <w:num w:numId="17" w16cid:durableId="719982884">
    <w:abstractNumId w:val="24"/>
  </w:num>
  <w:num w:numId="18" w16cid:durableId="798955490">
    <w:abstractNumId w:val="47"/>
  </w:num>
  <w:num w:numId="19" w16cid:durableId="788864388">
    <w:abstractNumId w:val="15"/>
  </w:num>
  <w:num w:numId="20" w16cid:durableId="916866160">
    <w:abstractNumId w:val="23"/>
  </w:num>
  <w:num w:numId="21" w16cid:durableId="1272394841">
    <w:abstractNumId w:val="44"/>
  </w:num>
  <w:num w:numId="22" w16cid:durableId="94330095">
    <w:abstractNumId w:val="3"/>
  </w:num>
  <w:num w:numId="23" w16cid:durableId="703600433">
    <w:abstractNumId w:val="41"/>
  </w:num>
  <w:num w:numId="24" w16cid:durableId="179784571">
    <w:abstractNumId w:val="9"/>
  </w:num>
  <w:num w:numId="25" w16cid:durableId="1517958974">
    <w:abstractNumId w:val="0"/>
  </w:num>
  <w:num w:numId="26" w16cid:durableId="861548">
    <w:abstractNumId w:val="36"/>
  </w:num>
  <w:num w:numId="27" w16cid:durableId="406149866">
    <w:abstractNumId w:val="1"/>
  </w:num>
  <w:num w:numId="28" w16cid:durableId="34086769">
    <w:abstractNumId w:val="43"/>
  </w:num>
  <w:num w:numId="29" w16cid:durableId="657460060">
    <w:abstractNumId w:val="28"/>
  </w:num>
  <w:num w:numId="30" w16cid:durableId="936862377">
    <w:abstractNumId w:val="20"/>
  </w:num>
  <w:num w:numId="31" w16cid:durableId="1748767789">
    <w:abstractNumId w:val="21"/>
  </w:num>
  <w:num w:numId="32" w16cid:durableId="17095242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9452384">
    <w:abstractNumId w:val="33"/>
  </w:num>
  <w:num w:numId="34" w16cid:durableId="1519350558">
    <w:abstractNumId w:val="38"/>
  </w:num>
  <w:num w:numId="35" w16cid:durableId="356741619">
    <w:abstractNumId w:val="29"/>
  </w:num>
  <w:num w:numId="36" w16cid:durableId="1332754711">
    <w:abstractNumId w:val="34"/>
  </w:num>
  <w:num w:numId="37" w16cid:durableId="509835320">
    <w:abstractNumId w:val="37"/>
  </w:num>
  <w:num w:numId="38" w16cid:durableId="97069082">
    <w:abstractNumId w:val="17"/>
  </w:num>
  <w:num w:numId="39" w16cid:durableId="1523938429">
    <w:abstractNumId w:val="16"/>
  </w:num>
  <w:num w:numId="40" w16cid:durableId="1971745344">
    <w:abstractNumId w:val="39"/>
  </w:num>
  <w:num w:numId="41" w16cid:durableId="811487708">
    <w:abstractNumId w:val="26"/>
  </w:num>
  <w:num w:numId="42" w16cid:durableId="450167021">
    <w:abstractNumId w:val="31"/>
  </w:num>
  <w:num w:numId="43" w16cid:durableId="650525905">
    <w:abstractNumId w:val="35"/>
  </w:num>
  <w:num w:numId="44" w16cid:durableId="78648397">
    <w:abstractNumId w:val="5"/>
  </w:num>
  <w:num w:numId="45" w16cid:durableId="360133969">
    <w:abstractNumId w:val="10"/>
  </w:num>
  <w:num w:numId="46" w16cid:durableId="29694059">
    <w:abstractNumId w:val="8"/>
  </w:num>
  <w:num w:numId="47" w16cid:durableId="1916279563">
    <w:abstractNumId w:val="14"/>
  </w:num>
  <w:num w:numId="48" w16cid:durableId="1104034332">
    <w:abstractNumId w:val="34"/>
  </w:num>
  <w:num w:numId="49" w16cid:durableId="778254540">
    <w:abstractNumId w:val="25"/>
  </w:num>
  <w:num w:numId="50" w16cid:durableId="1753968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DFF"/>
    <w:rsid w:val="00001FB6"/>
    <w:rsid w:val="0000474B"/>
    <w:rsid w:val="00005399"/>
    <w:rsid w:val="00005524"/>
    <w:rsid w:val="00005DB4"/>
    <w:rsid w:val="000064C3"/>
    <w:rsid w:val="00006757"/>
    <w:rsid w:val="00012004"/>
    <w:rsid w:val="0001274F"/>
    <w:rsid w:val="00014477"/>
    <w:rsid w:val="000144FA"/>
    <w:rsid w:val="000154BB"/>
    <w:rsid w:val="00017522"/>
    <w:rsid w:val="00023F64"/>
    <w:rsid w:val="00024DC4"/>
    <w:rsid w:val="00025CAD"/>
    <w:rsid w:val="000274BC"/>
    <w:rsid w:val="0002776B"/>
    <w:rsid w:val="00027A41"/>
    <w:rsid w:val="00027A95"/>
    <w:rsid w:val="00032AC2"/>
    <w:rsid w:val="00032F3C"/>
    <w:rsid w:val="00033ADE"/>
    <w:rsid w:val="00034B0F"/>
    <w:rsid w:val="00036ABB"/>
    <w:rsid w:val="00041CE6"/>
    <w:rsid w:val="00042D7B"/>
    <w:rsid w:val="00043B71"/>
    <w:rsid w:val="000444EB"/>
    <w:rsid w:val="00044DDF"/>
    <w:rsid w:val="0004614D"/>
    <w:rsid w:val="00046496"/>
    <w:rsid w:val="000467B0"/>
    <w:rsid w:val="000472BE"/>
    <w:rsid w:val="0005027E"/>
    <w:rsid w:val="00050627"/>
    <w:rsid w:val="0005114F"/>
    <w:rsid w:val="00052263"/>
    <w:rsid w:val="00052B28"/>
    <w:rsid w:val="00054BE5"/>
    <w:rsid w:val="00055F10"/>
    <w:rsid w:val="000568EB"/>
    <w:rsid w:val="00056E8F"/>
    <w:rsid w:val="00057290"/>
    <w:rsid w:val="00057F1C"/>
    <w:rsid w:val="0006625D"/>
    <w:rsid w:val="000670A1"/>
    <w:rsid w:val="00067E08"/>
    <w:rsid w:val="0007132A"/>
    <w:rsid w:val="00071D26"/>
    <w:rsid w:val="000720E9"/>
    <w:rsid w:val="0007248F"/>
    <w:rsid w:val="000725B7"/>
    <w:rsid w:val="00073757"/>
    <w:rsid w:val="000829ED"/>
    <w:rsid w:val="00082C64"/>
    <w:rsid w:val="00082C81"/>
    <w:rsid w:val="0008451F"/>
    <w:rsid w:val="000855DA"/>
    <w:rsid w:val="00086D71"/>
    <w:rsid w:val="00090024"/>
    <w:rsid w:val="00092553"/>
    <w:rsid w:val="000935BB"/>
    <w:rsid w:val="000965BC"/>
    <w:rsid w:val="00096708"/>
    <w:rsid w:val="00096D83"/>
    <w:rsid w:val="00096EDD"/>
    <w:rsid w:val="000A02C0"/>
    <w:rsid w:val="000A0822"/>
    <w:rsid w:val="000A0BB3"/>
    <w:rsid w:val="000A1491"/>
    <w:rsid w:val="000A2644"/>
    <w:rsid w:val="000A3DDD"/>
    <w:rsid w:val="000B320E"/>
    <w:rsid w:val="000B69D9"/>
    <w:rsid w:val="000C2682"/>
    <w:rsid w:val="000C37E3"/>
    <w:rsid w:val="000C390F"/>
    <w:rsid w:val="000C40D0"/>
    <w:rsid w:val="000C7885"/>
    <w:rsid w:val="000D0276"/>
    <w:rsid w:val="000D16DE"/>
    <w:rsid w:val="000D1AAC"/>
    <w:rsid w:val="000D2BA5"/>
    <w:rsid w:val="000D3A83"/>
    <w:rsid w:val="000D4989"/>
    <w:rsid w:val="000D4A5E"/>
    <w:rsid w:val="000D5993"/>
    <w:rsid w:val="000D69C7"/>
    <w:rsid w:val="000D6A81"/>
    <w:rsid w:val="000D7E70"/>
    <w:rsid w:val="000E02BF"/>
    <w:rsid w:val="000E0B76"/>
    <w:rsid w:val="000E1977"/>
    <w:rsid w:val="000E2549"/>
    <w:rsid w:val="000E2E5F"/>
    <w:rsid w:val="000E37CB"/>
    <w:rsid w:val="000E3B0D"/>
    <w:rsid w:val="000E406B"/>
    <w:rsid w:val="000E5288"/>
    <w:rsid w:val="000E55F6"/>
    <w:rsid w:val="000E5BE5"/>
    <w:rsid w:val="000E6296"/>
    <w:rsid w:val="000E6566"/>
    <w:rsid w:val="000E7391"/>
    <w:rsid w:val="000F0A65"/>
    <w:rsid w:val="000F229E"/>
    <w:rsid w:val="000F3826"/>
    <w:rsid w:val="000F4563"/>
    <w:rsid w:val="000F6DF1"/>
    <w:rsid w:val="000F723C"/>
    <w:rsid w:val="00100315"/>
    <w:rsid w:val="0010335D"/>
    <w:rsid w:val="00103373"/>
    <w:rsid w:val="0010629D"/>
    <w:rsid w:val="001066A5"/>
    <w:rsid w:val="00107519"/>
    <w:rsid w:val="00110895"/>
    <w:rsid w:val="00110A49"/>
    <w:rsid w:val="00111FFC"/>
    <w:rsid w:val="00113528"/>
    <w:rsid w:val="00113F15"/>
    <w:rsid w:val="00123261"/>
    <w:rsid w:val="001236B0"/>
    <w:rsid w:val="00124013"/>
    <w:rsid w:val="00125870"/>
    <w:rsid w:val="0012623C"/>
    <w:rsid w:val="0012684E"/>
    <w:rsid w:val="00126950"/>
    <w:rsid w:val="00127322"/>
    <w:rsid w:val="00130253"/>
    <w:rsid w:val="001310CE"/>
    <w:rsid w:val="00141347"/>
    <w:rsid w:val="00141456"/>
    <w:rsid w:val="00141AAD"/>
    <w:rsid w:val="00141BFD"/>
    <w:rsid w:val="00142955"/>
    <w:rsid w:val="00142DE3"/>
    <w:rsid w:val="00142F50"/>
    <w:rsid w:val="00143598"/>
    <w:rsid w:val="00146AD4"/>
    <w:rsid w:val="0015232F"/>
    <w:rsid w:val="00153DB2"/>
    <w:rsid w:val="00155E17"/>
    <w:rsid w:val="00156E95"/>
    <w:rsid w:val="00164B95"/>
    <w:rsid w:val="00166A88"/>
    <w:rsid w:val="00167FC9"/>
    <w:rsid w:val="00170039"/>
    <w:rsid w:val="001711AB"/>
    <w:rsid w:val="00171FD0"/>
    <w:rsid w:val="00172780"/>
    <w:rsid w:val="0017279E"/>
    <w:rsid w:val="001740A4"/>
    <w:rsid w:val="00174DF0"/>
    <w:rsid w:val="00176941"/>
    <w:rsid w:val="0017741B"/>
    <w:rsid w:val="0018169D"/>
    <w:rsid w:val="00183B62"/>
    <w:rsid w:val="001853DE"/>
    <w:rsid w:val="00187FF1"/>
    <w:rsid w:val="0019576A"/>
    <w:rsid w:val="001A286E"/>
    <w:rsid w:val="001A29D8"/>
    <w:rsid w:val="001B14F8"/>
    <w:rsid w:val="001B2023"/>
    <w:rsid w:val="001B2DF3"/>
    <w:rsid w:val="001B569D"/>
    <w:rsid w:val="001B70EB"/>
    <w:rsid w:val="001B72B0"/>
    <w:rsid w:val="001B7486"/>
    <w:rsid w:val="001B7C63"/>
    <w:rsid w:val="001C0D5E"/>
    <w:rsid w:val="001C1F9A"/>
    <w:rsid w:val="001C495E"/>
    <w:rsid w:val="001C7EA8"/>
    <w:rsid w:val="001D0100"/>
    <w:rsid w:val="001D185F"/>
    <w:rsid w:val="001D3E63"/>
    <w:rsid w:val="001D463C"/>
    <w:rsid w:val="001D705B"/>
    <w:rsid w:val="001E014A"/>
    <w:rsid w:val="001E0F31"/>
    <w:rsid w:val="001E35EC"/>
    <w:rsid w:val="001E3C60"/>
    <w:rsid w:val="001E42DC"/>
    <w:rsid w:val="001E6129"/>
    <w:rsid w:val="001F0EDC"/>
    <w:rsid w:val="001F1292"/>
    <w:rsid w:val="001F1533"/>
    <w:rsid w:val="001F4ED4"/>
    <w:rsid w:val="001F52BD"/>
    <w:rsid w:val="001F58BA"/>
    <w:rsid w:val="00200826"/>
    <w:rsid w:val="00202F37"/>
    <w:rsid w:val="00203956"/>
    <w:rsid w:val="00204369"/>
    <w:rsid w:val="002103D2"/>
    <w:rsid w:val="002109AF"/>
    <w:rsid w:val="00216F15"/>
    <w:rsid w:val="00221EBD"/>
    <w:rsid w:val="002239A1"/>
    <w:rsid w:val="00224930"/>
    <w:rsid w:val="002262E7"/>
    <w:rsid w:val="00230B07"/>
    <w:rsid w:val="00230DAC"/>
    <w:rsid w:val="00232E1B"/>
    <w:rsid w:val="002359BA"/>
    <w:rsid w:val="002363FE"/>
    <w:rsid w:val="002403E7"/>
    <w:rsid w:val="00241B59"/>
    <w:rsid w:val="00241CBF"/>
    <w:rsid w:val="00242764"/>
    <w:rsid w:val="0024305E"/>
    <w:rsid w:val="00243BF2"/>
    <w:rsid w:val="0024430C"/>
    <w:rsid w:val="00245938"/>
    <w:rsid w:val="00247036"/>
    <w:rsid w:val="00250609"/>
    <w:rsid w:val="0025181C"/>
    <w:rsid w:val="00252F83"/>
    <w:rsid w:val="00254414"/>
    <w:rsid w:val="00255AE6"/>
    <w:rsid w:val="00262D8C"/>
    <w:rsid w:val="00263418"/>
    <w:rsid w:val="00264421"/>
    <w:rsid w:val="00264D1F"/>
    <w:rsid w:val="002668D8"/>
    <w:rsid w:val="00270B1F"/>
    <w:rsid w:val="00270B8F"/>
    <w:rsid w:val="00271578"/>
    <w:rsid w:val="00271AA6"/>
    <w:rsid w:val="0027393D"/>
    <w:rsid w:val="00274D44"/>
    <w:rsid w:val="00274DA0"/>
    <w:rsid w:val="00275782"/>
    <w:rsid w:val="00275B6F"/>
    <w:rsid w:val="00275D60"/>
    <w:rsid w:val="00275E3E"/>
    <w:rsid w:val="00280DFD"/>
    <w:rsid w:val="00280E11"/>
    <w:rsid w:val="002811C3"/>
    <w:rsid w:val="002823C2"/>
    <w:rsid w:val="00282C3C"/>
    <w:rsid w:val="002830CF"/>
    <w:rsid w:val="00284AB0"/>
    <w:rsid w:val="0028508A"/>
    <w:rsid w:val="00285AA1"/>
    <w:rsid w:val="0028680C"/>
    <w:rsid w:val="002902F8"/>
    <w:rsid w:val="002908DF"/>
    <w:rsid w:val="00290E6F"/>
    <w:rsid w:val="002910ED"/>
    <w:rsid w:val="00292856"/>
    <w:rsid w:val="00293DDA"/>
    <w:rsid w:val="002952D6"/>
    <w:rsid w:val="00295D3F"/>
    <w:rsid w:val="002A3242"/>
    <w:rsid w:val="002A52A8"/>
    <w:rsid w:val="002A5386"/>
    <w:rsid w:val="002A581D"/>
    <w:rsid w:val="002A65D2"/>
    <w:rsid w:val="002B240E"/>
    <w:rsid w:val="002B60FF"/>
    <w:rsid w:val="002B6145"/>
    <w:rsid w:val="002C042A"/>
    <w:rsid w:val="002C1C75"/>
    <w:rsid w:val="002C23EA"/>
    <w:rsid w:val="002C5FA5"/>
    <w:rsid w:val="002C60DD"/>
    <w:rsid w:val="002C640D"/>
    <w:rsid w:val="002C6870"/>
    <w:rsid w:val="002D276A"/>
    <w:rsid w:val="002D4C6D"/>
    <w:rsid w:val="002D5B74"/>
    <w:rsid w:val="002D5D96"/>
    <w:rsid w:val="002D60CF"/>
    <w:rsid w:val="002D6142"/>
    <w:rsid w:val="002D7389"/>
    <w:rsid w:val="002E0C9D"/>
    <w:rsid w:val="002E0E97"/>
    <w:rsid w:val="002E1921"/>
    <w:rsid w:val="002E32F1"/>
    <w:rsid w:val="002E7D59"/>
    <w:rsid w:val="002F070D"/>
    <w:rsid w:val="002F32B6"/>
    <w:rsid w:val="002F3951"/>
    <w:rsid w:val="002F561C"/>
    <w:rsid w:val="00300997"/>
    <w:rsid w:val="00301854"/>
    <w:rsid w:val="003031D2"/>
    <w:rsid w:val="00304AFB"/>
    <w:rsid w:val="003059C1"/>
    <w:rsid w:val="00305AE7"/>
    <w:rsid w:val="00311261"/>
    <w:rsid w:val="003112FE"/>
    <w:rsid w:val="0031180B"/>
    <w:rsid w:val="00312206"/>
    <w:rsid w:val="00313D33"/>
    <w:rsid w:val="003149DC"/>
    <w:rsid w:val="0031627A"/>
    <w:rsid w:val="00316EA2"/>
    <w:rsid w:val="003172AE"/>
    <w:rsid w:val="0032061D"/>
    <w:rsid w:val="0032270D"/>
    <w:rsid w:val="00322F00"/>
    <w:rsid w:val="0032318B"/>
    <w:rsid w:val="00331852"/>
    <w:rsid w:val="00332AAD"/>
    <w:rsid w:val="003333AB"/>
    <w:rsid w:val="00334DEE"/>
    <w:rsid w:val="00341C07"/>
    <w:rsid w:val="00342A2A"/>
    <w:rsid w:val="00343A14"/>
    <w:rsid w:val="0034474B"/>
    <w:rsid w:val="003465DE"/>
    <w:rsid w:val="0035011F"/>
    <w:rsid w:val="0035067C"/>
    <w:rsid w:val="003515C1"/>
    <w:rsid w:val="00351729"/>
    <w:rsid w:val="00351C29"/>
    <w:rsid w:val="00353F70"/>
    <w:rsid w:val="0035525D"/>
    <w:rsid w:val="003558E9"/>
    <w:rsid w:val="00357B2A"/>
    <w:rsid w:val="003622C7"/>
    <w:rsid w:val="00362CAD"/>
    <w:rsid w:val="003647B0"/>
    <w:rsid w:val="00364DF5"/>
    <w:rsid w:val="00365709"/>
    <w:rsid w:val="00366175"/>
    <w:rsid w:val="00366EFA"/>
    <w:rsid w:val="00373BE6"/>
    <w:rsid w:val="003750C4"/>
    <w:rsid w:val="00376DA9"/>
    <w:rsid w:val="003770B4"/>
    <w:rsid w:val="003810BC"/>
    <w:rsid w:val="0038345F"/>
    <w:rsid w:val="003840F1"/>
    <w:rsid w:val="003842B3"/>
    <w:rsid w:val="003852DF"/>
    <w:rsid w:val="00385D8E"/>
    <w:rsid w:val="00385ED7"/>
    <w:rsid w:val="00386423"/>
    <w:rsid w:val="00387984"/>
    <w:rsid w:val="00387B51"/>
    <w:rsid w:val="00390052"/>
    <w:rsid w:val="003900D4"/>
    <w:rsid w:val="003902E0"/>
    <w:rsid w:val="00392C43"/>
    <w:rsid w:val="003949C7"/>
    <w:rsid w:val="00395832"/>
    <w:rsid w:val="003960CE"/>
    <w:rsid w:val="003966B5"/>
    <w:rsid w:val="00396B10"/>
    <w:rsid w:val="003A01F3"/>
    <w:rsid w:val="003A1976"/>
    <w:rsid w:val="003A2390"/>
    <w:rsid w:val="003A294A"/>
    <w:rsid w:val="003A338C"/>
    <w:rsid w:val="003A3ADD"/>
    <w:rsid w:val="003A3EBD"/>
    <w:rsid w:val="003A67C5"/>
    <w:rsid w:val="003A6A90"/>
    <w:rsid w:val="003B4D28"/>
    <w:rsid w:val="003B7AA2"/>
    <w:rsid w:val="003C123B"/>
    <w:rsid w:val="003C13B7"/>
    <w:rsid w:val="003C2EE3"/>
    <w:rsid w:val="003C56F7"/>
    <w:rsid w:val="003C5B9C"/>
    <w:rsid w:val="003C777B"/>
    <w:rsid w:val="003D0652"/>
    <w:rsid w:val="003D2AD6"/>
    <w:rsid w:val="003F0446"/>
    <w:rsid w:val="003F0CB3"/>
    <w:rsid w:val="003F0F43"/>
    <w:rsid w:val="003F2EF4"/>
    <w:rsid w:val="003F2F28"/>
    <w:rsid w:val="003F3F64"/>
    <w:rsid w:val="003F4BFE"/>
    <w:rsid w:val="003F563B"/>
    <w:rsid w:val="004016A8"/>
    <w:rsid w:val="004029AF"/>
    <w:rsid w:val="004034FC"/>
    <w:rsid w:val="00403635"/>
    <w:rsid w:val="004036AF"/>
    <w:rsid w:val="00403D65"/>
    <w:rsid w:val="00407100"/>
    <w:rsid w:val="004072F4"/>
    <w:rsid w:val="00407DEF"/>
    <w:rsid w:val="004116FD"/>
    <w:rsid w:val="00412BAE"/>
    <w:rsid w:val="00412FC5"/>
    <w:rsid w:val="0041444E"/>
    <w:rsid w:val="00414B2F"/>
    <w:rsid w:val="00415C2E"/>
    <w:rsid w:val="00415EE0"/>
    <w:rsid w:val="0041636C"/>
    <w:rsid w:val="00417E0F"/>
    <w:rsid w:val="004254D3"/>
    <w:rsid w:val="00425E09"/>
    <w:rsid w:val="00427338"/>
    <w:rsid w:val="00427E56"/>
    <w:rsid w:val="00430813"/>
    <w:rsid w:val="00430D80"/>
    <w:rsid w:val="004320B3"/>
    <w:rsid w:val="0043394E"/>
    <w:rsid w:val="00436347"/>
    <w:rsid w:val="00436D46"/>
    <w:rsid w:val="004377D0"/>
    <w:rsid w:val="00442764"/>
    <w:rsid w:val="004457FE"/>
    <w:rsid w:val="004464AA"/>
    <w:rsid w:val="004478B9"/>
    <w:rsid w:val="00447A1C"/>
    <w:rsid w:val="004507B0"/>
    <w:rsid w:val="00451886"/>
    <w:rsid w:val="0045239B"/>
    <w:rsid w:val="00454491"/>
    <w:rsid w:val="004612B8"/>
    <w:rsid w:val="004614C7"/>
    <w:rsid w:val="00465FAB"/>
    <w:rsid w:val="00473AA4"/>
    <w:rsid w:val="00475A9A"/>
    <w:rsid w:val="00481A8B"/>
    <w:rsid w:val="00481F5C"/>
    <w:rsid w:val="004837C7"/>
    <w:rsid w:val="004849ED"/>
    <w:rsid w:val="00486095"/>
    <w:rsid w:val="00486735"/>
    <w:rsid w:val="00487F4D"/>
    <w:rsid w:val="004904AA"/>
    <w:rsid w:val="0049119C"/>
    <w:rsid w:val="004946DD"/>
    <w:rsid w:val="00494FF4"/>
    <w:rsid w:val="00497230"/>
    <w:rsid w:val="00497CB7"/>
    <w:rsid w:val="00497DE8"/>
    <w:rsid w:val="004A2223"/>
    <w:rsid w:val="004A7D15"/>
    <w:rsid w:val="004B057A"/>
    <w:rsid w:val="004B07A9"/>
    <w:rsid w:val="004B48F9"/>
    <w:rsid w:val="004B5D0A"/>
    <w:rsid w:val="004C25C5"/>
    <w:rsid w:val="004C3FDE"/>
    <w:rsid w:val="004C4FB5"/>
    <w:rsid w:val="004C5BF0"/>
    <w:rsid w:val="004C7625"/>
    <w:rsid w:val="004D02D7"/>
    <w:rsid w:val="004D05BE"/>
    <w:rsid w:val="004D3FD9"/>
    <w:rsid w:val="004D44E6"/>
    <w:rsid w:val="004D4EE0"/>
    <w:rsid w:val="004E072F"/>
    <w:rsid w:val="004E2297"/>
    <w:rsid w:val="004E46C8"/>
    <w:rsid w:val="004E5017"/>
    <w:rsid w:val="004E5A68"/>
    <w:rsid w:val="004E6824"/>
    <w:rsid w:val="004E6A78"/>
    <w:rsid w:val="004E703F"/>
    <w:rsid w:val="004F2F00"/>
    <w:rsid w:val="004F305F"/>
    <w:rsid w:val="004F5D02"/>
    <w:rsid w:val="004F7124"/>
    <w:rsid w:val="00500F3C"/>
    <w:rsid w:val="00502938"/>
    <w:rsid w:val="00504565"/>
    <w:rsid w:val="00506079"/>
    <w:rsid w:val="005061A7"/>
    <w:rsid w:val="005127F4"/>
    <w:rsid w:val="00513838"/>
    <w:rsid w:val="00517668"/>
    <w:rsid w:val="00522DA1"/>
    <w:rsid w:val="00524CC6"/>
    <w:rsid w:val="005311E1"/>
    <w:rsid w:val="005314AF"/>
    <w:rsid w:val="0053314A"/>
    <w:rsid w:val="005334A5"/>
    <w:rsid w:val="005337D7"/>
    <w:rsid w:val="00533F5B"/>
    <w:rsid w:val="00534D61"/>
    <w:rsid w:val="00535C90"/>
    <w:rsid w:val="00535E4A"/>
    <w:rsid w:val="0053647D"/>
    <w:rsid w:val="005369CD"/>
    <w:rsid w:val="00537AFC"/>
    <w:rsid w:val="00541CFF"/>
    <w:rsid w:val="00542CAD"/>
    <w:rsid w:val="0054385E"/>
    <w:rsid w:val="00543934"/>
    <w:rsid w:val="00547399"/>
    <w:rsid w:val="00547933"/>
    <w:rsid w:val="00547D9D"/>
    <w:rsid w:val="00551183"/>
    <w:rsid w:val="005512F7"/>
    <w:rsid w:val="005570BC"/>
    <w:rsid w:val="0055777A"/>
    <w:rsid w:val="0055781A"/>
    <w:rsid w:val="0055784E"/>
    <w:rsid w:val="00557D28"/>
    <w:rsid w:val="005619F4"/>
    <w:rsid w:val="00562BC4"/>
    <w:rsid w:val="00562DDB"/>
    <w:rsid w:val="005635B4"/>
    <w:rsid w:val="00564436"/>
    <w:rsid w:val="00564A0B"/>
    <w:rsid w:val="00565B34"/>
    <w:rsid w:val="00565D32"/>
    <w:rsid w:val="0056668C"/>
    <w:rsid w:val="0057063A"/>
    <w:rsid w:val="0057095D"/>
    <w:rsid w:val="005710EF"/>
    <w:rsid w:val="00573E93"/>
    <w:rsid w:val="00574205"/>
    <w:rsid w:val="0057619E"/>
    <w:rsid w:val="0057772C"/>
    <w:rsid w:val="00580C6B"/>
    <w:rsid w:val="00583FBD"/>
    <w:rsid w:val="00584CC7"/>
    <w:rsid w:val="005856E8"/>
    <w:rsid w:val="0058602B"/>
    <w:rsid w:val="00587211"/>
    <w:rsid w:val="00590826"/>
    <w:rsid w:val="00590C4E"/>
    <w:rsid w:val="005917D7"/>
    <w:rsid w:val="005929F2"/>
    <w:rsid w:val="00592AD8"/>
    <w:rsid w:val="005934B0"/>
    <w:rsid w:val="00593B7D"/>
    <w:rsid w:val="0059434A"/>
    <w:rsid w:val="00594625"/>
    <w:rsid w:val="005960F7"/>
    <w:rsid w:val="00597659"/>
    <w:rsid w:val="005A125B"/>
    <w:rsid w:val="005A16D6"/>
    <w:rsid w:val="005A1964"/>
    <w:rsid w:val="005A3B47"/>
    <w:rsid w:val="005A48F2"/>
    <w:rsid w:val="005A628B"/>
    <w:rsid w:val="005A629B"/>
    <w:rsid w:val="005B02B7"/>
    <w:rsid w:val="005B0BF8"/>
    <w:rsid w:val="005B190D"/>
    <w:rsid w:val="005B2068"/>
    <w:rsid w:val="005B28C0"/>
    <w:rsid w:val="005B4DE1"/>
    <w:rsid w:val="005B6238"/>
    <w:rsid w:val="005B629C"/>
    <w:rsid w:val="005B6402"/>
    <w:rsid w:val="005C1283"/>
    <w:rsid w:val="005C16B1"/>
    <w:rsid w:val="005C2403"/>
    <w:rsid w:val="005C3795"/>
    <w:rsid w:val="005C52EE"/>
    <w:rsid w:val="005C73D4"/>
    <w:rsid w:val="005C7A52"/>
    <w:rsid w:val="005D01A8"/>
    <w:rsid w:val="005D0997"/>
    <w:rsid w:val="005D14ED"/>
    <w:rsid w:val="005D166F"/>
    <w:rsid w:val="005D4F2C"/>
    <w:rsid w:val="005D59EB"/>
    <w:rsid w:val="005E018B"/>
    <w:rsid w:val="005E28A5"/>
    <w:rsid w:val="005E2D68"/>
    <w:rsid w:val="005E3615"/>
    <w:rsid w:val="005E4780"/>
    <w:rsid w:val="005E5031"/>
    <w:rsid w:val="005E56C6"/>
    <w:rsid w:val="005E5F15"/>
    <w:rsid w:val="005E685F"/>
    <w:rsid w:val="005F0498"/>
    <w:rsid w:val="005F1125"/>
    <w:rsid w:val="005F153A"/>
    <w:rsid w:val="005F222D"/>
    <w:rsid w:val="005F30D6"/>
    <w:rsid w:val="005F4DCD"/>
    <w:rsid w:val="005F5CC8"/>
    <w:rsid w:val="005F6134"/>
    <w:rsid w:val="005F7AA6"/>
    <w:rsid w:val="00601FDB"/>
    <w:rsid w:val="00601FFC"/>
    <w:rsid w:val="00604108"/>
    <w:rsid w:val="006047EC"/>
    <w:rsid w:val="006053A5"/>
    <w:rsid w:val="0060657E"/>
    <w:rsid w:val="00613AC9"/>
    <w:rsid w:val="006148F5"/>
    <w:rsid w:val="00614D59"/>
    <w:rsid w:val="00616DEF"/>
    <w:rsid w:val="00622A4F"/>
    <w:rsid w:val="006247E6"/>
    <w:rsid w:val="00625B62"/>
    <w:rsid w:val="00634355"/>
    <w:rsid w:val="0063676D"/>
    <w:rsid w:val="006405C5"/>
    <w:rsid w:val="00640835"/>
    <w:rsid w:val="006410DE"/>
    <w:rsid w:val="00641500"/>
    <w:rsid w:val="006441AB"/>
    <w:rsid w:val="0064443A"/>
    <w:rsid w:val="00645589"/>
    <w:rsid w:val="00647AF4"/>
    <w:rsid w:val="00652578"/>
    <w:rsid w:val="00653A4F"/>
    <w:rsid w:val="006607C9"/>
    <w:rsid w:val="00666FC4"/>
    <w:rsid w:val="00667B62"/>
    <w:rsid w:val="006709C1"/>
    <w:rsid w:val="00673E82"/>
    <w:rsid w:val="00680881"/>
    <w:rsid w:val="006808BD"/>
    <w:rsid w:val="00680BEB"/>
    <w:rsid w:val="00680E52"/>
    <w:rsid w:val="00683148"/>
    <w:rsid w:val="0068381A"/>
    <w:rsid w:val="0068457E"/>
    <w:rsid w:val="00685652"/>
    <w:rsid w:val="00687C21"/>
    <w:rsid w:val="006934A6"/>
    <w:rsid w:val="00693A67"/>
    <w:rsid w:val="00694B4C"/>
    <w:rsid w:val="006955BF"/>
    <w:rsid w:val="00696A33"/>
    <w:rsid w:val="00697687"/>
    <w:rsid w:val="006A0610"/>
    <w:rsid w:val="006A1979"/>
    <w:rsid w:val="006A2F44"/>
    <w:rsid w:val="006A5F58"/>
    <w:rsid w:val="006B063A"/>
    <w:rsid w:val="006B30FB"/>
    <w:rsid w:val="006B3808"/>
    <w:rsid w:val="006B6020"/>
    <w:rsid w:val="006B714F"/>
    <w:rsid w:val="006C0480"/>
    <w:rsid w:val="006C2B47"/>
    <w:rsid w:val="006C2D1D"/>
    <w:rsid w:val="006C39A9"/>
    <w:rsid w:val="006C5BCB"/>
    <w:rsid w:val="006C6201"/>
    <w:rsid w:val="006D52D4"/>
    <w:rsid w:val="006E0734"/>
    <w:rsid w:val="006E1263"/>
    <w:rsid w:val="006E1CE4"/>
    <w:rsid w:val="006E41AC"/>
    <w:rsid w:val="006E4E7F"/>
    <w:rsid w:val="006E561C"/>
    <w:rsid w:val="006E5987"/>
    <w:rsid w:val="006E7345"/>
    <w:rsid w:val="006F0379"/>
    <w:rsid w:val="006F05A4"/>
    <w:rsid w:val="006F102D"/>
    <w:rsid w:val="006F10BD"/>
    <w:rsid w:val="006F132D"/>
    <w:rsid w:val="006F2A5D"/>
    <w:rsid w:val="006F358C"/>
    <w:rsid w:val="006F4049"/>
    <w:rsid w:val="006F57BC"/>
    <w:rsid w:val="006F5F45"/>
    <w:rsid w:val="0070631E"/>
    <w:rsid w:val="0071357B"/>
    <w:rsid w:val="00716214"/>
    <w:rsid w:val="00716EB9"/>
    <w:rsid w:val="007201B2"/>
    <w:rsid w:val="00722A83"/>
    <w:rsid w:val="00725497"/>
    <w:rsid w:val="00730ADE"/>
    <w:rsid w:val="00732145"/>
    <w:rsid w:val="00735043"/>
    <w:rsid w:val="00736331"/>
    <w:rsid w:val="00737CDB"/>
    <w:rsid w:val="007418A9"/>
    <w:rsid w:val="00741ABC"/>
    <w:rsid w:val="00742FF0"/>
    <w:rsid w:val="00747513"/>
    <w:rsid w:val="007475AB"/>
    <w:rsid w:val="007532EE"/>
    <w:rsid w:val="00753823"/>
    <w:rsid w:val="00753950"/>
    <w:rsid w:val="007552EA"/>
    <w:rsid w:val="00756D38"/>
    <w:rsid w:val="0075722B"/>
    <w:rsid w:val="00757C1B"/>
    <w:rsid w:val="007606C6"/>
    <w:rsid w:val="0076099F"/>
    <w:rsid w:val="007614EC"/>
    <w:rsid w:val="00761531"/>
    <w:rsid w:val="0076372E"/>
    <w:rsid w:val="007658A8"/>
    <w:rsid w:val="007669AC"/>
    <w:rsid w:val="00766AC8"/>
    <w:rsid w:val="007715C7"/>
    <w:rsid w:val="007765AA"/>
    <w:rsid w:val="0077682A"/>
    <w:rsid w:val="0078076E"/>
    <w:rsid w:val="00783435"/>
    <w:rsid w:val="007845E8"/>
    <w:rsid w:val="00786FC8"/>
    <w:rsid w:val="0079689B"/>
    <w:rsid w:val="00797577"/>
    <w:rsid w:val="007A4DA5"/>
    <w:rsid w:val="007A538F"/>
    <w:rsid w:val="007A5578"/>
    <w:rsid w:val="007A6258"/>
    <w:rsid w:val="007A6366"/>
    <w:rsid w:val="007A6907"/>
    <w:rsid w:val="007B08FC"/>
    <w:rsid w:val="007B0C09"/>
    <w:rsid w:val="007B230B"/>
    <w:rsid w:val="007B2EBC"/>
    <w:rsid w:val="007B4D58"/>
    <w:rsid w:val="007B52BC"/>
    <w:rsid w:val="007B5ACC"/>
    <w:rsid w:val="007B62A0"/>
    <w:rsid w:val="007C0044"/>
    <w:rsid w:val="007C1771"/>
    <w:rsid w:val="007C65D8"/>
    <w:rsid w:val="007D0FB7"/>
    <w:rsid w:val="007D241D"/>
    <w:rsid w:val="007D26C6"/>
    <w:rsid w:val="007D5DBB"/>
    <w:rsid w:val="007D6D87"/>
    <w:rsid w:val="007D7B47"/>
    <w:rsid w:val="007E0484"/>
    <w:rsid w:val="007E0860"/>
    <w:rsid w:val="007E1153"/>
    <w:rsid w:val="007E17AE"/>
    <w:rsid w:val="007E2175"/>
    <w:rsid w:val="007E3DEA"/>
    <w:rsid w:val="007E7329"/>
    <w:rsid w:val="007E7509"/>
    <w:rsid w:val="007F3987"/>
    <w:rsid w:val="007F725D"/>
    <w:rsid w:val="007F7A6D"/>
    <w:rsid w:val="00800AD6"/>
    <w:rsid w:val="00802280"/>
    <w:rsid w:val="00802836"/>
    <w:rsid w:val="0080475A"/>
    <w:rsid w:val="00804907"/>
    <w:rsid w:val="00806308"/>
    <w:rsid w:val="00806622"/>
    <w:rsid w:val="008078E6"/>
    <w:rsid w:val="008109BA"/>
    <w:rsid w:val="0081457F"/>
    <w:rsid w:val="00815400"/>
    <w:rsid w:val="00815DCC"/>
    <w:rsid w:val="008163B6"/>
    <w:rsid w:val="008170B3"/>
    <w:rsid w:val="00817238"/>
    <w:rsid w:val="008177F6"/>
    <w:rsid w:val="0082119A"/>
    <w:rsid w:val="00821463"/>
    <w:rsid w:val="008229F0"/>
    <w:rsid w:val="00823944"/>
    <w:rsid w:val="0083452B"/>
    <w:rsid w:val="008374A7"/>
    <w:rsid w:val="00840BA8"/>
    <w:rsid w:val="00840C16"/>
    <w:rsid w:val="00842752"/>
    <w:rsid w:val="00843A31"/>
    <w:rsid w:val="008459F3"/>
    <w:rsid w:val="00846E95"/>
    <w:rsid w:val="008539C1"/>
    <w:rsid w:val="00854308"/>
    <w:rsid w:val="008565F8"/>
    <w:rsid w:val="00856AEC"/>
    <w:rsid w:val="00856E13"/>
    <w:rsid w:val="008573F6"/>
    <w:rsid w:val="00861FD4"/>
    <w:rsid w:val="008629F6"/>
    <w:rsid w:val="00863FA2"/>
    <w:rsid w:val="008710C4"/>
    <w:rsid w:val="00871FAD"/>
    <w:rsid w:val="008726BE"/>
    <w:rsid w:val="00872CA3"/>
    <w:rsid w:val="00872DA3"/>
    <w:rsid w:val="00873059"/>
    <w:rsid w:val="008739F4"/>
    <w:rsid w:val="008761AC"/>
    <w:rsid w:val="00880390"/>
    <w:rsid w:val="00882FB9"/>
    <w:rsid w:val="00883838"/>
    <w:rsid w:val="00885EDD"/>
    <w:rsid w:val="008902D6"/>
    <w:rsid w:val="008904A7"/>
    <w:rsid w:val="00890FD6"/>
    <w:rsid w:val="008925A1"/>
    <w:rsid w:val="008931F4"/>
    <w:rsid w:val="00894303"/>
    <w:rsid w:val="00894EE9"/>
    <w:rsid w:val="00895782"/>
    <w:rsid w:val="00895E65"/>
    <w:rsid w:val="00897271"/>
    <w:rsid w:val="008A1024"/>
    <w:rsid w:val="008A1B37"/>
    <w:rsid w:val="008A4737"/>
    <w:rsid w:val="008A5BDC"/>
    <w:rsid w:val="008A7F67"/>
    <w:rsid w:val="008B10E0"/>
    <w:rsid w:val="008B137D"/>
    <w:rsid w:val="008B29A7"/>
    <w:rsid w:val="008B3512"/>
    <w:rsid w:val="008B4091"/>
    <w:rsid w:val="008B445A"/>
    <w:rsid w:val="008B4CAF"/>
    <w:rsid w:val="008B51D3"/>
    <w:rsid w:val="008B5802"/>
    <w:rsid w:val="008B711F"/>
    <w:rsid w:val="008C08AD"/>
    <w:rsid w:val="008C3729"/>
    <w:rsid w:val="008C6463"/>
    <w:rsid w:val="008C67FD"/>
    <w:rsid w:val="008C6B00"/>
    <w:rsid w:val="008C76D6"/>
    <w:rsid w:val="008C7ED2"/>
    <w:rsid w:val="008D1B47"/>
    <w:rsid w:val="008D33C3"/>
    <w:rsid w:val="008D68DD"/>
    <w:rsid w:val="008D6B9D"/>
    <w:rsid w:val="008D717C"/>
    <w:rsid w:val="008E1606"/>
    <w:rsid w:val="008E195B"/>
    <w:rsid w:val="008E4D1C"/>
    <w:rsid w:val="008E5583"/>
    <w:rsid w:val="008F1561"/>
    <w:rsid w:val="008F1E4A"/>
    <w:rsid w:val="008F3762"/>
    <w:rsid w:val="008F3E7C"/>
    <w:rsid w:val="008F476F"/>
    <w:rsid w:val="008F70B1"/>
    <w:rsid w:val="008F7FB6"/>
    <w:rsid w:val="0090089F"/>
    <w:rsid w:val="00900CB0"/>
    <w:rsid w:val="0090119B"/>
    <w:rsid w:val="00901646"/>
    <w:rsid w:val="00902F04"/>
    <w:rsid w:val="0090323A"/>
    <w:rsid w:val="009042D7"/>
    <w:rsid w:val="00904718"/>
    <w:rsid w:val="0090572D"/>
    <w:rsid w:val="00905FB9"/>
    <w:rsid w:val="009061C3"/>
    <w:rsid w:val="0090730C"/>
    <w:rsid w:val="00907AD9"/>
    <w:rsid w:val="009143B0"/>
    <w:rsid w:val="009204E9"/>
    <w:rsid w:val="00923132"/>
    <w:rsid w:val="00924674"/>
    <w:rsid w:val="00924925"/>
    <w:rsid w:val="009260F3"/>
    <w:rsid w:val="009276B2"/>
    <w:rsid w:val="00927B78"/>
    <w:rsid w:val="00927EC9"/>
    <w:rsid w:val="0093525C"/>
    <w:rsid w:val="00942A60"/>
    <w:rsid w:val="00943394"/>
    <w:rsid w:val="0094416A"/>
    <w:rsid w:val="009442A6"/>
    <w:rsid w:val="00944744"/>
    <w:rsid w:val="00946523"/>
    <w:rsid w:val="00947F4D"/>
    <w:rsid w:val="00951937"/>
    <w:rsid w:val="00954D2F"/>
    <w:rsid w:val="00955B7A"/>
    <w:rsid w:val="00955C66"/>
    <w:rsid w:val="00956D33"/>
    <w:rsid w:val="00960DAF"/>
    <w:rsid w:val="0096495C"/>
    <w:rsid w:val="00965DD4"/>
    <w:rsid w:val="00975195"/>
    <w:rsid w:val="00975B28"/>
    <w:rsid w:val="00975DBE"/>
    <w:rsid w:val="00975E1D"/>
    <w:rsid w:val="00976C5E"/>
    <w:rsid w:val="009776BD"/>
    <w:rsid w:val="0098162E"/>
    <w:rsid w:val="00983BB7"/>
    <w:rsid w:val="00987B81"/>
    <w:rsid w:val="00987E75"/>
    <w:rsid w:val="0099091A"/>
    <w:rsid w:val="00992FE3"/>
    <w:rsid w:val="009955DD"/>
    <w:rsid w:val="00995F5D"/>
    <w:rsid w:val="00996BB1"/>
    <w:rsid w:val="009A1053"/>
    <w:rsid w:val="009A2A50"/>
    <w:rsid w:val="009A469A"/>
    <w:rsid w:val="009A5AD2"/>
    <w:rsid w:val="009A72C6"/>
    <w:rsid w:val="009A7369"/>
    <w:rsid w:val="009B17E2"/>
    <w:rsid w:val="009B43B8"/>
    <w:rsid w:val="009B5856"/>
    <w:rsid w:val="009B59A8"/>
    <w:rsid w:val="009B758A"/>
    <w:rsid w:val="009B766F"/>
    <w:rsid w:val="009C0646"/>
    <w:rsid w:val="009C2F1E"/>
    <w:rsid w:val="009C39B8"/>
    <w:rsid w:val="009C4E96"/>
    <w:rsid w:val="009C61B7"/>
    <w:rsid w:val="009C71E7"/>
    <w:rsid w:val="009D05AA"/>
    <w:rsid w:val="009D0977"/>
    <w:rsid w:val="009D209D"/>
    <w:rsid w:val="009D6AF6"/>
    <w:rsid w:val="009D7466"/>
    <w:rsid w:val="009E0F4B"/>
    <w:rsid w:val="009E1277"/>
    <w:rsid w:val="009E2187"/>
    <w:rsid w:val="009E41F8"/>
    <w:rsid w:val="009E4C20"/>
    <w:rsid w:val="009E5D1B"/>
    <w:rsid w:val="009E6A3F"/>
    <w:rsid w:val="009F038E"/>
    <w:rsid w:val="009F2517"/>
    <w:rsid w:val="009F2ADC"/>
    <w:rsid w:val="009F3E1D"/>
    <w:rsid w:val="009F6A23"/>
    <w:rsid w:val="009F7BE0"/>
    <w:rsid w:val="009F7F67"/>
    <w:rsid w:val="00A02489"/>
    <w:rsid w:val="00A02E3B"/>
    <w:rsid w:val="00A05DC5"/>
    <w:rsid w:val="00A06997"/>
    <w:rsid w:val="00A078EF"/>
    <w:rsid w:val="00A1250B"/>
    <w:rsid w:val="00A12EAF"/>
    <w:rsid w:val="00A15EEE"/>
    <w:rsid w:val="00A16D2C"/>
    <w:rsid w:val="00A179AA"/>
    <w:rsid w:val="00A2173F"/>
    <w:rsid w:val="00A21EE1"/>
    <w:rsid w:val="00A21EED"/>
    <w:rsid w:val="00A222CA"/>
    <w:rsid w:val="00A22EBF"/>
    <w:rsid w:val="00A231D4"/>
    <w:rsid w:val="00A26556"/>
    <w:rsid w:val="00A26CE6"/>
    <w:rsid w:val="00A26FA5"/>
    <w:rsid w:val="00A30353"/>
    <w:rsid w:val="00A32E04"/>
    <w:rsid w:val="00A36941"/>
    <w:rsid w:val="00A36CD8"/>
    <w:rsid w:val="00A40F37"/>
    <w:rsid w:val="00A418CA"/>
    <w:rsid w:val="00A418F2"/>
    <w:rsid w:val="00A428FF"/>
    <w:rsid w:val="00A46940"/>
    <w:rsid w:val="00A4717B"/>
    <w:rsid w:val="00A47860"/>
    <w:rsid w:val="00A47997"/>
    <w:rsid w:val="00A50422"/>
    <w:rsid w:val="00A52112"/>
    <w:rsid w:val="00A52A01"/>
    <w:rsid w:val="00A52C78"/>
    <w:rsid w:val="00A54271"/>
    <w:rsid w:val="00A54B35"/>
    <w:rsid w:val="00A55265"/>
    <w:rsid w:val="00A55DFE"/>
    <w:rsid w:val="00A55F7C"/>
    <w:rsid w:val="00A62E80"/>
    <w:rsid w:val="00A64306"/>
    <w:rsid w:val="00A6438A"/>
    <w:rsid w:val="00A64AD6"/>
    <w:rsid w:val="00A70C98"/>
    <w:rsid w:val="00A72713"/>
    <w:rsid w:val="00A7523D"/>
    <w:rsid w:val="00A75B77"/>
    <w:rsid w:val="00A7689B"/>
    <w:rsid w:val="00A7723A"/>
    <w:rsid w:val="00A80689"/>
    <w:rsid w:val="00A81A57"/>
    <w:rsid w:val="00A82D61"/>
    <w:rsid w:val="00A82D9C"/>
    <w:rsid w:val="00A83152"/>
    <w:rsid w:val="00A84710"/>
    <w:rsid w:val="00A8606A"/>
    <w:rsid w:val="00A90077"/>
    <w:rsid w:val="00A90E84"/>
    <w:rsid w:val="00A91223"/>
    <w:rsid w:val="00A91945"/>
    <w:rsid w:val="00A91BD1"/>
    <w:rsid w:val="00A92463"/>
    <w:rsid w:val="00A929AF"/>
    <w:rsid w:val="00A93665"/>
    <w:rsid w:val="00A94180"/>
    <w:rsid w:val="00A941C2"/>
    <w:rsid w:val="00A9658C"/>
    <w:rsid w:val="00AA01DA"/>
    <w:rsid w:val="00AA3557"/>
    <w:rsid w:val="00AA4C6C"/>
    <w:rsid w:val="00AA5A45"/>
    <w:rsid w:val="00AA68B4"/>
    <w:rsid w:val="00AA6B5D"/>
    <w:rsid w:val="00AA76BD"/>
    <w:rsid w:val="00AA77C2"/>
    <w:rsid w:val="00AB0832"/>
    <w:rsid w:val="00AB0DE1"/>
    <w:rsid w:val="00AB2EDE"/>
    <w:rsid w:val="00AB6A07"/>
    <w:rsid w:val="00AC30A2"/>
    <w:rsid w:val="00AC5312"/>
    <w:rsid w:val="00AC75E6"/>
    <w:rsid w:val="00AD0086"/>
    <w:rsid w:val="00AD136B"/>
    <w:rsid w:val="00AD65C1"/>
    <w:rsid w:val="00AD6974"/>
    <w:rsid w:val="00AD6984"/>
    <w:rsid w:val="00AD7DCB"/>
    <w:rsid w:val="00AE0E77"/>
    <w:rsid w:val="00AE244D"/>
    <w:rsid w:val="00AE25ED"/>
    <w:rsid w:val="00AE5A47"/>
    <w:rsid w:val="00AE5FE2"/>
    <w:rsid w:val="00AE607D"/>
    <w:rsid w:val="00AE6415"/>
    <w:rsid w:val="00AF1F89"/>
    <w:rsid w:val="00AF6DB3"/>
    <w:rsid w:val="00AF7FD2"/>
    <w:rsid w:val="00B02B7E"/>
    <w:rsid w:val="00B0524B"/>
    <w:rsid w:val="00B0699A"/>
    <w:rsid w:val="00B06E81"/>
    <w:rsid w:val="00B100A4"/>
    <w:rsid w:val="00B132F6"/>
    <w:rsid w:val="00B13A6E"/>
    <w:rsid w:val="00B15C36"/>
    <w:rsid w:val="00B16D26"/>
    <w:rsid w:val="00B17972"/>
    <w:rsid w:val="00B2042C"/>
    <w:rsid w:val="00B20AD8"/>
    <w:rsid w:val="00B216CE"/>
    <w:rsid w:val="00B22BAC"/>
    <w:rsid w:val="00B232B9"/>
    <w:rsid w:val="00B23CAC"/>
    <w:rsid w:val="00B24D88"/>
    <w:rsid w:val="00B25120"/>
    <w:rsid w:val="00B2645F"/>
    <w:rsid w:val="00B27673"/>
    <w:rsid w:val="00B2781C"/>
    <w:rsid w:val="00B30928"/>
    <w:rsid w:val="00B311FE"/>
    <w:rsid w:val="00B33337"/>
    <w:rsid w:val="00B33A99"/>
    <w:rsid w:val="00B34670"/>
    <w:rsid w:val="00B3542F"/>
    <w:rsid w:val="00B36262"/>
    <w:rsid w:val="00B367D5"/>
    <w:rsid w:val="00B378F8"/>
    <w:rsid w:val="00B37A65"/>
    <w:rsid w:val="00B40938"/>
    <w:rsid w:val="00B41BE4"/>
    <w:rsid w:val="00B45279"/>
    <w:rsid w:val="00B456DC"/>
    <w:rsid w:val="00B5028F"/>
    <w:rsid w:val="00B5059A"/>
    <w:rsid w:val="00B50918"/>
    <w:rsid w:val="00B52E6B"/>
    <w:rsid w:val="00B53EDB"/>
    <w:rsid w:val="00B54718"/>
    <w:rsid w:val="00B5481A"/>
    <w:rsid w:val="00B550AE"/>
    <w:rsid w:val="00B55975"/>
    <w:rsid w:val="00B561B1"/>
    <w:rsid w:val="00B56C5D"/>
    <w:rsid w:val="00B61C5B"/>
    <w:rsid w:val="00B61F22"/>
    <w:rsid w:val="00B6701F"/>
    <w:rsid w:val="00B7012E"/>
    <w:rsid w:val="00B70527"/>
    <w:rsid w:val="00B755D6"/>
    <w:rsid w:val="00B75881"/>
    <w:rsid w:val="00B75A64"/>
    <w:rsid w:val="00B760F3"/>
    <w:rsid w:val="00B76BDA"/>
    <w:rsid w:val="00B77467"/>
    <w:rsid w:val="00B84D3E"/>
    <w:rsid w:val="00B87744"/>
    <w:rsid w:val="00B87897"/>
    <w:rsid w:val="00B87947"/>
    <w:rsid w:val="00B87DD4"/>
    <w:rsid w:val="00B92BE5"/>
    <w:rsid w:val="00B93C78"/>
    <w:rsid w:val="00B94C1F"/>
    <w:rsid w:val="00B95A24"/>
    <w:rsid w:val="00B95FFC"/>
    <w:rsid w:val="00B960C2"/>
    <w:rsid w:val="00B9633A"/>
    <w:rsid w:val="00B96367"/>
    <w:rsid w:val="00BA08C7"/>
    <w:rsid w:val="00BA0BEF"/>
    <w:rsid w:val="00BA2441"/>
    <w:rsid w:val="00BA2899"/>
    <w:rsid w:val="00BA4A97"/>
    <w:rsid w:val="00BA4D3B"/>
    <w:rsid w:val="00BA5576"/>
    <w:rsid w:val="00BA64CE"/>
    <w:rsid w:val="00BA663A"/>
    <w:rsid w:val="00BA6979"/>
    <w:rsid w:val="00BA6B95"/>
    <w:rsid w:val="00BA7BD9"/>
    <w:rsid w:val="00BB0404"/>
    <w:rsid w:val="00BB06BE"/>
    <w:rsid w:val="00BB1065"/>
    <w:rsid w:val="00BB130E"/>
    <w:rsid w:val="00BB341E"/>
    <w:rsid w:val="00BB42D7"/>
    <w:rsid w:val="00BB7B79"/>
    <w:rsid w:val="00BC0193"/>
    <w:rsid w:val="00BC09D8"/>
    <w:rsid w:val="00BC10FE"/>
    <w:rsid w:val="00BC1402"/>
    <w:rsid w:val="00BC1AEC"/>
    <w:rsid w:val="00BC1E5E"/>
    <w:rsid w:val="00BC2B4D"/>
    <w:rsid w:val="00BC3483"/>
    <w:rsid w:val="00BC7A63"/>
    <w:rsid w:val="00BC7B30"/>
    <w:rsid w:val="00BD00F4"/>
    <w:rsid w:val="00BD0AE2"/>
    <w:rsid w:val="00BD1152"/>
    <w:rsid w:val="00BD4E9C"/>
    <w:rsid w:val="00BD5B09"/>
    <w:rsid w:val="00BE04BF"/>
    <w:rsid w:val="00BE1917"/>
    <w:rsid w:val="00BE2195"/>
    <w:rsid w:val="00BE4AB4"/>
    <w:rsid w:val="00BE4B75"/>
    <w:rsid w:val="00BE6444"/>
    <w:rsid w:val="00BF270B"/>
    <w:rsid w:val="00BF3C40"/>
    <w:rsid w:val="00BF4044"/>
    <w:rsid w:val="00BF4D37"/>
    <w:rsid w:val="00C00F4F"/>
    <w:rsid w:val="00C0131C"/>
    <w:rsid w:val="00C016A8"/>
    <w:rsid w:val="00C03674"/>
    <w:rsid w:val="00C04DDE"/>
    <w:rsid w:val="00C05D5B"/>
    <w:rsid w:val="00C05FF3"/>
    <w:rsid w:val="00C06B04"/>
    <w:rsid w:val="00C102F9"/>
    <w:rsid w:val="00C11FA2"/>
    <w:rsid w:val="00C13544"/>
    <w:rsid w:val="00C13F9A"/>
    <w:rsid w:val="00C14800"/>
    <w:rsid w:val="00C1748D"/>
    <w:rsid w:val="00C179F1"/>
    <w:rsid w:val="00C17CA7"/>
    <w:rsid w:val="00C249E6"/>
    <w:rsid w:val="00C252D5"/>
    <w:rsid w:val="00C2633D"/>
    <w:rsid w:val="00C27E33"/>
    <w:rsid w:val="00C327C1"/>
    <w:rsid w:val="00C3309F"/>
    <w:rsid w:val="00C33B73"/>
    <w:rsid w:val="00C34562"/>
    <w:rsid w:val="00C364B1"/>
    <w:rsid w:val="00C37022"/>
    <w:rsid w:val="00C37707"/>
    <w:rsid w:val="00C4080E"/>
    <w:rsid w:val="00C41090"/>
    <w:rsid w:val="00C41389"/>
    <w:rsid w:val="00C430BC"/>
    <w:rsid w:val="00C44617"/>
    <w:rsid w:val="00C4476E"/>
    <w:rsid w:val="00C44F50"/>
    <w:rsid w:val="00C50F4E"/>
    <w:rsid w:val="00C51A6F"/>
    <w:rsid w:val="00C52239"/>
    <w:rsid w:val="00C53415"/>
    <w:rsid w:val="00C53987"/>
    <w:rsid w:val="00C5404E"/>
    <w:rsid w:val="00C5419C"/>
    <w:rsid w:val="00C54FEC"/>
    <w:rsid w:val="00C551E8"/>
    <w:rsid w:val="00C5600B"/>
    <w:rsid w:val="00C56D71"/>
    <w:rsid w:val="00C57954"/>
    <w:rsid w:val="00C60280"/>
    <w:rsid w:val="00C61231"/>
    <w:rsid w:val="00C61BF7"/>
    <w:rsid w:val="00C61F3D"/>
    <w:rsid w:val="00C64CFB"/>
    <w:rsid w:val="00C6523A"/>
    <w:rsid w:val="00C65548"/>
    <w:rsid w:val="00C65C7F"/>
    <w:rsid w:val="00C65D15"/>
    <w:rsid w:val="00C65EB7"/>
    <w:rsid w:val="00C6611A"/>
    <w:rsid w:val="00C71C88"/>
    <w:rsid w:val="00C8064A"/>
    <w:rsid w:val="00C80E45"/>
    <w:rsid w:val="00C844DC"/>
    <w:rsid w:val="00C85129"/>
    <w:rsid w:val="00C85299"/>
    <w:rsid w:val="00C85D16"/>
    <w:rsid w:val="00C85D56"/>
    <w:rsid w:val="00C93C81"/>
    <w:rsid w:val="00C96E34"/>
    <w:rsid w:val="00CA3600"/>
    <w:rsid w:val="00CA4262"/>
    <w:rsid w:val="00CA54FD"/>
    <w:rsid w:val="00CA6649"/>
    <w:rsid w:val="00CA70B7"/>
    <w:rsid w:val="00CB183E"/>
    <w:rsid w:val="00CB2DDC"/>
    <w:rsid w:val="00CB2E25"/>
    <w:rsid w:val="00CB30D4"/>
    <w:rsid w:val="00CB4B39"/>
    <w:rsid w:val="00CB4CFA"/>
    <w:rsid w:val="00CB5A68"/>
    <w:rsid w:val="00CB616D"/>
    <w:rsid w:val="00CB72AA"/>
    <w:rsid w:val="00CC2B05"/>
    <w:rsid w:val="00CC3AA6"/>
    <w:rsid w:val="00CC3CBC"/>
    <w:rsid w:val="00CC7D5D"/>
    <w:rsid w:val="00CD1233"/>
    <w:rsid w:val="00CD1DD9"/>
    <w:rsid w:val="00CD2E9A"/>
    <w:rsid w:val="00CD5466"/>
    <w:rsid w:val="00CD5EAF"/>
    <w:rsid w:val="00CD7A38"/>
    <w:rsid w:val="00CD7F87"/>
    <w:rsid w:val="00CE17A0"/>
    <w:rsid w:val="00CE1889"/>
    <w:rsid w:val="00CE18E1"/>
    <w:rsid w:val="00CE26F1"/>
    <w:rsid w:val="00CE45B0"/>
    <w:rsid w:val="00CF02CD"/>
    <w:rsid w:val="00CF1D4C"/>
    <w:rsid w:val="00CF21C3"/>
    <w:rsid w:val="00CF2B3C"/>
    <w:rsid w:val="00CF2BE8"/>
    <w:rsid w:val="00CF2DFD"/>
    <w:rsid w:val="00CF6C29"/>
    <w:rsid w:val="00CF7130"/>
    <w:rsid w:val="00D00889"/>
    <w:rsid w:val="00D00EC0"/>
    <w:rsid w:val="00D0247A"/>
    <w:rsid w:val="00D02778"/>
    <w:rsid w:val="00D0316F"/>
    <w:rsid w:val="00D06A87"/>
    <w:rsid w:val="00D072BD"/>
    <w:rsid w:val="00D12303"/>
    <w:rsid w:val="00D132C0"/>
    <w:rsid w:val="00D13CB1"/>
    <w:rsid w:val="00D1494C"/>
    <w:rsid w:val="00D14FC8"/>
    <w:rsid w:val="00D152BB"/>
    <w:rsid w:val="00D15727"/>
    <w:rsid w:val="00D161F2"/>
    <w:rsid w:val="00D16913"/>
    <w:rsid w:val="00D210CD"/>
    <w:rsid w:val="00D22832"/>
    <w:rsid w:val="00D22EE6"/>
    <w:rsid w:val="00D25552"/>
    <w:rsid w:val="00D25CB6"/>
    <w:rsid w:val="00D30B39"/>
    <w:rsid w:val="00D353A2"/>
    <w:rsid w:val="00D353B5"/>
    <w:rsid w:val="00D36209"/>
    <w:rsid w:val="00D37BC0"/>
    <w:rsid w:val="00D416E4"/>
    <w:rsid w:val="00D4348D"/>
    <w:rsid w:val="00D4463B"/>
    <w:rsid w:val="00D44DF1"/>
    <w:rsid w:val="00D44FAB"/>
    <w:rsid w:val="00D503AD"/>
    <w:rsid w:val="00D50422"/>
    <w:rsid w:val="00D50D10"/>
    <w:rsid w:val="00D55278"/>
    <w:rsid w:val="00D568C5"/>
    <w:rsid w:val="00D600E3"/>
    <w:rsid w:val="00D61046"/>
    <w:rsid w:val="00D61726"/>
    <w:rsid w:val="00D62E3E"/>
    <w:rsid w:val="00D62FB6"/>
    <w:rsid w:val="00D63ADC"/>
    <w:rsid w:val="00D723B5"/>
    <w:rsid w:val="00D72BBC"/>
    <w:rsid w:val="00D73039"/>
    <w:rsid w:val="00D73437"/>
    <w:rsid w:val="00D73E42"/>
    <w:rsid w:val="00D753DE"/>
    <w:rsid w:val="00D7713A"/>
    <w:rsid w:val="00D771F2"/>
    <w:rsid w:val="00D77554"/>
    <w:rsid w:val="00D77BD0"/>
    <w:rsid w:val="00D80BCC"/>
    <w:rsid w:val="00D81A54"/>
    <w:rsid w:val="00D84648"/>
    <w:rsid w:val="00D91D39"/>
    <w:rsid w:val="00D92C79"/>
    <w:rsid w:val="00D94F07"/>
    <w:rsid w:val="00D95AE5"/>
    <w:rsid w:val="00D96132"/>
    <w:rsid w:val="00DA172D"/>
    <w:rsid w:val="00DA46CC"/>
    <w:rsid w:val="00DA6765"/>
    <w:rsid w:val="00DA7155"/>
    <w:rsid w:val="00DA785E"/>
    <w:rsid w:val="00DB087B"/>
    <w:rsid w:val="00DB12E4"/>
    <w:rsid w:val="00DB20CB"/>
    <w:rsid w:val="00DB72D8"/>
    <w:rsid w:val="00DB7A2C"/>
    <w:rsid w:val="00DC0900"/>
    <w:rsid w:val="00DC0F2C"/>
    <w:rsid w:val="00DC42B5"/>
    <w:rsid w:val="00DC5A00"/>
    <w:rsid w:val="00DC68EB"/>
    <w:rsid w:val="00DC7E1D"/>
    <w:rsid w:val="00DD41EE"/>
    <w:rsid w:val="00DD4877"/>
    <w:rsid w:val="00DD497F"/>
    <w:rsid w:val="00DD4EEC"/>
    <w:rsid w:val="00DD592B"/>
    <w:rsid w:val="00DE446E"/>
    <w:rsid w:val="00DE7A9D"/>
    <w:rsid w:val="00DF0555"/>
    <w:rsid w:val="00DF1194"/>
    <w:rsid w:val="00DF5777"/>
    <w:rsid w:val="00DF6478"/>
    <w:rsid w:val="00DF7A8A"/>
    <w:rsid w:val="00E00179"/>
    <w:rsid w:val="00E01778"/>
    <w:rsid w:val="00E02866"/>
    <w:rsid w:val="00E02FF0"/>
    <w:rsid w:val="00E111F9"/>
    <w:rsid w:val="00E115E6"/>
    <w:rsid w:val="00E17FD9"/>
    <w:rsid w:val="00E2025E"/>
    <w:rsid w:val="00E23550"/>
    <w:rsid w:val="00E24D32"/>
    <w:rsid w:val="00E27375"/>
    <w:rsid w:val="00E319E2"/>
    <w:rsid w:val="00E327CE"/>
    <w:rsid w:val="00E3400A"/>
    <w:rsid w:val="00E3594F"/>
    <w:rsid w:val="00E363DD"/>
    <w:rsid w:val="00E37839"/>
    <w:rsid w:val="00E41242"/>
    <w:rsid w:val="00E45C07"/>
    <w:rsid w:val="00E51EAB"/>
    <w:rsid w:val="00E52433"/>
    <w:rsid w:val="00E5283E"/>
    <w:rsid w:val="00E543B0"/>
    <w:rsid w:val="00E60DDF"/>
    <w:rsid w:val="00E6271A"/>
    <w:rsid w:val="00E62A4D"/>
    <w:rsid w:val="00E62C17"/>
    <w:rsid w:val="00E65DAA"/>
    <w:rsid w:val="00E6679B"/>
    <w:rsid w:val="00E67156"/>
    <w:rsid w:val="00E717BD"/>
    <w:rsid w:val="00E717F2"/>
    <w:rsid w:val="00E75969"/>
    <w:rsid w:val="00E76CCE"/>
    <w:rsid w:val="00E8089B"/>
    <w:rsid w:val="00E8216B"/>
    <w:rsid w:val="00E82B7A"/>
    <w:rsid w:val="00E83998"/>
    <w:rsid w:val="00E844F6"/>
    <w:rsid w:val="00E85CB8"/>
    <w:rsid w:val="00E867EA"/>
    <w:rsid w:val="00E87D0B"/>
    <w:rsid w:val="00E92008"/>
    <w:rsid w:val="00E93172"/>
    <w:rsid w:val="00E9375E"/>
    <w:rsid w:val="00E95C67"/>
    <w:rsid w:val="00E95F8D"/>
    <w:rsid w:val="00E97166"/>
    <w:rsid w:val="00EA1F13"/>
    <w:rsid w:val="00EA344C"/>
    <w:rsid w:val="00EA352D"/>
    <w:rsid w:val="00EA4B7F"/>
    <w:rsid w:val="00EA5AB7"/>
    <w:rsid w:val="00EA77AB"/>
    <w:rsid w:val="00EB06FC"/>
    <w:rsid w:val="00EB0DF2"/>
    <w:rsid w:val="00EB2472"/>
    <w:rsid w:val="00EB25CE"/>
    <w:rsid w:val="00EB287C"/>
    <w:rsid w:val="00EB3F06"/>
    <w:rsid w:val="00EB4383"/>
    <w:rsid w:val="00EB4EA7"/>
    <w:rsid w:val="00ED17A6"/>
    <w:rsid w:val="00EE0071"/>
    <w:rsid w:val="00EE34A9"/>
    <w:rsid w:val="00EE3E83"/>
    <w:rsid w:val="00EE509A"/>
    <w:rsid w:val="00EE5B1C"/>
    <w:rsid w:val="00EE698B"/>
    <w:rsid w:val="00EF22BE"/>
    <w:rsid w:val="00EF2C53"/>
    <w:rsid w:val="00EF3BFC"/>
    <w:rsid w:val="00EF48D3"/>
    <w:rsid w:val="00EF559E"/>
    <w:rsid w:val="00EF7562"/>
    <w:rsid w:val="00EF7B78"/>
    <w:rsid w:val="00F005B5"/>
    <w:rsid w:val="00F020AA"/>
    <w:rsid w:val="00F02561"/>
    <w:rsid w:val="00F04B10"/>
    <w:rsid w:val="00F05F16"/>
    <w:rsid w:val="00F06780"/>
    <w:rsid w:val="00F06AB1"/>
    <w:rsid w:val="00F135D8"/>
    <w:rsid w:val="00F13890"/>
    <w:rsid w:val="00F17596"/>
    <w:rsid w:val="00F179FF"/>
    <w:rsid w:val="00F2039F"/>
    <w:rsid w:val="00F21BCD"/>
    <w:rsid w:val="00F21D45"/>
    <w:rsid w:val="00F21E2D"/>
    <w:rsid w:val="00F226E6"/>
    <w:rsid w:val="00F25712"/>
    <w:rsid w:val="00F263E3"/>
    <w:rsid w:val="00F27002"/>
    <w:rsid w:val="00F2717A"/>
    <w:rsid w:val="00F31FD0"/>
    <w:rsid w:val="00F321F5"/>
    <w:rsid w:val="00F3498B"/>
    <w:rsid w:val="00F356AD"/>
    <w:rsid w:val="00F37229"/>
    <w:rsid w:val="00F40743"/>
    <w:rsid w:val="00F413A5"/>
    <w:rsid w:val="00F43A6A"/>
    <w:rsid w:val="00F45B3D"/>
    <w:rsid w:val="00F4630B"/>
    <w:rsid w:val="00F46D6C"/>
    <w:rsid w:val="00F4722C"/>
    <w:rsid w:val="00F501B9"/>
    <w:rsid w:val="00F51973"/>
    <w:rsid w:val="00F52444"/>
    <w:rsid w:val="00F52533"/>
    <w:rsid w:val="00F52CC0"/>
    <w:rsid w:val="00F52CD9"/>
    <w:rsid w:val="00F53462"/>
    <w:rsid w:val="00F54443"/>
    <w:rsid w:val="00F55B12"/>
    <w:rsid w:val="00F61B0F"/>
    <w:rsid w:val="00F62BAC"/>
    <w:rsid w:val="00F63510"/>
    <w:rsid w:val="00F63BE6"/>
    <w:rsid w:val="00F67A87"/>
    <w:rsid w:val="00F706E3"/>
    <w:rsid w:val="00F70CBD"/>
    <w:rsid w:val="00F72262"/>
    <w:rsid w:val="00F74645"/>
    <w:rsid w:val="00F75EE6"/>
    <w:rsid w:val="00F76F20"/>
    <w:rsid w:val="00F80AC2"/>
    <w:rsid w:val="00F8215C"/>
    <w:rsid w:val="00F84E93"/>
    <w:rsid w:val="00F8633C"/>
    <w:rsid w:val="00F93167"/>
    <w:rsid w:val="00F939B6"/>
    <w:rsid w:val="00F95F93"/>
    <w:rsid w:val="00F971B5"/>
    <w:rsid w:val="00F97DF6"/>
    <w:rsid w:val="00FA39FD"/>
    <w:rsid w:val="00FA6BD4"/>
    <w:rsid w:val="00FA76E5"/>
    <w:rsid w:val="00FB0CE0"/>
    <w:rsid w:val="00FB121F"/>
    <w:rsid w:val="00FB3727"/>
    <w:rsid w:val="00FB507C"/>
    <w:rsid w:val="00FB6A37"/>
    <w:rsid w:val="00FB6A7B"/>
    <w:rsid w:val="00FB6B6F"/>
    <w:rsid w:val="00FB73B4"/>
    <w:rsid w:val="00FC0359"/>
    <w:rsid w:val="00FC468A"/>
    <w:rsid w:val="00FC4E49"/>
    <w:rsid w:val="00FC704D"/>
    <w:rsid w:val="00FD01D1"/>
    <w:rsid w:val="00FD0C1F"/>
    <w:rsid w:val="00FD2D66"/>
    <w:rsid w:val="00FD3684"/>
    <w:rsid w:val="00FD4A6B"/>
    <w:rsid w:val="00FE0FB4"/>
    <w:rsid w:val="00FE51A7"/>
    <w:rsid w:val="00FE669E"/>
    <w:rsid w:val="00FF0413"/>
    <w:rsid w:val="00FF1A3E"/>
    <w:rsid w:val="00FF2CF3"/>
    <w:rsid w:val="00FF44E8"/>
    <w:rsid w:val="00FF5345"/>
    <w:rsid w:val="00FF5D95"/>
    <w:rsid w:val="00FF5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4877"/>
  </w:style>
  <w:style w:type="paragraph" w:styleId="Nagwek1">
    <w:name w:val="heading 1"/>
    <w:basedOn w:val="Normalny"/>
    <w:next w:val="Normalny"/>
    <w:link w:val="Nagwek1Znak"/>
    <w:uiPriority w:val="9"/>
    <w:qFormat/>
    <w:rsid w:val="001C4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przypisukocowego">
    <w:name w:val="endnote text"/>
    <w:basedOn w:val="Normalny"/>
    <w:link w:val="TekstprzypisukocowegoZnak"/>
    <w:uiPriority w:val="99"/>
    <w:semiHidden/>
    <w:unhideWhenUsed/>
    <w:rsid w:val="008925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25A1"/>
    <w:rPr>
      <w:sz w:val="20"/>
      <w:szCs w:val="20"/>
    </w:rPr>
  </w:style>
  <w:style w:type="character" w:styleId="Odwoanieprzypisukocowego">
    <w:name w:val="endnote reference"/>
    <w:basedOn w:val="Domylnaczcionkaakapitu"/>
    <w:uiPriority w:val="99"/>
    <w:semiHidden/>
    <w:unhideWhenUsed/>
    <w:rsid w:val="008925A1"/>
    <w:rPr>
      <w:vertAlign w:val="superscript"/>
    </w:rPr>
  </w:style>
  <w:style w:type="table" w:styleId="Tabela-Siatka">
    <w:name w:val="Table Grid"/>
    <w:basedOn w:val="Standardowy"/>
    <w:uiPriority w:val="39"/>
    <w:rsid w:val="0046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612B8"/>
    <w:pPr>
      <w:ind w:left="720"/>
      <w:contextualSpacing/>
    </w:pPr>
  </w:style>
  <w:style w:type="character" w:customStyle="1" w:styleId="Nagwek1Znak">
    <w:name w:val="Nagłówek 1 Znak"/>
    <w:basedOn w:val="Domylnaczcionkaakapitu"/>
    <w:link w:val="Nagwek1"/>
    <w:uiPriority w:val="9"/>
    <w:rsid w:val="001C495E"/>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F3987"/>
  </w:style>
  <w:style w:type="paragraph" w:styleId="Tekstprzypisudolnego">
    <w:name w:val="footnote text"/>
    <w:basedOn w:val="Normalny"/>
    <w:link w:val="TekstprzypisudolnegoZnak"/>
    <w:uiPriority w:val="99"/>
    <w:semiHidden/>
    <w:unhideWhenUsed/>
    <w:rsid w:val="00987B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7B81"/>
    <w:rPr>
      <w:sz w:val="20"/>
      <w:szCs w:val="20"/>
    </w:rPr>
  </w:style>
  <w:style w:type="character" w:styleId="Odwoanieprzypisudolnego">
    <w:name w:val="footnote reference"/>
    <w:basedOn w:val="Domylnaczcionkaakapitu"/>
    <w:uiPriority w:val="99"/>
    <w:semiHidden/>
    <w:unhideWhenUsed/>
    <w:rsid w:val="00987B81"/>
    <w:rPr>
      <w:vertAlign w:val="superscript"/>
    </w:rPr>
  </w:style>
  <w:style w:type="character" w:styleId="Odwoaniedokomentarza">
    <w:name w:val="annotation reference"/>
    <w:basedOn w:val="Domylnaczcionkaakapitu"/>
    <w:uiPriority w:val="99"/>
    <w:semiHidden/>
    <w:unhideWhenUsed/>
    <w:rsid w:val="00F356AD"/>
    <w:rPr>
      <w:sz w:val="16"/>
      <w:szCs w:val="16"/>
    </w:rPr>
  </w:style>
  <w:style w:type="paragraph" w:styleId="Tekstkomentarza">
    <w:name w:val="annotation text"/>
    <w:basedOn w:val="Normalny"/>
    <w:link w:val="TekstkomentarzaZnak"/>
    <w:uiPriority w:val="99"/>
    <w:unhideWhenUsed/>
    <w:rsid w:val="00F356AD"/>
    <w:pPr>
      <w:spacing w:line="240" w:lineRule="auto"/>
    </w:pPr>
    <w:rPr>
      <w:sz w:val="20"/>
      <w:szCs w:val="20"/>
    </w:rPr>
  </w:style>
  <w:style w:type="character" w:customStyle="1" w:styleId="TekstkomentarzaZnak">
    <w:name w:val="Tekst komentarza Znak"/>
    <w:basedOn w:val="Domylnaczcionkaakapitu"/>
    <w:link w:val="Tekstkomentarza"/>
    <w:uiPriority w:val="99"/>
    <w:rsid w:val="00F356AD"/>
    <w:rPr>
      <w:sz w:val="20"/>
      <w:szCs w:val="20"/>
    </w:rPr>
  </w:style>
  <w:style w:type="paragraph" w:styleId="Tematkomentarza">
    <w:name w:val="annotation subject"/>
    <w:basedOn w:val="Tekstkomentarza"/>
    <w:next w:val="Tekstkomentarza"/>
    <w:link w:val="TematkomentarzaZnak"/>
    <w:uiPriority w:val="99"/>
    <w:semiHidden/>
    <w:unhideWhenUsed/>
    <w:rsid w:val="00F356AD"/>
    <w:rPr>
      <w:b/>
      <w:bCs/>
    </w:rPr>
  </w:style>
  <w:style w:type="character" w:customStyle="1" w:styleId="TematkomentarzaZnak">
    <w:name w:val="Temat komentarza Znak"/>
    <w:basedOn w:val="TekstkomentarzaZnak"/>
    <w:link w:val="Tematkomentarza"/>
    <w:uiPriority w:val="99"/>
    <w:semiHidden/>
    <w:rsid w:val="00F356AD"/>
    <w:rPr>
      <w:b/>
      <w:bCs/>
      <w:sz w:val="20"/>
      <w:szCs w:val="20"/>
    </w:rPr>
  </w:style>
  <w:style w:type="paragraph" w:styleId="Poprawka">
    <w:name w:val="Revision"/>
    <w:hidden/>
    <w:uiPriority w:val="99"/>
    <w:semiHidden/>
    <w:rsid w:val="007606C6"/>
    <w:pPr>
      <w:spacing w:after="0" w:line="240" w:lineRule="auto"/>
    </w:pPr>
  </w:style>
  <w:style w:type="paragraph" w:styleId="NormalnyWeb">
    <w:name w:val="Normal (Web)"/>
    <w:basedOn w:val="Normalny"/>
    <w:uiPriority w:val="99"/>
    <w:semiHidden/>
    <w:unhideWhenUsed/>
    <w:rsid w:val="006053A5"/>
    <w:rPr>
      <w:rFonts w:ascii="Times New Roman" w:hAnsi="Times New Roman" w:cs="Times New Roman"/>
      <w:sz w:val="24"/>
      <w:szCs w:val="24"/>
    </w:rPr>
  </w:style>
  <w:style w:type="character" w:customStyle="1" w:styleId="Teksttreci7Exact">
    <w:name w:val="Tekst treści (7) Exact"/>
    <w:basedOn w:val="Domylnaczcionkaakapitu"/>
    <w:link w:val="Teksttreci7"/>
    <w:uiPriority w:val="99"/>
    <w:rsid w:val="00F4630B"/>
    <w:rPr>
      <w:rFonts w:ascii="Arial" w:hAnsi="Arial" w:cs="Arial"/>
      <w:b/>
      <w:bCs/>
      <w:spacing w:val="8"/>
      <w:sz w:val="15"/>
      <w:szCs w:val="15"/>
      <w:shd w:val="clear" w:color="auto" w:fill="FFFFFF"/>
    </w:rPr>
  </w:style>
  <w:style w:type="character" w:customStyle="1" w:styleId="Teksttreci7Bezpogrubienia">
    <w:name w:val="Tekst treści (7) + Bez pogrubienia"/>
    <w:aliases w:val="Odstępy 0 pt Exact"/>
    <w:basedOn w:val="Teksttreci7Exact"/>
    <w:uiPriority w:val="99"/>
    <w:rsid w:val="00F4630B"/>
    <w:rPr>
      <w:rFonts w:ascii="Arial" w:hAnsi="Arial" w:cs="Arial"/>
      <w:b w:val="0"/>
      <w:bCs w:val="0"/>
      <w:spacing w:val="4"/>
      <w:sz w:val="15"/>
      <w:szCs w:val="15"/>
      <w:shd w:val="clear" w:color="auto" w:fill="FFFFFF"/>
    </w:rPr>
  </w:style>
  <w:style w:type="character" w:customStyle="1" w:styleId="Teksttreci">
    <w:name w:val="Tekst treści_"/>
    <w:basedOn w:val="Domylnaczcionkaakapitu"/>
    <w:link w:val="Teksttreci0"/>
    <w:uiPriority w:val="99"/>
    <w:rsid w:val="00F4630B"/>
    <w:rPr>
      <w:rFonts w:ascii="Arial" w:hAnsi="Arial" w:cs="Arial"/>
      <w:sz w:val="18"/>
      <w:szCs w:val="18"/>
      <w:shd w:val="clear" w:color="auto" w:fill="FFFFFF"/>
    </w:rPr>
  </w:style>
  <w:style w:type="paragraph" w:customStyle="1" w:styleId="Teksttreci7">
    <w:name w:val="Tekst treści (7)"/>
    <w:basedOn w:val="Normalny"/>
    <w:link w:val="Teksttreci7Exact"/>
    <w:uiPriority w:val="99"/>
    <w:rsid w:val="00F4630B"/>
    <w:pPr>
      <w:widowControl w:val="0"/>
      <w:shd w:val="clear" w:color="auto" w:fill="FFFFFF"/>
      <w:spacing w:after="0" w:line="240" w:lineRule="atLeast"/>
    </w:pPr>
    <w:rPr>
      <w:rFonts w:ascii="Arial" w:hAnsi="Arial" w:cs="Arial"/>
      <w:b/>
      <w:bCs/>
      <w:spacing w:val="8"/>
      <w:sz w:val="15"/>
      <w:szCs w:val="15"/>
    </w:rPr>
  </w:style>
  <w:style w:type="paragraph" w:customStyle="1" w:styleId="Teksttreci0">
    <w:name w:val="Tekst treści"/>
    <w:basedOn w:val="Normalny"/>
    <w:link w:val="Teksttreci"/>
    <w:rsid w:val="00F4630B"/>
    <w:pPr>
      <w:widowControl w:val="0"/>
      <w:shd w:val="clear" w:color="auto" w:fill="FFFFFF"/>
      <w:spacing w:before="240" w:after="120" w:line="259" w:lineRule="exact"/>
      <w:ind w:hanging="340"/>
      <w:jc w:val="both"/>
    </w:pPr>
    <w:rPr>
      <w:rFonts w:ascii="Arial" w:hAnsi="Arial" w:cs="Arial"/>
      <w:sz w:val="18"/>
      <w:szCs w:val="18"/>
    </w:rPr>
  </w:style>
  <w:style w:type="paragraph" w:customStyle="1" w:styleId="Default">
    <w:name w:val="Default"/>
    <w:rsid w:val="00BA6B95"/>
    <w:pPr>
      <w:autoSpaceDE w:val="0"/>
      <w:autoSpaceDN w:val="0"/>
      <w:adjustRightInd w:val="0"/>
      <w:spacing w:after="0" w:line="240" w:lineRule="auto"/>
    </w:pPr>
    <w:rPr>
      <w:rFonts w:ascii="___WRD_EMBED_SUB_43" w:hAnsi="___WRD_EMBED_SUB_43" w:cs="___WRD_EMBED_SUB_43"/>
      <w:color w:val="000000"/>
      <w:sz w:val="24"/>
      <w:szCs w:val="24"/>
    </w:rPr>
  </w:style>
  <w:style w:type="table" w:customStyle="1" w:styleId="TableNormal">
    <w:name w:val="Table Normal"/>
    <w:uiPriority w:val="2"/>
    <w:semiHidden/>
    <w:unhideWhenUsed/>
    <w:qFormat/>
    <w:rsid w:val="00CD1D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CD1DD9"/>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3149">
      <w:bodyDiv w:val="1"/>
      <w:marLeft w:val="0"/>
      <w:marRight w:val="0"/>
      <w:marTop w:val="0"/>
      <w:marBottom w:val="0"/>
      <w:divBdr>
        <w:top w:val="none" w:sz="0" w:space="0" w:color="auto"/>
        <w:left w:val="none" w:sz="0" w:space="0" w:color="auto"/>
        <w:bottom w:val="none" w:sz="0" w:space="0" w:color="auto"/>
        <w:right w:val="none" w:sz="0" w:space="0" w:color="auto"/>
      </w:divBdr>
    </w:div>
    <w:div w:id="26689362">
      <w:bodyDiv w:val="1"/>
      <w:marLeft w:val="0"/>
      <w:marRight w:val="0"/>
      <w:marTop w:val="0"/>
      <w:marBottom w:val="0"/>
      <w:divBdr>
        <w:top w:val="none" w:sz="0" w:space="0" w:color="auto"/>
        <w:left w:val="none" w:sz="0" w:space="0" w:color="auto"/>
        <w:bottom w:val="none" w:sz="0" w:space="0" w:color="auto"/>
        <w:right w:val="none" w:sz="0" w:space="0" w:color="auto"/>
      </w:divBdr>
    </w:div>
    <w:div w:id="37053285">
      <w:bodyDiv w:val="1"/>
      <w:marLeft w:val="0"/>
      <w:marRight w:val="0"/>
      <w:marTop w:val="0"/>
      <w:marBottom w:val="0"/>
      <w:divBdr>
        <w:top w:val="none" w:sz="0" w:space="0" w:color="auto"/>
        <w:left w:val="none" w:sz="0" w:space="0" w:color="auto"/>
        <w:bottom w:val="none" w:sz="0" w:space="0" w:color="auto"/>
        <w:right w:val="none" w:sz="0" w:space="0" w:color="auto"/>
      </w:divBdr>
    </w:div>
    <w:div w:id="153449472">
      <w:bodyDiv w:val="1"/>
      <w:marLeft w:val="0"/>
      <w:marRight w:val="0"/>
      <w:marTop w:val="0"/>
      <w:marBottom w:val="0"/>
      <w:divBdr>
        <w:top w:val="none" w:sz="0" w:space="0" w:color="auto"/>
        <w:left w:val="none" w:sz="0" w:space="0" w:color="auto"/>
        <w:bottom w:val="none" w:sz="0" w:space="0" w:color="auto"/>
        <w:right w:val="none" w:sz="0" w:space="0" w:color="auto"/>
      </w:divBdr>
    </w:div>
    <w:div w:id="222714998">
      <w:bodyDiv w:val="1"/>
      <w:marLeft w:val="0"/>
      <w:marRight w:val="0"/>
      <w:marTop w:val="0"/>
      <w:marBottom w:val="0"/>
      <w:divBdr>
        <w:top w:val="none" w:sz="0" w:space="0" w:color="auto"/>
        <w:left w:val="none" w:sz="0" w:space="0" w:color="auto"/>
        <w:bottom w:val="none" w:sz="0" w:space="0" w:color="auto"/>
        <w:right w:val="none" w:sz="0" w:space="0" w:color="auto"/>
      </w:divBdr>
    </w:div>
    <w:div w:id="228082241">
      <w:bodyDiv w:val="1"/>
      <w:marLeft w:val="0"/>
      <w:marRight w:val="0"/>
      <w:marTop w:val="0"/>
      <w:marBottom w:val="0"/>
      <w:divBdr>
        <w:top w:val="none" w:sz="0" w:space="0" w:color="auto"/>
        <w:left w:val="none" w:sz="0" w:space="0" w:color="auto"/>
        <w:bottom w:val="none" w:sz="0" w:space="0" w:color="auto"/>
        <w:right w:val="none" w:sz="0" w:space="0" w:color="auto"/>
      </w:divBdr>
    </w:div>
    <w:div w:id="256791173">
      <w:bodyDiv w:val="1"/>
      <w:marLeft w:val="0"/>
      <w:marRight w:val="0"/>
      <w:marTop w:val="0"/>
      <w:marBottom w:val="0"/>
      <w:divBdr>
        <w:top w:val="none" w:sz="0" w:space="0" w:color="auto"/>
        <w:left w:val="none" w:sz="0" w:space="0" w:color="auto"/>
        <w:bottom w:val="none" w:sz="0" w:space="0" w:color="auto"/>
        <w:right w:val="none" w:sz="0" w:space="0" w:color="auto"/>
      </w:divBdr>
    </w:div>
    <w:div w:id="280306983">
      <w:bodyDiv w:val="1"/>
      <w:marLeft w:val="0"/>
      <w:marRight w:val="0"/>
      <w:marTop w:val="0"/>
      <w:marBottom w:val="0"/>
      <w:divBdr>
        <w:top w:val="none" w:sz="0" w:space="0" w:color="auto"/>
        <w:left w:val="none" w:sz="0" w:space="0" w:color="auto"/>
        <w:bottom w:val="none" w:sz="0" w:space="0" w:color="auto"/>
        <w:right w:val="none" w:sz="0" w:space="0" w:color="auto"/>
      </w:divBdr>
    </w:div>
    <w:div w:id="41539918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55238057">
      <w:bodyDiv w:val="1"/>
      <w:marLeft w:val="0"/>
      <w:marRight w:val="0"/>
      <w:marTop w:val="0"/>
      <w:marBottom w:val="0"/>
      <w:divBdr>
        <w:top w:val="none" w:sz="0" w:space="0" w:color="auto"/>
        <w:left w:val="none" w:sz="0" w:space="0" w:color="auto"/>
        <w:bottom w:val="none" w:sz="0" w:space="0" w:color="auto"/>
        <w:right w:val="none" w:sz="0" w:space="0" w:color="auto"/>
      </w:divBdr>
    </w:div>
    <w:div w:id="675376379">
      <w:bodyDiv w:val="1"/>
      <w:marLeft w:val="0"/>
      <w:marRight w:val="0"/>
      <w:marTop w:val="0"/>
      <w:marBottom w:val="0"/>
      <w:divBdr>
        <w:top w:val="none" w:sz="0" w:space="0" w:color="auto"/>
        <w:left w:val="none" w:sz="0" w:space="0" w:color="auto"/>
        <w:bottom w:val="none" w:sz="0" w:space="0" w:color="auto"/>
        <w:right w:val="none" w:sz="0" w:space="0" w:color="auto"/>
      </w:divBdr>
    </w:div>
    <w:div w:id="785080550">
      <w:bodyDiv w:val="1"/>
      <w:marLeft w:val="0"/>
      <w:marRight w:val="0"/>
      <w:marTop w:val="0"/>
      <w:marBottom w:val="0"/>
      <w:divBdr>
        <w:top w:val="none" w:sz="0" w:space="0" w:color="auto"/>
        <w:left w:val="none" w:sz="0" w:space="0" w:color="auto"/>
        <w:bottom w:val="none" w:sz="0" w:space="0" w:color="auto"/>
        <w:right w:val="none" w:sz="0" w:space="0" w:color="auto"/>
      </w:divBdr>
    </w:div>
    <w:div w:id="822351675">
      <w:bodyDiv w:val="1"/>
      <w:marLeft w:val="0"/>
      <w:marRight w:val="0"/>
      <w:marTop w:val="0"/>
      <w:marBottom w:val="0"/>
      <w:divBdr>
        <w:top w:val="none" w:sz="0" w:space="0" w:color="auto"/>
        <w:left w:val="none" w:sz="0" w:space="0" w:color="auto"/>
        <w:bottom w:val="none" w:sz="0" w:space="0" w:color="auto"/>
        <w:right w:val="none" w:sz="0" w:space="0" w:color="auto"/>
      </w:divBdr>
    </w:div>
    <w:div w:id="863640847">
      <w:bodyDiv w:val="1"/>
      <w:marLeft w:val="0"/>
      <w:marRight w:val="0"/>
      <w:marTop w:val="0"/>
      <w:marBottom w:val="0"/>
      <w:divBdr>
        <w:top w:val="none" w:sz="0" w:space="0" w:color="auto"/>
        <w:left w:val="none" w:sz="0" w:space="0" w:color="auto"/>
        <w:bottom w:val="none" w:sz="0" w:space="0" w:color="auto"/>
        <w:right w:val="none" w:sz="0" w:space="0" w:color="auto"/>
      </w:divBdr>
    </w:div>
    <w:div w:id="956181326">
      <w:bodyDiv w:val="1"/>
      <w:marLeft w:val="0"/>
      <w:marRight w:val="0"/>
      <w:marTop w:val="0"/>
      <w:marBottom w:val="0"/>
      <w:divBdr>
        <w:top w:val="none" w:sz="0" w:space="0" w:color="auto"/>
        <w:left w:val="none" w:sz="0" w:space="0" w:color="auto"/>
        <w:bottom w:val="none" w:sz="0" w:space="0" w:color="auto"/>
        <w:right w:val="none" w:sz="0" w:space="0" w:color="auto"/>
      </w:divBdr>
    </w:div>
    <w:div w:id="991635573">
      <w:bodyDiv w:val="1"/>
      <w:marLeft w:val="0"/>
      <w:marRight w:val="0"/>
      <w:marTop w:val="0"/>
      <w:marBottom w:val="0"/>
      <w:divBdr>
        <w:top w:val="none" w:sz="0" w:space="0" w:color="auto"/>
        <w:left w:val="none" w:sz="0" w:space="0" w:color="auto"/>
        <w:bottom w:val="none" w:sz="0" w:space="0" w:color="auto"/>
        <w:right w:val="none" w:sz="0" w:space="0" w:color="auto"/>
      </w:divBdr>
    </w:div>
    <w:div w:id="102455230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0139500">
      <w:bodyDiv w:val="1"/>
      <w:marLeft w:val="0"/>
      <w:marRight w:val="0"/>
      <w:marTop w:val="0"/>
      <w:marBottom w:val="0"/>
      <w:divBdr>
        <w:top w:val="none" w:sz="0" w:space="0" w:color="auto"/>
        <w:left w:val="none" w:sz="0" w:space="0" w:color="auto"/>
        <w:bottom w:val="none" w:sz="0" w:space="0" w:color="auto"/>
        <w:right w:val="none" w:sz="0" w:space="0" w:color="auto"/>
      </w:divBdr>
    </w:div>
    <w:div w:id="1359965970">
      <w:bodyDiv w:val="1"/>
      <w:marLeft w:val="0"/>
      <w:marRight w:val="0"/>
      <w:marTop w:val="0"/>
      <w:marBottom w:val="0"/>
      <w:divBdr>
        <w:top w:val="none" w:sz="0" w:space="0" w:color="auto"/>
        <w:left w:val="none" w:sz="0" w:space="0" w:color="auto"/>
        <w:bottom w:val="none" w:sz="0" w:space="0" w:color="auto"/>
        <w:right w:val="none" w:sz="0" w:space="0" w:color="auto"/>
      </w:divBdr>
    </w:div>
    <w:div w:id="1534422540">
      <w:bodyDiv w:val="1"/>
      <w:marLeft w:val="0"/>
      <w:marRight w:val="0"/>
      <w:marTop w:val="0"/>
      <w:marBottom w:val="0"/>
      <w:divBdr>
        <w:top w:val="none" w:sz="0" w:space="0" w:color="auto"/>
        <w:left w:val="none" w:sz="0" w:space="0" w:color="auto"/>
        <w:bottom w:val="none" w:sz="0" w:space="0" w:color="auto"/>
        <w:right w:val="none" w:sz="0" w:space="0" w:color="auto"/>
      </w:divBdr>
    </w:div>
    <w:div w:id="1685130554">
      <w:bodyDiv w:val="1"/>
      <w:marLeft w:val="0"/>
      <w:marRight w:val="0"/>
      <w:marTop w:val="0"/>
      <w:marBottom w:val="0"/>
      <w:divBdr>
        <w:top w:val="none" w:sz="0" w:space="0" w:color="auto"/>
        <w:left w:val="none" w:sz="0" w:space="0" w:color="auto"/>
        <w:bottom w:val="none" w:sz="0" w:space="0" w:color="auto"/>
        <w:right w:val="none" w:sz="0" w:space="0" w:color="auto"/>
      </w:divBdr>
    </w:div>
    <w:div w:id="1781099576">
      <w:bodyDiv w:val="1"/>
      <w:marLeft w:val="0"/>
      <w:marRight w:val="0"/>
      <w:marTop w:val="0"/>
      <w:marBottom w:val="0"/>
      <w:divBdr>
        <w:top w:val="none" w:sz="0" w:space="0" w:color="auto"/>
        <w:left w:val="none" w:sz="0" w:space="0" w:color="auto"/>
        <w:bottom w:val="none" w:sz="0" w:space="0" w:color="auto"/>
        <w:right w:val="none" w:sz="0" w:space="0" w:color="auto"/>
      </w:divBdr>
    </w:div>
    <w:div w:id="1802990951">
      <w:bodyDiv w:val="1"/>
      <w:marLeft w:val="0"/>
      <w:marRight w:val="0"/>
      <w:marTop w:val="0"/>
      <w:marBottom w:val="0"/>
      <w:divBdr>
        <w:top w:val="none" w:sz="0" w:space="0" w:color="auto"/>
        <w:left w:val="none" w:sz="0" w:space="0" w:color="auto"/>
        <w:bottom w:val="none" w:sz="0" w:space="0" w:color="auto"/>
        <w:right w:val="none" w:sz="0" w:space="0" w:color="auto"/>
      </w:divBdr>
    </w:div>
    <w:div w:id="1804345009">
      <w:bodyDiv w:val="1"/>
      <w:marLeft w:val="0"/>
      <w:marRight w:val="0"/>
      <w:marTop w:val="0"/>
      <w:marBottom w:val="0"/>
      <w:divBdr>
        <w:top w:val="none" w:sz="0" w:space="0" w:color="auto"/>
        <w:left w:val="none" w:sz="0" w:space="0" w:color="auto"/>
        <w:bottom w:val="none" w:sz="0" w:space="0" w:color="auto"/>
        <w:right w:val="none" w:sz="0" w:space="0" w:color="auto"/>
      </w:divBdr>
    </w:div>
    <w:div w:id="1856798482">
      <w:bodyDiv w:val="1"/>
      <w:marLeft w:val="0"/>
      <w:marRight w:val="0"/>
      <w:marTop w:val="0"/>
      <w:marBottom w:val="0"/>
      <w:divBdr>
        <w:top w:val="none" w:sz="0" w:space="0" w:color="auto"/>
        <w:left w:val="none" w:sz="0" w:space="0" w:color="auto"/>
        <w:bottom w:val="none" w:sz="0" w:space="0" w:color="auto"/>
        <w:right w:val="none" w:sz="0" w:space="0" w:color="auto"/>
      </w:divBdr>
    </w:div>
    <w:div w:id="195627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13329</Words>
  <Characters>79979</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2</cp:revision>
  <cp:lastPrinted>2025-06-05T15:05:00Z</cp:lastPrinted>
  <dcterms:created xsi:type="dcterms:W3CDTF">2025-06-25T07:57:00Z</dcterms:created>
  <dcterms:modified xsi:type="dcterms:W3CDTF">2025-06-25T07:57:00Z</dcterms:modified>
</cp:coreProperties>
</file>