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940" w:rsidRDefault="00910940" w:rsidP="00910940">
      <w:pPr>
        <w:pStyle w:val="Nagwek1"/>
        <w:spacing w:before="0" w:line="360" w:lineRule="auto"/>
        <w:rPr>
          <w:rFonts w:ascii="Calibri" w:eastAsia="Times New Roman" w:hAnsi="Calibri" w:cs="Calibri"/>
          <w:color w:val="auto"/>
          <w:sz w:val="28"/>
          <w:szCs w:val="28"/>
          <w:lang w:eastAsia="ar-SA"/>
        </w:rPr>
      </w:pPr>
      <w:r w:rsidRPr="00910940"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 xml:space="preserve">Zarządzenie Nr </w:t>
      </w:r>
      <w:r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 xml:space="preserve">43 </w:t>
      </w:r>
      <w:r w:rsidRPr="00910940"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 xml:space="preserve">Regionalnego Dyrektora Ochrony Środowiska w Olsztynie z dnia </w:t>
      </w:r>
      <w:r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>10</w:t>
      </w:r>
      <w:r w:rsidRPr="00910940"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 xml:space="preserve"> sierpnia 2020 r.</w:t>
      </w:r>
    </w:p>
    <w:p w:rsidR="00910940" w:rsidRPr="00910940" w:rsidRDefault="00910940" w:rsidP="00910940">
      <w:pPr>
        <w:rPr>
          <w:lang w:eastAsia="ar-SA"/>
        </w:rPr>
      </w:pPr>
    </w:p>
    <w:p w:rsidR="002960F1" w:rsidRPr="00910940" w:rsidRDefault="002960F1" w:rsidP="00910940">
      <w:pPr>
        <w:spacing w:line="360" w:lineRule="auto"/>
        <w:rPr>
          <w:rFonts w:ascii="Calibri" w:hAnsi="Calibri" w:cs="Calibri"/>
        </w:rPr>
      </w:pPr>
      <w:r w:rsidRPr="00910940">
        <w:rPr>
          <w:rFonts w:ascii="Calibri" w:hAnsi="Calibri" w:cs="Calibri"/>
        </w:rPr>
        <w:t>w sprawie ustanowienia zadań ochronnych dla</w:t>
      </w:r>
      <w:r w:rsidR="00910940">
        <w:rPr>
          <w:rFonts w:ascii="Calibri" w:hAnsi="Calibri" w:cs="Calibri"/>
        </w:rPr>
        <w:t xml:space="preserve"> rezerwatu przyrody </w:t>
      </w:r>
      <w:r w:rsidRPr="00910940">
        <w:rPr>
          <w:rFonts w:ascii="Calibri" w:hAnsi="Calibri" w:cs="Calibri"/>
        </w:rPr>
        <w:t>„Krutynia</w:t>
      </w:r>
      <w:r w:rsidR="0081448E" w:rsidRPr="00910940">
        <w:rPr>
          <w:rFonts w:ascii="Calibri" w:hAnsi="Calibri" w:cs="Calibri"/>
        </w:rPr>
        <w:t xml:space="preserve"> Górna</w:t>
      </w:r>
      <w:r w:rsidRPr="00910940">
        <w:rPr>
          <w:rFonts w:ascii="Calibri" w:hAnsi="Calibri" w:cs="Calibri"/>
        </w:rPr>
        <w:t>”</w:t>
      </w:r>
    </w:p>
    <w:p w:rsidR="002960F1" w:rsidRPr="00910940" w:rsidRDefault="002960F1" w:rsidP="00910940">
      <w:pPr>
        <w:spacing w:line="360" w:lineRule="auto"/>
        <w:rPr>
          <w:rFonts w:ascii="Calibri" w:hAnsi="Calibri" w:cs="Calibri"/>
        </w:rPr>
      </w:pPr>
    </w:p>
    <w:p w:rsidR="00910940" w:rsidRDefault="002960F1" w:rsidP="00910940">
      <w:pPr>
        <w:spacing w:line="360" w:lineRule="auto"/>
        <w:rPr>
          <w:rFonts w:ascii="Calibri" w:hAnsi="Calibri" w:cs="Calibri"/>
        </w:rPr>
      </w:pPr>
      <w:r w:rsidRPr="00910940">
        <w:rPr>
          <w:rFonts w:ascii="Calibri" w:hAnsi="Calibri" w:cs="Calibri"/>
        </w:rPr>
        <w:t>Na podstawie art. 22 ust. 2 pkt 2</w:t>
      </w:r>
      <w:r w:rsidR="00777035" w:rsidRPr="00910940">
        <w:rPr>
          <w:rFonts w:ascii="Calibri" w:hAnsi="Calibri" w:cs="Calibri"/>
        </w:rPr>
        <w:t xml:space="preserve"> i ust. 3 i 4 w związku z art. 15 ust. 1 pkt 14 ustawy z dnia 16 kwietnia 2004 r. o ochronie przyrody (Dz. U. z 2020 r. poz. 55 t.j.) zarządza się, co następuje:</w:t>
      </w:r>
    </w:p>
    <w:p w:rsidR="00910940" w:rsidRDefault="002960F1" w:rsidP="00910940">
      <w:pPr>
        <w:spacing w:line="360" w:lineRule="auto"/>
        <w:rPr>
          <w:rFonts w:ascii="Calibri" w:hAnsi="Calibri" w:cs="Calibri"/>
        </w:rPr>
      </w:pPr>
      <w:r w:rsidRPr="00910940">
        <w:rPr>
          <w:rFonts w:ascii="Calibri" w:hAnsi="Calibri" w:cs="Calibri"/>
        </w:rPr>
        <w:t>§ 1</w:t>
      </w:r>
      <w:r w:rsidRPr="00910940">
        <w:rPr>
          <w:rFonts w:ascii="Calibri" w:hAnsi="Calibri" w:cs="Calibri"/>
          <w:b/>
        </w:rPr>
        <w:t>.</w:t>
      </w:r>
      <w:r w:rsidRPr="00910940">
        <w:rPr>
          <w:rFonts w:ascii="Calibri" w:hAnsi="Calibri" w:cs="Calibri"/>
        </w:rPr>
        <w:t xml:space="preserve"> Ustanawia się na </w:t>
      </w:r>
      <w:r w:rsidR="00DC2D16" w:rsidRPr="00910940">
        <w:rPr>
          <w:rFonts w:ascii="Calibri" w:hAnsi="Calibri" w:cs="Calibri"/>
        </w:rPr>
        <w:t>dwa</w:t>
      </w:r>
      <w:r w:rsidR="00041F6A" w:rsidRPr="00910940">
        <w:rPr>
          <w:rFonts w:ascii="Calibri" w:hAnsi="Calibri" w:cs="Calibri"/>
        </w:rPr>
        <w:t xml:space="preserve"> lat</w:t>
      </w:r>
      <w:r w:rsidR="00DC2D16" w:rsidRPr="00910940">
        <w:rPr>
          <w:rFonts w:ascii="Calibri" w:hAnsi="Calibri" w:cs="Calibri"/>
        </w:rPr>
        <w:t>a</w:t>
      </w:r>
      <w:r w:rsidRPr="00910940">
        <w:rPr>
          <w:rFonts w:ascii="Calibri" w:hAnsi="Calibri" w:cs="Calibri"/>
        </w:rPr>
        <w:t xml:space="preserve"> zadania ochronne dla rezerwatu przyrody „</w:t>
      </w:r>
      <w:r w:rsidR="009D40E4" w:rsidRPr="00910940">
        <w:rPr>
          <w:rFonts w:ascii="Calibri" w:hAnsi="Calibri" w:cs="Calibri"/>
        </w:rPr>
        <w:t>Krutynia</w:t>
      </w:r>
      <w:r w:rsidR="0081448E" w:rsidRPr="00910940">
        <w:rPr>
          <w:rFonts w:ascii="Calibri" w:hAnsi="Calibri" w:cs="Calibri"/>
        </w:rPr>
        <w:t xml:space="preserve"> Górna</w:t>
      </w:r>
      <w:r w:rsidRPr="00910940">
        <w:rPr>
          <w:rFonts w:ascii="Calibri" w:hAnsi="Calibri" w:cs="Calibri"/>
        </w:rPr>
        <w:t>”, zwanego dalej „rezerwatem”.</w:t>
      </w:r>
    </w:p>
    <w:p w:rsidR="002960F1" w:rsidRPr="00910940" w:rsidRDefault="002960F1" w:rsidP="00910940">
      <w:pPr>
        <w:spacing w:line="360" w:lineRule="auto"/>
        <w:rPr>
          <w:rFonts w:ascii="Calibri" w:hAnsi="Calibri" w:cs="Calibri"/>
        </w:rPr>
      </w:pPr>
      <w:r w:rsidRPr="00910940">
        <w:rPr>
          <w:rFonts w:ascii="Calibri" w:hAnsi="Calibri" w:cs="Calibri"/>
        </w:rPr>
        <w:t>§ 2. Zadania ochronne, o których mowa w § 1, obejmują:</w:t>
      </w:r>
    </w:p>
    <w:p w:rsidR="00F6319F" w:rsidRPr="00910940" w:rsidRDefault="002960F1" w:rsidP="00910940">
      <w:pPr>
        <w:spacing w:line="360" w:lineRule="auto"/>
        <w:rPr>
          <w:rFonts w:ascii="Calibri" w:hAnsi="Calibri" w:cs="Calibri"/>
        </w:rPr>
      </w:pPr>
      <w:r w:rsidRPr="00910940">
        <w:rPr>
          <w:rFonts w:ascii="Calibri" w:hAnsi="Calibri" w:cs="Calibri"/>
        </w:rPr>
        <w:t>identyfikację i ocenę istniejących i potencjalnych zagrożeń wewnętrznych i zewnętrznych oraz sposoby eliminacji lub ograniczania tych zagrożeń i ich skutków, które są określone w załączniku nr 1 do zarządzenia;</w:t>
      </w:r>
    </w:p>
    <w:p w:rsidR="00F6319F" w:rsidRPr="00910940" w:rsidRDefault="002960F1" w:rsidP="00910940">
      <w:pPr>
        <w:spacing w:line="360" w:lineRule="auto"/>
        <w:rPr>
          <w:rFonts w:ascii="Calibri" w:hAnsi="Calibri" w:cs="Calibri"/>
        </w:rPr>
      </w:pPr>
      <w:r w:rsidRPr="00910940">
        <w:rPr>
          <w:rFonts w:ascii="Calibri" w:hAnsi="Calibri" w:cs="Calibri"/>
        </w:rPr>
        <w:t xml:space="preserve">opis sposobów ochrony czynnej ekosystemów, z podaniem rodzaju, rozmiaru i lokalizacji poszczególnych zadań, które są określone w załączniku nr 2 do zarządzenia; </w:t>
      </w:r>
    </w:p>
    <w:p w:rsidR="002960F1" w:rsidRPr="00910940" w:rsidRDefault="002960F1" w:rsidP="00910940">
      <w:pPr>
        <w:spacing w:line="360" w:lineRule="auto"/>
        <w:rPr>
          <w:rFonts w:ascii="Calibri" w:hAnsi="Calibri" w:cs="Calibri"/>
        </w:rPr>
      </w:pPr>
      <w:r w:rsidRPr="00910940">
        <w:rPr>
          <w:rFonts w:ascii="Calibri" w:hAnsi="Calibri" w:cs="Calibri"/>
        </w:rPr>
        <w:t>wskazanie obszarów objętych ochroną czynną.</w:t>
      </w:r>
    </w:p>
    <w:p w:rsidR="002960F1" w:rsidRPr="00910940" w:rsidRDefault="002960F1" w:rsidP="00910940">
      <w:pPr>
        <w:spacing w:line="360" w:lineRule="auto"/>
        <w:rPr>
          <w:rFonts w:ascii="Calibri" w:hAnsi="Calibri" w:cs="Calibri"/>
        </w:rPr>
      </w:pPr>
      <w:r w:rsidRPr="00910940">
        <w:rPr>
          <w:rFonts w:ascii="Calibri" w:hAnsi="Calibri" w:cs="Calibri"/>
        </w:rPr>
        <w:t>§ 3. Obszar rezerwatu objęty jest ochroną czynną.</w:t>
      </w:r>
    </w:p>
    <w:p w:rsidR="00CC3FAB" w:rsidRPr="00910940" w:rsidRDefault="00CC3FAB" w:rsidP="00910940">
      <w:pPr>
        <w:spacing w:line="360" w:lineRule="auto"/>
        <w:rPr>
          <w:rFonts w:ascii="Calibri" w:hAnsi="Calibri" w:cs="Calibri"/>
        </w:rPr>
      </w:pPr>
      <w:r w:rsidRPr="00910940">
        <w:rPr>
          <w:rFonts w:ascii="Calibri" w:hAnsi="Calibri" w:cs="Calibri"/>
        </w:rPr>
        <w:t>§ 4 Akwen jeziora Krutyńskiego wyznacza się do połowu ryb w ramach prowadzonej gospodarki rybackiej przez uprawniony do rybactwa podmio</w:t>
      </w:r>
      <w:r w:rsidR="00777035" w:rsidRPr="00910940">
        <w:rPr>
          <w:rFonts w:ascii="Calibri" w:hAnsi="Calibri" w:cs="Calibri"/>
        </w:rPr>
        <w:t>t</w:t>
      </w:r>
      <w:r w:rsidRPr="00910940">
        <w:rPr>
          <w:rFonts w:ascii="Calibri" w:hAnsi="Calibri" w:cs="Calibri"/>
        </w:rPr>
        <w:t>.</w:t>
      </w:r>
    </w:p>
    <w:p w:rsidR="002960F1" w:rsidRPr="00910940" w:rsidRDefault="002960F1" w:rsidP="00910940">
      <w:pPr>
        <w:spacing w:line="360" w:lineRule="auto"/>
        <w:rPr>
          <w:rFonts w:ascii="Calibri" w:hAnsi="Calibri" w:cs="Calibri"/>
        </w:rPr>
      </w:pPr>
      <w:r w:rsidRPr="00910940">
        <w:rPr>
          <w:rFonts w:ascii="Calibri" w:hAnsi="Calibri" w:cs="Calibri"/>
        </w:rPr>
        <w:t>§ </w:t>
      </w:r>
      <w:r w:rsidR="00CC3FAB" w:rsidRPr="00910940">
        <w:rPr>
          <w:rFonts w:ascii="Calibri" w:hAnsi="Calibri" w:cs="Calibri"/>
        </w:rPr>
        <w:t>5</w:t>
      </w:r>
      <w:r w:rsidRPr="00910940">
        <w:rPr>
          <w:rFonts w:ascii="Calibri" w:hAnsi="Calibri" w:cs="Calibri"/>
        </w:rPr>
        <w:t>. Nadzór nad wykonaniem zarządzenia sprawuje Regionalny Dyrektor Ochrony Środowiska w Olsztynie.</w:t>
      </w:r>
    </w:p>
    <w:p w:rsidR="002960F1" w:rsidRPr="00910940" w:rsidRDefault="00CC3FAB" w:rsidP="00910940">
      <w:pPr>
        <w:spacing w:line="360" w:lineRule="auto"/>
        <w:rPr>
          <w:rFonts w:ascii="Calibri" w:hAnsi="Calibri" w:cs="Calibri"/>
        </w:rPr>
      </w:pPr>
      <w:r w:rsidRPr="00910940">
        <w:rPr>
          <w:rFonts w:ascii="Calibri" w:hAnsi="Calibri" w:cs="Calibri"/>
        </w:rPr>
        <w:t>§ 6</w:t>
      </w:r>
      <w:r w:rsidR="002960F1" w:rsidRPr="00910940">
        <w:rPr>
          <w:rFonts w:ascii="Calibri" w:hAnsi="Calibri" w:cs="Calibri"/>
        </w:rPr>
        <w:t>. Zarządzenie wchodzi w życie z dniem podpisania.</w:t>
      </w:r>
    </w:p>
    <w:p w:rsidR="00910940" w:rsidRDefault="00910940" w:rsidP="00910940">
      <w:pPr>
        <w:rPr>
          <w:rFonts w:ascii="Calibri" w:hAnsi="Calibri" w:cs="Calibri"/>
        </w:rPr>
      </w:pPr>
    </w:p>
    <w:p w:rsidR="007B1EF6" w:rsidRPr="00910940" w:rsidRDefault="007B1EF6" w:rsidP="00910940">
      <w:pPr>
        <w:rPr>
          <w:rFonts w:ascii="Calibri" w:eastAsia="Calibri" w:hAnsi="Calibri" w:cs="Calibri"/>
          <w:kern w:val="0"/>
          <w:sz w:val="20"/>
          <w:szCs w:val="20"/>
        </w:rPr>
      </w:pPr>
      <w:r w:rsidRPr="00910940">
        <w:rPr>
          <w:rFonts w:ascii="Calibri" w:hAnsi="Calibri" w:cs="Calibri"/>
          <w:sz w:val="20"/>
          <w:szCs w:val="20"/>
          <w:lang w:eastAsia="ar-SA"/>
        </w:rPr>
        <w:t>REGIONALNY DYREKTOR</w:t>
      </w:r>
    </w:p>
    <w:p w:rsidR="007B1EF6" w:rsidRPr="00910940" w:rsidRDefault="007B1EF6" w:rsidP="00910940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910940">
        <w:rPr>
          <w:rFonts w:ascii="Calibri" w:hAnsi="Calibri" w:cs="Calibri"/>
          <w:sz w:val="20"/>
          <w:szCs w:val="20"/>
          <w:lang w:eastAsia="ar-SA"/>
        </w:rPr>
        <w:t>OCHRONY ŚRODOWISKA</w:t>
      </w:r>
    </w:p>
    <w:p w:rsidR="007B1EF6" w:rsidRPr="00910940" w:rsidRDefault="007B1EF6" w:rsidP="00910940">
      <w:pPr>
        <w:rPr>
          <w:rFonts w:ascii="Calibri" w:hAnsi="Calibri" w:cs="Calibri"/>
          <w:sz w:val="20"/>
          <w:szCs w:val="20"/>
          <w:lang w:eastAsia="ar-SA"/>
        </w:rPr>
      </w:pPr>
      <w:r w:rsidRPr="00910940">
        <w:rPr>
          <w:rFonts w:ascii="Calibri" w:hAnsi="Calibri" w:cs="Calibri"/>
          <w:sz w:val="20"/>
          <w:szCs w:val="20"/>
          <w:lang w:eastAsia="ar-SA"/>
        </w:rPr>
        <w:t>w Olsztynie</w:t>
      </w:r>
    </w:p>
    <w:p w:rsidR="007B1EF6" w:rsidRPr="00910940" w:rsidRDefault="007B1EF6" w:rsidP="00910940">
      <w:pPr>
        <w:rPr>
          <w:rFonts w:ascii="Calibri" w:hAnsi="Calibri" w:cs="Calibri"/>
          <w:sz w:val="20"/>
          <w:szCs w:val="20"/>
          <w:lang w:eastAsia="ar-SA"/>
        </w:rPr>
      </w:pPr>
      <w:r w:rsidRPr="00910940">
        <w:rPr>
          <w:rFonts w:ascii="Calibri" w:hAnsi="Calibri" w:cs="Calibri"/>
          <w:sz w:val="20"/>
          <w:szCs w:val="20"/>
          <w:lang w:eastAsia="ar-SA"/>
        </w:rPr>
        <w:t>Agata Moździerz</w:t>
      </w:r>
    </w:p>
    <w:p w:rsidR="00910940" w:rsidRDefault="00910940" w:rsidP="00910940">
      <w:pPr>
        <w:snapToGrid w:val="0"/>
        <w:ind w:right="5"/>
        <w:rPr>
          <w:color w:val="000000"/>
        </w:rPr>
      </w:pPr>
    </w:p>
    <w:p w:rsidR="002960F1" w:rsidRPr="00910940" w:rsidRDefault="002960F1" w:rsidP="00910940">
      <w:pPr>
        <w:snapToGrid w:val="0"/>
        <w:spacing w:line="360" w:lineRule="auto"/>
        <w:ind w:right="5"/>
        <w:rPr>
          <w:rFonts w:ascii="Calibri" w:hAnsi="Calibri" w:cs="Calibri"/>
          <w:color w:val="000000"/>
        </w:rPr>
      </w:pPr>
      <w:r w:rsidRPr="00910940">
        <w:rPr>
          <w:rFonts w:ascii="Calibri" w:hAnsi="Calibri" w:cs="Calibri"/>
          <w:color w:val="000000"/>
        </w:rPr>
        <w:t>Załącznik Nr 1</w:t>
      </w:r>
    </w:p>
    <w:p w:rsidR="002960F1" w:rsidRPr="00910940" w:rsidRDefault="003A34F0" w:rsidP="00910940">
      <w:pPr>
        <w:spacing w:line="360" w:lineRule="auto"/>
        <w:ind w:right="5"/>
        <w:rPr>
          <w:rFonts w:ascii="Calibri" w:hAnsi="Calibri" w:cs="Calibri"/>
          <w:color w:val="000000"/>
        </w:rPr>
      </w:pPr>
      <w:r w:rsidRPr="00910940">
        <w:rPr>
          <w:rFonts w:ascii="Calibri" w:hAnsi="Calibri" w:cs="Calibri"/>
          <w:color w:val="000000"/>
        </w:rPr>
        <w:t xml:space="preserve">do Zarządzenia Nr </w:t>
      </w:r>
      <w:r w:rsidR="006B4570" w:rsidRPr="00910940">
        <w:rPr>
          <w:rFonts w:ascii="Calibri" w:hAnsi="Calibri" w:cs="Calibri"/>
          <w:color w:val="000000"/>
        </w:rPr>
        <w:t>43</w:t>
      </w:r>
    </w:p>
    <w:p w:rsidR="002960F1" w:rsidRPr="00910940" w:rsidRDefault="002960F1" w:rsidP="00910940">
      <w:pPr>
        <w:spacing w:line="360" w:lineRule="auto"/>
        <w:ind w:right="5"/>
        <w:rPr>
          <w:rFonts w:ascii="Calibri" w:hAnsi="Calibri" w:cs="Calibri"/>
          <w:color w:val="000000"/>
        </w:rPr>
      </w:pPr>
      <w:r w:rsidRPr="00910940">
        <w:rPr>
          <w:rFonts w:ascii="Calibri" w:hAnsi="Calibri" w:cs="Calibri"/>
          <w:color w:val="000000"/>
        </w:rPr>
        <w:t>Regionalnego Dyrektora Ochrony Środowiska</w:t>
      </w:r>
    </w:p>
    <w:p w:rsidR="002960F1" w:rsidRPr="00910940" w:rsidRDefault="003A34F0" w:rsidP="00910940">
      <w:pPr>
        <w:spacing w:line="360" w:lineRule="auto"/>
        <w:ind w:right="5"/>
        <w:rPr>
          <w:rFonts w:ascii="Calibri" w:hAnsi="Calibri" w:cs="Calibri"/>
          <w:color w:val="000000"/>
        </w:rPr>
      </w:pPr>
      <w:r w:rsidRPr="00910940">
        <w:rPr>
          <w:rFonts w:ascii="Calibri" w:hAnsi="Calibri" w:cs="Calibri"/>
          <w:color w:val="000000"/>
        </w:rPr>
        <w:t xml:space="preserve">w Olsztynie z dnia </w:t>
      </w:r>
      <w:r w:rsidR="006B4570" w:rsidRPr="00910940">
        <w:rPr>
          <w:rFonts w:ascii="Calibri" w:hAnsi="Calibri" w:cs="Calibri"/>
          <w:color w:val="000000"/>
        </w:rPr>
        <w:t>10</w:t>
      </w:r>
      <w:r w:rsidR="00DC2D16" w:rsidRPr="00910940">
        <w:rPr>
          <w:rFonts w:ascii="Calibri" w:hAnsi="Calibri" w:cs="Calibri"/>
          <w:color w:val="000000"/>
        </w:rPr>
        <w:t xml:space="preserve"> sierpnia</w:t>
      </w:r>
      <w:r w:rsidR="002960F1" w:rsidRPr="00910940">
        <w:rPr>
          <w:rFonts w:ascii="Calibri" w:hAnsi="Calibri" w:cs="Calibri"/>
          <w:color w:val="000000"/>
        </w:rPr>
        <w:t xml:space="preserve"> 20</w:t>
      </w:r>
      <w:r w:rsidR="00DC2D16" w:rsidRPr="00910940">
        <w:rPr>
          <w:rFonts w:ascii="Calibri" w:hAnsi="Calibri" w:cs="Calibri"/>
          <w:color w:val="000000"/>
        </w:rPr>
        <w:t>20</w:t>
      </w:r>
      <w:r w:rsidR="002960F1" w:rsidRPr="00910940">
        <w:rPr>
          <w:rFonts w:ascii="Calibri" w:hAnsi="Calibri" w:cs="Calibri"/>
          <w:color w:val="000000"/>
        </w:rPr>
        <w:t xml:space="preserve"> r.</w:t>
      </w:r>
    </w:p>
    <w:p w:rsidR="002960F1" w:rsidRPr="00910940" w:rsidRDefault="002960F1" w:rsidP="00910940">
      <w:pPr>
        <w:spacing w:line="360" w:lineRule="auto"/>
        <w:ind w:left="15"/>
        <w:rPr>
          <w:rFonts w:ascii="Calibri" w:hAnsi="Calibri" w:cs="Calibri"/>
        </w:rPr>
      </w:pPr>
    </w:p>
    <w:p w:rsidR="002960F1" w:rsidRPr="00910940" w:rsidRDefault="002960F1" w:rsidP="00910940">
      <w:pPr>
        <w:spacing w:line="360" w:lineRule="auto"/>
        <w:ind w:left="17"/>
        <w:rPr>
          <w:rFonts w:ascii="Calibri" w:hAnsi="Calibri" w:cs="Calibri"/>
        </w:rPr>
      </w:pPr>
      <w:r w:rsidRPr="00910940">
        <w:rPr>
          <w:rFonts w:ascii="Calibri" w:hAnsi="Calibri" w:cs="Calibri"/>
        </w:rPr>
        <w:t>Identyfikacja i ocena istniejących i potencjalnych zagrożeń wewnętrznych i zewnętrznych oraz sposoby eliminacji lub ograniczania tych zagrożeń i ich skutków.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Identyfikacja i ocena istniejących i potencjalnych zagrożeń wewnętrznych i zewnętrznych oraz sposoby eliminacji lub ograniczania tych zagrożeń i ich skutków"/>
      </w:tblPr>
      <w:tblGrid>
        <w:gridCol w:w="900"/>
        <w:gridCol w:w="4290"/>
        <w:gridCol w:w="4463"/>
      </w:tblGrid>
      <w:tr w:rsidR="002960F1" w:rsidTr="00FC2865">
        <w:tc>
          <w:tcPr>
            <w:tcW w:w="900" w:type="dxa"/>
          </w:tcPr>
          <w:p w:rsidR="002960F1" w:rsidRPr="00910940" w:rsidRDefault="002960F1" w:rsidP="00910940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</w:p>
          <w:p w:rsidR="002960F1" w:rsidRPr="00910940" w:rsidRDefault="002960F1" w:rsidP="00910940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910940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4290" w:type="dxa"/>
          </w:tcPr>
          <w:p w:rsidR="002960F1" w:rsidRPr="00910940" w:rsidRDefault="002960F1" w:rsidP="00910940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</w:p>
          <w:p w:rsidR="002960F1" w:rsidRPr="00910940" w:rsidRDefault="002960F1" w:rsidP="00910940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910940">
              <w:rPr>
                <w:rFonts w:ascii="Calibri" w:hAnsi="Calibri" w:cs="Calibri"/>
                <w:bCs/>
              </w:rPr>
              <w:t xml:space="preserve">Identyfikacja istniejących i potencjalnych </w:t>
            </w:r>
            <w:r w:rsidRPr="00910940">
              <w:rPr>
                <w:rFonts w:ascii="Calibri" w:hAnsi="Calibri" w:cs="Calibri"/>
                <w:bCs/>
              </w:rPr>
              <w:lastRenderedPageBreak/>
              <w:t>zagrożeń wewnętrznych i zewnętrznych</w:t>
            </w:r>
          </w:p>
          <w:p w:rsidR="002960F1" w:rsidRPr="00910940" w:rsidRDefault="002960F1" w:rsidP="00910940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</w:p>
        </w:tc>
        <w:tc>
          <w:tcPr>
            <w:tcW w:w="4463" w:type="dxa"/>
          </w:tcPr>
          <w:p w:rsidR="002960F1" w:rsidRPr="00910940" w:rsidRDefault="002960F1" w:rsidP="00910940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</w:p>
          <w:p w:rsidR="002960F1" w:rsidRPr="00910940" w:rsidRDefault="002960F1" w:rsidP="00910940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910940">
              <w:rPr>
                <w:rFonts w:ascii="Calibri" w:hAnsi="Calibri" w:cs="Calibri"/>
                <w:bCs/>
              </w:rPr>
              <w:t xml:space="preserve">Sposoby eliminacji lub ograniczania zagrożeń </w:t>
            </w:r>
            <w:r w:rsidRPr="00910940">
              <w:rPr>
                <w:rFonts w:ascii="Calibri" w:hAnsi="Calibri" w:cs="Calibri"/>
                <w:bCs/>
              </w:rPr>
              <w:lastRenderedPageBreak/>
              <w:t>wewnętrznych i zewnętrznych i ich skutków</w:t>
            </w:r>
          </w:p>
        </w:tc>
      </w:tr>
      <w:tr w:rsidR="008068B3" w:rsidTr="00727995">
        <w:tc>
          <w:tcPr>
            <w:tcW w:w="900" w:type="dxa"/>
            <w:vAlign w:val="center"/>
          </w:tcPr>
          <w:p w:rsidR="008068B3" w:rsidRPr="00910940" w:rsidRDefault="00727995" w:rsidP="00910940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lastRenderedPageBreak/>
              <w:t>1.</w:t>
            </w:r>
          </w:p>
          <w:p w:rsidR="008068B3" w:rsidRPr="00910940" w:rsidRDefault="008068B3" w:rsidP="00910940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290" w:type="dxa"/>
            <w:vAlign w:val="center"/>
          </w:tcPr>
          <w:p w:rsidR="008068B3" w:rsidRPr="00910940" w:rsidRDefault="00BD14FB" w:rsidP="00910940">
            <w:pPr>
              <w:snapToGrid w:val="0"/>
              <w:spacing w:before="57" w:after="57" w:line="100" w:lineRule="atLeast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t>Kłusownictwo rybackie i wędkarskie</w:t>
            </w:r>
          </w:p>
        </w:tc>
        <w:tc>
          <w:tcPr>
            <w:tcW w:w="4463" w:type="dxa"/>
          </w:tcPr>
          <w:p w:rsidR="008068B3" w:rsidRPr="00910940" w:rsidRDefault="00BD14FB" w:rsidP="00910940">
            <w:pPr>
              <w:snapToGrid w:val="0"/>
              <w:spacing w:before="57" w:after="57" w:line="100" w:lineRule="atLeast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t>Patrolowanie i kontrolowanie przez Straż Rybacką osób łowiących na wodach wchodzących w skład rezerwatu</w:t>
            </w:r>
          </w:p>
        </w:tc>
      </w:tr>
      <w:tr w:rsidR="00DB5EAD" w:rsidTr="00727995">
        <w:trPr>
          <w:trHeight w:val="1424"/>
        </w:trPr>
        <w:tc>
          <w:tcPr>
            <w:tcW w:w="900" w:type="dxa"/>
            <w:vAlign w:val="center"/>
          </w:tcPr>
          <w:p w:rsidR="00DB5EAD" w:rsidRPr="00910940" w:rsidRDefault="00727995" w:rsidP="00910940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t>2</w:t>
            </w:r>
            <w:r w:rsidR="00DB5EAD" w:rsidRPr="00910940">
              <w:rPr>
                <w:rFonts w:ascii="Calibri" w:hAnsi="Calibri" w:cs="Calibri"/>
              </w:rPr>
              <w:t>.</w:t>
            </w:r>
          </w:p>
        </w:tc>
        <w:tc>
          <w:tcPr>
            <w:tcW w:w="4290" w:type="dxa"/>
            <w:vAlign w:val="center"/>
          </w:tcPr>
          <w:p w:rsidR="00DB5EAD" w:rsidRPr="00910940" w:rsidRDefault="00DB5EAD" w:rsidP="00910940">
            <w:pPr>
              <w:snapToGrid w:val="0"/>
              <w:spacing w:before="57" w:after="57" w:line="100" w:lineRule="atLeast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t>Wzrost tempa eutrofizacji jezior</w:t>
            </w:r>
            <w:r w:rsidR="00DD5C51" w:rsidRPr="00910940">
              <w:rPr>
                <w:rFonts w:ascii="Calibri" w:hAnsi="Calibri" w:cs="Calibri"/>
              </w:rPr>
              <w:t>a, w tym w wyniku ichtioeutrofizacji</w:t>
            </w:r>
          </w:p>
        </w:tc>
        <w:tc>
          <w:tcPr>
            <w:tcW w:w="4463" w:type="dxa"/>
          </w:tcPr>
          <w:p w:rsidR="00DB5EAD" w:rsidRPr="00910940" w:rsidRDefault="00DB5EAD" w:rsidP="00910940">
            <w:pPr>
              <w:snapToGrid w:val="0"/>
              <w:spacing w:before="57" w:after="57" w:line="100" w:lineRule="atLeast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t>Prowadzenie odłowów drobnych ryb</w:t>
            </w:r>
            <w:r w:rsidR="00704ADB" w:rsidRPr="00910940">
              <w:rPr>
                <w:rFonts w:ascii="Calibri" w:hAnsi="Calibri" w:cs="Calibri"/>
              </w:rPr>
              <w:t xml:space="preserve"> karpiowatych</w:t>
            </w:r>
            <w:r w:rsidRPr="00910940">
              <w:rPr>
                <w:rFonts w:ascii="Calibri" w:hAnsi="Calibri" w:cs="Calibri"/>
              </w:rPr>
              <w:t xml:space="preserve"> (krąp, leszcz, </w:t>
            </w:r>
            <w:r w:rsidR="00704ADB" w:rsidRPr="00910940">
              <w:rPr>
                <w:rFonts w:ascii="Calibri" w:hAnsi="Calibri" w:cs="Calibri"/>
              </w:rPr>
              <w:t>płoć</w:t>
            </w:r>
            <w:r w:rsidR="00471B01" w:rsidRPr="00910940">
              <w:rPr>
                <w:rFonts w:ascii="Calibri" w:hAnsi="Calibri" w:cs="Calibri"/>
              </w:rPr>
              <w:t xml:space="preserve"> oraz gatunku inwazyjnego - </w:t>
            </w:r>
            <w:r w:rsidR="002B1C8B" w:rsidRPr="00910940">
              <w:rPr>
                <w:rFonts w:ascii="Calibri" w:hAnsi="Calibri" w:cs="Calibri"/>
              </w:rPr>
              <w:t>karasia srebrzystego</w:t>
            </w:r>
            <w:r w:rsidR="00471B01" w:rsidRPr="00910940">
              <w:rPr>
                <w:rFonts w:ascii="Calibri" w:hAnsi="Calibri" w:cs="Calibri"/>
              </w:rPr>
              <w:t>)</w:t>
            </w:r>
            <w:r w:rsidR="002B1C8B" w:rsidRPr="00910940">
              <w:rPr>
                <w:rFonts w:ascii="Calibri" w:hAnsi="Calibri" w:cs="Calibri"/>
              </w:rPr>
              <w:t>,</w:t>
            </w:r>
            <w:r w:rsidRPr="00910940">
              <w:rPr>
                <w:rFonts w:ascii="Calibri" w:hAnsi="Calibri" w:cs="Calibri"/>
              </w:rPr>
              <w:t xml:space="preserve"> wpływających na wzrost eutrofizacji i stanowiących konkurencję pokarmową dl</w:t>
            </w:r>
            <w:r w:rsidR="004F632F" w:rsidRPr="00910940">
              <w:rPr>
                <w:rFonts w:ascii="Calibri" w:hAnsi="Calibri" w:cs="Calibri"/>
              </w:rPr>
              <w:t xml:space="preserve">a gatunków cennych przyrodniczo. </w:t>
            </w:r>
          </w:p>
        </w:tc>
      </w:tr>
      <w:tr w:rsidR="004F632F" w:rsidTr="00471B01">
        <w:trPr>
          <w:trHeight w:val="821"/>
        </w:trPr>
        <w:tc>
          <w:tcPr>
            <w:tcW w:w="900" w:type="dxa"/>
            <w:vAlign w:val="center"/>
          </w:tcPr>
          <w:p w:rsidR="004F632F" w:rsidRPr="00910940" w:rsidRDefault="004F632F" w:rsidP="00910940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t>3.</w:t>
            </w:r>
          </w:p>
        </w:tc>
        <w:tc>
          <w:tcPr>
            <w:tcW w:w="4290" w:type="dxa"/>
            <w:vAlign w:val="center"/>
          </w:tcPr>
          <w:p w:rsidR="004F632F" w:rsidRPr="00910940" w:rsidRDefault="004F632F" w:rsidP="00910940">
            <w:pPr>
              <w:snapToGrid w:val="0"/>
              <w:spacing w:before="57" w:after="57" w:line="100" w:lineRule="atLeast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t>Ryzyko wyginięcia oraz spadek liczebności niektórych gatunków ryb</w:t>
            </w:r>
          </w:p>
        </w:tc>
        <w:tc>
          <w:tcPr>
            <w:tcW w:w="4463" w:type="dxa"/>
            <w:vAlign w:val="center"/>
          </w:tcPr>
          <w:p w:rsidR="004F632F" w:rsidRPr="00910940" w:rsidRDefault="004F632F" w:rsidP="00910940">
            <w:pPr>
              <w:snapToGrid w:val="0"/>
              <w:spacing w:before="57" w:after="57" w:line="100" w:lineRule="atLeast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t>Wspieranie naturalnego tarła ryb drapieżnych mających kluczowe znaczenie w spowalnianiu tempa eutrofizacji poprzez prowadzenie zarybień.</w:t>
            </w:r>
          </w:p>
        </w:tc>
      </w:tr>
    </w:tbl>
    <w:p w:rsidR="005D06AC" w:rsidRDefault="005D06AC" w:rsidP="002960F1">
      <w:pPr>
        <w:snapToGrid w:val="0"/>
        <w:ind w:left="5570" w:right="5"/>
        <w:rPr>
          <w:color w:val="000000"/>
          <w:sz w:val="20"/>
          <w:szCs w:val="20"/>
        </w:rPr>
      </w:pPr>
    </w:p>
    <w:p w:rsidR="002960F1" w:rsidRPr="00910940" w:rsidRDefault="002960F1" w:rsidP="00910940">
      <w:pPr>
        <w:snapToGrid w:val="0"/>
        <w:spacing w:line="360" w:lineRule="auto"/>
        <w:ind w:right="6"/>
        <w:rPr>
          <w:rFonts w:ascii="Calibri" w:hAnsi="Calibri" w:cs="Calibri"/>
          <w:color w:val="000000"/>
        </w:rPr>
      </w:pPr>
      <w:r w:rsidRPr="00910940">
        <w:rPr>
          <w:rFonts w:ascii="Calibri" w:hAnsi="Calibri" w:cs="Calibri"/>
          <w:color w:val="000000"/>
        </w:rPr>
        <w:t>Załącznik Nr 2</w:t>
      </w:r>
    </w:p>
    <w:p w:rsidR="002960F1" w:rsidRPr="00910940" w:rsidRDefault="003948CB" w:rsidP="00910940">
      <w:pPr>
        <w:spacing w:line="360" w:lineRule="auto"/>
        <w:ind w:right="6"/>
        <w:rPr>
          <w:rFonts w:ascii="Calibri" w:hAnsi="Calibri" w:cs="Calibri"/>
          <w:color w:val="000000"/>
        </w:rPr>
      </w:pPr>
      <w:r w:rsidRPr="00910940">
        <w:rPr>
          <w:rFonts w:ascii="Calibri" w:hAnsi="Calibri" w:cs="Calibri"/>
          <w:color w:val="000000"/>
        </w:rPr>
        <w:t xml:space="preserve">do Zarządzenia Nr </w:t>
      </w:r>
      <w:r w:rsidR="006B4570" w:rsidRPr="00910940">
        <w:rPr>
          <w:rFonts w:ascii="Calibri" w:hAnsi="Calibri" w:cs="Calibri"/>
          <w:color w:val="000000"/>
        </w:rPr>
        <w:t>43</w:t>
      </w:r>
    </w:p>
    <w:p w:rsidR="002960F1" w:rsidRPr="00910940" w:rsidRDefault="002960F1" w:rsidP="00910940">
      <w:pPr>
        <w:spacing w:line="360" w:lineRule="auto"/>
        <w:ind w:right="6"/>
        <w:rPr>
          <w:rFonts w:ascii="Calibri" w:hAnsi="Calibri" w:cs="Calibri"/>
          <w:color w:val="000000"/>
        </w:rPr>
      </w:pPr>
      <w:r w:rsidRPr="00910940">
        <w:rPr>
          <w:rFonts w:ascii="Calibri" w:hAnsi="Calibri" w:cs="Calibri"/>
          <w:color w:val="000000"/>
        </w:rPr>
        <w:t>Regionalnego Dyrektora Ochrony Środowiska</w:t>
      </w:r>
    </w:p>
    <w:p w:rsidR="003948CB" w:rsidRPr="00910940" w:rsidRDefault="003948CB" w:rsidP="00910940">
      <w:pPr>
        <w:spacing w:line="360" w:lineRule="auto"/>
        <w:ind w:right="6"/>
        <w:rPr>
          <w:rFonts w:ascii="Calibri" w:hAnsi="Calibri" w:cs="Calibri"/>
          <w:color w:val="000000"/>
        </w:rPr>
      </w:pPr>
      <w:r w:rsidRPr="00910940">
        <w:rPr>
          <w:rFonts w:ascii="Calibri" w:hAnsi="Calibri" w:cs="Calibri"/>
          <w:color w:val="000000"/>
        </w:rPr>
        <w:t>w Olsztynie z</w:t>
      </w:r>
      <w:r w:rsidR="00DC2D16" w:rsidRPr="00910940">
        <w:rPr>
          <w:rFonts w:ascii="Calibri" w:hAnsi="Calibri" w:cs="Calibri"/>
          <w:color w:val="000000"/>
        </w:rPr>
        <w:t xml:space="preserve"> dnia </w:t>
      </w:r>
      <w:r w:rsidR="006B4570" w:rsidRPr="00910940">
        <w:rPr>
          <w:rFonts w:ascii="Calibri" w:hAnsi="Calibri" w:cs="Calibri"/>
          <w:color w:val="000000"/>
        </w:rPr>
        <w:t xml:space="preserve">10 </w:t>
      </w:r>
      <w:r w:rsidR="00DC2D16" w:rsidRPr="00910940">
        <w:rPr>
          <w:rFonts w:ascii="Calibri" w:hAnsi="Calibri" w:cs="Calibri"/>
          <w:color w:val="000000"/>
        </w:rPr>
        <w:t>sierpnia 2020 r.</w:t>
      </w:r>
    </w:p>
    <w:p w:rsidR="002960F1" w:rsidRDefault="002960F1" w:rsidP="002960F1">
      <w:pPr>
        <w:ind w:left="5570" w:right="5"/>
        <w:rPr>
          <w:color w:val="000000"/>
          <w:sz w:val="20"/>
          <w:szCs w:val="20"/>
        </w:rPr>
      </w:pPr>
    </w:p>
    <w:p w:rsidR="002960F1" w:rsidRPr="00910940" w:rsidRDefault="002960F1" w:rsidP="00910940">
      <w:pPr>
        <w:spacing w:line="360" w:lineRule="auto"/>
        <w:rPr>
          <w:rFonts w:ascii="Calibri" w:hAnsi="Calibri" w:cs="Calibri"/>
        </w:rPr>
      </w:pPr>
      <w:r w:rsidRPr="00910940">
        <w:rPr>
          <w:rFonts w:ascii="Calibri" w:hAnsi="Calibri" w:cs="Calibri"/>
        </w:rPr>
        <w:t>Opis sposobów ochrony czynnej ekosystemów, z podaniem rodzaju, rozmiaru i lokalizacji poszczególnych zadań.</w:t>
      </w:r>
    </w:p>
    <w:tbl>
      <w:tblPr>
        <w:tblW w:w="10744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Opis sposobów ochrony czynnej ekosystemów, z podaniem rodzaju, rozmiaru i lokalizacji poszczególnych zadań"/>
      </w:tblPr>
      <w:tblGrid>
        <w:gridCol w:w="570"/>
        <w:gridCol w:w="4376"/>
        <w:gridCol w:w="3402"/>
        <w:gridCol w:w="2396"/>
      </w:tblGrid>
      <w:tr w:rsidR="002960F1" w:rsidTr="00A246EA">
        <w:trPr>
          <w:tblHeader/>
        </w:trPr>
        <w:tc>
          <w:tcPr>
            <w:tcW w:w="570" w:type="dxa"/>
          </w:tcPr>
          <w:p w:rsidR="002960F1" w:rsidRPr="00910940" w:rsidRDefault="002960F1" w:rsidP="00910940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</w:p>
          <w:p w:rsidR="002960F1" w:rsidRPr="00910940" w:rsidRDefault="002960F1" w:rsidP="00910940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910940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4376" w:type="dxa"/>
          </w:tcPr>
          <w:p w:rsidR="002960F1" w:rsidRPr="00910940" w:rsidRDefault="002960F1" w:rsidP="00910940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</w:p>
          <w:p w:rsidR="002960F1" w:rsidRPr="00910940" w:rsidRDefault="002960F1" w:rsidP="00910940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910940">
              <w:rPr>
                <w:rFonts w:ascii="Calibri" w:hAnsi="Calibri" w:cs="Calibri"/>
                <w:bCs/>
              </w:rPr>
              <w:t>Rodzaj zadań ochronnych</w:t>
            </w:r>
          </w:p>
        </w:tc>
        <w:tc>
          <w:tcPr>
            <w:tcW w:w="3402" w:type="dxa"/>
          </w:tcPr>
          <w:p w:rsidR="002960F1" w:rsidRPr="00910940" w:rsidRDefault="002960F1" w:rsidP="00910940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</w:p>
          <w:p w:rsidR="002960F1" w:rsidRPr="00910940" w:rsidRDefault="002960F1" w:rsidP="00910940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910940">
              <w:rPr>
                <w:rFonts w:ascii="Calibri" w:hAnsi="Calibri" w:cs="Calibri"/>
                <w:bCs/>
              </w:rPr>
              <w:t>Rozmiar zadań ochronnych</w:t>
            </w:r>
          </w:p>
        </w:tc>
        <w:tc>
          <w:tcPr>
            <w:tcW w:w="2396" w:type="dxa"/>
          </w:tcPr>
          <w:p w:rsidR="002960F1" w:rsidRPr="00910940" w:rsidRDefault="002960F1" w:rsidP="00910940">
            <w:pPr>
              <w:snapToGrid w:val="0"/>
              <w:rPr>
                <w:rFonts w:ascii="Calibri" w:hAnsi="Calibri" w:cs="Calibri"/>
                <w:bCs/>
              </w:rPr>
            </w:pPr>
            <w:r w:rsidRPr="00910940">
              <w:rPr>
                <w:rFonts w:ascii="Calibri" w:hAnsi="Calibri" w:cs="Calibri"/>
                <w:bCs/>
              </w:rPr>
              <w:t>Lokalizacja zadań</w:t>
            </w:r>
          </w:p>
          <w:p w:rsidR="002960F1" w:rsidRPr="00910940" w:rsidRDefault="002960F1" w:rsidP="00910940">
            <w:pPr>
              <w:rPr>
                <w:rFonts w:ascii="Calibri" w:hAnsi="Calibri" w:cs="Calibri"/>
                <w:bCs/>
              </w:rPr>
            </w:pPr>
            <w:r w:rsidRPr="00910940">
              <w:rPr>
                <w:rFonts w:ascii="Calibri" w:hAnsi="Calibri" w:cs="Calibri"/>
                <w:bCs/>
              </w:rPr>
              <w:t>ochronnych</w:t>
            </w:r>
          </w:p>
        </w:tc>
      </w:tr>
      <w:tr w:rsidR="00A4234C" w:rsidTr="00D374D7">
        <w:trPr>
          <w:trHeight w:val="877"/>
        </w:trPr>
        <w:tc>
          <w:tcPr>
            <w:tcW w:w="570" w:type="dxa"/>
          </w:tcPr>
          <w:p w:rsidR="00A4234C" w:rsidRPr="00910940" w:rsidRDefault="00A4234C" w:rsidP="00910940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  <w:p w:rsidR="00A4234C" w:rsidRPr="00910940" w:rsidRDefault="005D06AC" w:rsidP="00910940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t>1</w:t>
            </w:r>
            <w:r w:rsidR="00A4234C" w:rsidRPr="00910940">
              <w:rPr>
                <w:rFonts w:ascii="Calibri" w:hAnsi="Calibri" w:cs="Calibri"/>
              </w:rPr>
              <w:t>.</w:t>
            </w:r>
          </w:p>
        </w:tc>
        <w:tc>
          <w:tcPr>
            <w:tcW w:w="4376" w:type="dxa"/>
          </w:tcPr>
          <w:p w:rsidR="00A4234C" w:rsidRPr="00910940" w:rsidRDefault="00A4234C" w:rsidP="00910940">
            <w:pPr>
              <w:pStyle w:val="Lista"/>
              <w:snapToGrid w:val="0"/>
              <w:spacing w:before="120"/>
              <w:ind w:left="132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t>Patrolowanie i kontrolowanie przez Straż Rybacką osób łowiących na wodach wchodzących w skład rezerwatu</w:t>
            </w:r>
          </w:p>
        </w:tc>
        <w:tc>
          <w:tcPr>
            <w:tcW w:w="3402" w:type="dxa"/>
            <w:vAlign w:val="center"/>
          </w:tcPr>
          <w:p w:rsidR="00A4234C" w:rsidRPr="00910940" w:rsidRDefault="00A4234C" w:rsidP="00910940">
            <w:pPr>
              <w:snapToGrid w:val="0"/>
              <w:spacing w:line="100" w:lineRule="atLeast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t>wg. potrzeb</w:t>
            </w:r>
          </w:p>
        </w:tc>
        <w:tc>
          <w:tcPr>
            <w:tcW w:w="2396" w:type="dxa"/>
            <w:vAlign w:val="center"/>
          </w:tcPr>
          <w:p w:rsidR="00640206" w:rsidRPr="00910940" w:rsidRDefault="005D06AC" w:rsidP="00910940">
            <w:pPr>
              <w:snapToGrid w:val="0"/>
              <w:spacing w:line="100" w:lineRule="atLeast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t>Jezioro Krutyńskie</w:t>
            </w:r>
            <w:r w:rsidR="005F6FE4" w:rsidRPr="00910940">
              <w:rPr>
                <w:rFonts w:ascii="Calibri" w:hAnsi="Calibri" w:cs="Calibri"/>
              </w:rPr>
              <w:t xml:space="preserve"> </w:t>
            </w:r>
          </w:p>
          <w:p w:rsidR="00A4234C" w:rsidRPr="00910940" w:rsidRDefault="005F6FE4" w:rsidP="00910940">
            <w:pPr>
              <w:snapToGrid w:val="0"/>
              <w:spacing w:line="100" w:lineRule="atLeast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t xml:space="preserve">oraz </w:t>
            </w:r>
            <w:r w:rsidR="00B812E0" w:rsidRPr="00910940">
              <w:rPr>
                <w:rFonts w:ascii="Calibri" w:hAnsi="Calibri" w:cs="Calibri"/>
              </w:rPr>
              <w:t>rzeka Krutynia</w:t>
            </w:r>
          </w:p>
        </w:tc>
      </w:tr>
      <w:tr w:rsidR="00637886" w:rsidTr="00041F6A">
        <w:trPr>
          <w:trHeight w:val="7258"/>
        </w:trPr>
        <w:tc>
          <w:tcPr>
            <w:tcW w:w="570" w:type="dxa"/>
            <w:vMerge w:val="restart"/>
            <w:vAlign w:val="center"/>
          </w:tcPr>
          <w:p w:rsidR="00637886" w:rsidRPr="00910940" w:rsidRDefault="00637886" w:rsidP="00910940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lastRenderedPageBreak/>
              <w:t>2.</w:t>
            </w:r>
          </w:p>
        </w:tc>
        <w:tc>
          <w:tcPr>
            <w:tcW w:w="4376" w:type="dxa"/>
          </w:tcPr>
          <w:p w:rsidR="00637886" w:rsidRPr="00910940" w:rsidRDefault="00637886" w:rsidP="00910940">
            <w:pPr>
              <w:pStyle w:val="Lista"/>
              <w:snapToGrid w:val="0"/>
              <w:spacing w:before="120"/>
              <w:ind w:left="132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t>Odłowy rybackie na podstawie operatu rybackiego, z uwzględnieniem następujących warunków:</w:t>
            </w:r>
          </w:p>
          <w:p w:rsidR="00637886" w:rsidRPr="00910940" w:rsidRDefault="00637886" w:rsidP="00910940">
            <w:pPr>
              <w:pStyle w:val="Lista"/>
              <w:numPr>
                <w:ilvl w:val="0"/>
                <w:numId w:val="4"/>
              </w:numPr>
              <w:snapToGrid w:val="0"/>
              <w:spacing w:before="120"/>
              <w:ind w:left="493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t>odłowy odbywać się będą z wykorzystaniem sprzętu ciągnionego w</w:t>
            </w:r>
            <w:r w:rsidR="00DC2D16" w:rsidRPr="00910940">
              <w:rPr>
                <w:rFonts w:ascii="Calibri" w:hAnsi="Calibri" w:cs="Calibri"/>
              </w:rPr>
              <w:t> </w:t>
            </w:r>
            <w:r w:rsidRPr="00910940">
              <w:rPr>
                <w:rFonts w:ascii="Calibri" w:hAnsi="Calibri" w:cs="Calibri"/>
              </w:rPr>
              <w:t>okresie jesiennym oraz stawnego w okresie letnim</w:t>
            </w:r>
          </w:p>
          <w:p w:rsidR="000019E2" w:rsidRPr="00910940" w:rsidRDefault="000019E2" w:rsidP="00910940">
            <w:pPr>
              <w:pStyle w:val="Lista"/>
              <w:numPr>
                <w:ilvl w:val="0"/>
                <w:numId w:val="4"/>
              </w:numPr>
              <w:snapToGrid w:val="0"/>
              <w:spacing w:before="120"/>
              <w:ind w:left="493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t>odłowy maksymalnie do 25 kg/ha</w:t>
            </w:r>
            <w:r w:rsidR="00B827E6" w:rsidRPr="00910940">
              <w:rPr>
                <w:rFonts w:ascii="Calibri" w:hAnsi="Calibri" w:cs="Calibri"/>
              </w:rPr>
              <w:t xml:space="preserve">, z czego minimum 50% winny stanowić </w:t>
            </w:r>
            <w:r w:rsidR="00D374D7" w:rsidRPr="00910940">
              <w:rPr>
                <w:rFonts w:ascii="Calibri" w:hAnsi="Calibri" w:cs="Calibri"/>
              </w:rPr>
              <w:t>drobne ryby karpiowate, w tym karaś srebrzysty</w:t>
            </w:r>
            <w:r w:rsidR="00640206" w:rsidRPr="00910940">
              <w:rPr>
                <w:rFonts w:ascii="Calibri" w:hAnsi="Calibri" w:cs="Calibri"/>
              </w:rPr>
              <w:t>.</w:t>
            </w:r>
          </w:p>
          <w:p w:rsidR="00637886" w:rsidRPr="00910940" w:rsidRDefault="00637886" w:rsidP="00910940">
            <w:pPr>
              <w:pStyle w:val="Lista"/>
              <w:numPr>
                <w:ilvl w:val="0"/>
                <w:numId w:val="4"/>
              </w:numPr>
              <w:snapToGrid w:val="0"/>
              <w:spacing w:before="120"/>
              <w:ind w:left="493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t xml:space="preserve">połowy sprzętem ciągnionym należy zakończyć przed wieczornym gromadzeniem się ptactwa na jeziorze, tj. co najmniej na godzinę przed zachodem słońca, </w:t>
            </w:r>
          </w:p>
          <w:p w:rsidR="00637886" w:rsidRPr="00910940" w:rsidRDefault="00637886" w:rsidP="00910940">
            <w:pPr>
              <w:pStyle w:val="Lista"/>
              <w:numPr>
                <w:ilvl w:val="0"/>
                <w:numId w:val="4"/>
              </w:numPr>
              <w:snapToGrid w:val="0"/>
              <w:spacing w:before="120"/>
              <w:ind w:left="493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t>obszary połowowe nie mogą pokrywać się z miejscami zlotowisk i stałego przebywania ptaków,</w:t>
            </w:r>
          </w:p>
          <w:p w:rsidR="00637886" w:rsidRPr="00910940" w:rsidRDefault="00637886" w:rsidP="00910940">
            <w:pPr>
              <w:pStyle w:val="Lista"/>
              <w:numPr>
                <w:ilvl w:val="0"/>
                <w:numId w:val="4"/>
              </w:numPr>
              <w:snapToGrid w:val="0"/>
              <w:spacing w:before="120"/>
              <w:ind w:left="493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t xml:space="preserve">uzbrojenie ciągnionych narzędzi połowowych należy wykonać w sposób niepowodujący niszczenia roślinności dennej </w:t>
            </w:r>
          </w:p>
          <w:p w:rsidR="00637886" w:rsidRPr="00910940" w:rsidRDefault="00637886" w:rsidP="00910940">
            <w:pPr>
              <w:pStyle w:val="Lista"/>
              <w:numPr>
                <w:ilvl w:val="0"/>
                <w:numId w:val="4"/>
              </w:numPr>
              <w:snapToGrid w:val="0"/>
              <w:spacing w:before="120"/>
              <w:ind w:left="493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t>o planowanym połowie należy powiadomić RDOŚ w Olsztynie w</w:t>
            </w:r>
            <w:r w:rsidR="00DC2D16" w:rsidRPr="00910940">
              <w:rPr>
                <w:rFonts w:ascii="Calibri" w:hAnsi="Calibri" w:cs="Calibri"/>
              </w:rPr>
              <w:t> </w:t>
            </w:r>
            <w:r w:rsidRPr="00910940">
              <w:rPr>
                <w:rFonts w:ascii="Calibri" w:hAnsi="Calibri" w:cs="Calibri"/>
              </w:rPr>
              <w:t>terminie minimum 7 dni prze datą połowu</w:t>
            </w:r>
          </w:p>
        </w:tc>
        <w:tc>
          <w:tcPr>
            <w:tcW w:w="3402" w:type="dxa"/>
            <w:vAlign w:val="center"/>
          </w:tcPr>
          <w:p w:rsidR="00637886" w:rsidRPr="00910940" w:rsidRDefault="00637886" w:rsidP="00910940">
            <w:pPr>
              <w:snapToGrid w:val="0"/>
              <w:spacing w:line="100" w:lineRule="atLeast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t>Zgodnie z zatwierdzonym operatem rybackim</w:t>
            </w:r>
          </w:p>
        </w:tc>
        <w:tc>
          <w:tcPr>
            <w:tcW w:w="2396" w:type="dxa"/>
            <w:vMerge w:val="restart"/>
            <w:vAlign w:val="center"/>
          </w:tcPr>
          <w:p w:rsidR="00637886" w:rsidRPr="00910940" w:rsidRDefault="00637886" w:rsidP="00910940">
            <w:pPr>
              <w:snapToGrid w:val="0"/>
              <w:spacing w:line="100" w:lineRule="atLeast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t>Jezioro Krutyńskie</w:t>
            </w:r>
          </w:p>
        </w:tc>
      </w:tr>
      <w:tr w:rsidR="00637886" w:rsidTr="00D374D7">
        <w:trPr>
          <w:trHeight w:val="682"/>
        </w:trPr>
        <w:tc>
          <w:tcPr>
            <w:tcW w:w="570" w:type="dxa"/>
            <w:vMerge/>
            <w:vAlign w:val="center"/>
          </w:tcPr>
          <w:p w:rsidR="00637886" w:rsidRPr="00910940" w:rsidRDefault="00637886" w:rsidP="00910940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376" w:type="dxa"/>
          </w:tcPr>
          <w:p w:rsidR="00637886" w:rsidRPr="00910940" w:rsidRDefault="00637886" w:rsidP="00910940">
            <w:pPr>
              <w:pStyle w:val="Lista"/>
              <w:snapToGrid w:val="0"/>
              <w:spacing w:before="120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t>Wprowadzenie podwyższonych wymiarów ochronnych</w:t>
            </w:r>
          </w:p>
        </w:tc>
        <w:tc>
          <w:tcPr>
            <w:tcW w:w="3402" w:type="dxa"/>
            <w:vAlign w:val="center"/>
          </w:tcPr>
          <w:p w:rsidR="00637886" w:rsidRPr="00910940" w:rsidRDefault="00637886" w:rsidP="00910940">
            <w:pPr>
              <w:snapToGrid w:val="0"/>
              <w:spacing w:line="100" w:lineRule="atLeast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t>Szczupak do 50 cm</w:t>
            </w:r>
          </w:p>
        </w:tc>
        <w:tc>
          <w:tcPr>
            <w:tcW w:w="2396" w:type="dxa"/>
            <w:vMerge/>
            <w:vAlign w:val="center"/>
          </w:tcPr>
          <w:p w:rsidR="00637886" w:rsidRPr="00910940" w:rsidRDefault="00637886" w:rsidP="00910940">
            <w:pPr>
              <w:snapToGrid w:val="0"/>
              <w:spacing w:line="100" w:lineRule="atLeast"/>
              <w:rPr>
                <w:rFonts w:ascii="Calibri" w:hAnsi="Calibri" w:cs="Calibri"/>
              </w:rPr>
            </w:pPr>
          </w:p>
        </w:tc>
      </w:tr>
      <w:tr w:rsidR="001F5E05" w:rsidTr="00A246EA">
        <w:trPr>
          <w:trHeight w:val="465"/>
        </w:trPr>
        <w:tc>
          <w:tcPr>
            <w:tcW w:w="570" w:type="dxa"/>
            <w:vAlign w:val="center"/>
          </w:tcPr>
          <w:p w:rsidR="001F5E05" w:rsidRPr="00910940" w:rsidRDefault="005D06AC" w:rsidP="00910940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t>3</w:t>
            </w:r>
            <w:r w:rsidR="001F5E05" w:rsidRPr="00910940">
              <w:rPr>
                <w:rFonts w:ascii="Calibri" w:hAnsi="Calibri" w:cs="Calibri"/>
              </w:rPr>
              <w:t>.</w:t>
            </w:r>
          </w:p>
        </w:tc>
        <w:tc>
          <w:tcPr>
            <w:tcW w:w="4376" w:type="dxa"/>
            <w:vAlign w:val="center"/>
          </w:tcPr>
          <w:p w:rsidR="001F5E05" w:rsidRPr="00910940" w:rsidRDefault="003C6C98" w:rsidP="00910940">
            <w:pPr>
              <w:pStyle w:val="Lista"/>
              <w:snapToGrid w:val="0"/>
              <w:spacing w:before="120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t>Coroczne zarybianie szczupakiem</w:t>
            </w:r>
          </w:p>
        </w:tc>
        <w:tc>
          <w:tcPr>
            <w:tcW w:w="3402" w:type="dxa"/>
          </w:tcPr>
          <w:p w:rsidR="001F5E05" w:rsidRPr="00910940" w:rsidRDefault="00A246EA" w:rsidP="00910940">
            <w:pPr>
              <w:snapToGrid w:val="0"/>
              <w:spacing w:line="100" w:lineRule="atLeast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t xml:space="preserve">- </w:t>
            </w:r>
            <w:r w:rsidR="00FE3091" w:rsidRPr="00910940">
              <w:rPr>
                <w:rFonts w:ascii="Calibri" w:hAnsi="Calibri" w:cs="Calibri"/>
              </w:rPr>
              <w:t>Wylęg 150</w:t>
            </w:r>
            <w:r w:rsidRPr="00910940">
              <w:rPr>
                <w:rFonts w:ascii="Calibri" w:hAnsi="Calibri" w:cs="Calibri"/>
              </w:rPr>
              <w:t>-</w:t>
            </w:r>
            <w:r w:rsidR="00FE3091" w:rsidRPr="00910940">
              <w:rPr>
                <w:rFonts w:ascii="Calibri" w:hAnsi="Calibri" w:cs="Calibri"/>
              </w:rPr>
              <w:t xml:space="preserve">200 tys. </w:t>
            </w:r>
            <w:r w:rsidRPr="00910940">
              <w:rPr>
                <w:rFonts w:ascii="Calibri" w:hAnsi="Calibri" w:cs="Calibri"/>
              </w:rPr>
              <w:t>s</w:t>
            </w:r>
            <w:r w:rsidR="00FE3091" w:rsidRPr="00910940">
              <w:rPr>
                <w:rFonts w:ascii="Calibri" w:hAnsi="Calibri" w:cs="Calibri"/>
              </w:rPr>
              <w:t>zt</w:t>
            </w:r>
            <w:r w:rsidRPr="00910940">
              <w:rPr>
                <w:rFonts w:ascii="Calibri" w:hAnsi="Calibri" w:cs="Calibri"/>
              </w:rPr>
              <w:t>.</w:t>
            </w:r>
            <w:r w:rsidR="00FE3091" w:rsidRPr="00910940">
              <w:rPr>
                <w:rFonts w:ascii="Calibri" w:hAnsi="Calibri" w:cs="Calibri"/>
              </w:rPr>
              <w:t>, lub</w:t>
            </w:r>
          </w:p>
          <w:p w:rsidR="00FE3091" w:rsidRPr="00910940" w:rsidRDefault="00A246EA" w:rsidP="00910940">
            <w:pPr>
              <w:snapToGrid w:val="0"/>
              <w:spacing w:line="100" w:lineRule="atLeast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t xml:space="preserve">- </w:t>
            </w:r>
            <w:r w:rsidR="00FE3091" w:rsidRPr="00910940">
              <w:rPr>
                <w:rFonts w:ascii="Calibri" w:hAnsi="Calibri" w:cs="Calibri"/>
              </w:rPr>
              <w:t>Narybek letni 1500-2000 szt., lub</w:t>
            </w:r>
          </w:p>
          <w:p w:rsidR="00FE3091" w:rsidRPr="00910940" w:rsidRDefault="00A246EA" w:rsidP="00910940">
            <w:pPr>
              <w:snapToGrid w:val="0"/>
              <w:spacing w:line="100" w:lineRule="atLeast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t xml:space="preserve">- </w:t>
            </w:r>
            <w:r w:rsidR="00FE3091" w:rsidRPr="00910940">
              <w:rPr>
                <w:rFonts w:ascii="Calibri" w:hAnsi="Calibri" w:cs="Calibri"/>
              </w:rPr>
              <w:t>Narybek jesienny 300-400 szt.</w:t>
            </w:r>
          </w:p>
          <w:p w:rsidR="001F5E05" w:rsidRPr="00910940" w:rsidRDefault="001F5E05" w:rsidP="00910940">
            <w:pPr>
              <w:snapToGrid w:val="0"/>
              <w:spacing w:line="100" w:lineRule="atLeast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t xml:space="preserve">Materiał zarybieniowy winien pochodzić z wód obwodu rybackiego jeziora </w:t>
            </w:r>
            <w:r w:rsidR="00FE3091" w:rsidRPr="00910940">
              <w:rPr>
                <w:rFonts w:ascii="Calibri" w:hAnsi="Calibri" w:cs="Calibri"/>
              </w:rPr>
              <w:t>Mokre w zlewni rzeki Pisa nr 39</w:t>
            </w:r>
          </w:p>
        </w:tc>
        <w:tc>
          <w:tcPr>
            <w:tcW w:w="2396" w:type="dxa"/>
            <w:vAlign w:val="center"/>
          </w:tcPr>
          <w:p w:rsidR="001F5E05" w:rsidRPr="00910940" w:rsidRDefault="00FE3091" w:rsidP="00910940">
            <w:pPr>
              <w:snapToGrid w:val="0"/>
              <w:spacing w:line="100" w:lineRule="atLeast"/>
              <w:rPr>
                <w:rFonts w:ascii="Calibri" w:hAnsi="Calibri" w:cs="Calibri"/>
              </w:rPr>
            </w:pPr>
            <w:r w:rsidRPr="00910940">
              <w:rPr>
                <w:rFonts w:ascii="Calibri" w:hAnsi="Calibri" w:cs="Calibri"/>
              </w:rPr>
              <w:t>Jezioro Krutyńskie</w:t>
            </w:r>
          </w:p>
        </w:tc>
      </w:tr>
    </w:tbl>
    <w:p w:rsidR="00910940" w:rsidRDefault="00910940" w:rsidP="00910940">
      <w:pPr>
        <w:pStyle w:val="Nagwek2"/>
      </w:pPr>
    </w:p>
    <w:p w:rsidR="002960F1" w:rsidRPr="009C4A97" w:rsidRDefault="002960F1" w:rsidP="00910940">
      <w:pPr>
        <w:pStyle w:val="Nagwek2"/>
        <w:spacing w:line="360" w:lineRule="auto"/>
        <w:rPr>
          <w:rFonts w:ascii="Calibri" w:hAnsi="Calibri" w:cs="Calibri"/>
          <w:color w:val="auto"/>
          <w:sz w:val="24"/>
          <w:szCs w:val="24"/>
        </w:rPr>
      </w:pPr>
      <w:r w:rsidRPr="009C4A97">
        <w:rPr>
          <w:rFonts w:ascii="Calibri" w:hAnsi="Calibri" w:cs="Calibri"/>
          <w:color w:val="auto"/>
          <w:sz w:val="24"/>
          <w:szCs w:val="24"/>
        </w:rPr>
        <w:t>UZASADNIENIE</w:t>
      </w:r>
    </w:p>
    <w:p w:rsidR="002960F1" w:rsidRPr="00910940" w:rsidRDefault="002960F1" w:rsidP="00910940">
      <w:pPr>
        <w:pStyle w:val="Tekstpodstawowywcity"/>
        <w:spacing w:after="120"/>
        <w:ind w:firstLine="0"/>
        <w:jc w:val="left"/>
        <w:rPr>
          <w:rFonts w:ascii="Calibri" w:hAnsi="Calibri" w:cs="Calibri"/>
        </w:rPr>
      </w:pPr>
      <w:r w:rsidRPr="00910940">
        <w:rPr>
          <w:rFonts w:ascii="Calibri" w:hAnsi="Calibri" w:cs="Calibri"/>
        </w:rPr>
        <w:t>Zarządzenie Regionalnego Dyrektora Ochrony Środowiska w Olsztynie w sprawie ustanowienia zadań ochronnych dla rezerwatu przyrody „</w:t>
      </w:r>
      <w:r w:rsidR="009D40E4" w:rsidRPr="00910940">
        <w:rPr>
          <w:rFonts w:ascii="Calibri" w:hAnsi="Calibri" w:cs="Calibri"/>
        </w:rPr>
        <w:t>Krutynia</w:t>
      </w:r>
      <w:r w:rsidR="00BC6070" w:rsidRPr="00910940">
        <w:rPr>
          <w:rFonts w:ascii="Calibri" w:hAnsi="Calibri" w:cs="Calibri"/>
        </w:rPr>
        <w:t xml:space="preserve"> Górna</w:t>
      </w:r>
      <w:r w:rsidRPr="00910940">
        <w:rPr>
          <w:rFonts w:ascii="Calibri" w:hAnsi="Calibri" w:cs="Calibri"/>
        </w:rPr>
        <w:t xml:space="preserve">” jest wykonaniem delegacji ustawowej </w:t>
      </w:r>
      <w:r w:rsidRPr="00910940">
        <w:rPr>
          <w:rFonts w:ascii="Calibri" w:hAnsi="Calibri" w:cs="Calibri"/>
        </w:rPr>
        <w:lastRenderedPageBreak/>
        <w:t>wynikającej z art. 22 ust. 2 pkt 2 u</w:t>
      </w:r>
      <w:r w:rsidRPr="00910940">
        <w:rPr>
          <w:rStyle w:val="Uwydatnienie"/>
          <w:rFonts w:ascii="Calibri" w:hAnsi="Calibri" w:cs="Calibri"/>
          <w:i w:val="0"/>
          <w:iCs w:val="0"/>
        </w:rPr>
        <w:t>stawy z dnia 16 kwietnia 2004 r.</w:t>
      </w:r>
      <w:r w:rsidRPr="00910940">
        <w:rPr>
          <w:rFonts w:ascii="Calibri" w:hAnsi="Calibri" w:cs="Calibri"/>
          <w:i/>
          <w:iCs/>
        </w:rPr>
        <w:t xml:space="preserve"> </w:t>
      </w:r>
      <w:r w:rsidRPr="00910940">
        <w:rPr>
          <w:rStyle w:val="Uwydatnienie"/>
          <w:rFonts w:ascii="Calibri" w:hAnsi="Calibri" w:cs="Calibri"/>
          <w:i w:val="0"/>
          <w:iCs w:val="0"/>
        </w:rPr>
        <w:t>o ochronie przyrody</w:t>
      </w:r>
      <w:r w:rsidRPr="00910940">
        <w:rPr>
          <w:rFonts w:ascii="Calibri" w:hAnsi="Calibri" w:cs="Calibri"/>
        </w:rPr>
        <w:t xml:space="preserve"> (</w:t>
      </w:r>
      <w:r w:rsidR="00B827E6" w:rsidRPr="00910940">
        <w:rPr>
          <w:rFonts w:ascii="Calibri" w:hAnsi="Calibri" w:cs="Calibri"/>
        </w:rPr>
        <w:t xml:space="preserve">t.j. </w:t>
      </w:r>
      <w:r w:rsidRPr="00910940">
        <w:rPr>
          <w:rFonts w:ascii="Calibri" w:hAnsi="Calibri" w:cs="Calibri"/>
        </w:rPr>
        <w:t>Dz. U. z 20</w:t>
      </w:r>
      <w:r w:rsidR="00DC2D16" w:rsidRPr="00910940">
        <w:rPr>
          <w:rFonts w:ascii="Calibri" w:hAnsi="Calibri" w:cs="Calibri"/>
        </w:rPr>
        <w:t>20</w:t>
      </w:r>
      <w:r w:rsidRPr="00910940">
        <w:rPr>
          <w:rFonts w:ascii="Calibri" w:hAnsi="Calibri" w:cs="Calibri"/>
        </w:rPr>
        <w:t xml:space="preserve"> r., poz. </w:t>
      </w:r>
      <w:r w:rsidR="00DC2D16" w:rsidRPr="00910940">
        <w:rPr>
          <w:rFonts w:ascii="Calibri" w:hAnsi="Calibri" w:cs="Calibri"/>
        </w:rPr>
        <w:t>55</w:t>
      </w:r>
      <w:r w:rsidRPr="00910940">
        <w:rPr>
          <w:rFonts w:ascii="Calibri" w:hAnsi="Calibri" w:cs="Calibri"/>
        </w:rPr>
        <w:t>.).</w:t>
      </w:r>
    </w:p>
    <w:p w:rsidR="002960F1" w:rsidRPr="00910940" w:rsidRDefault="002960F1" w:rsidP="00910940">
      <w:pPr>
        <w:pStyle w:val="Tekstpodstawowywcity"/>
        <w:spacing w:after="120"/>
        <w:ind w:firstLine="0"/>
        <w:jc w:val="left"/>
        <w:rPr>
          <w:rFonts w:ascii="Calibri" w:hAnsi="Calibri" w:cs="Calibri"/>
        </w:rPr>
      </w:pPr>
      <w:r w:rsidRPr="00910940">
        <w:rPr>
          <w:rFonts w:ascii="Calibri" w:hAnsi="Calibri" w:cs="Calibri"/>
        </w:rPr>
        <w:t>Zgodnie z tym przepisem, regionalny dyrektor ochrony środowiska ustanawia w drodze zarządzenia zadania ochronne dla rezerwatów przyrody, dla których nie ustanowiono planów ochrony.</w:t>
      </w:r>
    </w:p>
    <w:p w:rsidR="002960F1" w:rsidRPr="00910940" w:rsidRDefault="002960F1" w:rsidP="00910940">
      <w:pPr>
        <w:pStyle w:val="podstawa"/>
        <w:numPr>
          <w:ilvl w:val="0"/>
          <w:numId w:val="0"/>
        </w:numPr>
        <w:spacing w:before="0" w:after="120" w:line="360" w:lineRule="auto"/>
        <w:jc w:val="left"/>
        <w:rPr>
          <w:rFonts w:ascii="Calibri" w:hAnsi="Calibri" w:cs="Calibri"/>
          <w:szCs w:val="24"/>
        </w:rPr>
      </w:pPr>
      <w:r w:rsidRPr="00910940">
        <w:rPr>
          <w:rFonts w:ascii="Calibri" w:hAnsi="Calibri" w:cs="Calibri"/>
          <w:szCs w:val="24"/>
        </w:rPr>
        <w:t>Projekt zadań ochronnych dla ww. rezerwatu sporządzony został w oparciu o stwierdzone zagrożenia oraz propozycje działań ochronnych przedstawionych przez jednostk</w:t>
      </w:r>
      <w:r w:rsidR="009D40E4" w:rsidRPr="00910940">
        <w:rPr>
          <w:rFonts w:ascii="Calibri" w:hAnsi="Calibri" w:cs="Calibri"/>
          <w:szCs w:val="24"/>
        </w:rPr>
        <w:t>ę</w:t>
      </w:r>
      <w:r w:rsidRPr="00910940">
        <w:rPr>
          <w:rFonts w:ascii="Calibri" w:hAnsi="Calibri" w:cs="Calibri"/>
          <w:szCs w:val="24"/>
        </w:rPr>
        <w:t xml:space="preserve"> </w:t>
      </w:r>
      <w:r w:rsidR="00992A2A" w:rsidRPr="00910940">
        <w:rPr>
          <w:rFonts w:ascii="Calibri" w:hAnsi="Calibri" w:cs="Calibri"/>
          <w:szCs w:val="24"/>
        </w:rPr>
        <w:t>użytkującą rybacko jezioro Krutyńskie</w:t>
      </w:r>
      <w:r w:rsidRPr="00910940">
        <w:rPr>
          <w:rFonts w:ascii="Calibri" w:hAnsi="Calibri" w:cs="Calibri"/>
          <w:szCs w:val="24"/>
        </w:rPr>
        <w:t>, tj. </w:t>
      </w:r>
      <w:r w:rsidR="00992A2A" w:rsidRPr="00910940">
        <w:rPr>
          <w:rFonts w:ascii="Calibri" w:hAnsi="Calibri" w:cs="Calibri"/>
          <w:szCs w:val="24"/>
        </w:rPr>
        <w:t>Gospodarstwo Rybackie Sp. z o. o. z siedzibą w Mrągowie</w:t>
      </w:r>
      <w:r w:rsidRPr="00910940">
        <w:rPr>
          <w:rFonts w:ascii="Calibri" w:hAnsi="Calibri" w:cs="Calibri"/>
          <w:szCs w:val="24"/>
        </w:rPr>
        <w:t xml:space="preserve">. </w:t>
      </w:r>
    </w:p>
    <w:p w:rsidR="00910940" w:rsidRDefault="002960F1" w:rsidP="00910940">
      <w:pPr>
        <w:snapToGrid w:val="0"/>
        <w:spacing w:after="120" w:line="360" w:lineRule="auto"/>
        <w:rPr>
          <w:rFonts w:ascii="Calibri" w:hAnsi="Calibri" w:cs="Calibri"/>
          <w:color w:val="000000"/>
        </w:rPr>
      </w:pPr>
      <w:r w:rsidRPr="00910940">
        <w:rPr>
          <w:rFonts w:ascii="Calibri" w:hAnsi="Calibri" w:cs="Calibri"/>
          <w:color w:val="000000"/>
        </w:rPr>
        <w:t>Projekt zadań ochronnych dla rezerwatu przyrody „</w:t>
      </w:r>
      <w:r w:rsidR="001C5AAF" w:rsidRPr="00910940">
        <w:rPr>
          <w:rFonts w:ascii="Calibri" w:hAnsi="Calibri" w:cs="Calibri"/>
          <w:color w:val="000000"/>
        </w:rPr>
        <w:t>Krutynia</w:t>
      </w:r>
      <w:r w:rsidR="00207741" w:rsidRPr="00910940">
        <w:rPr>
          <w:rFonts w:ascii="Calibri" w:hAnsi="Calibri" w:cs="Calibri"/>
          <w:color w:val="000000"/>
        </w:rPr>
        <w:t xml:space="preserve"> Górna</w:t>
      </w:r>
      <w:r w:rsidRPr="00910940">
        <w:rPr>
          <w:rFonts w:ascii="Calibri" w:hAnsi="Calibri" w:cs="Calibri"/>
          <w:color w:val="000000"/>
        </w:rPr>
        <w:t>” obejmuje wykonywanie następujących czynności:</w:t>
      </w:r>
    </w:p>
    <w:p w:rsidR="0017077E" w:rsidRPr="00910940" w:rsidRDefault="002A457F" w:rsidP="00910940">
      <w:pPr>
        <w:pStyle w:val="Akapitzlist"/>
        <w:numPr>
          <w:ilvl w:val="0"/>
          <w:numId w:val="6"/>
        </w:numPr>
        <w:snapToGrid w:val="0"/>
        <w:spacing w:after="120" w:line="360" w:lineRule="auto"/>
        <w:rPr>
          <w:rFonts w:ascii="Calibri" w:hAnsi="Calibri" w:cs="Calibri"/>
          <w:color w:val="000000"/>
        </w:rPr>
      </w:pPr>
      <w:r w:rsidRPr="00910940">
        <w:rPr>
          <w:rFonts w:ascii="Calibri" w:hAnsi="Calibri" w:cs="Calibri"/>
          <w:bCs/>
        </w:rPr>
        <w:t xml:space="preserve">Kontrola przez straż rybacką osób łowiących na terenie rezerwatu </w:t>
      </w:r>
      <w:r w:rsidRPr="00910940">
        <w:rPr>
          <w:rFonts w:ascii="Calibri" w:hAnsi="Calibri" w:cs="Calibri"/>
        </w:rPr>
        <w:t>(wskazane w pkt</w:t>
      </w:r>
      <w:r w:rsidR="0017077E" w:rsidRPr="00910940">
        <w:rPr>
          <w:rFonts w:ascii="Calibri" w:hAnsi="Calibri" w:cs="Calibri"/>
        </w:rPr>
        <w:t xml:space="preserve"> </w:t>
      </w:r>
      <w:r w:rsidR="00640206" w:rsidRPr="00910940">
        <w:rPr>
          <w:rFonts w:ascii="Calibri" w:hAnsi="Calibri" w:cs="Calibri"/>
        </w:rPr>
        <w:t>1</w:t>
      </w:r>
      <w:r w:rsidRPr="00910940">
        <w:rPr>
          <w:rFonts w:ascii="Calibri" w:hAnsi="Calibri" w:cs="Calibri"/>
        </w:rPr>
        <w:t xml:space="preserve"> załącznika nr 2 do zarządzenia). </w:t>
      </w:r>
    </w:p>
    <w:p w:rsidR="00910940" w:rsidRPr="00910940" w:rsidRDefault="002A457F" w:rsidP="00910940">
      <w:pPr>
        <w:pStyle w:val="Zawartotabeli"/>
        <w:snapToGrid w:val="0"/>
        <w:spacing w:after="120" w:line="360" w:lineRule="auto"/>
        <w:rPr>
          <w:rFonts w:ascii="Calibri" w:hAnsi="Calibri" w:cs="Calibri"/>
        </w:rPr>
      </w:pPr>
      <w:r w:rsidRPr="00910940">
        <w:rPr>
          <w:rFonts w:ascii="Calibri" w:hAnsi="Calibri" w:cs="Calibri"/>
        </w:rPr>
        <w:t>Ze względu na odnotowywane przypadki nielegalnego połowu ryb konieczne jest przeprowadzanie kontroli przez straż rybacką osób łowiących na terenie rezerwatu.</w:t>
      </w:r>
    </w:p>
    <w:p w:rsidR="0017077E" w:rsidRPr="00910940" w:rsidRDefault="008B58EF" w:rsidP="00910940">
      <w:pPr>
        <w:pStyle w:val="Zawartotabeli"/>
        <w:numPr>
          <w:ilvl w:val="0"/>
          <w:numId w:val="6"/>
        </w:numPr>
        <w:snapToGrid w:val="0"/>
        <w:spacing w:after="120" w:line="360" w:lineRule="auto"/>
        <w:rPr>
          <w:rFonts w:ascii="Calibri" w:hAnsi="Calibri" w:cs="Calibri"/>
        </w:rPr>
      </w:pPr>
      <w:r w:rsidRPr="00910940">
        <w:rPr>
          <w:rFonts w:ascii="Calibri" w:hAnsi="Calibri" w:cs="Calibri"/>
          <w:bCs/>
        </w:rPr>
        <w:t>Połów ryb</w:t>
      </w:r>
      <w:r w:rsidR="00817433" w:rsidRPr="00910940">
        <w:rPr>
          <w:rFonts w:ascii="Calibri" w:hAnsi="Calibri" w:cs="Calibri"/>
          <w:bCs/>
        </w:rPr>
        <w:t xml:space="preserve"> na podstawie operatu rybackiego</w:t>
      </w:r>
      <w:r w:rsidR="005F433C" w:rsidRPr="00910940">
        <w:rPr>
          <w:rFonts w:ascii="Calibri" w:hAnsi="Calibri" w:cs="Calibri"/>
          <w:bCs/>
        </w:rPr>
        <w:t xml:space="preserve"> oraz </w:t>
      </w:r>
      <w:r w:rsidR="005F433C" w:rsidRPr="00910940">
        <w:rPr>
          <w:rFonts w:ascii="Calibri" w:hAnsi="Calibri" w:cs="Calibri"/>
          <w:bCs/>
          <w:color w:val="000000"/>
        </w:rPr>
        <w:t xml:space="preserve">Wprowadzenie podwyższonych wymiarów ochronnych </w:t>
      </w:r>
      <w:r w:rsidR="00817433" w:rsidRPr="00910940">
        <w:rPr>
          <w:rFonts w:ascii="Calibri" w:hAnsi="Calibri" w:cs="Calibri"/>
          <w:bCs/>
        </w:rPr>
        <w:t xml:space="preserve">(wskazane w pkt </w:t>
      </w:r>
      <w:r w:rsidR="00640206" w:rsidRPr="00910940">
        <w:rPr>
          <w:rFonts w:ascii="Calibri" w:hAnsi="Calibri" w:cs="Calibri"/>
          <w:bCs/>
        </w:rPr>
        <w:t>2</w:t>
      </w:r>
      <w:r w:rsidR="00817433" w:rsidRPr="00910940">
        <w:rPr>
          <w:rFonts w:ascii="Calibri" w:hAnsi="Calibri" w:cs="Calibri"/>
          <w:bCs/>
        </w:rPr>
        <w:t xml:space="preserve"> załącznika nr 2 do zarządzenia)</w:t>
      </w:r>
      <w:r w:rsidRPr="00910940">
        <w:rPr>
          <w:rFonts w:ascii="Calibri" w:hAnsi="Calibri" w:cs="Calibri"/>
        </w:rPr>
        <w:t xml:space="preserve">. </w:t>
      </w:r>
    </w:p>
    <w:p w:rsidR="00910940" w:rsidRPr="00910940" w:rsidRDefault="008B58EF" w:rsidP="00910940">
      <w:pPr>
        <w:pStyle w:val="Zawartotabeli"/>
        <w:snapToGrid w:val="0"/>
        <w:spacing w:after="120" w:line="360" w:lineRule="auto"/>
        <w:rPr>
          <w:rFonts w:ascii="Calibri" w:hAnsi="Calibri" w:cs="Calibri"/>
        </w:rPr>
      </w:pPr>
      <w:r w:rsidRPr="00910940">
        <w:rPr>
          <w:rFonts w:ascii="Calibri" w:hAnsi="Calibri" w:cs="Calibri"/>
        </w:rPr>
        <w:t xml:space="preserve">Połowy w granicach rezerwatu przyrody dozwolone są w okresie </w:t>
      </w:r>
      <w:r w:rsidR="00BB4E77" w:rsidRPr="00910940">
        <w:rPr>
          <w:rFonts w:ascii="Calibri" w:hAnsi="Calibri" w:cs="Calibri"/>
        </w:rPr>
        <w:t>letnim za pomocą rybackich narzędzi stawnych oraz jesiennym za pomocą narzędzi ciągnionych</w:t>
      </w:r>
      <w:r w:rsidRPr="00910940">
        <w:rPr>
          <w:rFonts w:ascii="Calibri" w:hAnsi="Calibri" w:cs="Calibri"/>
        </w:rPr>
        <w:t xml:space="preserve">. W </w:t>
      </w:r>
      <w:r w:rsidR="001C012B" w:rsidRPr="00910940">
        <w:rPr>
          <w:rFonts w:ascii="Calibri" w:hAnsi="Calibri" w:cs="Calibri"/>
        </w:rPr>
        <w:t xml:space="preserve">okresie jesiennym </w:t>
      </w:r>
      <w:r w:rsidRPr="00910940">
        <w:rPr>
          <w:rFonts w:ascii="Calibri" w:hAnsi="Calibri" w:cs="Calibri"/>
        </w:rPr>
        <w:t xml:space="preserve">połowy sprzętem ciągnionym muszą zostać zakończone przed wieczornym okresem gromadzenia się ptactwa na jeziorze, tj. co najmniej na godzinę przed zachodem słońca, rejony połowów nie mogą pokrywać się z miejscami zlotowisk i stałego przebywania ptaków. Uzbrojenie ciągnionych narzędzi połowowych należy wykonać w taki sposób, aby nie powodowały niszczenia roślinności dennej. </w:t>
      </w:r>
      <w:r w:rsidRPr="00910940">
        <w:rPr>
          <w:rFonts w:ascii="Calibri" w:hAnsi="Calibri" w:cs="Calibri"/>
          <w:bCs/>
        </w:rPr>
        <w:t xml:space="preserve">Wskazane metody prowadzenia odłowów zostały sformułowane w celu ograniczenia negatywnego oddziaływania na wodne zbiorowiska roślinne rezerwatu </w:t>
      </w:r>
      <w:r w:rsidR="00537CC7" w:rsidRPr="00910940">
        <w:rPr>
          <w:rFonts w:ascii="Calibri" w:hAnsi="Calibri" w:cs="Calibri"/>
          <w:bCs/>
        </w:rPr>
        <w:t>oraz</w:t>
      </w:r>
      <w:r w:rsidRPr="00910940">
        <w:rPr>
          <w:rFonts w:ascii="Calibri" w:hAnsi="Calibri" w:cs="Calibri"/>
          <w:bCs/>
        </w:rPr>
        <w:t xml:space="preserve"> ptaki odpoczywające na jeziorze.</w:t>
      </w:r>
      <w:r w:rsidR="005F433C" w:rsidRPr="00910940">
        <w:rPr>
          <w:rFonts w:ascii="Calibri" w:hAnsi="Calibri" w:cs="Calibri"/>
          <w:bCs/>
        </w:rPr>
        <w:t xml:space="preserve"> Ponadto p</w:t>
      </w:r>
      <w:r w:rsidRPr="00910940">
        <w:rPr>
          <w:rFonts w:ascii="Calibri" w:hAnsi="Calibri" w:cs="Calibri"/>
          <w:color w:val="000000"/>
        </w:rPr>
        <w:t xml:space="preserve">odwyższenie wymiarów ochronnych </w:t>
      </w:r>
      <w:r w:rsidR="001C012B" w:rsidRPr="00910940">
        <w:rPr>
          <w:rFonts w:ascii="Calibri" w:hAnsi="Calibri" w:cs="Calibri"/>
          <w:color w:val="000000"/>
        </w:rPr>
        <w:t>szczupaka</w:t>
      </w:r>
      <w:r w:rsidRPr="00910940">
        <w:rPr>
          <w:rFonts w:ascii="Calibri" w:hAnsi="Calibri" w:cs="Calibri"/>
          <w:color w:val="000000"/>
        </w:rPr>
        <w:t xml:space="preserve"> przyczyni się do zachowania </w:t>
      </w:r>
      <w:r w:rsidRPr="00910940">
        <w:rPr>
          <w:rFonts w:ascii="Calibri" w:hAnsi="Calibri" w:cs="Calibri"/>
        </w:rPr>
        <w:t>populacji ryb odbywających naturalne tarło, najlepiej przystosowanych do istniejących lokalnych warunków.</w:t>
      </w:r>
    </w:p>
    <w:p w:rsidR="0017077E" w:rsidRPr="00910940" w:rsidRDefault="0017077E" w:rsidP="00910940">
      <w:pPr>
        <w:pStyle w:val="Zawartotabeli"/>
        <w:numPr>
          <w:ilvl w:val="0"/>
          <w:numId w:val="6"/>
        </w:numPr>
        <w:snapToGrid w:val="0"/>
        <w:spacing w:after="120" w:line="360" w:lineRule="auto"/>
        <w:rPr>
          <w:rFonts w:ascii="Calibri" w:hAnsi="Calibri" w:cs="Calibri"/>
        </w:rPr>
      </w:pPr>
      <w:r w:rsidRPr="00910940">
        <w:rPr>
          <w:rFonts w:ascii="Calibri" w:hAnsi="Calibri" w:cs="Calibri"/>
          <w:bCs/>
        </w:rPr>
        <w:t xml:space="preserve">Prowadzenie zarybień </w:t>
      </w:r>
      <w:r w:rsidRPr="00910940">
        <w:rPr>
          <w:rFonts w:ascii="Calibri" w:hAnsi="Calibri" w:cs="Calibri"/>
          <w:color w:val="000000"/>
        </w:rPr>
        <w:t xml:space="preserve">(wskazane w pkt </w:t>
      </w:r>
      <w:r w:rsidR="00CB1ACE" w:rsidRPr="00910940">
        <w:rPr>
          <w:rFonts w:ascii="Calibri" w:hAnsi="Calibri" w:cs="Calibri"/>
          <w:color w:val="000000"/>
        </w:rPr>
        <w:t>3</w:t>
      </w:r>
      <w:r w:rsidRPr="00910940">
        <w:rPr>
          <w:rFonts w:ascii="Calibri" w:hAnsi="Calibri" w:cs="Calibri"/>
          <w:color w:val="000000"/>
        </w:rPr>
        <w:t xml:space="preserve"> załącznika nr 2 do zarządzenia).</w:t>
      </w:r>
      <w:r w:rsidRPr="00910940">
        <w:rPr>
          <w:rFonts w:ascii="Calibri" w:hAnsi="Calibri" w:cs="Calibri"/>
          <w:bCs/>
        </w:rPr>
        <w:t xml:space="preserve"> </w:t>
      </w:r>
    </w:p>
    <w:p w:rsidR="008B58EF" w:rsidRDefault="005F433C" w:rsidP="00910940">
      <w:pPr>
        <w:pStyle w:val="Zawartotabeli"/>
        <w:snapToGrid w:val="0"/>
        <w:spacing w:line="360" w:lineRule="auto"/>
        <w:rPr>
          <w:rFonts w:ascii="Calibri" w:hAnsi="Calibri" w:cs="Calibri"/>
          <w:color w:val="000000"/>
        </w:rPr>
      </w:pPr>
      <w:r w:rsidRPr="00910940">
        <w:rPr>
          <w:rFonts w:ascii="Calibri" w:hAnsi="Calibri" w:cs="Calibri"/>
          <w:color w:val="000000"/>
        </w:rPr>
        <w:t>Ze względu na mogące występować w rezerwacie trudności z osi</w:t>
      </w:r>
      <w:r w:rsidR="00531DA3" w:rsidRPr="00910940">
        <w:rPr>
          <w:rFonts w:ascii="Calibri" w:hAnsi="Calibri" w:cs="Calibri"/>
          <w:color w:val="000000"/>
        </w:rPr>
        <w:t>ągnięciem sukcesu rozrodczego w </w:t>
      </w:r>
      <w:r w:rsidRPr="00910940">
        <w:rPr>
          <w:rFonts w:ascii="Calibri" w:hAnsi="Calibri" w:cs="Calibri"/>
          <w:color w:val="000000"/>
        </w:rPr>
        <w:t>wyniku naturalnego tarła, organ uznał za zasadne prowadzenie zarybień w celu zwiększenia populacji naturalnie występując</w:t>
      </w:r>
      <w:r w:rsidR="00CB1ACE" w:rsidRPr="00910940">
        <w:rPr>
          <w:rFonts w:ascii="Calibri" w:hAnsi="Calibri" w:cs="Calibri"/>
          <w:color w:val="000000"/>
        </w:rPr>
        <w:t>ego</w:t>
      </w:r>
      <w:r w:rsidRPr="00910940">
        <w:rPr>
          <w:rFonts w:ascii="Calibri" w:hAnsi="Calibri" w:cs="Calibri"/>
          <w:color w:val="000000"/>
        </w:rPr>
        <w:t xml:space="preserve"> w wodach rezerwatowych </w:t>
      </w:r>
      <w:r w:rsidR="00CB1ACE" w:rsidRPr="00910940">
        <w:rPr>
          <w:rFonts w:ascii="Calibri" w:hAnsi="Calibri" w:cs="Calibri"/>
          <w:color w:val="000000"/>
        </w:rPr>
        <w:t>szczupaka</w:t>
      </w:r>
      <w:r w:rsidR="00EF57B4" w:rsidRPr="00910940">
        <w:rPr>
          <w:rFonts w:ascii="Calibri" w:hAnsi="Calibri" w:cs="Calibri"/>
          <w:color w:val="000000"/>
        </w:rPr>
        <w:t>.</w:t>
      </w:r>
      <w:r w:rsidRPr="00910940">
        <w:rPr>
          <w:rFonts w:ascii="Calibri" w:hAnsi="Calibri" w:cs="Calibri"/>
          <w:color w:val="000000"/>
        </w:rPr>
        <w:t xml:space="preserve"> Ograniczono jednak wykorzystanie materiału zarybieniowego do takiego, który będzie pochodził </w:t>
      </w:r>
      <w:r w:rsidR="00CB1ACE" w:rsidRPr="00910940">
        <w:rPr>
          <w:rFonts w:ascii="Calibri" w:hAnsi="Calibri" w:cs="Calibri"/>
          <w:color w:val="000000"/>
        </w:rPr>
        <w:t xml:space="preserve">wyłącznie </w:t>
      </w:r>
      <w:r w:rsidRPr="00910940">
        <w:rPr>
          <w:rFonts w:ascii="Calibri" w:hAnsi="Calibri" w:cs="Calibri"/>
          <w:color w:val="000000"/>
        </w:rPr>
        <w:t xml:space="preserve">od tarlaków odłowionych z wód </w:t>
      </w:r>
      <w:r w:rsidR="00531DA3" w:rsidRPr="00910940">
        <w:rPr>
          <w:rFonts w:ascii="Calibri" w:hAnsi="Calibri" w:cs="Calibri"/>
          <w:color w:val="000000"/>
        </w:rPr>
        <w:t>ob</w:t>
      </w:r>
      <w:r w:rsidR="00941D21" w:rsidRPr="00910940">
        <w:rPr>
          <w:rFonts w:ascii="Calibri" w:hAnsi="Calibri" w:cs="Calibri"/>
          <w:color w:val="000000"/>
        </w:rPr>
        <w:t xml:space="preserve">wodu rybackiego jeziora </w:t>
      </w:r>
      <w:r w:rsidR="00CB1ACE" w:rsidRPr="00910940">
        <w:rPr>
          <w:rFonts w:ascii="Calibri" w:hAnsi="Calibri" w:cs="Calibri"/>
          <w:color w:val="000000"/>
        </w:rPr>
        <w:t>Mokre</w:t>
      </w:r>
      <w:r w:rsidR="00531DA3" w:rsidRPr="00910940">
        <w:rPr>
          <w:rFonts w:ascii="Calibri" w:hAnsi="Calibri" w:cs="Calibri"/>
          <w:color w:val="000000"/>
        </w:rPr>
        <w:t xml:space="preserve"> w </w:t>
      </w:r>
      <w:r w:rsidR="00941D21" w:rsidRPr="00910940">
        <w:rPr>
          <w:rFonts w:ascii="Calibri" w:hAnsi="Calibri" w:cs="Calibri"/>
          <w:color w:val="000000"/>
        </w:rPr>
        <w:t xml:space="preserve">zlewni rzeki Pisa nr </w:t>
      </w:r>
      <w:r w:rsidR="00CB1ACE" w:rsidRPr="00910940">
        <w:rPr>
          <w:rFonts w:ascii="Calibri" w:hAnsi="Calibri" w:cs="Calibri"/>
          <w:color w:val="000000"/>
        </w:rPr>
        <w:t>39.</w:t>
      </w:r>
    </w:p>
    <w:p w:rsidR="009C4A97" w:rsidRDefault="009C4A97" w:rsidP="009C4A97">
      <w:pPr>
        <w:snapToGrid w:val="0"/>
        <w:jc w:val="both"/>
        <w:rPr>
          <w:rFonts w:ascii="Calibri" w:hAnsi="Calibri" w:cs="Calibri"/>
          <w:kern w:val="2"/>
          <w:sz w:val="20"/>
          <w:szCs w:val="20"/>
          <w:lang w:eastAsia="ar-SA"/>
        </w:rPr>
      </w:pPr>
    </w:p>
    <w:p w:rsidR="009C4A97" w:rsidRPr="009C4A97" w:rsidRDefault="009C4A97" w:rsidP="009C4A97">
      <w:pPr>
        <w:snapToGrid w:val="0"/>
        <w:jc w:val="both"/>
        <w:rPr>
          <w:rFonts w:ascii="Calibri" w:hAnsi="Calibri" w:cs="Calibri"/>
          <w:iCs/>
          <w:color w:val="000000"/>
          <w:kern w:val="2"/>
          <w:sz w:val="20"/>
          <w:szCs w:val="20"/>
          <w:lang w:eastAsia="zh-CN"/>
        </w:rPr>
      </w:pPr>
      <w:r w:rsidRPr="009C4A97">
        <w:rPr>
          <w:rFonts w:ascii="Calibri" w:hAnsi="Calibri" w:cs="Calibri"/>
          <w:kern w:val="2"/>
          <w:sz w:val="20"/>
          <w:szCs w:val="20"/>
          <w:lang w:eastAsia="ar-SA"/>
        </w:rPr>
        <w:lastRenderedPageBreak/>
        <w:t>REGIONALNY DYREKTOR</w:t>
      </w:r>
    </w:p>
    <w:p w:rsidR="009C4A97" w:rsidRPr="009C4A97" w:rsidRDefault="009C4A97" w:rsidP="009C4A97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9C4A97">
        <w:rPr>
          <w:rFonts w:ascii="Calibri" w:hAnsi="Calibri" w:cs="Calibri"/>
          <w:kern w:val="2"/>
          <w:sz w:val="20"/>
          <w:szCs w:val="20"/>
          <w:lang w:eastAsia="ar-SA"/>
        </w:rPr>
        <w:t>OCHRONY ŚRODOWISKA</w:t>
      </w:r>
    </w:p>
    <w:p w:rsidR="009C4A97" w:rsidRPr="009C4A97" w:rsidRDefault="009C4A97" w:rsidP="009C4A97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9C4A97">
        <w:rPr>
          <w:rFonts w:ascii="Calibri" w:hAnsi="Calibri" w:cs="Calibri"/>
          <w:kern w:val="2"/>
          <w:sz w:val="20"/>
          <w:szCs w:val="20"/>
          <w:lang w:eastAsia="ar-SA"/>
        </w:rPr>
        <w:t>w Olsztynie</w:t>
      </w:r>
    </w:p>
    <w:p w:rsidR="00C410EF" w:rsidRPr="009C4A97" w:rsidRDefault="009C4A97" w:rsidP="009C4A97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9C4A97">
        <w:rPr>
          <w:rFonts w:ascii="Calibri" w:hAnsi="Calibri" w:cs="Calibri"/>
          <w:kern w:val="2"/>
          <w:sz w:val="20"/>
          <w:szCs w:val="20"/>
          <w:lang w:eastAsia="ar-SA"/>
        </w:rPr>
        <w:t>Agata Moździerz</w:t>
      </w:r>
      <w:bookmarkStart w:id="0" w:name="_GoBack"/>
      <w:bookmarkEnd w:id="0"/>
    </w:p>
    <w:sectPr w:rsidR="00C410EF" w:rsidRPr="009C4A97" w:rsidSect="00510C71">
      <w:pgSz w:w="11905" w:h="16837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6A6" w:rsidRDefault="000626A6" w:rsidP="002960F1">
      <w:r>
        <w:separator/>
      </w:r>
    </w:p>
  </w:endnote>
  <w:endnote w:type="continuationSeparator" w:id="0">
    <w:p w:rsidR="000626A6" w:rsidRDefault="000626A6" w:rsidP="0029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6A6" w:rsidRDefault="000626A6" w:rsidP="002960F1">
      <w:r>
        <w:separator/>
      </w:r>
    </w:p>
  </w:footnote>
  <w:footnote w:type="continuationSeparator" w:id="0">
    <w:p w:rsidR="000626A6" w:rsidRDefault="000626A6" w:rsidP="00296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1301A2B"/>
    <w:multiLevelType w:val="hybridMultilevel"/>
    <w:tmpl w:val="47DAF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52FEE"/>
    <w:multiLevelType w:val="hybridMultilevel"/>
    <w:tmpl w:val="E6D2955A"/>
    <w:lvl w:ilvl="0" w:tplc="0415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5" w15:restartNumberingAfterBreak="0">
    <w:nsid w:val="5EAC3216"/>
    <w:multiLevelType w:val="hybridMultilevel"/>
    <w:tmpl w:val="670CAA68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0E"/>
    <w:rsid w:val="000019E2"/>
    <w:rsid w:val="00002B9D"/>
    <w:rsid w:val="00010CD7"/>
    <w:rsid w:val="00012439"/>
    <w:rsid w:val="00041F6A"/>
    <w:rsid w:val="000626A6"/>
    <w:rsid w:val="000B7D55"/>
    <w:rsid w:val="000C2351"/>
    <w:rsid w:val="000C6DC9"/>
    <w:rsid w:val="00120667"/>
    <w:rsid w:val="0017077E"/>
    <w:rsid w:val="00171CCC"/>
    <w:rsid w:val="00196790"/>
    <w:rsid w:val="001A3C66"/>
    <w:rsid w:val="001C012B"/>
    <w:rsid w:val="001C5AAF"/>
    <w:rsid w:val="001F5E05"/>
    <w:rsid w:val="00207741"/>
    <w:rsid w:val="00212BFE"/>
    <w:rsid w:val="0022101C"/>
    <w:rsid w:val="00252ECA"/>
    <w:rsid w:val="0025556D"/>
    <w:rsid w:val="0026571A"/>
    <w:rsid w:val="002944AC"/>
    <w:rsid w:val="002960F1"/>
    <w:rsid w:val="002A1A03"/>
    <w:rsid w:val="002A457F"/>
    <w:rsid w:val="002B00A9"/>
    <w:rsid w:val="002B1C8B"/>
    <w:rsid w:val="002D726E"/>
    <w:rsid w:val="00300557"/>
    <w:rsid w:val="00370908"/>
    <w:rsid w:val="00391B60"/>
    <w:rsid w:val="003948CB"/>
    <w:rsid w:val="003A34F0"/>
    <w:rsid w:val="003B23CF"/>
    <w:rsid w:val="003C6C98"/>
    <w:rsid w:val="003E0D4F"/>
    <w:rsid w:val="003E1F18"/>
    <w:rsid w:val="003F4B5A"/>
    <w:rsid w:val="003F682B"/>
    <w:rsid w:val="004168DA"/>
    <w:rsid w:val="0047078F"/>
    <w:rsid w:val="00471B01"/>
    <w:rsid w:val="004A620E"/>
    <w:rsid w:val="004F632F"/>
    <w:rsid w:val="00510C71"/>
    <w:rsid w:val="0051302D"/>
    <w:rsid w:val="00531DA3"/>
    <w:rsid w:val="00533CBA"/>
    <w:rsid w:val="00537CC7"/>
    <w:rsid w:val="00540780"/>
    <w:rsid w:val="005823F5"/>
    <w:rsid w:val="005B29F6"/>
    <w:rsid w:val="005B32E0"/>
    <w:rsid w:val="005D06AC"/>
    <w:rsid w:val="005F433C"/>
    <w:rsid w:val="005F6FE4"/>
    <w:rsid w:val="006042A2"/>
    <w:rsid w:val="00612AE9"/>
    <w:rsid w:val="0062161D"/>
    <w:rsid w:val="00632F57"/>
    <w:rsid w:val="00637886"/>
    <w:rsid w:val="00640206"/>
    <w:rsid w:val="006B4570"/>
    <w:rsid w:val="006E4F21"/>
    <w:rsid w:val="006F6EBE"/>
    <w:rsid w:val="00704ADB"/>
    <w:rsid w:val="00727995"/>
    <w:rsid w:val="00731140"/>
    <w:rsid w:val="00744D77"/>
    <w:rsid w:val="00756DA9"/>
    <w:rsid w:val="00772E69"/>
    <w:rsid w:val="00777035"/>
    <w:rsid w:val="007B1EF6"/>
    <w:rsid w:val="007C5A0A"/>
    <w:rsid w:val="008068B3"/>
    <w:rsid w:val="0081448E"/>
    <w:rsid w:val="00817433"/>
    <w:rsid w:val="00823961"/>
    <w:rsid w:val="008B58EF"/>
    <w:rsid w:val="00910940"/>
    <w:rsid w:val="00941D21"/>
    <w:rsid w:val="009468EE"/>
    <w:rsid w:val="009474B9"/>
    <w:rsid w:val="00984CB8"/>
    <w:rsid w:val="00992A2A"/>
    <w:rsid w:val="009C4A97"/>
    <w:rsid w:val="009D40E4"/>
    <w:rsid w:val="00A246EA"/>
    <w:rsid w:val="00A4234C"/>
    <w:rsid w:val="00A42469"/>
    <w:rsid w:val="00A50319"/>
    <w:rsid w:val="00A52FF1"/>
    <w:rsid w:val="00A6144F"/>
    <w:rsid w:val="00AA72D6"/>
    <w:rsid w:val="00AB1477"/>
    <w:rsid w:val="00AD54A7"/>
    <w:rsid w:val="00B80BFF"/>
    <w:rsid w:val="00B812E0"/>
    <w:rsid w:val="00B826D0"/>
    <w:rsid w:val="00B827E6"/>
    <w:rsid w:val="00BB4E77"/>
    <w:rsid w:val="00BB6905"/>
    <w:rsid w:val="00BC6070"/>
    <w:rsid w:val="00BD14FB"/>
    <w:rsid w:val="00C410EF"/>
    <w:rsid w:val="00C74E8C"/>
    <w:rsid w:val="00CB1ACE"/>
    <w:rsid w:val="00CB352E"/>
    <w:rsid w:val="00CB3BEF"/>
    <w:rsid w:val="00CC3FAB"/>
    <w:rsid w:val="00CE3942"/>
    <w:rsid w:val="00CF1E8B"/>
    <w:rsid w:val="00D07942"/>
    <w:rsid w:val="00D34954"/>
    <w:rsid w:val="00D374D7"/>
    <w:rsid w:val="00DB5EAD"/>
    <w:rsid w:val="00DC2D16"/>
    <w:rsid w:val="00DD4DD4"/>
    <w:rsid w:val="00DD5C51"/>
    <w:rsid w:val="00E01FA9"/>
    <w:rsid w:val="00EA780E"/>
    <w:rsid w:val="00ED4362"/>
    <w:rsid w:val="00ED6088"/>
    <w:rsid w:val="00EF2B03"/>
    <w:rsid w:val="00EF57B4"/>
    <w:rsid w:val="00EF62AD"/>
    <w:rsid w:val="00F07371"/>
    <w:rsid w:val="00F6319F"/>
    <w:rsid w:val="00F657BC"/>
    <w:rsid w:val="00FC2865"/>
    <w:rsid w:val="00FD7DD2"/>
    <w:rsid w:val="00FE3091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20475-9B8D-4D7E-B733-D36AA7A0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0F1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09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09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960F1"/>
    <w:pPr>
      <w:keepNext/>
      <w:widowControl/>
      <w:numPr>
        <w:ilvl w:val="2"/>
        <w:numId w:val="1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2960F1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customStyle="1" w:styleId="Znakiprzypiswdolnych">
    <w:name w:val="Znaki przypisów dolnych"/>
    <w:rsid w:val="002960F1"/>
    <w:rPr>
      <w:vertAlign w:val="superscript"/>
    </w:rPr>
  </w:style>
  <w:style w:type="character" w:styleId="Uwydatnienie">
    <w:name w:val="Emphasis"/>
    <w:qFormat/>
    <w:rsid w:val="002960F1"/>
    <w:rPr>
      <w:rFonts w:ascii="Times New Roman" w:hAnsi="Times New Roman" w:cs="Times New Roman"/>
      <w:i/>
      <w:iCs/>
    </w:rPr>
  </w:style>
  <w:style w:type="paragraph" w:styleId="Tekstpodstawowy">
    <w:name w:val="Body Text"/>
    <w:basedOn w:val="Normalny"/>
    <w:link w:val="TekstpodstawowyZnak"/>
    <w:rsid w:val="002960F1"/>
    <w:pPr>
      <w:spacing w:after="120"/>
    </w:pPr>
  </w:style>
  <w:style w:type="character" w:customStyle="1" w:styleId="TekstpodstawowyZnak">
    <w:name w:val="Tekst podstawowy Znak"/>
    <w:link w:val="Tekstpodstawowy"/>
    <w:rsid w:val="002960F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rsid w:val="002960F1"/>
    <w:rPr>
      <w:rFonts w:cs="Tahoma"/>
    </w:rPr>
  </w:style>
  <w:style w:type="paragraph" w:customStyle="1" w:styleId="podstawa">
    <w:name w:val="podstawa"/>
    <w:rsid w:val="002960F1"/>
    <w:pPr>
      <w:numPr>
        <w:numId w:val="2"/>
      </w:numPr>
      <w:suppressAutoHyphens/>
      <w:spacing w:before="80" w:after="240"/>
      <w:jc w:val="both"/>
    </w:pPr>
    <w:rPr>
      <w:rFonts w:ascii="Times New Roman" w:eastAsia="Arial" w:hAnsi="Times New Roman"/>
      <w:kern w:val="1"/>
      <w:sz w:val="24"/>
      <w:lang w:eastAsia="ar-SA"/>
    </w:rPr>
  </w:style>
  <w:style w:type="paragraph" w:styleId="Tekstprzypisudolnego">
    <w:name w:val="footnote text"/>
    <w:basedOn w:val="Normalny"/>
    <w:link w:val="TekstprzypisudolnegoZnak"/>
    <w:rsid w:val="002960F1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960F1"/>
    <w:rPr>
      <w:rFonts w:ascii="Times New Roman" w:eastAsia="Lucida Sans Unicode" w:hAnsi="Times New Roman" w:cs="Times New Roman"/>
      <w:kern w:val="1"/>
      <w:sz w:val="20"/>
      <w:szCs w:val="20"/>
    </w:rPr>
  </w:style>
  <w:style w:type="paragraph" w:customStyle="1" w:styleId="Zawartotabeli">
    <w:name w:val="Zawartość tabeli"/>
    <w:basedOn w:val="Normalny"/>
    <w:rsid w:val="002960F1"/>
    <w:pPr>
      <w:suppressLineNumbers/>
    </w:pPr>
  </w:style>
  <w:style w:type="paragraph" w:styleId="Tekstpodstawowywcity">
    <w:name w:val="Body Text Indent"/>
    <w:basedOn w:val="Normalny"/>
    <w:link w:val="TekstpodstawowywcityZnak"/>
    <w:rsid w:val="002960F1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link w:val="Tekstpodstawowywcity"/>
    <w:rsid w:val="002960F1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WW-NormalnyWeb">
    <w:name w:val="WW-Normalny (Web)"/>
    <w:basedOn w:val="Normalny"/>
    <w:rsid w:val="002960F1"/>
    <w:pPr>
      <w:spacing w:before="280" w:after="119"/>
    </w:pPr>
  </w:style>
  <w:style w:type="paragraph" w:customStyle="1" w:styleId="article-lp-description">
    <w:name w:val="article-lp-description"/>
    <w:basedOn w:val="Normalny"/>
    <w:rsid w:val="002960F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A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5AAF"/>
    <w:rPr>
      <w:rFonts w:ascii="Tahoma" w:eastAsia="Lucida Sans Unicode" w:hAnsi="Tahoma" w:cs="Tahoma"/>
      <w:kern w:val="1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77035"/>
  </w:style>
  <w:style w:type="character" w:customStyle="1" w:styleId="Nagwek1Znak">
    <w:name w:val="Nagłówek 1 Znak"/>
    <w:basedOn w:val="Domylnaczcionkaakapitu"/>
    <w:link w:val="Nagwek1"/>
    <w:uiPriority w:val="9"/>
    <w:rsid w:val="00910940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10940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en-US"/>
    </w:rPr>
  </w:style>
  <w:style w:type="paragraph" w:styleId="Akapitzlist">
    <w:name w:val="List Paragraph"/>
    <w:basedOn w:val="Normalny"/>
    <w:uiPriority w:val="34"/>
    <w:qFormat/>
    <w:rsid w:val="00910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gnatowicz\Documents\Niestandardowe%20szablony%20pakietu%20Office\ZARZ&#260;DZENIE_zadania_ochronne_Krutynia_czerwiec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EBB1D-DA48-4A4C-A722-3B019FA52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ZARZĄDZENIE_zadania_ochronne_Krutynia_czerwiec2015-1</Template>
  <TotalTime>6</TotalTime>
  <Pages>5</Pages>
  <Words>986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Karczmarz-Ignatowicz</dc:creator>
  <cp:keywords/>
  <dc:description/>
  <cp:lastModifiedBy>Iwona Bobek</cp:lastModifiedBy>
  <cp:revision>4</cp:revision>
  <cp:lastPrinted>2020-08-06T11:32:00Z</cp:lastPrinted>
  <dcterms:created xsi:type="dcterms:W3CDTF">2020-09-07T18:39:00Z</dcterms:created>
  <dcterms:modified xsi:type="dcterms:W3CDTF">2020-09-07T18:48:00Z</dcterms:modified>
</cp:coreProperties>
</file>