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B2109" w14:textId="2FB33CC1" w:rsidR="00FF7D99" w:rsidRPr="00FF224A" w:rsidRDefault="00FF7D99" w:rsidP="00FF7D99">
      <w:pPr>
        <w:pStyle w:val="Tytu"/>
        <w:spacing w:before="240" w:after="240"/>
        <w:jc w:val="left"/>
        <w:rPr>
          <w:rFonts w:ascii="Arial" w:hAnsi="Arial" w:cs="Arial"/>
        </w:rPr>
      </w:pPr>
      <w:bookmarkStart w:id="0" w:name="_GoBack"/>
      <w:bookmarkEnd w:id="0"/>
      <w:r w:rsidRPr="00FF224A">
        <w:rPr>
          <w:rFonts w:ascii="Arial" w:hAnsi="Arial" w:cs="Arial"/>
        </w:rPr>
        <w:t xml:space="preserve">UMOWA NR </w:t>
      </w:r>
    </w:p>
    <w:p w14:paraId="6DBB0E01" w14:textId="77777777" w:rsidR="00FB6E3F" w:rsidRDefault="00FB6E3F" w:rsidP="00FB6E3F">
      <w:pPr>
        <w:pStyle w:val="Tytu"/>
        <w:spacing w:line="360" w:lineRule="auto"/>
        <w:jc w:val="left"/>
        <w:rPr>
          <w:rFonts w:ascii="Arial" w:hAnsi="Arial" w:cs="Arial"/>
          <w:b w:val="0"/>
          <w:iCs/>
        </w:rPr>
      </w:pPr>
      <w:r>
        <w:rPr>
          <w:rFonts w:ascii="Arial" w:hAnsi="Arial" w:cs="Arial"/>
        </w:rPr>
        <w:t xml:space="preserve">z dnia ………………… 2023 r. </w:t>
      </w:r>
      <w:r w:rsidR="00FF7D99">
        <w:rPr>
          <w:rFonts w:ascii="Arial" w:hAnsi="Arial" w:cs="Arial"/>
        </w:rPr>
        <w:t xml:space="preserve">(zwana dalej „Umową”) </w:t>
      </w:r>
      <w:r w:rsidRPr="00BC3E41">
        <w:rPr>
          <w:rFonts w:ascii="Arial" w:hAnsi="Arial" w:cs="Arial"/>
          <w:b w:val="0"/>
        </w:rPr>
        <w:t>w sprawie udzielenia wsparcia finansowego  na realizację zadań określonych w P</w:t>
      </w:r>
      <w:r>
        <w:rPr>
          <w:rFonts w:ascii="Arial" w:hAnsi="Arial" w:cs="Arial"/>
          <w:b w:val="0"/>
        </w:rPr>
        <w:t xml:space="preserve">rogramie </w:t>
      </w:r>
      <w:r w:rsidRPr="00BC3E41">
        <w:rPr>
          <w:rFonts w:ascii="Arial" w:hAnsi="Arial" w:cs="Arial"/>
          <w:b w:val="0"/>
        </w:rPr>
        <w:t>rozwoju instytucji opieki nad dziećmi w wieku do lat 3</w:t>
      </w:r>
      <w:r w:rsidRPr="00BC3E41">
        <w:rPr>
          <w:rFonts w:ascii="Arial" w:hAnsi="Arial" w:cs="Arial"/>
          <w:b w:val="0"/>
          <w:i/>
        </w:rPr>
        <w:t xml:space="preserve"> </w:t>
      </w:r>
      <w:r w:rsidRPr="00BC3E41">
        <w:rPr>
          <w:rFonts w:ascii="Arial" w:hAnsi="Arial" w:cs="Arial"/>
          <w:b w:val="0"/>
          <w:iCs/>
        </w:rPr>
        <w:t>„MALUCH+” 2022-2029</w:t>
      </w:r>
      <w:r>
        <w:rPr>
          <w:rFonts w:ascii="Arial" w:hAnsi="Arial" w:cs="Arial"/>
          <w:b w:val="0"/>
          <w:iCs/>
        </w:rPr>
        <w:t xml:space="preserve"> </w:t>
      </w:r>
    </w:p>
    <w:p w14:paraId="72A2899F" w14:textId="77777777" w:rsidR="00FB6E3F" w:rsidRDefault="00FB6E3F" w:rsidP="00FB6E3F">
      <w:pPr>
        <w:pStyle w:val="Tytu"/>
        <w:spacing w:line="360" w:lineRule="auto"/>
        <w:jc w:val="left"/>
        <w:rPr>
          <w:rFonts w:ascii="Arial" w:hAnsi="Arial" w:cs="Arial"/>
          <w:b w:val="0"/>
          <w:iCs/>
        </w:rPr>
      </w:pPr>
      <w:r>
        <w:rPr>
          <w:rFonts w:ascii="Arial" w:hAnsi="Arial" w:cs="Arial"/>
          <w:b w:val="0"/>
          <w:iCs/>
        </w:rPr>
        <w:t>zawarta pomiędzy:</w:t>
      </w:r>
    </w:p>
    <w:p w14:paraId="0F292C6E" w14:textId="72779051" w:rsidR="00FF7D99" w:rsidRPr="00FF224A" w:rsidRDefault="00FF7D99" w:rsidP="00FF7D99">
      <w:pPr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  <w:b/>
        </w:rPr>
        <w:t>Skarbem Państwa - Wojewodą</w:t>
      </w:r>
      <w:r w:rsidRPr="00FF224A">
        <w:rPr>
          <w:rFonts w:ascii="Arial" w:hAnsi="Arial" w:cs="Arial"/>
        </w:rPr>
        <w:t xml:space="preserve"> </w:t>
      </w:r>
      <w:r w:rsidRPr="002D794A">
        <w:rPr>
          <w:rFonts w:ascii="Arial" w:hAnsi="Arial" w:cs="Arial"/>
          <w:b/>
        </w:rPr>
        <w:t>Opolskim</w:t>
      </w:r>
      <w:r w:rsidR="00FB6E3F">
        <w:rPr>
          <w:rFonts w:ascii="Arial" w:hAnsi="Arial" w:cs="Arial"/>
          <w:b/>
        </w:rPr>
        <w:t xml:space="preserve">, </w:t>
      </w:r>
      <w:r w:rsidRPr="00FF224A">
        <w:rPr>
          <w:rFonts w:ascii="Arial" w:hAnsi="Arial" w:cs="Arial"/>
        </w:rPr>
        <w:t xml:space="preserve">w imieniu którego działa na podstawie udzielonego pełnomocnictwa </w:t>
      </w:r>
      <w:r w:rsidRPr="00FF224A">
        <w:rPr>
          <w:rFonts w:ascii="Arial" w:hAnsi="Arial" w:cs="Arial"/>
          <w:b/>
        </w:rPr>
        <w:t>Dyrektor</w:t>
      </w:r>
      <w:r>
        <w:rPr>
          <w:rFonts w:ascii="Arial" w:hAnsi="Arial" w:cs="Arial"/>
          <w:b/>
        </w:rPr>
        <w:t>/Zastępca Dyrektora</w:t>
      </w:r>
      <w:r w:rsidRPr="00FF22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Wydziału Zdrowia </w:t>
      </w:r>
      <w:r>
        <w:rPr>
          <w:rFonts w:ascii="Arial" w:hAnsi="Arial" w:cs="Arial"/>
          <w:b/>
        </w:rPr>
        <w:br/>
        <w:t xml:space="preserve">i Polityki Społecznej Opolskiego </w:t>
      </w:r>
      <w:r w:rsidRPr="00FF224A">
        <w:rPr>
          <w:rFonts w:ascii="Arial" w:hAnsi="Arial" w:cs="Arial"/>
          <w:b/>
        </w:rPr>
        <w:t xml:space="preserve">Urzędu Wojewódzkiego w </w:t>
      </w:r>
      <w:r>
        <w:rPr>
          <w:rFonts w:ascii="Arial" w:hAnsi="Arial" w:cs="Arial"/>
          <w:b/>
        </w:rPr>
        <w:t>Opolu</w:t>
      </w:r>
      <w:r w:rsidRPr="00FF224A">
        <w:rPr>
          <w:rFonts w:ascii="Arial" w:hAnsi="Arial" w:cs="Arial"/>
        </w:rPr>
        <w:t xml:space="preserve">, zwany dalej </w:t>
      </w:r>
      <w:r w:rsidRPr="00FF224A">
        <w:rPr>
          <w:rFonts w:ascii="Arial" w:hAnsi="Arial" w:cs="Arial"/>
          <w:b/>
        </w:rPr>
        <w:t>„Wojewodą”</w:t>
      </w:r>
      <w:r w:rsidRPr="00FF224A">
        <w:rPr>
          <w:rFonts w:ascii="Arial" w:hAnsi="Arial" w:cs="Arial"/>
        </w:rPr>
        <w:t xml:space="preserve"> </w:t>
      </w:r>
    </w:p>
    <w:p w14:paraId="399A2F2F" w14:textId="77777777" w:rsidR="00FF7D99" w:rsidRPr="00FF224A" w:rsidRDefault="00FF7D99" w:rsidP="00FF7D99">
      <w:pPr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>a</w:t>
      </w:r>
    </w:p>
    <w:p w14:paraId="6B10F2E4" w14:textId="77777777" w:rsidR="00FF7D99" w:rsidRPr="00FF224A" w:rsidRDefault="00FF7D99" w:rsidP="00FF7D99">
      <w:pPr>
        <w:spacing w:line="360" w:lineRule="auto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Gminą/Miastem ……</w:t>
      </w:r>
      <w:r>
        <w:rPr>
          <w:rFonts w:ascii="Arial" w:hAnsi="Arial" w:cs="Arial"/>
          <w:b/>
        </w:rPr>
        <w:t>…………………………………………………….</w:t>
      </w:r>
      <w:r w:rsidRPr="00FF224A">
        <w:rPr>
          <w:rFonts w:ascii="Arial" w:hAnsi="Arial" w:cs="Arial"/>
          <w:b/>
        </w:rPr>
        <w:t>……….</w:t>
      </w:r>
    </w:p>
    <w:p w14:paraId="04430659" w14:textId="77777777" w:rsidR="00FF7D99" w:rsidRPr="00FF224A" w:rsidRDefault="00FF7D99" w:rsidP="00FF7D99">
      <w:pPr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>w imieniu której/go działa …</w:t>
      </w:r>
      <w:r>
        <w:rPr>
          <w:rFonts w:ascii="Arial" w:hAnsi="Arial" w:cs="Arial"/>
        </w:rPr>
        <w:t>………………………………………………..</w:t>
      </w:r>
      <w:r w:rsidRPr="00FF224A">
        <w:rPr>
          <w:rFonts w:ascii="Arial" w:hAnsi="Arial" w:cs="Arial"/>
        </w:rPr>
        <w:t>………..</w:t>
      </w:r>
    </w:p>
    <w:p w14:paraId="1A573F01" w14:textId="77777777" w:rsidR="00FF7D99" w:rsidRPr="00FF224A" w:rsidRDefault="00FF7D99" w:rsidP="00FF7D99">
      <w:pPr>
        <w:spacing w:after="240" w:line="360" w:lineRule="auto"/>
        <w:rPr>
          <w:rFonts w:ascii="Arial" w:hAnsi="Arial" w:cs="Arial"/>
        </w:rPr>
      </w:pPr>
      <w:r w:rsidRPr="00FF224A">
        <w:rPr>
          <w:rFonts w:ascii="Arial" w:hAnsi="Arial" w:cs="Arial"/>
          <w:b/>
        </w:rPr>
        <w:t xml:space="preserve">Wójt Gminy/Burmistrz Miasta i Gminy/Burmistrz Miasta/Prezydent Miasta </w:t>
      </w:r>
      <w:r w:rsidRPr="00FF224A">
        <w:rPr>
          <w:rFonts w:ascii="Arial" w:hAnsi="Arial" w:cs="Arial"/>
        </w:rPr>
        <w:t xml:space="preserve">reprezentowany przez </w:t>
      </w:r>
      <w:r>
        <w:rPr>
          <w:rFonts w:ascii="Arial" w:hAnsi="Arial" w:cs="Arial"/>
          <w:b/>
        </w:rPr>
        <w:t>Panią</w:t>
      </w:r>
      <w:r w:rsidRPr="00FF224A">
        <w:rPr>
          <w:rFonts w:ascii="Arial" w:hAnsi="Arial" w:cs="Arial"/>
          <w:b/>
        </w:rPr>
        <w:t>/Pan</w:t>
      </w:r>
      <w:r>
        <w:rPr>
          <w:rFonts w:ascii="Arial" w:hAnsi="Arial" w:cs="Arial"/>
          <w:b/>
        </w:rPr>
        <w:t>a</w:t>
      </w:r>
      <w:r w:rsidRPr="00FF224A">
        <w:rPr>
          <w:rFonts w:ascii="Arial" w:hAnsi="Arial" w:cs="Arial"/>
          <w:b/>
        </w:rPr>
        <w:t xml:space="preserve">   ……</w:t>
      </w:r>
      <w:r>
        <w:rPr>
          <w:rFonts w:ascii="Arial" w:hAnsi="Arial" w:cs="Arial"/>
          <w:b/>
        </w:rPr>
        <w:t>………………………………..</w:t>
      </w:r>
      <w:r w:rsidRPr="00FF224A">
        <w:rPr>
          <w:rFonts w:ascii="Arial" w:hAnsi="Arial" w:cs="Arial"/>
          <w:b/>
        </w:rPr>
        <w:t>…</w:t>
      </w:r>
      <w:r w:rsidRPr="00FF224A">
        <w:rPr>
          <w:rFonts w:ascii="Arial" w:hAnsi="Arial" w:cs="Arial"/>
        </w:rPr>
        <w:t xml:space="preserve">     </w:t>
      </w:r>
    </w:p>
    <w:p w14:paraId="2018C575" w14:textId="77777777" w:rsidR="00FF7D99" w:rsidRPr="000B532E" w:rsidRDefault="00FF7D99" w:rsidP="00FF7D99">
      <w:pPr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  <w:b/>
        </w:rPr>
        <w:t>z kontrasygnatą:</w:t>
      </w:r>
      <w:r>
        <w:rPr>
          <w:rFonts w:ascii="Arial" w:hAnsi="Arial" w:cs="Arial"/>
        </w:rPr>
        <w:t>………………………………………………………</w:t>
      </w:r>
    </w:p>
    <w:p w14:paraId="715BE6E7" w14:textId="77777777" w:rsidR="00FF7D99" w:rsidRPr="00FF224A" w:rsidRDefault="00FF7D99" w:rsidP="00FF7D99">
      <w:pPr>
        <w:spacing w:after="120" w:line="360" w:lineRule="auto"/>
        <w:rPr>
          <w:rFonts w:ascii="Arial" w:hAnsi="Arial" w:cs="Arial"/>
        </w:rPr>
      </w:pPr>
      <w:r w:rsidRPr="00FF224A">
        <w:rPr>
          <w:rFonts w:ascii="Arial" w:hAnsi="Arial" w:cs="Arial"/>
          <w:b/>
        </w:rPr>
        <w:t>Skarbnika Gminy/Miasta i Gminy/Miasta</w:t>
      </w:r>
      <w:r w:rsidRPr="00FF224A">
        <w:rPr>
          <w:rFonts w:ascii="Arial" w:hAnsi="Arial" w:cs="Arial"/>
        </w:rPr>
        <w:t xml:space="preserve"> lub osoby przez niego upoważnionej</w:t>
      </w:r>
    </w:p>
    <w:p w14:paraId="6DB61E1B" w14:textId="6FE86B3C" w:rsidR="00FF7D99" w:rsidRPr="00FF224A" w:rsidRDefault="00FB6E3F" w:rsidP="00FF7D99">
      <w:pPr>
        <w:spacing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F7D99" w:rsidRPr="00FF224A">
        <w:rPr>
          <w:rFonts w:ascii="Arial" w:hAnsi="Arial" w:cs="Arial"/>
        </w:rPr>
        <w:t>waną</w:t>
      </w:r>
      <w:r>
        <w:rPr>
          <w:rFonts w:ascii="Arial" w:hAnsi="Arial" w:cs="Arial"/>
        </w:rPr>
        <w:t xml:space="preserve"> zwanym </w:t>
      </w:r>
      <w:r w:rsidR="00FF7D99" w:rsidRPr="00FF224A">
        <w:rPr>
          <w:rFonts w:ascii="Arial" w:hAnsi="Arial" w:cs="Arial"/>
        </w:rPr>
        <w:t xml:space="preserve">dalej </w:t>
      </w:r>
      <w:r w:rsidR="00FF7D99">
        <w:rPr>
          <w:rFonts w:ascii="Arial" w:hAnsi="Arial" w:cs="Arial"/>
        </w:rPr>
        <w:t>„</w:t>
      </w:r>
      <w:r w:rsidRPr="00FB6E3F">
        <w:rPr>
          <w:rFonts w:ascii="Arial" w:hAnsi="Arial" w:cs="Arial"/>
          <w:b/>
        </w:rPr>
        <w:t>O</w:t>
      </w:r>
      <w:r w:rsidR="00FF7D99" w:rsidRPr="00FB6E3F">
        <w:rPr>
          <w:rFonts w:ascii="Arial" w:hAnsi="Arial" w:cs="Arial"/>
          <w:b/>
        </w:rPr>
        <w:t>statecznym odbiorcą wsparcia</w:t>
      </w:r>
      <w:r w:rsidR="00FF7D99" w:rsidRPr="00FF224A">
        <w:rPr>
          <w:rFonts w:ascii="Arial" w:hAnsi="Arial" w:cs="Arial"/>
        </w:rPr>
        <w:t xml:space="preserve">” </w:t>
      </w:r>
      <w:r w:rsidR="00FF7D99">
        <w:rPr>
          <w:rFonts w:ascii="Arial" w:hAnsi="Arial" w:cs="Arial"/>
        </w:rPr>
        <w:t>w skrócie „</w:t>
      </w:r>
      <w:r w:rsidR="00FF7D99" w:rsidRPr="00FB6E3F">
        <w:rPr>
          <w:rFonts w:ascii="Arial" w:hAnsi="Arial" w:cs="Arial"/>
          <w:b/>
        </w:rPr>
        <w:t>OOW</w:t>
      </w:r>
      <w:r w:rsidR="00FF7D99">
        <w:rPr>
          <w:rFonts w:ascii="Arial" w:hAnsi="Arial" w:cs="Arial"/>
        </w:rPr>
        <w:t xml:space="preserve">”, a działając łącznie z Wojewodą zwanymi dalej „Stronami” </w:t>
      </w:r>
      <w:r w:rsidR="00FF7D99" w:rsidRPr="00FF224A">
        <w:rPr>
          <w:rFonts w:ascii="Arial" w:hAnsi="Arial" w:cs="Arial"/>
        </w:rPr>
        <w:t>o następującej treści:</w:t>
      </w:r>
    </w:p>
    <w:p w14:paraId="7EADEB1D" w14:textId="4B0D86F7" w:rsidR="00FF7D99" w:rsidRDefault="00FF7D99" w:rsidP="00FF7D99">
      <w:pPr>
        <w:spacing w:after="240" w:line="360" w:lineRule="auto"/>
        <w:rPr>
          <w:rFonts w:ascii="Arial" w:hAnsi="Arial" w:cs="Arial"/>
        </w:rPr>
      </w:pPr>
      <w:r w:rsidRPr="00FF5F31">
        <w:rPr>
          <w:rFonts w:ascii="Arial" w:hAnsi="Arial" w:cs="Arial"/>
        </w:rPr>
        <w:t xml:space="preserve">Na podstawie art. 62 ustawy z dnia 4 lutego 2011 r. </w:t>
      </w:r>
      <w:r>
        <w:rPr>
          <w:rFonts w:ascii="Arial" w:hAnsi="Arial" w:cs="Arial"/>
        </w:rPr>
        <w:t xml:space="preserve">o opiece nad dziećmi w wieku </w:t>
      </w:r>
      <w:r>
        <w:rPr>
          <w:rFonts w:ascii="Arial" w:hAnsi="Arial" w:cs="Arial"/>
        </w:rPr>
        <w:br/>
        <w:t xml:space="preserve">do lat </w:t>
      </w:r>
      <w:r w:rsidRPr="00FF5F31">
        <w:rPr>
          <w:rFonts w:ascii="Arial" w:hAnsi="Arial" w:cs="Arial"/>
        </w:rPr>
        <w:t>3 (</w:t>
      </w:r>
      <w:bookmarkStart w:id="1" w:name="_Hlk124411720"/>
      <w:r w:rsidRPr="00FF5F31">
        <w:rPr>
          <w:rFonts w:ascii="Arial" w:hAnsi="Arial" w:cs="Arial"/>
        </w:rPr>
        <w:t>Dz. U. z 2023 r. poz. 204 ze późn. zm</w:t>
      </w:r>
      <w:r w:rsidRPr="004C0642">
        <w:rPr>
          <w:rFonts w:ascii="Arial" w:hAnsi="Arial" w:cs="Arial"/>
        </w:rPr>
        <w:t>.</w:t>
      </w:r>
      <w:bookmarkEnd w:id="1"/>
      <w:r w:rsidRPr="004C0642">
        <w:rPr>
          <w:rFonts w:ascii="Arial" w:hAnsi="Arial" w:cs="Arial"/>
        </w:rPr>
        <w:t xml:space="preserve">), rozporządzenia Parlamentu Europejskiego i Rady (UE) 2021/241 z dnia 12 lutego 2021 r. ustanawiającego Instrument na rzecz Odbudowy i Zwiększania Odporności (Dz. Urz. UE L 57 z 18.02.2021, art. 17, z późn zm.) - Krajowego Planu Odbudowy i Zwiększenia Odporności w ramach inwestycji A4.2.1. pn. </w:t>
      </w:r>
      <w:r w:rsidRPr="004C0642">
        <w:rPr>
          <w:rFonts w:ascii="Arial" w:hAnsi="Arial" w:cs="Arial"/>
          <w:iCs/>
        </w:rPr>
        <w:t>Wsparcie programów dofinansowania miejsc opieki nad dziećmi 0-3 lat (żłobki, kluby dziecięce) w ramach MALUCH+</w:t>
      </w:r>
      <w:r w:rsidR="006752BE">
        <w:rPr>
          <w:rFonts w:ascii="Arial" w:hAnsi="Arial" w:cs="Arial"/>
          <w:iCs/>
        </w:rPr>
        <w:t xml:space="preserve"> </w:t>
      </w:r>
      <w:r w:rsidRPr="004C0642">
        <w:rPr>
          <w:rFonts w:ascii="Arial" w:hAnsi="Arial" w:cs="Arial"/>
          <w:iCs/>
        </w:rPr>
        <w:t>(</w:t>
      </w:r>
      <w:r w:rsidRPr="004C0642">
        <w:rPr>
          <w:rFonts w:ascii="Arial" w:hAnsi="Arial" w:cs="Arial"/>
        </w:rPr>
        <w:t>zwanego dalej „KPO”) , Europejskiego Funduszu Społecznego Plus w ramach</w:t>
      </w:r>
      <w:r w:rsidRPr="00FF5F31">
        <w:rPr>
          <w:rFonts w:ascii="Arial" w:hAnsi="Arial" w:cs="Arial"/>
        </w:rPr>
        <w:t xml:space="preserve"> priorytetu 3 programu Fundusze Europejskie dla Rozwoju Społecznego 2021-2027, zwanego dalej „FERS”, art. 14ll i art. 14 ln ustawy z dnia 6 grudnia 2006 r. </w:t>
      </w:r>
      <w:r>
        <w:rPr>
          <w:rFonts w:ascii="Arial" w:hAnsi="Arial" w:cs="Arial"/>
        </w:rPr>
        <w:br/>
      </w:r>
      <w:r w:rsidRPr="00FF5F31">
        <w:rPr>
          <w:rFonts w:ascii="Arial" w:hAnsi="Arial" w:cs="Arial"/>
        </w:rPr>
        <w:t xml:space="preserve">o zasadach prowadzenia polityki rozwoju (Dz. U. z 2023 r. poz. 225, z późn. zm.), </w:t>
      </w:r>
      <w:r w:rsidRPr="00FF5F31">
        <w:rPr>
          <w:rFonts w:ascii="Arial" w:hAnsi="Arial" w:cs="Arial"/>
        </w:rPr>
        <w:br/>
        <w:t xml:space="preserve">z uwzględnieniem przepisów rozporządzenia Parlamentu Europejskiego i Rady </w:t>
      </w:r>
      <w:r>
        <w:rPr>
          <w:rFonts w:ascii="Arial" w:hAnsi="Arial" w:cs="Arial"/>
        </w:rPr>
        <w:br/>
      </w:r>
      <w:r w:rsidRPr="00FF5F31">
        <w:rPr>
          <w:rFonts w:ascii="Arial" w:hAnsi="Arial" w:cs="Arial"/>
        </w:rPr>
        <w:lastRenderedPageBreak/>
        <w:t>(UE) 2021/1060 z dnia 24 czerwca 2021 r.</w:t>
      </w:r>
      <w:r>
        <w:rPr>
          <w:rFonts w:ascii="Arial" w:hAnsi="Arial" w:cs="Arial"/>
        </w:rPr>
        <w:t>(ze zm.)</w:t>
      </w:r>
      <w:r w:rsidRPr="00FF5F31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>
        <w:rPr>
          <w:rFonts w:ascii="Arial" w:hAnsi="Arial" w:cs="Arial"/>
        </w:rPr>
        <w:br/>
      </w:r>
      <w:r w:rsidRPr="00FF5F31">
        <w:rPr>
          <w:rFonts w:ascii="Arial" w:hAnsi="Arial" w:cs="Arial"/>
        </w:rPr>
        <w:t xml:space="preserve">a także przepisy finansowe na potrzeby tych funduszy oraz na potrzeby Funduszu Azylu, Migracji i Integracji, Funduszu Bezpieczeństwa Wewnętrznego i Instrumentu Wsparcia Finansowego na rzecz Zarządzania Granicami i Polityki Wizowej </w:t>
      </w:r>
      <w:r>
        <w:rPr>
          <w:rFonts w:ascii="Arial" w:hAnsi="Arial" w:cs="Arial"/>
        </w:rPr>
        <w:br/>
      </w:r>
      <w:r w:rsidRPr="00FF5F31">
        <w:rPr>
          <w:rFonts w:ascii="Arial" w:hAnsi="Arial" w:cs="Arial"/>
        </w:rPr>
        <w:t>(Dz. Urz. UE L 231/159 z 30.06.2021, str. 159), Programu rozwoju instytucji opieki nad d</w:t>
      </w:r>
      <w:r>
        <w:rPr>
          <w:rFonts w:ascii="Arial" w:hAnsi="Arial" w:cs="Arial"/>
        </w:rPr>
        <w:t xml:space="preserve">ziećmi w wieku do lat 3 „MALUCH+” 2022-2029 - Strony ustalają, co </w:t>
      </w:r>
      <w:r w:rsidRPr="004F703F">
        <w:rPr>
          <w:rFonts w:ascii="Arial" w:hAnsi="Arial" w:cs="Arial"/>
        </w:rPr>
        <w:t>następuje:</w:t>
      </w:r>
    </w:p>
    <w:p w14:paraId="36059A3C" w14:textId="77777777" w:rsidR="00FF7D99" w:rsidRPr="009D3A65" w:rsidRDefault="00FF7D99" w:rsidP="00FF7D99">
      <w:pPr>
        <w:spacing w:line="360" w:lineRule="auto"/>
        <w:jc w:val="center"/>
        <w:rPr>
          <w:rFonts w:ascii="Arial" w:hAnsi="Arial" w:cs="Arial"/>
          <w:b/>
        </w:rPr>
      </w:pPr>
      <w:r w:rsidRPr="009D3A65">
        <w:rPr>
          <w:rFonts w:ascii="Arial" w:hAnsi="Arial" w:cs="Arial"/>
          <w:b/>
        </w:rPr>
        <w:t>§ 1</w:t>
      </w:r>
    </w:p>
    <w:p w14:paraId="0FFAC4D8" w14:textId="438E4E9F" w:rsidR="00FF7D99" w:rsidRPr="009D3A65" w:rsidRDefault="00FF7D99" w:rsidP="009D3A65">
      <w:pPr>
        <w:spacing w:line="360" w:lineRule="auto"/>
        <w:rPr>
          <w:rFonts w:ascii="Arial" w:hAnsi="Arial" w:cs="Arial"/>
          <w:b/>
        </w:rPr>
      </w:pPr>
      <w:r w:rsidRPr="009D3A65">
        <w:rPr>
          <w:rFonts w:ascii="Arial" w:hAnsi="Arial" w:cs="Arial"/>
          <w:b/>
        </w:rPr>
        <w:t xml:space="preserve">Przedmiot </w:t>
      </w:r>
      <w:r w:rsidR="009D3A65">
        <w:rPr>
          <w:rFonts w:ascii="Arial" w:hAnsi="Arial" w:cs="Arial"/>
          <w:b/>
        </w:rPr>
        <w:t>U</w:t>
      </w:r>
      <w:r w:rsidRPr="009D3A65">
        <w:rPr>
          <w:rFonts w:ascii="Arial" w:hAnsi="Arial" w:cs="Arial"/>
          <w:b/>
        </w:rPr>
        <w:t>mowy i wysokość dofinansowania.</w:t>
      </w:r>
    </w:p>
    <w:p w14:paraId="225E4C2A" w14:textId="76A678CB" w:rsidR="00FF7D99" w:rsidRPr="009D3A65" w:rsidRDefault="00FF7D99" w:rsidP="00FF7D99">
      <w:pPr>
        <w:numPr>
          <w:ilvl w:val="0"/>
          <w:numId w:val="1"/>
        </w:numPr>
        <w:spacing w:after="120" w:line="360" w:lineRule="auto"/>
        <w:ind w:left="357"/>
        <w:rPr>
          <w:rFonts w:ascii="Arial" w:hAnsi="Arial" w:cs="Arial"/>
          <w:b/>
        </w:rPr>
      </w:pPr>
      <w:r w:rsidRPr="009D3A65">
        <w:rPr>
          <w:rFonts w:ascii="Arial" w:hAnsi="Arial" w:cs="Arial"/>
        </w:rPr>
        <w:t xml:space="preserve">Wojewoda na warunkach </w:t>
      </w:r>
      <w:r w:rsidR="00FB6E3F" w:rsidRPr="009D3A65">
        <w:rPr>
          <w:rFonts w:ascii="Arial" w:hAnsi="Arial" w:cs="Arial"/>
        </w:rPr>
        <w:t>U</w:t>
      </w:r>
      <w:r w:rsidRPr="009D3A65">
        <w:rPr>
          <w:rFonts w:ascii="Arial" w:hAnsi="Arial" w:cs="Arial"/>
        </w:rPr>
        <w:t xml:space="preserve">mowy zobowiązuje się przekazać OOW środki finansowe z FERS, KPO oraz środki z budżetu państwa na finansowanie podatku VAT, jako uzupełnienie do środków z KPO w łącznej kwocie ………..….. zł (słownie złotych: …………………. xx/100), z przeznaczeniem na dofinansowanie realizacji zadania pn.: </w:t>
      </w:r>
      <w:r w:rsidR="006752BE" w:rsidRPr="009D3A65">
        <w:rPr>
          <w:rFonts w:ascii="Arial" w:hAnsi="Arial" w:cs="Arial"/>
        </w:rPr>
        <w:t xml:space="preserve">„Dofinansowanie żłobka/klubu dziecięcego/dziennego opiekuna*/ z programu „MALUCH+” 2022-2029”, </w:t>
      </w:r>
      <w:r w:rsidRPr="009D3A65">
        <w:rPr>
          <w:rFonts w:ascii="Arial" w:hAnsi="Arial" w:cs="Arial"/>
        </w:rPr>
        <w:t xml:space="preserve">zwanego dalej </w:t>
      </w:r>
      <w:r w:rsidRPr="009D3A65">
        <w:rPr>
          <w:rFonts w:ascii="Arial" w:hAnsi="Arial" w:cs="Arial"/>
          <w:b/>
        </w:rPr>
        <w:t>„Zadaniem”,</w:t>
      </w:r>
      <w:r w:rsidRPr="009D3A65">
        <w:rPr>
          <w:rFonts w:ascii="Arial" w:hAnsi="Arial" w:cs="Arial"/>
        </w:rPr>
        <w:t xml:space="preserve"> w ramach Programu rozwoju instytucji opieki nad dziećmi w wieku do lat 3 „MALUCH+ 2022-2029”, zwanego dalej </w:t>
      </w:r>
      <w:r w:rsidRPr="009D3A65">
        <w:rPr>
          <w:rFonts w:ascii="Arial" w:hAnsi="Arial" w:cs="Arial"/>
          <w:b/>
        </w:rPr>
        <w:t>„Programem”.</w:t>
      </w:r>
    </w:p>
    <w:p w14:paraId="169CBBDB" w14:textId="77777777" w:rsidR="00FF7D99" w:rsidRPr="009D3A65" w:rsidRDefault="00FF7D99" w:rsidP="00FF7D99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Środki, o których mowa w ust. 1, pochodzić będą z następujących źródeł:</w:t>
      </w:r>
    </w:p>
    <w:p w14:paraId="15DF76CF" w14:textId="77777777" w:rsidR="00FF7D99" w:rsidRPr="009D3A65" w:rsidRDefault="00FF7D99" w:rsidP="00FF7D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 środki europejskie FERS (Dział 855 – Rodzina, Rozdział 85516 – System opieki nad dziećmi w wieku do lat 3 w kwocie (słownie złotych :……...…. xx/100), co stanowi </w:t>
      </w:r>
      <w:r w:rsidRPr="009D3A65">
        <w:rPr>
          <w:rFonts w:ascii="Arial" w:hAnsi="Arial" w:cs="Arial"/>
          <w:b/>
        </w:rPr>
        <w:t>82,52%</w:t>
      </w:r>
      <w:r w:rsidRPr="009D3A65">
        <w:rPr>
          <w:rFonts w:ascii="Arial" w:hAnsi="Arial" w:cs="Arial"/>
        </w:rPr>
        <w:t xml:space="preserve"> dofinansowania, w tym </w:t>
      </w:r>
    </w:p>
    <w:p w14:paraId="38DDAA28" w14:textId="77777777" w:rsidR="00FF7D99" w:rsidRPr="009D3A65" w:rsidRDefault="00FF7D99" w:rsidP="00FF7D9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</w:rPr>
      </w:pPr>
      <w:r w:rsidRPr="009D3A65">
        <w:rPr>
          <w:rFonts w:ascii="Arial" w:hAnsi="Arial" w:cs="Arial"/>
        </w:rPr>
        <w:t>środki majątkowe (§ 6257) - ………………….zł */</w:t>
      </w:r>
    </w:p>
    <w:p w14:paraId="2AD59AE5" w14:textId="77777777" w:rsidR="00FF7D99" w:rsidRPr="009D3A65" w:rsidRDefault="00FF7D99" w:rsidP="00FF7D9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</w:rPr>
      </w:pPr>
      <w:r w:rsidRPr="009D3A65">
        <w:rPr>
          <w:rFonts w:ascii="Arial" w:hAnsi="Arial" w:cs="Arial"/>
        </w:rPr>
        <w:t>środki bieżące (§ 2057) - ……………………zł */</w:t>
      </w:r>
    </w:p>
    <w:p w14:paraId="5FA41F47" w14:textId="77777777" w:rsidR="00FF7D99" w:rsidRPr="009D3A65" w:rsidRDefault="00FF7D99" w:rsidP="00FF7D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 środki dofinansowania w formie współfinansowania  krajowego środków europejskich  (Dział 855 – Rodzina, Rozdział 85516 – System opieki nad dziećmi w wieku do lat 3 w kwocie…………..  (słownie złotych :…………...…. xx/100), co stanowi </w:t>
      </w:r>
      <w:r w:rsidRPr="009D3A65">
        <w:rPr>
          <w:rFonts w:ascii="Arial" w:hAnsi="Arial" w:cs="Arial"/>
          <w:b/>
        </w:rPr>
        <w:t>17,48%</w:t>
      </w:r>
      <w:r w:rsidRPr="009D3A65">
        <w:rPr>
          <w:rFonts w:ascii="Arial" w:hAnsi="Arial" w:cs="Arial"/>
        </w:rPr>
        <w:t xml:space="preserve"> dofinansowania, w tym:</w:t>
      </w:r>
    </w:p>
    <w:p w14:paraId="3650C9B3" w14:textId="77777777" w:rsidR="00FF7D99" w:rsidRPr="009D3A65" w:rsidRDefault="00FF7D99" w:rsidP="00FF7D9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środki majątkowe (§ 6259) - ………………….zł */</w:t>
      </w:r>
    </w:p>
    <w:p w14:paraId="5456A8E0" w14:textId="77777777" w:rsidR="00FF7D99" w:rsidRPr="009D3A65" w:rsidRDefault="00FF7D99" w:rsidP="00FF7D9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lastRenderedPageBreak/>
        <w:t>bieżące (§ 2059) - ……………………zł */</w:t>
      </w:r>
    </w:p>
    <w:p w14:paraId="1B9972D8" w14:textId="77777777" w:rsidR="00FF7D99" w:rsidRPr="009D3A65" w:rsidRDefault="00FF7D99" w:rsidP="00FF7D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środki KPO w formie wsparcia bezzwrotnego w kwocie ………………. zł (słownie złotych :……../100), w tym </w:t>
      </w:r>
    </w:p>
    <w:p w14:paraId="68D7774C" w14:textId="77777777" w:rsidR="00FF7D99" w:rsidRPr="009D3A65" w:rsidRDefault="00FF7D99" w:rsidP="00FF7D9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środki majątkowe  - ………………….zł */</w:t>
      </w:r>
    </w:p>
    <w:p w14:paraId="2D088C9B" w14:textId="77777777" w:rsidR="00FF7D99" w:rsidRPr="009D3A65" w:rsidRDefault="00FF7D99" w:rsidP="00FF7D9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bieżące - ……………………zł */</w:t>
      </w:r>
    </w:p>
    <w:p w14:paraId="3C06E2A9" w14:textId="77777777" w:rsidR="00FF7D99" w:rsidRPr="009D3A65" w:rsidRDefault="00FF7D99" w:rsidP="00FF7D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>środki budżetu państwa na finansowanie podatku VAT, jako uzupełnienie do środków, o których mowa w pkt 2 w kwocie ………. zł  (słownie złotych:  :………… xx/100), w tym:</w:t>
      </w:r>
    </w:p>
    <w:p w14:paraId="6F324AC1" w14:textId="77777777" w:rsidR="00FF7D99" w:rsidRPr="009D3A65" w:rsidRDefault="00FF7D99" w:rsidP="00FF7D9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 środki majątkowe  - ………………….zł */</w:t>
      </w:r>
    </w:p>
    <w:p w14:paraId="776AB463" w14:textId="77777777" w:rsidR="00FF7D99" w:rsidRPr="009D3A65" w:rsidRDefault="00FF7D99" w:rsidP="00FF7D9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9D3A65">
        <w:rPr>
          <w:rFonts w:ascii="Arial" w:hAnsi="Arial" w:cs="Arial"/>
        </w:rPr>
        <w:t>bieżące - ……………………zł */</w:t>
      </w:r>
    </w:p>
    <w:p w14:paraId="539737EB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after="120" w:line="360" w:lineRule="auto"/>
        <w:ind w:left="633"/>
        <w:rPr>
          <w:rFonts w:ascii="Arial" w:hAnsi="Arial" w:cs="Arial"/>
          <w:i/>
        </w:rPr>
      </w:pPr>
      <w:r w:rsidRPr="009D3A65">
        <w:rPr>
          <w:rFonts w:ascii="Arial" w:hAnsi="Arial" w:cs="Arial"/>
          <w:i/>
        </w:rPr>
        <w:t>*/ niepotrzebne usunąć</w:t>
      </w:r>
    </w:p>
    <w:p w14:paraId="6B49193F" w14:textId="092B85D6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Należy zachować procentowy udział środków wskazany w ust. 2 pkt 1 i 2 </w:t>
      </w:r>
      <w:r w:rsidRPr="009D3A65">
        <w:rPr>
          <w:rFonts w:ascii="Arial" w:hAnsi="Arial" w:cs="Arial"/>
        </w:rPr>
        <w:br/>
        <w:t xml:space="preserve">w całości realizacji </w:t>
      </w:r>
      <w:r w:rsidR="009D3A65" w:rsidRPr="009D3A65">
        <w:rPr>
          <w:rFonts w:ascii="Arial" w:hAnsi="Arial" w:cs="Arial"/>
        </w:rPr>
        <w:t>Z</w:t>
      </w:r>
      <w:r w:rsidRPr="009D3A65">
        <w:rPr>
          <w:rFonts w:ascii="Arial" w:hAnsi="Arial" w:cs="Arial"/>
        </w:rPr>
        <w:t xml:space="preserve">adania </w:t>
      </w:r>
      <w:r w:rsidR="009D3A65" w:rsidRPr="009D3A65">
        <w:rPr>
          <w:rFonts w:ascii="Arial" w:hAnsi="Arial" w:cs="Arial"/>
        </w:rPr>
        <w:t xml:space="preserve">w zakresie </w:t>
      </w:r>
      <w:r w:rsidRPr="009D3A65">
        <w:rPr>
          <w:rFonts w:ascii="Arial" w:hAnsi="Arial" w:cs="Arial"/>
        </w:rPr>
        <w:t>finansowan</w:t>
      </w:r>
      <w:r w:rsidR="009D3A65" w:rsidRPr="009D3A65">
        <w:rPr>
          <w:rFonts w:ascii="Arial" w:hAnsi="Arial" w:cs="Arial"/>
        </w:rPr>
        <w:t>ym</w:t>
      </w:r>
      <w:r w:rsidRPr="009D3A65">
        <w:rPr>
          <w:rFonts w:ascii="Arial" w:hAnsi="Arial" w:cs="Arial"/>
        </w:rPr>
        <w:t xml:space="preserve"> z FERS.</w:t>
      </w:r>
    </w:p>
    <w:p w14:paraId="6E5A6EC9" w14:textId="77777777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Zadanie polega na utworzeniu:</w:t>
      </w:r>
    </w:p>
    <w:p w14:paraId="1E58FA40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9D3A65">
        <w:rPr>
          <w:rFonts w:ascii="Arial" w:hAnsi="Arial" w:cs="Arial"/>
          <w:i/>
        </w:rPr>
        <w:t>w żłobku/ klubie dziecięcym*</w:t>
      </w:r>
      <w:r w:rsidRPr="009D3A65">
        <w:rPr>
          <w:rFonts w:ascii="Arial" w:hAnsi="Arial" w:cs="Arial"/>
        </w:rPr>
        <w:t xml:space="preserve">  funkcjonującym w  …….</w:t>
      </w:r>
      <w:r w:rsidRPr="009D3A65">
        <w:rPr>
          <w:rFonts w:ascii="Arial" w:hAnsi="Arial" w:cs="Arial"/>
          <w:i/>
        </w:rPr>
        <w:t>(nazwa miejscowości</w:t>
      </w:r>
      <w:r w:rsidRPr="009D3A65">
        <w:rPr>
          <w:rFonts w:ascii="Arial" w:hAnsi="Arial" w:cs="Arial"/>
        </w:rPr>
        <w:t xml:space="preserve"> )…… przy ul. </w:t>
      </w:r>
      <w:r w:rsidRPr="009D3A65">
        <w:rPr>
          <w:rFonts w:ascii="Arial" w:hAnsi="Arial" w:cs="Arial"/>
          <w:i/>
        </w:rPr>
        <w:t>…(nazwa ulicy)…………..</w:t>
      </w:r>
      <w:r w:rsidRPr="009D3A65">
        <w:rPr>
          <w:rFonts w:ascii="Arial" w:hAnsi="Arial" w:cs="Arial"/>
        </w:rPr>
        <w:t>., …..</w:t>
      </w:r>
      <w:r w:rsidRPr="009D3A65">
        <w:rPr>
          <w:rFonts w:ascii="Arial" w:hAnsi="Arial" w:cs="Arial"/>
          <w:i/>
        </w:rPr>
        <w:t xml:space="preserve">nr  budynku/lokalu </w:t>
      </w:r>
      <w:r w:rsidRPr="009D3A65">
        <w:rPr>
          <w:rFonts w:ascii="Arial" w:hAnsi="Arial" w:cs="Arial"/>
        </w:rPr>
        <w:t xml:space="preserve">wpisanym do Rejestru żłobków i klubów dziecięcych (dalej </w:t>
      </w:r>
      <w:r w:rsidRPr="009D3A65">
        <w:rPr>
          <w:rFonts w:ascii="Arial" w:hAnsi="Arial" w:cs="Arial"/>
          <w:b/>
        </w:rPr>
        <w:t>„Rejestr”</w:t>
      </w:r>
      <w:r w:rsidRPr="009D3A65">
        <w:rPr>
          <w:rFonts w:ascii="Arial" w:hAnsi="Arial" w:cs="Arial"/>
        </w:rPr>
        <w:t xml:space="preserve"> pod numerem ……………….., </w:t>
      </w:r>
    </w:p>
    <w:p w14:paraId="56852C03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9D3A65">
        <w:rPr>
          <w:rFonts w:ascii="Arial" w:hAnsi="Arial" w:cs="Arial"/>
        </w:rPr>
        <w:t>……………. nowych  miejsc opieki nad dziećmi  w wieku do lat 3</w:t>
      </w:r>
      <w:bookmarkStart w:id="2" w:name="_Hlk124411982"/>
      <w:r w:rsidRPr="009D3A65">
        <w:rPr>
          <w:rFonts w:ascii="Arial" w:hAnsi="Arial" w:cs="Arial"/>
        </w:rPr>
        <w:t xml:space="preserve">, zwanych dalej </w:t>
      </w:r>
      <w:r w:rsidRPr="009D3A65">
        <w:rPr>
          <w:rFonts w:ascii="Arial" w:hAnsi="Arial" w:cs="Arial"/>
          <w:b/>
        </w:rPr>
        <w:t>„Miejscami opieki”</w:t>
      </w:r>
      <w:bookmarkEnd w:id="2"/>
      <w:r w:rsidRPr="009D3A65">
        <w:rPr>
          <w:rFonts w:ascii="Arial" w:hAnsi="Arial" w:cs="Arial"/>
          <w:b/>
        </w:rPr>
        <w:t>*/</w:t>
      </w:r>
    </w:p>
    <w:p w14:paraId="4DF642DC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9D3A65">
        <w:rPr>
          <w:rFonts w:ascii="Arial" w:hAnsi="Arial" w:cs="Arial"/>
          <w:i/>
        </w:rPr>
        <w:t xml:space="preserve">lub </w:t>
      </w:r>
    </w:p>
    <w:p w14:paraId="7B6FCE9B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żłobka / klubu dziecięcego * z ………….. miejscami opieki (zwanymi dalej </w:t>
      </w:r>
      <w:r w:rsidRPr="009D3A65">
        <w:rPr>
          <w:rFonts w:ascii="Arial" w:hAnsi="Arial" w:cs="Arial"/>
          <w:b/>
        </w:rPr>
        <w:t>„Miejscami opieki</w:t>
      </w:r>
      <w:r w:rsidRPr="009D3A65">
        <w:rPr>
          <w:rFonts w:ascii="Arial" w:hAnsi="Arial" w:cs="Arial"/>
        </w:rPr>
        <w:t>”) w  ……...(</w:t>
      </w:r>
      <w:r w:rsidRPr="009D3A65">
        <w:rPr>
          <w:rFonts w:ascii="Arial" w:hAnsi="Arial" w:cs="Arial"/>
          <w:i/>
        </w:rPr>
        <w:t>nazwa miejscowości)</w:t>
      </w:r>
      <w:r w:rsidRPr="009D3A65">
        <w:rPr>
          <w:rFonts w:ascii="Arial" w:hAnsi="Arial" w:cs="Arial"/>
        </w:rPr>
        <w:t xml:space="preserve">…….  przy ul  …….(nazwa ulicy)…,  nr  budynku /lokalu </w:t>
      </w:r>
    </w:p>
    <w:p w14:paraId="0B56049A" w14:textId="77777777" w:rsidR="00FF7D99" w:rsidRPr="009D3A65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9D3A65">
        <w:rPr>
          <w:rFonts w:ascii="Arial" w:hAnsi="Arial" w:cs="Arial"/>
          <w:i/>
        </w:rPr>
        <w:t>*/ niepotrzebne usunąć</w:t>
      </w:r>
    </w:p>
    <w:p w14:paraId="031C4E3D" w14:textId="77777777" w:rsidR="00C8173C" w:rsidRPr="009D3A65" w:rsidRDefault="00C8173C" w:rsidP="00C8173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9D3A65">
        <w:rPr>
          <w:rFonts w:ascii="Arial" w:hAnsi="Arial" w:cs="Arial"/>
        </w:rPr>
        <w:t>zgodnie z zapisami:</w:t>
      </w:r>
    </w:p>
    <w:p w14:paraId="6FF23F2B" w14:textId="4D1EA2AD" w:rsidR="00C8173C" w:rsidRPr="009D3A65" w:rsidRDefault="00C8173C" w:rsidP="003F6000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9D3A65">
        <w:rPr>
          <w:rFonts w:ascii="Arial" w:hAnsi="Arial" w:cs="Arial"/>
        </w:rPr>
        <w:t>punktu 4.1.1 i 4.1.3 Programu - w przypadku KPO,</w:t>
      </w:r>
    </w:p>
    <w:p w14:paraId="45352AD5" w14:textId="3B6E39A1" w:rsidR="00961F57" w:rsidRPr="009D3A65" w:rsidRDefault="00C8173C" w:rsidP="003F6000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9D3A65">
        <w:rPr>
          <w:rFonts w:ascii="Arial" w:hAnsi="Arial" w:cs="Arial"/>
        </w:rPr>
        <w:t>punktu 4.2.1 i 4.2.2 Programu – w przypadku FERS</w:t>
      </w:r>
    </w:p>
    <w:p w14:paraId="2BA064F0" w14:textId="40001C5B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Szczegółowy opis Zadania, w tym zakres i liczba miejsc opieki, które mają zostać utworzone oraz podział na środki, o których mowa w ust. 2 pkt 1 i 2 oraz pkt 3 i 4 zawiera</w:t>
      </w:r>
      <w:r w:rsidR="0014529D" w:rsidRPr="009D3A65">
        <w:rPr>
          <w:rFonts w:ascii="Arial" w:hAnsi="Arial" w:cs="Arial"/>
        </w:rPr>
        <w:t xml:space="preserve"> Opis realizacji Z</w:t>
      </w:r>
      <w:r w:rsidRPr="009D3A65">
        <w:rPr>
          <w:rFonts w:ascii="Arial" w:hAnsi="Arial" w:cs="Arial"/>
        </w:rPr>
        <w:t xml:space="preserve">adania oraz Kalkulacja kosztów stanowiące odpowiednio </w:t>
      </w:r>
      <w:r w:rsidRPr="009D3A65">
        <w:rPr>
          <w:rFonts w:ascii="Arial" w:hAnsi="Arial" w:cs="Arial"/>
        </w:rPr>
        <w:lastRenderedPageBreak/>
        <w:t>Załącznik 1 i 2 do Umowy wraz z późniejszymi aktualizacjami, które</w:t>
      </w:r>
      <w:r w:rsidR="00177321">
        <w:rPr>
          <w:rFonts w:ascii="Arial" w:hAnsi="Arial" w:cs="Arial"/>
        </w:rPr>
        <w:t xml:space="preserve"> co do zasady nie wymagają aneksu z zastrzeżeniem pozostałych zapisów Umowy.</w:t>
      </w:r>
    </w:p>
    <w:p w14:paraId="434D1631" w14:textId="557661B5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OOW potwierdza spełnienie kryteriów i zasad horyzontalnych, o których mowa </w:t>
      </w:r>
      <w:r w:rsidR="0014529D" w:rsidRPr="009D3A65">
        <w:rPr>
          <w:rFonts w:ascii="Arial" w:hAnsi="Arial" w:cs="Arial"/>
        </w:rPr>
        <w:br/>
      </w:r>
      <w:r w:rsidRPr="009D3A65">
        <w:rPr>
          <w:rFonts w:ascii="Arial" w:hAnsi="Arial" w:cs="Arial"/>
        </w:rPr>
        <w:t xml:space="preserve">w Programie. </w:t>
      </w:r>
    </w:p>
    <w:p w14:paraId="7F5928D1" w14:textId="47731E75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i/>
        </w:rPr>
      </w:pPr>
      <w:bookmarkStart w:id="3" w:name="_Hlk123670571"/>
      <w:r w:rsidRPr="009D3A65">
        <w:rPr>
          <w:rFonts w:ascii="Arial" w:hAnsi="Arial" w:cs="Arial"/>
        </w:rPr>
        <w:t xml:space="preserve">Celem realizacji Zadania będzie dokonanie wpisu utworzonych zgodnie </w:t>
      </w:r>
      <w:r w:rsidRPr="009D3A65">
        <w:rPr>
          <w:rFonts w:ascii="Arial" w:hAnsi="Arial" w:cs="Arial"/>
        </w:rPr>
        <w:br/>
        <w:t>z ustawą o opiece nad dziećmi w wieku do lat 3 oraz zgodnie z Programem, miejsc opieki do Rejestru. Dokonanie wpisu należy rozumieć jako dokonanie zmiany wpisu Instytucji opieki w Rejestrze pol</w:t>
      </w:r>
      <w:r w:rsidR="0014529D" w:rsidRPr="009D3A65">
        <w:rPr>
          <w:rFonts w:ascii="Arial" w:hAnsi="Arial" w:cs="Arial"/>
        </w:rPr>
        <w:t>egającej na zwiększeniu liczby M</w:t>
      </w:r>
      <w:r w:rsidRPr="009D3A65">
        <w:rPr>
          <w:rFonts w:ascii="Arial" w:hAnsi="Arial" w:cs="Arial"/>
        </w:rPr>
        <w:t xml:space="preserve">iejsc opieki w stosunku do liczby miejsc wpisanych w Rejestrze w dniu ogłoszenia Programu. </w:t>
      </w:r>
    </w:p>
    <w:bookmarkEnd w:id="3"/>
    <w:p w14:paraId="1A7FE405" w14:textId="7166945D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OOW zobowiązuje się do obsadzenia miejsc opieki, o których mowa w ust. 7, </w:t>
      </w:r>
      <w:r w:rsidRPr="009D3A65">
        <w:rPr>
          <w:rFonts w:ascii="Arial" w:hAnsi="Arial" w:cs="Arial"/>
        </w:rPr>
        <w:br/>
        <w:t xml:space="preserve">w terminie 3 miesięcy od dokonania ich wpisu do Rejestru, a następnie do zapewnienia funkcjonowania tych miejsc przez okres 36 miesięcy, przy czym </w:t>
      </w:r>
      <w:r w:rsidR="0014529D" w:rsidRPr="009D3A65">
        <w:rPr>
          <w:rFonts w:ascii="Arial" w:hAnsi="Arial" w:cs="Arial"/>
        </w:rPr>
        <w:br/>
      </w:r>
      <w:r w:rsidRPr="009D3A65">
        <w:rPr>
          <w:rFonts w:ascii="Arial" w:hAnsi="Arial" w:cs="Arial"/>
        </w:rPr>
        <w:t>z OOW</w:t>
      </w:r>
      <w:r w:rsidRPr="009D3A65">
        <w:rPr>
          <w:rFonts w:ascii="Arial" w:hAnsi="Arial" w:cs="Arial"/>
          <w:lang w:eastAsia="en-US"/>
        </w:rPr>
        <w:t xml:space="preserve"> </w:t>
      </w:r>
      <w:r w:rsidRPr="009D3A65">
        <w:rPr>
          <w:rFonts w:ascii="Arial" w:hAnsi="Arial" w:cs="Arial"/>
        </w:rPr>
        <w:t xml:space="preserve">zostanie zawarta dodatkowa umowa na dofinansowanie funkcjonowania Miejsc opieki przez okres 36 miesięcy na warunkach wynikających z Programu </w:t>
      </w:r>
      <w:r w:rsidR="0014529D" w:rsidRPr="009D3A65">
        <w:rPr>
          <w:rFonts w:ascii="Arial" w:hAnsi="Arial" w:cs="Arial"/>
        </w:rPr>
        <w:br/>
      </w:r>
      <w:r w:rsidRPr="009D3A65">
        <w:rPr>
          <w:rFonts w:ascii="Arial" w:hAnsi="Arial" w:cs="Arial"/>
        </w:rPr>
        <w:t>w terminie umożliwiającym płynne, o ile ze względów prawnych i faktycznych będzie to możliwe, przekazywanie środków na funkcjonowanie Miejsc opieki po ukończeniu Zadania.</w:t>
      </w:r>
    </w:p>
    <w:p w14:paraId="375B64AA" w14:textId="77777777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>Wysokość środków może dotyczyć 100% kosztów realizacji Zadania, na które zostało przyznane dofinansowanie, z zastrzeżeniem ust. 10.</w:t>
      </w:r>
    </w:p>
    <w:p w14:paraId="4D565143" w14:textId="4B720978" w:rsidR="005D72B0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>Wysokość przyznanego dofinansowania</w:t>
      </w:r>
      <w:r w:rsidR="005D72B0" w:rsidRPr="009D3A65">
        <w:rPr>
          <w:rFonts w:ascii="Arial" w:hAnsi="Arial" w:cs="Arial"/>
        </w:rPr>
        <w:t xml:space="preserve"> na 1 nowo utworzone miejsce opieki  nie może przekroczyć  :</w:t>
      </w:r>
    </w:p>
    <w:p w14:paraId="68B16F95" w14:textId="4369F0FE" w:rsidR="005D72B0" w:rsidRPr="009D3A65" w:rsidRDefault="00FF7D99" w:rsidP="003F6000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12 410 zł brutto </w:t>
      </w:r>
      <w:r w:rsidR="005D72B0" w:rsidRPr="009D3A65">
        <w:rPr>
          <w:rFonts w:ascii="Arial" w:hAnsi="Arial" w:cs="Arial"/>
        </w:rPr>
        <w:t>-</w:t>
      </w:r>
      <w:r w:rsidRPr="009D3A65">
        <w:rPr>
          <w:rFonts w:ascii="Arial" w:hAnsi="Arial" w:cs="Arial"/>
        </w:rPr>
        <w:t xml:space="preserve"> </w:t>
      </w:r>
      <w:r w:rsidR="005D72B0" w:rsidRPr="009D3A65">
        <w:rPr>
          <w:rFonts w:ascii="Arial" w:hAnsi="Arial" w:cs="Arial"/>
        </w:rPr>
        <w:t>w przypadku FERS,</w:t>
      </w:r>
    </w:p>
    <w:p w14:paraId="33E90AE7" w14:textId="524F268D" w:rsidR="00FF7D99" w:rsidRPr="009D3A65" w:rsidRDefault="005D72B0" w:rsidP="003F6000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35 862 zł netto - w przypadku KPO.</w:t>
      </w:r>
    </w:p>
    <w:p w14:paraId="0E54078E" w14:textId="77777777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OOW nie jest zobowiązany do wniesienia środków własnych do realizacji Zadania, na które przyznano dofinansowanie. </w:t>
      </w:r>
    </w:p>
    <w:p w14:paraId="48B27893" w14:textId="77777777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t>W odniesieniu do inwestycji budowlanych łączna kwota dofinansowania nie może być wyższa niż wartość kosztorysowa inwestycji określona przy rozpoczęciu jej realizacji.</w:t>
      </w:r>
    </w:p>
    <w:p w14:paraId="01C87CC4" w14:textId="2C3F5FB3" w:rsidR="00FF7D99" w:rsidRPr="009D3A65" w:rsidRDefault="00FF7D99" w:rsidP="00FF7D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D3A65">
        <w:rPr>
          <w:rFonts w:ascii="Arial" w:hAnsi="Arial" w:cs="Arial"/>
        </w:rPr>
        <w:lastRenderedPageBreak/>
        <w:t xml:space="preserve">Jeżeli wartość kosztorysowa inwestycji zostanie obniżona w trakcie jej realizacji, to zgodnie z pkt. 10.2.1 Programu łączną kwotę środków ustaloną na dofinansowanie tej inwestycji, Wojewoda zmniejszy co najmniej o taki sam procent, o jaki została obniżona wartość kosztorysowa inwestycji i pisemnie zawiadomi o tym OOW. </w:t>
      </w:r>
    </w:p>
    <w:p w14:paraId="03672B1F" w14:textId="77777777" w:rsidR="00FF7D99" w:rsidRPr="009D3A65" w:rsidRDefault="00FF7D99" w:rsidP="00FF7D99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strike/>
        </w:rPr>
      </w:pPr>
      <w:r w:rsidRPr="009D3A65">
        <w:rPr>
          <w:rFonts w:ascii="Arial" w:hAnsi="Arial" w:cs="Arial"/>
        </w:rPr>
        <w:t>Celem realizacji zapisów wynikających z ust. 13 oraz rozliczenia dofinansowania zgodnie z § 8 ust. 1 i 2:</w:t>
      </w:r>
    </w:p>
    <w:p w14:paraId="27EDF56B" w14:textId="77777777" w:rsidR="00FF7D99" w:rsidRPr="009D3A65" w:rsidRDefault="00FF7D99" w:rsidP="00FF7D99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after="60" w:line="360" w:lineRule="auto"/>
        <w:ind w:left="709" w:hanging="284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za wartość kosztorysową inwestycji w chwili jej rozpoczęcia przyjmuje się wartość inwestycji wynikającą z umowy podpisanej z wykonawcą. </w:t>
      </w:r>
    </w:p>
    <w:p w14:paraId="6EECDA55" w14:textId="77777777" w:rsidR="00FF7D99" w:rsidRPr="009D3A65" w:rsidRDefault="00FF7D99" w:rsidP="00FF7D99">
      <w:pPr>
        <w:numPr>
          <w:ilvl w:val="0"/>
          <w:numId w:val="10"/>
        </w:numPr>
        <w:tabs>
          <w:tab w:val="num" w:pos="360"/>
          <w:tab w:val="num" w:pos="426"/>
        </w:tabs>
        <w:overflowPunct w:val="0"/>
        <w:autoSpaceDE w:val="0"/>
        <w:autoSpaceDN w:val="0"/>
        <w:adjustRightInd w:val="0"/>
        <w:spacing w:after="60" w:line="360" w:lineRule="auto"/>
        <w:ind w:left="709" w:hanging="283"/>
        <w:rPr>
          <w:rFonts w:ascii="Arial" w:hAnsi="Arial" w:cs="Arial"/>
          <w:strike/>
        </w:rPr>
      </w:pPr>
      <w:r w:rsidRPr="009D3A65">
        <w:rPr>
          <w:rFonts w:ascii="Arial" w:hAnsi="Arial" w:cs="Arial"/>
        </w:rPr>
        <w:t xml:space="preserve">za wartość rzeczywistą inwestycji przyjmuje się wysokość wydatków poniesionych  na realizację inwestycji. </w:t>
      </w:r>
    </w:p>
    <w:p w14:paraId="0F80E2FC" w14:textId="77777777" w:rsidR="00FF7D99" w:rsidRPr="009D3A65" w:rsidRDefault="00FF7D99" w:rsidP="00FF7D99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strike/>
          <w:sz w:val="22"/>
        </w:rPr>
      </w:pPr>
      <w:r w:rsidRPr="009D3A65">
        <w:rPr>
          <w:rFonts w:ascii="Arial" w:hAnsi="Arial" w:cs="Arial"/>
        </w:rPr>
        <w:t xml:space="preserve">OOW, dla realizacji zapisów postanowień ust. 12, zobowiązany jest poinformować Wojewodę, po rozpoczęciu prac o wartości kosztorysowej inwestycji rozumianej, zgodnie z ust. 14 pkt 1.  </w:t>
      </w:r>
    </w:p>
    <w:p w14:paraId="5E908F39" w14:textId="5B9FC243" w:rsidR="00FF7D99" w:rsidRPr="009D3A65" w:rsidRDefault="00FF7D99" w:rsidP="00FF7D99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</w:rPr>
      </w:pPr>
      <w:r w:rsidRPr="009D3A65">
        <w:rPr>
          <w:rFonts w:ascii="Arial" w:hAnsi="Arial" w:cs="Arial"/>
        </w:rPr>
        <w:t xml:space="preserve">Zwiększenie całkowitych kosztów realizacji Zadania nie stanowi podstawy </w:t>
      </w:r>
      <w:r w:rsidR="0014529D" w:rsidRPr="009D3A65">
        <w:rPr>
          <w:rFonts w:ascii="Arial" w:hAnsi="Arial" w:cs="Arial"/>
        </w:rPr>
        <w:br/>
      </w:r>
      <w:r w:rsidRPr="009D3A65">
        <w:rPr>
          <w:rFonts w:ascii="Arial" w:hAnsi="Arial" w:cs="Arial"/>
        </w:rPr>
        <w:t>do roszczenia o zwiększenie przyznanego dofinansowania.</w:t>
      </w:r>
    </w:p>
    <w:p w14:paraId="6AD367F4" w14:textId="77777777" w:rsidR="00FF7D99" w:rsidRPr="009D3A65" w:rsidRDefault="00FF7D99" w:rsidP="00FF7D99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9D3A65">
        <w:rPr>
          <w:rFonts w:ascii="Arial" w:hAnsi="Arial" w:cs="Arial"/>
        </w:rPr>
        <w:t>W przypadku, gdy:</w:t>
      </w:r>
    </w:p>
    <w:p w14:paraId="4B47EB35" w14:textId="77777777" w:rsidR="00FF7D99" w:rsidRPr="009D3A65" w:rsidRDefault="00FF7D99" w:rsidP="003F6000">
      <w:pPr>
        <w:widowControl w:val="0"/>
        <w:numPr>
          <w:ilvl w:val="0"/>
          <w:numId w:val="12"/>
        </w:numPr>
        <w:spacing w:after="120" w:line="360" w:lineRule="auto"/>
        <w:ind w:left="709" w:hanging="357"/>
        <w:rPr>
          <w:rFonts w:ascii="Arial" w:hAnsi="Arial" w:cs="Arial"/>
          <w:bCs/>
        </w:rPr>
      </w:pPr>
      <w:r w:rsidRPr="009D3A65">
        <w:rPr>
          <w:rFonts w:ascii="Arial" w:hAnsi="Arial" w:cs="Arial"/>
          <w:bCs/>
        </w:rPr>
        <w:t xml:space="preserve">ze względu na nieterminową realizację kamienia milowego / wskaźnika (wartości pośrednich i docelowej) nie jest możliwe wykazanie kamienia milowego/wskaźnika (wartości pośrednich i docelowej) we wniosku </w:t>
      </w:r>
      <w:r w:rsidRPr="009D3A65">
        <w:rPr>
          <w:rFonts w:ascii="Arial" w:hAnsi="Arial" w:cs="Arial"/>
          <w:bCs/>
        </w:rPr>
        <w:br/>
        <w:t>o płatność do Komisji Europejskiej, do którego wskaźnik został przypisany,</w:t>
      </w:r>
    </w:p>
    <w:p w14:paraId="21173BEE" w14:textId="77777777" w:rsidR="00FF7D99" w:rsidRPr="009D3A65" w:rsidRDefault="00FF7D99" w:rsidP="003F6000">
      <w:pPr>
        <w:widowControl w:val="0"/>
        <w:numPr>
          <w:ilvl w:val="0"/>
          <w:numId w:val="12"/>
        </w:numPr>
        <w:spacing w:line="360" w:lineRule="auto"/>
        <w:ind w:left="709"/>
        <w:rPr>
          <w:rFonts w:ascii="Arial" w:hAnsi="Arial" w:cs="Arial"/>
          <w:bCs/>
        </w:rPr>
      </w:pPr>
      <w:r w:rsidRPr="009D3A65">
        <w:rPr>
          <w:rFonts w:ascii="Arial" w:hAnsi="Arial" w:cs="Arial"/>
          <w:bCs/>
        </w:rPr>
        <w:t xml:space="preserve"> ocena kamienia milowego/wskaźnika (wartości pośrednich i docelowej) dokonana przez Komisję Europejską, na podstawie art. 24 ust. 3 rozporządzenia 2021/241, wskazuje, że kamień milowy/wskaźnik został osiągnięty w sposób niezadowalający </w:t>
      </w:r>
    </w:p>
    <w:p w14:paraId="1362CD9D" w14:textId="67A40C61" w:rsidR="00FF7D99" w:rsidRPr="009D3A65" w:rsidRDefault="00FF7D99" w:rsidP="00FF7D99">
      <w:pPr>
        <w:overflowPunct w:val="0"/>
        <w:autoSpaceDE w:val="0"/>
        <w:autoSpaceDN w:val="0"/>
        <w:adjustRightInd w:val="0"/>
        <w:spacing w:after="240" w:line="360" w:lineRule="auto"/>
        <w:ind w:left="425"/>
        <w:rPr>
          <w:rFonts w:ascii="Arial" w:hAnsi="Arial" w:cs="Arial"/>
          <w:bCs/>
        </w:rPr>
      </w:pPr>
      <w:r w:rsidRPr="009D3A65">
        <w:rPr>
          <w:rFonts w:ascii="Arial" w:hAnsi="Arial" w:cs="Arial"/>
          <w:bCs/>
        </w:rPr>
        <w:t xml:space="preserve">– </w:t>
      </w:r>
      <w:r w:rsidRPr="009D3A65">
        <w:rPr>
          <w:rFonts w:ascii="Arial" w:hAnsi="Arial" w:cs="Arial"/>
        </w:rPr>
        <w:t xml:space="preserve">minister właściwy do spraw rozwoju regionalnego, odpowiedzialny za koordynację realizacji Krajowego Planu Odbudowy i Zwiększania Odporności, </w:t>
      </w:r>
      <w:r w:rsidRPr="009D3A65">
        <w:rPr>
          <w:rFonts w:ascii="Arial" w:hAnsi="Arial" w:cs="Arial"/>
        </w:rPr>
        <w:br/>
        <w:t>o której mowa w art. 14le ust. 2 ustawy</w:t>
      </w:r>
      <w:r w:rsidRPr="009D3A65">
        <w:rPr>
          <w:rFonts w:ascii="Arial" w:hAnsi="Arial" w:cs="Arial"/>
          <w:bCs/>
        </w:rPr>
        <w:t xml:space="preserve"> </w:t>
      </w:r>
      <w:r w:rsidRPr="009D3A65">
        <w:rPr>
          <w:rFonts w:ascii="Arial" w:hAnsi="Arial" w:cs="Arial"/>
        </w:rPr>
        <w:t xml:space="preserve">z dnia </w:t>
      </w:r>
      <w:r w:rsidRPr="009D3A65">
        <w:rPr>
          <w:rFonts w:ascii="Arial" w:hAnsi="Arial" w:cs="Arial"/>
          <w:bCs/>
        </w:rPr>
        <w:t>6 grudnia 2006 r. o zasadach prowadzenia polityki rozwoju</w:t>
      </w:r>
      <w:r w:rsidRPr="009D3A65">
        <w:rPr>
          <w:rStyle w:val="Ppogrubienie"/>
          <w:rFonts w:ascii="Arial" w:hAnsi="Arial" w:cs="Arial"/>
          <w:bCs/>
        </w:rPr>
        <w:t xml:space="preserve"> </w:t>
      </w:r>
      <w:r w:rsidRPr="009D3A65">
        <w:rPr>
          <w:rStyle w:val="Ppogrubienie"/>
          <w:rFonts w:ascii="Arial" w:hAnsi="Arial" w:cs="Arial"/>
          <w:b w:val="0"/>
        </w:rPr>
        <w:t xml:space="preserve">(Dz.U. z 2021 r. poz. 1057, z późn. zm.), </w:t>
      </w:r>
      <w:r w:rsidRPr="009D3A65">
        <w:rPr>
          <w:rStyle w:val="Ppogrubienie"/>
          <w:rFonts w:ascii="Arial" w:hAnsi="Arial" w:cs="Arial"/>
          <w:b w:val="0"/>
        </w:rPr>
        <w:br/>
      </w:r>
      <w:r w:rsidRPr="009D3A65">
        <w:rPr>
          <w:rFonts w:ascii="Arial" w:hAnsi="Arial" w:cs="Arial"/>
          <w:bCs/>
        </w:rPr>
        <w:t xml:space="preserve">może wstrzymać dofinansowanie pochodzące ze środków, o których mowa </w:t>
      </w:r>
      <w:r w:rsidRPr="009D3A65">
        <w:rPr>
          <w:rFonts w:ascii="Arial" w:hAnsi="Arial" w:cs="Arial"/>
          <w:bCs/>
        </w:rPr>
        <w:br/>
        <w:t xml:space="preserve">w ust. 2 pkt 3 i 4, jeżeli Zadania dotyczy przypadek opisany w pkt 1 lub 2 </w:t>
      </w:r>
      <w:r w:rsidRPr="009D3A65">
        <w:rPr>
          <w:rFonts w:ascii="Arial" w:hAnsi="Arial" w:cs="Arial"/>
          <w:bCs/>
        </w:rPr>
        <w:br/>
        <w:t xml:space="preserve">lub Zadanie powiązane jest z reformą, której dotyczy przypadek opisany </w:t>
      </w:r>
      <w:r w:rsidR="0014529D" w:rsidRPr="009D3A65">
        <w:rPr>
          <w:rFonts w:ascii="Arial" w:hAnsi="Arial" w:cs="Arial"/>
          <w:bCs/>
        </w:rPr>
        <w:br/>
      </w:r>
      <w:r w:rsidRPr="009D3A65">
        <w:rPr>
          <w:rFonts w:ascii="Arial" w:hAnsi="Arial" w:cs="Arial"/>
          <w:bCs/>
        </w:rPr>
        <w:t xml:space="preserve">w pkt 1 lub 2. Wojewoda niezwłocznie informuje OOW o wstrzymaniu dofinansowania pochodzącego ze środków, o których mowa w ust. 2 pkt 3. </w:t>
      </w:r>
    </w:p>
    <w:p w14:paraId="5076C3B2" w14:textId="638689A3" w:rsidR="00FF7D99" w:rsidRPr="00FF224A" w:rsidRDefault="00FF7D99" w:rsidP="00FF7D99">
      <w:pPr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2</w:t>
      </w:r>
    </w:p>
    <w:p w14:paraId="773E5E53" w14:textId="6AB3D53C" w:rsidR="00FF7D99" w:rsidRPr="00FF224A" w:rsidRDefault="00FF7D99" w:rsidP="009D3A65">
      <w:pPr>
        <w:spacing w:line="360" w:lineRule="auto"/>
        <w:ind w:left="357" w:hanging="357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 xml:space="preserve">Sposób wykonania </w:t>
      </w:r>
      <w:r w:rsidR="009D3A65">
        <w:rPr>
          <w:rFonts w:ascii="Arial" w:hAnsi="Arial" w:cs="Arial"/>
          <w:b/>
        </w:rPr>
        <w:t>Z</w:t>
      </w:r>
      <w:r w:rsidRPr="00FF224A">
        <w:rPr>
          <w:rFonts w:ascii="Arial" w:hAnsi="Arial" w:cs="Arial"/>
          <w:b/>
        </w:rPr>
        <w:t>adania</w:t>
      </w:r>
    </w:p>
    <w:p w14:paraId="2EB58E1D" w14:textId="77777777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Okres realizacji zadania ze środków, o których mowa w </w:t>
      </w:r>
      <w:r w:rsidRPr="00FF224A">
        <w:rPr>
          <w:rFonts w:ascii="Arial" w:hAnsi="Arial" w:cs="Arial"/>
          <w:bCs/>
        </w:rPr>
        <w:t>§ 1 ust. 2 pkt 1 i 2</w:t>
      </w:r>
      <w:r w:rsidRPr="00FF224A">
        <w:rPr>
          <w:rFonts w:ascii="Arial" w:hAnsi="Arial" w:cs="Arial"/>
        </w:rPr>
        <w:t>, ustala się na:</w:t>
      </w:r>
    </w:p>
    <w:p w14:paraId="0619C109" w14:textId="24F8EF26" w:rsidR="00FF7D99" w:rsidRPr="00412735" w:rsidRDefault="00FF7D99" w:rsidP="00FF7D99">
      <w:pPr>
        <w:numPr>
          <w:ilvl w:val="0"/>
          <w:numId w:val="8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F224A">
        <w:rPr>
          <w:rFonts w:ascii="Arial" w:hAnsi="Arial" w:cs="Arial"/>
        </w:rPr>
        <w:t xml:space="preserve">rozpoczęcie realizacji </w:t>
      </w:r>
      <w:r w:rsidR="00177321"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>adania</w:t>
      </w:r>
      <w:r w:rsidRPr="00412735">
        <w:rPr>
          <w:rFonts w:ascii="Arial" w:hAnsi="Arial" w:cs="Arial"/>
        </w:rPr>
        <w:t>: nie później niż do ………….dd.mm.rr/, lub</w:t>
      </w:r>
    </w:p>
    <w:p w14:paraId="250F2939" w14:textId="77777777" w:rsidR="00FF7D99" w:rsidRPr="00412735" w:rsidRDefault="00FF7D99" w:rsidP="003F600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ind w:hanging="721"/>
        <w:rPr>
          <w:rFonts w:ascii="Arial" w:hAnsi="Arial" w:cs="Arial"/>
        </w:rPr>
      </w:pPr>
      <w:r w:rsidRPr="00412735">
        <w:rPr>
          <w:rFonts w:ascii="Arial" w:hAnsi="Arial" w:cs="Arial"/>
        </w:rPr>
        <w:t>w zakresie wydatków majątkowych - /dd.mm.rr/,</w:t>
      </w:r>
    </w:p>
    <w:p w14:paraId="51AD36F7" w14:textId="77777777" w:rsidR="00FF7D99" w:rsidRPr="00412735" w:rsidRDefault="00FF7D99" w:rsidP="003F600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ind w:hanging="721"/>
        <w:rPr>
          <w:rFonts w:ascii="Arial" w:hAnsi="Arial" w:cs="Arial"/>
        </w:rPr>
      </w:pPr>
      <w:r w:rsidRPr="00412735">
        <w:rPr>
          <w:rFonts w:ascii="Arial" w:hAnsi="Arial" w:cs="Arial"/>
        </w:rPr>
        <w:t>w zakresie wydatków bieżących - /dd.mm.rr/,</w:t>
      </w:r>
    </w:p>
    <w:p w14:paraId="7D22719A" w14:textId="7C68423E" w:rsidR="00FF7D99" w:rsidRPr="00FF224A" w:rsidRDefault="00FF7D99" w:rsidP="00FF7D99">
      <w:pPr>
        <w:numPr>
          <w:ilvl w:val="0"/>
          <w:numId w:val="8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412735">
        <w:rPr>
          <w:rFonts w:ascii="Arial" w:hAnsi="Arial" w:cs="Arial"/>
        </w:rPr>
        <w:t xml:space="preserve">zakończenie realizacji </w:t>
      </w:r>
      <w:r w:rsidR="00177321">
        <w:rPr>
          <w:rFonts w:ascii="Arial" w:hAnsi="Arial" w:cs="Arial"/>
        </w:rPr>
        <w:t>Z</w:t>
      </w:r>
      <w:r w:rsidRPr="00412735">
        <w:rPr>
          <w:rFonts w:ascii="Arial" w:hAnsi="Arial" w:cs="Arial"/>
        </w:rPr>
        <w:t xml:space="preserve">adania:  nie później niż do </w:t>
      </w:r>
      <w:r>
        <w:rPr>
          <w:rFonts w:ascii="Arial" w:hAnsi="Arial" w:cs="Arial"/>
        </w:rPr>
        <w:t>…………………</w:t>
      </w:r>
      <w:r w:rsidRPr="00412735">
        <w:rPr>
          <w:rFonts w:ascii="Arial" w:hAnsi="Arial" w:cs="Arial"/>
        </w:rPr>
        <w:t xml:space="preserve"> ,</w:t>
      </w:r>
      <w:r w:rsidRPr="00FF224A">
        <w:rPr>
          <w:rFonts w:ascii="Arial" w:hAnsi="Arial" w:cs="Arial"/>
        </w:rPr>
        <w:t xml:space="preserve"> lub</w:t>
      </w:r>
    </w:p>
    <w:p w14:paraId="2D6D12EA" w14:textId="77777777" w:rsidR="00FF7D99" w:rsidRPr="00FF224A" w:rsidRDefault="00FF7D99" w:rsidP="003F600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 zakresie wydatków majątkowych - /dd.mm.rr/, </w:t>
      </w:r>
    </w:p>
    <w:p w14:paraId="4C7B591F" w14:textId="77777777" w:rsidR="00FF7D99" w:rsidRPr="00FF224A" w:rsidRDefault="00FF7D99" w:rsidP="003F600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>w zakresie wydatków bieżących - /dd.mm.rr/</w:t>
      </w:r>
    </w:p>
    <w:p w14:paraId="3316EA5B" w14:textId="77777777" w:rsidR="00FF7D99" w:rsidRPr="00FF224A" w:rsidRDefault="00FF7D99" w:rsidP="00FF7D99">
      <w:pPr>
        <w:overflowPunct w:val="0"/>
        <w:autoSpaceDE w:val="0"/>
        <w:autoSpaceDN w:val="0"/>
        <w:adjustRightInd w:val="0"/>
        <w:spacing w:after="120" w:line="360" w:lineRule="auto"/>
        <w:ind w:left="425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– przy czym dofinansowanie tworzenia miejsc opieki dotyczy zadań </w:t>
      </w:r>
      <w:r>
        <w:rPr>
          <w:rFonts w:ascii="Arial" w:hAnsi="Arial" w:cs="Arial"/>
        </w:rPr>
        <w:t>r</w:t>
      </w:r>
      <w:r w:rsidRPr="00FF224A">
        <w:rPr>
          <w:rFonts w:ascii="Arial" w:hAnsi="Arial" w:cs="Arial"/>
        </w:rPr>
        <w:t xml:space="preserve">ealizowanych maksymalnie przez 3 lata liczone od ostatniego dnia na złożenie oświadczenia o przyjęciu środków, o których mowa w </w:t>
      </w:r>
      <w:r w:rsidRPr="00FF224A">
        <w:rPr>
          <w:rFonts w:ascii="Arial" w:hAnsi="Arial" w:cs="Arial"/>
          <w:bCs/>
        </w:rPr>
        <w:t>§ 1 ust. 2 pkt 1 i 2</w:t>
      </w:r>
      <w:r w:rsidRPr="00FF22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F224A">
        <w:rPr>
          <w:rFonts w:ascii="Arial" w:hAnsi="Arial" w:cs="Arial"/>
        </w:rPr>
        <w:t xml:space="preserve">nie dłużej niż do dnia 31 grudnia 2026 r. </w:t>
      </w:r>
    </w:p>
    <w:p w14:paraId="112974B6" w14:textId="27744B40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Okres realizacji </w:t>
      </w:r>
      <w:r w:rsidR="009D3A65"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 xml:space="preserve">adania ze środków, o których mowa w </w:t>
      </w:r>
      <w:r w:rsidRPr="00FF224A">
        <w:rPr>
          <w:rFonts w:ascii="Arial" w:hAnsi="Arial" w:cs="Arial"/>
          <w:bCs/>
        </w:rPr>
        <w:t>§ 1 ust. 2 pkt 3 i 4</w:t>
      </w:r>
      <w:r w:rsidRPr="00FF224A">
        <w:rPr>
          <w:rFonts w:ascii="Arial" w:hAnsi="Arial" w:cs="Arial"/>
        </w:rPr>
        <w:t>, ustala się na:</w:t>
      </w:r>
    </w:p>
    <w:p w14:paraId="7E6F20D0" w14:textId="1CBB9CED" w:rsidR="00FF7D99" w:rsidRPr="00FF224A" w:rsidRDefault="00FF7D99" w:rsidP="00FF7D99">
      <w:pPr>
        <w:numPr>
          <w:ilvl w:val="1"/>
          <w:numId w:val="7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rozpoczęcie realizacji </w:t>
      </w:r>
      <w:r w:rsidR="00177321"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>adania: /dd.mm.rr/</w:t>
      </w:r>
      <w:r w:rsidRPr="00FF224A">
        <w:rPr>
          <w:rStyle w:val="Odwoanieprzypisudolnego"/>
          <w:rFonts w:ascii="Arial" w:hAnsi="Arial" w:cs="Arial"/>
        </w:rPr>
        <w:footnoteReference w:id="1"/>
      </w:r>
      <w:r w:rsidRPr="00FF224A">
        <w:rPr>
          <w:rFonts w:ascii="Arial" w:hAnsi="Arial" w:cs="Arial"/>
        </w:rPr>
        <w:t>, lub</w:t>
      </w:r>
    </w:p>
    <w:p w14:paraId="084ABC55" w14:textId="77777777" w:rsidR="00FF7D99" w:rsidRPr="00FF224A" w:rsidRDefault="00FF7D99" w:rsidP="003F600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hanging="721"/>
        <w:rPr>
          <w:rFonts w:ascii="Arial" w:hAnsi="Arial" w:cs="Arial"/>
        </w:rPr>
      </w:pPr>
      <w:r w:rsidRPr="00FF224A">
        <w:rPr>
          <w:rFonts w:ascii="Arial" w:hAnsi="Arial" w:cs="Arial"/>
        </w:rPr>
        <w:t>w zakresie wydatków majątkowych - /dd.mm.rr/,</w:t>
      </w:r>
    </w:p>
    <w:p w14:paraId="3627CA98" w14:textId="77777777" w:rsidR="00FF7D99" w:rsidRPr="00FF224A" w:rsidRDefault="00FF7D99" w:rsidP="003F600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hanging="721"/>
        <w:rPr>
          <w:rFonts w:ascii="Arial" w:hAnsi="Arial" w:cs="Arial"/>
        </w:rPr>
      </w:pPr>
      <w:r w:rsidRPr="00FF224A">
        <w:rPr>
          <w:rFonts w:ascii="Arial" w:hAnsi="Arial" w:cs="Arial"/>
        </w:rPr>
        <w:t>w zakresie wydatków bieżących - /dd.mm.rr/,</w:t>
      </w:r>
    </w:p>
    <w:p w14:paraId="2F93E829" w14:textId="19FF67EE" w:rsidR="00FF7D99" w:rsidRPr="00FF224A" w:rsidRDefault="00FF7D99" w:rsidP="00FF7D99">
      <w:pPr>
        <w:numPr>
          <w:ilvl w:val="1"/>
          <w:numId w:val="7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zakończenie realizacji </w:t>
      </w:r>
      <w:r w:rsidR="00177321"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>adania: /dd.mm.rr/, lub</w:t>
      </w:r>
    </w:p>
    <w:p w14:paraId="583E368C" w14:textId="77777777" w:rsidR="00FF7D99" w:rsidRPr="00FF224A" w:rsidRDefault="00FF7D99" w:rsidP="003F600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 zakresie wydatków majątkowych - /dd.mm.rr/, </w:t>
      </w:r>
    </w:p>
    <w:p w14:paraId="65BF87E7" w14:textId="77777777" w:rsidR="00FF7D99" w:rsidRPr="00FF224A" w:rsidRDefault="00FF7D99" w:rsidP="003F600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 zakresie wydatków bieżących - /dd.mm.rr/. </w:t>
      </w:r>
    </w:p>
    <w:p w14:paraId="7FCD8A19" w14:textId="7F3B8C0A" w:rsidR="00FF7D99" w:rsidRPr="005E50B4" w:rsidRDefault="00FF7D99" w:rsidP="00FF7D99">
      <w:pPr>
        <w:pStyle w:val="M2013e2-s3"/>
        <w:numPr>
          <w:ilvl w:val="0"/>
          <w:numId w:val="0"/>
        </w:numPr>
        <w:spacing w:before="0"/>
        <w:ind w:left="425"/>
        <w:jc w:val="left"/>
        <w:rPr>
          <w:rFonts w:ascii="Arial" w:hAnsi="Arial" w:cs="Arial"/>
          <w:lang w:val="pl-PL"/>
        </w:rPr>
      </w:pPr>
      <w:r w:rsidRPr="00FF224A">
        <w:rPr>
          <w:rFonts w:ascii="Arial" w:hAnsi="Arial" w:cs="Arial"/>
          <w:lang w:val="pl-PL"/>
        </w:rPr>
        <w:t xml:space="preserve">– przy czym </w:t>
      </w:r>
      <w:r w:rsidRPr="00FF224A">
        <w:rPr>
          <w:rFonts w:ascii="Arial" w:hAnsi="Arial" w:cs="Arial"/>
        </w:rPr>
        <w:t xml:space="preserve">dofinansowanie </w:t>
      </w:r>
      <w:r w:rsidRPr="00FF224A">
        <w:rPr>
          <w:rFonts w:ascii="Arial" w:hAnsi="Arial" w:cs="Arial"/>
          <w:lang w:val="pl-PL"/>
        </w:rPr>
        <w:t>tworzenia miejsc opieki dotyczy zadań realizowanych maksymalnie przez 3 lata liczone od ostatniego dnia na złożenie oświadczenia o przyjęciu środków</w:t>
      </w:r>
      <w:r w:rsidRPr="005E50B4">
        <w:rPr>
          <w:rFonts w:ascii="Arial" w:hAnsi="Arial" w:cs="Arial"/>
          <w:lang w:val="pl-PL"/>
        </w:rPr>
        <w:t xml:space="preserve">, </w:t>
      </w:r>
      <w:r w:rsidRPr="005E50B4">
        <w:rPr>
          <w:rFonts w:ascii="Arial" w:hAnsi="Arial" w:cs="Arial"/>
        </w:rPr>
        <w:t xml:space="preserve">o których mowa w </w:t>
      </w:r>
      <w:r w:rsidRPr="005E50B4">
        <w:rPr>
          <w:rFonts w:ascii="Arial" w:hAnsi="Arial" w:cs="Arial"/>
          <w:bCs/>
        </w:rPr>
        <w:t xml:space="preserve">§ 1 ust. </w:t>
      </w:r>
      <w:r w:rsidRPr="005E50B4">
        <w:rPr>
          <w:rFonts w:ascii="Arial" w:hAnsi="Arial" w:cs="Arial"/>
          <w:bCs/>
          <w:lang w:val="pl-PL"/>
        </w:rPr>
        <w:t>2</w:t>
      </w:r>
      <w:r w:rsidRPr="005E50B4">
        <w:rPr>
          <w:rFonts w:ascii="Arial" w:hAnsi="Arial" w:cs="Arial"/>
          <w:bCs/>
        </w:rPr>
        <w:t xml:space="preserve"> pkt 3</w:t>
      </w:r>
      <w:r w:rsidRPr="005E50B4">
        <w:rPr>
          <w:rFonts w:ascii="Arial" w:hAnsi="Arial" w:cs="Arial"/>
          <w:bCs/>
          <w:lang w:val="pl-PL"/>
        </w:rPr>
        <w:t xml:space="preserve"> i 4 </w:t>
      </w:r>
      <w:r w:rsidR="0014529D" w:rsidRPr="005E50B4">
        <w:rPr>
          <w:rFonts w:ascii="Arial" w:hAnsi="Arial" w:cs="Arial"/>
          <w:bCs/>
          <w:lang w:val="pl-PL"/>
        </w:rPr>
        <w:br/>
      </w:r>
      <w:r w:rsidRPr="005E50B4">
        <w:rPr>
          <w:rFonts w:ascii="Arial" w:hAnsi="Arial" w:cs="Arial"/>
          <w:bCs/>
          <w:lang w:val="pl-PL"/>
        </w:rPr>
        <w:t>(tj. od 15 maja 2023 r.), nie dłużej jednak niż do dnia</w:t>
      </w:r>
      <w:r w:rsidRPr="005E50B4">
        <w:rPr>
          <w:rFonts w:ascii="Arial" w:hAnsi="Arial" w:cs="Arial"/>
          <w:lang w:val="pl-PL"/>
        </w:rPr>
        <w:t xml:space="preserve"> </w:t>
      </w:r>
      <w:r w:rsidRPr="005E50B4" w:rsidDel="001503C1">
        <w:rPr>
          <w:rFonts w:ascii="Arial" w:hAnsi="Arial" w:cs="Arial"/>
        </w:rPr>
        <w:t>30 czerwca 20</w:t>
      </w:r>
      <w:r w:rsidRPr="005E50B4" w:rsidDel="001503C1">
        <w:rPr>
          <w:rFonts w:ascii="Arial" w:hAnsi="Arial" w:cs="Arial"/>
          <w:lang w:val="pl-PL"/>
        </w:rPr>
        <w:t>26</w:t>
      </w:r>
      <w:r w:rsidRPr="005E50B4" w:rsidDel="001503C1">
        <w:rPr>
          <w:rFonts w:ascii="Arial" w:hAnsi="Arial" w:cs="Arial"/>
        </w:rPr>
        <w:t xml:space="preserve"> r.</w:t>
      </w:r>
      <w:r w:rsidRPr="005E50B4" w:rsidDel="001503C1">
        <w:rPr>
          <w:rFonts w:ascii="Arial" w:hAnsi="Arial" w:cs="Arial"/>
          <w:lang w:val="pl-PL"/>
        </w:rPr>
        <w:t xml:space="preserve"> </w:t>
      </w:r>
    </w:p>
    <w:p w14:paraId="0B37D17A" w14:textId="591893F7" w:rsidR="00FF7D99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Jeżeli w trakcie realizacji </w:t>
      </w:r>
      <w:r w:rsidR="009D3A65"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 xml:space="preserve">adania wystąpią nieprzewidziane okoliczności uniemożliwiające dotrzymanie terminu </w:t>
      </w:r>
      <w:r w:rsidR="009D3A65">
        <w:rPr>
          <w:rFonts w:ascii="Arial" w:hAnsi="Arial" w:cs="Arial"/>
        </w:rPr>
        <w:t xml:space="preserve">jego </w:t>
      </w:r>
      <w:r w:rsidRPr="00FF224A">
        <w:rPr>
          <w:rFonts w:ascii="Arial" w:hAnsi="Arial" w:cs="Arial"/>
        </w:rPr>
        <w:t>zakończenia, zmiana terminu jest możliwa pod warunkiem uzyskania zgody Wojewody</w:t>
      </w:r>
      <w:r w:rsidRPr="003A24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zachowania pozostałych uregulowań opisanych w pkt 5.4.4. Programu.</w:t>
      </w:r>
    </w:p>
    <w:p w14:paraId="776BFA7A" w14:textId="671175D1" w:rsidR="00FF7D99" w:rsidRPr="004F703F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  <w:lang w:eastAsia="en-US"/>
        </w:rPr>
        <w:t xml:space="preserve"> </w:t>
      </w:r>
      <w:r w:rsidRPr="00FF224A">
        <w:rPr>
          <w:rFonts w:ascii="Arial" w:hAnsi="Arial" w:cs="Arial"/>
        </w:rPr>
        <w:t>zobowiązuje się, że wszystkie koszty</w:t>
      </w:r>
      <w:r>
        <w:rPr>
          <w:rFonts w:ascii="Arial" w:hAnsi="Arial" w:cs="Arial"/>
        </w:rPr>
        <w:t xml:space="preserve"> i wydatki w ramach realizacji Z</w:t>
      </w:r>
      <w:r w:rsidRPr="00FF224A">
        <w:rPr>
          <w:rFonts w:ascii="Arial" w:hAnsi="Arial" w:cs="Arial"/>
        </w:rPr>
        <w:t>adania zostaną poniesione w okresie realizacji określonym w ust. 1 i 2 oraz, że środki będą wykorz</w:t>
      </w:r>
      <w:r>
        <w:rPr>
          <w:rFonts w:ascii="Arial" w:hAnsi="Arial" w:cs="Arial"/>
        </w:rPr>
        <w:t>ystane wyłącznie na realizację Z</w:t>
      </w:r>
      <w:r w:rsidRPr="00FF224A">
        <w:rPr>
          <w:rFonts w:ascii="Arial" w:hAnsi="Arial" w:cs="Arial"/>
        </w:rPr>
        <w:t xml:space="preserve">adania </w:t>
      </w:r>
      <w:r w:rsidRPr="00BD5A01">
        <w:rPr>
          <w:rFonts w:ascii="Arial" w:hAnsi="Arial" w:cs="Arial"/>
        </w:rPr>
        <w:t xml:space="preserve">określonego w </w:t>
      </w:r>
      <w:r w:rsidR="009D3A65">
        <w:rPr>
          <w:rFonts w:ascii="Arial" w:hAnsi="Arial" w:cs="Arial"/>
        </w:rPr>
        <w:t>U</w:t>
      </w:r>
      <w:r w:rsidRPr="00BD5A01">
        <w:rPr>
          <w:rFonts w:ascii="Arial" w:hAnsi="Arial" w:cs="Arial"/>
        </w:rPr>
        <w:t xml:space="preserve">mowie </w:t>
      </w:r>
      <w:r w:rsidR="0014529D">
        <w:rPr>
          <w:rFonts w:ascii="Arial" w:hAnsi="Arial" w:cs="Arial"/>
        </w:rPr>
        <w:br/>
      </w:r>
      <w:r w:rsidRPr="00BD5A01">
        <w:rPr>
          <w:rFonts w:ascii="Arial" w:hAnsi="Arial" w:cs="Arial"/>
        </w:rPr>
        <w:t>oraz zgodnie z</w:t>
      </w:r>
      <w:r>
        <w:rPr>
          <w:rFonts w:ascii="Arial" w:hAnsi="Arial" w:cs="Arial"/>
        </w:rPr>
        <w:t xml:space="preserve"> Opisem zadania i</w:t>
      </w:r>
      <w:r w:rsidRPr="00BD5A01">
        <w:rPr>
          <w:rFonts w:ascii="Arial" w:hAnsi="Arial" w:cs="Arial"/>
        </w:rPr>
        <w:t xml:space="preserve"> Kalkulacją kosztów</w:t>
      </w:r>
      <w:r w:rsidR="009D3A65">
        <w:rPr>
          <w:rFonts w:ascii="Arial" w:hAnsi="Arial" w:cs="Arial"/>
        </w:rPr>
        <w:t>,</w:t>
      </w:r>
      <w:r w:rsidRPr="00BD5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które stanowią odpowiednio Z</w:t>
      </w:r>
      <w:r w:rsidRPr="004F703F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 xml:space="preserve">1 i 2 do Umowy oraz </w:t>
      </w:r>
      <w:r w:rsidRPr="004F703F">
        <w:rPr>
          <w:rFonts w:ascii="Arial" w:hAnsi="Arial" w:cs="Arial"/>
        </w:rPr>
        <w:t>Programem. Ponadto wydatki przewidziane</w:t>
      </w:r>
      <w:r w:rsidR="009D3A65"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do poniesienia na utworzenie jednego miejsca opieki nie są i nie będą jednocześnie finansowane z różnych wspólnotowych programów, instrumentów finansowych i funduszy, w tym z innych niż Europejskiego Funduszu Społecznego Plus, funduszy strukturalnych Unii Europejskiej.</w:t>
      </w:r>
    </w:p>
    <w:p w14:paraId="04750D44" w14:textId="77777777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  <w:lang w:eastAsia="en-US"/>
        </w:rPr>
        <w:t xml:space="preserve"> </w:t>
      </w:r>
      <w:r w:rsidRPr="00FF224A">
        <w:rPr>
          <w:rFonts w:ascii="Arial" w:hAnsi="Arial" w:cs="Arial"/>
        </w:rPr>
        <w:t>jest zobowiązany do wykorzystania dofin</w:t>
      </w:r>
      <w:r>
        <w:rPr>
          <w:rFonts w:ascii="Arial" w:hAnsi="Arial" w:cs="Arial"/>
        </w:rPr>
        <w:t xml:space="preserve">ansowania w terminie określonym </w:t>
      </w:r>
      <w:r w:rsidRPr="00FF224A">
        <w:rPr>
          <w:rFonts w:ascii="Arial" w:hAnsi="Arial" w:cs="Arial"/>
        </w:rPr>
        <w:t>w ust. 1 i 2.</w:t>
      </w:r>
    </w:p>
    <w:p w14:paraId="198A8F65" w14:textId="4E967DB6" w:rsidR="00FF7D99" w:rsidRPr="004F703F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Zakończenie Z</w:t>
      </w:r>
      <w:r w:rsidRPr="004F703F">
        <w:rPr>
          <w:rFonts w:ascii="Arial" w:hAnsi="Arial" w:cs="Arial"/>
        </w:rPr>
        <w:t xml:space="preserve">adania, o którym mowa w ust. 1 pkt 2 i ust. 2 pkt 2, należy rozumieć jako dzień dokonania wpisu </w:t>
      </w:r>
      <w:r>
        <w:rPr>
          <w:rFonts w:ascii="Arial" w:hAnsi="Arial" w:cs="Arial"/>
        </w:rPr>
        <w:t>utworzonych M</w:t>
      </w:r>
      <w:r w:rsidRPr="004F703F">
        <w:rPr>
          <w:rFonts w:ascii="Arial" w:hAnsi="Arial" w:cs="Arial"/>
        </w:rPr>
        <w:t xml:space="preserve">iejsc opieki do </w:t>
      </w:r>
      <w:r>
        <w:rPr>
          <w:rFonts w:ascii="Arial" w:hAnsi="Arial" w:cs="Arial"/>
        </w:rPr>
        <w:t>Rejestru</w:t>
      </w:r>
      <w:r w:rsidRPr="004F703F">
        <w:rPr>
          <w:rFonts w:ascii="Arial" w:hAnsi="Arial" w:cs="Arial"/>
        </w:rPr>
        <w:t xml:space="preserve">. Dokonując wpisu </w:t>
      </w:r>
      <w:r w:rsidR="009D3A65"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 do </w:t>
      </w:r>
      <w:r>
        <w:rPr>
          <w:rFonts w:ascii="Arial" w:hAnsi="Arial" w:cs="Arial"/>
        </w:rPr>
        <w:t>Rejestru l</w:t>
      </w:r>
      <w:r w:rsidRPr="004F703F">
        <w:rPr>
          <w:rFonts w:ascii="Arial" w:hAnsi="Arial" w:cs="Arial"/>
        </w:rPr>
        <w:t xml:space="preserve">ub dokonując zmiany wpisu, należy wskazać źródło dofinansowania tworzenia miejsc opieki poprzez wskazanie, czy dofinansowanie pochodzi ze środków, o których mowa </w:t>
      </w:r>
      <w:r w:rsidR="005E50B4">
        <w:rPr>
          <w:rFonts w:ascii="Arial" w:hAnsi="Arial" w:cs="Arial"/>
        </w:rPr>
        <w:br/>
      </w:r>
      <w:r w:rsidRPr="004F703F">
        <w:rPr>
          <w:rFonts w:ascii="Arial" w:hAnsi="Arial" w:cs="Arial"/>
        </w:rPr>
        <w:t>w § 1ust. 2 pkt 1 i 2</w:t>
      </w:r>
      <w:r>
        <w:rPr>
          <w:rFonts w:ascii="Arial" w:hAnsi="Arial" w:cs="Arial"/>
        </w:rPr>
        <w:t>,</w:t>
      </w:r>
      <w:r w:rsidRPr="004F703F">
        <w:rPr>
          <w:rFonts w:ascii="Arial" w:hAnsi="Arial" w:cs="Arial"/>
        </w:rPr>
        <w:t xml:space="preserve"> czy § 1 ust. 2 pkt 3 i 4, przy czym wpis </w:t>
      </w:r>
      <w:r w:rsidR="00177321"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 do </w:t>
      </w:r>
      <w:r>
        <w:rPr>
          <w:rFonts w:ascii="Arial" w:hAnsi="Arial" w:cs="Arial"/>
        </w:rPr>
        <w:t>Rejestru l</w:t>
      </w:r>
      <w:r w:rsidRPr="004F703F">
        <w:rPr>
          <w:rFonts w:ascii="Arial" w:hAnsi="Arial" w:cs="Arial"/>
        </w:rPr>
        <w:t>ub dokonanie zmiany wpisu nie może nastąpić przed ogłoszeniem Programu.</w:t>
      </w:r>
    </w:p>
    <w:p w14:paraId="73ABD72D" w14:textId="77777777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>Wykorzystanie środków następuje</w:t>
      </w:r>
      <w:r>
        <w:rPr>
          <w:rFonts w:ascii="Arial" w:hAnsi="Arial" w:cs="Arial"/>
        </w:rPr>
        <w:t xml:space="preserve"> przez zapłatę za zrealizowane Z</w:t>
      </w:r>
      <w:r w:rsidRPr="00FF224A">
        <w:rPr>
          <w:rFonts w:ascii="Arial" w:hAnsi="Arial" w:cs="Arial"/>
        </w:rPr>
        <w:t xml:space="preserve">adanie, </w:t>
      </w:r>
      <w:r w:rsidRPr="00FF224A">
        <w:rPr>
          <w:rFonts w:ascii="Arial" w:hAnsi="Arial" w:cs="Arial"/>
        </w:rPr>
        <w:br/>
        <w:t xml:space="preserve">na które środki zostały udzielone. </w:t>
      </w:r>
    </w:p>
    <w:p w14:paraId="226AD01C" w14:textId="77777777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  <w:lang w:eastAsia="en-US"/>
        </w:rPr>
        <w:t xml:space="preserve"> </w:t>
      </w:r>
      <w:r w:rsidRPr="00FF224A">
        <w:rPr>
          <w:rFonts w:ascii="Arial" w:hAnsi="Arial" w:cs="Arial"/>
        </w:rPr>
        <w:t>zobowiązuje się do należytego wykonania umowy, wykorzystania środków zgodnie z przeznaczeniem, celem, na jaki ją uzyskał i</w:t>
      </w:r>
      <w:r>
        <w:rPr>
          <w:rFonts w:ascii="Arial" w:hAnsi="Arial" w:cs="Arial"/>
        </w:rPr>
        <w:t xml:space="preserve"> </w:t>
      </w:r>
      <w:r w:rsidRPr="00FF224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FF224A">
        <w:rPr>
          <w:rFonts w:ascii="Arial" w:hAnsi="Arial" w:cs="Arial"/>
        </w:rPr>
        <w:t xml:space="preserve">warunkach określonych umową. </w:t>
      </w:r>
    </w:p>
    <w:p w14:paraId="76BE9843" w14:textId="2148DD88" w:rsidR="00FF7D99" w:rsidRPr="00FF224A" w:rsidRDefault="00FF7D99" w:rsidP="00FF7D99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ab/>
        <w:t xml:space="preserve">Środki, o których mowa w § 1 ust. 2, nie mogą zostać przekazane innym podmiotom niż wskazane w </w:t>
      </w:r>
      <w:r w:rsidR="009D3A65">
        <w:rPr>
          <w:rFonts w:ascii="Arial" w:hAnsi="Arial" w:cs="Arial"/>
        </w:rPr>
        <w:t>U</w:t>
      </w:r>
      <w:r w:rsidRPr="00FF224A">
        <w:rPr>
          <w:rFonts w:ascii="Arial" w:hAnsi="Arial" w:cs="Arial"/>
        </w:rPr>
        <w:t>mowie.</w:t>
      </w:r>
    </w:p>
    <w:p w14:paraId="08E4373B" w14:textId="337D140A" w:rsidR="00FF7D99" w:rsidRPr="00FF224A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  <w:lang w:eastAsia="en-US"/>
        </w:rPr>
        <w:t xml:space="preserve"> </w:t>
      </w:r>
      <w:r w:rsidRPr="00FF224A">
        <w:rPr>
          <w:rFonts w:ascii="Arial" w:hAnsi="Arial" w:cs="Arial"/>
        </w:rPr>
        <w:t>zapewnia, że posiada dokument stwierdzający prawo do dysponowania nieruchomością na cele budowlane wynikające z prawa własności, użytkowania wieczystego, zarządu, ograniczonego prawa rzeczowego albo stosunku zobowiązaniowego, przewidującego uprawnienia do wykonywania robót budowlanych</w:t>
      </w:r>
      <w:r w:rsidR="00A73E01">
        <w:rPr>
          <w:rFonts w:ascii="Arial" w:hAnsi="Arial" w:cs="Arial"/>
        </w:rPr>
        <w:t>.</w:t>
      </w:r>
    </w:p>
    <w:p w14:paraId="362793B2" w14:textId="77777777" w:rsidR="00FF7D99" w:rsidRDefault="00FF7D99" w:rsidP="00FF7D99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  <w:lang w:eastAsia="en-US"/>
        </w:rPr>
        <w:t xml:space="preserve"> </w:t>
      </w:r>
      <w:r w:rsidRPr="00FF224A">
        <w:rPr>
          <w:rFonts w:ascii="Arial" w:hAnsi="Arial" w:cs="Arial"/>
        </w:rPr>
        <w:t xml:space="preserve">zobowiązuje się do informowania Wojewody w formie pisemnej o problemach z realizacją </w:t>
      </w:r>
      <w:r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 xml:space="preserve">adania, w szczególności w zakresie terminowości realizacji zadania, wykorzystania środków, jak również o </w:t>
      </w:r>
      <w:r>
        <w:rPr>
          <w:rFonts w:ascii="Arial" w:hAnsi="Arial" w:cs="Arial"/>
        </w:rPr>
        <w:t>zmianie wartości kosztorysowej Z</w:t>
      </w:r>
      <w:r w:rsidRPr="00FF224A">
        <w:rPr>
          <w:rFonts w:ascii="Arial" w:hAnsi="Arial" w:cs="Arial"/>
        </w:rPr>
        <w:t>adania.</w:t>
      </w:r>
      <w:r>
        <w:rPr>
          <w:rFonts w:ascii="Arial" w:hAnsi="Arial" w:cs="Arial"/>
        </w:rPr>
        <w:t xml:space="preserve"> </w:t>
      </w:r>
    </w:p>
    <w:p w14:paraId="2759F586" w14:textId="77777777" w:rsidR="00FF7D99" w:rsidRPr="00FF224A" w:rsidRDefault="00FF7D99" w:rsidP="00FF7D99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Wojewoda może monitorować przebieg realizacji </w:t>
      </w:r>
      <w:r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>adania i poddać go ocenie</w:t>
      </w:r>
      <w:r w:rsidRPr="00FF224A">
        <w:rPr>
          <w:rFonts w:ascii="Arial" w:hAnsi="Arial" w:cs="Arial"/>
        </w:rPr>
        <w:br/>
        <w:t>w z</w:t>
      </w:r>
      <w:r>
        <w:rPr>
          <w:rFonts w:ascii="Arial" w:hAnsi="Arial" w:cs="Arial"/>
        </w:rPr>
        <w:t>akresie możliwości zakończenia Z</w:t>
      </w:r>
      <w:r w:rsidRPr="00FF224A">
        <w:rPr>
          <w:rFonts w:ascii="Arial" w:hAnsi="Arial" w:cs="Arial"/>
        </w:rPr>
        <w:t>adania w terminie określonym w ust. 1 i 2. W przypadku negat</w:t>
      </w:r>
      <w:r>
        <w:rPr>
          <w:rFonts w:ascii="Arial" w:hAnsi="Arial" w:cs="Arial"/>
        </w:rPr>
        <w:t>ywnej oceny części lub całości Z</w:t>
      </w:r>
      <w:r w:rsidRPr="00FF224A">
        <w:rPr>
          <w:rFonts w:ascii="Arial" w:hAnsi="Arial" w:cs="Arial"/>
        </w:rPr>
        <w:t xml:space="preserve">adania Wojewoda może nie przekazać części lub całości środków, o których mowa w § 1 ust. </w:t>
      </w:r>
      <w:r>
        <w:rPr>
          <w:rFonts w:ascii="Arial" w:hAnsi="Arial" w:cs="Arial"/>
        </w:rPr>
        <w:t>1</w:t>
      </w:r>
      <w:r w:rsidRPr="00FF224A">
        <w:rPr>
          <w:rFonts w:ascii="Arial" w:hAnsi="Arial" w:cs="Arial"/>
        </w:rPr>
        <w:t>.</w:t>
      </w:r>
    </w:p>
    <w:p w14:paraId="5AB622D7" w14:textId="4320B511" w:rsidR="00A516A7" w:rsidRPr="004F703F" w:rsidRDefault="00A516A7" w:rsidP="00A516A7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FF7D99" w:rsidRPr="00FF2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każdym etapie Programu </w:t>
      </w:r>
      <w:r w:rsidRPr="004F703F">
        <w:rPr>
          <w:rFonts w:ascii="Arial" w:hAnsi="Arial" w:cs="Arial"/>
        </w:rPr>
        <w:t>możliwa jest zmiana:</w:t>
      </w:r>
    </w:p>
    <w:p w14:paraId="18637936" w14:textId="77777777" w:rsidR="00A516A7" w:rsidRPr="004F703F" w:rsidRDefault="00A516A7" w:rsidP="003F6000">
      <w:pPr>
        <w:pStyle w:val="Akapitzlist"/>
        <w:numPr>
          <w:ilvl w:val="0"/>
          <w:numId w:val="36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nazw ulic i nazw geograficznych związanych z realizacją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 xml:space="preserve">adania, jak również nazwy własnej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opieki; </w:t>
      </w:r>
    </w:p>
    <w:p w14:paraId="3B2DD4B3" w14:textId="77777777" w:rsidR="00A516A7" w:rsidRPr="004F703F" w:rsidRDefault="00A516A7" w:rsidP="003F6000">
      <w:pPr>
        <w:pStyle w:val="Akapitzlist"/>
        <w:numPr>
          <w:ilvl w:val="0"/>
          <w:numId w:val="36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>lokalizacji;</w:t>
      </w:r>
    </w:p>
    <w:p w14:paraId="6845A6D3" w14:textId="77777777" w:rsidR="00A516A7" w:rsidRPr="004F703F" w:rsidRDefault="00A516A7" w:rsidP="003F6000">
      <w:pPr>
        <w:pStyle w:val="Akapitzlist"/>
        <w:numPr>
          <w:ilvl w:val="0"/>
          <w:numId w:val="36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>sposobu organizacji, prowadzenia i formy organizacyj</w:t>
      </w:r>
      <w:r>
        <w:rPr>
          <w:rFonts w:ascii="Arial" w:hAnsi="Arial" w:cs="Arial"/>
        </w:rPr>
        <w:t xml:space="preserve">nej dofinansowanej </w:t>
      </w:r>
      <w:r>
        <w:rPr>
          <w:rFonts w:ascii="Arial" w:hAnsi="Arial" w:cs="Arial"/>
        </w:rPr>
        <w:br/>
        <w:t>z Programu I</w:t>
      </w:r>
      <w:r w:rsidRPr="004F703F">
        <w:rPr>
          <w:rFonts w:ascii="Arial" w:hAnsi="Arial" w:cs="Arial"/>
        </w:rPr>
        <w:t>nstytucji opieki, polegająca na:</w:t>
      </w:r>
    </w:p>
    <w:p w14:paraId="531DD7A6" w14:textId="77777777" w:rsidR="00A516A7" w:rsidRPr="004F703F" w:rsidRDefault="00A516A7" w:rsidP="003F600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1145" w:hanging="357"/>
        <w:rPr>
          <w:rFonts w:ascii="Arial" w:hAnsi="Arial" w:cs="Arial"/>
        </w:rPr>
      </w:pPr>
      <w:r>
        <w:rPr>
          <w:rFonts w:ascii="Arial" w:hAnsi="Arial" w:cs="Arial"/>
        </w:rPr>
        <w:t>przekształceniu I</w:t>
      </w:r>
      <w:r w:rsidRPr="004F703F">
        <w:rPr>
          <w:rFonts w:ascii="Arial" w:hAnsi="Arial" w:cs="Arial"/>
        </w:rPr>
        <w:t xml:space="preserve">nstytucji  opieki (np. żłobka) na zespół instytucji opieki (np. zespół żłobków) i odwrotnie, formy organizacyjnej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 (np. ze żłobka na klub dziecięcy i odwrotnie; w ramach dofinansowania tworzenia miejsc ze środków, o których mowa w § 1 ust. 2 pkt 3 i 4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nie można dokonywać przekształceń na dziennego opiekuna), zmianie podmiotu prowadzącego instytucję opieki, zmianie liczby dofinansowywanych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opieki, o ile nie zostanie zwiększona  wskazana w rozstrzygnięciu Programu liczba dofinansowywanych miejsc opieki, </w:t>
      </w:r>
    </w:p>
    <w:p w14:paraId="3AE6E3D5" w14:textId="77777777" w:rsidR="00A516A7" w:rsidRPr="004F703F" w:rsidRDefault="00A516A7" w:rsidP="003F600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1145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innych przekształceniach. </w:t>
      </w:r>
    </w:p>
    <w:p w14:paraId="248BC443" w14:textId="02E307FD" w:rsidR="00FF7D99" w:rsidRPr="00FF224A" w:rsidRDefault="00FF7D99" w:rsidP="00A516A7">
      <w:pPr>
        <w:overflowPunct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. </w:t>
      </w:r>
    </w:p>
    <w:p w14:paraId="20F50EF7" w14:textId="77777777" w:rsidR="00FF7D99" w:rsidRDefault="00FF7D99" w:rsidP="00FF7D9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Warunkiem dokonania zmian, o których mowa w ust. 13, jest zachowanie </w:t>
      </w:r>
      <w:r>
        <w:rPr>
          <w:rFonts w:ascii="Arial" w:hAnsi="Arial" w:cs="Arial"/>
        </w:rPr>
        <w:t>zapisów  pkt 10.1 Programu.</w:t>
      </w:r>
    </w:p>
    <w:p w14:paraId="744BDE49" w14:textId="72BE0098" w:rsidR="00FF7D99" w:rsidRPr="00DF6A27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BB70DB">
        <w:rPr>
          <w:rFonts w:ascii="Arial" w:hAnsi="Arial" w:cs="Arial"/>
        </w:rPr>
        <w:t>W trakcie okresu realizacji Zadania O</w:t>
      </w:r>
      <w:r>
        <w:rPr>
          <w:rFonts w:ascii="Arial" w:hAnsi="Arial" w:cs="Arial"/>
        </w:rPr>
        <w:t>OW</w:t>
      </w:r>
      <w:r w:rsidRPr="00BB70DB">
        <w:rPr>
          <w:rFonts w:ascii="Arial" w:hAnsi="Arial" w:cs="Arial"/>
        </w:rPr>
        <w:t xml:space="preserve"> może, </w:t>
      </w:r>
      <w:r w:rsidR="00A516A7">
        <w:rPr>
          <w:rFonts w:ascii="Arial" w:hAnsi="Arial" w:cs="Arial"/>
        </w:rPr>
        <w:t>z zastrzeżeniem zapisów §1 ust. 13</w:t>
      </w:r>
      <w:r w:rsidRPr="00BB70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ramach kosztów majątkowych i/lub kosztów bieżących, </w:t>
      </w:r>
      <w:r w:rsidRPr="00BB70DB">
        <w:rPr>
          <w:rFonts w:ascii="Arial" w:hAnsi="Arial" w:cs="Arial"/>
        </w:rPr>
        <w:t>dokonywać zmiany wysokości środków</w:t>
      </w:r>
      <w:r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 xml:space="preserve"> pomiędzy rodzajami kosztów wyszczególnionymi w Kalkulacji kosztów</w:t>
      </w:r>
      <w:r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>Opisie zadania, o których mowa w § 1 ust. 5</w:t>
      </w:r>
      <w:r>
        <w:rPr>
          <w:rFonts w:ascii="Arial" w:hAnsi="Arial" w:cs="Arial"/>
        </w:rPr>
        <w:t xml:space="preserve"> (np.: w kosztach bieżących przesunięcie części środków z zakupu wyposażenia na zakup pomocy dydaktycznych), przy czym n</w:t>
      </w:r>
      <w:r w:rsidRPr="00BB70DB">
        <w:rPr>
          <w:rFonts w:ascii="Arial" w:hAnsi="Arial" w:cs="Arial"/>
        </w:rPr>
        <w:t>ie można dokonywać przesunięć pomiędzy kosztami majątkowymi i bieżącymi</w:t>
      </w:r>
      <w:r>
        <w:rPr>
          <w:rFonts w:ascii="Arial" w:hAnsi="Arial" w:cs="Arial"/>
        </w:rPr>
        <w:t>.</w:t>
      </w:r>
      <w:r w:rsidR="00A516A7">
        <w:rPr>
          <w:rFonts w:ascii="Arial" w:hAnsi="Arial" w:cs="Arial"/>
        </w:rPr>
        <w:t xml:space="preserve"> Opisane zmiany nie stanowią zmiany Umowy </w:t>
      </w:r>
      <w:r w:rsidR="00685D7A">
        <w:rPr>
          <w:rFonts w:ascii="Arial" w:hAnsi="Arial" w:cs="Arial"/>
        </w:rPr>
        <w:br/>
      </w:r>
      <w:r w:rsidR="00A516A7">
        <w:rPr>
          <w:rFonts w:ascii="Arial" w:hAnsi="Arial" w:cs="Arial"/>
        </w:rPr>
        <w:t>w rozumieniu § 14 Umowy.</w:t>
      </w:r>
    </w:p>
    <w:p w14:paraId="1D9B9E71" w14:textId="332188DC" w:rsidR="00FF7D99" w:rsidRPr="00797EF3" w:rsidRDefault="00FF7D99" w:rsidP="00FF7D99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BB70DB">
        <w:rPr>
          <w:rFonts w:ascii="Arial" w:hAnsi="Arial" w:cs="Arial"/>
        </w:rPr>
        <w:t>W okresie realizacji Zadania możliwa jest zmiana zakresu rzeczowego i/lub wartości kosztorysowej Zadania (polegająca m.in. na</w:t>
      </w:r>
      <w:r w:rsidR="00685D7A"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>wskazaniu nowego rodzaju kosztu kwalifikowalnego</w:t>
      </w:r>
      <w:r w:rsidR="00685D7A"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 xml:space="preserve">w ramach Programu) przy zachowaniu uregulowań zawartych w pkt 10.2. Programu, o ile </w:t>
      </w:r>
      <w:r>
        <w:rPr>
          <w:rFonts w:ascii="Arial" w:hAnsi="Arial" w:cs="Arial"/>
        </w:rPr>
        <w:t xml:space="preserve">zmiana </w:t>
      </w:r>
      <w:r w:rsidRPr="00BB70DB">
        <w:rPr>
          <w:rFonts w:ascii="Arial" w:hAnsi="Arial" w:cs="Arial"/>
        </w:rPr>
        <w:t>nie narusza pozostałych zapisów Umowy oraz Programu.</w:t>
      </w:r>
    </w:p>
    <w:p w14:paraId="62A5D39B" w14:textId="51D99B91" w:rsidR="00FF7D99" w:rsidRDefault="00FF7D99" w:rsidP="00FF7D99">
      <w:pPr>
        <w:numPr>
          <w:ilvl w:val="0"/>
          <w:numId w:val="7"/>
        </w:numPr>
        <w:tabs>
          <w:tab w:val="clear" w:pos="360"/>
          <w:tab w:val="num" w:pos="426"/>
        </w:tabs>
        <w:spacing w:after="240" w:line="360" w:lineRule="auto"/>
        <w:ind w:left="425" w:hanging="425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OW </w:t>
      </w:r>
      <w:r w:rsidRPr="00FF224A">
        <w:rPr>
          <w:rFonts w:ascii="Arial" w:hAnsi="Arial" w:cs="Arial"/>
        </w:rPr>
        <w:t xml:space="preserve">ma obowiązek bieżącego informowania Wojewody o wszystkich zmianach mających wpływ na realizację </w:t>
      </w:r>
      <w:r w:rsidR="00A516A7">
        <w:rPr>
          <w:rFonts w:ascii="Arial" w:hAnsi="Arial" w:cs="Arial"/>
        </w:rPr>
        <w:t>U</w:t>
      </w:r>
      <w:r w:rsidRPr="00FF224A">
        <w:rPr>
          <w:rFonts w:ascii="Arial" w:hAnsi="Arial" w:cs="Arial"/>
        </w:rPr>
        <w:t>mowy, jednak nie później niż w terminie 14</w:t>
      </w:r>
      <w:r w:rsidR="00A516A7">
        <w:rPr>
          <w:rFonts w:ascii="Arial" w:hAnsi="Arial" w:cs="Arial"/>
        </w:rPr>
        <w:t xml:space="preserve"> </w:t>
      </w:r>
      <w:r w:rsidRPr="00FF224A">
        <w:rPr>
          <w:rFonts w:ascii="Arial" w:hAnsi="Arial" w:cs="Arial"/>
        </w:rPr>
        <w:t>dni od daty zaistnienia zmian, w szczegól</w:t>
      </w:r>
      <w:r w:rsidRPr="00011324">
        <w:rPr>
          <w:rFonts w:ascii="Arial" w:hAnsi="Arial" w:cs="Arial"/>
        </w:rPr>
        <w:t>ności o zmianie adresu siedziby, numerów telefonów osób upoważnionych do kontaktu oraz rachunku bankowego.</w:t>
      </w:r>
    </w:p>
    <w:p w14:paraId="0EB3CE08" w14:textId="7818C22D" w:rsidR="00FF7D99" w:rsidRPr="00DF6A27" w:rsidRDefault="00FF7D99" w:rsidP="00FF7D99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DF6A27">
        <w:rPr>
          <w:rFonts w:ascii="Arial" w:hAnsi="Arial" w:cs="Arial"/>
        </w:rPr>
        <w:t xml:space="preserve">Wyposażenie </w:t>
      </w:r>
      <w:r w:rsidR="00A516A7">
        <w:rPr>
          <w:rFonts w:ascii="Arial" w:hAnsi="Arial" w:cs="Arial"/>
        </w:rPr>
        <w:t>i</w:t>
      </w:r>
      <w:r w:rsidRPr="00DF6A27">
        <w:rPr>
          <w:rFonts w:ascii="Arial" w:hAnsi="Arial" w:cs="Arial"/>
        </w:rPr>
        <w:t xml:space="preserve">nstytucji opieki nad dziećmi w wieku do lat 3 nabyte z udziałem środków KPO i/lub FERS w ramach Programu, nie może być zbyte przez okres co najmniej 72 miesięcy (tj. okres zapewnienia funkcjonowania miejsc opieki </w:t>
      </w:r>
      <w:r w:rsidR="0014529D">
        <w:rPr>
          <w:rFonts w:ascii="Arial" w:hAnsi="Arial" w:cs="Arial"/>
        </w:rPr>
        <w:t xml:space="preserve"> </w:t>
      </w:r>
      <w:r w:rsidRPr="00DF6A27">
        <w:rPr>
          <w:rFonts w:ascii="Arial" w:hAnsi="Arial" w:cs="Arial"/>
        </w:rPr>
        <w:t>Zadania) i powinno stanowić własność OOW.</w:t>
      </w:r>
    </w:p>
    <w:p w14:paraId="22F3D1E3" w14:textId="77777777" w:rsidR="00FF7D99" w:rsidRPr="00FF224A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3</w:t>
      </w:r>
    </w:p>
    <w:p w14:paraId="7EC7C827" w14:textId="77777777" w:rsidR="00FF7D99" w:rsidRPr="00FF224A" w:rsidRDefault="00FF7D99" w:rsidP="004D4949">
      <w:pPr>
        <w:spacing w:line="360" w:lineRule="auto"/>
        <w:ind w:left="357" w:hanging="360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Koszty kwalifikowalne</w:t>
      </w:r>
    </w:p>
    <w:p w14:paraId="51568670" w14:textId="6001DC1E" w:rsidR="00FF7D99" w:rsidRPr="00FF224A" w:rsidRDefault="00FF7D99" w:rsidP="00FF7D99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Kosztami kwalifikowalnymi </w:t>
      </w:r>
      <w:r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 xml:space="preserve">adania finansowanego ze środków, o których mowa </w:t>
      </w:r>
      <w:r w:rsidRPr="00FF224A">
        <w:rPr>
          <w:rFonts w:ascii="Arial" w:hAnsi="Arial" w:cs="Arial"/>
        </w:rPr>
        <w:br/>
        <w:t xml:space="preserve">w </w:t>
      </w:r>
      <w:r w:rsidRPr="00FF224A">
        <w:rPr>
          <w:rFonts w:ascii="Arial" w:hAnsi="Arial" w:cs="Arial"/>
          <w:bCs/>
        </w:rPr>
        <w:t>§ 1</w:t>
      </w:r>
      <w:r w:rsidRPr="00FF224A">
        <w:rPr>
          <w:rFonts w:ascii="Arial" w:hAnsi="Arial" w:cs="Arial"/>
        </w:rPr>
        <w:t xml:space="preserve"> ust. 2 pkt 1 i 2, są koszty wskazane w pkt 4.2</w:t>
      </w:r>
      <w:r w:rsidR="00685D7A">
        <w:rPr>
          <w:rFonts w:ascii="Arial" w:hAnsi="Arial" w:cs="Arial"/>
        </w:rPr>
        <w:t xml:space="preserve"> i 4.2.1</w:t>
      </w:r>
      <w:r w:rsidRPr="00FF224A">
        <w:rPr>
          <w:rFonts w:ascii="Arial" w:hAnsi="Arial" w:cs="Arial"/>
        </w:rPr>
        <w:t xml:space="preserve"> Programu.</w:t>
      </w:r>
    </w:p>
    <w:p w14:paraId="7F7063B4" w14:textId="77777777" w:rsidR="00FF7D99" w:rsidRPr="00450179" w:rsidRDefault="00FF7D99" w:rsidP="00FF7D99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Kosztami kwalifikowalnymi Z</w:t>
      </w:r>
      <w:r w:rsidRPr="00FF224A">
        <w:rPr>
          <w:rFonts w:ascii="Arial" w:hAnsi="Arial" w:cs="Arial"/>
        </w:rPr>
        <w:t xml:space="preserve">adania finansowanego ze środków, o których mowa </w:t>
      </w:r>
      <w:r w:rsidRPr="00FF224A">
        <w:rPr>
          <w:rFonts w:ascii="Arial" w:hAnsi="Arial" w:cs="Arial"/>
        </w:rPr>
        <w:br/>
      </w:r>
      <w:r w:rsidRPr="00450179">
        <w:rPr>
          <w:rFonts w:ascii="Arial" w:hAnsi="Arial" w:cs="Arial"/>
        </w:rPr>
        <w:t xml:space="preserve">w </w:t>
      </w:r>
      <w:r w:rsidRPr="00450179">
        <w:rPr>
          <w:rFonts w:ascii="Arial" w:hAnsi="Arial" w:cs="Arial"/>
          <w:bCs/>
        </w:rPr>
        <w:t>§ 1</w:t>
      </w:r>
      <w:r w:rsidRPr="00450179">
        <w:rPr>
          <w:rFonts w:ascii="Arial" w:hAnsi="Arial" w:cs="Arial"/>
        </w:rPr>
        <w:t xml:space="preserve"> ust. 2 pkt 3 i 4, są koszty wskazane w pkt 4.1.1 Programu. </w:t>
      </w:r>
    </w:p>
    <w:p w14:paraId="15ADFB9C" w14:textId="77777777" w:rsidR="00FF7D99" w:rsidRPr="00450179" w:rsidRDefault="00FF7D99" w:rsidP="00FF7D99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450179">
        <w:rPr>
          <w:rFonts w:ascii="Arial" w:hAnsi="Arial" w:cs="Arial"/>
        </w:rPr>
        <w:t xml:space="preserve">Do kosztów, o których mowa w ust 1 i 2, zalicza się wydatki poniesione </w:t>
      </w:r>
      <w:r w:rsidRPr="00450179">
        <w:rPr>
          <w:rFonts w:ascii="Arial" w:hAnsi="Arial" w:cs="Arial"/>
        </w:rPr>
        <w:br/>
        <w:t xml:space="preserve">i zapłacone zgodnie z zapisami pkt 5.3.5 Programu. </w:t>
      </w:r>
    </w:p>
    <w:p w14:paraId="0039DDD8" w14:textId="77777777" w:rsidR="00685D7A" w:rsidRDefault="00FF7D99" w:rsidP="00685D7A">
      <w:pPr>
        <w:numPr>
          <w:ilvl w:val="2"/>
          <w:numId w:val="7"/>
        </w:numPr>
        <w:tabs>
          <w:tab w:val="clear" w:pos="216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Za datę zapłaty przyjmuje się, w przypadku kosztów pieniężnych, </w:t>
      </w:r>
      <w:r w:rsidR="00685D7A" w:rsidRPr="005A7192">
        <w:rPr>
          <w:rFonts w:ascii="Arial" w:hAnsi="Arial" w:cs="Arial"/>
        </w:rPr>
        <w:t xml:space="preserve">wydatki poniesione i zapłacone zgodnie z zapisami pkt 5.3.4 Programu. </w:t>
      </w:r>
    </w:p>
    <w:p w14:paraId="6B5D6BB5" w14:textId="7274A70F" w:rsidR="00FF7D99" w:rsidRPr="00FF224A" w:rsidRDefault="00FF7D99" w:rsidP="00685D7A">
      <w:pPr>
        <w:numPr>
          <w:ilvl w:val="2"/>
          <w:numId w:val="7"/>
        </w:numPr>
        <w:tabs>
          <w:tab w:val="clear" w:pos="216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zobowiązuje się do pokrycia wszelkich wydatków niekwalifikowalnych </w:t>
      </w:r>
      <w:r>
        <w:rPr>
          <w:rFonts w:ascii="Arial" w:hAnsi="Arial" w:cs="Arial"/>
        </w:rPr>
        <w:br/>
      </w:r>
      <w:r w:rsidRPr="00FF224A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Z</w:t>
      </w:r>
      <w:r w:rsidRPr="00FF224A">
        <w:rPr>
          <w:rFonts w:ascii="Arial" w:hAnsi="Arial" w:cs="Arial"/>
        </w:rPr>
        <w:t>adania. Do wydatków niekwalifikowalnych zalicza się w szczególności wydatki wymienione w pkt 5.3.6. Programu.</w:t>
      </w:r>
    </w:p>
    <w:p w14:paraId="79F9E39B" w14:textId="0F131DFE" w:rsidR="00FF7D99" w:rsidRPr="00FF224A" w:rsidRDefault="00FF7D99" w:rsidP="00FF7D99">
      <w:pPr>
        <w:numPr>
          <w:ilvl w:val="2"/>
          <w:numId w:val="7"/>
        </w:numPr>
        <w:tabs>
          <w:tab w:val="clear" w:pos="216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FF224A">
        <w:rPr>
          <w:rFonts w:ascii="Arial" w:hAnsi="Arial" w:cs="Arial"/>
        </w:rPr>
        <w:t>Ewentualny w</w:t>
      </w:r>
      <w:r w:rsidR="00A516A7">
        <w:rPr>
          <w:rFonts w:ascii="Arial" w:hAnsi="Arial" w:cs="Arial"/>
        </w:rPr>
        <w:t>zrost wydatków poniesionych na Z</w:t>
      </w:r>
      <w:r w:rsidRPr="00FF224A">
        <w:rPr>
          <w:rFonts w:ascii="Arial" w:hAnsi="Arial" w:cs="Arial"/>
        </w:rPr>
        <w:t xml:space="preserve">adanie nie ma wpływu na wysokość dofinansowania, o której mowa w § 1. </w:t>
      </w:r>
    </w:p>
    <w:p w14:paraId="029D9E09" w14:textId="77777777" w:rsidR="00FF7D99" w:rsidRPr="00FF224A" w:rsidRDefault="00FF7D99" w:rsidP="00FF7D99">
      <w:pPr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4</w:t>
      </w:r>
    </w:p>
    <w:p w14:paraId="73C461F5" w14:textId="77777777" w:rsidR="00FF7D99" w:rsidRPr="00FF224A" w:rsidRDefault="00FF7D99" w:rsidP="004D4949">
      <w:pPr>
        <w:spacing w:line="360" w:lineRule="auto"/>
        <w:ind w:left="357" w:hanging="357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Dokumentacja finansowo-księgowa i ewidencja księgowa</w:t>
      </w:r>
    </w:p>
    <w:p w14:paraId="4FEEF807" w14:textId="77777777" w:rsidR="00FF7D99" w:rsidRDefault="00FF7D99" w:rsidP="00FF7D99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  <w:tab w:val="num" w:pos="36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4" w:name="_Hlk123670313"/>
      <w:r w:rsidRPr="004F703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OW</w:t>
      </w:r>
      <w:r w:rsidRPr="004F703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zobowiązany jest do:</w:t>
      </w:r>
    </w:p>
    <w:p w14:paraId="1DAE1769" w14:textId="1CF6DC68" w:rsidR="00FF7D99" w:rsidRPr="00F632FB" w:rsidRDefault="00FF7D99" w:rsidP="003F6000">
      <w:pPr>
        <w:pStyle w:val="Tekstpodstawowy"/>
        <w:numPr>
          <w:ilvl w:val="0"/>
          <w:numId w:val="15"/>
        </w:numPr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prowadzenia wyodrębnionej ewidencji księgowej środków, o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których mowa </w:t>
      </w:r>
      <w:r>
        <w:rPr>
          <w:rFonts w:ascii="Arial" w:hAnsi="Arial" w:cs="Arial"/>
          <w:szCs w:val="24"/>
        </w:rPr>
        <w:br/>
      </w:r>
      <w:r w:rsidRPr="004F703F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ust. 1, w sposób przejrzysty, tak aby była możliwa identyfikacja poszczególnych operacji związanych z </w:t>
      </w:r>
      <w:r w:rsidR="00A516A7">
        <w:rPr>
          <w:rFonts w:ascii="Arial" w:hAnsi="Arial" w:cs="Arial"/>
          <w:szCs w:val="24"/>
        </w:rPr>
        <w:t>U</w:t>
      </w:r>
      <w:r w:rsidRPr="004F703F">
        <w:rPr>
          <w:rFonts w:ascii="Arial" w:hAnsi="Arial" w:cs="Arial"/>
          <w:szCs w:val="24"/>
        </w:rPr>
        <w:t>mową</w:t>
      </w:r>
      <w:r>
        <w:rPr>
          <w:rFonts w:ascii="Arial" w:hAnsi="Arial" w:cs="Arial"/>
          <w:szCs w:val="24"/>
        </w:rPr>
        <w:t xml:space="preserve"> (</w:t>
      </w:r>
      <w:r w:rsidRPr="004F703F">
        <w:rPr>
          <w:rFonts w:ascii="Arial" w:hAnsi="Arial" w:cs="Arial"/>
          <w:szCs w:val="24"/>
        </w:rPr>
        <w:t>zgodnie z art. 152  ustawy o finansach publicznych (Dz. U. z 2022 r. poz. 1634, z późn. zm.), oraz z zasadami wynikającymi z ustawy z dnia 29 września 1994 r. o rachunkowości (Dz. U. z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2021 r. poz. 217, z późn. zm.)</w:t>
      </w:r>
      <w:r>
        <w:rPr>
          <w:rFonts w:ascii="Arial" w:hAnsi="Arial" w:cs="Arial"/>
          <w:szCs w:val="24"/>
        </w:rPr>
        <w:t xml:space="preserve">, </w:t>
      </w:r>
      <w:bookmarkEnd w:id="4"/>
    </w:p>
    <w:p w14:paraId="3AC4DC14" w14:textId="695BF720" w:rsidR="00FF7D99" w:rsidRDefault="00A516A7" w:rsidP="003F6000">
      <w:pPr>
        <w:pStyle w:val="Tekstpodstawowy"/>
        <w:numPr>
          <w:ilvl w:val="0"/>
          <w:numId w:val="15"/>
        </w:numPr>
        <w:spacing w:after="120"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OOW w ramach realizowanego Z</w:t>
      </w:r>
      <w:r w:rsidR="00FF7D99" w:rsidRPr="00F632FB">
        <w:rPr>
          <w:rFonts w:ascii="Arial" w:hAnsi="Arial" w:cs="Arial"/>
          <w:szCs w:val="24"/>
        </w:rPr>
        <w:t>adania</w:t>
      </w:r>
      <w:r w:rsidR="00FF7D99" w:rsidRPr="00F632FB">
        <w:rPr>
          <w:rFonts w:ascii="Arial" w:hAnsi="Arial" w:cs="Arial"/>
          <w:b/>
          <w:szCs w:val="24"/>
        </w:rPr>
        <w:t xml:space="preserve"> </w:t>
      </w:r>
      <w:r w:rsidR="00FF7D99" w:rsidRPr="00F632FB">
        <w:rPr>
          <w:rFonts w:ascii="Arial" w:hAnsi="Arial" w:cs="Arial"/>
          <w:szCs w:val="24"/>
        </w:rPr>
        <w:t>jest zobowiązany do gromadzenia dowodów księgowych w celu udokumentowania każdego poniesionego wydatku.</w:t>
      </w:r>
    </w:p>
    <w:p w14:paraId="2D3BC94D" w14:textId="1ADE14D3" w:rsidR="00FF7D99" w:rsidRDefault="00FF7D99" w:rsidP="003F6000">
      <w:pPr>
        <w:pStyle w:val="Tekstpodstawowy"/>
        <w:numPr>
          <w:ilvl w:val="0"/>
          <w:numId w:val="15"/>
        </w:numPr>
        <w:spacing w:after="120" w:line="360" w:lineRule="auto"/>
        <w:ind w:left="567"/>
        <w:rPr>
          <w:rFonts w:ascii="Arial" w:hAnsi="Arial" w:cs="Arial"/>
          <w:szCs w:val="24"/>
        </w:rPr>
      </w:pPr>
      <w:r w:rsidRPr="00F632FB">
        <w:rPr>
          <w:rFonts w:ascii="Arial" w:hAnsi="Arial" w:cs="Arial"/>
          <w:szCs w:val="24"/>
        </w:rPr>
        <w:t xml:space="preserve">opisywania dowodów księgowych (na odwrocie dokumentu </w:t>
      </w:r>
      <w:r w:rsidRPr="00393B88">
        <w:rPr>
          <w:rFonts w:ascii="Arial" w:hAnsi="Arial" w:cs="Arial"/>
          <w:szCs w:val="24"/>
        </w:rPr>
        <w:t>lub załączniku</w:t>
      </w:r>
      <w:r w:rsidRPr="00F632FB">
        <w:rPr>
          <w:rFonts w:ascii="Arial" w:hAnsi="Arial" w:cs="Arial"/>
          <w:szCs w:val="24"/>
        </w:rPr>
        <w:t>)</w:t>
      </w:r>
      <w:r w:rsidRPr="00F632FB">
        <w:rPr>
          <w:szCs w:val="24"/>
        </w:rPr>
        <w:t xml:space="preserve"> </w:t>
      </w:r>
      <w:r w:rsidRPr="00F632FB">
        <w:rPr>
          <w:rFonts w:ascii="Arial" w:hAnsi="Arial" w:cs="Arial"/>
          <w:szCs w:val="24"/>
        </w:rPr>
        <w:t xml:space="preserve"> </w:t>
      </w:r>
      <w:r w:rsidR="0076602C">
        <w:rPr>
          <w:rFonts w:ascii="Arial" w:hAnsi="Arial" w:cs="Arial"/>
          <w:szCs w:val="24"/>
        </w:rPr>
        <w:br/>
      </w:r>
      <w:r w:rsidRPr="00F632FB">
        <w:rPr>
          <w:rFonts w:ascii="Arial" w:hAnsi="Arial" w:cs="Arial"/>
          <w:szCs w:val="24"/>
        </w:rPr>
        <w:t xml:space="preserve">z uwzględnieniem odpowiednio art. 39 ustawy o finansach publicznych oraz rozporządzenia Ministra Finansów z dnia 2 marca 2010 r. w sprawie szczegółowej klasyfikacji dochodów, wydatków, przychodów i rozchodów </w:t>
      </w:r>
      <w:r>
        <w:rPr>
          <w:rFonts w:ascii="Arial" w:hAnsi="Arial" w:cs="Arial"/>
          <w:szCs w:val="24"/>
        </w:rPr>
        <w:br/>
      </w:r>
      <w:r w:rsidRPr="00F632FB">
        <w:rPr>
          <w:rFonts w:ascii="Arial" w:hAnsi="Arial" w:cs="Arial"/>
          <w:szCs w:val="24"/>
        </w:rPr>
        <w:t>oraz środków pochodzących ze źródeł zagranicznych (Dz. U. z 2022 r.</w:t>
      </w:r>
      <w:r w:rsidR="0076602C">
        <w:rPr>
          <w:rFonts w:ascii="Arial" w:hAnsi="Arial" w:cs="Arial"/>
          <w:szCs w:val="24"/>
        </w:rPr>
        <w:br/>
      </w:r>
      <w:r w:rsidRPr="00F632FB">
        <w:rPr>
          <w:rFonts w:ascii="Arial" w:hAnsi="Arial" w:cs="Arial"/>
          <w:szCs w:val="24"/>
        </w:rPr>
        <w:t xml:space="preserve">poz. 513, z późn. zm.). </w:t>
      </w:r>
      <w:r w:rsidR="00641A85">
        <w:rPr>
          <w:rFonts w:ascii="Arial" w:hAnsi="Arial" w:cs="Arial"/>
          <w:szCs w:val="24"/>
        </w:rPr>
        <w:t>Opis dowodu księgowego powinien zawierać zakres danych nie mniejszy niż wskazany odpowiednio w załączniku nr  3 lub 4 do Umowy,</w:t>
      </w:r>
    </w:p>
    <w:p w14:paraId="69A6673C" w14:textId="77777777" w:rsidR="00FF7D99" w:rsidRPr="004F703F" w:rsidRDefault="00FF7D99" w:rsidP="003F6000">
      <w:pPr>
        <w:pStyle w:val="Tekstpodstawowy"/>
        <w:numPr>
          <w:ilvl w:val="0"/>
          <w:numId w:val="15"/>
        </w:numPr>
        <w:tabs>
          <w:tab w:val="num" w:pos="142"/>
          <w:tab w:val="num" w:pos="284"/>
        </w:tabs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przechowywania dokumentacji związanej z realizacją </w:t>
      </w:r>
      <w:r>
        <w:rPr>
          <w:rFonts w:ascii="Arial" w:hAnsi="Arial" w:cs="Arial"/>
          <w:szCs w:val="24"/>
        </w:rPr>
        <w:t>Z</w:t>
      </w:r>
      <w:r w:rsidRPr="004F703F">
        <w:rPr>
          <w:rFonts w:ascii="Arial" w:hAnsi="Arial" w:cs="Arial"/>
          <w:szCs w:val="24"/>
        </w:rPr>
        <w:t xml:space="preserve">adania: </w:t>
      </w:r>
    </w:p>
    <w:p w14:paraId="2FD367F4" w14:textId="77777777" w:rsidR="00FF7D99" w:rsidRPr="00651C03" w:rsidRDefault="00FF7D99" w:rsidP="003F6000">
      <w:pPr>
        <w:pStyle w:val="Tekstpodstawowy"/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hanging="153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finansowanego ze środków, o których mowa w § 1 ust. 2 pkt 1 i 2 – przez </w:t>
      </w:r>
      <w:r w:rsidRPr="00651C03">
        <w:rPr>
          <w:rFonts w:ascii="Arial" w:hAnsi="Arial" w:cs="Arial"/>
          <w:szCs w:val="24"/>
        </w:rPr>
        <w:t>okres pięciu lat od dnia 31 grudnia roku, w którym nastąpiło zakończenie Zadania;</w:t>
      </w:r>
    </w:p>
    <w:p w14:paraId="5C47B87B" w14:textId="77777777" w:rsidR="00FF7D99" w:rsidRPr="00651C03" w:rsidRDefault="00FF7D99" w:rsidP="003F6000">
      <w:pPr>
        <w:pStyle w:val="Tekstpodstawowy"/>
        <w:numPr>
          <w:ilvl w:val="0"/>
          <w:numId w:val="16"/>
        </w:numPr>
        <w:tabs>
          <w:tab w:val="clear" w:pos="720"/>
          <w:tab w:val="num" w:pos="993"/>
        </w:tabs>
        <w:spacing w:after="240" w:line="360" w:lineRule="auto"/>
        <w:ind w:hanging="153"/>
        <w:rPr>
          <w:rFonts w:ascii="Arial" w:hAnsi="Arial" w:cs="Arial"/>
          <w:szCs w:val="24"/>
        </w:rPr>
      </w:pPr>
      <w:r w:rsidRPr="00651C03">
        <w:rPr>
          <w:rFonts w:ascii="Arial" w:hAnsi="Arial" w:cs="Arial"/>
          <w:szCs w:val="24"/>
        </w:rPr>
        <w:t>finansowanego ze środków, o których mowa w § 1 ust. 2 pkt 3 i 4 i – do dnia 31 grudnia 2031 r.</w:t>
      </w:r>
    </w:p>
    <w:p w14:paraId="467D3368" w14:textId="12D73E2D" w:rsidR="00FF7D99" w:rsidRPr="00FF224A" w:rsidRDefault="00FF7D99" w:rsidP="00FF7D99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FF224A">
        <w:rPr>
          <w:rFonts w:ascii="Arial" w:hAnsi="Arial" w:cs="Arial"/>
          <w:szCs w:val="24"/>
        </w:rPr>
        <w:t>Środki, o których mowa w §</w:t>
      </w:r>
      <w:r>
        <w:rPr>
          <w:rFonts w:ascii="Arial" w:hAnsi="Arial" w:cs="Arial"/>
          <w:szCs w:val="24"/>
        </w:rPr>
        <w:t xml:space="preserve"> 1 </w:t>
      </w:r>
      <w:r w:rsidRPr="00FF224A">
        <w:rPr>
          <w:rFonts w:ascii="Arial" w:hAnsi="Arial" w:cs="Arial"/>
          <w:szCs w:val="24"/>
        </w:rPr>
        <w:t>ust. 1, mogą zostać potraktowane jako wykorzystane niezgodnie z</w:t>
      </w:r>
      <w:r>
        <w:rPr>
          <w:rFonts w:ascii="Arial" w:hAnsi="Arial" w:cs="Arial"/>
          <w:szCs w:val="24"/>
        </w:rPr>
        <w:t xml:space="preserve"> </w:t>
      </w:r>
      <w:r w:rsidRPr="00FF224A">
        <w:rPr>
          <w:rFonts w:ascii="Arial" w:hAnsi="Arial" w:cs="Arial"/>
          <w:szCs w:val="24"/>
        </w:rPr>
        <w:t xml:space="preserve">zapisami </w:t>
      </w:r>
      <w:r w:rsidR="004D4949">
        <w:rPr>
          <w:rFonts w:ascii="Arial" w:hAnsi="Arial" w:cs="Arial"/>
          <w:szCs w:val="24"/>
        </w:rPr>
        <w:t>U</w:t>
      </w:r>
      <w:r w:rsidRPr="00FF224A">
        <w:rPr>
          <w:rFonts w:ascii="Arial" w:hAnsi="Arial" w:cs="Arial"/>
          <w:szCs w:val="24"/>
        </w:rPr>
        <w:t>mowy w</w:t>
      </w:r>
      <w:r>
        <w:rPr>
          <w:rFonts w:ascii="Arial" w:hAnsi="Arial" w:cs="Arial"/>
          <w:szCs w:val="24"/>
        </w:rPr>
        <w:t xml:space="preserve"> </w:t>
      </w:r>
      <w:r w:rsidRPr="00FF224A">
        <w:rPr>
          <w:rFonts w:ascii="Arial" w:hAnsi="Arial" w:cs="Arial"/>
          <w:szCs w:val="24"/>
        </w:rPr>
        <w:t>przypadku, gdy</w:t>
      </w:r>
      <w:r>
        <w:rPr>
          <w:rFonts w:ascii="Arial" w:hAnsi="Arial" w:cs="Arial"/>
          <w:szCs w:val="24"/>
        </w:rPr>
        <w:t xml:space="preserve"> </w:t>
      </w:r>
      <w:r w:rsidRPr="00FF224A">
        <w:rPr>
          <w:rFonts w:ascii="Arial" w:hAnsi="Arial" w:cs="Arial"/>
          <w:szCs w:val="24"/>
        </w:rPr>
        <w:t>dokonanie zapłaty za</w:t>
      </w:r>
      <w:r>
        <w:rPr>
          <w:rFonts w:ascii="Arial" w:hAnsi="Arial" w:cs="Arial"/>
          <w:szCs w:val="24"/>
        </w:rPr>
        <w:t xml:space="preserve"> </w:t>
      </w:r>
      <w:r w:rsidRPr="00FF224A">
        <w:rPr>
          <w:rFonts w:ascii="Arial" w:hAnsi="Arial" w:cs="Arial"/>
          <w:szCs w:val="24"/>
        </w:rPr>
        <w:t xml:space="preserve">zrealizowanie zadania, na które środki były udzielone, nie zostanie potwierdzone przez prawidłowo prowadzoną ewidencją księgową, spełniającą wymogi określone w </w:t>
      </w:r>
      <w:r w:rsidR="00641A85" w:rsidRPr="00641A85">
        <w:rPr>
          <w:rFonts w:ascii="Arial" w:hAnsi="Arial" w:cs="Arial"/>
          <w:szCs w:val="24"/>
        </w:rPr>
        <w:t>ust. 1 pkt.1) – 3).</w:t>
      </w:r>
    </w:p>
    <w:p w14:paraId="7004A536" w14:textId="7D25B38C" w:rsidR="00B7365D" w:rsidRPr="00CF0874" w:rsidRDefault="00FF7D99" w:rsidP="00CF0874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B7365D">
        <w:rPr>
          <w:rFonts w:ascii="Arial" w:hAnsi="Arial" w:cs="Arial"/>
          <w:szCs w:val="24"/>
        </w:rPr>
        <w:t xml:space="preserve">Dokumenty, o których mowa w </w:t>
      </w:r>
      <w:r w:rsidRPr="00CF0874">
        <w:rPr>
          <w:rFonts w:ascii="Arial" w:hAnsi="Arial" w:cs="Arial"/>
          <w:szCs w:val="24"/>
        </w:rPr>
        <w:t>ust. 1 pkt 2)</w:t>
      </w:r>
      <w:r w:rsidR="00641A85" w:rsidRPr="00CF0874">
        <w:rPr>
          <w:rFonts w:ascii="Arial" w:hAnsi="Arial" w:cs="Arial"/>
          <w:szCs w:val="24"/>
        </w:rPr>
        <w:t xml:space="preserve"> </w:t>
      </w:r>
      <w:r w:rsidRPr="00CF0874">
        <w:rPr>
          <w:rFonts w:ascii="Arial" w:hAnsi="Arial" w:cs="Arial"/>
          <w:szCs w:val="24"/>
        </w:rPr>
        <w:t xml:space="preserve">są przedstawiane Wojewodzie w celu rozliczenia Zadania. </w:t>
      </w:r>
      <w:r w:rsidR="00B7365D" w:rsidRPr="00CF0874">
        <w:rPr>
          <w:rFonts w:ascii="Arial" w:hAnsi="Arial" w:cs="Arial"/>
          <w:szCs w:val="24"/>
        </w:rPr>
        <w:t xml:space="preserve">Dodatkowo, w przypadku rozliczania zadania ze środków, </w:t>
      </w:r>
      <w:r w:rsidR="00CF0874">
        <w:rPr>
          <w:rFonts w:ascii="Arial" w:hAnsi="Arial" w:cs="Arial"/>
          <w:szCs w:val="24"/>
        </w:rPr>
        <w:br/>
      </w:r>
      <w:r w:rsidR="00B7365D" w:rsidRPr="00CF0874">
        <w:rPr>
          <w:rFonts w:ascii="Arial" w:hAnsi="Arial" w:cs="Arial"/>
          <w:szCs w:val="24"/>
        </w:rPr>
        <w:t xml:space="preserve">o których mowa w § 1 ust 2 pkt 3 i 4 ostateczny odbiorca  wsparcia jest zobowiązany do przekazania </w:t>
      </w:r>
      <w:bookmarkStart w:id="5" w:name="_Hlk124690429"/>
      <w:r w:rsidR="00B7365D" w:rsidRPr="00CF0874">
        <w:rPr>
          <w:rFonts w:ascii="Arial" w:hAnsi="Arial" w:cs="Arial"/>
          <w:szCs w:val="24"/>
        </w:rPr>
        <w:t>Wojewodzie:</w:t>
      </w:r>
    </w:p>
    <w:p w14:paraId="7DC51B37" w14:textId="77777777" w:rsidR="00CF0874" w:rsidRDefault="00B7365D" w:rsidP="003F6000">
      <w:pPr>
        <w:pStyle w:val="Tekstpodstawowy"/>
        <w:numPr>
          <w:ilvl w:val="1"/>
          <w:numId w:val="36"/>
        </w:numPr>
        <w:spacing w:after="120" w:line="360" w:lineRule="auto"/>
        <w:rPr>
          <w:rFonts w:ascii="Arial" w:hAnsi="Arial" w:cs="Arial"/>
          <w:szCs w:val="24"/>
        </w:rPr>
      </w:pPr>
      <w:r w:rsidRPr="00CF0874">
        <w:rPr>
          <w:rFonts w:ascii="Arial" w:hAnsi="Arial" w:cs="Arial"/>
          <w:szCs w:val="24"/>
        </w:rPr>
        <w:t>potwierdzonego za zgodność z oryginałem kopii aktu notarialnego potwierdzającego nabycie nieruchomości – jeżeli w ramach realizacji zadania nabyto nieruchomość,</w:t>
      </w:r>
    </w:p>
    <w:p w14:paraId="60E9B4BC" w14:textId="77777777" w:rsidR="00CF0874" w:rsidRDefault="00B7365D" w:rsidP="003F6000">
      <w:pPr>
        <w:pStyle w:val="Tekstpodstawowy"/>
        <w:numPr>
          <w:ilvl w:val="1"/>
          <w:numId w:val="36"/>
        </w:numPr>
        <w:spacing w:after="120" w:line="360" w:lineRule="auto"/>
        <w:rPr>
          <w:rFonts w:ascii="Arial" w:hAnsi="Arial" w:cs="Arial"/>
          <w:szCs w:val="24"/>
        </w:rPr>
      </w:pPr>
      <w:r w:rsidRPr="00CF0874">
        <w:rPr>
          <w:rFonts w:ascii="Arial" w:hAnsi="Arial" w:cs="Arial"/>
          <w:szCs w:val="24"/>
        </w:rPr>
        <w:t>wydanego zgodnie z ustawodawstwem krajowym przez właściwy organ dokumentu potwierdzającego zakończenie zadania polegającego na budowie – jeżeli w ramach  realizacji zadania była realizowana budowa,</w:t>
      </w:r>
    </w:p>
    <w:p w14:paraId="5205F268" w14:textId="63FC4B82" w:rsidR="00B7365D" w:rsidRPr="00CF0874" w:rsidRDefault="00B7365D" w:rsidP="003F6000">
      <w:pPr>
        <w:pStyle w:val="Tekstpodstawowy"/>
        <w:numPr>
          <w:ilvl w:val="1"/>
          <w:numId w:val="36"/>
        </w:numPr>
        <w:spacing w:after="120" w:line="360" w:lineRule="auto"/>
        <w:rPr>
          <w:rFonts w:ascii="Arial" w:hAnsi="Arial" w:cs="Arial"/>
          <w:szCs w:val="24"/>
        </w:rPr>
      </w:pPr>
      <w:r w:rsidRPr="00CF0874">
        <w:rPr>
          <w:rFonts w:ascii="Arial" w:hAnsi="Arial" w:cs="Arial"/>
          <w:szCs w:val="24"/>
        </w:rPr>
        <w:t>podpisanego przez ostatecznego odbiorcę wsparcia i zleceniobiorcę wykonującego prace adaptacyjne dokumentu potwierdzającego zakończenie zadania polegającego na adaptacji – jeżeli w ramach realizacji zadania była realizowana adaptacja.</w:t>
      </w:r>
    </w:p>
    <w:bookmarkEnd w:id="5"/>
    <w:p w14:paraId="7E604087" w14:textId="481BDD46" w:rsidR="00FF7D99" w:rsidRPr="00B7365D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Arial" w:hAnsi="Arial" w:cs="Arial"/>
          <w:b/>
        </w:rPr>
      </w:pPr>
      <w:r w:rsidRPr="00B7365D">
        <w:rPr>
          <w:rFonts w:ascii="Arial" w:hAnsi="Arial" w:cs="Arial"/>
          <w:b/>
        </w:rPr>
        <w:t>§ 5</w:t>
      </w:r>
    </w:p>
    <w:p w14:paraId="4D988150" w14:textId="77777777" w:rsidR="00FF7D99" w:rsidRPr="00FF224A" w:rsidRDefault="00FF7D99" w:rsidP="00F242B1">
      <w:pPr>
        <w:spacing w:line="360" w:lineRule="auto"/>
        <w:ind w:left="357" w:hanging="357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Zgodność z prawem krajowym</w:t>
      </w:r>
    </w:p>
    <w:p w14:paraId="6EA5C715" w14:textId="23B4F5F8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</w:t>
      </w:r>
      <w:r w:rsidRPr="004469AB">
        <w:rPr>
          <w:rFonts w:ascii="Arial" w:hAnsi="Arial" w:cs="Arial"/>
          <w:lang w:eastAsia="en-US"/>
        </w:rPr>
        <w:t xml:space="preserve"> </w:t>
      </w:r>
      <w:r w:rsidRPr="004469AB">
        <w:rPr>
          <w:rFonts w:ascii="Arial" w:hAnsi="Arial" w:cs="Arial"/>
        </w:rPr>
        <w:t>zapewnia przestrzeganie standardów dotyczących:</w:t>
      </w:r>
    </w:p>
    <w:p w14:paraId="68D3557B" w14:textId="77777777" w:rsidR="00FF7D99" w:rsidRPr="004469AB" w:rsidRDefault="00FF7D99" w:rsidP="003F6000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4469AB">
        <w:rPr>
          <w:rFonts w:ascii="Arial" w:hAnsi="Arial" w:cs="Arial"/>
        </w:rPr>
        <w:t xml:space="preserve">wymagań lokalowych i sanitarnych dotyczących żłobków i klubów dziecięcych, </w:t>
      </w:r>
    </w:p>
    <w:p w14:paraId="0E833C68" w14:textId="2503D832" w:rsidR="00FF7D99" w:rsidRPr="004469AB" w:rsidRDefault="00FF7D99" w:rsidP="003F6000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4469AB">
        <w:rPr>
          <w:rFonts w:ascii="Arial" w:hAnsi="Arial" w:cs="Arial"/>
        </w:rPr>
        <w:t xml:space="preserve">opieki i edukacji, zgodnie z którymi będzie sprawowana opieka nad dziećmi w instytucjach opieki, </w:t>
      </w:r>
    </w:p>
    <w:p w14:paraId="5BB12AC3" w14:textId="77777777" w:rsidR="00FF7D99" w:rsidRPr="004469AB" w:rsidRDefault="00FF7D99" w:rsidP="003F6000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4469AB">
        <w:rPr>
          <w:rFonts w:ascii="Arial" w:hAnsi="Arial" w:cs="Arial"/>
        </w:rPr>
        <w:t xml:space="preserve">jakości wypełniania funkcji opiekuńczo-wychowawczych i edukacyjnych </w:t>
      </w:r>
    </w:p>
    <w:p w14:paraId="36C25188" w14:textId="59871ABB" w:rsidR="00FF7D99" w:rsidRPr="004469AB" w:rsidRDefault="004469AB" w:rsidP="004469AB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F7D99" w:rsidRPr="004469AB">
        <w:rPr>
          <w:rFonts w:ascii="Arial" w:hAnsi="Arial" w:cs="Arial"/>
        </w:rPr>
        <w:t>zgodnie z warunkami i standardami jakości zawartymi w ustawie o opiece nad dziećmi w wieku do lat 3 oraz w aktach wykonawczych do tej ustawy.</w:t>
      </w:r>
    </w:p>
    <w:p w14:paraId="57BEAE50" w14:textId="06855B31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zapewnia przestrzeganie przepisów ustawodawstwa krajowego mającego zastosowanie do prowadzenia działalności polegającej na sprawowaniu opieki nad dziećmi w instytucjach opieki oraz wywiązywanie się ze zobowiązań, o których mowa odpowiednio w art. 35 ust. 1 lub art. 47a ustawy o opiece nad w wieku dziećmi do lat 3.</w:t>
      </w:r>
    </w:p>
    <w:p w14:paraId="49322015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zapewnia - w zależności od katalogu prowadzonych działań - w instytucjach opieki, dostępność osobom ze szczególnymi potrzebami, przez stosowanie uniwersalnego projektowania lub racjonalnych usprawnień, zgodnie z przepisami ustawy z dnia 19 lipca 2019 r. o zapewnianiu dostępności osobom ze szczególnymi potrzebami (Dz. U. z 2022 r. poz. 2240).</w:t>
      </w:r>
    </w:p>
    <w:p w14:paraId="2305AA7C" w14:textId="4DAE7EE6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zapewnia, że Zadanie jest realizowane zgodnie z regułami konkurencyjności dla podmiotów niezobowiązanych do stosowania przepisów ustawy z dnia 11 września 2019 r. Prawo zamówień publicznych (</w:t>
      </w:r>
      <w:bookmarkStart w:id="6" w:name="_Hlk124698919"/>
      <w:r w:rsidRPr="004469AB">
        <w:rPr>
          <w:rFonts w:ascii="Arial" w:hAnsi="Arial" w:cs="Arial"/>
        </w:rPr>
        <w:t>Dz. U. z 2022 r. poz. 1710, z późn. zm.</w:t>
      </w:r>
      <w:bookmarkEnd w:id="6"/>
      <w:r w:rsidRPr="004469AB">
        <w:rPr>
          <w:rFonts w:ascii="Arial" w:hAnsi="Arial" w:cs="Arial"/>
        </w:rPr>
        <w:t>).</w:t>
      </w:r>
    </w:p>
    <w:p w14:paraId="2B6A1D42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Jeżeli OOW na podstawie ustawy, o której mowa w ust. 4, nie jest zobligowany do jej stosowania przy wyborze najkorzystniejszej oferty wykonawcy przedmiotu zamówienia w ramach realizowanego Zadania, zobowiązuje się udzielić zamówienia w sposób racjonalny, gospodarny i celowy, w oparciu o najbardziej efektywną ekonomicznie i jakościowo ofertę, 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F12806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 zobowiązany jest do zawarcia w umowie z wykonawcą/dostawcą/ usługodawcą lub innym podmiotem, który uczestniczy w realizacji Zadania zapisów umożliwiających OOW sprawowanie kontroli nad prawidłowością wykonywania Zadania.</w:t>
      </w:r>
    </w:p>
    <w:p w14:paraId="5E9926C0" w14:textId="3A471E96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zobowiązany jest do zawarcia w umowie z wykonawcą / dostawcą / usługodawcą zapisów zapewniających zapłatę przez wykonawcę zamawiającemu kar umownych za niewykonanie, nienależyte i / lub nieterminowe wykonanie umowy, zastrzegając sobie prawo do potrącenia przedmiotowych kar umownych z należnego wykonawcy wynagrodzenia / zapłaty.</w:t>
      </w:r>
    </w:p>
    <w:p w14:paraId="347072E9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W sytuacji wystąpienia kar umownych oraz uzyskania odsetek od kary umownej OOW zobowiązuje się uzyskane kary umowne i odsetki rozliczyć proporcjonalnie do udziału środków dofinansowania w całkowitych kosztach realizacji Zadania.</w:t>
      </w:r>
    </w:p>
    <w:p w14:paraId="58F52258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>OOW w przypadku, o którym mowa ust. 8 zobowiązuje się do niezwłocznego przekazania na rachunki bankowe, o których mowa w § 9 ust. 6 i 7, kwot kar umownych i odsetek uzyskanych od kary umownej.</w:t>
      </w:r>
    </w:p>
    <w:p w14:paraId="4F3371AB" w14:textId="77777777" w:rsidR="00FF7D99" w:rsidRPr="004469AB" w:rsidRDefault="00FF7D99" w:rsidP="003F6000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="Arial" w:hAnsi="Arial" w:cs="Arial"/>
        </w:rPr>
      </w:pPr>
      <w:r w:rsidRPr="004469AB">
        <w:rPr>
          <w:rFonts w:ascii="Arial" w:hAnsi="Arial" w:cs="Arial"/>
        </w:rPr>
        <w:t xml:space="preserve">OOW oświadcza, że nie jest wykluczony z dofinansowania na podstawie </w:t>
      </w:r>
      <w:r w:rsidRPr="004469AB">
        <w:rPr>
          <w:rFonts w:ascii="Arial" w:hAnsi="Arial" w:cs="Arial"/>
        </w:rPr>
        <w:br/>
        <w:t>art. 207 ustawy z dnia 27 sierpnia 2009 r. o finansach publicznych i zobowiązuje się do niezwłocznego poinformowania Wojewody o zmianie stanu wynikającego ze zgłoszenia go do rejestru podmiotów wykluczonych, w związku z realizacją innych zadań ze środków europejskich.</w:t>
      </w:r>
    </w:p>
    <w:p w14:paraId="039C95F3" w14:textId="77777777" w:rsidR="00FF7D99" w:rsidRPr="00FF224A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6</w:t>
      </w:r>
    </w:p>
    <w:p w14:paraId="2931432D" w14:textId="77777777" w:rsidR="00FF7D99" w:rsidRDefault="00FF7D99" w:rsidP="004307DF">
      <w:pPr>
        <w:spacing w:line="360" w:lineRule="auto"/>
        <w:ind w:left="360" w:hanging="360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Warunki uruchomienia środków</w:t>
      </w:r>
    </w:p>
    <w:p w14:paraId="61EADC27" w14:textId="77777777" w:rsidR="00FF7D99" w:rsidRPr="00FF224A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OW </w:t>
      </w:r>
      <w:r w:rsidRPr="00FF224A">
        <w:rPr>
          <w:rFonts w:ascii="Arial" w:hAnsi="Arial" w:cs="Arial"/>
        </w:rPr>
        <w:t xml:space="preserve">zobowiązuje się do prowadzenia oddzielnych rachunków bankowych dla: </w:t>
      </w:r>
    </w:p>
    <w:p w14:paraId="0A0CB6F6" w14:textId="5FD023FC" w:rsidR="00FF7D99" w:rsidRPr="00FF224A" w:rsidRDefault="00FF7D99" w:rsidP="003F6000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line="360" w:lineRule="auto"/>
        <w:ind w:left="924" w:hanging="357"/>
        <w:rPr>
          <w:rFonts w:ascii="Arial" w:hAnsi="Arial" w:cs="Arial"/>
        </w:rPr>
      </w:pPr>
      <w:r w:rsidRPr="00FF224A">
        <w:rPr>
          <w:rFonts w:ascii="Arial" w:hAnsi="Arial" w:cs="Arial"/>
        </w:rPr>
        <w:t>środków, o któr</w:t>
      </w:r>
      <w:r w:rsidR="00F242B1">
        <w:rPr>
          <w:rFonts w:ascii="Arial" w:hAnsi="Arial" w:cs="Arial"/>
        </w:rPr>
        <w:t>ych mowa w § 1 ust. 2 pkt 1 i 2</w:t>
      </w:r>
      <w:r w:rsidRPr="00FF224A">
        <w:rPr>
          <w:rFonts w:ascii="Arial" w:hAnsi="Arial" w:cs="Arial"/>
        </w:rPr>
        <w:t xml:space="preserve"> o nr: ……</w:t>
      </w:r>
      <w:r w:rsidR="00F242B1">
        <w:rPr>
          <w:rFonts w:ascii="Arial" w:hAnsi="Arial" w:cs="Arial"/>
        </w:rPr>
        <w:t xml:space="preserve"> w banku …….</w:t>
      </w:r>
      <w:r w:rsidRPr="00FF224A">
        <w:rPr>
          <w:rFonts w:ascii="Arial" w:hAnsi="Arial" w:cs="Arial"/>
        </w:rPr>
        <w:t>..;</w:t>
      </w:r>
    </w:p>
    <w:p w14:paraId="24D3B956" w14:textId="12FE5D8E" w:rsidR="00FF7D99" w:rsidRDefault="00FF7D99" w:rsidP="003F6000">
      <w:pPr>
        <w:numPr>
          <w:ilvl w:val="1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924" w:hanging="357"/>
        <w:rPr>
          <w:rFonts w:ascii="Arial" w:hAnsi="Arial" w:cs="Arial"/>
        </w:rPr>
      </w:pPr>
      <w:r w:rsidRPr="00FF224A">
        <w:rPr>
          <w:rFonts w:ascii="Arial" w:hAnsi="Arial" w:cs="Arial"/>
        </w:rPr>
        <w:t>środków, o których mowa w § 1 ust. 2 pkt 3 i 4 o nr: ……</w:t>
      </w:r>
      <w:r w:rsidR="00F242B1">
        <w:rPr>
          <w:rFonts w:ascii="Arial" w:hAnsi="Arial" w:cs="Arial"/>
        </w:rPr>
        <w:t xml:space="preserve"> w banku .</w:t>
      </w:r>
      <w:r w:rsidRPr="00FF224A">
        <w:rPr>
          <w:rFonts w:ascii="Arial" w:hAnsi="Arial" w:cs="Arial"/>
        </w:rPr>
        <w:t>……..</w:t>
      </w:r>
    </w:p>
    <w:p w14:paraId="6979D408" w14:textId="77777777" w:rsidR="00FF7D99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450179">
        <w:rPr>
          <w:rFonts w:ascii="Arial" w:hAnsi="Arial" w:cs="Arial"/>
        </w:rPr>
        <w:t xml:space="preserve"> Środki będą przekazywane na rachunki bankowe na podstawie prawidłowo wypełnionych wniosków o wypłatę środków oraz przedłożeniu w formie pisemnej harmonogramów dla każdego źródła finansowania, stanowiących prognozę zapotrzebowania na środki finansowe na okres trzech miesięcy realizacji Zadania (zwanego dalej „Harmonogramem”). OOW przedkłada pierwszy Harmonogram w dniu zawarcia Umowy. Wzór wniosku o środki oraz wzór Harmonogramu stanowią </w:t>
      </w:r>
      <w:r w:rsidRPr="001A02BB">
        <w:rPr>
          <w:rFonts w:ascii="Arial" w:hAnsi="Arial" w:cs="Arial"/>
        </w:rPr>
        <w:t xml:space="preserve">odpowiednio Załączniki nr </w:t>
      </w:r>
      <w:r>
        <w:rPr>
          <w:rFonts w:ascii="Arial" w:hAnsi="Arial" w:cs="Arial"/>
        </w:rPr>
        <w:t>6, 7 i 8</w:t>
      </w:r>
      <w:r w:rsidRPr="001A02BB">
        <w:rPr>
          <w:rFonts w:ascii="Arial" w:hAnsi="Arial" w:cs="Arial"/>
        </w:rPr>
        <w:t xml:space="preserve"> do</w:t>
      </w:r>
      <w:r w:rsidRPr="00450179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.</w:t>
      </w:r>
    </w:p>
    <w:p w14:paraId="01C8352A" w14:textId="77777777" w:rsidR="00FF7D99" w:rsidRPr="00450179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450179">
        <w:rPr>
          <w:rFonts w:ascii="Arial" w:hAnsi="Arial" w:cs="Arial"/>
        </w:rPr>
        <w:t xml:space="preserve">Kolejny Harmonogram będzie składany w formie pisemnej w cyklu miesięcznym do </w:t>
      </w:r>
      <w:r>
        <w:rPr>
          <w:rFonts w:ascii="Arial" w:hAnsi="Arial" w:cs="Arial"/>
        </w:rPr>
        <w:t>10</w:t>
      </w:r>
      <w:r w:rsidRPr="00450179">
        <w:rPr>
          <w:rFonts w:ascii="Arial" w:hAnsi="Arial" w:cs="Arial"/>
        </w:rPr>
        <w:t xml:space="preserve"> dnia każdego miesiąca i obejmować będzie prognozę na następny miesiąc oraz dwa kolejne miesiące.  </w:t>
      </w:r>
    </w:p>
    <w:p w14:paraId="78AC4234" w14:textId="1ACA97E8" w:rsidR="00FF7D99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64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Niezłożenie Harmonogramu wskazanego w ust. 2 i ust. 3 w wyznaczonym terminie, może skutkować brakiem możliwość otrzymania wnioskowanych środków. Aktualizacja Harmonogramu </w:t>
      </w:r>
      <w:r w:rsidRPr="007F5161">
        <w:rPr>
          <w:rFonts w:ascii="Arial" w:hAnsi="Arial" w:cs="Arial"/>
        </w:rPr>
        <w:t xml:space="preserve">nie stanowi zmiany Umowy </w:t>
      </w:r>
      <w:r w:rsidR="0076602C">
        <w:rPr>
          <w:rFonts w:ascii="Arial" w:hAnsi="Arial" w:cs="Arial"/>
        </w:rPr>
        <w:br/>
      </w:r>
      <w:r w:rsidRPr="007F5161">
        <w:rPr>
          <w:rFonts w:ascii="Arial" w:hAnsi="Arial" w:cs="Arial"/>
        </w:rPr>
        <w:t>w rozumieniu § 14 i nie wymaga aneks</w:t>
      </w:r>
      <w:r>
        <w:rPr>
          <w:rFonts w:ascii="Arial" w:hAnsi="Arial" w:cs="Arial"/>
        </w:rPr>
        <w:t xml:space="preserve">u. </w:t>
      </w:r>
    </w:p>
    <w:p w14:paraId="0374BCB5" w14:textId="65971BFB" w:rsidR="00FF7D99" w:rsidRPr="0076602C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641" w:hanging="284"/>
        <w:rPr>
          <w:rFonts w:ascii="Arial" w:hAnsi="Arial" w:cs="Arial"/>
        </w:rPr>
      </w:pPr>
      <w:r w:rsidRPr="001A02BB">
        <w:rPr>
          <w:rFonts w:ascii="Arial" w:hAnsi="Arial" w:cs="Arial"/>
        </w:rPr>
        <w:t xml:space="preserve"> Wniosek o środki, o którym mowa w ust. 2, OOW składa do Opolskiego Urzędu Wojewódzkiego w Opolu w formie pisemnej lub elektronicznej </w:t>
      </w:r>
      <w:r w:rsidR="0076602C">
        <w:rPr>
          <w:rFonts w:ascii="Arial" w:hAnsi="Arial" w:cs="Arial"/>
        </w:rPr>
        <w:br/>
      </w:r>
      <w:r w:rsidRPr="001A02BB">
        <w:rPr>
          <w:rFonts w:ascii="Arial" w:hAnsi="Arial" w:cs="Arial"/>
        </w:rPr>
        <w:t xml:space="preserve">za pośrednictwem platformy ePUAP za pomocą bezpiecznego podpisu elektronicznego weryfikowanego ważnym certyfikatem kwalifikowalnym, </w:t>
      </w:r>
      <w:r w:rsidRPr="001A02BB">
        <w:rPr>
          <w:rFonts w:ascii="Arial" w:hAnsi="Arial" w:cs="Arial"/>
        </w:rPr>
        <w:br/>
        <w:t xml:space="preserve">w terminie umożliwiającym terminową realizację płatności przez Wojewodę </w:t>
      </w:r>
      <w:r w:rsidRPr="001A02BB">
        <w:rPr>
          <w:rFonts w:ascii="Arial" w:hAnsi="Arial" w:cs="Arial"/>
        </w:rPr>
        <w:br/>
        <w:t xml:space="preserve">z uwzględnieniem zapisów ust. 6. OOW wraz z wnioskiem o środki przedkłada potwierdzone za zgodność z oryginałem kserokopie opisanych faktur, rachunków lub innych dokumentów o równoważnej wartości dowodowej, których wniosek dotyczy. Wzór opisu </w:t>
      </w:r>
      <w:r w:rsidRPr="0076602C">
        <w:rPr>
          <w:rFonts w:ascii="Arial" w:hAnsi="Arial" w:cs="Arial"/>
        </w:rPr>
        <w:t xml:space="preserve">dokumentów stanowi załącznik nr </w:t>
      </w:r>
      <w:r w:rsidR="0076602C">
        <w:rPr>
          <w:rFonts w:ascii="Arial" w:hAnsi="Arial" w:cs="Arial"/>
        </w:rPr>
        <w:t>3 i</w:t>
      </w:r>
      <w:r w:rsidR="0076602C" w:rsidRPr="0076602C">
        <w:rPr>
          <w:rFonts w:ascii="Arial" w:hAnsi="Arial" w:cs="Arial"/>
        </w:rPr>
        <w:t xml:space="preserve"> 4</w:t>
      </w:r>
      <w:r w:rsidRPr="0076602C">
        <w:rPr>
          <w:rFonts w:ascii="Arial" w:hAnsi="Arial" w:cs="Arial"/>
        </w:rPr>
        <w:t xml:space="preserve"> do Umowy.</w:t>
      </w:r>
    </w:p>
    <w:p w14:paraId="307820E1" w14:textId="0F4D9D0D" w:rsidR="00FF7D99" w:rsidRPr="0076602C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641" w:hanging="284"/>
        <w:rPr>
          <w:rFonts w:ascii="Arial" w:hAnsi="Arial" w:cs="Arial"/>
        </w:rPr>
      </w:pPr>
      <w:r w:rsidRPr="0009472F">
        <w:rPr>
          <w:rFonts w:ascii="Arial" w:hAnsi="Arial" w:cs="Arial"/>
        </w:rPr>
        <w:t xml:space="preserve">OOW zobowiązuje się do złożenia wniosku, o którym mowa w ust. </w:t>
      </w:r>
      <w:r w:rsidR="007B5CE4">
        <w:rPr>
          <w:rFonts w:ascii="Arial" w:hAnsi="Arial" w:cs="Arial"/>
        </w:rPr>
        <w:t xml:space="preserve">2 </w:t>
      </w:r>
      <w:r w:rsidRPr="0009472F">
        <w:rPr>
          <w:rFonts w:ascii="Arial" w:hAnsi="Arial" w:cs="Arial"/>
        </w:rPr>
        <w:t xml:space="preserve">co najmniej jeden raz na </w:t>
      </w:r>
      <w:r w:rsidR="007B5CE4">
        <w:rPr>
          <w:rFonts w:ascii="Arial" w:hAnsi="Arial" w:cs="Arial"/>
        </w:rPr>
        <w:t xml:space="preserve">kwartał w terminie umożliwiającym weryfikację wniosku i przekazanie dyspozycji zgodnie z ust. 8 pod warunkiem, że OOW nie złożył oświadczenia o rezygnacji z korzystania z zasady  określonej w pkt. 8.1.13 Programu oraz wskaże odpowiednią częstotliwość przekazania środków. Oświadczenie stanowi załącznik nr ………… do Umowy. </w:t>
      </w:r>
    </w:p>
    <w:p w14:paraId="0B922944" w14:textId="76EA9415" w:rsidR="00FF7D99" w:rsidRPr="00226D18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641" w:hanging="284"/>
        <w:rPr>
          <w:rFonts w:ascii="Arial" w:hAnsi="Arial" w:cs="Arial"/>
        </w:rPr>
      </w:pPr>
      <w:bookmarkStart w:id="7" w:name="_Ref8202057"/>
      <w:r w:rsidRPr="00811287">
        <w:rPr>
          <w:rFonts w:ascii="Arial" w:hAnsi="Arial" w:cs="Arial"/>
        </w:rPr>
        <w:t>Kwota wnioskowanych środków w dany</w:t>
      </w:r>
      <w:r>
        <w:rPr>
          <w:rFonts w:ascii="Arial" w:hAnsi="Arial" w:cs="Arial"/>
        </w:rPr>
        <w:t>m</w:t>
      </w:r>
      <w:r w:rsidRPr="00811287">
        <w:rPr>
          <w:rFonts w:ascii="Arial" w:hAnsi="Arial" w:cs="Arial"/>
        </w:rPr>
        <w:t xml:space="preserve"> miesiącu kalendarzowym z poszczególnych źródeł finansowania nie może być wyższa niż kwota środków wskazana w tym </w:t>
      </w:r>
      <w:r>
        <w:rPr>
          <w:rFonts w:ascii="Arial" w:hAnsi="Arial" w:cs="Arial"/>
        </w:rPr>
        <w:t xml:space="preserve">samym </w:t>
      </w:r>
      <w:r w:rsidRPr="00811287">
        <w:rPr>
          <w:rFonts w:ascii="Arial" w:hAnsi="Arial" w:cs="Arial"/>
        </w:rPr>
        <w:t xml:space="preserve">miesiącu w Harmonogramie. Złożenie wniosku </w:t>
      </w:r>
      <w:r w:rsidR="00AD6216">
        <w:rPr>
          <w:rFonts w:ascii="Arial" w:hAnsi="Arial" w:cs="Arial"/>
        </w:rPr>
        <w:br/>
      </w:r>
      <w:r w:rsidRPr="00811287">
        <w:rPr>
          <w:rFonts w:ascii="Arial" w:hAnsi="Arial" w:cs="Arial"/>
        </w:rPr>
        <w:t>o środki na kwotę wyższą niż wynikająca z Harmonogramu może skutkować przekazaniem O</w:t>
      </w:r>
      <w:r>
        <w:rPr>
          <w:rFonts w:ascii="Arial" w:hAnsi="Arial" w:cs="Arial"/>
        </w:rPr>
        <w:t>OW</w:t>
      </w:r>
      <w:r w:rsidRPr="00811287">
        <w:rPr>
          <w:rFonts w:ascii="Arial" w:hAnsi="Arial" w:cs="Arial"/>
        </w:rPr>
        <w:t xml:space="preserve"> środków do wysokości planu w danym miesiącu.</w:t>
      </w:r>
      <w:bookmarkEnd w:id="7"/>
    </w:p>
    <w:p w14:paraId="0145BACC" w14:textId="28CECB20" w:rsidR="00FF7D99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21E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Wojewoda </w:t>
      </w:r>
      <w:r w:rsidRPr="00403BA5">
        <w:rPr>
          <w:rFonts w:ascii="Arial" w:hAnsi="Arial" w:cs="Arial"/>
        </w:rPr>
        <w:t>niezwłocznie po pozytywnej weryfikacji wniosku</w:t>
      </w:r>
      <w:r>
        <w:rPr>
          <w:rFonts w:ascii="Arial" w:hAnsi="Arial" w:cs="Arial"/>
        </w:rPr>
        <w:t xml:space="preserve"> o środki, </w:t>
      </w:r>
      <w:r w:rsidR="00AD6216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zastrzeżeniem ust. 2, zobowiązany jest do </w:t>
      </w:r>
      <w:r w:rsidR="005050D3">
        <w:rPr>
          <w:rFonts w:ascii="Arial" w:hAnsi="Arial" w:cs="Arial"/>
        </w:rPr>
        <w:t>złożenia</w:t>
      </w:r>
      <w:r>
        <w:rPr>
          <w:rFonts w:ascii="Arial" w:hAnsi="Arial" w:cs="Arial"/>
        </w:rPr>
        <w:t>:</w:t>
      </w:r>
    </w:p>
    <w:p w14:paraId="0901602A" w14:textId="17679663" w:rsidR="00817CD4" w:rsidRPr="00817CD4" w:rsidRDefault="00817CD4" w:rsidP="003F600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817CD4">
        <w:rPr>
          <w:rFonts w:ascii="Arial" w:hAnsi="Arial" w:cs="Arial"/>
        </w:rPr>
        <w:t>dyspozycji wypłaty środków, o których mowa w §1</w:t>
      </w:r>
      <w:r w:rsidR="00CA1332">
        <w:rPr>
          <w:rFonts w:ascii="Arial" w:hAnsi="Arial" w:cs="Arial"/>
        </w:rPr>
        <w:t xml:space="preserve"> </w:t>
      </w:r>
      <w:r w:rsidRPr="00817CD4">
        <w:rPr>
          <w:rFonts w:ascii="Arial" w:hAnsi="Arial" w:cs="Arial"/>
        </w:rPr>
        <w:t xml:space="preserve">ust 2 pkt 1, zgodnie </w:t>
      </w:r>
      <w:r w:rsidR="00AD6216">
        <w:rPr>
          <w:rFonts w:ascii="Arial" w:hAnsi="Arial" w:cs="Arial"/>
        </w:rPr>
        <w:br/>
      </w:r>
      <w:r w:rsidRPr="00817CD4">
        <w:rPr>
          <w:rFonts w:ascii="Arial" w:hAnsi="Arial" w:cs="Arial"/>
        </w:rPr>
        <w:t>z kalendarzem składania zleceń o środki określonym przez Bank Gospodarstwa Krajowego,</w:t>
      </w:r>
    </w:p>
    <w:p w14:paraId="14D2D05A" w14:textId="30163287" w:rsidR="00817CD4" w:rsidRPr="00817CD4" w:rsidRDefault="00817CD4" w:rsidP="003F600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817CD4">
        <w:rPr>
          <w:rFonts w:ascii="Arial" w:hAnsi="Arial" w:cs="Arial"/>
        </w:rPr>
        <w:t>zapotrzebowania</w:t>
      </w:r>
      <w:r>
        <w:rPr>
          <w:rFonts w:ascii="Arial" w:hAnsi="Arial" w:cs="Arial"/>
        </w:rPr>
        <w:t xml:space="preserve"> na </w:t>
      </w:r>
      <w:r w:rsidRPr="00817CD4">
        <w:rPr>
          <w:rFonts w:ascii="Arial" w:hAnsi="Arial" w:cs="Arial"/>
        </w:rPr>
        <w:t>środk</w:t>
      </w:r>
      <w:r>
        <w:rPr>
          <w:rFonts w:ascii="Arial" w:hAnsi="Arial" w:cs="Arial"/>
        </w:rPr>
        <w:t>i</w:t>
      </w:r>
      <w:r w:rsidRPr="00817CD4">
        <w:rPr>
          <w:rFonts w:ascii="Arial" w:hAnsi="Arial" w:cs="Arial"/>
        </w:rPr>
        <w:t xml:space="preserve"> o których mowa w §1 ust.</w:t>
      </w:r>
      <w:r w:rsidR="00280CC2">
        <w:rPr>
          <w:rFonts w:ascii="Arial" w:hAnsi="Arial" w:cs="Arial"/>
        </w:rPr>
        <w:t xml:space="preserve"> </w:t>
      </w:r>
      <w:r w:rsidRPr="00817CD4">
        <w:rPr>
          <w:rFonts w:ascii="Arial" w:hAnsi="Arial" w:cs="Arial"/>
        </w:rPr>
        <w:t>2, pkt 2 do Ministra Finansów,</w:t>
      </w:r>
    </w:p>
    <w:p w14:paraId="768FBCCC" w14:textId="77777777" w:rsidR="00817CD4" w:rsidRPr="00817CD4" w:rsidRDefault="00817CD4" w:rsidP="003F600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817CD4">
        <w:rPr>
          <w:rFonts w:ascii="Arial" w:hAnsi="Arial" w:cs="Arial"/>
        </w:rPr>
        <w:t>dyspozycji wypłaty środków o których mowa w § 1 ust. 2 pkt 3 i 4 zgodnie z kalendarzem składania zleceń o środki określonym przez Polski Fundusz Rozwoju S.A.</w:t>
      </w:r>
    </w:p>
    <w:p w14:paraId="541B145C" w14:textId="4D15A8BA" w:rsidR="00FF7D99" w:rsidRDefault="00FF7D99" w:rsidP="003F600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21E4B">
        <w:rPr>
          <w:rFonts w:ascii="Arial" w:hAnsi="Arial" w:cs="Arial"/>
        </w:rPr>
        <w:t xml:space="preserve"> </w:t>
      </w:r>
      <w:r w:rsidRPr="00A73D9F">
        <w:rPr>
          <w:rFonts w:ascii="Arial" w:hAnsi="Arial" w:cs="Arial"/>
        </w:rPr>
        <w:t xml:space="preserve">W trakcie realizacji Zadania Wojewoda może wezwać OOW </w:t>
      </w:r>
      <w:r>
        <w:rPr>
          <w:rFonts w:ascii="Arial" w:hAnsi="Arial" w:cs="Arial"/>
        </w:rPr>
        <w:t xml:space="preserve">(w formie pisemnej lub pocztą elektroniczną) </w:t>
      </w:r>
      <w:r w:rsidRPr="00A73D9F">
        <w:rPr>
          <w:rFonts w:ascii="Arial" w:hAnsi="Arial" w:cs="Arial"/>
        </w:rPr>
        <w:t xml:space="preserve">do złożenia, w określonym przez siebie terminie i wzorze, dodatkowego harmonogramu. Nieprzedłożenie przez OOW wyżej wskazanego harmonogramu w terminie i/lub na określonym przez Wojewodę wzorze może skutkować wstrzymaniem przekazania dyspozycji wypłaty wskazanej w ust. </w:t>
      </w:r>
      <w:r w:rsidR="00280CC2">
        <w:rPr>
          <w:rFonts w:ascii="Arial" w:hAnsi="Arial" w:cs="Arial"/>
        </w:rPr>
        <w:t>8</w:t>
      </w:r>
      <w:r w:rsidRPr="00A73D9F">
        <w:rPr>
          <w:rFonts w:ascii="Arial" w:hAnsi="Arial" w:cs="Arial"/>
        </w:rPr>
        <w:t>.</w:t>
      </w:r>
    </w:p>
    <w:p w14:paraId="2DE8EB9C" w14:textId="77777777" w:rsidR="00FF7D99" w:rsidRPr="00FF224A" w:rsidRDefault="00FF7D99" w:rsidP="00FF7D99">
      <w:pPr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7</w:t>
      </w:r>
    </w:p>
    <w:p w14:paraId="5BA37F82" w14:textId="2C40CE4F" w:rsidR="00FF7D99" w:rsidRPr="00FF224A" w:rsidRDefault="00FF7D99" w:rsidP="004307DF">
      <w:pPr>
        <w:spacing w:line="360" w:lineRule="auto"/>
        <w:ind w:left="357" w:hanging="357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 xml:space="preserve">Kontrola </w:t>
      </w:r>
      <w:r>
        <w:rPr>
          <w:rFonts w:ascii="Arial" w:hAnsi="Arial" w:cs="Arial"/>
          <w:b/>
        </w:rPr>
        <w:t>wykorzystania środków i/lub</w:t>
      </w:r>
      <w:r w:rsidRPr="00FF224A">
        <w:rPr>
          <w:rFonts w:ascii="Arial" w:hAnsi="Arial" w:cs="Arial"/>
          <w:b/>
        </w:rPr>
        <w:t xml:space="preserve"> </w:t>
      </w:r>
      <w:r w:rsidR="00D77D6E">
        <w:rPr>
          <w:rFonts w:ascii="Arial" w:hAnsi="Arial" w:cs="Arial"/>
          <w:b/>
        </w:rPr>
        <w:t>Z</w:t>
      </w:r>
      <w:r w:rsidRPr="00FF224A">
        <w:rPr>
          <w:rFonts w:ascii="Arial" w:hAnsi="Arial" w:cs="Arial"/>
          <w:b/>
        </w:rPr>
        <w:t>adania</w:t>
      </w:r>
    </w:p>
    <w:p w14:paraId="2A5F9524" w14:textId="68369939" w:rsidR="00FF7D99" w:rsidRPr="00FF224A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zobowiązuje się poddać kontroli dokonywanej przez uprawnione podmioty, w tym Instytucję Pośredniczącą określoną w Programie, Wojewodę oraz podmiot uprawniony do dokonywania kontroli środków</w:t>
      </w:r>
      <w:r>
        <w:rPr>
          <w:rFonts w:ascii="Arial" w:hAnsi="Arial" w:cs="Arial"/>
        </w:rPr>
        <w:t>,</w:t>
      </w:r>
      <w:r w:rsidRPr="00FF224A">
        <w:rPr>
          <w:rFonts w:ascii="Arial" w:hAnsi="Arial" w:cs="Arial"/>
        </w:rPr>
        <w:t xml:space="preserve"> o których mowa w § 1 ust. 1, w zakresie prawidłow</w:t>
      </w:r>
      <w:r>
        <w:rPr>
          <w:rFonts w:ascii="Arial" w:hAnsi="Arial" w:cs="Arial"/>
        </w:rPr>
        <w:t>ości realizacji</w:t>
      </w:r>
      <w:r w:rsidR="004307D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adania, w tym </w:t>
      </w:r>
      <w:r w:rsidRPr="00FF224A">
        <w:rPr>
          <w:rFonts w:ascii="Arial" w:hAnsi="Arial" w:cs="Arial"/>
        </w:rPr>
        <w:t xml:space="preserve">w szczególności kontroli dokumentacji potwierdzającej utworzenie </w:t>
      </w:r>
      <w:r w:rsidR="004307DF">
        <w:rPr>
          <w:rFonts w:ascii="Arial" w:hAnsi="Arial" w:cs="Arial"/>
        </w:rPr>
        <w:t xml:space="preserve">Miejsc </w:t>
      </w:r>
      <w:r w:rsidRPr="00FF224A">
        <w:rPr>
          <w:rFonts w:ascii="Arial" w:hAnsi="Arial" w:cs="Arial"/>
        </w:rPr>
        <w:t xml:space="preserve">opieki w instytucji opieki </w:t>
      </w:r>
      <w:r>
        <w:rPr>
          <w:rFonts w:ascii="Arial" w:hAnsi="Arial" w:cs="Arial"/>
        </w:rPr>
        <w:br/>
      </w:r>
      <w:r w:rsidRPr="00FF224A">
        <w:rPr>
          <w:rFonts w:ascii="Arial" w:hAnsi="Arial" w:cs="Arial"/>
        </w:rPr>
        <w:t>i kontroli</w:t>
      </w:r>
      <w:r w:rsidR="004307DF">
        <w:rPr>
          <w:rFonts w:ascii="Arial" w:hAnsi="Arial" w:cs="Arial"/>
        </w:rPr>
        <w:t xml:space="preserve"> poziomu obsadzenia tych miejsc</w:t>
      </w:r>
      <w:r w:rsidRPr="00FF224A">
        <w:rPr>
          <w:rFonts w:ascii="Arial" w:hAnsi="Arial" w:cs="Arial"/>
        </w:rPr>
        <w:t xml:space="preserve">. </w:t>
      </w:r>
    </w:p>
    <w:p w14:paraId="2FE943AC" w14:textId="77777777" w:rsidR="00FF7D99" w:rsidRPr="00FF224A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  <w:lang w:eastAsia="en-US"/>
        </w:rPr>
        <w:t>Kontrola może być pr</w:t>
      </w:r>
      <w:r>
        <w:rPr>
          <w:rFonts w:ascii="Arial" w:hAnsi="Arial" w:cs="Arial"/>
          <w:lang w:eastAsia="en-US"/>
        </w:rPr>
        <w:t>zeprowadzona w toku realizacji Z</w:t>
      </w:r>
      <w:r w:rsidRPr="00FF224A">
        <w:rPr>
          <w:rFonts w:ascii="Arial" w:hAnsi="Arial" w:cs="Arial"/>
          <w:lang w:eastAsia="en-US"/>
        </w:rPr>
        <w:t xml:space="preserve">adania oraz po jego zakończeniu, w miejscu realizacji zadania (w siedzibie </w:t>
      </w:r>
      <w:r>
        <w:rPr>
          <w:rFonts w:ascii="Arial" w:hAnsi="Arial" w:cs="Arial"/>
          <w:lang w:eastAsia="en-US"/>
        </w:rPr>
        <w:t>OOW</w:t>
      </w:r>
      <w:r w:rsidRPr="00FF224A">
        <w:rPr>
          <w:rFonts w:ascii="Arial" w:hAnsi="Arial" w:cs="Arial"/>
          <w:lang w:eastAsia="en-US"/>
        </w:rPr>
        <w:t xml:space="preserve"> oraz w instytucji opieki) lub w oparciu o dokumenty </w:t>
      </w:r>
      <w:r w:rsidRPr="00FF224A">
        <w:rPr>
          <w:rFonts w:ascii="Arial" w:hAnsi="Arial" w:cs="Arial"/>
        </w:rPr>
        <w:t>i inne</w:t>
      </w:r>
      <w:r w:rsidRPr="00FF224A">
        <w:rPr>
          <w:rFonts w:ascii="Arial" w:hAnsi="Arial" w:cs="Arial"/>
          <w:lang w:eastAsia="en-US"/>
        </w:rPr>
        <w:t xml:space="preserve"> nośniki informacji z realizacji </w:t>
      </w:r>
      <w:r>
        <w:rPr>
          <w:rFonts w:ascii="Arial" w:hAnsi="Arial" w:cs="Arial"/>
          <w:lang w:eastAsia="en-US"/>
        </w:rPr>
        <w:t>Z</w:t>
      </w:r>
      <w:r w:rsidRPr="00FF224A">
        <w:rPr>
          <w:rFonts w:ascii="Arial" w:hAnsi="Arial" w:cs="Arial"/>
          <w:lang w:eastAsia="en-US"/>
        </w:rPr>
        <w:t xml:space="preserve">adania, </w:t>
      </w:r>
      <w:r>
        <w:rPr>
          <w:rFonts w:ascii="Arial" w:hAnsi="Arial" w:cs="Arial"/>
          <w:lang w:eastAsia="en-US"/>
        </w:rPr>
        <w:br/>
      </w:r>
      <w:r w:rsidRPr="00FF224A">
        <w:rPr>
          <w:rFonts w:ascii="Arial" w:hAnsi="Arial" w:cs="Arial"/>
          <w:lang w:eastAsia="en-US"/>
        </w:rPr>
        <w:t>w miejscu wskazanym przez podmiot dokonujący kontroli.</w:t>
      </w:r>
    </w:p>
    <w:p w14:paraId="22D5DCCD" w14:textId="77777777" w:rsidR="00FF7D99" w:rsidRPr="00C43BE8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zapewnia uprawnionym podmiotom prawo wglądu we wszystkie dokumenty i inne</w:t>
      </w:r>
      <w:r w:rsidRPr="00FF224A">
        <w:rPr>
          <w:rFonts w:ascii="Arial" w:hAnsi="Arial" w:cs="Arial"/>
          <w:lang w:eastAsia="en-US"/>
        </w:rPr>
        <w:t xml:space="preserve"> nośniki informacji, które mają lub mogą mieć znaczenie dla oceny prawidłowości wykonania zadania lub wykorzystania </w:t>
      </w:r>
      <w:r w:rsidRPr="00C43BE8">
        <w:rPr>
          <w:rFonts w:ascii="Arial" w:hAnsi="Arial" w:cs="Arial"/>
        </w:rPr>
        <w:t xml:space="preserve">środków, o których mowa </w:t>
      </w:r>
      <w:r>
        <w:rPr>
          <w:rFonts w:ascii="Arial" w:hAnsi="Arial" w:cs="Arial"/>
        </w:rPr>
        <w:br/>
      </w:r>
      <w:r w:rsidRPr="00C43BE8">
        <w:rPr>
          <w:rFonts w:ascii="Arial" w:hAnsi="Arial" w:cs="Arial"/>
        </w:rPr>
        <w:t xml:space="preserve">w </w:t>
      </w:r>
      <w:r w:rsidRPr="00C43BE8">
        <w:rPr>
          <w:rFonts w:ascii="Arial" w:hAnsi="Arial" w:cs="Arial"/>
          <w:bCs/>
        </w:rPr>
        <w:t>§ 1</w:t>
      </w:r>
      <w:r w:rsidRPr="00C43B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ust. 1</w:t>
      </w:r>
      <w:r w:rsidRPr="00C43BE8">
        <w:rPr>
          <w:rFonts w:ascii="Arial" w:hAnsi="Arial" w:cs="Arial"/>
        </w:rPr>
        <w:t xml:space="preserve"> </w:t>
      </w:r>
      <w:r w:rsidRPr="00C43BE8">
        <w:rPr>
          <w:rFonts w:ascii="Arial" w:hAnsi="Arial" w:cs="Arial"/>
          <w:lang w:eastAsia="en-US"/>
        </w:rPr>
        <w:t>oraz udzielać uprawnionym podmiotom ustnie lub pisemnie wyjaśnień i inf</w:t>
      </w:r>
      <w:r>
        <w:rPr>
          <w:rFonts w:ascii="Arial" w:hAnsi="Arial" w:cs="Arial"/>
          <w:lang w:eastAsia="en-US"/>
        </w:rPr>
        <w:t>ormacji dotyczących realizacji Z</w:t>
      </w:r>
      <w:r w:rsidRPr="00C43BE8">
        <w:rPr>
          <w:rFonts w:ascii="Arial" w:hAnsi="Arial" w:cs="Arial"/>
          <w:lang w:eastAsia="en-US"/>
        </w:rPr>
        <w:t xml:space="preserve">adania w terminie określonym przez kontrolującego. </w:t>
      </w:r>
    </w:p>
    <w:p w14:paraId="01846A9C" w14:textId="77777777" w:rsidR="00FF7D99" w:rsidRPr="00FF224A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>OW</w:t>
      </w:r>
      <w:r w:rsidRPr="00FF224A">
        <w:rPr>
          <w:rFonts w:ascii="Arial" w:hAnsi="Arial" w:cs="Arial"/>
          <w:lang w:eastAsia="en-US"/>
        </w:rPr>
        <w:t xml:space="preserve"> jest zobowiązany do posiadania oraz okazywania podczas kontroli </w:t>
      </w:r>
      <w:r>
        <w:rPr>
          <w:rFonts w:ascii="Arial" w:hAnsi="Arial" w:cs="Arial"/>
          <w:lang w:eastAsia="en-US"/>
        </w:rPr>
        <w:t>o</w:t>
      </w:r>
      <w:r w:rsidRPr="00FF224A">
        <w:rPr>
          <w:rFonts w:ascii="Arial" w:hAnsi="Arial" w:cs="Arial"/>
          <w:lang w:eastAsia="en-US"/>
        </w:rPr>
        <w:t xml:space="preserve">ryginałów dokumentów i innych nośników informacji potwierdzających prawidłowość realizacji zadania, na które zostały przyznane </w:t>
      </w:r>
      <w:r w:rsidRPr="00FF224A">
        <w:rPr>
          <w:rFonts w:ascii="Arial" w:hAnsi="Arial" w:cs="Arial"/>
        </w:rPr>
        <w:t xml:space="preserve">środki, o których mowa w </w:t>
      </w:r>
      <w:r w:rsidRPr="00FF224A">
        <w:rPr>
          <w:rFonts w:ascii="Arial" w:hAnsi="Arial" w:cs="Arial"/>
          <w:bCs/>
        </w:rPr>
        <w:t>§ 1</w:t>
      </w:r>
      <w:r w:rsidRPr="00FF224A">
        <w:rPr>
          <w:rFonts w:ascii="Arial" w:hAnsi="Arial" w:cs="Arial"/>
          <w:b/>
        </w:rPr>
        <w:t xml:space="preserve"> </w:t>
      </w:r>
      <w:r w:rsidRPr="00FF224A">
        <w:rPr>
          <w:rFonts w:ascii="Arial" w:hAnsi="Arial" w:cs="Arial"/>
        </w:rPr>
        <w:t>ust. 1</w:t>
      </w:r>
      <w:r w:rsidRPr="00FF224A">
        <w:rPr>
          <w:rFonts w:ascii="Arial" w:hAnsi="Arial" w:cs="Arial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FA96BF" w14:textId="77777777" w:rsidR="00FF7D99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  <w:lang w:eastAsia="en-US"/>
        </w:rPr>
        <w:t xml:space="preserve">Kontrola Wojewody będzie prowadzona na zasadach i w trybie określonym </w:t>
      </w:r>
      <w:r>
        <w:rPr>
          <w:rFonts w:ascii="Arial" w:hAnsi="Arial" w:cs="Arial"/>
          <w:lang w:eastAsia="en-US"/>
        </w:rPr>
        <w:br/>
      </w:r>
      <w:r w:rsidRPr="00FF224A">
        <w:rPr>
          <w:rFonts w:ascii="Arial" w:hAnsi="Arial" w:cs="Arial"/>
          <w:lang w:eastAsia="en-US"/>
        </w:rPr>
        <w:t xml:space="preserve">w ustawie z dnia 15 lipca 2011 r. o kontroli w administracji rządowej </w:t>
      </w:r>
      <w:r>
        <w:rPr>
          <w:rFonts w:ascii="Arial" w:hAnsi="Arial" w:cs="Arial"/>
          <w:lang w:eastAsia="en-US"/>
        </w:rPr>
        <w:br/>
      </w:r>
      <w:r w:rsidRPr="00FF224A">
        <w:rPr>
          <w:rFonts w:ascii="Arial" w:hAnsi="Arial" w:cs="Arial"/>
          <w:lang w:eastAsia="en-US"/>
        </w:rPr>
        <w:t>(Dz.U. z 2020 r. poz. 224).</w:t>
      </w:r>
    </w:p>
    <w:p w14:paraId="5B760071" w14:textId="1768B1AD" w:rsidR="00FF7D99" w:rsidRPr="00F56553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 przypadku Zadania realizowanego ze środków KPO  zasady i tryb kontroli opisana w ust.</w:t>
      </w:r>
      <w:r w:rsidR="00AD6216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5 może </w:t>
      </w:r>
      <w:r w:rsidRPr="00124296">
        <w:rPr>
          <w:rFonts w:ascii="Arial" w:hAnsi="Arial" w:cs="Arial"/>
          <w:lang w:eastAsia="en-US"/>
        </w:rPr>
        <w:t>uwzględnia</w:t>
      </w:r>
      <w:r>
        <w:rPr>
          <w:rFonts w:ascii="Arial" w:hAnsi="Arial" w:cs="Arial"/>
          <w:lang w:eastAsia="en-US"/>
        </w:rPr>
        <w:t>ć</w:t>
      </w:r>
      <w:r w:rsidRPr="00124296">
        <w:rPr>
          <w:rFonts w:ascii="Arial" w:hAnsi="Arial" w:cs="Arial"/>
          <w:lang w:eastAsia="en-US"/>
        </w:rPr>
        <w:t xml:space="preserve"> wytyczne w zakresie kontroli w ramach planu rozwojowego współfinansowanego ze środków Instrumentu na rzecz Odbudowy</w:t>
      </w:r>
      <w:r w:rsidR="00AD6216">
        <w:rPr>
          <w:rFonts w:ascii="Arial" w:hAnsi="Arial" w:cs="Arial"/>
          <w:lang w:eastAsia="en-US"/>
        </w:rPr>
        <w:br/>
      </w:r>
      <w:r w:rsidRPr="00124296">
        <w:rPr>
          <w:rFonts w:ascii="Arial" w:hAnsi="Arial" w:cs="Arial"/>
          <w:lang w:eastAsia="en-US"/>
        </w:rPr>
        <w:t xml:space="preserve">i Zwiększenia Odporności, w tym </w:t>
      </w:r>
      <w:r>
        <w:rPr>
          <w:rFonts w:ascii="Arial" w:hAnsi="Arial" w:cs="Arial"/>
          <w:lang w:eastAsia="en-US"/>
        </w:rPr>
        <w:t>u</w:t>
      </w:r>
      <w:r w:rsidRPr="00124296">
        <w:rPr>
          <w:rFonts w:ascii="Arial" w:hAnsi="Arial" w:cs="Arial"/>
          <w:lang w:eastAsia="en-US"/>
        </w:rPr>
        <w:t>życie systemu informatycznego ARACHNE.</w:t>
      </w:r>
    </w:p>
    <w:p w14:paraId="58FBD94C" w14:textId="77777777" w:rsidR="00FF7D99" w:rsidRPr="00FF224A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zobowiązuje się niezwłocznie poinformować Wojewodę o każdej kontroli prowadzonej przez inne niż Wojewoda uprawnione podmioty. </w:t>
      </w:r>
    </w:p>
    <w:p w14:paraId="4293EA78" w14:textId="77777777" w:rsidR="006118DD" w:rsidRDefault="00FF7D99" w:rsidP="006118D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FF224A">
        <w:rPr>
          <w:rFonts w:ascii="Arial" w:hAnsi="Arial" w:cs="Arial"/>
        </w:rPr>
        <w:t>W uzasadnionych przypadkach</w:t>
      </w:r>
      <w:r>
        <w:rPr>
          <w:rFonts w:ascii="Arial" w:hAnsi="Arial" w:cs="Arial"/>
        </w:rPr>
        <w:t>,</w:t>
      </w:r>
      <w:r w:rsidRPr="00FF224A">
        <w:rPr>
          <w:rFonts w:ascii="Arial" w:hAnsi="Arial" w:cs="Arial"/>
        </w:rPr>
        <w:t xml:space="preserve"> w wyniku kontroli są wydawane zalecenia pokontrolne, a </w:t>
      </w:r>
      <w:r>
        <w:rPr>
          <w:rFonts w:ascii="Arial" w:hAnsi="Arial" w:cs="Arial"/>
        </w:rPr>
        <w:t>OOW</w:t>
      </w:r>
      <w:r w:rsidRPr="00FF224A">
        <w:rPr>
          <w:rFonts w:ascii="Arial" w:hAnsi="Arial" w:cs="Arial"/>
        </w:rPr>
        <w:t xml:space="preserve"> jest zobowiązany do podjęcia w określonym w nich terminie działań naprawczych. </w:t>
      </w:r>
    </w:p>
    <w:p w14:paraId="44B4AC0A" w14:textId="5D37D930" w:rsidR="004469AB" w:rsidRPr="006118DD" w:rsidRDefault="004469AB" w:rsidP="006118D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6118DD">
        <w:rPr>
          <w:rFonts w:ascii="Arial" w:hAnsi="Arial" w:cs="Arial"/>
        </w:rPr>
        <w:t xml:space="preserve">Kontrolą realizacji Zadania jest również </w:t>
      </w:r>
      <w:r w:rsidR="006118DD" w:rsidRPr="006118DD">
        <w:rPr>
          <w:rFonts w:ascii="Arial" w:hAnsi="Arial" w:cs="Arial"/>
        </w:rPr>
        <w:t xml:space="preserve">weryfikacja postępów realizacji Zadania polegająca m.in. na </w:t>
      </w:r>
      <w:r w:rsidRPr="006118DD">
        <w:rPr>
          <w:rFonts w:ascii="Arial" w:hAnsi="Arial" w:cs="Arial"/>
        </w:rPr>
        <w:t>analiz</w:t>
      </w:r>
      <w:r w:rsidR="006118DD" w:rsidRPr="006118DD">
        <w:rPr>
          <w:rFonts w:ascii="Arial" w:hAnsi="Arial" w:cs="Arial"/>
        </w:rPr>
        <w:t>ie</w:t>
      </w:r>
      <w:r w:rsidRPr="006118DD">
        <w:rPr>
          <w:rFonts w:ascii="Arial" w:hAnsi="Arial" w:cs="Arial"/>
        </w:rPr>
        <w:t xml:space="preserve"> wniosków o środki, w tym dokumentów finansowych wskazanych § 6 ust. 5,  weryfikacj</w:t>
      </w:r>
      <w:r w:rsidR="006118DD" w:rsidRPr="006118DD">
        <w:rPr>
          <w:rFonts w:ascii="Arial" w:hAnsi="Arial" w:cs="Arial"/>
        </w:rPr>
        <w:t>i</w:t>
      </w:r>
      <w:r w:rsidRPr="006118DD">
        <w:rPr>
          <w:rFonts w:ascii="Arial" w:hAnsi="Arial" w:cs="Arial"/>
        </w:rPr>
        <w:t xml:space="preserve"> dokonania wpisu Miejsc opieki od Rejestru/Wykazu oraz rozliczeni</w:t>
      </w:r>
      <w:r w:rsidR="006118DD" w:rsidRPr="006118DD">
        <w:rPr>
          <w:rFonts w:ascii="Arial" w:hAnsi="Arial" w:cs="Arial"/>
        </w:rPr>
        <w:t>u</w:t>
      </w:r>
      <w:r w:rsidRPr="006118DD">
        <w:rPr>
          <w:rFonts w:ascii="Arial" w:hAnsi="Arial" w:cs="Arial"/>
        </w:rPr>
        <w:t xml:space="preserve"> Zadan</w:t>
      </w:r>
      <w:r w:rsidR="006118DD" w:rsidRPr="006118DD">
        <w:rPr>
          <w:rFonts w:ascii="Arial" w:hAnsi="Arial" w:cs="Arial"/>
        </w:rPr>
        <w:t>i</w:t>
      </w:r>
      <w:r w:rsidRPr="006118DD">
        <w:rPr>
          <w:rFonts w:ascii="Arial" w:hAnsi="Arial" w:cs="Arial"/>
        </w:rPr>
        <w:t>a wskazan</w:t>
      </w:r>
      <w:r w:rsidR="006118DD" w:rsidRPr="006118DD">
        <w:rPr>
          <w:rFonts w:ascii="Arial" w:hAnsi="Arial" w:cs="Arial"/>
        </w:rPr>
        <w:t>ych</w:t>
      </w:r>
      <w:r w:rsidRPr="006118DD">
        <w:rPr>
          <w:rFonts w:ascii="Arial" w:hAnsi="Arial" w:cs="Arial"/>
        </w:rPr>
        <w:t xml:space="preserve"> w § 8 ust 1-2 Umowy. Weryfikacja postępów realizacji Zadania prowadzona będzie na zasadach wskazanych przez Wojewodę w trakcie realizacji Zadania.</w:t>
      </w:r>
    </w:p>
    <w:p w14:paraId="5E3EE475" w14:textId="0A20118D" w:rsidR="00FF7D99" w:rsidRPr="00F56553" w:rsidRDefault="00FF7D99" w:rsidP="003F600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 w:rsidRPr="00F56553">
        <w:rPr>
          <w:rFonts w:ascii="Arial" w:hAnsi="Arial" w:cs="Arial"/>
        </w:rPr>
        <w:t>W przypadku stwierdzenia w trakcie kontroli nieprawidłowości w realizacji Zadania, Wojewoda może rozwiązać Umowę i nakazać zwrot przekazanych środków wskazując kwotę i termin zwrotu, sposób naliczania odsetek oraz konto, na które środki powinny zostać zwrócone.</w:t>
      </w:r>
    </w:p>
    <w:p w14:paraId="05FEF246" w14:textId="77777777" w:rsidR="00FF7D99" w:rsidRPr="00FF224A" w:rsidRDefault="00FF7D99" w:rsidP="00FF7D99">
      <w:pPr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8</w:t>
      </w:r>
    </w:p>
    <w:p w14:paraId="20A1118B" w14:textId="1B7B1FD8" w:rsidR="00FF7D99" w:rsidRPr="00FF224A" w:rsidRDefault="004307DF" w:rsidP="004307DF">
      <w:pPr>
        <w:spacing w:line="360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rozliczeniowe O</w:t>
      </w:r>
      <w:r w:rsidR="00FF7D99" w:rsidRPr="00FF224A">
        <w:rPr>
          <w:rFonts w:ascii="Arial" w:hAnsi="Arial" w:cs="Arial"/>
          <w:b/>
        </w:rPr>
        <w:t>statecznego odbiorcy</w:t>
      </w:r>
      <w:r w:rsidR="00FF7D99" w:rsidRPr="00FF224A">
        <w:rPr>
          <w:rFonts w:ascii="Arial" w:hAnsi="Arial" w:cs="Arial"/>
        </w:rPr>
        <w:t xml:space="preserve"> </w:t>
      </w:r>
      <w:r w:rsidR="00FF7D99" w:rsidRPr="00FF224A">
        <w:rPr>
          <w:rFonts w:ascii="Arial" w:hAnsi="Arial" w:cs="Arial"/>
          <w:b/>
        </w:rPr>
        <w:t>wsparcia</w:t>
      </w:r>
    </w:p>
    <w:p w14:paraId="2CBB8396" w14:textId="77777777" w:rsidR="005E7AB3" w:rsidRPr="004F703F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4F703F">
        <w:rPr>
          <w:rFonts w:ascii="Arial" w:hAnsi="Arial" w:cs="Arial"/>
          <w:lang w:eastAsia="en-US"/>
        </w:rPr>
        <w:t>Wojewoda na etapie rozliczenia środków, o których mowa w § 1 ust. 1, weryfikuje spełnienie waru</w:t>
      </w:r>
      <w:r>
        <w:rPr>
          <w:rFonts w:ascii="Arial" w:hAnsi="Arial" w:cs="Arial"/>
          <w:lang w:eastAsia="en-US"/>
        </w:rPr>
        <w:t>nków wynikających z niniejszej U</w:t>
      </w:r>
      <w:r w:rsidRPr="004F703F">
        <w:rPr>
          <w:rFonts w:ascii="Arial" w:hAnsi="Arial" w:cs="Arial"/>
          <w:lang w:eastAsia="en-US"/>
        </w:rPr>
        <w:t xml:space="preserve">mowy, w szczególności warunku wskazanego w </w:t>
      </w:r>
      <w:r w:rsidRPr="004F703F">
        <w:rPr>
          <w:rFonts w:ascii="Arial" w:hAnsi="Arial" w:cs="Arial"/>
          <w:bCs/>
        </w:rPr>
        <w:t xml:space="preserve">§ 1 ust. 7, </w:t>
      </w:r>
      <w:r w:rsidRPr="004F703F">
        <w:rPr>
          <w:rFonts w:ascii="Arial" w:hAnsi="Arial" w:cs="Arial"/>
          <w:lang w:eastAsia="en-US"/>
        </w:rPr>
        <w:t xml:space="preserve">poprzez porównanie liczby miejsc opieki w dofinansowywanej instytucji opieki wykazanej w </w:t>
      </w:r>
      <w:r>
        <w:rPr>
          <w:rFonts w:ascii="Arial" w:hAnsi="Arial" w:cs="Arial"/>
          <w:lang w:eastAsia="en-US"/>
        </w:rPr>
        <w:t xml:space="preserve">Rejestrze/Wykazie </w:t>
      </w:r>
      <w:r w:rsidRPr="004F703F">
        <w:rPr>
          <w:rFonts w:ascii="Arial" w:hAnsi="Arial" w:cs="Arial"/>
          <w:lang w:eastAsia="en-US"/>
        </w:rPr>
        <w:t>na dzień ogłoszenia Programu z liczbą miejsc n</w:t>
      </w:r>
      <w:r>
        <w:rPr>
          <w:rFonts w:ascii="Arial" w:hAnsi="Arial" w:cs="Arial"/>
          <w:lang w:eastAsia="en-US"/>
        </w:rPr>
        <w:t>a dzień zakończenia realizacji Z</w:t>
      </w:r>
      <w:r w:rsidRPr="004F703F">
        <w:rPr>
          <w:rFonts w:ascii="Arial" w:hAnsi="Arial" w:cs="Arial"/>
          <w:lang w:eastAsia="en-US"/>
        </w:rPr>
        <w:t>adania.</w:t>
      </w:r>
    </w:p>
    <w:p w14:paraId="30B3DDD8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OOW</w:t>
      </w:r>
      <w:r w:rsidRPr="004F703F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sporządza </w:t>
      </w:r>
      <w:r w:rsidRPr="00997350">
        <w:rPr>
          <w:rFonts w:ascii="Arial" w:hAnsi="Arial" w:cs="Arial"/>
        </w:rPr>
        <w:t xml:space="preserve">na </w:t>
      </w:r>
      <w:r w:rsidRPr="00821CFC">
        <w:rPr>
          <w:rFonts w:ascii="Arial" w:hAnsi="Arial" w:cs="Arial"/>
        </w:rPr>
        <w:t>formularzu określonym przez Wojewodę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  <w:lang w:eastAsia="en-US"/>
        </w:rPr>
        <w:t>rozliczeni</w:t>
      </w:r>
      <w:r>
        <w:rPr>
          <w:rFonts w:ascii="Arial" w:hAnsi="Arial" w:cs="Arial"/>
          <w:lang w:eastAsia="en-US"/>
        </w:rPr>
        <w:t>a</w:t>
      </w:r>
      <w:r w:rsidRPr="004F703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Z</w:t>
      </w:r>
      <w:r w:rsidRPr="004F703F">
        <w:rPr>
          <w:rFonts w:ascii="Arial" w:hAnsi="Arial" w:cs="Arial"/>
          <w:lang w:eastAsia="en-US"/>
        </w:rPr>
        <w:t xml:space="preserve">adania </w:t>
      </w:r>
      <w:r>
        <w:rPr>
          <w:rFonts w:ascii="Arial" w:hAnsi="Arial" w:cs="Arial"/>
          <w:lang w:eastAsia="en-US"/>
        </w:rPr>
        <w:br/>
      </w:r>
      <w:r>
        <w:rPr>
          <w:rFonts w:ascii="Arial" w:hAnsi="Arial" w:cs="Arial"/>
        </w:rPr>
        <w:t xml:space="preserve">i przekazuje kompletne podpisane rozliczenie do Opolskiego Urzędu Wojewódzkiego w Opolu  w formie pisemnej </w:t>
      </w:r>
      <w:r>
        <w:rPr>
          <w:rFonts w:ascii="Arial" w:hAnsi="Arial" w:cs="Arial"/>
          <w:lang w:eastAsia="en-US"/>
        </w:rPr>
        <w:t xml:space="preserve">w </w:t>
      </w:r>
      <w:r w:rsidRPr="004F703F">
        <w:rPr>
          <w:rFonts w:ascii="Arial" w:hAnsi="Arial" w:cs="Arial"/>
          <w:lang w:eastAsia="en-US"/>
        </w:rPr>
        <w:t xml:space="preserve">terminie </w:t>
      </w:r>
      <w:r w:rsidRPr="00B92306">
        <w:rPr>
          <w:rFonts w:ascii="Arial" w:hAnsi="Arial" w:cs="Arial"/>
          <w:lang w:eastAsia="en-US"/>
        </w:rPr>
        <w:t xml:space="preserve">do 15 dni od dnia wpisu Miejsc opieki do </w:t>
      </w:r>
      <w:r>
        <w:rPr>
          <w:rFonts w:ascii="Arial" w:hAnsi="Arial" w:cs="Arial"/>
          <w:lang w:eastAsia="en-US"/>
        </w:rPr>
        <w:t xml:space="preserve">Rejestru/Wykazu, jednak </w:t>
      </w:r>
      <w:r w:rsidRPr="00B92306">
        <w:rPr>
          <w:rFonts w:ascii="Arial" w:hAnsi="Arial" w:cs="Arial"/>
          <w:lang w:eastAsia="en-US"/>
        </w:rPr>
        <w:t xml:space="preserve">nie później niż 15 dni od terminu, </w:t>
      </w:r>
      <w:r>
        <w:rPr>
          <w:rFonts w:ascii="Arial" w:hAnsi="Arial" w:cs="Arial"/>
          <w:lang w:eastAsia="en-US"/>
        </w:rPr>
        <w:br/>
      </w:r>
      <w:r w:rsidRPr="00B92306">
        <w:rPr>
          <w:rFonts w:ascii="Arial" w:hAnsi="Arial" w:cs="Arial"/>
          <w:lang w:eastAsia="en-US"/>
        </w:rPr>
        <w:t xml:space="preserve">o którym mowa w </w:t>
      </w:r>
      <w:r w:rsidRPr="00B92306">
        <w:rPr>
          <w:rFonts w:ascii="Arial" w:hAnsi="Arial" w:cs="Arial"/>
        </w:rPr>
        <w:t>§ 2 ust. 1 pkt 2 lub § 2 ust. 2 pkt 2</w:t>
      </w:r>
      <w:r w:rsidRPr="00B92306">
        <w:rPr>
          <w:rFonts w:ascii="Arial" w:hAnsi="Arial" w:cs="Arial"/>
          <w:lang w:eastAsia="en-US"/>
        </w:rPr>
        <w:t xml:space="preserve">. Wraz z rozliczeniem </w:t>
      </w:r>
      <w:r>
        <w:rPr>
          <w:rFonts w:ascii="Arial" w:hAnsi="Arial" w:cs="Arial"/>
          <w:lang w:eastAsia="en-US"/>
        </w:rPr>
        <w:t xml:space="preserve">OOW przedkłada </w:t>
      </w:r>
      <w:r w:rsidRPr="00B92306">
        <w:rPr>
          <w:rFonts w:ascii="Arial" w:hAnsi="Arial" w:cs="Arial"/>
          <w:lang w:eastAsia="en-US"/>
        </w:rPr>
        <w:t>załączniki wskazane w formularzu</w:t>
      </w:r>
      <w:r>
        <w:rPr>
          <w:rFonts w:ascii="Arial" w:hAnsi="Arial" w:cs="Arial"/>
          <w:lang w:eastAsia="en-US"/>
        </w:rPr>
        <w:t xml:space="preserve"> rozliczenia i </w:t>
      </w:r>
      <w:r w:rsidRPr="004F703F">
        <w:rPr>
          <w:rFonts w:ascii="Arial" w:hAnsi="Arial" w:cs="Arial"/>
          <w:lang w:eastAsia="en-US"/>
        </w:rPr>
        <w:t>wymagan</w:t>
      </w:r>
      <w:r>
        <w:rPr>
          <w:rFonts w:ascii="Arial" w:hAnsi="Arial" w:cs="Arial"/>
          <w:lang w:eastAsia="en-US"/>
        </w:rPr>
        <w:t>e</w:t>
      </w:r>
      <w:r w:rsidRPr="004F703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w Programie.</w:t>
      </w:r>
    </w:p>
    <w:p w14:paraId="7F5284D3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 przypadku niezłożenia rozliczenia wskazanego w ust. 2 Wojewoda </w:t>
      </w:r>
      <w:r w:rsidRPr="00E65F9F">
        <w:rPr>
          <w:rFonts w:ascii="Arial" w:hAnsi="Arial" w:cs="Arial"/>
        </w:rPr>
        <w:t xml:space="preserve">wzywa </w:t>
      </w:r>
      <w:r>
        <w:rPr>
          <w:rFonts w:ascii="Arial" w:hAnsi="Arial" w:cs="Arial"/>
        </w:rPr>
        <w:t xml:space="preserve">jeden raz OOW w formie </w:t>
      </w:r>
      <w:r w:rsidRPr="00E65F9F">
        <w:rPr>
          <w:rFonts w:ascii="Arial" w:hAnsi="Arial" w:cs="Arial"/>
        </w:rPr>
        <w:t>pisemne</w:t>
      </w:r>
      <w:r>
        <w:rPr>
          <w:rFonts w:ascii="Arial" w:hAnsi="Arial" w:cs="Arial"/>
        </w:rPr>
        <w:t>j</w:t>
      </w:r>
      <w:r w:rsidRPr="00E65F9F">
        <w:rPr>
          <w:rFonts w:ascii="Arial" w:hAnsi="Arial" w:cs="Arial"/>
        </w:rPr>
        <w:t xml:space="preserve"> lub pocztą elektroniczną</w:t>
      </w:r>
      <w:r>
        <w:rPr>
          <w:rFonts w:ascii="Arial" w:hAnsi="Arial" w:cs="Arial"/>
          <w:lang w:eastAsia="en-US"/>
        </w:rPr>
        <w:t xml:space="preserve"> o jego złożenie </w:t>
      </w:r>
      <w:r>
        <w:rPr>
          <w:rFonts w:ascii="Arial" w:hAnsi="Arial" w:cs="Arial"/>
          <w:lang w:eastAsia="en-US"/>
        </w:rPr>
        <w:br/>
        <w:t>i wskazuje nowy termin jego złożenia.</w:t>
      </w:r>
    </w:p>
    <w:p w14:paraId="1BBE9F4C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4F703F">
        <w:rPr>
          <w:rFonts w:ascii="Arial" w:hAnsi="Arial" w:cs="Arial"/>
          <w:lang w:eastAsia="en-US"/>
        </w:rPr>
        <w:t>Wojewoda ma praw</w:t>
      </w:r>
      <w:r>
        <w:rPr>
          <w:rFonts w:ascii="Arial" w:hAnsi="Arial" w:cs="Arial"/>
          <w:lang w:eastAsia="en-US"/>
        </w:rPr>
        <w:t>o żądać, aby OOW, w wyznaczonym terminie, złożył korektę i/lub uzupełnienie rozliczenia</w:t>
      </w:r>
      <w:r w:rsidRPr="00DC3920"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o którym mowa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w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ust. 2</w:t>
      </w:r>
      <w:r>
        <w:rPr>
          <w:rFonts w:ascii="Arial" w:hAnsi="Arial" w:cs="Arial"/>
          <w:lang w:eastAsia="en-US"/>
        </w:rPr>
        <w:t xml:space="preserve">., </w:t>
      </w:r>
      <w:r w:rsidRPr="004F703F">
        <w:rPr>
          <w:rFonts w:ascii="Arial" w:hAnsi="Arial" w:cs="Arial"/>
          <w:lang w:eastAsia="en-US"/>
        </w:rPr>
        <w:t>przedstawił dodatkowe informacje i wyjaśnienia.</w:t>
      </w:r>
    </w:p>
    <w:p w14:paraId="7AF1D7D6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E65F9F">
        <w:rPr>
          <w:rFonts w:ascii="Arial" w:hAnsi="Arial" w:cs="Arial"/>
          <w:lang w:eastAsia="en-US"/>
        </w:rPr>
        <w:t xml:space="preserve">Do złożenia dokumentów wskazanych w ust. </w:t>
      </w:r>
      <w:r>
        <w:rPr>
          <w:rFonts w:ascii="Arial" w:hAnsi="Arial" w:cs="Arial"/>
          <w:lang w:eastAsia="en-US"/>
        </w:rPr>
        <w:t>4</w:t>
      </w:r>
      <w:r w:rsidRPr="00E65F9F">
        <w:rPr>
          <w:rFonts w:ascii="Arial" w:hAnsi="Arial" w:cs="Arial"/>
          <w:lang w:eastAsia="en-US"/>
        </w:rPr>
        <w:t xml:space="preserve"> </w:t>
      </w:r>
      <w:r w:rsidRPr="00E65F9F">
        <w:rPr>
          <w:rFonts w:ascii="Arial" w:hAnsi="Arial" w:cs="Arial"/>
        </w:rPr>
        <w:t>Wojewoda wzywa O</w:t>
      </w:r>
      <w:r>
        <w:rPr>
          <w:rFonts w:ascii="Arial" w:hAnsi="Arial" w:cs="Arial"/>
        </w:rPr>
        <w:t>OW</w:t>
      </w:r>
      <w:r w:rsidRPr="00E65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formie </w:t>
      </w:r>
      <w:r w:rsidRPr="00E65F9F">
        <w:rPr>
          <w:rFonts w:ascii="Arial" w:hAnsi="Arial" w:cs="Arial"/>
        </w:rPr>
        <w:t>pisemne</w:t>
      </w:r>
      <w:r>
        <w:rPr>
          <w:rFonts w:ascii="Arial" w:hAnsi="Arial" w:cs="Arial"/>
        </w:rPr>
        <w:t>j</w:t>
      </w:r>
      <w:r w:rsidRPr="00E65F9F">
        <w:rPr>
          <w:rFonts w:ascii="Arial" w:hAnsi="Arial" w:cs="Arial"/>
        </w:rPr>
        <w:t xml:space="preserve"> lub pocztą elektroniczną. </w:t>
      </w:r>
    </w:p>
    <w:p w14:paraId="2AF2138C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Niezłożenie rozliczenia w terminie wskazanym w ust 2. lub n</w:t>
      </w:r>
      <w:r w:rsidRPr="00E65F9F">
        <w:rPr>
          <w:rFonts w:ascii="Arial" w:hAnsi="Arial" w:cs="Arial"/>
          <w:lang w:eastAsia="en-US"/>
        </w:rPr>
        <w:t xml:space="preserve">iezastosowanie się do wezwania o którym mowa w ust. </w:t>
      </w:r>
      <w:r>
        <w:rPr>
          <w:rFonts w:ascii="Arial" w:hAnsi="Arial" w:cs="Arial"/>
          <w:lang w:eastAsia="en-US"/>
        </w:rPr>
        <w:t>3 i 4</w:t>
      </w:r>
      <w:r w:rsidRPr="00E65F9F">
        <w:rPr>
          <w:rFonts w:ascii="Arial" w:hAnsi="Arial" w:cs="Arial"/>
          <w:lang w:eastAsia="en-US"/>
        </w:rPr>
        <w:t xml:space="preserve"> może skutkować, uznaniem środków wskazanych w §1 ust.1 za wykorzystane niezgodnie z przeznaczeniem w rozumieniu przepisów ustawy z dnia 27 sierpnia 2009 r. o finansach publicznych.</w:t>
      </w:r>
    </w:p>
    <w:p w14:paraId="23E49D6E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761C95">
        <w:rPr>
          <w:rFonts w:ascii="Arial" w:hAnsi="Arial" w:cs="Arial"/>
          <w:lang w:eastAsia="en-US"/>
        </w:rPr>
        <w:t>Wojewodzie przysługuje prawo rozwiązania Umowy ze skutkiem natychmiastowym w przypadku niezastosowania się przez O</w:t>
      </w:r>
      <w:r>
        <w:rPr>
          <w:rFonts w:ascii="Arial" w:hAnsi="Arial" w:cs="Arial"/>
          <w:lang w:eastAsia="en-US"/>
        </w:rPr>
        <w:t>OW d</w:t>
      </w:r>
      <w:r w:rsidRPr="00761C95">
        <w:rPr>
          <w:rFonts w:ascii="Arial" w:hAnsi="Arial" w:cs="Arial"/>
          <w:lang w:eastAsia="en-US"/>
        </w:rPr>
        <w:t xml:space="preserve">o wezwania, </w:t>
      </w:r>
      <w:r>
        <w:rPr>
          <w:rFonts w:ascii="Arial" w:hAnsi="Arial" w:cs="Arial"/>
          <w:lang w:eastAsia="en-US"/>
        </w:rPr>
        <w:br/>
      </w:r>
      <w:r w:rsidRPr="00761C95">
        <w:rPr>
          <w:rFonts w:ascii="Arial" w:hAnsi="Arial" w:cs="Arial"/>
          <w:lang w:eastAsia="en-US"/>
        </w:rPr>
        <w:t>o którym mowa w ust. 6</w:t>
      </w:r>
      <w:r>
        <w:rPr>
          <w:rFonts w:ascii="Arial" w:hAnsi="Arial" w:cs="Arial"/>
          <w:lang w:eastAsia="en-US"/>
        </w:rPr>
        <w:t>.</w:t>
      </w:r>
    </w:p>
    <w:p w14:paraId="147847F3" w14:textId="77777777" w:rsidR="005E7AB3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B04C82">
        <w:rPr>
          <w:rFonts w:ascii="Arial" w:hAnsi="Arial" w:cs="Arial"/>
          <w:lang w:eastAsia="en-US"/>
        </w:rPr>
        <w:t xml:space="preserve">W przypadku stwierdzenia na podstawie rozliczenia, że środki o których mowa w § 1 ust. 1, zostały wykorzystane w części lub całości niezgodnie z przeznaczeniem lub pobrane zostały nienależnie lub w nadmiernej wysokości lub zostały wykorzystane z naruszeniem procedur obowiązujących przy ich wykorzystaniu (art. 14ls ustawy o zasadach prowadzenia polityki rozwój), w tym postanowień Umowy, Wojewoda wzywa pisemnie lub pocztą elektroniczną OOW </w:t>
      </w:r>
      <w:r w:rsidRPr="00B04C82">
        <w:rPr>
          <w:rFonts w:ascii="Arial" w:hAnsi="Arial" w:cs="Arial"/>
        </w:rPr>
        <w:t>d</w:t>
      </w:r>
      <w:r w:rsidRPr="00B04C82">
        <w:rPr>
          <w:rFonts w:ascii="Arial" w:hAnsi="Arial" w:cs="Arial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14:paraId="656CF796" w14:textId="77777777" w:rsidR="005E7AB3" w:rsidRPr="00B04C82" w:rsidRDefault="005E7AB3" w:rsidP="003F6000">
      <w:pPr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B04C82">
        <w:rPr>
          <w:rFonts w:ascii="Arial" w:hAnsi="Arial" w:cs="Arial"/>
          <w:lang w:eastAsia="en-US"/>
        </w:rPr>
        <w:t xml:space="preserve">Do zwrotu środków, o którym mowa w ust. 10, stosuje się przepisy ustawy </w:t>
      </w:r>
      <w:r w:rsidRPr="00B04C82">
        <w:rPr>
          <w:rFonts w:ascii="Arial" w:hAnsi="Arial" w:cs="Arial"/>
          <w:lang w:eastAsia="en-US"/>
        </w:rPr>
        <w:br/>
        <w:t>o zasadach prowadzenia polityki rozwoju oraz ustawy o  finansach publicznych odpowiednio.</w:t>
      </w:r>
    </w:p>
    <w:p w14:paraId="40677789" w14:textId="77777777" w:rsidR="00FF7D99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9</w:t>
      </w:r>
    </w:p>
    <w:p w14:paraId="5C618E85" w14:textId="71F85E0D" w:rsidR="00FF7D99" w:rsidRPr="004F703F" w:rsidRDefault="00FF7D99" w:rsidP="004307DF">
      <w:pPr>
        <w:spacing w:line="360" w:lineRule="auto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Dofinansowanie do funkcjonowania </w:t>
      </w:r>
    </w:p>
    <w:p w14:paraId="25A576A9" w14:textId="77777777" w:rsidR="00FF7D99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Przed zakończeniem Zadania, </w:t>
      </w:r>
      <w:r>
        <w:rPr>
          <w:rFonts w:ascii="Arial" w:hAnsi="Arial" w:cs="Arial"/>
        </w:rPr>
        <w:t>OOW</w:t>
      </w:r>
      <w:r w:rsidRPr="00691A90">
        <w:rPr>
          <w:rFonts w:ascii="Arial" w:hAnsi="Arial" w:cs="Arial"/>
        </w:rPr>
        <w:t xml:space="preserve"> zobowiązuje</w:t>
      </w:r>
      <w:r>
        <w:rPr>
          <w:rFonts w:ascii="Arial" w:hAnsi="Arial" w:cs="Arial"/>
        </w:rPr>
        <w:t xml:space="preserve"> się</w:t>
      </w:r>
      <w:r w:rsidRPr="00691A90">
        <w:rPr>
          <w:rFonts w:ascii="Arial" w:hAnsi="Arial" w:cs="Arial"/>
        </w:rPr>
        <w:t xml:space="preserve"> do powiadomienia Wojewody (w formie pisemnej) o </w:t>
      </w:r>
      <w:r>
        <w:rPr>
          <w:rFonts w:ascii="Arial" w:hAnsi="Arial" w:cs="Arial"/>
        </w:rPr>
        <w:t>s</w:t>
      </w:r>
      <w:r w:rsidRPr="00691A90">
        <w:rPr>
          <w:rFonts w:ascii="Arial" w:hAnsi="Arial" w:cs="Arial"/>
        </w:rPr>
        <w:t xml:space="preserve">korzystaniu (lub nie) przed 36 miesięcznym okresem zapewnienia funkcjonowania, </w:t>
      </w:r>
      <w:r>
        <w:rPr>
          <w:rFonts w:ascii="Arial" w:hAnsi="Arial" w:cs="Arial"/>
        </w:rPr>
        <w:t xml:space="preserve">z </w:t>
      </w:r>
      <w:r w:rsidRPr="00691A90">
        <w:rPr>
          <w:rFonts w:ascii="Arial" w:hAnsi="Arial" w:cs="Arial"/>
        </w:rPr>
        <w:t xml:space="preserve">dodatkowego </w:t>
      </w:r>
      <w:r>
        <w:rPr>
          <w:rFonts w:ascii="Arial" w:hAnsi="Arial" w:cs="Arial"/>
        </w:rPr>
        <w:t>trzy</w:t>
      </w:r>
      <w:r w:rsidRPr="00691A90">
        <w:rPr>
          <w:rFonts w:ascii="Arial" w:hAnsi="Arial" w:cs="Arial"/>
        </w:rPr>
        <w:t xml:space="preserve">miesięcznego okresu celem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opieki.</w:t>
      </w:r>
      <w:r>
        <w:rPr>
          <w:rFonts w:ascii="Arial" w:hAnsi="Arial" w:cs="Arial"/>
        </w:rPr>
        <w:t xml:space="preserve"> </w:t>
      </w:r>
    </w:p>
    <w:p w14:paraId="57C5EBEA" w14:textId="77777777" w:rsidR="00FF7D99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W przypadku:</w:t>
      </w:r>
    </w:p>
    <w:p w14:paraId="5EF84486" w14:textId="47345389" w:rsidR="00FF7D99" w:rsidRDefault="00FF7D99" w:rsidP="003F6000">
      <w:pPr>
        <w:pStyle w:val="Default"/>
        <w:numPr>
          <w:ilvl w:val="0"/>
          <w:numId w:val="27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nie korzystania z dodatkowego trzymie</w:t>
      </w:r>
      <w:r w:rsidR="00AD6216">
        <w:rPr>
          <w:rFonts w:ascii="Arial" w:hAnsi="Arial" w:cs="Arial"/>
        </w:rPr>
        <w:t>sięcznego okresu na obsadzenie M</w:t>
      </w:r>
      <w:r>
        <w:rPr>
          <w:rFonts w:ascii="Arial" w:hAnsi="Arial" w:cs="Arial"/>
        </w:rPr>
        <w:t>iejsc opieki - 36 miesięczny okres zapewnienia funkcjonowania rozpocznie się w następnym dniu, po dniu wpisu Miejsc opieki do Rejestru żłobków i klubów dziecięcych.</w:t>
      </w:r>
    </w:p>
    <w:p w14:paraId="7569C4AF" w14:textId="6747C120" w:rsidR="00FF7D99" w:rsidRPr="00691A90" w:rsidRDefault="00FF7D99" w:rsidP="003F6000">
      <w:pPr>
        <w:pStyle w:val="Default"/>
        <w:numPr>
          <w:ilvl w:val="0"/>
          <w:numId w:val="27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korzystania z dodatkowego trzymiesięcznego okresu na obsadzenie Miejsc opieki – 36 miesięczny okres zapewnienia funkcjonowania rozpocznie się </w:t>
      </w:r>
      <w:r w:rsidR="00AD6216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następnym dniu po zakończeniu trzymiesięcznego okresu dodatkowego. </w:t>
      </w:r>
    </w:p>
    <w:p w14:paraId="75AB5F03" w14:textId="1B48A22C" w:rsidR="00FF7D99" w:rsidRPr="009578DA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Pr="00691A90">
        <w:rPr>
          <w:rFonts w:ascii="Arial" w:hAnsi="Arial" w:cs="Arial"/>
        </w:rPr>
        <w:t xml:space="preserve">kres zapewnienia funkcjonowania podzielony </w:t>
      </w:r>
      <w:r>
        <w:rPr>
          <w:rFonts w:ascii="Arial" w:hAnsi="Arial" w:cs="Arial"/>
        </w:rPr>
        <w:t xml:space="preserve">jest </w:t>
      </w:r>
      <w:r w:rsidRPr="00691A90">
        <w:rPr>
          <w:rFonts w:ascii="Arial" w:hAnsi="Arial" w:cs="Arial"/>
        </w:rPr>
        <w:t>na dwa okresy</w:t>
      </w:r>
      <w:r w:rsidR="002D1DC5">
        <w:rPr>
          <w:rFonts w:ascii="Arial" w:hAnsi="Arial" w:cs="Arial"/>
        </w:rPr>
        <w:br/>
      </w:r>
      <w:r w:rsidRPr="00691A90">
        <w:rPr>
          <w:rFonts w:ascii="Arial" w:hAnsi="Arial" w:cs="Arial"/>
        </w:rPr>
        <w:t>(12 i 24 mie</w:t>
      </w:r>
      <w:r>
        <w:rPr>
          <w:rFonts w:ascii="Arial" w:hAnsi="Arial" w:cs="Arial"/>
        </w:rPr>
        <w:t>sięczne)</w:t>
      </w:r>
      <w:r w:rsidRPr="00691A90">
        <w:rPr>
          <w:rFonts w:ascii="Arial" w:hAnsi="Arial" w:cs="Arial"/>
        </w:rPr>
        <w:t xml:space="preserve"> rozliczające obsadzenie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 na poziomie co najmniej  80%.</w:t>
      </w:r>
      <w:r>
        <w:rPr>
          <w:rFonts w:ascii="Arial" w:hAnsi="Arial" w:cs="Arial"/>
        </w:rPr>
        <w:t xml:space="preserve"> Warunkiem rozpoczęcia przekazywania środków na zapewnienie funkcjonowania w 24 miesięcznym okresie rozliczeniowym, jest rozliczenie pierwszego - 12 miesięcznego okresu rozliczeniowego. </w:t>
      </w:r>
    </w:p>
    <w:p w14:paraId="4A68F697" w14:textId="00915018" w:rsidR="00FF7D99" w:rsidRPr="00691A90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Niedochowanie co najmniej 80% poziomu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 w okresach rozliczeniowych skutkować będzie zwrotem części środków p</w:t>
      </w:r>
      <w:r>
        <w:rPr>
          <w:rFonts w:ascii="Arial" w:hAnsi="Arial" w:cs="Arial"/>
        </w:rPr>
        <w:t xml:space="preserve">obranych </w:t>
      </w:r>
      <w:r w:rsidRPr="00691A90">
        <w:rPr>
          <w:rFonts w:ascii="Arial" w:hAnsi="Arial" w:cs="Arial"/>
        </w:rPr>
        <w:t xml:space="preserve">na utworzenie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 xml:space="preserve">iejsc opieki i na </w:t>
      </w:r>
      <w:r>
        <w:rPr>
          <w:rFonts w:ascii="Arial" w:hAnsi="Arial" w:cs="Arial"/>
        </w:rPr>
        <w:t>zapewnienie</w:t>
      </w:r>
      <w:r w:rsidRPr="00691A90">
        <w:rPr>
          <w:rFonts w:ascii="Arial" w:hAnsi="Arial" w:cs="Arial"/>
        </w:rPr>
        <w:t xml:space="preserve"> funkcjonowani</w:t>
      </w:r>
      <w:r>
        <w:rPr>
          <w:rFonts w:ascii="Arial" w:hAnsi="Arial" w:cs="Arial"/>
        </w:rPr>
        <w:t xml:space="preserve">a. Zasady rozliczenia </w:t>
      </w:r>
      <w:r w:rsidR="00AD6216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monitorowania obsadzenia utworzonych Miejsc opieki zostaną określone </w:t>
      </w:r>
      <w:r w:rsidR="00AD6216">
        <w:rPr>
          <w:rFonts w:ascii="Arial" w:hAnsi="Arial" w:cs="Arial"/>
        </w:rPr>
        <w:br/>
      </w:r>
      <w:r>
        <w:rPr>
          <w:rFonts w:ascii="Arial" w:hAnsi="Arial" w:cs="Arial"/>
        </w:rPr>
        <w:t>w umowie w sprawie przekazania środków na zapewnienie funkcjonowania.</w:t>
      </w:r>
    </w:p>
    <w:p w14:paraId="37C8EC7A" w14:textId="797680DE" w:rsidR="00FF7D99" w:rsidRPr="00691A90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91A90">
        <w:rPr>
          <w:rFonts w:ascii="Arial" w:hAnsi="Arial" w:cs="Arial"/>
        </w:rPr>
        <w:t>o zakończeniu każdego z okresów</w:t>
      </w:r>
      <w:r>
        <w:rPr>
          <w:rFonts w:ascii="Arial" w:hAnsi="Arial" w:cs="Arial"/>
        </w:rPr>
        <w:t xml:space="preserve"> wskazanych w ust. 3</w:t>
      </w:r>
      <w:r w:rsidR="00AD62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91A90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691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</w:t>
      </w:r>
      <w:r w:rsidRPr="00691A90">
        <w:rPr>
          <w:rFonts w:ascii="Arial" w:hAnsi="Arial" w:cs="Arial"/>
        </w:rPr>
        <w:t>zobowiązany</w:t>
      </w:r>
      <w:r>
        <w:rPr>
          <w:rFonts w:ascii="Arial" w:hAnsi="Arial" w:cs="Arial"/>
        </w:rPr>
        <w:t xml:space="preserve"> do:</w:t>
      </w:r>
    </w:p>
    <w:p w14:paraId="3224D432" w14:textId="37872814" w:rsidR="00FF7D99" w:rsidRPr="00691A90" w:rsidRDefault="00FF7D99" w:rsidP="003F6000">
      <w:pPr>
        <w:pStyle w:val="Default"/>
        <w:numPr>
          <w:ilvl w:val="0"/>
          <w:numId w:val="26"/>
        </w:numPr>
        <w:spacing w:line="360" w:lineRule="auto"/>
        <w:ind w:left="993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rozliczenia poziomu obsadzenia </w:t>
      </w:r>
      <w:r>
        <w:rPr>
          <w:rFonts w:ascii="Arial" w:hAnsi="Arial" w:cs="Arial"/>
        </w:rPr>
        <w:t>Mi</w:t>
      </w:r>
      <w:r w:rsidRPr="00691A90">
        <w:rPr>
          <w:rFonts w:ascii="Arial" w:hAnsi="Arial" w:cs="Arial"/>
        </w:rPr>
        <w:t xml:space="preserve">ejsc opieki </w:t>
      </w:r>
      <w:r>
        <w:rPr>
          <w:rFonts w:ascii="Arial" w:hAnsi="Arial" w:cs="Arial"/>
        </w:rPr>
        <w:t xml:space="preserve">w terminie i zgodnie </w:t>
      </w:r>
      <w:r w:rsidR="00AD6216">
        <w:rPr>
          <w:rFonts w:ascii="Arial" w:hAnsi="Arial" w:cs="Arial"/>
        </w:rPr>
        <w:br/>
      </w:r>
      <w:r>
        <w:rPr>
          <w:rFonts w:ascii="Arial" w:hAnsi="Arial" w:cs="Arial"/>
        </w:rPr>
        <w:t>z zasadami określonymi umowie w sprawie przekazania środków na zapewnienie funkcjonowania,</w:t>
      </w:r>
    </w:p>
    <w:p w14:paraId="49ED4DC4" w14:textId="10DFFB11" w:rsidR="00FF7D99" w:rsidRPr="008D7993" w:rsidRDefault="00FF7D99" w:rsidP="003F6000">
      <w:pPr>
        <w:pStyle w:val="Default"/>
        <w:numPr>
          <w:ilvl w:val="0"/>
          <w:numId w:val="26"/>
        </w:numPr>
        <w:spacing w:line="360" w:lineRule="auto"/>
        <w:ind w:left="993"/>
        <w:rPr>
          <w:rFonts w:ascii="Arial" w:hAnsi="Arial" w:cs="Arial"/>
        </w:rPr>
      </w:pPr>
      <w:r w:rsidRPr="009578DA">
        <w:rPr>
          <w:rFonts w:ascii="Arial" w:hAnsi="Arial" w:cs="Arial"/>
        </w:rPr>
        <w:t xml:space="preserve">zwrotu na rachunek wskazany przez Wojewodę, część środków pobranych na utworzenie </w:t>
      </w:r>
      <w:r>
        <w:rPr>
          <w:rFonts w:ascii="Arial" w:hAnsi="Arial" w:cs="Arial"/>
        </w:rPr>
        <w:t>M</w:t>
      </w:r>
      <w:r w:rsidRPr="009578DA">
        <w:rPr>
          <w:rFonts w:ascii="Arial" w:hAnsi="Arial" w:cs="Arial"/>
        </w:rPr>
        <w:t>iejsc opieki z tytułu ewentualnego niedochowa</w:t>
      </w:r>
      <w:r>
        <w:rPr>
          <w:rFonts w:ascii="Arial" w:hAnsi="Arial" w:cs="Arial"/>
        </w:rPr>
        <w:t xml:space="preserve">nia co </w:t>
      </w:r>
      <w:r w:rsidRPr="008D7993">
        <w:rPr>
          <w:rFonts w:ascii="Arial" w:hAnsi="Arial" w:cs="Arial"/>
        </w:rPr>
        <w:t xml:space="preserve">najmniej 80% obsadzenia Miejsc opieki zgodnie z zasadami wskazanymi </w:t>
      </w:r>
      <w:r w:rsidR="00AD6216" w:rsidRPr="008D7993">
        <w:rPr>
          <w:rFonts w:ascii="Arial" w:hAnsi="Arial" w:cs="Arial"/>
        </w:rPr>
        <w:br/>
      </w:r>
      <w:r w:rsidRPr="008D7993">
        <w:rPr>
          <w:rFonts w:ascii="Arial" w:hAnsi="Arial" w:cs="Arial"/>
        </w:rPr>
        <w:t xml:space="preserve">w ust 4. </w:t>
      </w:r>
    </w:p>
    <w:p w14:paraId="53120E76" w14:textId="77777777" w:rsidR="00B632A8" w:rsidRPr="008D7993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W przypadku niezłożenia rozliczenia wskazanego w ust. 5 we wskazanym terminie, Wojewoda wzywa OOW w formie pisemnej lub pocztą elektroniczną, do jego złożenia wraz ze wskazaniem terminu. </w:t>
      </w:r>
      <w:r w:rsidR="00B632A8" w:rsidRPr="008D7993">
        <w:rPr>
          <w:rFonts w:ascii="Arial" w:hAnsi="Arial" w:cs="Arial"/>
        </w:rPr>
        <w:t xml:space="preserve">W przypadku  niezłożenia rozliczenia we wskazanym w wezwaniu terminie, pobrane  środki będą traktowane jako środki nienależnie pobrane i podlegać będą zwrotowi na rachunek bankowy wskazany przez Wojewodę na zasadach jak w ustawie o finansach publicznych dla zwrotu dotacji nienależnie pobranych. </w:t>
      </w:r>
    </w:p>
    <w:p w14:paraId="24435181" w14:textId="7A0CAB3C" w:rsidR="00FF7D99" w:rsidRPr="008D7993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W okresie zapewnienia funkcjonowania, OOW zobowiązany jest do niezwłocznego poinformowania  (w formie pisemnej ) Wojewody o wykreśleniu lub planowanym wykreśleniu z Rejestru całości lub w części utworzonych </w:t>
      </w:r>
      <w:r w:rsidR="004307DF" w:rsidRPr="008D7993">
        <w:rPr>
          <w:rFonts w:ascii="Arial" w:hAnsi="Arial" w:cs="Arial"/>
        </w:rPr>
        <w:t>M</w:t>
      </w:r>
      <w:r w:rsidRPr="008D7993">
        <w:rPr>
          <w:rFonts w:ascii="Arial" w:hAnsi="Arial" w:cs="Arial"/>
        </w:rPr>
        <w:t xml:space="preserve">iejsc opieki.  </w:t>
      </w:r>
    </w:p>
    <w:p w14:paraId="571A9CA6" w14:textId="0FCA2DD2" w:rsidR="00FF7D99" w:rsidRPr="008D7993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Wojewoda ma prawo żądać, aby OOW, w wyznaczonym terminie, przedstawił dodatkowe informacje i wyjaśnienia do rozliczenia, o którym mowa w ust. </w:t>
      </w:r>
      <w:r w:rsidR="00E43590" w:rsidRPr="008D7993">
        <w:rPr>
          <w:rFonts w:ascii="Arial" w:hAnsi="Arial" w:cs="Arial"/>
        </w:rPr>
        <w:t>5</w:t>
      </w:r>
      <w:r w:rsidRPr="008D7993">
        <w:rPr>
          <w:rFonts w:ascii="Arial" w:hAnsi="Arial" w:cs="Arial"/>
        </w:rPr>
        <w:t>.</w:t>
      </w:r>
    </w:p>
    <w:p w14:paraId="32F86B64" w14:textId="3D6FAE9E" w:rsidR="00FF7D99" w:rsidRPr="008D7993" w:rsidRDefault="00FF7D99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Do złożenia dokumentów wskazanych w ust. </w:t>
      </w:r>
      <w:r w:rsidR="00E43590" w:rsidRPr="008D7993">
        <w:rPr>
          <w:rFonts w:ascii="Arial" w:hAnsi="Arial" w:cs="Arial"/>
        </w:rPr>
        <w:t>8</w:t>
      </w:r>
      <w:r w:rsidRPr="008D7993">
        <w:rPr>
          <w:rFonts w:ascii="Arial" w:hAnsi="Arial" w:cs="Arial"/>
        </w:rPr>
        <w:t xml:space="preserve">, Wojewoda wzywa OOW </w:t>
      </w:r>
      <w:r w:rsidR="00651C03" w:rsidRPr="008D7993">
        <w:rPr>
          <w:rFonts w:ascii="Arial" w:hAnsi="Arial" w:cs="Arial"/>
        </w:rPr>
        <w:br/>
      </w:r>
      <w:r w:rsidRPr="008D7993">
        <w:rPr>
          <w:rFonts w:ascii="Arial" w:hAnsi="Arial" w:cs="Arial"/>
        </w:rPr>
        <w:t xml:space="preserve">w formie pisemnej lub pocztą elektroniczną. </w:t>
      </w:r>
    </w:p>
    <w:p w14:paraId="7F3CA20F" w14:textId="5AC909AF" w:rsidR="00FF7D99" w:rsidRPr="008D7993" w:rsidRDefault="00E43590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 </w:t>
      </w:r>
      <w:r w:rsidR="00FF7D99" w:rsidRPr="008D7993">
        <w:rPr>
          <w:rFonts w:ascii="Arial" w:hAnsi="Arial" w:cs="Arial"/>
        </w:rPr>
        <w:t xml:space="preserve">Niezastosowanie się do wezwania o którym mowa w ust. </w:t>
      </w:r>
      <w:r w:rsidRPr="008D7993">
        <w:rPr>
          <w:rFonts w:ascii="Arial" w:hAnsi="Arial" w:cs="Arial"/>
        </w:rPr>
        <w:t>8</w:t>
      </w:r>
      <w:r w:rsidR="00FF7D99" w:rsidRPr="008D7993">
        <w:rPr>
          <w:rFonts w:ascii="Arial" w:hAnsi="Arial" w:cs="Arial"/>
        </w:rPr>
        <w:t xml:space="preserve"> może skutkować, uznaniem środków wskazanych w §1 ust.1 za wykorzystane niezgodnie z przeznaczeniem w rozumieniu przepisów ustawy z dnia 27 sierpnia 2009 r. o finansach publicznych.</w:t>
      </w:r>
    </w:p>
    <w:p w14:paraId="54220545" w14:textId="57CCB080" w:rsidR="00FF7D99" w:rsidRPr="008D7993" w:rsidRDefault="00E43590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 </w:t>
      </w:r>
      <w:r w:rsidR="00FF7D99" w:rsidRPr="008D7993">
        <w:rPr>
          <w:rFonts w:ascii="Arial" w:hAnsi="Arial" w:cs="Arial"/>
        </w:rPr>
        <w:t xml:space="preserve">Do zwrotu środków, o którym mowa w ust. </w:t>
      </w:r>
      <w:r w:rsidRPr="008D7993">
        <w:rPr>
          <w:rFonts w:ascii="Arial" w:hAnsi="Arial" w:cs="Arial"/>
        </w:rPr>
        <w:t>5</w:t>
      </w:r>
      <w:r w:rsidR="00B632A8" w:rsidRPr="008D7993">
        <w:rPr>
          <w:rFonts w:ascii="Arial" w:hAnsi="Arial" w:cs="Arial"/>
        </w:rPr>
        <w:t xml:space="preserve"> i 10</w:t>
      </w:r>
      <w:r w:rsidR="00FF7D99" w:rsidRPr="008D7993">
        <w:rPr>
          <w:rFonts w:ascii="Arial" w:hAnsi="Arial" w:cs="Arial"/>
        </w:rPr>
        <w:t xml:space="preserve"> stosuje się przepisy ustawy z dnia 27 sierpnia 2009 r. o finansach publicznych jak dla zwrotu dotacji wykorzystanych niezgodnie z przeznaczeniem.</w:t>
      </w:r>
    </w:p>
    <w:p w14:paraId="38311098" w14:textId="1F5C4462" w:rsidR="00FF7D99" w:rsidRPr="003B1E0B" w:rsidRDefault="00E43590" w:rsidP="003F6000">
      <w:pPr>
        <w:pStyle w:val="Default"/>
        <w:numPr>
          <w:ilvl w:val="0"/>
          <w:numId w:val="25"/>
        </w:numPr>
        <w:spacing w:line="360" w:lineRule="auto"/>
        <w:ind w:left="425" w:hanging="357"/>
        <w:rPr>
          <w:rFonts w:ascii="Arial" w:hAnsi="Arial" w:cs="Arial"/>
        </w:rPr>
      </w:pPr>
      <w:r w:rsidRPr="008D7993">
        <w:rPr>
          <w:rFonts w:ascii="Arial" w:hAnsi="Arial" w:cs="Arial"/>
        </w:rPr>
        <w:t xml:space="preserve"> </w:t>
      </w:r>
      <w:r w:rsidR="00FF7D99" w:rsidRPr="003B1E0B">
        <w:rPr>
          <w:rFonts w:ascii="Arial" w:hAnsi="Arial" w:cs="Arial"/>
        </w:rPr>
        <w:t>Środki, o których mowa w ust. 5</w:t>
      </w:r>
      <w:r w:rsidRPr="003B1E0B">
        <w:rPr>
          <w:rFonts w:ascii="Arial" w:hAnsi="Arial" w:cs="Arial"/>
        </w:rPr>
        <w:t xml:space="preserve"> </w:t>
      </w:r>
      <w:r w:rsidR="00FF7D99" w:rsidRPr="003B1E0B">
        <w:rPr>
          <w:rFonts w:ascii="Arial" w:hAnsi="Arial" w:cs="Arial"/>
        </w:rPr>
        <w:t xml:space="preserve">i </w:t>
      </w:r>
      <w:r w:rsidRPr="003B1E0B">
        <w:rPr>
          <w:rFonts w:ascii="Arial" w:hAnsi="Arial" w:cs="Arial"/>
        </w:rPr>
        <w:t>10</w:t>
      </w:r>
      <w:r w:rsidR="00FF7D99" w:rsidRPr="003B1E0B">
        <w:rPr>
          <w:rFonts w:ascii="Arial" w:hAnsi="Arial" w:cs="Arial"/>
        </w:rPr>
        <w:t xml:space="preserve"> podlegają zwrotowi w terminie 1</w:t>
      </w:r>
      <w:r w:rsidR="00C756DA" w:rsidRPr="003B1E0B">
        <w:rPr>
          <w:rFonts w:ascii="Arial" w:hAnsi="Arial" w:cs="Arial"/>
        </w:rPr>
        <w:t>5</w:t>
      </w:r>
      <w:r w:rsidR="00B632A8" w:rsidRPr="003B1E0B">
        <w:rPr>
          <w:rFonts w:ascii="Arial" w:hAnsi="Arial" w:cs="Arial"/>
        </w:rPr>
        <w:t xml:space="preserve"> </w:t>
      </w:r>
      <w:r w:rsidR="00FF7D99" w:rsidRPr="003B1E0B">
        <w:rPr>
          <w:rFonts w:ascii="Arial" w:hAnsi="Arial" w:cs="Arial"/>
        </w:rPr>
        <w:t xml:space="preserve">dni od </w:t>
      </w:r>
      <w:r w:rsidR="00B632A8" w:rsidRPr="003B1E0B">
        <w:rPr>
          <w:rFonts w:ascii="Arial" w:hAnsi="Arial" w:cs="Arial"/>
        </w:rPr>
        <w:t>zaprzestania funkcjonowania  całości lub część utworzonych Miejsc opieki na rachunek bankowy wskazany przez Wojewodę</w:t>
      </w:r>
    </w:p>
    <w:p w14:paraId="04B8669B" w14:textId="74AAFDC6" w:rsidR="00FF7D99" w:rsidRPr="003B1E0B" w:rsidRDefault="00FF7D99" w:rsidP="003F6000">
      <w:pPr>
        <w:pStyle w:val="Default"/>
        <w:numPr>
          <w:ilvl w:val="0"/>
          <w:numId w:val="25"/>
        </w:numPr>
        <w:spacing w:after="240" w:line="360" w:lineRule="auto"/>
        <w:ind w:left="425" w:hanging="357"/>
        <w:rPr>
          <w:rFonts w:ascii="Arial" w:hAnsi="Arial" w:cs="Arial"/>
        </w:rPr>
      </w:pPr>
      <w:r w:rsidRPr="003B1E0B">
        <w:rPr>
          <w:rFonts w:ascii="Arial" w:hAnsi="Arial" w:cs="Arial"/>
        </w:rPr>
        <w:t>Od kwot dofinansowania zwróconych po termin</w:t>
      </w:r>
      <w:r w:rsidR="00C756DA" w:rsidRPr="003B1E0B">
        <w:rPr>
          <w:rFonts w:ascii="Arial" w:hAnsi="Arial" w:cs="Arial"/>
        </w:rPr>
        <w:t>ie</w:t>
      </w:r>
      <w:r w:rsidRPr="003B1E0B">
        <w:rPr>
          <w:rFonts w:ascii="Arial" w:hAnsi="Arial" w:cs="Arial"/>
        </w:rPr>
        <w:t xml:space="preserve"> wskazany</w:t>
      </w:r>
      <w:r w:rsidR="00C756DA" w:rsidRPr="003B1E0B">
        <w:rPr>
          <w:rFonts w:ascii="Arial" w:hAnsi="Arial" w:cs="Arial"/>
        </w:rPr>
        <w:t>m</w:t>
      </w:r>
      <w:r w:rsidRPr="003B1E0B">
        <w:rPr>
          <w:rFonts w:ascii="Arial" w:hAnsi="Arial" w:cs="Arial"/>
        </w:rPr>
        <w:t xml:space="preserve"> w ust. 1</w:t>
      </w:r>
      <w:r w:rsidR="00C756DA" w:rsidRPr="003B1E0B">
        <w:rPr>
          <w:rFonts w:ascii="Arial" w:hAnsi="Arial" w:cs="Arial"/>
        </w:rPr>
        <w:t>2</w:t>
      </w:r>
      <w:r w:rsidRPr="003B1E0B">
        <w:rPr>
          <w:rFonts w:ascii="Arial" w:hAnsi="Arial" w:cs="Arial"/>
        </w:rPr>
        <w:t xml:space="preserve"> nalicza się odsetki w wysokości określonej jak dla zaległości podatkowych, począwszy od dnia następującego po dniu, w którym upłynął termin ich zwrotu.</w:t>
      </w:r>
    </w:p>
    <w:p w14:paraId="3144ECE0" w14:textId="77777777" w:rsidR="00FF7D99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40196E" w14:textId="77777777" w:rsidR="00FF7D99" w:rsidRPr="00FF224A" w:rsidRDefault="00FF7D99" w:rsidP="0061574C">
      <w:pPr>
        <w:spacing w:line="360" w:lineRule="auto"/>
        <w:ind w:left="360" w:hanging="360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Zwrot środków finansowych</w:t>
      </w:r>
    </w:p>
    <w:p w14:paraId="021C5274" w14:textId="681BEB77" w:rsidR="00FF7D99" w:rsidRPr="00FF224A" w:rsidRDefault="00FF7D99" w:rsidP="003F600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dokonuje </w:t>
      </w:r>
      <w:r w:rsidRPr="00C43BE8">
        <w:rPr>
          <w:rFonts w:ascii="Arial" w:hAnsi="Arial" w:cs="Arial"/>
        </w:rPr>
        <w:t xml:space="preserve">zwrotu całości lub części niewykorzystanych środków, o których mowa w </w:t>
      </w:r>
      <w:r w:rsidRPr="00C43BE8">
        <w:rPr>
          <w:rFonts w:ascii="Arial" w:hAnsi="Arial" w:cs="Arial"/>
          <w:bCs/>
        </w:rPr>
        <w:t>§ 1</w:t>
      </w:r>
      <w:r w:rsidRPr="00C43BE8">
        <w:rPr>
          <w:rFonts w:ascii="Arial" w:hAnsi="Arial" w:cs="Arial"/>
          <w:b/>
        </w:rPr>
        <w:t xml:space="preserve"> </w:t>
      </w:r>
      <w:r w:rsidRPr="00C43BE8">
        <w:rPr>
          <w:rFonts w:ascii="Arial" w:hAnsi="Arial" w:cs="Arial"/>
        </w:rPr>
        <w:t>ust. 1, w terminie 14 dni</w:t>
      </w:r>
      <w:r w:rsidRPr="00FF224A">
        <w:rPr>
          <w:rFonts w:ascii="Arial" w:hAnsi="Arial" w:cs="Arial"/>
        </w:rPr>
        <w:t xml:space="preserve"> </w:t>
      </w:r>
      <w:r w:rsidR="0061574C">
        <w:rPr>
          <w:rFonts w:ascii="Arial" w:hAnsi="Arial" w:cs="Arial"/>
        </w:rPr>
        <w:t>od dnia zakończenia realizacji Z</w:t>
      </w:r>
      <w:r w:rsidRPr="00FF224A">
        <w:rPr>
          <w:rFonts w:ascii="Arial" w:hAnsi="Arial" w:cs="Arial"/>
        </w:rPr>
        <w:t>adania, określonego w</w:t>
      </w:r>
      <w:r>
        <w:rPr>
          <w:rFonts w:ascii="Arial" w:hAnsi="Arial" w:cs="Arial"/>
        </w:rPr>
        <w:t xml:space="preserve"> § </w:t>
      </w:r>
      <w:r w:rsidRPr="00FF224A">
        <w:rPr>
          <w:rFonts w:ascii="Arial" w:hAnsi="Arial" w:cs="Arial"/>
        </w:rPr>
        <w:t>1 ust. 1.</w:t>
      </w:r>
    </w:p>
    <w:p w14:paraId="1393D62E" w14:textId="77777777" w:rsidR="00FF7D99" w:rsidRPr="00FF224A" w:rsidRDefault="00FF7D99" w:rsidP="003F600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Od niewykorzystanej kwoty środków, o których mowa w § 1 ust. 1, zwróconej </w:t>
      </w:r>
      <w:r w:rsidRPr="00FF224A">
        <w:rPr>
          <w:rFonts w:ascii="Arial" w:hAnsi="Arial" w:cs="Arial"/>
        </w:rPr>
        <w:br/>
        <w:t xml:space="preserve">po terminie, o którym mowa w ust. 1, naliczane są odsetki w wysokości określonej jak dla zaległości podatkowych, począwszy od dnia następującego po dniu, </w:t>
      </w:r>
      <w:r w:rsidRPr="00FF224A">
        <w:rPr>
          <w:rFonts w:ascii="Arial" w:hAnsi="Arial" w:cs="Arial"/>
        </w:rPr>
        <w:br/>
        <w:t xml:space="preserve">w którym upłynął termin zwrotu środków. </w:t>
      </w:r>
    </w:p>
    <w:p w14:paraId="298C525F" w14:textId="77777777" w:rsidR="00FF7D99" w:rsidRDefault="00FF7D99" w:rsidP="003F600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>OW</w:t>
      </w:r>
      <w:r w:rsidRPr="00FF224A">
        <w:rPr>
          <w:rFonts w:ascii="Arial" w:hAnsi="Arial" w:cs="Arial"/>
          <w:lang w:eastAsia="en-US"/>
        </w:rPr>
        <w:t xml:space="preserve"> może być zobowiązany do zwrotu środków wynikających z umowy </w:t>
      </w:r>
      <w:r>
        <w:rPr>
          <w:rFonts w:ascii="Arial" w:hAnsi="Arial" w:cs="Arial"/>
          <w:lang w:eastAsia="en-US"/>
        </w:rPr>
        <w:br/>
      </w:r>
      <w:r w:rsidRPr="00FF224A">
        <w:rPr>
          <w:rFonts w:ascii="Arial" w:hAnsi="Arial" w:cs="Arial"/>
          <w:lang w:eastAsia="en-US"/>
        </w:rPr>
        <w:t>w przypadku niespełnienia warunków realizacji umowy</w:t>
      </w:r>
      <w:r w:rsidRPr="00FF224A">
        <w:rPr>
          <w:rFonts w:ascii="Arial" w:hAnsi="Arial" w:cs="Arial"/>
        </w:rPr>
        <w:t xml:space="preserve"> na dofinansowanie funkcjonowania miejsc opieki</w:t>
      </w:r>
      <w:r w:rsidRPr="00FF224A">
        <w:rPr>
          <w:rFonts w:ascii="Arial" w:hAnsi="Arial" w:cs="Arial"/>
          <w:lang w:eastAsia="en-US"/>
        </w:rPr>
        <w:t xml:space="preserve">, która zostanie zawarta na podstawie </w:t>
      </w:r>
      <w:r w:rsidRPr="00FF224A">
        <w:rPr>
          <w:rFonts w:ascii="Arial" w:hAnsi="Arial" w:cs="Arial"/>
          <w:bCs/>
        </w:rPr>
        <w:t xml:space="preserve">§ 1 ust. 8, </w:t>
      </w:r>
      <w:r>
        <w:rPr>
          <w:rFonts w:ascii="Arial" w:hAnsi="Arial" w:cs="Arial"/>
          <w:bCs/>
        </w:rPr>
        <w:br/>
      </w:r>
      <w:r w:rsidRPr="00FF224A">
        <w:rPr>
          <w:rFonts w:ascii="Arial" w:hAnsi="Arial" w:cs="Arial"/>
          <w:bCs/>
        </w:rPr>
        <w:t>w takiej części</w:t>
      </w:r>
      <w:r>
        <w:rPr>
          <w:rFonts w:ascii="Arial" w:hAnsi="Arial" w:cs="Arial"/>
          <w:bCs/>
        </w:rPr>
        <w:t>,</w:t>
      </w:r>
      <w:r w:rsidRPr="00FF224A">
        <w:rPr>
          <w:rFonts w:ascii="Arial" w:hAnsi="Arial" w:cs="Arial"/>
          <w:bCs/>
        </w:rPr>
        <w:t xml:space="preserve"> w jakiej warunki nie zostaną spełnione.</w:t>
      </w:r>
      <w:r w:rsidRPr="00FF224A">
        <w:rPr>
          <w:rFonts w:ascii="Arial" w:hAnsi="Arial" w:cs="Arial"/>
          <w:b/>
        </w:rPr>
        <w:t xml:space="preserve"> </w:t>
      </w:r>
    </w:p>
    <w:p w14:paraId="0740BEB6" w14:textId="77777777" w:rsidR="00FF7D99" w:rsidRPr="0057253B" w:rsidRDefault="00FF7D99" w:rsidP="003F600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57253B">
        <w:rPr>
          <w:rFonts w:ascii="Arial" w:hAnsi="Arial" w:cs="Arial"/>
        </w:rPr>
        <w:t>Zwrot środków jest dokonywany na rachunek wskazany przez Wojewodę.</w:t>
      </w:r>
    </w:p>
    <w:p w14:paraId="59E1086F" w14:textId="6C242D66" w:rsidR="00FF7D99" w:rsidRPr="009814D0" w:rsidRDefault="00FF7D99" w:rsidP="005050D3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</w:rPr>
      </w:pPr>
      <w:r w:rsidRPr="009814D0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290D6CA2" w14:textId="77777777" w:rsidR="00FF7D99" w:rsidRPr="00FF224A" w:rsidRDefault="00FF7D99" w:rsidP="0061574C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Ewaluacja</w:t>
      </w:r>
    </w:p>
    <w:p w14:paraId="030D4252" w14:textId="77777777" w:rsidR="00FF7D99" w:rsidRPr="00FF224A" w:rsidRDefault="00FF7D99" w:rsidP="003F6000">
      <w:pPr>
        <w:pStyle w:val="Akapitzlist"/>
        <w:numPr>
          <w:ilvl w:val="0"/>
          <w:numId w:val="22"/>
        </w:numPr>
        <w:tabs>
          <w:tab w:val="left" w:pos="284"/>
        </w:tabs>
        <w:spacing w:after="120" w:line="360" w:lineRule="auto"/>
        <w:ind w:left="357" w:hanging="357"/>
        <w:contextualSpacing w:val="0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jest zobowiązany do współpracy z podmiotami zewnętrznymi, realizującymi badanie ewaluacyjne na zlecenie uprawnionych podmiotów, które zawarły umowę lub porozumienie z tymi podmiotami na realizację ewaluacji. </w:t>
      </w:r>
    </w:p>
    <w:p w14:paraId="2EB5F17F" w14:textId="77777777" w:rsidR="00FF7D99" w:rsidRPr="00FF224A" w:rsidRDefault="00FF7D99" w:rsidP="003F6000">
      <w:pPr>
        <w:pStyle w:val="Akapitzlist"/>
        <w:numPr>
          <w:ilvl w:val="0"/>
          <w:numId w:val="22"/>
        </w:numPr>
        <w:tabs>
          <w:tab w:val="left" w:pos="284"/>
        </w:tabs>
        <w:spacing w:after="240" w:line="360" w:lineRule="auto"/>
        <w:ind w:left="357" w:hanging="357"/>
        <w:contextualSpacing w:val="0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jest zobowiązany do udzielania każdorazowo na wniosek tych podmiotów dokumentów i informacji na temat realizacji wsparcia, niezbędnych do przeprowadzenia badania ewaluacyjnego.</w:t>
      </w:r>
    </w:p>
    <w:p w14:paraId="14FE6757" w14:textId="77777777" w:rsidR="00FF7D99" w:rsidRPr="00FF224A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7ECF22AF" w14:textId="77777777" w:rsidR="00FF7D99" w:rsidRPr="00FF224A" w:rsidRDefault="00FF7D99" w:rsidP="0061574C">
      <w:pPr>
        <w:spacing w:line="360" w:lineRule="auto"/>
        <w:ind w:left="360" w:hanging="360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Obowiązki informacyjne</w:t>
      </w:r>
    </w:p>
    <w:p w14:paraId="6B72889C" w14:textId="3546C223" w:rsidR="00FF7D99" w:rsidRPr="004C0642" w:rsidRDefault="00FF7D99" w:rsidP="003F6000">
      <w:pPr>
        <w:numPr>
          <w:ilvl w:val="0"/>
          <w:numId w:val="31"/>
        </w:numPr>
        <w:overflowPunct w:val="0"/>
        <w:autoSpaceDE w:val="0"/>
        <w:autoSpaceDN w:val="0"/>
        <w:spacing w:line="360" w:lineRule="auto"/>
        <w:ind w:left="425" w:hanging="425"/>
        <w:rPr>
          <w:rFonts w:ascii="Arial" w:hAnsi="Arial" w:cs="Arial"/>
          <w:sz w:val="22"/>
          <w:szCs w:val="22"/>
        </w:rPr>
      </w:pPr>
      <w:r w:rsidRPr="004C0642">
        <w:rPr>
          <w:rFonts w:ascii="Arial" w:hAnsi="Arial" w:cs="Arial"/>
        </w:rPr>
        <w:t>OOW jest zobowiązany do umieszczenia w miejscu realizacji zadania tablicy z informacjami na temat Zadania. Tablicę należy zamieścić w miejscu widocznym dla społeczeństwa. Tablicę należy umieścić niezwłocznie po rozpoczęciu fizycznej realizacji Zadania, bądź w przypadku rozpoczęcia realizacji Zadania przed zawarciem Umowy, niezwłocznie po jej zawarciu. Na tablicy należy umieścić nazwę OOW oraz skrócony tytuł zadania – „Dofinansowa</w:t>
      </w:r>
      <w:r w:rsidR="00AE7F5D">
        <w:rPr>
          <w:rFonts w:ascii="Arial" w:hAnsi="Arial" w:cs="Arial"/>
        </w:rPr>
        <w:t>nie żłobka / klubu dziecięcego z P</w:t>
      </w:r>
      <w:r w:rsidRPr="004C0642">
        <w:rPr>
          <w:rFonts w:ascii="Arial" w:hAnsi="Arial" w:cs="Arial"/>
        </w:rPr>
        <w:t>rogramu MALUCH+ 2022–2029</w:t>
      </w:r>
      <w:r w:rsidR="00AE7F5D">
        <w:rPr>
          <w:rFonts w:ascii="Arial" w:hAnsi="Arial" w:cs="Arial"/>
        </w:rPr>
        <w:t>”.</w:t>
      </w:r>
    </w:p>
    <w:p w14:paraId="23EFBE63" w14:textId="77777777" w:rsidR="00FF7D99" w:rsidRPr="004C0642" w:rsidRDefault="00FF7D99" w:rsidP="003F6000">
      <w:pPr>
        <w:numPr>
          <w:ilvl w:val="0"/>
          <w:numId w:val="31"/>
        </w:numPr>
        <w:overflowPunct w:val="0"/>
        <w:autoSpaceDE w:val="0"/>
        <w:autoSpaceDN w:val="0"/>
        <w:spacing w:after="240" w:line="360" w:lineRule="auto"/>
        <w:ind w:left="425" w:hanging="425"/>
        <w:rPr>
          <w:rFonts w:ascii="Arial" w:hAnsi="Arial" w:cs="Arial"/>
        </w:rPr>
      </w:pPr>
      <w:r w:rsidRPr="004C0642">
        <w:rPr>
          <w:rFonts w:ascii="Arial" w:hAnsi="Arial" w:cs="Arial"/>
        </w:rPr>
        <w:t xml:space="preserve">Szczegółowe regulacje dotyczące obowiązków komunikacyjnych zawiera załącznik nr </w:t>
      </w:r>
      <w:r>
        <w:rPr>
          <w:rFonts w:ascii="Arial" w:hAnsi="Arial" w:cs="Arial"/>
        </w:rPr>
        <w:t xml:space="preserve">10 </w:t>
      </w:r>
      <w:r w:rsidRPr="004C0642">
        <w:rPr>
          <w:rFonts w:ascii="Arial" w:hAnsi="Arial" w:cs="Arial"/>
        </w:rPr>
        <w:t xml:space="preserve">do Umowy a wzory tablic załącznik nr </w:t>
      </w:r>
      <w:r>
        <w:rPr>
          <w:rFonts w:ascii="Arial" w:hAnsi="Arial" w:cs="Arial"/>
        </w:rPr>
        <w:t xml:space="preserve">11 </w:t>
      </w:r>
      <w:r w:rsidRPr="004C0642">
        <w:rPr>
          <w:rFonts w:ascii="Arial" w:hAnsi="Arial" w:cs="Arial"/>
        </w:rPr>
        <w:t>do Umowy.</w:t>
      </w:r>
    </w:p>
    <w:p w14:paraId="05079BEE" w14:textId="77777777" w:rsidR="00FF7D99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14:paraId="0FF5B57B" w14:textId="77777777" w:rsidR="00FF7D99" w:rsidRPr="00FF224A" w:rsidRDefault="00FF7D99" w:rsidP="006B0E86">
      <w:pPr>
        <w:spacing w:line="360" w:lineRule="auto"/>
        <w:ind w:left="360" w:hanging="360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Rozwiązanie umowy przez Wojewodę</w:t>
      </w:r>
    </w:p>
    <w:p w14:paraId="603FF61D" w14:textId="77777777" w:rsidR="00FF7D99" w:rsidRPr="00FF224A" w:rsidRDefault="00FF7D99" w:rsidP="003F6000">
      <w:pPr>
        <w:numPr>
          <w:ilvl w:val="0"/>
          <w:numId w:val="18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Umowa może być rozwiązana przez Wojewodę ze skutkiem natychmiastowym, </w:t>
      </w:r>
      <w:r w:rsidRPr="00FF224A">
        <w:rPr>
          <w:rFonts w:ascii="Arial" w:hAnsi="Arial" w:cs="Arial"/>
        </w:rPr>
        <w:br/>
        <w:t>w przypadku stwierdzenia:</w:t>
      </w:r>
    </w:p>
    <w:p w14:paraId="10D1ACDA" w14:textId="76370F1D" w:rsidR="00FF7D99" w:rsidRPr="00FF224A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 xml:space="preserve">wykorzystywania przyznanych środków niezgodnie </w:t>
      </w:r>
      <w:r w:rsidR="0061574C">
        <w:rPr>
          <w:rFonts w:ascii="Arial" w:hAnsi="Arial" w:cs="Arial"/>
        </w:rPr>
        <w:t>z przeznaczeniem lub zapisami U</w:t>
      </w:r>
      <w:r w:rsidRPr="00FF224A">
        <w:rPr>
          <w:rFonts w:ascii="Arial" w:hAnsi="Arial" w:cs="Arial"/>
        </w:rPr>
        <w:t>mowy;</w:t>
      </w:r>
    </w:p>
    <w:p w14:paraId="56E0D367" w14:textId="77777777" w:rsidR="00FF7D99" w:rsidRPr="00FF224A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nieterminowego lub nienależytego wykonywania umowy, w szczególności zmniejszenia za</w:t>
      </w:r>
      <w:r>
        <w:rPr>
          <w:rFonts w:ascii="Arial" w:hAnsi="Arial" w:cs="Arial"/>
        </w:rPr>
        <w:t>kresu rzeczowego realizowanego Z</w:t>
      </w:r>
      <w:r w:rsidRPr="00FF224A">
        <w:rPr>
          <w:rFonts w:ascii="Arial" w:hAnsi="Arial" w:cs="Arial"/>
        </w:rPr>
        <w:t>adania;</w:t>
      </w:r>
    </w:p>
    <w:p w14:paraId="0A1AF6B4" w14:textId="77777777" w:rsidR="00FF7D99" w:rsidRPr="00FF224A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odmowy poddania się kontroli lub stawianie istotnych przeszkód w jej przeprowadzeniu, bądź niedoprowadzenia do usunięcia stwierdzonych nieprawidłowości przez</w:t>
      </w:r>
      <w:r>
        <w:rPr>
          <w:rFonts w:ascii="Arial" w:hAnsi="Arial" w:cs="Arial"/>
        </w:rPr>
        <w:t xml:space="preserve"> OOW</w:t>
      </w:r>
      <w:r w:rsidRPr="00FF224A">
        <w:rPr>
          <w:rFonts w:ascii="Arial" w:hAnsi="Arial" w:cs="Arial"/>
        </w:rPr>
        <w:t xml:space="preserve"> w terminie określonym przez Wojewodę;</w:t>
      </w:r>
    </w:p>
    <w:p w14:paraId="47771A87" w14:textId="77777777" w:rsidR="00FF7D99" w:rsidRPr="00FF224A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przekazania części lub całości środków osobie trzeciej, mimo że nie przewiduje tego umowa;</w:t>
      </w:r>
    </w:p>
    <w:p w14:paraId="3F417D4B" w14:textId="77777777" w:rsidR="00FF7D99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360" w:lineRule="auto"/>
        <w:ind w:left="568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zaprzestania realizacji Z</w:t>
      </w:r>
      <w:r w:rsidRPr="00FF224A">
        <w:rPr>
          <w:rFonts w:ascii="Arial" w:hAnsi="Arial" w:cs="Arial"/>
        </w:rPr>
        <w:t>adania.</w:t>
      </w:r>
    </w:p>
    <w:p w14:paraId="4E706E54" w14:textId="77777777" w:rsidR="00FF7D99" w:rsidRPr="003B206C" w:rsidRDefault="00FF7D99" w:rsidP="003F6000">
      <w:pPr>
        <w:numPr>
          <w:ilvl w:val="1"/>
          <w:numId w:val="18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braku</w:t>
      </w:r>
      <w:r>
        <w:rPr>
          <w:rFonts w:ascii="Arial" w:hAnsi="Arial" w:cs="Arial"/>
        </w:rPr>
        <w:t xml:space="preserve"> postępów w realizacji Z</w:t>
      </w:r>
      <w:r w:rsidRPr="004F703F">
        <w:rPr>
          <w:rFonts w:ascii="Arial" w:hAnsi="Arial" w:cs="Arial"/>
        </w:rPr>
        <w:t>adania.</w:t>
      </w:r>
    </w:p>
    <w:p w14:paraId="4A455C50" w14:textId="77777777" w:rsidR="00FF7D99" w:rsidRPr="004F703F" w:rsidRDefault="00FF7D99" w:rsidP="003F6000">
      <w:pPr>
        <w:numPr>
          <w:ilvl w:val="0"/>
          <w:numId w:val="18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Wojewoda, w celu weryfikacji</w:t>
      </w:r>
      <w:r>
        <w:rPr>
          <w:rFonts w:ascii="Arial" w:hAnsi="Arial" w:cs="Arial"/>
        </w:rPr>
        <w:t xml:space="preserve"> postępów realizacji Z</w:t>
      </w:r>
      <w:r w:rsidRPr="004F703F">
        <w:rPr>
          <w:rFonts w:ascii="Arial" w:hAnsi="Arial" w:cs="Arial"/>
        </w:rPr>
        <w:t>adania:</w:t>
      </w:r>
    </w:p>
    <w:p w14:paraId="61F3540F" w14:textId="77777777" w:rsidR="00FF7D99" w:rsidRPr="004F703F" w:rsidRDefault="00FF7D99" w:rsidP="003F6000">
      <w:pPr>
        <w:pStyle w:val="Akapitzlist"/>
        <w:numPr>
          <w:ilvl w:val="0"/>
          <w:numId w:val="24"/>
        </w:numPr>
        <w:tabs>
          <w:tab w:val="clear" w:pos="397"/>
        </w:tabs>
        <w:overflowPunct w:val="0"/>
        <w:autoSpaceDE w:val="0"/>
        <w:autoSpaceDN w:val="0"/>
        <w:adjustRightInd w:val="0"/>
        <w:spacing w:after="60" w:line="360" w:lineRule="auto"/>
        <w:ind w:left="567" w:hanging="255"/>
        <w:contextualSpacing w:val="0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dokonuje, raz na kwartał, </w:t>
      </w:r>
      <w:r>
        <w:rPr>
          <w:rFonts w:ascii="Arial" w:hAnsi="Arial" w:cs="Arial"/>
        </w:rPr>
        <w:t>monitoringu sposobu realizacji Z</w:t>
      </w:r>
      <w:r w:rsidRPr="004F703F">
        <w:rPr>
          <w:rFonts w:ascii="Arial" w:hAnsi="Arial" w:cs="Arial"/>
        </w:rPr>
        <w:t xml:space="preserve">adania, w tym terminowość realizacji zadania. Monitoring dokonywany jest w oparciu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o przekazane przez </w:t>
      </w: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dowody księgowe;</w:t>
      </w:r>
    </w:p>
    <w:p w14:paraId="4EECABF9" w14:textId="77777777" w:rsidR="00FF7D99" w:rsidRPr="004F703F" w:rsidRDefault="00FF7D99" w:rsidP="003F6000">
      <w:pPr>
        <w:pStyle w:val="Akapitzlist"/>
        <w:numPr>
          <w:ilvl w:val="0"/>
          <w:numId w:val="24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360" w:lineRule="auto"/>
        <w:ind w:left="709"/>
        <w:contextualSpacing w:val="0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pr</w:t>
      </w:r>
      <w:r>
        <w:rPr>
          <w:rFonts w:ascii="Arial" w:hAnsi="Arial" w:cs="Arial"/>
        </w:rPr>
        <w:t>zeprowadza kontrolę realizacji Z</w:t>
      </w:r>
      <w:r w:rsidRPr="004F703F">
        <w:rPr>
          <w:rFonts w:ascii="Arial" w:hAnsi="Arial" w:cs="Arial"/>
        </w:rPr>
        <w:t>adania.</w:t>
      </w:r>
    </w:p>
    <w:p w14:paraId="688E5834" w14:textId="61376C6E" w:rsidR="00FF7D99" w:rsidRPr="00FF224A" w:rsidRDefault="0061574C" w:rsidP="003F6000">
      <w:pPr>
        <w:numPr>
          <w:ilvl w:val="0"/>
          <w:numId w:val="18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Wojewoda, rozwiązując U</w:t>
      </w:r>
      <w:r w:rsidR="00FF7D99" w:rsidRPr="00FF224A">
        <w:rPr>
          <w:rFonts w:ascii="Arial" w:hAnsi="Arial" w:cs="Arial"/>
        </w:rPr>
        <w:t xml:space="preserve">mowę, określi kwotę środków podlegającą zwrotowi, termin jej zwrotu oraz nazwę i numer rachunku. Od zwracanej kwoty </w:t>
      </w:r>
      <w:r w:rsidR="00AE7F5D">
        <w:rPr>
          <w:rFonts w:ascii="Arial" w:hAnsi="Arial" w:cs="Arial"/>
        </w:rPr>
        <w:t>OOW</w:t>
      </w:r>
      <w:r w:rsidR="00FF7D99" w:rsidRPr="00FF224A">
        <w:rPr>
          <w:rFonts w:ascii="Arial" w:hAnsi="Arial" w:cs="Arial"/>
          <w:lang w:eastAsia="en-US"/>
        </w:rPr>
        <w:t xml:space="preserve"> </w:t>
      </w:r>
      <w:r w:rsidR="00FF7D99" w:rsidRPr="00FF224A">
        <w:rPr>
          <w:rFonts w:ascii="Arial" w:hAnsi="Arial" w:cs="Arial"/>
        </w:rPr>
        <w:t>zobowiązany jest naliczyć i przekazać na rachunek wskazany przez Wojewodę odsetki w wysokości określonej jak dla zaległości podatkowych.</w:t>
      </w:r>
    </w:p>
    <w:p w14:paraId="37DAC08C" w14:textId="77777777" w:rsidR="00FF7D99" w:rsidRPr="00FF224A" w:rsidRDefault="00FF7D99" w:rsidP="00FF7D99">
      <w:pPr>
        <w:spacing w:line="360" w:lineRule="auto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§ 13</w:t>
      </w:r>
    </w:p>
    <w:p w14:paraId="5E1985C9" w14:textId="77777777" w:rsidR="00FF7D99" w:rsidRPr="00FF224A" w:rsidRDefault="00FF7D99" w:rsidP="0061574C">
      <w:pPr>
        <w:spacing w:line="360" w:lineRule="auto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RODO</w:t>
      </w:r>
    </w:p>
    <w:p w14:paraId="142E6270" w14:textId="7468D9C3" w:rsidR="00FF7D99" w:rsidRDefault="00FF7D99" w:rsidP="003F6000">
      <w:pPr>
        <w:numPr>
          <w:ilvl w:val="0"/>
          <w:numId w:val="23"/>
        </w:numPr>
        <w:tabs>
          <w:tab w:val="clear" w:pos="397"/>
        </w:tabs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bookmarkStart w:id="8" w:name="_Hlk124423711"/>
      <w:r w:rsidRPr="004F703F">
        <w:rPr>
          <w:rFonts w:ascii="Arial" w:hAnsi="Arial" w:cs="Arial"/>
        </w:rPr>
        <w:t xml:space="preserve">Strony oświadczają, że dane kontaktowe pracowników, współpracowników </w:t>
      </w:r>
      <w:r w:rsidRPr="004F703F">
        <w:rPr>
          <w:rFonts w:ascii="Arial" w:hAnsi="Arial" w:cs="Arial"/>
        </w:rPr>
        <w:br/>
        <w:t xml:space="preserve">i </w:t>
      </w:r>
      <w:r w:rsidRPr="004C0642">
        <w:rPr>
          <w:rFonts w:ascii="Arial" w:hAnsi="Arial" w:cs="Arial"/>
        </w:rPr>
        <w:t>reprezentantów stron, w tym dane uczestników komisji przetargowych powołanych w ramach realizowanego Zadania, dane oferentów, wykonawców</w:t>
      </w:r>
      <w:r w:rsidR="00AE7F5D">
        <w:rPr>
          <w:rFonts w:ascii="Arial" w:hAnsi="Arial" w:cs="Arial"/>
        </w:rPr>
        <w:br/>
      </w:r>
      <w:r w:rsidRPr="004C0642">
        <w:rPr>
          <w:rFonts w:ascii="Arial" w:hAnsi="Arial" w:cs="Arial"/>
        </w:rPr>
        <w:t>i podwykonawców realizujących umowy w sprawie zamówienia publicznego</w:t>
      </w:r>
      <w:r w:rsidRPr="004C0642">
        <w:rPr>
          <w:color w:val="3366FF"/>
        </w:rPr>
        <w:t>,</w:t>
      </w:r>
      <w:r w:rsidRPr="004F703F">
        <w:rPr>
          <w:rFonts w:ascii="Arial" w:hAnsi="Arial" w:cs="Arial"/>
        </w:rPr>
        <w:t xml:space="preserve"> udost</w:t>
      </w:r>
      <w:r>
        <w:rPr>
          <w:rFonts w:ascii="Arial" w:hAnsi="Arial" w:cs="Arial"/>
        </w:rPr>
        <w:t>ępniane wzajemnie w niniejszej U</w:t>
      </w:r>
      <w:r w:rsidRPr="004F703F">
        <w:rPr>
          <w:rFonts w:ascii="Arial" w:hAnsi="Arial" w:cs="Arial"/>
        </w:rPr>
        <w:t xml:space="preserve">mowie lub udostępnione drugiej stronie </w:t>
      </w:r>
      <w:r w:rsidR="00AE7F5D">
        <w:rPr>
          <w:rFonts w:ascii="Arial" w:hAnsi="Arial" w:cs="Arial"/>
        </w:rPr>
        <w:br/>
      </w:r>
      <w:r w:rsidRPr="004F703F">
        <w:rPr>
          <w:rFonts w:ascii="Arial" w:hAnsi="Arial" w:cs="Arial"/>
        </w:rPr>
        <w:t>w jakikolwiek sposób w okresie obowiązywania niniejszej umowy przekazywa</w:t>
      </w:r>
      <w:r>
        <w:rPr>
          <w:rFonts w:ascii="Arial" w:hAnsi="Arial" w:cs="Arial"/>
        </w:rPr>
        <w:t>ne są w związku z wykonywaniem U</w:t>
      </w:r>
      <w:r w:rsidRPr="004F703F">
        <w:rPr>
          <w:rFonts w:ascii="Arial" w:hAnsi="Arial" w:cs="Arial"/>
        </w:rPr>
        <w:t xml:space="preserve">mowy przez </w:t>
      </w:r>
      <w:r>
        <w:rPr>
          <w:rFonts w:ascii="Arial" w:hAnsi="Arial" w:cs="Arial"/>
        </w:rPr>
        <w:t xml:space="preserve">OOW </w:t>
      </w:r>
      <w:r w:rsidRPr="004F703F">
        <w:rPr>
          <w:rFonts w:ascii="Arial" w:hAnsi="Arial" w:cs="Arial"/>
        </w:rPr>
        <w:t xml:space="preserve">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</w:t>
      </w:r>
      <w:r>
        <w:rPr>
          <w:rFonts w:ascii="Arial" w:hAnsi="Arial" w:cs="Arial"/>
        </w:rPr>
        <w:t>U</w:t>
      </w:r>
      <w:r w:rsidRPr="004F703F">
        <w:rPr>
          <w:rFonts w:ascii="Arial" w:hAnsi="Arial" w:cs="Arial"/>
        </w:rPr>
        <w:t>mowy</w:t>
      </w:r>
      <w:bookmarkEnd w:id="8"/>
      <w:r>
        <w:rPr>
          <w:rFonts w:ascii="Arial" w:hAnsi="Arial" w:cs="Arial"/>
        </w:rPr>
        <w:t>.</w:t>
      </w:r>
    </w:p>
    <w:p w14:paraId="5283242D" w14:textId="77777777" w:rsidR="00FF7D99" w:rsidRPr="00C43BE8" w:rsidRDefault="00FF7D99" w:rsidP="003F6000">
      <w:pPr>
        <w:numPr>
          <w:ilvl w:val="0"/>
          <w:numId w:val="23"/>
        </w:numPr>
        <w:tabs>
          <w:tab w:val="clear" w:pos="397"/>
        </w:tabs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 w:rsidRPr="00FF224A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FF224A">
        <w:rPr>
          <w:rFonts w:ascii="Arial" w:hAnsi="Arial" w:cs="Arial"/>
        </w:rPr>
        <w:t xml:space="preserve">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</w:t>
      </w:r>
      <w:r w:rsidRPr="00C43BE8">
        <w:rPr>
          <w:rFonts w:ascii="Arial" w:hAnsi="Arial" w:cs="Arial"/>
        </w:rPr>
        <w:t xml:space="preserve">uchylenia dyrektywy 95/46/WE (RODO), tj. klauzuli informacyjnej, stanowiącej </w:t>
      </w:r>
      <w:r w:rsidRPr="001A02BB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9</w:t>
      </w:r>
      <w:r w:rsidRPr="00C43BE8">
        <w:rPr>
          <w:rFonts w:ascii="Arial" w:hAnsi="Arial" w:cs="Arial"/>
        </w:rPr>
        <w:t xml:space="preserve"> do umowy.</w:t>
      </w:r>
    </w:p>
    <w:p w14:paraId="0C0FA2C0" w14:textId="77777777" w:rsidR="00FF7D99" w:rsidRPr="00C43BE8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C43BE8">
        <w:rPr>
          <w:rFonts w:ascii="Arial" w:hAnsi="Arial" w:cs="Arial"/>
          <w:b/>
        </w:rPr>
        <w:t>§ 14</w:t>
      </w:r>
    </w:p>
    <w:p w14:paraId="4EE34F67" w14:textId="77777777" w:rsidR="00FF7D99" w:rsidRPr="00FF224A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FF224A">
        <w:rPr>
          <w:rFonts w:ascii="Arial" w:hAnsi="Arial" w:cs="Arial"/>
          <w:b/>
        </w:rPr>
        <w:t>Postanowienia końcowe</w:t>
      </w:r>
    </w:p>
    <w:p w14:paraId="016A1058" w14:textId="0A4DB955" w:rsidR="00FF7D99" w:rsidRPr="003B206C" w:rsidRDefault="00FF7D99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Zmiana warunków U</w:t>
      </w:r>
      <w:r w:rsidRPr="004F703F">
        <w:rPr>
          <w:rFonts w:ascii="Arial" w:hAnsi="Arial" w:cs="Arial"/>
          <w:szCs w:val="24"/>
        </w:rPr>
        <w:t>mowy wymaga</w:t>
      </w:r>
      <w:r>
        <w:rPr>
          <w:rFonts w:ascii="Arial" w:hAnsi="Arial" w:cs="Arial"/>
          <w:szCs w:val="24"/>
        </w:rPr>
        <w:t xml:space="preserve"> </w:t>
      </w:r>
      <w:r w:rsidRPr="00C46FF5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z wyłączeniem </w:t>
      </w:r>
      <w:r w:rsidRPr="00C46FF5">
        <w:rPr>
          <w:rFonts w:ascii="Arial" w:hAnsi="Arial" w:cs="Arial"/>
          <w:szCs w:val="24"/>
        </w:rPr>
        <w:t xml:space="preserve">zastrzeżeń zawartych </w:t>
      </w:r>
      <w:r w:rsidR="00AE7F5D">
        <w:rPr>
          <w:rFonts w:ascii="Arial" w:hAnsi="Arial" w:cs="Arial"/>
          <w:szCs w:val="24"/>
        </w:rPr>
        <w:br/>
      </w:r>
      <w:r w:rsidRPr="00C46FF5">
        <w:rPr>
          <w:rFonts w:ascii="Arial" w:hAnsi="Arial" w:cs="Arial"/>
          <w:szCs w:val="24"/>
        </w:rPr>
        <w:t>w Umowie)</w:t>
      </w:r>
      <w:r>
        <w:rPr>
          <w:rFonts w:ascii="Arial" w:hAnsi="Arial" w:cs="Arial"/>
          <w:szCs w:val="24"/>
        </w:rPr>
        <w:t xml:space="preserve"> aneksu sporządzonego w formie pisemnej </w:t>
      </w:r>
      <w:r w:rsidRPr="004F703F">
        <w:rPr>
          <w:rFonts w:ascii="Arial" w:hAnsi="Arial" w:cs="Arial"/>
          <w:szCs w:val="24"/>
        </w:rPr>
        <w:t>pod rygorem nieważności.</w:t>
      </w:r>
      <w:r>
        <w:rPr>
          <w:rFonts w:ascii="Arial" w:hAnsi="Arial" w:cs="Arial"/>
          <w:szCs w:val="24"/>
        </w:rPr>
        <w:t xml:space="preserve"> </w:t>
      </w:r>
    </w:p>
    <w:p w14:paraId="5D019EFD" w14:textId="77777777" w:rsidR="00FF7D99" w:rsidRPr="00C43BE8" w:rsidRDefault="00FF7D99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C43BE8">
        <w:rPr>
          <w:rFonts w:ascii="Arial" w:hAnsi="Arial" w:cs="Arial"/>
          <w:szCs w:val="24"/>
        </w:rPr>
        <w:t xml:space="preserve">Wszelkie zmiany zapisów Umowy, z wyłączeniem zastrzeżeń zawartych </w:t>
      </w:r>
      <w:r>
        <w:rPr>
          <w:rFonts w:ascii="Arial" w:hAnsi="Arial" w:cs="Arial"/>
          <w:szCs w:val="24"/>
        </w:rPr>
        <w:br/>
      </w:r>
      <w:r w:rsidRPr="00C43BE8">
        <w:rPr>
          <w:rFonts w:ascii="Arial" w:hAnsi="Arial" w:cs="Arial"/>
          <w:szCs w:val="24"/>
        </w:rPr>
        <w:t>w umowie, wymagają zachowania formy pisemnej w drodze aneksu do Umowy pod rygorem nieważności.</w:t>
      </w:r>
    </w:p>
    <w:p w14:paraId="44E126B8" w14:textId="0E6DE586" w:rsidR="006B0E86" w:rsidRPr="006B0E86" w:rsidRDefault="006B0E86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6B0E86">
        <w:rPr>
          <w:rFonts w:ascii="Arial" w:hAnsi="Arial" w:cs="Arial"/>
          <w:szCs w:val="24"/>
        </w:rPr>
        <w:t>Przez formę pisemną rozumie się przekazanie za pośrednictwem platformy ePUAP z wykorzystaniem bezpiecznego podpisu elektronicznego weryfikowanego ważnym certyfikatem kwalifikowalnym (należy podpisać podpisem elektronicznym wszystkie przekazywane dokumenty).</w:t>
      </w:r>
    </w:p>
    <w:p w14:paraId="209CBAB2" w14:textId="77777777" w:rsidR="00FF7D99" w:rsidRDefault="00FF7D99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Osoby podpisujące U</w:t>
      </w:r>
      <w:r w:rsidRPr="00FF224A">
        <w:rPr>
          <w:rFonts w:ascii="Arial" w:hAnsi="Arial" w:cs="Arial"/>
          <w:szCs w:val="24"/>
        </w:rPr>
        <w:t xml:space="preserve">mowę oświadczają, że są upoważnione do składania oświadczeń w imieniu </w:t>
      </w:r>
      <w:r>
        <w:rPr>
          <w:rFonts w:ascii="Arial" w:hAnsi="Arial" w:cs="Arial"/>
          <w:szCs w:val="24"/>
        </w:rPr>
        <w:t xml:space="preserve">OOW - </w:t>
      </w:r>
      <w:r w:rsidRPr="00FF224A">
        <w:rPr>
          <w:rFonts w:ascii="Arial" w:hAnsi="Arial" w:cs="Arial"/>
          <w:szCs w:val="24"/>
        </w:rPr>
        <w:t>strony, którą reprezentują.</w:t>
      </w:r>
    </w:p>
    <w:p w14:paraId="37B311AF" w14:textId="1513BE65" w:rsidR="00FF7D99" w:rsidRPr="00D02AC2" w:rsidRDefault="00FF7D99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Wskazane przez OOW dane osoby/osób do kontaktu </w:t>
      </w:r>
      <w:r w:rsidRPr="001A02BB">
        <w:rPr>
          <w:rFonts w:ascii="Arial" w:hAnsi="Arial" w:cs="Arial"/>
          <w:szCs w:val="24"/>
        </w:rPr>
        <w:t xml:space="preserve">zawiera </w:t>
      </w:r>
      <w:r w:rsidR="00AE7F5D">
        <w:rPr>
          <w:rFonts w:ascii="Arial" w:hAnsi="Arial" w:cs="Arial"/>
          <w:szCs w:val="24"/>
        </w:rPr>
        <w:t>z</w:t>
      </w:r>
      <w:r w:rsidRPr="001A02BB">
        <w:rPr>
          <w:rFonts w:ascii="Arial" w:hAnsi="Arial" w:cs="Arial"/>
          <w:szCs w:val="24"/>
        </w:rPr>
        <w:t xml:space="preserve">ałącznik nr </w:t>
      </w:r>
      <w:r w:rsidR="00AE7F5D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Zmiana osoby</w:t>
      </w:r>
      <w:r w:rsidR="00AE7F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AE7F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osób do kontaktu wymaga formy pisemnej i nie stanowi zmiany Umowy w rozumieniu ust 1.</w:t>
      </w:r>
    </w:p>
    <w:p w14:paraId="6BBA4A4D" w14:textId="77777777" w:rsidR="00FF7D99" w:rsidRPr="008C4269" w:rsidRDefault="00FF7D99" w:rsidP="003F6000">
      <w:pPr>
        <w:pStyle w:val="Wcicie"/>
        <w:numPr>
          <w:ilvl w:val="0"/>
          <w:numId w:val="19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3C2B13">
        <w:rPr>
          <w:rFonts w:ascii="Arial" w:hAnsi="Arial" w:cs="Arial"/>
          <w:szCs w:val="24"/>
        </w:rPr>
        <w:t>W sprawach nieuregulowanych Umową stosuje się przepisy powszechnie obowiązującego prawa, w tym przepisy ustawy z dnia 23 kwietnia 1964 r. Kodeks cywilny (</w:t>
      </w:r>
      <w:r w:rsidRPr="003C2B13">
        <w:rPr>
          <w:rStyle w:val="citation-line"/>
          <w:rFonts w:ascii="Arial" w:hAnsi="Arial" w:cs="Arial"/>
          <w:szCs w:val="24"/>
        </w:rPr>
        <w:t>Dz. U. </w:t>
      </w:r>
      <w:r w:rsidRPr="003C2B13">
        <w:rPr>
          <w:rFonts w:ascii="Arial" w:hAnsi="Arial" w:cs="Arial"/>
          <w:szCs w:val="24"/>
        </w:rPr>
        <w:t>z </w:t>
      </w:r>
      <w:r w:rsidRPr="003C2B13">
        <w:rPr>
          <w:rStyle w:val="citation-line"/>
          <w:rFonts w:ascii="Arial" w:hAnsi="Arial" w:cs="Arial"/>
          <w:szCs w:val="24"/>
        </w:rPr>
        <w:t>2022 r. poz. 1360, z późn. zm.</w:t>
      </w:r>
      <w:r>
        <w:rPr>
          <w:rFonts w:ascii="Arial" w:hAnsi="Arial" w:cs="Arial"/>
          <w:szCs w:val="24"/>
        </w:rPr>
        <w:t xml:space="preserve">), </w:t>
      </w:r>
      <w:r w:rsidRPr="008C4269">
        <w:rPr>
          <w:rFonts w:ascii="Arial" w:hAnsi="Arial" w:cs="Arial"/>
          <w:szCs w:val="24"/>
        </w:rPr>
        <w:t>Programu i innych ustaw, aktów wykonawczych powołanych w Umowie oraz zapisy oraz inne przepisy powszechnie obowiązującego prawa, które mają zastosowanie przy realizacji Umowy.</w:t>
      </w:r>
    </w:p>
    <w:p w14:paraId="64C1631B" w14:textId="77777777" w:rsidR="00FF7D99" w:rsidRPr="003C2B13" w:rsidRDefault="00FF7D99" w:rsidP="003F6000">
      <w:pPr>
        <w:pStyle w:val="Wcicie"/>
        <w:numPr>
          <w:ilvl w:val="0"/>
          <w:numId w:val="19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jc w:val="left"/>
        <w:textAlignment w:val="baseline"/>
        <w:rPr>
          <w:rFonts w:ascii="Arial" w:hAnsi="Arial" w:cs="Arial"/>
          <w:szCs w:val="24"/>
        </w:rPr>
      </w:pPr>
      <w:r w:rsidRPr="003C2B13">
        <w:rPr>
          <w:rFonts w:ascii="Arial" w:hAnsi="Arial" w:cs="Arial"/>
          <w:szCs w:val="24"/>
        </w:rPr>
        <w:t>Ewentualne spory wynikłe na tle realizacji Umowy rozstrzygane będą przez sąd powszechny właściwy dla siedziby Wojewody.</w:t>
      </w:r>
    </w:p>
    <w:p w14:paraId="6A03FBD1" w14:textId="4FE244C3" w:rsidR="00FF7D99" w:rsidRDefault="00FF7D99" w:rsidP="003F6000">
      <w:pPr>
        <w:pStyle w:val="Wcicie"/>
        <w:numPr>
          <w:ilvl w:val="0"/>
          <w:numId w:val="19"/>
        </w:numPr>
        <w:tabs>
          <w:tab w:val="clear" w:pos="720"/>
          <w:tab w:val="num" w:pos="0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C43BE8">
        <w:rPr>
          <w:rFonts w:ascii="Arial" w:hAnsi="Arial" w:cs="Arial"/>
          <w:szCs w:val="24"/>
        </w:rPr>
        <w:t>Integralną częścią</w:t>
      </w:r>
      <w:r w:rsidR="00F76BA5">
        <w:rPr>
          <w:rFonts w:ascii="Arial" w:hAnsi="Arial" w:cs="Arial"/>
          <w:szCs w:val="24"/>
        </w:rPr>
        <w:t xml:space="preserve"> U</w:t>
      </w:r>
      <w:r w:rsidRPr="00C43BE8">
        <w:rPr>
          <w:rFonts w:ascii="Arial" w:hAnsi="Arial" w:cs="Arial"/>
          <w:szCs w:val="24"/>
        </w:rPr>
        <w:t>mowy są załączniki:</w:t>
      </w:r>
    </w:p>
    <w:p w14:paraId="35E0682E" w14:textId="2DFD7B7D" w:rsidR="00FF7D99" w:rsidRPr="004F703F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załącznik </w:t>
      </w:r>
      <w:r>
        <w:rPr>
          <w:rFonts w:ascii="Arial" w:hAnsi="Arial" w:cs="Arial"/>
          <w:szCs w:val="24"/>
        </w:rPr>
        <w:t>n</w:t>
      </w:r>
      <w:r w:rsidRPr="004F703F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>1</w:t>
      </w:r>
      <w:r w:rsidRPr="008622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 O</w:t>
      </w:r>
      <w:r w:rsidRPr="004F703F">
        <w:rPr>
          <w:rFonts w:ascii="Arial" w:hAnsi="Arial" w:cs="Arial"/>
          <w:szCs w:val="24"/>
        </w:rPr>
        <w:t>pis</w:t>
      </w:r>
      <w:r>
        <w:rPr>
          <w:rFonts w:ascii="Arial" w:hAnsi="Arial" w:cs="Arial"/>
          <w:szCs w:val="24"/>
        </w:rPr>
        <w:t xml:space="preserve"> realizacji zadania</w:t>
      </w:r>
      <w:r w:rsidR="00651C03">
        <w:rPr>
          <w:rFonts w:ascii="Arial" w:hAnsi="Arial" w:cs="Arial"/>
          <w:szCs w:val="24"/>
        </w:rPr>
        <w:t>,</w:t>
      </w:r>
    </w:p>
    <w:p w14:paraId="7D096BB9" w14:textId="194EB731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</w:t>
      </w:r>
      <w:r w:rsidRPr="0086220C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>2</w:t>
      </w:r>
      <w:r w:rsidRPr="008622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K</w:t>
      </w:r>
      <w:r w:rsidRPr="0086220C">
        <w:rPr>
          <w:rFonts w:ascii="Arial" w:hAnsi="Arial" w:cs="Arial"/>
          <w:szCs w:val="24"/>
        </w:rPr>
        <w:t>alkulacja kosztów</w:t>
      </w:r>
      <w:r w:rsidR="00651C03">
        <w:rPr>
          <w:rFonts w:ascii="Arial" w:hAnsi="Arial" w:cs="Arial"/>
          <w:szCs w:val="24"/>
        </w:rPr>
        <w:t>,</w:t>
      </w:r>
    </w:p>
    <w:p w14:paraId="6D768F31" w14:textId="79387417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</w:t>
      </w:r>
      <w:r w:rsidR="0061574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– Opis dokumentów finansowych – KPO (wzór)</w:t>
      </w:r>
      <w:r w:rsidR="00651C03">
        <w:rPr>
          <w:rFonts w:ascii="Arial" w:hAnsi="Arial" w:cs="Arial"/>
          <w:szCs w:val="24"/>
        </w:rPr>
        <w:t>,</w:t>
      </w:r>
    </w:p>
    <w:p w14:paraId="786035B8" w14:textId="4494E503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</w:t>
      </w:r>
      <w:r w:rsidR="0061574C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- Opis dokumentów finansowych – FERS (wzór)</w:t>
      </w:r>
      <w:r w:rsidR="00651C03">
        <w:rPr>
          <w:rFonts w:ascii="Arial" w:hAnsi="Arial" w:cs="Arial"/>
          <w:szCs w:val="24"/>
        </w:rPr>
        <w:t>,</w:t>
      </w:r>
    </w:p>
    <w:p w14:paraId="1F227743" w14:textId="1D82AB81" w:rsidR="0061574C" w:rsidRDefault="00CF31B6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5 - </w:t>
      </w:r>
      <w:r w:rsidR="0061574C" w:rsidRPr="00814849">
        <w:rPr>
          <w:rFonts w:ascii="Arial" w:hAnsi="Arial" w:cs="Arial"/>
          <w:szCs w:val="24"/>
        </w:rPr>
        <w:t>dokument potwierdzający tytuł prawny do lokalu</w:t>
      </w:r>
    </w:p>
    <w:p w14:paraId="1DF9DBD7" w14:textId="79499F4E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 w:rsidRPr="00A75836">
        <w:rPr>
          <w:rFonts w:ascii="Arial" w:hAnsi="Arial" w:cs="Arial"/>
          <w:szCs w:val="24"/>
        </w:rPr>
        <w:t xml:space="preserve">załącznik nr 6 - Wniosek o wypłatę środków na utworzenie miejsc opieki </w:t>
      </w:r>
      <w:r w:rsidR="00651C03">
        <w:rPr>
          <w:rFonts w:ascii="Arial" w:hAnsi="Arial" w:cs="Arial"/>
          <w:szCs w:val="24"/>
        </w:rPr>
        <w:t>(wzór),</w:t>
      </w:r>
    </w:p>
    <w:p w14:paraId="157394A9" w14:textId="1AC15058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7 – harmonogram zapotrzebowania na środki finansowe – FERS ( wzór)</w:t>
      </w:r>
      <w:r w:rsidR="00651C03">
        <w:rPr>
          <w:rFonts w:ascii="Arial" w:hAnsi="Arial" w:cs="Arial"/>
          <w:szCs w:val="24"/>
        </w:rPr>
        <w:t>,</w:t>
      </w:r>
    </w:p>
    <w:p w14:paraId="0E1ACACC" w14:textId="7E14AACE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8 – harmonogram zapotrzebowania na środki finansowe – KPO (wzór)</w:t>
      </w:r>
      <w:r w:rsidR="00651C03">
        <w:rPr>
          <w:rFonts w:ascii="Arial" w:hAnsi="Arial" w:cs="Arial"/>
          <w:szCs w:val="24"/>
        </w:rPr>
        <w:t>,</w:t>
      </w:r>
    </w:p>
    <w:p w14:paraId="34E2BED0" w14:textId="0CDFD407" w:rsidR="00FF7D99" w:rsidRPr="00AD6216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9 </w:t>
      </w:r>
      <w:r w:rsidRPr="00AD6216">
        <w:rPr>
          <w:rFonts w:ascii="Arial" w:hAnsi="Arial" w:cs="Arial"/>
          <w:szCs w:val="24"/>
        </w:rPr>
        <w:t>– Klauzula informacyjna</w:t>
      </w:r>
      <w:r w:rsidR="00651C03">
        <w:rPr>
          <w:rFonts w:ascii="Arial" w:hAnsi="Arial" w:cs="Arial"/>
          <w:szCs w:val="24"/>
        </w:rPr>
        <w:t>,</w:t>
      </w:r>
    </w:p>
    <w:p w14:paraId="79BF0F12" w14:textId="77777777" w:rsidR="00FF7D99" w:rsidRDefault="00FF7D99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10 - </w:t>
      </w:r>
      <w:r w:rsidRPr="00A75836">
        <w:rPr>
          <w:rFonts w:ascii="Arial" w:hAnsi="Arial" w:cs="Arial"/>
        </w:rPr>
        <w:t>Regulacje dotyczące obowiązków komunikacyjnych</w:t>
      </w:r>
    </w:p>
    <w:p w14:paraId="31B219C1" w14:textId="7FD3EF79" w:rsidR="00FF7D99" w:rsidRPr="00A75836" w:rsidRDefault="00AD6216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F7D99" w:rsidRPr="00A75836">
        <w:rPr>
          <w:rFonts w:ascii="Arial" w:hAnsi="Arial" w:cs="Arial"/>
          <w:szCs w:val="24"/>
        </w:rPr>
        <w:t>załącznik nr</w:t>
      </w:r>
      <w:r w:rsidR="00FF7D99">
        <w:rPr>
          <w:rFonts w:ascii="Arial" w:hAnsi="Arial" w:cs="Arial"/>
          <w:szCs w:val="24"/>
        </w:rPr>
        <w:t xml:space="preserve"> 11</w:t>
      </w:r>
      <w:r w:rsidR="00FF7D99" w:rsidRPr="00A75836">
        <w:rPr>
          <w:rFonts w:ascii="Arial" w:hAnsi="Arial" w:cs="Arial"/>
          <w:szCs w:val="24"/>
        </w:rPr>
        <w:t xml:space="preserve">  - Wzory tablic</w:t>
      </w:r>
      <w:r w:rsidR="00651C03">
        <w:rPr>
          <w:rFonts w:ascii="Arial" w:hAnsi="Arial" w:cs="Arial"/>
          <w:szCs w:val="24"/>
        </w:rPr>
        <w:t>,</w:t>
      </w:r>
    </w:p>
    <w:p w14:paraId="1892D077" w14:textId="53DCD742" w:rsidR="00FF7D99" w:rsidRDefault="00AD6216" w:rsidP="003F6000">
      <w:pPr>
        <w:pStyle w:val="Wcicie"/>
        <w:numPr>
          <w:ilvl w:val="0"/>
          <w:numId w:val="32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</w:t>
      </w:r>
      <w:r w:rsidR="00FF7D99" w:rsidRPr="00814849">
        <w:rPr>
          <w:rFonts w:ascii="Arial" w:hAnsi="Arial" w:cs="Arial"/>
          <w:szCs w:val="24"/>
        </w:rPr>
        <w:t xml:space="preserve">ałącznik nr </w:t>
      </w:r>
      <w:r w:rsidR="005050D3">
        <w:rPr>
          <w:rFonts w:ascii="Arial" w:hAnsi="Arial" w:cs="Arial"/>
          <w:szCs w:val="24"/>
        </w:rPr>
        <w:t>12</w:t>
      </w:r>
      <w:r w:rsidR="00FF7D99" w:rsidRPr="00814849">
        <w:rPr>
          <w:rFonts w:ascii="Arial" w:hAnsi="Arial" w:cs="Arial"/>
          <w:szCs w:val="24"/>
        </w:rPr>
        <w:t xml:space="preserve"> - dokument potwierdzający tytuł prawny do lokalu, </w:t>
      </w:r>
      <w:r>
        <w:rPr>
          <w:rFonts w:ascii="Arial" w:hAnsi="Arial" w:cs="Arial"/>
          <w:szCs w:val="24"/>
        </w:rPr>
        <w:br/>
      </w:r>
      <w:r w:rsidR="00FF7D99" w:rsidRPr="00814849">
        <w:rPr>
          <w:rFonts w:ascii="Arial" w:hAnsi="Arial" w:cs="Arial"/>
          <w:szCs w:val="24"/>
        </w:rPr>
        <w:t>w którym będzie prowadzona Instytucja opieki;</w:t>
      </w:r>
    </w:p>
    <w:p w14:paraId="29BCD1DD" w14:textId="0B553808" w:rsidR="00AD6216" w:rsidRDefault="00AD6216" w:rsidP="003F6000">
      <w:pPr>
        <w:pStyle w:val="Wcicie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E7F5D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 xml:space="preserve">ałącznik nr 13 - </w:t>
      </w:r>
      <w:r w:rsidRPr="0009472F">
        <w:rPr>
          <w:rFonts w:ascii="Arial" w:hAnsi="Arial" w:cs="Arial"/>
        </w:rPr>
        <w:t xml:space="preserve">Oświadczenie </w:t>
      </w:r>
      <w:r w:rsidRPr="0076602C">
        <w:rPr>
          <w:rFonts w:ascii="Arial" w:hAnsi="Arial" w:cs="Arial"/>
        </w:rPr>
        <w:t>o rezygnacji z kwartalnego składa</w:t>
      </w:r>
      <w:r>
        <w:rPr>
          <w:rFonts w:ascii="Arial" w:hAnsi="Arial" w:cs="Arial"/>
        </w:rPr>
        <w:t>nia wniosków</w:t>
      </w:r>
      <w:r w:rsidR="00AE7F5D">
        <w:rPr>
          <w:rFonts w:ascii="Arial" w:hAnsi="Arial" w:cs="Arial"/>
        </w:rPr>
        <w:t>,</w:t>
      </w:r>
    </w:p>
    <w:p w14:paraId="109C7DC1" w14:textId="77777777" w:rsidR="00393B88" w:rsidRDefault="00FF7D99" w:rsidP="003F6000">
      <w:pPr>
        <w:pStyle w:val="Wcicie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E7F5D">
        <w:rPr>
          <w:rFonts w:ascii="Arial" w:hAnsi="Arial" w:cs="Arial"/>
          <w:szCs w:val="24"/>
        </w:rPr>
        <w:t>Załącznik nr 14 - Dane osób do kontaktu</w:t>
      </w:r>
    </w:p>
    <w:p w14:paraId="3E9574BB" w14:textId="59E8BB2A" w:rsidR="00AD6216" w:rsidRPr="00AD6216" w:rsidRDefault="00393B88" w:rsidP="003F6000">
      <w:pPr>
        <w:pStyle w:val="Wcicie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…. - …………………………..</w:t>
      </w:r>
      <w:r w:rsidR="00AE7F5D">
        <w:rPr>
          <w:rFonts w:ascii="Arial" w:hAnsi="Arial" w:cs="Arial"/>
          <w:szCs w:val="24"/>
        </w:rPr>
        <w:t>.</w:t>
      </w:r>
    </w:p>
    <w:p w14:paraId="5E52B1C2" w14:textId="77777777" w:rsidR="00FF7D99" w:rsidRPr="00C43BE8" w:rsidRDefault="00FF7D99" w:rsidP="00FF7D99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C43BE8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5</w:t>
      </w:r>
    </w:p>
    <w:p w14:paraId="1095CC30" w14:textId="77777777" w:rsidR="00CF31B6" w:rsidRPr="006C0101" w:rsidRDefault="00CF31B6" w:rsidP="003F6000">
      <w:pPr>
        <w:pStyle w:val="Default"/>
        <w:numPr>
          <w:ilvl w:val="0"/>
          <w:numId w:val="38"/>
        </w:numPr>
        <w:spacing w:line="360" w:lineRule="auto"/>
        <w:ind w:left="425" w:hanging="357"/>
        <w:rPr>
          <w:rFonts w:ascii="Arial" w:hAnsi="Arial" w:cs="Arial"/>
          <w:color w:val="auto"/>
        </w:rPr>
      </w:pPr>
      <w:r w:rsidRPr="006C0101">
        <w:rPr>
          <w:rFonts w:ascii="Arial" w:hAnsi="Arial" w:cs="Arial"/>
          <w:color w:val="auto"/>
        </w:rPr>
        <w:t>Umowa zostaje zawarta w formie elektronicznej i opatrzona kwalifikowanym</w:t>
      </w:r>
      <w:r>
        <w:rPr>
          <w:rFonts w:ascii="Arial" w:hAnsi="Arial" w:cs="Arial"/>
          <w:color w:val="auto"/>
        </w:rPr>
        <w:t>i</w:t>
      </w:r>
      <w:r w:rsidRPr="006C0101">
        <w:rPr>
          <w:rFonts w:ascii="Arial" w:hAnsi="Arial" w:cs="Arial"/>
          <w:color w:val="auto"/>
        </w:rPr>
        <w:t xml:space="preserve"> podpis</w:t>
      </w:r>
      <w:r>
        <w:rPr>
          <w:rFonts w:ascii="Arial" w:hAnsi="Arial" w:cs="Arial"/>
          <w:color w:val="auto"/>
        </w:rPr>
        <w:t xml:space="preserve">ami </w:t>
      </w:r>
      <w:r w:rsidRPr="006C0101">
        <w:rPr>
          <w:rFonts w:ascii="Arial" w:hAnsi="Arial" w:cs="Arial"/>
          <w:color w:val="auto"/>
        </w:rPr>
        <w:t>elektronicznym</w:t>
      </w:r>
      <w:r>
        <w:rPr>
          <w:rFonts w:ascii="Arial" w:hAnsi="Arial" w:cs="Arial"/>
          <w:color w:val="auto"/>
        </w:rPr>
        <w:t>i</w:t>
      </w:r>
      <w:r w:rsidRPr="006C0101">
        <w:rPr>
          <w:rFonts w:ascii="Arial" w:hAnsi="Arial" w:cs="Arial"/>
          <w:color w:val="auto"/>
        </w:rPr>
        <w:t>.</w:t>
      </w:r>
    </w:p>
    <w:p w14:paraId="5DC7088E" w14:textId="77777777" w:rsidR="00CF31B6" w:rsidRPr="006C0101" w:rsidRDefault="00CF31B6" w:rsidP="003F6000">
      <w:pPr>
        <w:pStyle w:val="Default"/>
        <w:numPr>
          <w:ilvl w:val="0"/>
          <w:numId w:val="38"/>
        </w:numPr>
        <w:spacing w:line="360" w:lineRule="auto"/>
        <w:ind w:left="425"/>
        <w:rPr>
          <w:rFonts w:ascii="Arial" w:hAnsi="Arial" w:cs="Arial"/>
          <w:color w:val="auto"/>
        </w:rPr>
      </w:pPr>
      <w:r w:rsidRPr="006C0101">
        <w:rPr>
          <w:rFonts w:ascii="Arial" w:hAnsi="Arial" w:cs="Arial"/>
          <w:color w:val="auto"/>
        </w:rPr>
        <w:t>Umowa wchodzi w życie z dniem zawarcia.</w:t>
      </w:r>
    </w:p>
    <w:p w14:paraId="37A0157D" w14:textId="10A4AA7B" w:rsidR="00CF31B6" w:rsidRPr="00CC31EC" w:rsidRDefault="00CF31B6" w:rsidP="003F6000">
      <w:pPr>
        <w:pStyle w:val="Default"/>
        <w:numPr>
          <w:ilvl w:val="0"/>
          <w:numId w:val="38"/>
        </w:numPr>
        <w:spacing w:line="360" w:lineRule="auto"/>
        <w:ind w:left="425"/>
        <w:rPr>
          <w:rFonts w:ascii="Arial" w:hAnsi="Arial" w:cs="Arial"/>
          <w:color w:val="auto"/>
        </w:rPr>
      </w:pPr>
      <w:r w:rsidRPr="006C0101">
        <w:rPr>
          <w:rFonts w:ascii="Arial" w:hAnsi="Arial" w:cs="Arial"/>
          <w:color w:val="auto"/>
        </w:rPr>
        <w:t>Zawarcie Umowy następuje z chwilą podpisania przez Strony,</w:t>
      </w:r>
      <w:r w:rsidR="00F6774B">
        <w:rPr>
          <w:rFonts w:ascii="Arial" w:hAnsi="Arial" w:cs="Arial"/>
          <w:color w:val="auto"/>
        </w:rPr>
        <w:t xml:space="preserve"> </w:t>
      </w:r>
      <w:r w:rsidRPr="006C0101">
        <w:rPr>
          <w:rFonts w:ascii="Arial" w:hAnsi="Arial" w:cs="Arial"/>
          <w:color w:val="auto"/>
        </w:rPr>
        <w:t xml:space="preserve">a w przypadku rozbieżności czasowej przez ostatnią </w:t>
      </w:r>
      <w:r>
        <w:rPr>
          <w:rFonts w:ascii="Arial" w:hAnsi="Arial" w:cs="Arial"/>
          <w:color w:val="auto"/>
        </w:rPr>
        <w:t>s</w:t>
      </w:r>
      <w:r w:rsidRPr="006C0101">
        <w:rPr>
          <w:rFonts w:ascii="Arial" w:hAnsi="Arial" w:cs="Arial"/>
          <w:color w:val="auto"/>
        </w:rPr>
        <w:t>tronę</w:t>
      </w:r>
      <w:r w:rsidR="007578CD">
        <w:rPr>
          <w:rFonts w:ascii="Arial" w:hAnsi="Arial" w:cs="Arial"/>
          <w:color w:val="auto"/>
        </w:rPr>
        <w:t>.</w:t>
      </w:r>
      <w:r w:rsidRPr="00CC31EC">
        <w:rPr>
          <w:rFonts w:ascii="Arial" w:hAnsi="Arial" w:cs="Arial"/>
          <w:color w:val="auto"/>
        </w:rPr>
        <w:t xml:space="preserve"> </w:t>
      </w:r>
    </w:p>
    <w:p w14:paraId="30FADE30" w14:textId="5CC0633E" w:rsidR="00FF7D99" w:rsidRPr="003432D8" w:rsidRDefault="00FF7D99" w:rsidP="00CF31B6">
      <w:pPr>
        <w:spacing w:before="720" w:line="360" w:lineRule="auto"/>
        <w:ind w:left="714"/>
        <w:rPr>
          <w:color w:val="000000"/>
        </w:rPr>
      </w:pPr>
      <w:r w:rsidRPr="00FF224A">
        <w:rPr>
          <w:rFonts w:ascii="Arial" w:hAnsi="Arial" w:cs="Arial"/>
        </w:rPr>
        <w:t>Ostateczny odbi</w:t>
      </w:r>
      <w:r w:rsidRPr="007B63C8">
        <w:rPr>
          <w:rFonts w:ascii="Arial" w:hAnsi="Arial" w:cs="Arial"/>
          <w:color w:val="000000"/>
        </w:rPr>
        <w:t>orca</w:t>
      </w:r>
      <w:r w:rsidR="00647F89">
        <w:rPr>
          <w:rFonts w:ascii="Arial" w:hAnsi="Arial" w:cs="Arial"/>
          <w:color w:val="000000"/>
        </w:rPr>
        <w:t>.</w:t>
      </w:r>
      <w:r w:rsidRPr="007B63C8">
        <w:rPr>
          <w:rFonts w:ascii="Arial" w:hAnsi="Arial" w:cs="Arial"/>
          <w:color w:val="000000"/>
        </w:rPr>
        <w:t xml:space="preserve"> </w:t>
      </w:r>
      <w:r w:rsidR="00C9137C" w:rsidRPr="007B63C8">
        <w:rPr>
          <w:rFonts w:ascii="Arial" w:hAnsi="Arial" w:cs="Arial"/>
          <w:color w:val="000000"/>
        </w:rPr>
        <w:t>W</w:t>
      </w:r>
      <w:r w:rsidRPr="007B63C8">
        <w:rPr>
          <w:rFonts w:ascii="Arial" w:hAnsi="Arial" w:cs="Arial"/>
          <w:color w:val="000000"/>
        </w:rPr>
        <w:t>sparcia</w:t>
      </w:r>
      <w:r w:rsidR="00C9137C">
        <w:rPr>
          <w:rFonts w:ascii="Arial" w:hAnsi="Arial" w:cs="Arial"/>
          <w:color w:val="000000"/>
        </w:rPr>
        <w:tab/>
      </w:r>
      <w:r w:rsidR="00C9137C">
        <w:rPr>
          <w:rFonts w:ascii="Arial" w:hAnsi="Arial" w:cs="Arial"/>
          <w:color w:val="000000"/>
        </w:rPr>
        <w:tab/>
      </w:r>
      <w:r w:rsidR="00C9137C">
        <w:rPr>
          <w:rFonts w:ascii="Arial" w:hAnsi="Arial" w:cs="Arial"/>
          <w:color w:val="000000"/>
        </w:rPr>
        <w:tab/>
      </w:r>
      <w:r w:rsidR="00C9137C">
        <w:rPr>
          <w:rFonts w:ascii="Arial" w:hAnsi="Arial" w:cs="Arial"/>
          <w:color w:val="000000"/>
        </w:rPr>
        <w:tab/>
      </w:r>
      <w:r w:rsidR="00C9137C">
        <w:rPr>
          <w:rFonts w:ascii="Arial" w:hAnsi="Arial" w:cs="Arial"/>
          <w:color w:val="000000"/>
        </w:rPr>
        <w:tab/>
      </w:r>
      <w:r w:rsidR="00C9137C">
        <w:rPr>
          <w:rFonts w:ascii="Arial" w:hAnsi="Arial" w:cs="Arial"/>
        </w:rPr>
        <w:t>Wojewoda</w:t>
      </w:r>
    </w:p>
    <w:sectPr w:rsidR="00FF7D99" w:rsidRPr="003432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E45C2" w14:textId="77777777" w:rsidR="008C4E66" w:rsidRDefault="008C4E66" w:rsidP="003F6157">
      <w:r>
        <w:separator/>
      </w:r>
    </w:p>
  </w:endnote>
  <w:endnote w:type="continuationSeparator" w:id="0">
    <w:p w14:paraId="2D8A29ED" w14:textId="77777777" w:rsidR="008C4E66" w:rsidRDefault="008C4E66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77019C23" w:rsidR="00B45703" w:rsidRDefault="00B4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44"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31E4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F72A093" w14:textId="77777777" w:rsidR="00B45703" w:rsidRDefault="00B45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59C5" w14:textId="77777777" w:rsidR="008C4E66" w:rsidRDefault="008C4E66" w:rsidP="003F6157">
      <w:r>
        <w:separator/>
      </w:r>
    </w:p>
  </w:footnote>
  <w:footnote w:type="continuationSeparator" w:id="0">
    <w:p w14:paraId="318EA000" w14:textId="77777777" w:rsidR="008C4E66" w:rsidRDefault="008C4E66" w:rsidP="003F6157">
      <w:r>
        <w:continuationSeparator/>
      </w:r>
    </w:p>
  </w:footnote>
  <w:footnote w:id="1">
    <w:p w14:paraId="4BB6EF2C" w14:textId="77777777" w:rsidR="00FF7D99" w:rsidRPr="003A24C9" w:rsidRDefault="00FF7D99" w:rsidP="00FF7D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7A5E" w14:textId="2F2A1C1C" w:rsidR="000F3241" w:rsidRDefault="00085CBE">
    <w:pPr>
      <w:pStyle w:val="Nagwek"/>
    </w:pPr>
    <w:r w:rsidRPr="00E6172A">
      <w:rPr>
        <w:noProof/>
      </w:rPr>
      <w:drawing>
        <wp:inline distT="0" distB="0" distL="0" distR="0" wp14:anchorId="7D852068" wp14:editId="7739257F">
          <wp:extent cx="5029200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FD874" w14:textId="77777777" w:rsidR="00085CBE" w:rsidRDefault="00085CBE" w:rsidP="00085CBE">
    <w:pPr>
      <w:pStyle w:val="Nagwek"/>
      <w:ind w:left="708"/>
      <w:rPr>
        <w:rFonts w:eastAsia="Calibri" w:cs="Arial"/>
        <w:b/>
        <w:bCs/>
      </w:rPr>
    </w:pPr>
    <w:r w:rsidRPr="007314E5">
      <w:rPr>
        <w:rFonts w:eastAsia="Calibri" w:cs="Arial"/>
        <w:b/>
        <w:bCs/>
      </w:rPr>
      <w:t>Dofinansowane przez Unię Europejską – NextGenerationEU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9551B"/>
    <w:multiLevelType w:val="hybridMultilevel"/>
    <w:tmpl w:val="66C64C3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965E1C"/>
    <w:multiLevelType w:val="hybridMultilevel"/>
    <w:tmpl w:val="2856ECE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7B14E9"/>
    <w:multiLevelType w:val="hybridMultilevel"/>
    <w:tmpl w:val="D90C5D3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5ED"/>
    <w:multiLevelType w:val="hybridMultilevel"/>
    <w:tmpl w:val="97981186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60162DC"/>
    <w:multiLevelType w:val="hybridMultilevel"/>
    <w:tmpl w:val="95C4FC2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A4D15"/>
    <w:multiLevelType w:val="hybridMultilevel"/>
    <w:tmpl w:val="AB5EB518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5D63598"/>
    <w:multiLevelType w:val="hybridMultilevel"/>
    <w:tmpl w:val="89DAF1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2035AE"/>
    <w:multiLevelType w:val="hybridMultilevel"/>
    <w:tmpl w:val="FF2CD1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0086E"/>
    <w:multiLevelType w:val="hybridMultilevel"/>
    <w:tmpl w:val="4F7A6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173406"/>
    <w:multiLevelType w:val="hybridMultilevel"/>
    <w:tmpl w:val="2856ECE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A481A14"/>
    <w:multiLevelType w:val="hybridMultilevel"/>
    <w:tmpl w:val="AB5EB518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3CE737C5"/>
    <w:multiLevelType w:val="hybridMultilevel"/>
    <w:tmpl w:val="2C760D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F445038"/>
    <w:multiLevelType w:val="hybridMultilevel"/>
    <w:tmpl w:val="682488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02D3059"/>
    <w:multiLevelType w:val="hybridMultilevel"/>
    <w:tmpl w:val="E53E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75F3D"/>
    <w:multiLevelType w:val="hybridMultilevel"/>
    <w:tmpl w:val="D9147D2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i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E4B8F"/>
    <w:multiLevelType w:val="hybridMultilevel"/>
    <w:tmpl w:val="F2EE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9109B"/>
    <w:multiLevelType w:val="hybridMultilevel"/>
    <w:tmpl w:val="9B06BF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252AF"/>
    <w:multiLevelType w:val="hybridMultilevel"/>
    <w:tmpl w:val="95123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361C4"/>
    <w:multiLevelType w:val="hybridMultilevel"/>
    <w:tmpl w:val="EFC044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97CBE"/>
    <w:multiLevelType w:val="hybridMultilevel"/>
    <w:tmpl w:val="957AEB5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8828088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A5BE6"/>
    <w:multiLevelType w:val="hybridMultilevel"/>
    <w:tmpl w:val="AE5C9C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A160DB"/>
    <w:multiLevelType w:val="hybridMultilevel"/>
    <w:tmpl w:val="D6E6D1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626C5F"/>
    <w:multiLevelType w:val="hybridMultilevel"/>
    <w:tmpl w:val="8CFAC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CA2C0A"/>
    <w:multiLevelType w:val="hybridMultilevel"/>
    <w:tmpl w:val="6E9CE1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962826"/>
    <w:multiLevelType w:val="hybridMultilevel"/>
    <w:tmpl w:val="F7E47A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01E39"/>
    <w:multiLevelType w:val="hybridMultilevel"/>
    <w:tmpl w:val="56AA1C0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66B74"/>
    <w:multiLevelType w:val="hybridMultilevel"/>
    <w:tmpl w:val="02469B9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6" w15:restartNumberingAfterBreak="0">
    <w:nsid w:val="756040D3"/>
    <w:multiLevelType w:val="hybridMultilevel"/>
    <w:tmpl w:val="7B141B66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9368F"/>
    <w:multiLevelType w:val="hybridMultilevel"/>
    <w:tmpl w:val="A5E612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9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1"/>
  </w:num>
  <w:num w:numId="4">
    <w:abstractNumId w:val="28"/>
  </w:num>
  <w:num w:numId="5">
    <w:abstractNumId w:val="13"/>
  </w:num>
  <w:num w:numId="6">
    <w:abstractNumId w:val="22"/>
  </w:num>
  <w:num w:numId="7">
    <w:abstractNumId w:val="3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5"/>
  </w:num>
  <w:num w:numId="14">
    <w:abstractNumId w:val="14"/>
  </w:num>
  <w:num w:numId="15">
    <w:abstractNumId w:val="11"/>
  </w:num>
  <w:num w:numId="16">
    <w:abstractNumId w:val="37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"/>
  </w:num>
  <w:num w:numId="21">
    <w:abstractNumId w:val="39"/>
  </w:num>
  <w:num w:numId="22">
    <w:abstractNumId w:val="38"/>
  </w:num>
  <w:num w:numId="23">
    <w:abstractNumId w:val="34"/>
  </w:num>
  <w:num w:numId="24">
    <w:abstractNumId w:val="19"/>
  </w:num>
  <w:num w:numId="25">
    <w:abstractNumId w:val="24"/>
  </w:num>
  <w:num w:numId="26">
    <w:abstractNumId w:val="1"/>
  </w:num>
  <w:num w:numId="27">
    <w:abstractNumId w:val="3"/>
  </w:num>
  <w:num w:numId="28">
    <w:abstractNumId w:val="7"/>
  </w:num>
  <w:num w:numId="29">
    <w:abstractNumId w:val="2"/>
  </w:num>
  <w:num w:numId="30">
    <w:abstractNumId w:val="27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2"/>
  </w:num>
  <w:num w:numId="34">
    <w:abstractNumId w:val="17"/>
  </w:num>
  <w:num w:numId="35">
    <w:abstractNumId w:val="35"/>
  </w:num>
  <w:num w:numId="36">
    <w:abstractNumId w:val="12"/>
  </w:num>
  <w:num w:numId="37">
    <w:abstractNumId w:val="25"/>
  </w:num>
  <w:num w:numId="38">
    <w:abstractNumId w:val="20"/>
  </w:num>
  <w:num w:numId="39">
    <w:abstractNumId w:val="29"/>
  </w:num>
  <w:num w:numId="40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C"/>
    <w:rsid w:val="00001599"/>
    <w:rsid w:val="00016BF4"/>
    <w:rsid w:val="00085CBE"/>
    <w:rsid w:val="00093A17"/>
    <w:rsid w:val="000C17F2"/>
    <w:rsid w:val="000E00FA"/>
    <w:rsid w:val="000E163C"/>
    <w:rsid w:val="000E4383"/>
    <w:rsid w:val="000F3241"/>
    <w:rsid w:val="0014529D"/>
    <w:rsid w:val="00177321"/>
    <w:rsid w:val="001B39FD"/>
    <w:rsid w:val="001C7A1E"/>
    <w:rsid w:val="001D2645"/>
    <w:rsid w:val="001D6C01"/>
    <w:rsid w:val="00211A80"/>
    <w:rsid w:val="00280CC2"/>
    <w:rsid w:val="002D1DC5"/>
    <w:rsid w:val="002D3A6A"/>
    <w:rsid w:val="003125E0"/>
    <w:rsid w:val="00393B88"/>
    <w:rsid w:val="003B1E0B"/>
    <w:rsid w:val="003C7FE6"/>
    <w:rsid w:val="003F6000"/>
    <w:rsid w:val="003F6157"/>
    <w:rsid w:val="0040383C"/>
    <w:rsid w:val="004307DF"/>
    <w:rsid w:val="004331F7"/>
    <w:rsid w:val="004469AB"/>
    <w:rsid w:val="00453EC4"/>
    <w:rsid w:val="00463E70"/>
    <w:rsid w:val="004B1809"/>
    <w:rsid w:val="004D4949"/>
    <w:rsid w:val="004F57E7"/>
    <w:rsid w:val="005050D3"/>
    <w:rsid w:val="00570269"/>
    <w:rsid w:val="005A7192"/>
    <w:rsid w:val="005B187F"/>
    <w:rsid w:val="005B51AA"/>
    <w:rsid w:val="005D72B0"/>
    <w:rsid w:val="005E50B4"/>
    <w:rsid w:val="005E52B5"/>
    <w:rsid w:val="005E7AB3"/>
    <w:rsid w:val="006118DD"/>
    <w:rsid w:val="0061574C"/>
    <w:rsid w:val="00621222"/>
    <w:rsid w:val="00622393"/>
    <w:rsid w:val="00631E44"/>
    <w:rsid w:val="00632CD0"/>
    <w:rsid w:val="00641A85"/>
    <w:rsid w:val="00647F89"/>
    <w:rsid w:val="00651C03"/>
    <w:rsid w:val="006640F7"/>
    <w:rsid w:val="006752BE"/>
    <w:rsid w:val="00685D7A"/>
    <w:rsid w:val="006B0E86"/>
    <w:rsid w:val="007578CD"/>
    <w:rsid w:val="0076602C"/>
    <w:rsid w:val="007B5CE4"/>
    <w:rsid w:val="007E0462"/>
    <w:rsid w:val="007F1DA6"/>
    <w:rsid w:val="0081160C"/>
    <w:rsid w:val="00817CD4"/>
    <w:rsid w:val="00832213"/>
    <w:rsid w:val="008371A1"/>
    <w:rsid w:val="00853F76"/>
    <w:rsid w:val="00867440"/>
    <w:rsid w:val="00870BA5"/>
    <w:rsid w:val="008C4E66"/>
    <w:rsid w:val="008D7993"/>
    <w:rsid w:val="008F54F8"/>
    <w:rsid w:val="00946966"/>
    <w:rsid w:val="00957C13"/>
    <w:rsid w:val="00961087"/>
    <w:rsid w:val="00961F57"/>
    <w:rsid w:val="009A4F17"/>
    <w:rsid w:val="009D3A65"/>
    <w:rsid w:val="00A331E2"/>
    <w:rsid w:val="00A43A3E"/>
    <w:rsid w:val="00A516A7"/>
    <w:rsid w:val="00A5178A"/>
    <w:rsid w:val="00A63115"/>
    <w:rsid w:val="00A73E01"/>
    <w:rsid w:val="00A75836"/>
    <w:rsid w:val="00A83BFD"/>
    <w:rsid w:val="00AB4A05"/>
    <w:rsid w:val="00AD6216"/>
    <w:rsid w:val="00AD66FC"/>
    <w:rsid w:val="00AE7F5D"/>
    <w:rsid w:val="00B10791"/>
    <w:rsid w:val="00B204BF"/>
    <w:rsid w:val="00B45703"/>
    <w:rsid w:val="00B632A8"/>
    <w:rsid w:val="00B7365D"/>
    <w:rsid w:val="00BA785C"/>
    <w:rsid w:val="00BE6FF0"/>
    <w:rsid w:val="00C06270"/>
    <w:rsid w:val="00C756DA"/>
    <w:rsid w:val="00C8173C"/>
    <w:rsid w:val="00C9137C"/>
    <w:rsid w:val="00CA1332"/>
    <w:rsid w:val="00CB0A4C"/>
    <w:rsid w:val="00CF0874"/>
    <w:rsid w:val="00CF31B6"/>
    <w:rsid w:val="00D05A59"/>
    <w:rsid w:val="00D270F0"/>
    <w:rsid w:val="00D77D6E"/>
    <w:rsid w:val="00DB4C2D"/>
    <w:rsid w:val="00DC1B11"/>
    <w:rsid w:val="00DD2DE8"/>
    <w:rsid w:val="00DD61B0"/>
    <w:rsid w:val="00E1325C"/>
    <w:rsid w:val="00E43590"/>
    <w:rsid w:val="00F242B1"/>
    <w:rsid w:val="00F6774B"/>
    <w:rsid w:val="00F76BA5"/>
    <w:rsid w:val="00F77AC3"/>
    <w:rsid w:val="00F80AF4"/>
    <w:rsid w:val="00FA0BC8"/>
    <w:rsid w:val="00FB6E3F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11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11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uiPriority w:val="99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6049</Words>
  <Characters>36297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Ewa Jania</cp:lastModifiedBy>
  <cp:revision>2</cp:revision>
  <cp:lastPrinted>2023-05-08T06:53:00Z</cp:lastPrinted>
  <dcterms:created xsi:type="dcterms:W3CDTF">2023-05-15T10:02:00Z</dcterms:created>
  <dcterms:modified xsi:type="dcterms:W3CDTF">2023-05-15T10:02:00Z</dcterms:modified>
</cp:coreProperties>
</file>