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0547" w14:textId="61FD9A90" w:rsidR="00CB263D" w:rsidRPr="007A2AF9" w:rsidRDefault="009C610B" w:rsidP="009C610B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23 stycznia 2025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4FB40D9" w14:textId="77777777" w:rsidR="00CB263D" w:rsidRDefault="00000000" w:rsidP="009C610B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BE0787">
        <w:rPr>
          <w:rFonts w:asciiTheme="minorHAnsi" w:hAnsiTheme="minorHAnsi"/>
          <w:b/>
          <w:bCs/>
          <w:sz w:val="24"/>
          <w:szCs w:val="24"/>
        </w:rPr>
        <w:t>NSP-V.7570.173.2025</w:t>
      </w:r>
      <w:bookmarkEnd w:id="2"/>
      <w:r w:rsidRPr="00BE0787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BE0787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1DA52526" w14:textId="599FF2E3" w:rsidR="00BE0787" w:rsidRDefault="00BE0787" w:rsidP="009C610B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E0787">
        <w:rPr>
          <w:rFonts w:asciiTheme="minorHAnsi" w:hAnsiTheme="minorHAnsi"/>
          <w:sz w:val="20"/>
          <w:szCs w:val="20"/>
        </w:rPr>
        <w:t>(poprzedni znak sprawy NSP-III.7570.506.2024.MG)</w:t>
      </w:r>
    </w:p>
    <w:p w14:paraId="753D8861" w14:textId="77777777" w:rsidR="00BE0787" w:rsidRPr="00BE0787" w:rsidRDefault="00BE0787" w:rsidP="009C610B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B298988" w14:textId="5B6249B2" w:rsidR="00BE0787" w:rsidRPr="009C610B" w:rsidRDefault="00BE0787" w:rsidP="009C610B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Cs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>O</w:t>
      </w:r>
      <w:r w:rsidR="009C610B" w:rsidRPr="009C610B">
        <w:rPr>
          <w:rFonts w:asciiTheme="minorHAnsi" w:hAnsiTheme="minorHAnsi"/>
          <w:bCs/>
          <w:sz w:val="24"/>
          <w:szCs w:val="24"/>
        </w:rPr>
        <w:t>bwieszczenie</w:t>
      </w:r>
    </w:p>
    <w:p w14:paraId="6DA700BB" w14:textId="77777777" w:rsidR="004E7497" w:rsidRPr="009C610B" w:rsidRDefault="004E7497" w:rsidP="009C610B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</w:p>
    <w:p w14:paraId="038E11A2" w14:textId="2DC81FE3" w:rsidR="00BE0787" w:rsidRPr="009C610B" w:rsidRDefault="00BE0787" w:rsidP="009C610B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</w:t>
      </w:r>
      <w:r w:rsidR="00B3433B" w:rsidRPr="009C610B">
        <w:rPr>
          <w:rFonts w:asciiTheme="minorHAnsi" w:hAnsiTheme="minorHAnsi"/>
          <w:bCs/>
          <w:sz w:val="24"/>
          <w:szCs w:val="24"/>
        </w:rPr>
        <w:t xml:space="preserve"> zez m.</w:t>
      </w:r>
      <w:r w:rsidRPr="009C610B">
        <w:rPr>
          <w:rFonts w:asciiTheme="minorHAnsi" w:hAnsiTheme="minorHAnsi"/>
          <w:bCs/>
          <w:sz w:val="24"/>
          <w:szCs w:val="24"/>
        </w:rPr>
        <w:t xml:space="preserve">) oraz art. 23 ustawy z dnia 10 kwietnia 2003 r. o szczególnych zasadach przygotowania i realizacji inwestycji w zakresie dróg publicznych </w:t>
      </w:r>
      <w:r w:rsidRPr="009C610B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9C610B">
        <w:rPr>
          <w:rFonts w:asciiTheme="minorHAnsi" w:hAnsi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jako działka nr 168/2 o pow. 0,0924 ha, która powstała z podziału działki nr 168, </w:t>
      </w:r>
      <w:bookmarkStart w:id="4" w:name="_Hlk83592488"/>
      <w:r w:rsidRPr="009C610B">
        <w:rPr>
          <w:rFonts w:asciiTheme="minorHAnsi" w:hAnsiTheme="minorHAnsi"/>
          <w:bCs/>
          <w:sz w:val="24"/>
          <w:szCs w:val="24"/>
        </w:rPr>
        <w:t xml:space="preserve">położoną w gminie Nowa Karczma, obręb Nowa Karczma (nr 0007), </w:t>
      </w:r>
      <w:bookmarkEnd w:id="4"/>
      <w:r w:rsidRPr="009C610B">
        <w:rPr>
          <w:rFonts w:asciiTheme="minorHAnsi" w:hAnsiTheme="minorHAnsi"/>
          <w:bCs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Pr="009C610B">
        <w:rPr>
          <w:rFonts w:asciiTheme="minorHAnsi" w:hAnsiTheme="minorHAnsi"/>
          <w:bCs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C".</w:t>
      </w:r>
    </w:p>
    <w:p w14:paraId="7C4724A0" w14:textId="3DA97CB7" w:rsidR="00BE0787" w:rsidRPr="009C610B" w:rsidRDefault="00BE0787" w:rsidP="009C610B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>W toku postępowania Wojewoda Pomorski nie ustalił adresu zamieszkania lub miejsca pobytu współwłaściciela nieruchomości Pana Jana Nakielskiego.</w:t>
      </w:r>
    </w:p>
    <w:p w14:paraId="505517D8" w14:textId="6487FFBE" w:rsidR="00BE0787" w:rsidRPr="00BE0787" w:rsidRDefault="00BE0787" w:rsidP="009C610B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Jednocześnie informuję, iż na potrzeby niniejszego postępowania rzeczoznawca majątkowy,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E0787">
        <w:rPr>
          <w:rFonts w:asciiTheme="minorHAnsi" w:hAnsiTheme="minorHAnsi"/>
          <w:sz w:val="24"/>
          <w:szCs w:val="24"/>
        </w:rPr>
        <w:t>Pan Dariusz Kopeć, sporządził operat szacunkowy, w którym określił wartość przedmiotowej nieruchomości. Opinia ta</w:t>
      </w:r>
      <w:r w:rsidRPr="00BE0787">
        <w:rPr>
          <w:rFonts w:asciiTheme="minorHAnsi" w:hAnsiTheme="minorHAnsi"/>
          <w:bCs/>
          <w:sz w:val="24"/>
          <w:szCs w:val="24"/>
        </w:rPr>
        <w:t>, jako wiarygodny dowód na wartość nieruchomości, może stanowić podstawę ustalenia wysokości odszkodowania.</w:t>
      </w:r>
    </w:p>
    <w:p w14:paraId="6B808DE9" w14:textId="77777777" w:rsidR="00BE0787" w:rsidRPr="00BE0787" w:rsidRDefault="00BE0787" w:rsidP="009C610B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 xml:space="preserve">W związku z powyższym, wobec zgromadzania całego materiału dowodowego, </w:t>
      </w:r>
      <w:r w:rsidRPr="00BE0787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BE0787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BE0787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BE0787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BE0787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14:paraId="231CA477" w14:textId="1AC372A5" w:rsidR="00CB263D" w:rsidRPr="007A2AF9" w:rsidRDefault="00BE0787" w:rsidP="009C610B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bCs/>
          <w:sz w:val="24"/>
          <w:szCs w:val="24"/>
        </w:rPr>
        <w:lastRenderedPageBreak/>
        <w:t xml:space="preserve">Strony mogą zapoznać się ze zgromadzonym materiałem dowodowym, w tym operatem szacunkowym, </w:t>
      </w:r>
      <w:r w:rsidRPr="00BE0787">
        <w:rPr>
          <w:rFonts w:asciiTheme="minorHAnsi" w:hAnsiTheme="minorHAnsi"/>
          <w:sz w:val="24"/>
          <w:szCs w:val="24"/>
        </w:rPr>
        <w:t>w Oddziale Odszkodowań</w:t>
      </w:r>
      <w:r w:rsidR="00E0307C">
        <w:rPr>
          <w:rFonts w:asciiTheme="minorHAnsi" w:hAnsiTheme="minorHAnsi"/>
          <w:sz w:val="24"/>
          <w:szCs w:val="24"/>
        </w:rPr>
        <w:t xml:space="preserve"> </w:t>
      </w:r>
      <w:r w:rsidR="00E0307C" w:rsidRPr="00E0307C">
        <w:rPr>
          <w:rFonts w:asciiTheme="minorHAnsi" w:hAnsiTheme="minorHAnsi"/>
          <w:bCs/>
          <w:sz w:val="24"/>
          <w:szCs w:val="24"/>
        </w:rPr>
        <w:t>do spraw Inwestycji Strategicznych Wydziału 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BE0787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311</w:t>
      </w:r>
      <w:r w:rsidRPr="00BE0787">
        <w:rPr>
          <w:rFonts w:asciiTheme="minorHAnsi" w:hAnsiTheme="minorHAnsi"/>
          <w:sz w:val="24"/>
          <w:szCs w:val="24"/>
        </w:rPr>
        <w:t>) w godzinach urzędowania (7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>-15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 xml:space="preserve">). </w:t>
      </w:r>
    </w:p>
    <w:p w14:paraId="1163A132" w14:textId="77777777" w:rsidR="004E7497" w:rsidRPr="009C610B" w:rsidRDefault="004E7497" w:rsidP="009C610B">
      <w:pPr>
        <w:suppressAutoHyphens/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7C871725" w14:textId="77777777" w:rsidR="009C610B" w:rsidRDefault="009C610B" w:rsidP="009C610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610B">
        <w:rPr>
          <w:rFonts w:asciiTheme="minorHAnsi" w:eastAsia="Times New Roman" w:hAnsiTheme="minorHAnsi" w:cstheme="minorHAnsi"/>
          <w:sz w:val="24"/>
          <w:szCs w:val="24"/>
          <w:lang w:eastAsia="pl-PL"/>
        </w:rPr>
        <w:t>z up. Wojewody Pomorskiego</w:t>
      </w:r>
    </w:p>
    <w:p w14:paraId="0431E6AC" w14:textId="7A49CE95" w:rsidR="009C610B" w:rsidRPr="009C610B" w:rsidRDefault="009C610B" w:rsidP="009C610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610B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</w:t>
      </w:r>
    </w:p>
    <w:p w14:paraId="096B1168" w14:textId="77777777" w:rsidR="009C610B" w:rsidRPr="009C610B" w:rsidRDefault="009C610B" w:rsidP="009C610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610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Wydziału Nieruchomości </w:t>
      </w:r>
    </w:p>
    <w:p w14:paraId="6B8769BE" w14:textId="77777777" w:rsidR="009C610B" w:rsidRPr="009C610B" w:rsidRDefault="009C610B" w:rsidP="009C610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610B">
        <w:rPr>
          <w:rFonts w:asciiTheme="minorHAnsi" w:eastAsia="Times New Roman" w:hAnsiTheme="minorHAnsi" w:cstheme="minorHAnsi"/>
          <w:sz w:val="24"/>
          <w:szCs w:val="24"/>
          <w:lang w:eastAsia="pl-PL"/>
        </w:rPr>
        <w:t>i Skarbu Państwa</w:t>
      </w:r>
    </w:p>
    <w:p w14:paraId="44F0893F" w14:textId="77777777" w:rsidR="009C610B" w:rsidRPr="009C610B" w:rsidRDefault="009C610B" w:rsidP="009C610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610B">
        <w:rPr>
          <w:rFonts w:asciiTheme="minorHAnsi" w:eastAsia="Times New Roman" w:hAnsiTheme="minorHAnsi" w:cstheme="minorHAnsi"/>
          <w:sz w:val="24"/>
          <w:szCs w:val="24"/>
          <w:lang w:eastAsia="pl-PL"/>
        </w:rPr>
        <w:t>Rafał Adam Łabuda</w:t>
      </w:r>
    </w:p>
    <w:p w14:paraId="5ACE0D07" w14:textId="77777777" w:rsidR="009C610B" w:rsidRPr="009C610B" w:rsidRDefault="009C610B" w:rsidP="009C610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D6A8E6" w14:textId="77777777" w:rsidR="009C610B" w:rsidRPr="009C610B" w:rsidRDefault="009C610B" w:rsidP="009C610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610B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1F1A53DA" w14:textId="77777777" w:rsidR="009C610B" w:rsidRPr="009C610B" w:rsidRDefault="009C610B" w:rsidP="009C6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C610B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43B54850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59882053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5F2CAD48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3F3AE3A0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6B784EBC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7974A802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39F34DF2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55E581AD" w14:textId="77777777" w:rsidR="004E7497" w:rsidRDefault="004E7497" w:rsidP="009C610B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5CB9A9F5" w14:textId="77777777" w:rsidR="004E7497" w:rsidRDefault="004E7497" w:rsidP="00255CF6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51242E18" w14:textId="77777777" w:rsidR="004E7497" w:rsidRDefault="004E7497" w:rsidP="00255CF6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1DB0AFC5" w14:textId="77777777" w:rsidR="004E7497" w:rsidRDefault="004E7497" w:rsidP="00255CF6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1422E17E" w14:textId="77777777" w:rsidR="004E7497" w:rsidRDefault="004E7497" w:rsidP="00255CF6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21868701" w14:textId="64B22401" w:rsidR="00CB263D" w:rsidRPr="00BE0787" w:rsidRDefault="00CB263D" w:rsidP="00255CF6">
      <w:pPr>
        <w:suppressAutoHyphens/>
        <w:rPr>
          <w:rFonts w:asciiTheme="minorHAnsi" w:hAnsiTheme="minorHAnsi"/>
          <w:sz w:val="16"/>
          <w:szCs w:val="16"/>
        </w:rPr>
      </w:pPr>
    </w:p>
    <w:sectPr w:rsidR="00CB263D" w:rsidRPr="00BE0787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4BB" w14:textId="77777777" w:rsidR="00156FA1" w:rsidRDefault="00156FA1">
      <w:pPr>
        <w:spacing w:after="0" w:line="240" w:lineRule="auto"/>
      </w:pPr>
      <w:r>
        <w:separator/>
      </w:r>
    </w:p>
  </w:endnote>
  <w:endnote w:type="continuationSeparator" w:id="0">
    <w:p w14:paraId="14B9FABD" w14:textId="77777777" w:rsidR="00156FA1" w:rsidRDefault="0015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4B6F" w14:textId="77777777" w:rsidR="00CB263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BF72465">
        <v:rect id="_x0000_i1025" style="width:0;height:1.5pt" o:hralign="center" o:hrstd="t" o:hr="t" fillcolor="#a0a0a0" stroked="f"/>
      </w:pict>
    </w:r>
  </w:p>
  <w:p w14:paraId="0CE19C25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46300178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B5441E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5702FF79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290FB739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AF4DF9F" w14:textId="77777777" w:rsidR="00CB263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B02D" w14:textId="77777777" w:rsidR="00CB263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39AB469">
        <v:rect id="_x0000_i1027" style="width:0;height:1.5pt" o:hralign="center" o:hrstd="t" o:hr="t" fillcolor="#a0a0a0" stroked="f"/>
      </w:pict>
    </w:r>
  </w:p>
  <w:p w14:paraId="270E675F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EA063C0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A1FBE74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4EDA2BCD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22CF3223" w14:textId="77777777" w:rsidR="00CB26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4E15" w14:textId="77777777" w:rsidR="00156FA1" w:rsidRDefault="00156FA1">
      <w:pPr>
        <w:spacing w:after="0" w:line="240" w:lineRule="auto"/>
      </w:pPr>
      <w:r>
        <w:separator/>
      </w:r>
    </w:p>
  </w:footnote>
  <w:footnote w:type="continuationSeparator" w:id="0">
    <w:p w14:paraId="42602579" w14:textId="77777777" w:rsidR="00156FA1" w:rsidRDefault="0015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BADE" w14:textId="77777777" w:rsidR="00CB263D" w:rsidRDefault="00CB263D">
    <w:pPr>
      <w:pStyle w:val="Nagwek"/>
    </w:pPr>
  </w:p>
  <w:p w14:paraId="0F41C6F8" w14:textId="77777777" w:rsidR="00CB263D" w:rsidRDefault="00CB26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D7AF" w14:textId="77777777" w:rsidR="00CB263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F4B49B0" w14:textId="77777777" w:rsidR="00CB263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33C191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08"/>
    <w:rsid w:val="00050F2C"/>
    <w:rsid w:val="00156FA1"/>
    <w:rsid w:val="00203168"/>
    <w:rsid w:val="00276BA3"/>
    <w:rsid w:val="002D1D30"/>
    <w:rsid w:val="00342D08"/>
    <w:rsid w:val="003600BC"/>
    <w:rsid w:val="00387C00"/>
    <w:rsid w:val="004A0130"/>
    <w:rsid w:val="004E7497"/>
    <w:rsid w:val="00513828"/>
    <w:rsid w:val="00581816"/>
    <w:rsid w:val="006E3594"/>
    <w:rsid w:val="00724912"/>
    <w:rsid w:val="00842A83"/>
    <w:rsid w:val="008D4116"/>
    <w:rsid w:val="009C610B"/>
    <w:rsid w:val="00A928AD"/>
    <w:rsid w:val="00B3433B"/>
    <w:rsid w:val="00BD267E"/>
    <w:rsid w:val="00BE0787"/>
    <w:rsid w:val="00C65465"/>
    <w:rsid w:val="00CB263D"/>
    <w:rsid w:val="00D90027"/>
    <w:rsid w:val="00E0307C"/>
    <w:rsid w:val="00EE6A87"/>
    <w:rsid w:val="00FB0098"/>
    <w:rsid w:val="00FD3830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E0644"/>
  <w15:docId w15:val="{E8480EA0-FA49-446F-BD41-B171044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stycznia 2025 r. nr NSP-V.7570.173.2025.KG</dc:title>
  <dc:creator>Andrzej Leszczyński</dc:creator>
  <cp:keywords>Obwieszczenie Wojewody Pomorskiego z dnia 23 stycznia 2025 r. nr NSP-V.7570.173.2025.KG</cp:keywords>
  <cp:lastModifiedBy>Katarzyna Górska</cp:lastModifiedBy>
  <cp:revision>4</cp:revision>
  <cp:lastPrinted>2012-09-10T07:00:00Z</cp:lastPrinted>
  <dcterms:created xsi:type="dcterms:W3CDTF">2025-01-24T08:50:00Z</dcterms:created>
  <dcterms:modified xsi:type="dcterms:W3CDTF">2025-01-24T08:52:00Z</dcterms:modified>
</cp:coreProperties>
</file>