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2D" w:rsidRPr="00FD5AD2" w:rsidRDefault="00973E2D" w:rsidP="00FD5A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973E2D" w:rsidRPr="00FD5AD2" w:rsidRDefault="00973E2D" w:rsidP="00FD5AD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5AD2">
        <w:rPr>
          <w:rFonts w:ascii="Arial" w:eastAsia="Times New Roman" w:hAnsi="Arial" w:cs="Arial"/>
          <w:b/>
          <w:sz w:val="24"/>
          <w:szCs w:val="24"/>
          <w:lang w:eastAsia="pl-PL"/>
        </w:rPr>
        <w:t>WYMAGANIA DOTYCZĄCE PROCEDURY ODTWARZANIA I HARMONOGRAMU TESTOWEGO ODTWARZANIA NA POTRZEBY WERYFIKACJI POPRAWNOŚCI I STANU WYKONYWANIA KOPII ZAPASOWYCH ORAZ ZASAD REALIZACJI WW. TESTÓW</w:t>
      </w:r>
    </w:p>
    <w:p w:rsidR="00973E2D" w:rsidRPr="00FD5AD2" w:rsidRDefault="00973E2D" w:rsidP="00FD5AD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73E2D" w:rsidRPr="00FD5AD2" w:rsidRDefault="00973E2D" w:rsidP="00FD5AD2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D5AD2">
        <w:rPr>
          <w:rFonts w:ascii="Arial" w:hAnsi="Arial" w:cs="Arial"/>
          <w:sz w:val="24"/>
          <w:szCs w:val="24"/>
        </w:rPr>
        <w:t>Wymagania dotyczące procedury odtwarzania i harmonogramu testowego odtwarzania na potrzeby weryfikacji poprawności i stanu wykonywania kopii zapasowych</w:t>
      </w:r>
    </w:p>
    <w:p w:rsidR="00973E2D" w:rsidRPr="00FD5AD2" w:rsidRDefault="00973E2D" w:rsidP="00FD5AD2">
      <w:pPr>
        <w:pStyle w:val="Akapit"/>
        <w:numPr>
          <w:ilvl w:val="0"/>
          <w:numId w:val="3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 xml:space="preserve">Administrator systemu archiwizacji danych wraz z administratorem systemu e-drewno są odpowiedzialni jest za przeprowadzanie okresowych testów integralności danych zapisanych na kopiach zapasowych. </w:t>
      </w:r>
    </w:p>
    <w:p w:rsidR="00973E2D" w:rsidRPr="00FD5AD2" w:rsidRDefault="00973E2D" w:rsidP="00FD5AD2">
      <w:pPr>
        <w:pStyle w:val="Akapit"/>
        <w:numPr>
          <w:ilvl w:val="0"/>
          <w:numId w:val="3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 xml:space="preserve">Sprawdzenie poprawności zapisanych danych powinno odbywać się poprzez testowe odtworzenie danych, ich harmonogram powinien zostać ustalony dla każdego z typów archiwizowanych danych (kopii zapasowych środowiska e-drewno oraz kopii zapasowych baz danych systemu e-drewno). </w:t>
      </w:r>
    </w:p>
    <w:p w:rsidR="00973E2D" w:rsidRPr="00FD5AD2" w:rsidRDefault="00973E2D" w:rsidP="00FD5AD2">
      <w:pPr>
        <w:pStyle w:val="Akapit"/>
        <w:numPr>
          <w:ilvl w:val="0"/>
          <w:numId w:val="3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W przypadku występowania błędów przy weryfikacji integralności danych kopii bezpieczeństwa powinien zostać zgłoszony fakt wystąpienia incydentu w celu zarejestrowania tego incydentu.</w:t>
      </w:r>
    </w:p>
    <w:p w:rsidR="00973E2D" w:rsidRPr="00FD5AD2" w:rsidRDefault="00973E2D" w:rsidP="00FD5AD2">
      <w:pPr>
        <w:pStyle w:val="Akapit"/>
        <w:numPr>
          <w:ilvl w:val="0"/>
          <w:numId w:val="3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Identyfikacja błędów procesu tworzenia kopii zapasowej i wad utworzonych kopii zapasowych, powinna inicjować proces ich poprawiania w celu zapewnienia bezpieczeństwa w przypadku awarii systemu e-drewno.</w:t>
      </w:r>
    </w:p>
    <w:p w:rsidR="00973E2D" w:rsidRPr="00FD5AD2" w:rsidRDefault="00973E2D" w:rsidP="00FD5AD2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D5AD2">
        <w:rPr>
          <w:rFonts w:ascii="Arial" w:hAnsi="Arial" w:cs="Arial"/>
          <w:sz w:val="24"/>
          <w:szCs w:val="24"/>
        </w:rPr>
        <w:t>Zasady realizacji testów odtwarzania kopii zapasowych</w:t>
      </w:r>
    </w:p>
    <w:p w:rsidR="00973E2D" w:rsidRPr="00FD5AD2" w:rsidRDefault="00973E2D" w:rsidP="00FD5AD2">
      <w:pPr>
        <w:pStyle w:val="Akapit"/>
        <w:numPr>
          <w:ilvl w:val="0"/>
          <w:numId w:val="4"/>
        </w:numPr>
        <w:tabs>
          <w:tab w:val="left" w:pos="709"/>
        </w:tabs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Testy odtworzenia powinny być realizowane nie rzadziej niż raz na 6 miesięcy.</w:t>
      </w:r>
    </w:p>
    <w:p w:rsidR="00973E2D" w:rsidRPr="00FD5AD2" w:rsidRDefault="00973E2D" w:rsidP="00FD5AD2">
      <w:pPr>
        <w:pStyle w:val="Akapit"/>
        <w:numPr>
          <w:ilvl w:val="0"/>
          <w:numId w:val="4"/>
        </w:numPr>
        <w:tabs>
          <w:tab w:val="left" w:pos="709"/>
        </w:tabs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 xml:space="preserve">Testy odtworzenia powinny uwzględniać wybrane przypadki procedur </w:t>
      </w:r>
      <w:proofErr w:type="spellStart"/>
      <w:r w:rsidRPr="00FD5AD2">
        <w:rPr>
          <w:rFonts w:ascii="Arial" w:hAnsi="Arial" w:cs="Arial"/>
          <w:color w:val="auto"/>
          <w:sz w:val="24"/>
        </w:rPr>
        <w:t>Disaster</w:t>
      </w:r>
      <w:proofErr w:type="spellEnd"/>
      <w:r w:rsidRPr="00FD5AD2">
        <w:rPr>
          <w:rFonts w:ascii="Arial" w:hAnsi="Arial" w:cs="Arial"/>
          <w:color w:val="auto"/>
          <w:sz w:val="24"/>
        </w:rPr>
        <w:t xml:space="preserve"> </w:t>
      </w:r>
      <w:proofErr w:type="spellStart"/>
      <w:r w:rsidRPr="00FD5AD2">
        <w:rPr>
          <w:rFonts w:ascii="Arial" w:hAnsi="Arial" w:cs="Arial"/>
          <w:color w:val="auto"/>
          <w:sz w:val="24"/>
        </w:rPr>
        <w:t>Recovery</w:t>
      </w:r>
      <w:proofErr w:type="spellEnd"/>
      <w:r w:rsidRPr="00FD5AD2">
        <w:rPr>
          <w:rFonts w:ascii="Arial" w:hAnsi="Arial" w:cs="Arial"/>
          <w:color w:val="auto"/>
          <w:sz w:val="24"/>
        </w:rPr>
        <w:t>.</w:t>
      </w:r>
    </w:p>
    <w:p w:rsidR="00973E2D" w:rsidRPr="00FD5AD2" w:rsidRDefault="00973E2D" w:rsidP="00FD5AD2">
      <w:pPr>
        <w:pStyle w:val="Akapit"/>
        <w:numPr>
          <w:ilvl w:val="0"/>
          <w:numId w:val="4"/>
        </w:numPr>
        <w:tabs>
          <w:tab w:val="left" w:pos="709"/>
        </w:tabs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ab/>
        <w:t>Realizacja testowego odtworzenia kopii zapasowej powinna się odbywać na środowisku odseparowanym od środowiska produkcyjnego.</w:t>
      </w:r>
    </w:p>
    <w:p w:rsidR="00973E2D" w:rsidRPr="00FD5AD2" w:rsidRDefault="00973E2D" w:rsidP="00FD5AD2">
      <w:pPr>
        <w:pStyle w:val="Akapit"/>
        <w:numPr>
          <w:ilvl w:val="0"/>
          <w:numId w:val="4"/>
        </w:numPr>
        <w:tabs>
          <w:tab w:val="left" w:pos="709"/>
        </w:tabs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ab/>
        <w:t>Procedura odtworzenia kopii zapasowej powinna zawierać szczegółowe komendy do wykonania w czasie odtworzenia kopii i musi być przechowywana poza systemem e-drewno.</w:t>
      </w:r>
    </w:p>
    <w:p w:rsidR="00973E2D" w:rsidRPr="00FD5AD2" w:rsidRDefault="00973E2D" w:rsidP="00FD5AD2">
      <w:pPr>
        <w:pStyle w:val="Akapit"/>
        <w:numPr>
          <w:ilvl w:val="0"/>
          <w:numId w:val="4"/>
        </w:numPr>
        <w:tabs>
          <w:tab w:val="left" w:pos="709"/>
        </w:tabs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ab/>
        <w:t>Procedura testów powinna obejmować przypadki testowe weryfikacji:</w:t>
      </w:r>
    </w:p>
    <w:p w:rsidR="00973E2D" w:rsidRPr="00FD5AD2" w:rsidRDefault="00973E2D" w:rsidP="00FD5AD2">
      <w:pPr>
        <w:pStyle w:val="Akapit"/>
        <w:numPr>
          <w:ilvl w:val="1"/>
          <w:numId w:val="5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Poprawność procesu tworzenia kopii zapasowej.</w:t>
      </w:r>
    </w:p>
    <w:p w:rsidR="00973E2D" w:rsidRPr="00FD5AD2" w:rsidRDefault="00973E2D" w:rsidP="00FD5AD2">
      <w:pPr>
        <w:pStyle w:val="Akapit"/>
        <w:numPr>
          <w:ilvl w:val="1"/>
          <w:numId w:val="5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Poprawność zawartości kopii zapasowej: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lastRenderedPageBreak/>
        <w:t>poprawności danych,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zdolności odtworzenia pojedynczych elementów kopii (plików, tabel bazy itp.) jak i całej zawartości kopii,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spójności danych na okoliczność występowania niedozwolonych wartości, niekompletnych zapisów itp.</w:t>
      </w:r>
    </w:p>
    <w:p w:rsidR="00973E2D" w:rsidRPr="00FD5AD2" w:rsidRDefault="00973E2D" w:rsidP="00FD5AD2">
      <w:pPr>
        <w:pStyle w:val="Akapit"/>
        <w:numPr>
          <w:ilvl w:val="1"/>
          <w:numId w:val="5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Poprawność pracy urządzeń i operatora tworzącego i odtwarzającego kopię zapasową.</w:t>
      </w:r>
    </w:p>
    <w:p w:rsidR="00973E2D" w:rsidRPr="00FD5AD2" w:rsidRDefault="00973E2D" w:rsidP="00FD5AD2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D5AD2">
        <w:rPr>
          <w:rFonts w:ascii="Arial" w:hAnsi="Arial" w:cs="Arial"/>
          <w:sz w:val="24"/>
          <w:szCs w:val="24"/>
        </w:rPr>
        <w:t>Etapy testów odtwarzania:</w:t>
      </w:r>
    </w:p>
    <w:p w:rsidR="00973E2D" w:rsidRPr="00FD5AD2" w:rsidRDefault="00973E2D" w:rsidP="00FD5AD2">
      <w:pPr>
        <w:pStyle w:val="Akapit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Przygotowanie do testów odtworzenia kopii zapasowej: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Wybór zakresu testów: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kopii zapasowej środowiska / kopii zapasowej zestawu baz danych,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daty utworzenia weryfikowanej kopii.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Wskazanie platformy informatycznej do testowego odtworzenia kopii.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Opracowanie wykazu zmian konfiguracyjnych środowiska e-drewno wymaganych do realizacji testów w stosunku do odtwarzanych środowisk źródłowych w celu zabezpieczenia środowisk produkcyjnych przed zakłóceniem ich działania wynikającymi z odtworzenia ich kopii.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Przegląd procedur odtworzenia kopii w celu weryfikacji ich poprawności i aktualności.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Ustalenie harmonogramu testów odtworzenia kopii zapasowych.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Opracowanie scenariuszy testów i przypadków testowych oraz kryteriów jakości odtwarzanego środowiska e-drewno.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Potwierdzenie dostępności członków zespołu wymaganego do realizacji testów odtworzenia kopii zapasowej: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Administratorów i konsultantów systemu e-drewno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Administratora systemu backupu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Administratorów Data Center w zakresie administrowania serwerami i dostępami sieciowymi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Testerów</w:t>
      </w:r>
    </w:p>
    <w:p w:rsidR="00973E2D" w:rsidRPr="00FD5AD2" w:rsidRDefault="00973E2D" w:rsidP="00FD5AD2">
      <w:pPr>
        <w:pStyle w:val="Akapit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Realizacja testów odtworzenia kopii zapasowej: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Przygotowanie platformy informatycznej do testowego odtworzenia kopii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lastRenderedPageBreak/>
        <w:t>Wykonanie odtworzenia kopii zapasowej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Wykonanie zmian konfiguracyjnych środowiska e-drewno wymaganych do realizacji testów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Nadanie uprawnień dostępowych do środowiska testowego dla członków zespołu (administratorów, testerów itd.)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Realizacja testów zgodnie ze scenariuszami testów i przypadkami testowymi.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Weryfikacja kryteriów jakości odtworzonego środowiska e-drewno.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W przypadku wystąpienia błędów: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Identyfikacja błędów procesu tworzenia kopii zapasowej i wad utworzonych kopii zapasowych.</w:t>
      </w:r>
    </w:p>
    <w:p w:rsidR="00973E2D" w:rsidRPr="00FD5AD2" w:rsidRDefault="00973E2D" w:rsidP="00FD5AD2">
      <w:pPr>
        <w:pStyle w:val="Akapit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Narada przeglądu po zakończeniu testów odtworzenia kopii zapasowej: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Przegląd wyników testów odtworzenia kopii zapasowej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Dyskusja, wyjaśnienia oraz uzgodnienia wszystkich spraw przedstawionych przez testerów.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W przypadku wystąpienia błędów: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Uzgodnienie działań naprawczych odpowiednich dla każdego z zidentyfikowanych i omówionych błędów.</w:t>
      </w:r>
    </w:p>
    <w:p w:rsidR="00973E2D" w:rsidRPr="00FD5AD2" w:rsidRDefault="00973E2D" w:rsidP="00FD5AD2">
      <w:pPr>
        <w:pStyle w:val="Akapit"/>
        <w:numPr>
          <w:ilvl w:val="2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Uzgodnienie osób odpowiedzialnych za realizację działań naprawczych oraz za weryfikację poprawności usunięcia błędów.</w:t>
      </w:r>
    </w:p>
    <w:p w:rsidR="00973E2D" w:rsidRPr="00FD5AD2" w:rsidRDefault="00973E2D" w:rsidP="00FD5AD2">
      <w:pPr>
        <w:pStyle w:val="Akapit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Działania naprawcze (w przypadku wystąpienia błędów):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Ustalenie harmonogramu realizacji działań naprawczych.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Realizacja działań naprawczych.</w:t>
      </w:r>
    </w:p>
    <w:p w:rsidR="00973E2D" w:rsidRPr="00FD5AD2" w:rsidRDefault="00973E2D" w:rsidP="00FD5AD2">
      <w:pPr>
        <w:pStyle w:val="Akapit"/>
        <w:numPr>
          <w:ilvl w:val="1"/>
          <w:numId w:val="1"/>
        </w:numPr>
        <w:spacing w:before="0" w:after="0" w:line="360" w:lineRule="auto"/>
        <w:jc w:val="both"/>
        <w:rPr>
          <w:rFonts w:ascii="Arial" w:hAnsi="Arial" w:cs="Arial"/>
          <w:color w:val="auto"/>
          <w:sz w:val="24"/>
        </w:rPr>
      </w:pPr>
      <w:r w:rsidRPr="00FD5AD2">
        <w:rPr>
          <w:rFonts w:ascii="Arial" w:hAnsi="Arial" w:cs="Arial"/>
          <w:color w:val="auto"/>
          <w:sz w:val="24"/>
        </w:rPr>
        <w:t>Weryfikacja poprawności usunięcia błędów.</w:t>
      </w:r>
    </w:p>
    <w:p w:rsidR="00BF2B86" w:rsidRPr="00FD5AD2" w:rsidRDefault="00BF2B86" w:rsidP="00FD5AD2">
      <w:pPr>
        <w:jc w:val="both"/>
        <w:rPr>
          <w:rFonts w:ascii="Arial" w:hAnsi="Arial" w:cs="Arial"/>
          <w:sz w:val="24"/>
          <w:szCs w:val="24"/>
        </w:rPr>
      </w:pPr>
    </w:p>
    <w:sectPr w:rsidR="00BF2B86" w:rsidRPr="00FD5A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0D" w:rsidRDefault="0054160D">
      <w:pPr>
        <w:spacing w:after="0" w:line="240" w:lineRule="auto"/>
      </w:pPr>
      <w:r>
        <w:separator/>
      </w:r>
    </w:p>
  </w:endnote>
  <w:endnote w:type="continuationSeparator" w:id="0">
    <w:p w:rsidR="0054160D" w:rsidRDefault="0054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7719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17365" w:rsidRDefault="00973E2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D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D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7365" w:rsidRDefault="00930D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0D" w:rsidRDefault="0054160D">
      <w:pPr>
        <w:spacing w:after="0" w:line="240" w:lineRule="auto"/>
      </w:pPr>
      <w:r>
        <w:separator/>
      </w:r>
    </w:p>
  </w:footnote>
  <w:footnote w:type="continuationSeparator" w:id="0">
    <w:p w:rsidR="0054160D" w:rsidRDefault="00541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0A2B"/>
    <w:multiLevelType w:val="hybridMultilevel"/>
    <w:tmpl w:val="774AE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77FC4"/>
    <w:multiLevelType w:val="hybridMultilevel"/>
    <w:tmpl w:val="3EAA7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C4EB8"/>
    <w:multiLevelType w:val="hybridMultilevel"/>
    <w:tmpl w:val="5ADAB38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222013"/>
    <w:multiLevelType w:val="hybridMultilevel"/>
    <w:tmpl w:val="66E26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C4B91"/>
    <w:multiLevelType w:val="hybridMultilevel"/>
    <w:tmpl w:val="5832E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2D"/>
    <w:rsid w:val="000D2CFC"/>
    <w:rsid w:val="00210B83"/>
    <w:rsid w:val="002C3869"/>
    <w:rsid w:val="00387BE3"/>
    <w:rsid w:val="003D2DF3"/>
    <w:rsid w:val="0054160D"/>
    <w:rsid w:val="00930D20"/>
    <w:rsid w:val="00973E2D"/>
    <w:rsid w:val="00995E76"/>
    <w:rsid w:val="00BF2B86"/>
    <w:rsid w:val="00C07333"/>
    <w:rsid w:val="00C65CFB"/>
    <w:rsid w:val="00CC38D1"/>
    <w:rsid w:val="00E947F2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73E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3E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kapit">
    <w:name w:val="Akapit"/>
    <w:basedOn w:val="Normalny"/>
    <w:rsid w:val="00973E2D"/>
    <w:pPr>
      <w:spacing w:before="120" w:after="120" w:line="240" w:lineRule="auto"/>
    </w:pPr>
    <w:rPr>
      <w:rFonts w:ascii="Lucida Sans Unicode" w:eastAsia="Times New Roman" w:hAnsi="Lucida Sans Unicode" w:cs="Times New Roman"/>
      <w:color w:val="33333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3E2D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73E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3E2D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73E2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73E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3E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kapit">
    <w:name w:val="Akapit"/>
    <w:basedOn w:val="Normalny"/>
    <w:rsid w:val="00973E2D"/>
    <w:pPr>
      <w:spacing w:before="120" w:after="120" w:line="240" w:lineRule="auto"/>
    </w:pPr>
    <w:rPr>
      <w:rFonts w:ascii="Lucida Sans Unicode" w:eastAsia="Times New Roman" w:hAnsi="Lucida Sans Unicode" w:cs="Times New Roman"/>
      <w:color w:val="33333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3E2D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73E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3E2D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73E2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ZILP;Cezary Godziszewski</dc:creator>
  <cp:lastModifiedBy>Agata Imielińska</cp:lastModifiedBy>
  <cp:revision>2</cp:revision>
  <cp:lastPrinted>2020-01-30T07:36:00Z</cp:lastPrinted>
  <dcterms:created xsi:type="dcterms:W3CDTF">2022-03-30T10:10:00Z</dcterms:created>
  <dcterms:modified xsi:type="dcterms:W3CDTF">2022-03-30T10:10:00Z</dcterms:modified>
</cp:coreProperties>
</file>