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8FD5F" w14:textId="640D0294" w:rsidR="00C85E6A" w:rsidRPr="0040644B" w:rsidRDefault="00C85E6A" w:rsidP="0040644B">
      <w:pPr>
        <w:pStyle w:val="Nagwek1"/>
        <w:jc w:val="center"/>
        <w:rPr>
          <w:rFonts w:ascii="Arial" w:hAnsi="Arial" w:cs="Arial"/>
          <w:b/>
          <w:bCs/>
          <w:color w:val="000000" w:themeColor="text1"/>
          <w:sz w:val="28"/>
          <w:szCs w:val="28"/>
        </w:rPr>
      </w:pPr>
      <w:r w:rsidRPr="0040644B">
        <w:rPr>
          <w:rFonts w:ascii="Arial" w:hAnsi="Arial" w:cs="Arial"/>
          <w:b/>
          <w:bCs/>
          <w:color w:val="000000" w:themeColor="text1"/>
          <w:sz w:val="28"/>
          <w:szCs w:val="28"/>
        </w:rPr>
        <w:t>PROGRAM PRIORYTETOWY</w:t>
      </w:r>
    </w:p>
    <w:p w14:paraId="394D098B" w14:textId="77777777" w:rsidR="00C85E6A" w:rsidRPr="000879FB" w:rsidRDefault="00C85E6A" w:rsidP="00C85E6A">
      <w:pPr>
        <w:jc w:val="both"/>
        <w:rPr>
          <w:rFonts w:ascii="Calibri" w:hAnsi="Calibri"/>
          <w:b/>
        </w:rPr>
      </w:pPr>
    </w:p>
    <w:p w14:paraId="5B73DFC7" w14:textId="77777777" w:rsidR="00C85E6A" w:rsidRPr="000879FB" w:rsidRDefault="00C85E6A" w:rsidP="00C85E6A">
      <w:pPr>
        <w:jc w:val="both"/>
        <w:rPr>
          <w:rFonts w:ascii="Calibri" w:hAnsi="Calibri"/>
          <w:b/>
        </w:rPr>
      </w:pPr>
    </w:p>
    <w:p w14:paraId="075CBDAC" w14:textId="77777777" w:rsidR="00C85E6A" w:rsidRDefault="00C85E6A" w:rsidP="00C85E6A">
      <w:pPr>
        <w:jc w:val="both"/>
        <w:rPr>
          <w:rFonts w:ascii="Calibri" w:hAnsi="Calibri"/>
          <w:b/>
          <w:sz w:val="22"/>
          <w:szCs w:val="22"/>
        </w:rPr>
      </w:pPr>
      <w:r w:rsidRPr="000879FB">
        <w:rPr>
          <w:rFonts w:ascii="Calibri" w:hAnsi="Calibri"/>
          <w:b/>
          <w:sz w:val="22"/>
          <w:szCs w:val="22"/>
        </w:rPr>
        <w:t>Tytuł programu: Edukacja ekologiczna</w:t>
      </w:r>
    </w:p>
    <w:p w14:paraId="0BE523F0" w14:textId="77777777" w:rsidR="00C85E6A" w:rsidRDefault="00C85E6A" w:rsidP="00C85E6A">
      <w:pPr>
        <w:jc w:val="both"/>
        <w:rPr>
          <w:rFonts w:ascii="Calibri" w:hAnsi="Calibri"/>
          <w:b/>
          <w:sz w:val="22"/>
          <w:szCs w:val="22"/>
        </w:rPr>
      </w:pPr>
    </w:p>
    <w:p w14:paraId="70A0675B" w14:textId="77777777" w:rsidR="00C85E6A" w:rsidRPr="000879FB" w:rsidRDefault="00C85E6A" w:rsidP="00C85E6A">
      <w:pPr>
        <w:spacing w:before="360" w:after="120"/>
        <w:jc w:val="center"/>
        <w:rPr>
          <w:rFonts w:ascii="Calibri" w:hAnsi="Calibri"/>
          <w:b/>
          <w:sz w:val="22"/>
          <w:szCs w:val="22"/>
        </w:rPr>
      </w:pPr>
      <w:r w:rsidRPr="00175FF6">
        <w:rPr>
          <w:rFonts w:asciiTheme="minorHAnsi" w:hAnsiTheme="minorHAnsi"/>
          <w:b/>
          <w:smallCaps/>
          <w:u w:val="single"/>
        </w:rPr>
        <w:t>Zakres ogólny</w:t>
      </w:r>
    </w:p>
    <w:p w14:paraId="54A9FE9A" w14:textId="77777777" w:rsidR="00C85E6A" w:rsidRPr="000879FB" w:rsidRDefault="00C85E6A" w:rsidP="00C85E6A">
      <w:pPr>
        <w:pStyle w:val="Akapitzlist1"/>
        <w:numPr>
          <w:ilvl w:val="0"/>
          <w:numId w:val="14"/>
        </w:numPr>
        <w:tabs>
          <w:tab w:val="left" w:pos="540"/>
        </w:tabs>
        <w:autoSpaceDE w:val="0"/>
        <w:autoSpaceDN w:val="0"/>
        <w:adjustRightInd w:val="0"/>
        <w:spacing w:before="240" w:after="120"/>
        <w:ind w:left="567" w:hanging="567"/>
        <w:contextualSpacing w:val="0"/>
        <w:rPr>
          <w:rFonts w:asciiTheme="minorHAnsi" w:hAnsiTheme="minorHAnsi"/>
          <w:b/>
          <w:bCs/>
          <w:color w:val="000000"/>
          <w:sz w:val="22"/>
          <w:szCs w:val="22"/>
        </w:rPr>
      </w:pPr>
      <w:r w:rsidRPr="000879FB">
        <w:rPr>
          <w:rFonts w:asciiTheme="minorHAnsi" w:hAnsiTheme="minorHAnsi"/>
          <w:b/>
          <w:bCs/>
          <w:color w:val="000000"/>
          <w:sz w:val="22"/>
          <w:szCs w:val="22"/>
        </w:rPr>
        <w:t xml:space="preserve">Cel programu </w:t>
      </w:r>
    </w:p>
    <w:p w14:paraId="18992D32" w14:textId="77777777" w:rsidR="00C85E6A" w:rsidRDefault="00C85E6A" w:rsidP="00C85E6A">
      <w:pPr>
        <w:pStyle w:val="Akapitzlist1"/>
        <w:numPr>
          <w:ilvl w:val="1"/>
          <w:numId w:val="16"/>
        </w:numPr>
        <w:tabs>
          <w:tab w:val="left" w:pos="540"/>
        </w:tabs>
        <w:autoSpaceDE w:val="0"/>
        <w:autoSpaceDN w:val="0"/>
        <w:adjustRightInd w:val="0"/>
        <w:ind w:left="567" w:hanging="567"/>
        <w:contextualSpacing w:val="0"/>
        <w:jc w:val="both"/>
        <w:rPr>
          <w:rFonts w:asciiTheme="minorHAnsi" w:hAnsiTheme="minorHAnsi"/>
          <w:sz w:val="22"/>
          <w:szCs w:val="22"/>
        </w:rPr>
      </w:pPr>
      <w:r w:rsidRPr="000879FB">
        <w:rPr>
          <w:rFonts w:asciiTheme="minorHAnsi" w:hAnsiTheme="minorHAnsi"/>
          <w:sz w:val="22"/>
          <w:szCs w:val="22"/>
        </w:rPr>
        <w:t>cel główny: Podnoszenie poziomu świadomości ekologicznej i kształtowanie postaw ekologicznych społeczeństwa</w:t>
      </w:r>
      <w:r>
        <w:rPr>
          <w:rFonts w:asciiTheme="minorHAnsi" w:hAnsiTheme="minorHAnsi"/>
          <w:sz w:val="22"/>
          <w:szCs w:val="22"/>
        </w:rPr>
        <w:t xml:space="preserve"> </w:t>
      </w:r>
      <w:r w:rsidRPr="000879FB">
        <w:rPr>
          <w:rFonts w:asciiTheme="minorHAnsi" w:hAnsiTheme="minorHAnsi"/>
          <w:sz w:val="22"/>
          <w:szCs w:val="22"/>
        </w:rPr>
        <w:t>poprzez promowanie zasad zrównoważonego rozwoju</w:t>
      </w:r>
      <w:r>
        <w:rPr>
          <w:rFonts w:asciiTheme="minorHAnsi" w:hAnsiTheme="minorHAnsi"/>
          <w:sz w:val="22"/>
          <w:szCs w:val="22"/>
        </w:rPr>
        <w:t xml:space="preserve"> oraz podnoszenie kwalifikacji grup zawodowych</w:t>
      </w:r>
      <w:r w:rsidRPr="000879FB">
        <w:rPr>
          <w:rFonts w:asciiTheme="minorHAnsi" w:hAnsiTheme="minorHAnsi"/>
          <w:sz w:val="22"/>
          <w:szCs w:val="22"/>
        </w:rPr>
        <w:t xml:space="preserve"> </w:t>
      </w:r>
      <w:r>
        <w:rPr>
          <w:rFonts w:asciiTheme="minorHAnsi" w:hAnsiTheme="minorHAnsi"/>
          <w:sz w:val="22"/>
          <w:szCs w:val="22"/>
        </w:rPr>
        <w:t>mających największy wpływ na realizację polityk: ekologicznej, energetycznej i klimatycznej państwa</w:t>
      </w:r>
      <w:r w:rsidRPr="000879FB">
        <w:rPr>
          <w:rFonts w:asciiTheme="minorHAnsi" w:hAnsiTheme="minorHAnsi"/>
          <w:sz w:val="22"/>
          <w:szCs w:val="22"/>
        </w:rPr>
        <w:t>;</w:t>
      </w:r>
    </w:p>
    <w:p w14:paraId="47678312" w14:textId="77777777" w:rsidR="00C85E6A" w:rsidRPr="0059471C" w:rsidRDefault="00C85E6A" w:rsidP="00C85E6A">
      <w:pPr>
        <w:pStyle w:val="Akapitzlist1"/>
        <w:numPr>
          <w:ilvl w:val="1"/>
          <w:numId w:val="16"/>
        </w:numPr>
        <w:tabs>
          <w:tab w:val="left" w:pos="540"/>
        </w:tabs>
        <w:autoSpaceDE w:val="0"/>
        <w:autoSpaceDN w:val="0"/>
        <w:adjustRightInd w:val="0"/>
        <w:ind w:left="567" w:hanging="567"/>
        <w:contextualSpacing w:val="0"/>
        <w:jc w:val="both"/>
        <w:rPr>
          <w:rFonts w:asciiTheme="minorHAnsi" w:hAnsiTheme="minorHAnsi"/>
          <w:sz w:val="22"/>
          <w:szCs w:val="22"/>
        </w:rPr>
      </w:pPr>
      <w:r w:rsidRPr="0059471C">
        <w:rPr>
          <w:rFonts w:asciiTheme="minorHAnsi" w:hAnsiTheme="minorHAnsi"/>
          <w:sz w:val="22"/>
          <w:szCs w:val="22"/>
        </w:rPr>
        <w:t>cele szczegółowe:</w:t>
      </w:r>
    </w:p>
    <w:p w14:paraId="691C344F" w14:textId="77777777" w:rsidR="00C85E6A" w:rsidRPr="000879FB" w:rsidRDefault="00C85E6A" w:rsidP="00C85E6A">
      <w:pPr>
        <w:pStyle w:val="Akapitzlist1"/>
        <w:numPr>
          <w:ilvl w:val="0"/>
          <w:numId w:val="8"/>
        </w:numPr>
        <w:tabs>
          <w:tab w:val="left" w:pos="851"/>
        </w:tabs>
        <w:autoSpaceDE w:val="0"/>
        <w:autoSpaceDN w:val="0"/>
        <w:adjustRightInd w:val="0"/>
        <w:ind w:left="851" w:hanging="284"/>
        <w:contextualSpacing w:val="0"/>
        <w:jc w:val="both"/>
        <w:rPr>
          <w:rFonts w:asciiTheme="minorHAnsi" w:hAnsiTheme="minorHAnsi"/>
          <w:sz w:val="22"/>
          <w:szCs w:val="22"/>
        </w:rPr>
      </w:pPr>
      <w:r w:rsidRPr="000879FB">
        <w:rPr>
          <w:rFonts w:asciiTheme="minorHAnsi" w:hAnsiTheme="minorHAnsi"/>
          <w:sz w:val="22"/>
          <w:szCs w:val="22"/>
        </w:rPr>
        <w:t>upowszechnianie wiedzy z zakresu klimatu, ochrony środowiska i zrównoważonego rozwoju,</w:t>
      </w:r>
    </w:p>
    <w:p w14:paraId="7A0FB4AE" w14:textId="77777777" w:rsidR="00C85E6A" w:rsidRPr="000879FB" w:rsidRDefault="00C85E6A" w:rsidP="00C85E6A">
      <w:pPr>
        <w:pStyle w:val="Akapitzlist1"/>
        <w:numPr>
          <w:ilvl w:val="0"/>
          <w:numId w:val="8"/>
        </w:numPr>
        <w:tabs>
          <w:tab w:val="left" w:pos="851"/>
        </w:tabs>
        <w:autoSpaceDE w:val="0"/>
        <w:autoSpaceDN w:val="0"/>
        <w:adjustRightInd w:val="0"/>
        <w:ind w:left="851" w:hanging="284"/>
        <w:contextualSpacing w:val="0"/>
        <w:jc w:val="both"/>
        <w:rPr>
          <w:rFonts w:asciiTheme="minorHAnsi" w:hAnsiTheme="minorHAnsi"/>
          <w:sz w:val="22"/>
          <w:szCs w:val="22"/>
        </w:rPr>
      </w:pPr>
      <w:r w:rsidRPr="000879FB">
        <w:rPr>
          <w:rFonts w:asciiTheme="minorHAnsi" w:hAnsiTheme="minorHAnsi"/>
          <w:sz w:val="22"/>
          <w:szCs w:val="22"/>
        </w:rPr>
        <w:t xml:space="preserve">kształtowanie </w:t>
      </w:r>
      <w:proofErr w:type="spellStart"/>
      <w:r w:rsidRPr="000879FB">
        <w:rPr>
          <w:rFonts w:asciiTheme="minorHAnsi" w:hAnsiTheme="minorHAnsi"/>
          <w:sz w:val="22"/>
          <w:szCs w:val="22"/>
        </w:rPr>
        <w:t>zachowań</w:t>
      </w:r>
      <w:proofErr w:type="spellEnd"/>
      <w:r w:rsidRPr="000879FB">
        <w:rPr>
          <w:rFonts w:asciiTheme="minorHAnsi" w:hAnsiTheme="minorHAnsi"/>
          <w:sz w:val="22"/>
          <w:szCs w:val="22"/>
        </w:rPr>
        <w:t xml:space="preserve"> </w:t>
      </w:r>
      <w:proofErr w:type="spellStart"/>
      <w:r w:rsidRPr="000879FB">
        <w:rPr>
          <w:rFonts w:asciiTheme="minorHAnsi" w:hAnsiTheme="minorHAnsi"/>
          <w:sz w:val="22"/>
          <w:szCs w:val="22"/>
        </w:rPr>
        <w:t>prośrodowiskowych</w:t>
      </w:r>
      <w:proofErr w:type="spellEnd"/>
      <w:r w:rsidRPr="000879FB">
        <w:rPr>
          <w:rFonts w:asciiTheme="minorHAnsi" w:hAnsiTheme="minorHAnsi"/>
          <w:sz w:val="22"/>
          <w:szCs w:val="22"/>
        </w:rPr>
        <w:t xml:space="preserve"> ogółu społeczeństwa, w tym dzieci i młodzieży,</w:t>
      </w:r>
    </w:p>
    <w:p w14:paraId="47936C53" w14:textId="77777777" w:rsidR="00C85E6A" w:rsidRDefault="00C85E6A" w:rsidP="00C85E6A">
      <w:pPr>
        <w:pStyle w:val="Akapitzlist1"/>
        <w:numPr>
          <w:ilvl w:val="0"/>
          <w:numId w:val="8"/>
        </w:numPr>
        <w:tabs>
          <w:tab w:val="left" w:pos="851"/>
        </w:tabs>
        <w:autoSpaceDE w:val="0"/>
        <w:autoSpaceDN w:val="0"/>
        <w:adjustRightInd w:val="0"/>
        <w:ind w:left="851" w:hanging="284"/>
        <w:contextualSpacing w:val="0"/>
        <w:jc w:val="both"/>
        <w:rPr>
          <w:rFonts w:asciiTheme="minorHAnsi" w:hAnsiTheme="minorHAnsi"/>
          <w:sz w:val="22"/>
          <w:szCs w:val="22"/>
        </w:rPr>
      </w:pPr>
      <w:r w:rsidRPr="000879FB">
        <w:rPr>
          <w:rFonts w:asciiTheme="minorHAnsi" w:hAnsiTheme="minorHAnsi"/>
          <w:sz w:val="22"/>
          <w:szCs w:val="22"/>
        </w:rPr>
        <w:t>aktywizacja społeczna – budowanie społeczeństwa obywatelskiego w obszarze klimatu, ochrony środowiska i zrównoważonego rozwoju.</w:t>
      </w:r>
    </w:p>
    <w:p w14:paraId="7DAF8264" w14:textId="77777777" w:rsidR="00C85E6A" w:rsidRPr="00AA2119" w:rsidRDefault="00C85E6A" w:rsidP="00C85E6A">
      <w:pPr>
        <w:pStyle w:val="Akapitzlist1"/>
        <w:numPr>
          <w:ilvl w:val="0"/>
          <w:numId w:val="8"/>
        </w:numPr>
        <w:tabs>
          <w:tab w:val="left" w:pos="851"/>
        </w:tabs>
        <w:autoSpaceDE w:val="0"/>
        <w:autoSpaceDN w:val="0"/>
        <w:adjustRightInd w:val="0"/>
        <w:ind w:left="851" w:hanging="284"/>
        <w:contextualSpacing w:val="0"/>
        <w:jc w:val="both"/>
        <w:rPr>
          <w:rFonts w:asciiTheme="minorHAnsi" w:hAnsiTheme="minorHAnsi"/>
          <w:sz w:val="22"/>
          <w:szCs w:val="22"/>
        </w:rPr>
      </w:pPr>
      <w:r>
        <w:rPr>
          <w:rFonts w:asciiTheme="minorHAnsi" w:hAnsiTheme="minorHAnsi"/>
          <w:sz w:val="22"/>
          <w:szCs w:val="22"/>
        </w:rPr>
        <w:t>edukacja i kształcenie kadr administracji publicznej w zakresie transformacji energetyczno-klimatycznej.</w:t>
      </w:r>
    </w:p>
    <w:p w14:paraId="512A3927" w14:textId="77777777" w:rsidR="00C85E6A" w:rsidRPr="000879FB" w:rsidRDefault="00C85E6A" w:rsidP="00C85E6A">
      <w:pPr>
        <w:pStyle w:val="Akapitzlist1"/>
        <w:numPr>
          <w:ilvl w:val="0"/>
          <w:numId w:val="14"/>
        </w:numPr>
        <w:tabs>
          <w:tab w:val="left" w:pos="540"/>
        </w:tabs>
        <w:autoSpaceDE w:val="0"/>
        <w:autoSpaceDN w:val="0"/>
        <w:adjustRightInd w:val="0"/>
        <w:spacing w:before="240" w:after="120"/>
        <w:ind w:left="567" w:hanging="567"/>
        <w:contextualSpacing w:val="0"/>
        <w:rPr>
          <w:rFonts w:asciiTheme="minorHAnsi" w:hAnsiTheme="minorHAnsi"/>
          <w:b/>
          <w:bCs/>
          <w:sz w:val="22"/>
          <w:szCs w:val="22"/>
        </w:rPr>
      </w:pPr>
      <w:r w:rsidRPr="000879FB">
        <w:rPr>
          <w:rFonts w:asciiTheme="minorHAnsi" w:hAnsiTheme="minorHAnsi"/>
          <w:b/>
          <w:bCs/>
          <w:sz w:val="22"/>
          <w:szCs w:val="22"/>
        </w:rPr>
        <w:t xml:space="preserve">Wskaźniki osiągnięcia celu </w:t>
      </w:r>
    </w:p>
    <w:p w14:paraId="5BDF6CB3" w14:textId="77777777" w:rsidR="00C85E6A" w:rsidRPr="0059471C" w:rsidRDefault="00C85E6A" w:rsidP="00C85E6A">
      <w:pPr>
        <w:jc w:val="both"/>
        <w:rPr>
          <w:rFonts w:asciiTheme="minorHAnsi" w:hAnsiTheme="minorHAnsi" w:cstheme="minorHAnsi"/>
          <w:sz w:val="22"/>
          <w:szCs w:val="22"/>
        </w:rPr>
      </w:pPr>
      <w:r w:rsidRPr="0059471C">
        <w:rPr>
          <w:rFonts w:asciiTheme="minorHAnsi" w:hAnsiTheme="minorHAnsi" w:cstheme="minorHAnsi"/>
          <w:sz w:val="22"/>
          <w:szCs w:val="22"/>
        </w:rPr>
        <w:t>Stopień realizacji celu programu mierzony jest za pomocą wskaźników osiągnięcia celu pn.:</w:t>
      </w:r>
    </w:p>
    <w:p w14:paraId="2559FF92" w14:textId="77777777" w:rsidR="00C85E6A" w:rsidRPr="0059471C" w:rsidRDefault="00C85E6A" w:rsidP="00C85E6A">
      <w:pPr>
        <w:pStyle w:val="Akapitzlist"/>
        <w:numPr>
          <w:ilvl w:val="1"/>
          <w:numId w:val="8"/>
        </w:numPr>
        <w:jc w:val="both"/>
        <w:rPr>
          <w:rFonts w:asciiTheme="minorHAnsi" w:hAnsiTheme="minorHAnsi" w:cstheme="minorHAnsi"/>
          <w:b/>
          <w:bCs/>
          <w:sz w:val="22"/>
          <w:szCs w:val="22"/>
        </w:rPr>
      </w:pPr>
      <w:r w:rsidRPr="0059471C">
        <w:rPr>
          <w:rFonts w:asciiTheme="minorHAnsi" w:hAnsiTheme="minorHAnsi" w:cstheme="minorHAnsi"/>
          <w:b/>
          <w:bCs/>
          <w:sz w:val="22"/>
          <w:szCs w:val="22"/>
        </w:rPr>
        <w:t xml:space="preserve">Zasięg zrealizowanych przedsięwzięć </w:t>
      </w:r>
      <w:proofErr w:type="spellStart"/>
      <w:r w:rsidRPr="0059471C">
        <w:rPr>
          <w:rFonts w:asciiTheme="minorHAnsi" w:hAnsiTheme="minorHAnsi" w:cstheme="minorHAnsi"/>
          <w:b/>
          <w:bCs/>
          <w:sz w:val="22"/>
          <w:szCs w:val="22"/>
        </w:rPr>
        <w:t>edukacyjno</w:t>
      </w:r>
      <w:proofErr w:type="spellEnd"/>
      <w:r w:rsidRPr="0059471C">
        <w:rPr>
          <w:rFonts w:asciiTheme="minorHAnsi" w:hAnsiTheme="minorHAnsi" w:cstheme="minorHAnsi"/>
          <w:b/>
          <w:bCs/>
          <w:sz w:val="22"/>
          <w:szCs w:val="22"/>
        </w:rPr>
        <w:t xml:space="preserve"> – promocyjnych oraz informacyjnych (liczba osób)</w:t>
      </w:r>
    </w:p>
    <w:p w14:paraId="08AE5723" w14:textId="75271A5F" w:rsidR="00C85E6A" w:rsidRPr="0059471C" w:rsidRDefault="00C85E6A" w:rsidP="00C85E6A">
      <w:pPr>
        <w:ind w:left="360"/>
        <w:jc w:val="both"/>
        <w:rPr>
          <w:rFonts w:asciiTheme="minorHAnsi" w:hAnsiTheme="minorHAnsi" w:cstheme="minorHAnsi"/>
          <w:b/>
          <w:bCs/>
          <w:sz w:val="22"/>
          <w:szCs w:val="22"/>
        </w:rPr>
      </w:pPr>
      <w:r w:rsidRPr="0059471C">
        <w:rPr>
          <w:rFonts w:asciiTheme="minorHAnsi" w:hAnsiTheme="minorHAnsi" w:cstheme="minorHAnsi"/>
          <w:sz w:val="22"/>
          <w:szCs w:val="22"/>
        </w:rPr>
        <w:t>Planowana wartość wskaźnika osiągnięcia celu dla bezzwrotnych form dofinansowania wynosi</w:t>
      </w:r>
      <w:r w:rsidRPr="0059471C">
        <w:rPr>
          <w:rFonts w:asciiTheme="minorHAnsi" w:hAnsiTheme="minorHAnsi" w:cstheme="minorHAnsi"/>
          <w:sz w:val="22"/>
          <w:szCs w:val="22"/>
        </w:rPr>
        <w:br/>
      </w:r>
      <w:r w:rsidRPr="0059471C">
        <w:rPr>
          <w:rFonts w:asciiTheme="minorHAnsi" w:hAnsiTheme="minorHAnsi" w:cstheme="minorHAnsi"/>
          <w:b/>
          <w:bCs/>
          <w:sz w:val="22"/>
          <w:szCs w:val="22"/>
        </w:rPr>
        <w:t xml:space="preserve">co </w:t>
      </w:r>
      <w:proofErr w:type="gramStart"/>
      <w:r w:rsidRPr="0059471C">
        <w:rPr>
          <w:rFonts w:asciiTheme="minorHAnsi" w:hAnsiTheme="minorHAnsi" w:cstheme="minorHAnsi"/>
          <w:b/>
          <w:bCs/>
          <w:sz w:val="22"/>
          <w:szCs w:val="22"/>
        </w:rPr>
        <w:t xml:space="preserve">najmniej </w:t>
      </w:r>
      <w:r w:rsidRPr="0059471C">
        <w:rPr>
          <w:rFonts w:asciiTheme="minorHAnsi" w:hAnsiTheme="minorHAnsi" w:cstheme="minorHAnsi"/>
          <w:b/>
          <w:sz w:val="22"/>
          <w:szCs w:val="22"/>
        </w:rPr>
        <w:t xml:space="preserve"> </w:t>
      </w:r>
      <w:r w:rsidR="003937F3">
        <w:rPr>
          <w:rFonts w:asciiTheme="minorHAnsi" w:hAnsiTheme="minorHAnsi" w:cstheme="minorHAnsi"/>
          <w:b/>
          <w:sz w:val="22"/>
          <w:szCs w:val="22"/>
        </w:rPr>
        <w:t>600</w:t>
      </w:r>
      <w:proofErr w:type="gramEnd"/>
      <w:r w:rsidRPr="0059471C">
        <w:rPr>
          <w:rFonts w:asciiTheme="minorHAnsi" w:hAnsiTheme="minorHAnsi" w:cstheme="minorHAnsi"/>
          <w:b/>
          <w:sz w:val="22"/>
          <w:szCs w:val="22"/>
        </w:rPr>
        <w:t xml:space="preserve"> mln osób</w:t>
      </w:r>
    </w:p>
    <w:p w14:paraId="23519E0D" w14:textId="77777777" w:rsidR="00C85E6A" w:rsidRPr="0059471C" w:rsidRDefault="00C85E6A" w:rsidP="00C85E6A">
      <w:pPr>
        <w:pStyle w:val="Akapitzlist"/>
        <w:numPr>
          <w:ilvl w:val="1"/>
          <w:numId w:val="8"/>
        </w:numPr>
        <w:jc w:val="both"/>
        <w:rPr>
          <w:rFonts w:asciiTheme="minorHAnsi" w:eastAsia="Calibri" w:hAnsiTheme="minorHAnsi" w:cstheme="minorHAnsi"/>
          <w:sz w:val="22"/>
          <w:szCs w:val="22"/>
        </w:rPr>
      </w:pPr>
      <w:r w:rsidRPr="0059471C">
        <w:rPr>
          <w:rFonts w:asciiTheme="minorHAnsi" w:eastAsia="Calibri" w:hAnsiTheme="minorHAnsi" w:cstheme="minorHAnsi"/>
          <w:b/>
          <w:sz w:val="22"/>
          <w:szCs w:val="22"/>
        </w:rPr>
        <w:t>Zasięg zrealizowanych przedsięwzięć edukacyjnych bezpośrednich</w:t>
      </w:r>
      <w:r w:rsidRPr="0059471C">
        <w:rPr>
          <w:rFonts w:asciiTheme="minorHAnsi" w:eastAsia="Calibri" w:hAnsiTheme="minorHAnsi" w:cstheme="minorHAnsi"/>
          <w:sz w:val="22"/>
          <w:szCs w:val="22"/>
        </w:rPr>
        <w:t xml:space="preserve"> </w:t>
      </w:r>
      <w:r w:rsidRPr="0059471C">
        <w:rPr>
          <w:rFonts w:asciiTheme="minorHAnsi" w:eastAsia="Calibri" w:hAnsiTheme="minorHAnsi" w:cstheme="minorHAnsi"/>
          <w:b/>
          <w:sz w:val="22"/>
          <w:szCs w:val="22"/>
        </w:rPr>
        <w:t>(liczba osób)</w:t>
      </w:r>
    </w:p>
    <w:p w14:paraId="0D292561" w14:textId="77777777" w:rsidR="00C85E6A" w:rsidRPr="0059471C" w:rsidRDefault="00C85E6A" w:rsidP="00C85E6A">
      <w:pPr>
        <w:pStyle w:val="Akapitzlist"/>
        <w:ind w:left="360"/>
        <w:jc w:val="both"/>
        <w:rPr>
          <w:rFonts w:asciiTheme="minorHAnsi" w:eastAsia="Calibri" w:hAnsiTheme="minorHAnsi" w:cstheme="minorHAnsi"/>
          <w:sz w:val="22"/>
          <w:szCs w:val="22"/>
        </w:rPr>
      </w:pPr>
      <w:r w:rsidRPr="0059471C">
        <w:rPr>
          <w:rFonts w:asciiTheme="minorHAnsi" w:eastAsia="Calibri" w:hAnsiTheme="minorHAnsi" w:cstheme="minorHAnsi"/>
          <w:sz w:val="22"/>
          <w:szCs w:val="22"/>
        </w:rPr>
        <w:t xml:space="preserve">Wartość wskaźnika zawiera się w wartości wskaźnika głównego pn. </w:t>
      </w:r>
      <w:r w:rsidRPr="0059471C">
        <w:rPr>
          <w:rFonts w:asciiTheme="minorHAnsi" w:hAnsiTheme="minorHAnsi" w:cstheme="minorHAnsi"/>
          <w:sz w:val="22"/>
          <w:szCs w:val="22"/>
        </w:rPr>
        <w:t xml:space="preserve">Zasięg zrealizowanych przedsięwzięć </w:t>
      </w:r>
      <w:proofErr w:type="spellStart"/>
      <w:r w:rsidRPr="0059471C">
        <w:rPr>
          <w:rFonts w:asciiTheme="minorHAnsi" w:hAnsiTheme="minorHAnsi" w:cstheme="minorHAnsi"/>
          <w:sz w:val="22"/>
          <w:szCs w:val="22"/>
        </w:rPr>
        <w:t>edukacyjno</w:t>
      </w:r>
      <w:proofErr w:type="spellEnd"/>
      <w:r w:rsidRPr="0059471C">
        <w:rPr>
          <w:rFonts w:asciiTheme="minorHAnsi" w:hAnsiTheme="minorHAnsi" w:cstheme="minorHAnsi"/>
          <w:sz w:val="22"/>
          <w:szCs w:val="22"/>
        </w:rPr>
        <w:t xml:space="preserve"> - promocyjnych oraz informacyjnych </w:t>
      </w:r>
      <w:r w:rsidRPr="0059471C">
        <w:rPr>
          <w:rFonts w:asciiTheme="minorHAnsi" w:eastAsia="Calibri" w:hAnsiTheme="minorHAnsi" w:cstheme="minorHAnsi"/>
          <w:sz w:val="22"/>
          <w:szCs w:val="22"/>
        </w:rPr>
        <w:t xml:space="preserve">i obejmuje liczbę </w:t>
      </w:r>
      <w:proofErr w:type="gramStart"/>
      <w:r w:rsidRPr="0059471C">
        <w:rPr>
          <w:rFonts w:asciiTheme="minorHAnsi" w:eastAsia="Calibri" w:hAnsiTheme="minorHAnsi" w:cstheme="minorHAnsi"/>
          <w:sz w:val="22"/>
          <w:szCs w:val="22"/>
        </w:rPr>
        <w:t>osób</w:t>
      </w:r>
      <w:proofErr w:type="gramEnd"/>
      <w:r w:rsidRPr="0059471C">
        <w:rPr>
          <w:rFonts w:asciiTheme="minorHAnsi" w:eastAsia="Calibri" w:hAnsiTheme="minorHAnsi" w:cstheme="minorHAnsi"/>
          <w:sz w:val="22"/>
          <w:szCs w:val="22"/>
        </w:rPr>
        <w:t xml:space="preserve"> które były odbiorcami działań o charakterze bezpośrednio edukacyjnym</w:t>
      </w:r>
    </w:p>
    <w:p w14:paraId="7E8BA6BE" w14:textId="0202C51F" w:rsidR="00C85E6A" w:rsidRPr="0059471C" w:rsidRDefault="00C85E6A" w:rsidP="00C85E6A">
      <w:pPr>
        <w:pStyle w:val="Akapitzlist"/>
        <w:ind w:left="360"/>
        <w:jc w:val="both"/>
        <w:rPr>
          <w:rFonts w:asciiTheme="minorHAnsi" w:eastAsia="Calibri" w:hAnsiTheme="minorHAnsi" w:cstheme="minorHAnsi"/>
          <w:sz w:val="22"/>
          <w:szCs w:val="22"/>
          <w:lang w:eastAsia="en-US"/>
        </w:rPr>
      </w:pPr>
      <w:r w:rsidRPr="0059471C">
        <w:rPr>
          <w:rFonts w:asciiTheme="minorHAnsi" w:hAnsiTheme="minorHAnsi" w:cstheme="minorHAnsi"/>
          <w:sz w:val="22"/>
          <w:szCs w:val="22"/>
        </w:rPr>
        <w:t>Planowana wartość wskaźnika osiągnięcia celu dla bezzwrotnych form dofinansowania</w:t>
      </w:r>
      <w:r w:rsidRPr="0059471C">
        <w:rPr>
          <w:rFonts w:asciiTheme="minorHAnsi" w:eastAsia="Calibri" w:hAnsiTheme="minorHAnsi" w:cstheme="minorHAnsi"/>
          <w:sz w:val="22"/>
          <w:szCs w:val="22"/>
        </w:rPr>
        <w:t xml:space="preserve"> wynosi</w:t>
      </w:r>
      <w:r w:rsidRPr="0059471C">
        <w:rPr>
          <w:rFonts w:asciiTheme="minorHAnsi" w:eastAsia="Calibri" w:hAnsiTheme="minorHAnsi" w:cstheme="minorHAnsi"/>
          <w:sz w:val="22"/>
          <w:szCs w:val="22"/>
        </w:rPr>
        <w:br/>
      </w:r>
      <w:r w:rsidRPr="0059471C">
        <w:rPr>
          <w:rFonts w:asciiTheme="minorHAnsi" w:eastAsia="Calibri" w:hAnsiTheme="minorHAnsi" w:cstheme="minorHAnsi"/>
          <w:b/>
          <w:sz w:val="22"/>
          <w:szCs w:val="22"/>
        </w:rPr>
        <w:t xml:space="preserve">co najmniej </w:t>
      </w:r>
      <w:r w:rsidR="00E708E7">
        <w:rPr>
          <w:rFonts w:asciiTheme="minorHAnsi" w:eastAsia="Calibri" w:hAnsiTheme="minorHAnsi" w:cstheme="minorHAnsi"/>
          <w:b/>
          <w:sz w:val="22"/>
          <w:szCs w:val="22"/>
        </w:rPr>
        <w:t>10</w:t>
      </w:r>
      <w:r w:rsidRPr="0059471C">
        <w:rPr>
          <w:rFonts w:asciiTheme="minorHAnsi" w:eastAsia="Calibri" w:hAnsiTheme="minorHAnsi" w:cstheme="minorHAnsi"/>
          <w:b/>
          <w:sz w:val="22"/>
          <w:szCs w:val="22"/>
        </w:rPr>
        <w:t xml:space="preserve"> mln osób.</w:t>
      </w:r>
      <w:r w:rsidRPr="0059471C">
        <w:rPr>
          <w:rFonts w:asciiTheme="minorHAnsi" w:eastAsia="Calibri" w:hAnsiTheme="minorHAnsi" w:cstheme="minorHAnsi"/>
          <w:sz w:val="22"/>
          <w:szCs w:val="22"/>
          <w:lang w:eastAsia="en-US"/>
        </w:rPr>
        <w:t xml:space="preserve"> </w:t>
      </w:r>
    </w:p>
    <w:p w14:paraId="4E88C32E" w14:textId="77777777" w:rsidR="00C85E6A" w:rsidRPr="0059471C" w:rsidRDefault="00C85E6A" w:rsidP="00C85E6A">
      <w:pPr>
        <w:pStyle w:val="Akapitzlist"/>
        <w:numPr>
          <w:ilvl w:val="1"/>
          <w:numId w:val="8"/>
        </w:numPr>
        <w:jc w:val="both"/>
        <w:rPr>
          <w:rFonts w:asciiTheme="minorHAnsi" w:hAnsiTheme="minorHAnsi" w:cstheme="minorHAnsi"/>
          <w:b/>
          <w:sz w:val="22"/>
          <w:szCs w:val="22"/>
        </w:rPr>
      </w:pPr>
      <w:r w:rsidRPr="0059471C">
        <w:rPr>
          <w:rFonts w:asciiTheme="minorHAnsi" w:eastAsia="Calibri" w:hAnsiTheme="minorHAnsi" w:cstheme="minorHAnsi"/>
          <w:b/>
          <w:sz w:val="22"/>
          <w:szCs w:val="22"/>
          <w:lang w:eastAsia="en-US"/>
        </w:rPr>
        <w:t>Zasięg zrealizowanych, kompleksowych programów szkoleniowo-stażowych dla pracowników administracji publicznej w zakresie transformacji energetyczno-klimatycznej</w:t>
      </w:r>
      <w:r w:rsidRPr="0059471C">
        <w:rPr>
          <w:rFonts w:asciiTheme="minorHAnsi" w:eastAsia="Calibri" w:hAnsiTheme="minorHAnsi" w:cstheme="minorHAnsi"/>
          <w:sz w:val="22"/>
          <w:szCs w:val="22"/>
          <w:lang w:eastAsia="en-US"/>
        </w:rPr>
        <w:t xml:space="preserve"> </w:t>
      </w:r>
      <w:r w:rsidRPr="0059471C">
        <w:rPr>
          <w:rFonts w:asciiTheme="minorHAnsi" w:eastAsia="Calibri" w:hAnsiTheme="minorHAnsi" w:cstheme="minorHAnsi"/>
          <w:b/>
          <w:sz w:val="22"/>
          <w:szCs w:val="22"/>
          <w:lang w:eastAsia="en-US"/>
        </w:rPr>
        <w:t>(liczba osób</w:t>
      </w:r>
      <w:r w:rsidRPr="0059471C">
        <w:rPr>
          <w:rFonts w:asciiTheme="minorHAnsi" w:eastAsia="Calibri" w:hAnsiTheme="minorHAnsi" w:cstheme="minorHAnsi"/>
          <w:sz w:val="22"/>
          <w:szCs w:val="22"/>
          <w:lang w:eastAsia="en-US"/>
        </w:rPr>
        <w:t xml:space="preserve">) </w:t>
      </w:r>
    </w:p>
    <w:p w14:paraId="0ADF144E" w14:textId="211CE163" w:rsidR="00C85E6A" w:rsidRPr="00346985" w:rsidRDefault="00C85E6A" w:rsidP="00346985">
      <w:pPr>
        <w:pStyle w:val="Akapitzlist"/>
        <w:ind w:left="360"/>
        <w:jc w:val="both"/>
        <w:rPr>
          <w:rFonts w:asciiTheme="minorHAnsi" w:eastAsia="Calibri" w:hAnsiTheme="minorHAnsi" w:cstheme="minorHAnsi"/>
          <w:b/>
          <w:sz w:val="22"/>
          <w:szCs w:val="22"/>
          <w:lang w:eastAsia="en-US"/>
        </w:rPr>
      </w:pPr>
      <w:r w:rsidRPr="0059471C">
        <w:rPr>
          <w:rFonts w:asciiTheme="minorHAnsi" w:eastAsia="Calibri" w:hAnsiTheme="minorHAnsi" w:cstheme="minorHAnsi"/>
          <w:sz w:val="22"/>
          <w:szCs w:val="22"/>
          <w:lang w:eastAsia="en-US"/>
        </w:rPr>
        <w:t xml:space="preserve">Wartość </w:t>
      </w:r>
      <w:r w:rsidRPr="0059471C">
        <w:rPr>
          <w:rFonts w:asciiTheme="minorHAnsi" w:eastAsia="Calibri" w:hAnsiTheme="minorHAnsi" w:cstheme="minorHAnsi"/>
          <w:sz w:val="22"/>
          <w:szCs w:val="22"/>
        </w:rPr>
        <w:t>wskaźnika zawiera się w wartości wskaźnika głównego i</w:t>
      </w:r>
      <w:r w:rsidRPr="0059471C">
        <w:rPr>
          <w:rFonts w:asciiTheme="minorHAnsi" w:eastAsia="Calibri" w:hAnsiTheme="minorHAnsi" w:cstheme="minorHAnsi"/>
          <w:sz w:val="22"/>
          <w:szCs w:val="22"/>
          <w:lang w:eastAsia="en-US"/>
        </w:rPr>
        <w:t xml:space="preserve"> obejmuje liczbę absolwentów programu edukacyjno-stażowego, zatrudnionych w administracji </w:t>
      </w:r>
      <w:r w:rsidR="005F4A24">
        <w:rPr>
          <w:rFonts w:asciiTheme="minorHAnsi" w:eastAsia="Calibri" w:hAnsiTheme="minorHAnsi" w:cstheme="minorHAnsi"/>
          <w:sz w:val="22"/>
          <w:szCs w:val="22"/>
          <w:lang w:eastAsia="en-US"/>
        </w:rPr>
        <w:t>publicznej</w:t>
      </w:r>
      <w:r w:rsidR="005F4A24" w:rsidRPr="0059471C">
        <w:rPr>
          <w:rFonts w:asciiTheme="minorHAnsi" w:eastAsia="Calibri" w:hAnsiTheme="minorHAnsi" w:cstheme="minorHAnsi"/>
          <w:sz w:val="22"/>
          <w:szCs w:val="22"/>
          <w:lang w:eastAsia="en-US"/>
        </w:rPr>
        <w:t xml:space="preserve"> </w:t>
      </w:r>
      <w:r w:rsidRPr="0059471C">
        <w:rPr>
          <w:rFonts w:asciiTheme="minorHAnsi" w:eastAsia="Calibri" w:hAnsiTheme="minorHAnsi" w:cstheme="minorHAnsi"/>
          <w:sz w:val="22"/>
          <w:szCs w:val="22"/>
          <w:lang w:eastAsia="en-US"/>
        </w:rPr>
        <w:t xml:space="preserve">przez okres co najmniej 4 lata od daty zakończenia uczestnictwa w programie – </w:t>
      </w:r>
      <w:r w:rsidRPr="0059471C">
        <w:rPr>
          <w:rFonts w:asciiTheme="minorHAnsi" w:eastAsia="Calibri" w:hAnsiTheme="minorHAnsi" w:cstheme="minorHAnsi"/>
          <w:b/>
          <w:sz w:val="22"/>
          <w:szCs w:val="22"/>
          <w:lang w:eastAsia="en-US"/>
        </w:rPr>
        <w:t>co najmniej 90 osób.</w:t>
      </w:r>
    </w:p>
    <w:p w14:paraId="34DCC9CB" w14:textId="77777777" w:rsidR="000C4B53" w:rsidRPr="008549E8" w:rsidRDefault="00346985" w:rsidP="008549E8">
      <w:pPr>
        <w:pStyle w:val="Akapitzlist1"/>
        <w:numPr>
          <w:ilvl w:val="0"/>
          <w:numId w:val="14"/>
        </w:numPr>
        <w:tabs>
          <w:tab w:val="left" w:pos="540"/>
        </w:tabs>
        <w:autoSpaceDE w:val="0"/>
        <w:autoSpaceDN w:val="0"/>
        <w:adjustRightInd w:val="0"/>
        <w:spacing w:before="240"/>
        <w:ind w:left="567" w:hanging="567"/>
        <w:rPr>
          <w:rFonts w:asciiTheme="minorHAnsi" w:hAnsiTheme="minorHAnsi"/>
          <w:bCs/>
          <w:sz w:val="22"/>
          <w:szCs w:val="22"/>
        </w:rPr>
      </w:pPr>
      <w:r w:rsidRPr="000C4B53">
        <w:rPr>
          <w:rFonts w:asciiTheme="minorHAnsi" w:hAnsiTheme="minorHAnsi"/>
          <w:b/>
          <w:bCs/>
          <w:sz w:val="22"/>
          <w:szCs w:val="22"/>
        </w:rPr>
        <w:t xml:space="preserve">Budżet </w:t>
      </w:r>
    </w:p>
    <w:p w14:paraId="19F14B85" w14:textId="77777777" w:rsidR="000C4B53" w:rsidRDefault="000C4B53" w:rsidP="008549E8">
      <w:pPr>
        <w:pStyle w:val="Akapitzlist1"/>
        <w:tabs>
          <w:tab w:val="left" w:pos="540"/>
        </w:tabs>
        <w:autoSpaceDE w:val="0"/>
        <w:autoSpaceDN w:val="0"/>
        <w:adjustRightInd w:val="0"/>
        <w:spacing w:before="240" w:after="240"/>
        <w:ind w:left="567"/>
        <w:rPr>
          <w:rFonts w:asciiTheme="minorHAnsi" w:hAnsiTheme="minorHAnsi"/>
          <w:bCs/>
          <w:sz w:val="22"/>
          <w:szCs w:val="22"/>
        </w:rPr>
      </w:pPr>
    </w:p>
    <w:p w14:paraId="13EA1D82" w14:textId="68DCA684" w:rsidR="00346985" w:rsidRPr="00346985" w:rsidRDefault="00346985" w:rsidP="008549E8">
      <w:pPr>
        <w:pStyle w:val="Akapitzlist1"/>
        <w:autoSpaceDE w:val="0"/>
        <w:autoSpaceDN w:val="0"/>
        <w:adjustRightInd w:val="0"/>
        <w:spacing w:before="240" w:after="240"/>
        <w:ind w:left="0"/>
        <w:rPr>
          <w:rFonts w:asciiTheme="minorHAnsi" w:hAnsiTheme="minorHAnsi"/>
          <w:bCs/>
          <w:sz w:val="22"/>
          <w:szCs w:val="22"/>
        </w:rPr>
      </w:pPr>
      <w:r w:rsidRPr="00346985">
        <w:rPr>
          <w:rFonts w:asciiTheme="minorHAnsi" w:hAnsiTheme="minorHAnsi"/>
          <w:bCs/>
          <w:sz w:val="22"/>
          <w:szCs w:val="22"/>
        </w:rPr>
        <w:t xml:space="preserve">Budżet na realizację celu programu wynosi do </w:t>
      </w:r>
      <w:r w:rsidR="00E865FC">
        <w:rPr>
          <w:rFonts w:asciiTheme="minorHAnsi" w:hAnsiTheme="minorHAnsi"/>
          <w:bCs/>
          <w:sz w:val="22"/>
          <w:szCs w:val="22"/>
        </w:rPr>
        <w:t>248</w:t>
      </w:r>
      <w:r w:rsidRPr="00346985">
        <w:rPr>
          <w:rFonts w:asciiTheme="minorHAnsi" w:hAnsiTheme="minorHAnsi"/>
          <w:bCs/>
          <w:sz w:val="22"/>
          <w:szCs w:val="22"/>
        </w:rPr>
        <w:t xml:space="preserve"> 000 tys. zł</w:t>
      </w:r>
    </w:p>
    <w:p w14:paraId="177AB1B6" w14:textId="491FB406" w:rsidR="00346985" w:rsidRPr="00346985" w:rsidRDefault="00346985" w:rsidP="000C4B53">
      <w:pPr>
        <w:pStyle w:val="Akapitzlist1"/>
        <w:tabs>
          <w:tab w:val="left" w:pos="540"/>
        </w:tabs>
        <w:autoSpaceDE w:val="0"/>
        <w:autoSpaceDN w:val="0"/>
        <w:adjustRightInd w:val="0"/>
        <w:spacing w:before="240" w:after="120"/>
        <w:ind w:left="567" w:hanging="567"/>
        <w:contextualSpacing w:val="0"/>
        <w:rPr>
          <w:rFonts w:asciiTheme="minorHAnsi" w:hAnsiTheme="minorHAnsi"/>
          <w:bCs/>
          <w:sz w:val="22"/>
          <w:szCs w:val="22"/>
        </w:rPr>
      </w:pPr>
      <w:r w:rsidRPr="00346985">
        <w:rPr>
          <w:rFonts w:asciiTheme="minorHAnsi" w:hAnsiTheme="minorHAnsi"/>
          <w:bCs/>
          <w:sz w:val="22"/>
          <w:szCs w:val="22"/>
        </w:rPr>
        <w:t>(dla bezzwrotnych form dofinansowania)</w:t>
      </w:r>
    </w:p>
    <w:p w14:paraId="36D4CEDB" w14:textId="6EBDD119" w:rsidR="00C85E6A" w:rsidRDefault="00C85E6A" w:rsidP="00C85E6A">
      <w:pPr>
        <w:pStyle w:val="Akapitzlist"/>
        <w:ind w:left="360"/>
        <w:jc w:val="both"/>
        <w:rPr>
          <w:rFonts w:asciiTheme="minorHAnsi" w:eastAsia="Calibri" w:hAnsiTheme="minorHAnsi" w:cstheme="minorHAnsi"/>
          <w:b/>
          <w:sz w:val="22"/>
          <w:szCs w:val="22"/>
          <w:lang w:eastAsia="en-US"/>
        </w:rPr>
      </w:pPr>
    </w:p>
    <w:p w14:paraId="030B9FDA" w14:textId="081E47D8" w:rsidR="00C85E6A" w:rsidRDefault="00C85E6A" w:rsidP="00C85E6A">
      <w:pPr>
        <w:pStyle w:val="Akapitzlist"/>
        <w:ind w:left="360"/>
        <w:jc w:val="both"/>
        <w:rPr>
          <w:rFonts w:asciiTheme="minorHAnsi" w:eastAsia="Calibri" w:hAnsiTheme="minorHAnsi" w:cstheme="minorHAnsi"/>
          <w:b/>
          <w:sz w:val="22"/>
          <w:szCs w:val="22"/>
          <w:lang w:eastAsia="en-US"/>
        </w:rPr>
      </w:pPr>
    </w:p>
    <w:p w14:paraId="0CB6E50A" w14:textId="2E070BB7" w:rsidR="00C85E6A" w:rsidRDefault="00C85E6A" w:rsidP="00C85E6A">
      <w:pPr>
        <w:pStyle w:val="Akapitzlist"/>
        <w:ind w:left="360"/>
        <w:jc w:val="both"/>
        <w:rPr>
          <w:rFonts w:asciiTheme="minorHAnsi" w:eastAsia="Calibri" w:hAnsiTheme="minorHAnsi" w:cstheme="minorHAnsi"/>
          <w:b/>
          <w:sz w:val="22"/>
          <w:szCs w:val="22"/>
          <w:lang w:eastAsia="en-US"/>
        </w:rPr>
      </w:pPr>
    </w:p>
    <w:p w14:paraId="5F59307D" w14:textId="1004D47C" w:rsidR="00C85E6A" w:rsidRDefault="00C85E6A" w:rsidP="00C85E6A">
      <w:pPr>
        <w:pStyle w:val="Akapitzlist"/>
        <w:ind w:left="360"/>
        <w:jc w:val="both"/>
        <w:rPr>
          <w:rFonts w:asciiTheme="minorHAnsi" w:eastAsia="Calibri" w:hAnsiTheme="minorHAnsi" w:cstheme="minorHAnsi"/>
          <w:b/>
          <w:sz w:val="22"/>
          <w:szCs w:val="22"/>
          <w:lang w:eastAsia="en-US"/>
        </w:rPr>
      </w:pPr>
    </w:p>
    <w:p w14:paraId="245843E8" w14:textId="02A42F7D" w:rsidR="00C85E6A" w:rsidRDefault="00C85E6A" w:rsidP="00C85E6A">
      <w:pPr>
        <w:pStyle w:val="Akapitzlist"/>
        <w:ind w:left="360"/>
        <w:jc w:val="both"/>
        <w:rPr>
          <w:rFonts w:asciiTheme="minorHAnsi" w:eastAsia="Calibri" w:hAnsiTheme="minorHAnsi" w:cstheme="minorHAnsi"/>
          <w:b/>
          <w:sz w:val="22"/>
          <w:szCs w:val="22"/>
          <w:lang w:eastAsia="en-US"/>
        </w:rPr>
      </w:pPr>
    </w:p>
    <w:p w14:paraId="155FE000" w14:textId="77777777" w:rsidR="00C85E6A" w:rsidRPr="008549E8" w:rsidRDefault="00C85E6A" w:rsidP="008549E8">
      <w:pPr>
        <w:jc w:val="both"/>
        <w:rPr>
          <w:rFonts w:asciiTheme="minorHAnsi" w:hAnsiTheme="minorHAnsi" w:cstheme="minorHAnsi"/>
          <w:b/>
          <w:sz w:val="22"/>
          <w:szCs w:val="22"/>
        </w:rPr>
      </w:pPr>
    </w:p>
    <w:p w14:paraId="1D18B623" w14:textId="77777777" w:rsidR="00A6596E" w:rsidRDefault="00A6596E" w:rsidP="00A6596E">
      <w:pPr>
        <w:spacing w:before="360" w:after="240" w:line="247" w:lineRule="auto"/>
        <w:ind w:left="295" w:hanging="11"/>
        <w:jc w:val="center"/>
        <w:rPr>
          <w:rFonts w:asciiTheme="minorHAnsi" w:hAnsiTheme="minorHAnsi"/>
          <w:b/>
          <w:smallCaps/>
          <w:u w:val="single"/>
        </w:rPr>
      </w:pPr>
      <w:r w:rsidRPr="00175FF6">
        <w:rPr>
          <w:rFonts w:asciiTheme="minorHAnsi" w:hAnsiTheme="minorHAnsi"/>
          <w:b/>
          <w:smallCaps/>
          <w:u w:val="single"/>
        </w:rPr>
        <w:lastRenderedPageBreak/>
        <w:t>Zakres szczegółowy</w:t>
      </w:r>
    </w:p>
    <w:p w14:paraId="5E8D7568" w14:textId="6105E878" w:rsidR="00A6596E" w:rsidRPr="00C85E6A" w:rsidRDefault="00A6596E" w:rsidP="00A6596E">
      <w:pPr>
        <w:pStyle w:val="Akapitzlist"/>
        <w:spacing w:after="240"/>
        <w:ind w:left="0"/>
        <w:contextualSpacing w:val="0"/>
        <w:rPr>
          <w:sz w:val="22"/>
          <w:szCs w:val="22"/>
        </w:rPr>
      </w:pPr>
      <w:r w:rsidRPr="00C85E6A">
        <w:rPr>
          <w:rFonts w:asciiTheme="minorHAnsi" w:hAnsiTheme="minorHAnsi"/>
          <w:b/>
          <w:sz w:val="22"/>
          <w:szCs w:val="22"/>
        </w:rPr>
        <w:t xml:space="preserve">Część 1) Edukacja ekologiczna </w:t>
      </w:r>
      <w:r w:rsidR="00EB35FE" w:rsidRPr="00C85E6A">
        <w:rPr>
          <w:rFonts w:asciiTheme="minorHAnsi" w:hAnsiTheme="minorHAnsi"/>
          <w:b/>
          <w:sz w:val="22"/>
          <w:szCs w:val="22"/>
        </w:rPr>
        <w:t xml:space="preserve">na lata </w:t>
      </w:r>
      <w:r w:rsidRPr="00C85E6A">
        <w:rPr>
          <w:rFonts w:asciiTheme="minorHAnsi" w:hAnsiTheme="minorHAnsi"/>
          <w:b/>
          <w:sz w:val="22"/>
          <w:szCs w:val="22"/>
        </w:rPr>
        <w:t>2021-</w:t>
      </w:r>
      <w:r w:rsidR="004E345A" w:rsidRPr="00C85E6A">
        <w:rPr>
          <w:rFonts w:asciiTheme="minorHAnsi" w:hAnsiTheme="minorHAnsi"/>
          <w:b/>
          <w:sz w:val="22"/>
          <w:szCs w:val="22"/>
        </w:rPr>
        <w:t>2025</w:t>
      </w:r>
    </w:p>
    <w:p w14:paraId="196FCF9B" w14:textId="151378A1" w:rsidR="00EF3CD8" w:rsidRPr="00442D32" w:rsidRDefault="00EF3CD8" w:rsidP="00C63B3F">
      <w:pPr>
        <w:pStyle w:val="Akapitzlist1"/>
        <w:numPr>
          <w:ilvl w:val="0"/>
          <w:numId w:val="14"/>
        </w:numPr>
        <w:tabs>
          <w:tab w:val="left" w:pos="540"/>
        </w:tabs>
        <w:autoSpaceDE w:val="0"/>
        <w:autoSpaceDN w:val="0"/>
        <w:adjustRightInd w:val="0"/>
        <w:spacing w:before="240" w:after="120"/>
        <w:ind w:left="567" w:hanging="567"/>
        <w:contextualSpacing w:val="0"/>
        <w:rPr>
          <w:rFonts w:asciiTheme="minorHAnsi" w:hAnsiTheme="minorHAnsi"/>
          <w:b/>
          <w:bCs/>
          <w:sz w:val="22"/>
          <w:szCs w:val="22"/>
        </w:rPr>
      </w:pPr>
      <w:r w:rsidRPr="00442D32">
        <w:rPr>
          <w:rFonts w:asciiTheme="minorHAnsi" w:hAnsiTheme="minorHAnsi"/>
          <w:b/>
          <w:bCs/>
          <w:sz w:val="22"/>
          <w:szCs w:val="22"/>
        </w:rPr>
        <w:t xml:space="preserve">Okres wdrażania </w:t>
      </w:r>
    </w:p>
    <w:p w14:paraId="717C347D" w14:textId="75CB5D5D" w:rsidR="00EF3CD8" w:rsidRPr="000879FB" w:rsidRDefault="00EF3CD8" w:rsidP="00CA54D2">
      <w:pPr>
        <w:tabs>
          <w:tab w:val="left" w:pos="567"/>
        </w:tabs>
        <w:rPr>
          <w:rFonts w:asciiTheme="minorHAnsi" w:hAnsiTheme="minorHAnsi"/>
          <w:sz w:val="22"/>
          <w:szCs w:val="22"/>
        </w:rPr>
      </w:pPr>
      <w:r w:rsidRPr="00442D32">
        <w:rPr>
          <w:rFonts w:asciiTheme="minorHAnsi" w:hAnsiTheme="minorHAnsi"/>
          <w:sz w:val="22"/>
          <w:szCs w:val="22"/>
        </w:rPr>
        <w:t>Program realizowany będzie</w:t>
      </w:r>
      <w:r w:rsidR="00A1565A" w:rsidRPr="00442D32">
        <w:rPr>
          <w:rFonts w:asciiTheme="minorHAnsi" w:hAnsiTheme="minorHAnsi"/>
          <w:sz w:val="22"/>
          <w:szCs w:val="22"/>
        </w:rPr>
        <w:t xml:space="preserve"> w okresie </w:t>
      </w:r>
      <w:r w:rsidR="00A1565A" w:rsidRPr="00442D32">
        <w:rPr>
          <w:rFonts w:asciiTheme="minorHAnsi" w:hAnsiTheme="minorHAnsi"/>
          <w:sz w:val="22"/>
        </w:rPr>
        <w:t>od 01.01.</w:t>
      </w:r>
      <w:r w:rsidR="00A109A6" w:rsidRPr="00442D32">
        <w:rPr>
          <w:rFonts w:asciiTheme="minorHAnsi" w:hAnsiTheme="minorHAnsi"/>
          <w:sz w:val="22"/>
        </w:rPr>
        <w:t xml:space="preserve">2021 </w:t>
      </w:r>
      <w:r w:rsidR="00A1565A" w:rsidRPr="00442D32">
        <w:rPr>
          <w:rFonts w:asciiTheme="minorHAnsi" w:hAnsiTheme="minorHAnsi"/>
          <w:sz w:val="22"/>
        </w:rPr>
        <w:t>r. do 31.12.</w:t>
      </w:r>
      <w:r w:rsidRPr="00442D32">
        <w:rPr>
          <w:rFonts w:asciiTheme="minorHAnsi" w:hAnsiTheme="minorHAnsi"/>
          <w:sz w:val="22"/>
        </w:rPr>
        <w:t>202</w:t>
      </w:r>
      <w:r w:rsidR="00424DD5" w:rsidRPr="00442D32">
        <w:rPr>
          <w:rFonts w:asciiTheme="minorHAnsi" w:hAnsiTheme="minorHAnsi"/>
          <w:sz w:val="22"/>
        </w:rPr>
        <w:t>8</w:t>
      </w:r>
      <w:r w:rsidR="00A1565A" w:rsidRPr="00442D32">
        <w:rPr>
          <w:rFonts w:asciiTheme="minorHAnsi" w:hAnsiTheme="minorHAnsi"/>
          <w:sz w:val="22"/>
        </w:rPr>
        <w:t xml:space="preserve"> r.</w:t>
      </w:r>
      <w:r w:rsidRPr="000879FB">
        <w:rPr>
          <w:rFonts w:asciiTheme="minorHAnsi" w:hAnsiTheme="minorHAnsi"/>
          <w:sz w:val="22"/>
          <w:szCs w:val="22"/>
        </w:rPr>
        <w:t>, przy czym:</w:t>
      </w:r>
    </w:p>
    <w:p w14:paraId="44F68EAE" w14:textId="000AEC56" w:rsidR="00EF3CD8" w:rsidRPr="000879FB" w:rsidRDefault="00EF3CD8" w:rsidP="00C63B3F">
      <w:pPr>
        <w:pStyle w:val="Akapitzlist1"/>
        <w:numPr>
          <w:ilvl w:val="0"/>
          <w:numId w:val="4"/>
        </w:numPr>
        <w:tabs>
          <w:tab w:val="left" w:pos="567"/>
        </w:tabs>
        <w:ind w:left="0" w:firstLine="0"/>
        <w:contextualSpacing w:val="0"/>
        <w:rPr>
          <w:rFonts w:asciiTheme="minorHAnsi" w:hAnsiTheme="minorHAnsi"/>
          <w:sz w:val="22"/>
          <w:szCs w:val="22"/>
        </w:rPr>
      </w:pPr>
      <w:r w:rsidRPr="000879FB">
        <w:rPr>
          <w:rFonts w:asciiTheme="minorHAnsi" w:hAnsiTheme="minorHAnsi"/>
          <w:sz w:val="22"/>
          <w:szCs w:val="22"/>
        </w:rPr>
        <w:t xml:space="preserve">zobowiązania (rozumiane jako podpisywanie umów) podejmowane będą </w:t>
      </w:r>
      <w:r w:rsidRPr="00442D32">
        <w:rPr>
          <w:rFonts w:asciiTheme="minorHAnsi" w:hAnsiTheme="minorHAnsi"/>
          <w:b/>
          <w:sz w:val="22"/>
        </w:rPr>
        <w:t xml:space="preserve">do </w:t>
      </w:r>
      <w:r w:rsidR="00A1565A" w:rsidRPr="00442D32">
        <w:rPr>
          <w:rFonts w:asciiTheme="minorHAnsi" w:hAnsiTheme="minorHAnsi"/>
          <w:b/>
          <w:sz w:val="22"/>
        </w:rPr>
        <w:t>31.12.</w:t>
      </w:r>
      <w:r w:rsidRPr="00442D32">
        <w:rPr>
          <w:rFonts w:asciiTheme="minorHAnsi" w:hAnsiTheme="minorHAnsi"/>
          <w:b/>
          <w:sz w:val="22"/>
        </w:rPr>
        <w:t>202</w:t>
      </w:r>
      <w:r w:rsidR="00A109A6" w:rsidRPr="00442D32">
        <w:rPr>
          <w:rFonts w:asciiTheme="minorHAnsi" w:hAnsiTheme="minorHAnsi"/>
          <w:b/>
          <w:sz w:val="22"/>
        </w:rPr>
        <w:t>5</w:t>
      </w:r>
      <w:r w:rsidRPr="00442D32">
        <w:rPr>
          <w:rFonts w:asciiTheme="minorHAnsi" w:hAnsiTheme="minorHAnsi"/>
          <w:b/>
          <w:sz w:val="22"/>
        </w:rPr>
        <w:t xml:space="preserve"> r.</w:t>
      </w:r>
      <w:r w:rsidR="005D6054" w:rsidRPr="00442D32">
        <w:rPr>
          <w:rFonts w:asciiTheme="minorHAnsi" w:hAnsiTheme="minorHAnsi"/>
          <w:sz w:val="22"/>
        </w:rPr>
        <w:t>;</w:t>
      </w:r>
    </w:p>
    <w:p w14:paraId="41CC7903" w14:textId="78FC3103" w:rsidR="00EF3CD8" w:rsidRPr="000879FB" w:rsidRDefault="00EF3CD8" w:rsidP="00C63B3F">
      <w:pPr>
        <w:pStyle w:val="Akapitzlist1"/>
        <w:numPr>
          <w:ilvl w:val="0"/>
          <w:numId w:val="4"/>
        </w:numPr>
        <w:tabs>
          <w:tab w:val="left" w:pos="567"/>
        </w:tabs>
        <w:ind w:left="0" w:firstLine="0"/>
        <w:contextualSpacing w:val="0"/>
        <w:rPr>
          <w:rFonts w:asciiTheme="minorHAnsi" w:hAnsiTheme="minorHAnsi"/>
          <w:sz w:val="22"/>
          <w:szCs w:val="22"/>
        </w:rPr>
      </w:pPr>
      <w:r w:rsidRPr="000879FB">
        <w:rPr>
          <w:rFonts w:asciiTheme="minorHAnsi" w:hAnsiTheme="minorHAnsi"/>
          <w:sz w:val="22"/>
          <w:szCs w:val="22"/>
        </w:rPr>
        <w:t xml:space="preserve">środki wydatkowane będą </w:t>
      </w:r>
      <w:r w:rsidRPr="00442D32">
        <w:rPr>
          <w:rFonts w:asciiTheme="minorHAnsi" w:hAnsiTheme="minorHAnsi"/>
          <w:b/>
          <w:sz w:val="22"/>
        </w:rPr>
        <w:t xml:space="preserve">do </w:t>
      </w:r>
      <w:r w:rsidR="003D679A" w:rsidRPr="00442D32">
        <w:rPr>
          <w:rFonts w:asciiTheme="minorHAnsi" w:hAnsiTheme="minorHAnsi"/>
          <w:b/>
          <w:sz w:val="22"/>
        </w:rPr>
        <w:t>31.12.</w:t>
      </w:r>
      <w:r w:rsidR="00A109A6" w:rsidRPr="00442D32">
        <w:rPr>
          <w:rFonts w:asciiTheme="minorHAnsi" w:hAnsiTheme="minorHAnsi"/>
          <w:b/>
          <w:sz w:val="22"/>
        </w:rPr>
        <w:t>202</w:t>
      </w:r>
      <w:r w:rsidR="00424DD5" w:rsidRPr="00442D32">
        <w:rPr>
          <w:rFonts w:asciiTheme="minorHAnsi" w:hAnsiTheme="minorHAnsi"/>
          <w:b/>
          <w:sz w:val="22"/>
        </w:rPr>
        <w:t>8</w:t>
      </w:r>
      <w:r w:rsidR="00A109A6" w:rsidRPr="00442D32">
        <w:rPr>
          <w:rFonts w:asciiTheme="minorHAnsi" w:hAnsiTheme="minorHAnsi"/>
          <w:b/>
          <w:sz w:val="22"/>
        </w:rPr>
        <w:t xml:space="preserve"> </w:t>
      </w:r>
      <w:r w:rsidRPr="00442D32">
        <w:rPr>
          <w:rFonts w:asciiTheme="minorHAnsi" w:hAnsiTheme="minorHAnsi"/>
          <w:b/>
          <w:sz w:val="22"/>
        </w:rPr>
        <w:t>r</w:t>
      </w:r>
      <w:r w:rsidRPr="00442D32">
        <w:rPr>
          <w:rFonts w:asciiTheme="minorHAnsi" w:hAnsiTheme="minorHAnsi"/>
          <w:sz w:val="22"/>
        </w:rPr>
        <w:t>.</w:t>
      </w:r>
      <w:r w:rsidRPr="000879FB">
        <w:rPr>
          <w:rFonts w:asciiTheme="minorHAnsi" w:hAnsiTheme="minorHAnsi"/>
          <w:sz w:val="22"/>
          <w:szCs w:val="22"/>
        </w:rPr>
        <w:t xml:space="preserve"> </w:t>
      </w:r>
    </w:p>
    <w:p w14:paraId="5C4B2CB9" w14:textId="77777777" w:rsidR="00EF3CD8" w:rsidRPr="00442D32" w:rsidRDefault="00EF3CD8" w:rsidP="00C63B3F">
      <w:pPr>
        <w:pStyle w:val="Akapitzlist1"/>
        <w:numPr>
          <w:ilvl w:val="0"/>
          <w:numId w:val="14"/>
        </w:numPr>
        <w:tabs>
          <w:tab w:val="left" w:pos="540"/>
        </w:tabs>
        <w:autoSpaceDE w:val="0"/>
        <w:autoSpaceDN w:val="0"/>
        <w:adjustRightInd w:val="0"/>
        <w:spacing w:before="240" w:after="120"/>
        <w:ind w:left="567" w:hanging="567"/>
        <w:contextualSpacing w:val="0"/>
        <w:rPr>
          <w:rFonts w:asciiTheme="minorHAnsi" w:hAnsiTheme="minorHAnsi"/>
          <w:b/>
          <w:bCs/>
          <w:sz w:val="22"/>
          <w:szCs w:val="22"/>
        </w:rPr>
      </w:pPr>
      <w:r w:rsidRPr="00442D32">
        <w:rPr>
          <w:rFonts w:asciiTheme="minorHAnsi" w:hAnsiTheme="minorHAnsi"/>
          <w:b/>
          <w:bCs/>
          <w:sz w:val="22"/>
          <w:szCs w:val="22"/>
        </w:rPr>
        <w:t>Terminy i sposób składania wniosków</w:t>
      </w:r>
    </w:p>
    <w:p w14:paraId="4AFF9DBB" w14:textId="77777777" w:rsidR="00EF3CD8" w:rsidRPr="00442D32" w:rsidRDefault="00EF3CD8" w:rsidP="00CA54D2">
      <w:pPr>
        <w:autoSpaceDE w:val="0"/>
        <w:autoSpaceDN w:val="0"/>
        <w:adjustRightInd w:val="0"/>
        <w:jc w:val="both"/>
        <w:rPr>
          <w:rFonts w:asciiTheme="minorHAnsi" w:hAnsiTheme="minorHAnsi"/>
          <w:sz w:val="22"/>
          <w:szCs w:val="22"/>
        </w:rPr>
      </w:pPr>
      <w:r w:rsidRPr="00442D32">
        <w:rPr>
          <w:rFonts w:asciiTheme="minorHAnsi" w:hAnsiTheme="minorHAnsi"/>
          <w:sz w:val="22"/>
          <w:szCs w:val="22"/>
        </w:rPr>
        <w:t>Nabór wniosków odbywa się w trybie:</w:t>
      </w:r>
    </w:p>
    <w:p w14:paraId="4B52F7AF" w14:textId="44FA1613" w:rsidR="00EF3CD8" w:rsidRPr="00442D32" w:rsidRDefault="00EF3CD8" w:rsidP="00C63B3F">
      <w:pPr>
        <w:numPr>
          <w:ilvl w:val="0"/>
          <w:numId w:val="6"/>
        </w:numPr>
        <w:tabs>
          <w:tab w:val="clear" w:pos="360"/>
          <w:tab w:val="num" w:pos="567"/>
        </w:tabs>
        <w:autoSpaceDE w:val="0"/>
        <w:autoSpaceDN w:val="0"/>
        <w:adjustRightInd w:val="0"/>
        <w:ind w:left="567" w:hanging="567"/>
        <w:jc w:val="both"/>
        <w:rPr>
          <w:rFonts w:asciiTheme="minorHAnsi" w:hAnsiTheme="minorHAnsi"/>
          <w:sz w:val="22"/>
          <w:szCs w:val="22"/>
        </w:rPr>
      </w:pPr>
      <w:r w:rsidRPr="00442D32">
        <w:rPr>
          <w:rFonts w:asciiTheme="minorHAnsi" w:hAnsiTheme="minorHAnsi"/>
          <w:bCs/>
          <w:sz w:val="22"/>
          <w:szCs w:val="22"/>
        </w:rPr>
        <w:t>konkursowym</w:t>
      </w:r>
      <w:r w:rsidRPr="00442D32">
        <w:rPr>
          <w:rFonts w:asciiTheme="minorHAnsi" w:hAnsiTheme="minorHAnsi"/>
          <w:sz w:val="22"/>
          <w:szCs w:val="22"/>
        </w:rPr>
        <w:t xml:space="preserve"> – dla wniosków o dofinansowanie w formie dotacji;</w:t>
      </w:r>
    </w:p>
    <w:p w14:paraId="48F4CBDE" w14:textId="0D7A98A7" w:rsidR="00EF3CD8" w:rsidRPr="00442D32" w:rsidRDefault="00EF3CD8" w:rsidP="00C63B3F">
      <w:pPr>
        <w:numPr>
          <w:ilvl w:val="0"/>
          <w:numId w:val="6"/>
        </w:numPr>
        <w:tabs>
          <w:tab w:val="clear" w:pos="360"/>
          <w:tab w:val="num" w:pos="567"/>
        </w:tabs>
        <w:autoSpaceDE w:val="0"/>
        <w:autoSpaceDN w:val="0"/>
        <w:adjustRightInd w:val="0"/>
        <w:ind w:left="567" w:hanging="567"/>
        <w:jc w:val="both"/>
        <w:rPr>
          <w:rFonts w:asciiTheme="minorHAnsi" w:hAnsiTheme="minorHAnsi"/>
          <w:sz w:val="22"/>
          <w:szCs w:val="22"/>
        </w:rPr>
      </w:pPr>
      <w:r w:rsidRPr="00442D32">
        <w:rPr>
          <w:rFonts w:asciiTheme="minorHAnsi" w:hAnsiTheme="minorHAnsi"/>
          <w:bCs/>
          <w:sz w:val="22"/>
          <w:szCs w:val="22"/>
        </w:rPr>
        <w:t>ciągłym</w:t>
      </w:r>
      <w:r w:rsidRPr="00442D32">
        <w:rPr>
          <w:rFonts w:asciiTheme="minorHAnsi" w:hAnsiTheme="minorHAnsi"/>
          <w:sz w:val="22"/>
          <w:szCs w:val="22"/>
        </w:rPr>
        <w:t xml:space="preserve"> – dla wniosków o dofinansowanie w formie </w:t>
      </w:r>
      <w:r w:rsidR="00AC612C" w:rsidRPr="00442D32">
        <w:rPr>
          <w:rFonts w:asciiTheme="minorHAnsi" w:hAnsiTheme="minorHAnsi"/>
          <w:sz w:val="22"/>
          <w:szCs w:val="22"/>
        </w:rPr>
        <w:t xml:space="preserve">dotacji </w:t>
      </w:r>
      <w:r w:rsidR="00A1565A" w:rsidRPr="00442D32">
        <w:rPr>
          <w:rFonts w:asciiTheme="minorHAnsi" w:hAnsiTheme="minorHAnsi"/>
          <w:sz w:val="22"/>
          <w:szCs w:val="22"/>
        </w:rPr>
        <w:t>i</w:t>
      </w:r>
      <w:r w:rsidR="00F96447" w:rsidRPr="00442D32">
        <w:rPr>
          <w:rFonts w:asciiTheme="minorHAnsi" w:hAnsiTheme="minorHAnsi"/>
          <w:sz w:val="22"/>
          <w:szCs w:val="22"/>
        </w:rPr>
        <w:t xml:space="preserve"> o dofinansowanie w formie przekazania środków</w:t>
      </w:r>
      <w:r w:rsidR="00A1565A" w:rsidRPr="00442D32">
        <w:rPr>
          <w:rFonts w:asciiTheme="minorHAnsi" w:hAnsiTheme="minorHAnsi"/>
          <w:sz w:val="22"/>
          <w:szCs w:val="22"/>
        </w:rPr>
        <w:t>.</w:t>
      </w:r>
    </w:p>
    <w:p w14:paraId="723DCE93" w14:textId="77777777" w:rsidR="00EF3CD8" w:rsidRPr="00442D32" w:rsidRDefault="00EF3CD8" w:rsidP="00CA54D2">
      <w:pPr>
        <w:pStyle w:val="Akapitzlist1"/>
        <w:autoSpaceDE w:val="0"/>
        <w:autoSpaceDN w:val="0"/>
        <w:adjustRightInd w:val="0"/>
        <w:ind w:left="0"/>
        <w:contextualSpacing w:val="0"/>
        <w:jc w:val="both"/>
        <w:rPr>
          <w:rFonts w:asciiTheme="minorHAnsi" w:hAnsiTheme="minorHAnsi"/>
          <w:sz w:val="22"/>
          <w:szCs w:val="22"/>
        </w:rPr>
      </w:pPr>
      <w:r w:rsidRPr="00442D32">
        <w:rPr>
          <w:rFonts w:asciiTheme="minorHAnsi" w:hAnsiTheme="minorHAnsi"/>
          <w:sz w:val="22"/>
          <w:szCs w:val="22"/>
        </w:rPr>
        <w:t>Terminy, sposób składania i rozpatrywania wniosków określone zostaną odpowiednio w ogłoszeniu o</w:t>
      </w:r>
      <w:r w:rsidR="00CA54D2" w:rsidRPr="00442D32">
        <w:rPr>
          <w:rFonts w:asciiTheme="minorHAnsi" w:hAnsiTheme="minorHAnsi"/>
          <w:sz w:val="22"/>
          <w:szCs w:val="22"/>
        </w:rPr>
        <w:t> </w:t>
      </w:r>
      <w:r w:rsidRPr="00442D32">
        <w:rPr>
          <w:rFonts w:asciiTheme="minorHAnsi" w:hAnsiTheme="minorHAnsi"/>
          <w:sz w:val="22"/>
          <w:szCs w:val="22"/>
        </w:rPr>
        <w:t xml:space="preserve">naborze lub w regulaminie naboru, które zamieszczane będą na stronie internetowej NFOŚiGW. </w:t>
      </w:r>
    </w:p>
    <w:p w14:paraId="482ACFD1" w14:textId="77777777" w:rsidR="00EF3CD8" w:rsidRPr="00442D32" w:rsidRDefault="00EF3CD8" w:rsidP="00C63B3F">
      <w:pPr>
        <w:pStyle w:val="Akapitzlist1"/>
        <w:numPr>
          <w:ilvl w:val="0"/>
          <w:numId w:val="14"/>
        </w:numPr>
        <w:tabs>
          <w:tab w:val="left" w:pos="540"/>
        </w:tabs>
        <w:autoSpaceDE w:val="0"/>
        <w:autoSpaceDN w:val="0"/>
        <w:adjustRightInd w:val="0"/>
        <w:spacing w:before="240" w:after="120"/>
        <w:ind w:left="567" w:hanging="567"/>
        <w:contextualSpacing w:val="0"/>
        <w:rPr>
          <w:rFonts w:asciiTheme="minorHAnsi" w:hAnsiTheme="minorHAnsi"/>
          <w:b/>
          <w:bCs/>
          <w:sz w:val="22"/>
          <w:szCs w:val="22"/>
        </w:rPr>
      </w:pPr>
      <w:r w:rsidRPr="00442D32">
        <w:rPr>
          <w:rFonts w:asciiTheme="minorHAnsi" w:hAnsiTheme="minorHAnsi"/>
          <w:b/>
          <w:bCs/>
          <w:sz w:val="22"/>
          <w:szCs w:val="22"/>
        </w:rPr>
        <w:t xml:space="preserve">Koszty kwalifikowane </w:t>
      </w:r>
    </w:p>
    <w:p w14:paraId="2D736CDA" w14:textId="7DF12BD5" w:rsidR="00EF3CD8" w:rsidRPr="00442D32" w:rsidRDefault="00CA54D2" w:rsidP="00C63B3F">
      <w:pPr>
        <w:numPr>
          <w:ilvl w:val="0"/>
          <w:numId w:val="17"/>
        </w:numPr>
        <w:autoSpaceDE w:val="0"/>
        <w:autoSpaceDN w:val="0"/>
        <w:adjustRightInd w:val="0"/>
        <w:ind w:left="567" w:hanging="567"/>
        <w:jc w:val="both"/>
        <w:rPr>
          <w:rFonts w:asciiTheme="minorHAnsi" w:hAnsiTheme="minorHAnsi"/>
          <w:sz w:val="22"/>
          <w:szCs w:val="22"/>
        </w:rPr>
      </w:pPr>
      <w:r w:rsidRPr="00442D32">
        <w:rPr>
          <w:rFonts w:asciiTheme="minorHAnsi" w:hAnsiTheme="minorHAnsi"/>
          <w:sz w:val="22"/>
          <w:szCs w:val="22"/>
        </w:rPr>
        <w:t>o</w:t>
      </w:r>
      <w:r w:rsidR="00EF3CD8" w:rsidRPr="00442D32">
        <w:rPr>
          <w:rFonts w:asciiTheme="minorHAnsi" w:hAnsiTheme="minorHAnsi"/>
          <w:sz w:val="22"/>
          <w:szCs w:val="22"/>
        </w:rPr>
        <w:t xml:space="preserve">kres kwalifikowalności kosztów </w:t>
      </w:r>
      <w:r w:rsidR="00EF3CD8" w:rsidRPr="00442D32">
        <w:rPr>
          <w:rFonts w:asciiTheme="minorHAnsi" w:hAnsiTheme="minorHAnsi"/>
          <w:sz w:val="22"/>
        </w:rPr>
        <w:t>od 01.01.20</w:t>
      </w:r>
      <w:r w:rsidR="002F33DA" w:rsidRPr="00442D32">
        <w:rPr>
          <w:rFonts w:asciiTheme="minorHAnsi" w:hAnsiTheme="minorHAnsi"/>
          <w:sz w:val="22"/>
        </w:rPr>
        <w:t>21</w:t>
      </w:r>
      <w:r w:rsidR="00EF3CD8" w:rsidRPr="00442D32">
        <w:rPr>
          <w:rFonts w:asciiTheme="minorHAnsi" w:hAnsiTheme="minorHAnsi"/>
          <w:sz w:val="22"/>
        </w:rPr>
        <w:t xml:space="preserve"> r. do 31.12.202</w:t>
      </w:r>
      <w:r w:rsidR="00424DD5" w:rsidRPr="00442D32">
        <w:rPr>
          <w:rFonts w:asciiTheme="minorHAnsi" w:hAnsiTheme="minorHAnsi"/>
          <w:sz w:val="22"/>
        </w:rPr>
        <w:t>7</w:t>
      </w:r>
      <w:r w:rsidR="00EF3CD8" w:rsidRPr="00442D32">
        <w:rPr>
          <w:rFonts w:asciiTheme="minorHAnsi" w:hAnsiTheme="minorHAnsi"/>
          <w:sz w:val="22"/>
        </w:rPr>
        <w:t xml:space="preserve"> r.,</w:t>
      </w:r>
      <w:r w:rsidR="00EF3CD8" w:rsidRPr="000879FB">
        <w:rPr>
          <w:rFonts w:asciiTheme="minorHAnsi" w:hAnsiTheme="minorHAnsi"/>
          <w:sz w:val="22"/>
          <w:szCs w:val="22"/>
        </w:rPr>
        <w:t xml:space="preserve"> w którym to poniesione koszty </w:t>
      </w:r>
      <w:r w:rsidR="00EF3CD8" w:rsidRPr="00442D32">
        <w:rPr>
          <w:rFonts w:asciiTheme="minorHAnsi" w:hAnsiTheme="minorHAnsi"/>
          <w:sz w:val="22"/>
          <w:szCs w:val="22"/>
        </w:rPr>
        <w:t>mogą być uznane za kwalifikowane</w:t>
      </w:r>
      <w:r w:rsidRPr="00442D32">
        <w:rPr>
          <w:rFonts w:asciiTheme="minorHAnsi" w:hAnsiTheme="minorHAnsi"/>
          <w:sz w:val="22"/>
          <w:szCs w:val="22"/>
        </w:rPr>
        <w:t>;</w:t>
      </w:r>
      <w:r w:rsidR="00EF3CD8" w:rsidRPr="00442D32">
        <w:rPr>
          <w:rFonts w:asciiTheme="minorHAnsi" w:hAnsiTheme="minorHAnsi"/>
          <w:sz w:val="22"/>
          <w:szCs w:val="22"/>
        </w:rPr>
        <w:t xml:space="preserve"> </w:t>
      </w:r>
    </w:p>
    <w:p w14:paraId="4023BE90" w14:textId="71605CD4" w:rsidR="00EF3CD8" w:rsidRPr="00442D32" w:rsidRDefault="00CA54D2" w:rsidP="00C63B3F">
      <w:pPr>
        <w:numPr>
          <w:ilvl w:val="0"/>
          <w:numId w:val="17"/>
        </w:numPr>
        <w:autoSpaceDE w:val="0"/>
        <w:autoSpaceDN w:val="0"/>
        <w:adjustRightInd w:val="0"/>
        <w:ind w:left="567" w:hanging="567"/>
        <w:jc w:val="both"/>
        <w:rPr>
          <w:rFonts w:asciiTheme="minorHAnsi" w:hAnsiTheme="minorHAnsi"/>
          <w:b/>
          <w:bCs/>
          <w:sz w:val="22"/>
          <w:szCs w:val="22"/>
        </w:rPr>
      </w:pPr>
      <w:r w:rsidRPr="00442D32">
        <w:rPr>
          <w:rFonts w:asciiTheme="minorHAnsi" w:hAnsiTheme="minorHAnsi"/>
          <w:sz w:val="22"/>
          <w:szCs w:val="22"/>
        </w:rPr>
        <w:t>k</w:t>
      </w:r>
      <w:r w:rsidR="00EF3CD8" w:rsidRPr="00442D32">
        <w:rPr>
          <w:rFonts w:asciiTheme="minorHAnsi" w:hAnsiTheme="minorHAnsi"/>
          <w:sz w:val="22"/>
          <w:szCs w:val="22"/>
        </w:rPr>
        <w:t>oszty kwalifikowane - zgodn</w:t>
      </w:r>
      <w:r w:rsidR="00F850EA" w:rsidRPr="00442D32">
        <w:rPr>
          <w:rFonts w:asciiTheme="minorHAnsi" w:hAnsiTheme="minorHAnsi"/>
          <w:sz w:val="22"/>
          <w:szCs w:val="22"/>
        </w:rPr>
        <w:t>i</w:t>
      </w:r>
      <w:r w:rsidR="00EF3CD8" w:rsidRPr="00442D32">
        <w:rPr>
          <w:rFonts w:asciiTheme="minorHAnsi" w:hAnsiTheme="minorHAnsi"/>
          <w:sz w:val="22"/>
          <w:szCs w:val="22"/>
        </w:rPr>
        <w:t xml:space="preserve">e z </w:t>
      </w:r>
      <w:r w:rsidR="00EF3CD8" w:rsidRPr="000D46AF">
        <w:rPr>
          <w:rFonts w:asciiTheme="minorHAnsi" w:hAnsiTheme="minorHAnsi"/>
          <w:sz w:val="22"/>
          <w:szCs w:val="22"/>
        </w:rPr>
        <w:t>„Wytycznymi w zakresie kosztów kwalifikowanych”</w:t>
      </w:r>
      <w:r w:rsidR="00EF3CD8" w:rsidRPr="000879FB">
        <w:rPr>
          <w:rFonts w:asciiTheme="minorHAnsi" w:hAnsiTheme="minorHAnsi"/>
          <w:sz w:val="22"/>
          <w:szCs w:val="22"/>
        </w:rPr>
        <w:t xml:space="preserve">, </w:t>
      </w:r>
      <w:r w:rsidR="00351F71" w:rsidRPr="000879FB">
        <w:rPr>
          <w:rFonts w:asciiTheme="minorHAnsi" w:hAnsiTheme="minorHAnsi"/>
          <w:sz w:val="22"/>
          <w:szCs w:val="22"/>
        </w:rPr>
        <w:br/>
      </w:r>
      <w:r w:rsidR="00EF3CD8" w:rsidRPr="00442D32">
        <w:rPr>
          <w:rFonts w:asciiTheme="minorHAnsi" w:hAnsiTheme="minorHAnsi"/>
          <w:sz w:val="22"/>
          <w:szCs w:val="22"/>
        </w:rPr>
        <w:t>z zastrzeżeniem, że:</w:t>
      </w:r>
    </w:p>
    <w:p w14:paraId="0D107AB7" w14:textId="77777777" w:rsidR="000B05F8" w:rsidRDefault="00CA54D2" w:rsidP="000B05F8">
      <w:pPr>
        <w:pStyle w:val="Akapitzlist1"/>
        <w:numPr>
          <w:ilvl w:val="0"/>
          <w:numId w:val="5"/>
        </w:numPr>
        <w:autoSpaceDE w:val="0"/>
        <w:autoSpaceDN w:val="0"/>
        <w:adjustRightInd w:val="0"/>
        <w:ind w:left="851" w:hanging="284"/>
        <w:contextualSpacing w:val="0"/>
        <w:jc w:val="both"/>
        <w:rPr>
          <w:rFonts w:asciiTheme="minorHAnsi" w:hAnsiTheme="minorHAnsi"/>
          <w:sz w:val="22"/>
          <w:szCs w:val="22"/>
        </w:rPr>
      </w:pPr>
      <w:r w:rsidRPr="00442D32">
        <w:rPr>
          <w:rFonts w:asciiTheme="minorHAnsi" w:hAnsiTheme="minorHAnsi"/>
          <w:sz w:val="22"/>
          <w:szCs w:val="22"/>
        </w:rPr>
        <w:t>k</w:t>
      </w:r>
      <w:r w:rsidR="00EF3CD8" w:rsidRPr="00442D32">
        <w:rPr>
          <w:rFonts w:asciiTheme="minorHAnsi" w:hAnsiTheme="minorHAnsi"/>
          <w:sz w:val="22"/>
          <w:szCs w:val="22"/>
        </w:rPr>
        <w:t>oszty muszą być bezpośrednio związane z projektem i niezbędne do jego realizacji; koszty muszą mieć charakter faktycznych przepływów finansowych, z wyłączeniem wolontariatu, o</w:t>
      </w:r>
      <w:r w:rsidRPr="00442D32">
        <w:rPr>
          <w:rFonts w:asciiTheme="minorHAnsi" w:hAnsiTheme="minorHAnsi"/>
          <w:sz w:val="22"/>
          <w:szCs w:val="22"/>
        </w:rPr>
        <w:t> </w:t>
      </w:r>
      <w:r w:rsidR="00EF3CD8" w:rsidRPr="00442D32">
        <w:rPr>
          <w:rFonts w:asciiTheme="minorHAnsi" w:hAnsiTheme="minorHAnsi"/>
          <w:sz w:val="22"/>
          <w:szCs w:val="22"/>
        </w:rPr>
        <w:t>którym mowa w pkt 3</w:t>
      </w:r>
      <w:r w:rsidR="00F850EA" w:rsidRPr="00442D32">
        <w:rPr>
          <w:rFonts w:asciiTheme="minorHAnsi" w:hAnsiTheme="minorHAnsi"/>
          <w:sz w:val="22"/>
          <w:szCs w:val="22"/>
        </w:rPr>
        <w:t>)</w:t>
      </w:r>
      <w:r w:rsidRPr="00442D32">
        <w:rPr>
          <w:rFonts w:asciiTheme="minorHAnsi" w:hAnsiTheme="minorHAnsi"/>
          <w:sz w:val="22"/>
          <w:szCs w:val="22"/>
        </w:rPr>
        <w:t>,</w:t>
      </w:r>
    </w:p>
    <w:p w14:paraId="5AB6DF19" w14:textId="320F3928" w:rsidR="000B05F8" w:rsidRPr="000B05F8" w:rsidRDefault="000B05F8" w:rsidP="000B05F8">
      <w:pPr>
        <w:pStyle w:val="Akapitzlist1"/>
        <w:numPr>
          <w:ilvl w:val="0"/>
          <w:numId w:val="5"/>
        </w:numPr>
        <w:autoSpaceDE w:val="0"/>
        <w:autoSpaceDN w:val="0"/>
        <w:adjustRightInd w:val="0"/>
        <w:ind w:left="851" w:hanging="284"/>
        <w:contextualSpacing w:val="0"/>
        <w:jc w:val="both"/>
        <w:rPr>
          <w:rFonts w:asciiTheme="minorHAnsi" w:hAnsiTheme="minorHAnsi"/>
          <w:sz w:val="22"/>
          <w:szCs w:val="22"/>
        </w:rPr>
      </w:pPr>
      <w:r w:rsidRPr="000B05F8">
        <w:rPr>
          <w:rFonts w:asciiTheme="minorHAnsi" w:hAnsiTheme="minorHAnsi"/>
          <w:sz w:val="22"/>
        </w:rPr>
        <w:t>Wyłącza się koszty zamówień oraz grantów udzielanych podmiotom powiązanym</w:t>
      </w:r>
    </w:p>
    <w:p w14:paraId="0ACD32CB" w14:textId="5263D388" w:rsidR="00BF512C" w:rsidRPr="00442D32" w:rsidRDefault="00BF512C" w:rsidP="00BF512C">
      <w:pPr>
        <w:pStyle w:val="Default"/>
        <w:ind w:left="851"/>
        <w:jc w:val="both"/>
        <w:rPr>
          <w:rFonts w:asciiTheme="minorHAnsi" w:hAnsiTheme="minorHAnsi"/>
          <w:color w:val="auto"/>
          <w:sz w:val="22"/>
        </w:rPr>
      </w:pPr>
      <w:r w:rsidRPr="00442D32">
        <w:rPr>
          <w:rFonts w:asciiTheme="minorHAnsi" w:hAnsiTheme="minorHAnsi"/>
          <w:color w:val="auto"/>
          <w:sz w:val="22"/>
        </w:rPr>
        <w:t>podmiot powiązany – jest to podmiot powiązany osobowo lub kapitałowo, które to powiązania polegają na wzajemnych powiązaniach między beneficjentem lub osobami upoważnionymi do zaciągania zobowiązań w imieniu beneficjenta lub osobami wykonującymi w imieniu beneficjenta czynności związane z przeprowadzeniem procedury wyboru wykonawcy a wykonawcą, polegające w szczególności na:</w:t>
      </w:r>
    </w:p>
    <w:p w14:paraId="7D223A4F" w14:textId="558E1BB0" w:rsidR="00BF512C" w:rsidRPr="00442D32" w:rsidRDefault="00BF512C" w:rsidP="00A10682">
      <w:pPr>
        <w:pStyle w:val="Default"/>
        <w:numPr>
          <w:ilvl w:val="0"/>
          <w:numId w:val="32"/>
        </w:numPr>
        <w:ind w:left="1134" w:hanging="283"/>
        <w:jc w:val="both"/>
        <w:rPr>
          <w:rFonts w:asciiTheme="minorHAnsi" w:hAnsiTheme="minorHAnsi"/>
          <w:color w:val="auto"/>
          <w:sz w:val="22"/>
        </w:rPr>
      </w:pPr>
      <w:r w:rsidRPr="00442D32">
        <w:rPr>
          <w:rFonts w:asciiTheme="minorHAnsi" w:hAnsiTheme="minorHAnsi"/>
          <w:color w:val="auto"/>
          <w:sz w:val="22"/>
        </w:rPr>
        <w:t>uczestniczeniu w spółce jako wspólnik spółki cywilnej lub spółki osobowej,</w:t>
      </w:r>
    </w:p>
    <w:p w14:paraId="2523DB1E" w14:textId="47C92327" w:rsidR="00BF512C" w:rsidRPr="00442D32" w:rsidRDefault="00BF512C" w:rsidP="00A10682">
      <w:pPr>
        <w:pStyle w:val="Default"/>
        <w:numPr>
          <w:ilvl w:val="0"/>
          <w:numId w:val="32"/>
        </w:numPr>
        <w:ind w:left="1134" w:hanging="283"/>
        <w:jc w:val="both"/>
        <w:rPr>
          <w:rFonts w:asciiTheme="minorHAnsi" w:hAnsiTheme="minorHAnsi"/>
          <w:color w:val="auto"/>
          <w:sz w:val="22"/>
        </w:rPr>
      </w:pPr>
      <w:r w:rsidRPr="00442D32">
        <w:rPr>
          <w:rFonts w:asciiTheme="minorHAnsi" w:hAnsiTheme="minorHAnsi"/>
          <w:color w:val="auto"/>
          <w:sz w:val="22"/>
        </w:rPr>
        <w:t xml:space="preserve">posiadaniu co najmniej 10% udziałów lub akcji, </w:t>
      </w:r>
    </w:p>
    <w:p w14:paraId="6B99CF75" w14:textId="0A565E72" w:rsidR="00BF512C" w:rsidRPr="00442D32" w:rsidRDefault="00BF512C" w:rsidP="00A10682">
      <w:pPr>
        <w:pStyle w:val="Default"/>
        <w:numPr>
          <w:ilvl w:val="0"/>
          <w:numId w:val="32"/>
        </w:numPr>
        <w:ind w:left="1134" w:hanging="283"/>
        <w:jc w:val="both"/>
        <w:rPr>
          <w:rFonts w:asciiTheme="minorHAnsi" w:hAnsiTheme="minorHAnsi"/>
          <w:color w:val="auto"/>
          <w:sz w:val="22"/>
        </w:rPr>
      </w:pPr>
      <w:r w:rsidRPr="00442D32">
        <w:rPr>
          <w:rFonts w:asciiTheme="minorHAnsi" w:hAnsiTheme="minorHAnsi"/>
          <w:color w:val="auto"/>
          <w:sz w:val="22"/>
        </w:rPr>
        <w:t>pełnieniu funkcji członka organu nadzorczego lub zarządzającego, prokurenta, pełnomocnika,</w:t>
      </w:r>
    </w:p>
    <w:p w14:paraId="06B8B93D" w14:textId="331DE14D" w:rsidR="00BF512C" w:rsidRPr="00442D32" w:rsidRDefault="00BF512C" w:rsidP="00A10682">
      <w:pPr>
        <w:pStyle w:val="Default"/>
        <w:numPr>
          <w:ilvl w:val="0"/>
          <w:numId w:val="32"/>
        </w:numPr>
        <w:ind w:left="1134" w:hanging="283"/>
        <w:jc w:val="both"/>
        <w:rPr>
          <w:rFonts w:asciiTheme="minorHAnsi" w:hAnsiTheme="minorHAnsi"/>
          <w:color w:val="auto"/>
          <w:sz w:val="22"/>
        </w:rPr>
      </w:pPr>
      <w:r w:rsidRPr="00442D32">
        <w:rPr>
          <w:rFonts w:asciiTheme="minorHAnsi" w:hAnsiTheme="minorHAnsi"/>
          <w:color w:val="auto"/>
          <w:sz w:val="22"/>
        </w:rPr>
        <w:t>pozostawaniu w związku małżeńskim, w stosunku pokrewieństwa lub powinowactwa</w:t>
      </w:r>
      <w:r w:rsidR="00826BA5">
        <w:rPr>
          <w:rFonts w:asciiTheme="minorHAnsi" w:hAnsiTheme="minorHAnsi"/>
          <w:color w:val="auto"/>
          <w:sz w:val="22"/>
        </w:rPr>
        <w:br/>
      </w:r>
      <w:r w:rsidRPr="00442D32">
        <w:rPr>
          <w:rFonts w:asciiTheme="minorHAnsi" w:hAnsiTheme="minorHAnsi"/>
          <w:color w:val="auto"/>
          <w:sz w:val="22"/>
        </w:rPr>
        <w:t>w linii prostej, pokrewieństwa drugiego stopnia lub powinowactwa drugiego stopnia</w:t>
      </w:r>
      <w:r w:rsidR="00826BA5">
        <w:rPr>
          <w:rFonts w:asciiTheme="minorHAnsi" w:hAnsiTheme="minorHAnsi"/>
          <w:color w:val="auto"/>
          <w:sz w:val="22"/>
        </w:rPr>
        <w:br/>
      </w:r>
      <w:r w:rsidRPr="00442D32">
        <w:rPr>
          <w:rFonts w:asciiTheme="minorHAnsi" w:hAnsiTheme="minorHAnsi"/>
          <w:color w:val="auto"/>
          <w:sz w:val="22"/>
        </w:rPr>
        <w:t>w linii bocznej lub w stosunku przysposobienia, opieki lub kurateli.</w:t>
      </w:r>
    </w:p>
    <w:p w14:paraId="1F43B216" w14:textId="5A24FD6B" w:rsidR="00EF3CD8" w:rsidRPr="00442D32" w:rsidRDefault="00CA54D2" w:rsidP="00C63B3F">
      <w:pPr>
        <w:pStyle w:val="Akapitzlist1"/>
        <w:numPr>
          <w:ilvl w:val="0"/>
          <w:numId w:val="5"/>
        </w:numPr>
        <w:autoSpaceDE w:val="0"/>
        <w:autoSpaceDN w:val="0"/>
        <w:adjustRightInd w:val="0"/>
        <w:ind w:left="851" w:hanging="284"/>
        <w:contextualSpacing w:val="0"/>
        <w:jc w:val="both"/>
        <w:rPr>
          <w:rFonts w:asciiTheme="minorHAnsi" w:hAnsiTheme="minorHAnsi" w:cstheme="minorHAnsi"/>
          <w:sz w:val="22"/>
          <w:szCs w:val="22"/>
        </w:rPr>
      </w:pPr>
      <w:r w:rsidRPr="000879FB">
        <w:rPr>
          <w:rFonts w:asciiTheme="minorHAnsi" w:hAnsiTheme="minorHAnsi"/>
          <w:sz w:val="22"/>
          <w:szCs w:val="22"/>
        </w:rPr>
        <w:t>k</w:t>
      </w:r>
      <w:r w:rsidR="00EF3CD8" w:rsidRPr="000879FB">
        <w:rPr>
          <w:rFonts w:asciiTheme="minorHAnsi" w:hAnsiTheme="minorHAnsi"/>
          <w:sz w:val="22"/>
          <w:szCs w:val="22"/>
        </w:rPr>
        <w:t>oszty kategorii „Przygotowanie przedsięwzięcia”, mają zastosowanie wyłącznie w</w:t>
      </w:r>
      <w:r w:rsidR="00F850EA" w:rsidRPr="00442D32">
        <w:rPr>
          <w:rFonts w:asciiTheme="minorHAnsi" w:hAnsiTheme="minorHAnsi"/>
          <w:sz w:val="22"/>
          <w:szCs w:val="22"/>
        </w:rPr>
        <w:t> </w:t>
      </w:r>
      <w:r w:rsidR="00EF3CD8" w:rsidRPr="00442D32">
        <w:rPr>
          <w:rFonts w:asciiTheme="minorHAnsi" w:hAnsiTheme="minorHAnsi"/>
          <w:sz w:val="22"/>
          <w:szCs w:val="22"/>
        </w:rPr>
        <w:t xml:space="preserve">przypadku obiektów </w:t>
      </w:r>
      <w:r w:rsidR="00B74876" w:rsidRPr="00442D32">
        <w:rPr>
          <w:rFonts w:asciiTheme="minorHAnsi" w:hAnsiTheme="minorHAnsi"/>
          <w:sz w:val="22"/>
          <w:szCs w:val="22"/>
        </w:rPr>
        <w:t>służących edukacji ekologicznej</w:t>
      </w:r>
      <w:r w:rsidR="00EF3CD8" w:rsidRPr="00442D32">
        <w:rPr>
          <w:rFonts w:asciiTheme="minorHAnsi" w:hAnsiTheme="minorHAnsi"/>
          <w:sz w:val="22"/>
          <w:szCs w:val="22"/>
        </w:rPr>
        <w:t>/wystaw/ekspozycji i obejmują w</w:t>
      </w:r>
      <w:r w:rsidR="00F850EA" w:rsidRPr="00442D32">
        <w:rPr>
          <w:rFonts w:asciiTheme="minorHAnsi" w:hAnsiTheme="minorHAnsi"/>
          <w:sz w:val="22"/>
          <w:szCs w:val="22"/>
        </w:rPr>
        <w:t> </w:t>
      </w:r>
      <w:r w:rsidR="00EF3CD8" w:rsidRPr="00442D32">
        <w:rPr>
          <w:rFonts w:asciiTheme="minorHAnsi" w:hAnsiTheme="minorHAnsi"/>
          <w:sz w:val="22"/>
          <w:szCs w:val="22"/>
        </w:rPr>
        <w:t>szczególności następujące koszty: opracowania wymaganych ekspertyz, projektów i</w:t>
      </w:r>
      <w:r w:rsidR="00F850EA" w:rsidRPr="00442D32">
        <w:rPr>
          <w:rFonts w:asciiTheme="minorHAnsi" w:hAnsiTheme="minorHAnsi"/>
          <w:sz w:val="22"/>
          <w:szCs w:val="22"/>
        </w:rPr>
        <w:t> </w:t>
      </w:r>
      <w:r w:rsidR="00EF3CD8" w:rsidRPr="00442D32">
        <w:rPr>
          <w:rFonts w:asciiTheme="minorHAnsi" w:hAnsiTheme="minorHAnsi"/>
          <w:sz w:val="22"/>
          <w:szCs w:val="22"/>
        </w:rPr>
        <w:t xml:space="preserve">kosztorysów </w:t>
      </w:r>
      <w:r w:rsidR="00EF3CD8" w:rsidRPr="00442D32">
        <w:rPr>
          <w:rFonts w:asciiTheme="minorHAnsi" w:hAnsiTheme="minorHAnsi" w:cstheme="minorHAnsi"/>
          <w:sz w:val="22"/>
          <w:szCs w:val="22"/>
        </w:rPr>
        <w:t>planowanych prac</w:t>
      </w:r>
      <w:r w:rsidRPr="00442D32">
        <w:rPr>
          <w:rFonts w:asciiTheme="minorHAnsi" w:hAnsiTheme="minorHAnsi" w:cstheme="minorHAnsi"/>
          <w:sz w:val="22"/>
          <w:szCs w:val="22"/>
        </w:rPr>
        <w:t>,</w:t>
      </w:r>
    </w:p>
    <w:p w14:paraId="0313C2DF" w14:textId="201D415D" w:rsidR="00EF3CD8" w:rsidRPr="00442D32" w:rsidRDefault="00CA54D2" w:rsidP="00C63B3F">
      <w:pPr>
        <w:pStyle w:val="Akapitzlist1"/>
        <w:numPr>
          <w:ilvl w:val="0"/>
          <w:numId w:val="5"/>
        </w:numPr>
        <w:autoSpaceDE w:val="0"/>
        <w:autoSpaceDN w:val="0"/>
        <w:adjustRightInd w:val="0"/>
        <w:ind w:left="851" w:hanging="284"/>
        <w:contextualSpacing w:val="0"/>
        <w:jc w:val="both"/>
        <w:rPr>
          <w:rFonts w:asciiTheme="minorHAnsi" w:hAnsiTheme="minorHAnsi"/>
          <w:sz w:val="22"/>
        </w:rPr>
      </w:pPr>
      <w:r w:rsidRPr="00442D32">
        <w:rPr>
          <w:rFonts w:asciiTheme="minorHAnsi" w:hAnsiTheme="minorHAnsi" w:cstheme="minorHAnsi"/>
          <w:sz w:val="22"/>
          <w:szCs w:val="22"/>
        </w:rPr>
        <w:t>w</w:t>
      </w:r>
      <w:r w:rsidR="00EF3CD8" w:rsidRPr="00442D32">
        <w:rPr>
          <w:rFonts w:asciiTheme="minorHAnsi" w:hAnsiTheme="minorHAnsi" w:cstheme="minorHAnsi"/>
          <w:sz w:val="22"/>
          <w:szCs w:val="22"/>
        </w:rPr>
        <w:t>yłącza się koszty kategorii „Nabycie nieruchomości niezabudowanej, nieruchomości zabudowanej, zakup gruntu”</w:t>
      </w:r>
      <w:r w:rsidR="0088724C" w:rsidRPr="00442D32">
        <w:rPr>
          <w:rFonts w:asciiTheme="minorHAnsi" w:hAnsiTheme="minorHAnsi" w:cstheme="minorHAnsi"/>
          <w:sz w:val="22"/>
          <w:szCs w:val="22"/>
        </w:rPr>
        <w:t xml:space="preserve"> </w:t>
      </w:r>
      <w:r w:rsidR="0088724C" w:rsidRPr="00442D32">
        <w:rPr>
          <w:rFonts w:asciiTheme="minorHAnsi" w:hAnsiTheme="minorHAnsi"/>
          <w:sz w:val="22"/>
        </w:rPr>
        <w:t>oraz k</w:t>
      </w:r>
      <w:r w:rsidR="00F00D02" w:rsidRPr="00442D32">
        <w:rPr>
          <w:rFonts w:asciiTheme="minorHAnsi" w:hAnsiTheme="minorHAnsi"/>
          <w:sz w:val="22"/>
        </w:rPr>
        <w:t xml:space="preserve">oszty wynajmu nieruchomości do realizacji </w:t>
      </w:r>
      <w:r w:rsidR="0088724C" w:rsidRPr="00442D32">
        <w:rPr>
          <w:rFonts w:asciiTheme="minorHAnsi" w:hAnsiTheme="minorHAnsi"/>
          <w:sz w:val="22"/>
        </w:rPr>
        <w:t xml:space="preserve">działania określonego w </w:t>
      </w:r>
      <w:r w:rsidR="009A12B3" w:rsidRPr="00442D32">
        <w:rPr>
          <w:rFonts w:asciiTheme="minorHAnsi" w:hAnsiTheme="minorHAnsi"/>
          <w:sz w:val="22"/>
        </w:rPr>
        <w:t>ust</w:t>
      </w:r>
      <w:r w:rsidR="0088724C" w:rsidRPr="00442D32">
        <w:rPr>
          <w:rFonts w:asciiTheme="minorHAnsi" w:hAnsiTheme="minorHAnsi"/>
          <w:sz w:val="22"/>
        </w:rPr>
        <w:t>. 7.5 pkt 3)</w:t>
      </w:r>
      <w:r w:rsidRPr="00442D32">
        <w:rPr>
          <w:rFonts w:asciiTheme="minorHAnsi" w:hAnsiTheme="minorHAnsi"/>
          <w:sz w:val="22"/>
        </w:rPr>
        <w:t>,</w:t>
      </w:r>
      <w:r w:rsidR="00014CD1" w:rsidRPr="00442D32">
        <w:rPr>
          <w:rFonts w:asciiTheme="minorHAnsi" w:hAnsiTheme="minorHAnsi"/>
          <w:sz w:val="22"/>
        </w:rPr>
        <w:t xml:space="preserve"> </w:t>
      </w:r>
    </w:p>
    <w:p w14:paraId="7E3206DA" w14:textId="14AB7ACD" w:rsidR="00F00D02" w:rsidRPr="00706B89" w:rsidRDefault="00CA54D2" w:rsidP="00C63B3F">
      <w:pPr>
        <w:pStyle w:val="Akapitzlist1"/>
        <w:numPr>
          <w:ilvl w:val="0"/>
          <w:numId w:val="5"/>
        </w:numPr>
        <w:autoSpaceDE w:val="0"/>
        <w:autoSpaceDN w:val="0"/>
        <w:adjustRightInd w:val="0"/>
        <w:ind w:left="851" w:hanging="284"/>
        <w:contextualSpacing w:val="0"/>
        <w:jc w:val="both"/>
        <w:rPr>
          <w:rFonts w:asciiTheme="minorHAnsi" w:hAnsiTheme="minorHAnsi" w:cstheme="minorHAnsi"/>
          <w:strike/>
          <w:sz w:val="22"/>
          <w:szCs w:val="22"/>
        </w:rPr>
      </w:pPr>
      <w:r w:rsidRPr="000879FB">
        <w:rPr>
          <w:rFonts w:asciiTheme="minorHAnsi" w:hAnsiTheme="minorHAnsi" w:cstheme="minorHAnsi"/>
          <w:sz w:val="22"/>
          <w:szCs w:val="22"/>
        </w:rPr>
        <w:t>w</w:t>
      </w:r>
      <w:r w:rsidR="00EF3CD8" w:rsidRPr="000879FB">
        <w:rPr>
          <w:rFonts w:asciiTheme="minorHAnsi" w:hAnsiTheme="minorHAnsi" w:cstheme="minorHAnsi"/>
          <w:sz w:val="22"/>
          <w:szCs w:val="22"/>
        </w:rPr>
        <w:t>ysokość kosztów zarządzania przedsięwzięciem (w tym: koordynacja, koszty obsługi księgowej, czynsz, koszty telekomunikacyjne, opłaty pocztowe, materiały biurowe</w:t>
      </w:r>
      <w:r w:rsidR="00726EF1" w:rsidRPr="00442D32">
        <w:rPr>
          <w:rFonts w:asciiTheme="minorHAnsi" w:hAnsiTheme="minorHAnsi" w:cstheme="minorHAnsi"/>
          <w:sz w:val="22"/>
          <w:szCs w:val="22"/>
        </w:rPr>
        <w:t xml:space="preserve">, </w:t>
      </w:r>
      <w:r w:rsidR="00726EF1" w:rsidRPr="00442D32">
        <w:rPr>
          <w:rFonts w:asciiTheme="minorHAnsi" w:hAnsiTheme="minorHAnsi"/>
          <w:sz w:val="22"/>
        </w:rPr>
        <w:t>sprzęt związany z zarz</w:t>
      </w:r>
      <w:r w:rsidR="00D144F8" w:rsidRPr="00442D32">
        <w:rPr>
          <w:rFonts w:asciiTheme="minorHAnsi" w:hAnsiTheme="minorHAnsi"/>
          <w:sz w:val="22"/>
        </w:rPr>
        <w:t>ą</w:t>
      </w:r>
      <w:r w:rsidR="00726EF1" w:rsidRPr="00442D32">
        <w:rPr>
          <w:rFonts w:asciiTheme="minorHAnsi" w:hAnsiTheme="minorHAnsi"/>
          <w:sz w:val="22"/>
        </w:rPr>
        <w:t>dzaniem projektem</w:t>
      </w:r>
      <w:r w:rsidR="00EF3CD8" w:rsidRPr="00442D32">
        <w:rPr>
          <w:rFonts w:asciiTheme="minorHAnsi" w:hAnsiTheme="minorHAnsi"/>
          <w:sz w:val="22"/>
        </w:rPr>
        <w:t xml:space="preserve">) </w:t>
      </w:r>
      <w:r w:rsidR="00F00D02" w:rsidRPr="00442D32">
        <w:rPr>
          <w:rFonts w:asciiTheme="minorHAnsi" w:hAnsiTheme="minorHAnsi"/>
          <w:sz w:val="22"/>
        </w:rPr>
        <w:t>jest ograniczona, poprzez konieczność spełnienia łącznie, niżej wymienionych warunków.</w:t>
      </w:r>
      <w:r w:rsidR="00706B89">
        <w:rPr>
          <w:rFonts w:asciiTheme="minorHAnsi" w:hAnsiTheme="minorHAnsi"/>
          <w:sz w:val="22"/>
        </w:rPr>
        <w:t xml:space="preserve"> </w:t>
      </w:r>
      <w:r w:rsidR="00706B89" w:rsidRPr="007B21AA">
        <w:rPr>
          <w:rFonts w:asciiTheme="minorHAnsi" w:hAnsiTheme="minorHAnsi" w:cstheme="minorHAnsi"/>
          <w:sz w:val="22"/>
          <w:szCs w:val="22"/>
        </w:rPr>
        <w:t>Kwota ta musi być jednocześnie mniejsza lub równa:</w:t>
      </w:r>
    </w:p>
    <w:p w14:paraId="3204E41A" w14:textId="71E0DE9A" w:rsidR="00F00D02" w:rsidRPr="00442D32" w:rsidRDefault="00EF3CD8" w:rsidP="00A10682">
      <w:pPr>
        <w:pStyle w:val="Akapitzlist1"/>
        <w:numPr>
          <w:ilvl w:val="0"/>
          <w:numId w:val="22"/>
        </w:numPr>
        <w:autoSpaceDE w:val="0"/>
        <w:autoSpaceDN w:val="0"/>
        <w:adjustRightInd w:val="0"/>
        <w:contextualSpacing w:val="0"/>
        <w:jc w:val="both"/>
        <w:rPr>
          <w:rFonts w:asciiTheme="minorHAnsi" w:hAnsiTheme="minorHAnsi"/>
          <w:strike/>
          <w:sz w:val="22"/>
        </w:rPr>
      </w:pPr>
      <w:r w:rsidRPr="00442D32">
        <w:rPr>
          <w:rFonts w:asciiTheme="minorHAnsi" w:hAnsiTheme="minorHAnsi"/>
          <w:sz w:val="22"/>
        </w:rPr>
        <w:t>20</w:t>
      </w:r>
      <w:r w:rsidR="00DE6765" w:rsidRPr="00442D32">
        <w:rPr>
          <w:rFonts w:asciiTheme="minorHAnsi" w:hAnsiTheme="minorHAnsi"/>
          <w:sz w:val="22"/>
        </w:rPr>
        <w:t xml:space="preserve"> </w:t>
      </w:r>
      <w:r w:rsidRPr="00442D32">
        <w:rPr>
          <w:rFonts w:asciiTheme="minorHAnsi" w:hAnsiTheme="minorHAnsi"/>
          <w:sz w:val="22"/>
        </w:rPr>
        <w:t>% kosztów kwalifikowanych przedsięwzięcia</w:t>
      </w:r>
      <w:r w:rsidR="0088724C" w:rsidRPr="00442D32">
        <w:rPr>
          <w:rFonts w:asciiTheme="minorHAnsi" w:hAnsiTheme="minorHAnsi"/>
          <w:sz w:val="22"/>
        </w:rPr>
        <w:t xml:space="preserve"> </w:t>
      </w:r>
    </w:p>
    <w:p w14:paraId="2827A66D" w14:textId="09FA0DBB" w:rsidR="00EF3CD8" w:rsidRPr="00442D32" w:rsidRDefault="0088724C" w:rsidP="00A10682">
      <w:pPr>
        <w:pStyle w:val="Akapitzlist1"/>
        <w:numPr>
          <w:ilvl w:val="0"/>
          <w:numId w:val="22"/>
        </w:numPr>
        <w:autoSpaceDE w:val="0"/>
        <w:autoSpaceDN w:val="0"/>
        <w:adjustRightInd w:val="0"/>
        <w:contextualSpacing w:val="0"/>
        <w:jc w:val="both"/>
        <w:rPr>
          <w:rFonts w:asciiTheme="minorHAnsi" w:hAnsiTheme="minorHAnsi"/>
          <w:strike/>
          <w:sz w:val="22"/>
        </w:rPr>
      </w:pPr>
      <w:r w:rsidRPr="00442D32">
        <w:rPr>
          <w:rFonts w:asciiTheme="minorHAnsi" w:hAnsiTheme="minorHAnsi"/>
          <w:sz w:val="22"/>
        </w:rPr>
        <w:t>3% kosztu kwalifikowanego przedsięwzięcia + 250 tys. zł.</w:t>
      </w:r>
    </w:p>
    <w:p w14:paraId="14286D08" w14:textId="77777777" w:rsidR="00EF3CD8" w:rsidRPr="00442D32" w:rsidRDefault="00CA54D2" w:rsidP="00C63B3F">
      <w:pPr>
        <w:pStyle w:val="Akapitzlist1"/>
        <w:numPr>
          <w:ilvl w:val="0"/>
          <w:numId w:val="5"/>
        </w:numPr>
        <w:autoSpaceDE w:val="0"/>
        <w:autoSpaceDN w:val="0"/>
        <w:adjustRightInd w:val="0"/>
        <w:ind w:left="851" w:hanging="284"/>
        <w:contextualSpacing w:val="0"/>
        <w:jc w:val="both"/>
        <w:rPr>
          <w:rFonts w:asciiTheme="minorHAnsi" w:hAnsiTheme="minorHAnsi" w:cstheme="minorHAnsi"/>
          <w:sz w:val="22"/>
          <w:szCs w:val="22"/>
        </w:rPr>
      </w:pPr>
      <w:r w:rsidRPr="000879FB">
        <w:rPr>
          <w:rFonts w:asciiTheme="minorHAnsi" w:hAnsiTheme="minorHAnsi" w:cstheme="minorHAnsi"/>
          <w:sz w:val="22"/>
          <w:szCs w:val="22"/>
        </w:rPr>
        <w:t>k</w:t>
      </w:r>
      <w:r w:rsidR="00EF3CD8" w:rsidRPr="000879FB">
        <w:rPr>
          <w:rFonts w:asciiTheme="minorHAnsi" w:hAnsiTheme="minorHAnsi" w:cstheme="minorHAnsi"/>
          <w:sz w:val="22"/>
          <w:szCs w:val="22"/>
        </w:rPr>
        <w:t>oszty eksploatacyjne nabytych w ramach przedsięwzięcia środków trwałych, sprzętu i</w:t>
      </w:r>
      <w:r w:rsidR="00F850EA" w:rsidRPr="00442D32">
        <w:rPr>
          <w:rFonts w:asciiTheme="minorHAnsi" w:hAnsiTheme="minorHAnsi" w:cstheme="minorHAnsi"/>
          <w:sz w:val="22"/>
          <w:szCs w:val="22"/>
        </w:rPr>
        <w:t> </w:t>
      </w:r>
      <w:r w:rsidR="00EF3CD8" w:rsidRPr="00442D32">
        <w:rPr>
          <w:rFonts w:asciiTheme="minorHAnsi" w:hAnsiTheme="minorHAnsi" w:cstheme="minorHAnsi"/>
          <w:sz w:val="22"/>
          <w:szCs w:val="22"/>
        </w:rPr>
        <w:t xml:space="preserve">wyposażenia, mogą zostać uznane za kwalifikowane pod warunkiem, </w:t>
      </w:r>
      <w:r w:rsidR="00CC7BD8" w:rsidRPr="00442D32">
        <w:rPr>
          <w:rFonts w:asciiTheme="minorHAnsi" w:hAnsiTheme="minorHAnsi" w:cstheme="minorHAnsi"/>
          <w:sz w:val="22"/>
          <w:szCs w:val="22"/>
        </w:rPr>
        <w:br/>
      </w:r>
      <w:r w:rsidR="00EF3CD8" w:rsidRPr="00442D32">
        <w:rPr>
          <w:rFonts w:asciiTheme="minorHAnsi" w:hAnsiTheme="minorHAnsi" w:cstheme="minorHAnsi"/>
          <w:sz w:val="22"/>
          <w:szCs w:val="22"/>
        </w:rPr>
        <w:t>że są niezbędne do realizacji celów przedsięwzięcia</w:t>
      </w:r>
      <w:r w:rsidRPr="00442D32">
        <w:rPr>
          <w:rFonts w:asciiTheme="minorHAnsi" w:hAnsiTheme="minorHAnsi" w:cstheme="minorHAnsi"/>
          <w:sz w:val="22"/>
          <w:szCs w:val="22"/>
        </w:rPr>
        <w:t>,</w:t>
      </w:r>
    </w:p>
    <w:p w14:paraId="6DEB96AF" w14:textId="102DEFAE" w:rsidR="00EF3CD8" w:rsidRPr="000879FB" w:rsidRDefault="00CA54D2" w:rsidP="00C63B3F">
      <w:pPr>
        <w:pStyle w:val="Akapitzlist1"/>
        <w:numPr>
          <w:ilvl w:val="0"/>
          <w:numId w:val="5"/>
        </w:numPr>
        <w:autoSpaceDE w:val="0"/>
        <w:autoSpaceDN w:val="0"/>
        <w:adjustRightInd w:val="0"/>
        <w:ind w:left="851" w:hanging="284"/>
        <w:contextualSpacing w:val="0"/>
        <w:jc w:val="both"/>
        <w:rPr>
          <w:rFonts w:asciiTheme="minorHAnsi" w:hAnsiTheme="minorHAnsi"/>
          <w:sz w:val="22"/>
          <w:szCs w:val="22"/>
        </w:rPr>
      </w:pPr>
      <w:r w:rsidRPr="00442D32">
        <w:rPr>
          <w:rFonts w:asciiTheme="minorHAnsi" w:hAnsiTheme="minorHAnsi" w:cstheme="minorHAnsi"/>
          <w:sz w:val="22"/>
          <w:szCs w:val="22"/>
        </w:rPr>
        <w:t>w</w:t>
      </w:r>
      <w:r w:rsidR="00EF3CD8" w:rsidRPr="00442D32">
        <w:rPr>
          <w:rFonts w:asciiTheme="minorHAnsi" w:hAnsiTheme="minorHAnsi" w:cstheme="minorHAnsi"/>
          <w:sz w:val="22"/>
          <w:szCs w:val="22"/>
        </w:rPr>
        <w:t xml:space="preserve"> przypadku zamieszczania treści </w:t>
      </w:r>
      <w:r w:rsidR="00BF5557" w:rsidRPr="00442D32">
        <w:rPr>
          <w:rFonts w:asciiTheme="minorHAnsi" w:hAnsiTheme="minorHAnsi" w:cstheme="minorHAnsi"/>
          <w:sz w:val="22"/>
          <w:szCs w:val="22"/>
        </w:rPr>
        <w:t xml:space="preserve">edukacyjnych </w:t>
      </w:r>
      <w:r w:rsidR="00EF3CD8" w:rsidRPr="00442D32">
        <w:rPr>
          <w:rFonts w:asciiTheme="minorHAnsi" w:hAnsiTheme="minorHAnsi" w:cstheme="minorHAnsi"/>
          <w:sz w:val="22"/>
          <w:szCs w:val="22"/>
        </w:rPr>
        <w:t xml:space="preserve">w czasopismach własnych </w:t>
      </w:r>
      <w:r w:rsidR="00361A96" w:rsidRPr="00442D32">
        <w:rPr>
          <w:rFonts w:asciiTheme="minorHAnsi" w:hAnsiTheme="minorHAnsi" w:cstheme="minorHAnsi"/>
          <w:sz w:val="22"/>
          <w:szCs w:val="22"/>
        </w:rPr>
        <w:t xml:space="preserve">(wydawanych </w:t>
      </w:r>
      <w:r w:rsidR="00361A96" w:rsidRPr="00442D32">
        <w:rPr>
          <w:rFonts w:asciiTheme="minorHAnsi" w:hAnsiTheme="minorHAnsi" w:cstheme="minorHAnsi"/>
          <w:sz w:val="22"/>
          <w:szCs w:val="22"/>
        </w:rPr>
        <w:br/>
        <w:t xml:space="preserve">przez beneficjenta) </w:t>
      </w:r>
      <w:r w:rsidR="00857E83" w:rsidRPr="00442D32">
        <w:rPr>
          <w:rFonts w:asciiTheme="minorHAnsi" w:hAnsiTheme="minorHAnsi"/>
          <w:sz w:val="22"/>
        </w:rPr>
        <w:t xml:space="preserve">lub </w:t>
      </w:r>
      <w:r w:rsidR="00C541C0" w:rsidRPr="00442D32">
        <w:rPr>
          <w:rFonts w:asciiTheme="minorHAnsi" w:hAnsiTheme="minorHAnsi"/>
          <w:sz w:val="22"/>
        </w:rPr>
        <w:t xml:space="preserve">dofinansowania </w:t>
      </w:r>
      <w:r w:rsidR="00BF5557" w:rsidRPr="00442D32">
        <w:rPr>
          <w:rFonts w:asciiTheme="minorHAnsi" w:hAnsiTheme="minorHAnsi"/>
          <w:sz w:val="22"/>
        </w:rPr>
        <w:t xml:space="preserve">działań edukacyjnych prowadzonych za pomocą </w:t>
      </w:r>
      <w:r w:rsidR="00C541C0" w:rsidRPr="00442D32">
        <w:rPr>
          <w:rFonts w:asciiTheme="minorHAnsi" w:hAnsiTheme="minorHAnsi"/>
          <w:sz w:val="22"/>
        </w:rPr>
        <w:t>wydawnictw prasowych,</w:t>
      </w:r>
      <w:r w:rsidR="00BF5557" w:rsidRPr="000879FB">
        <w:rPr>
          <w:rFonts w:asciiTheme="minorHAnsi" w:hAnsiTheme="minorHAnsi" w:cstheme="minorHAnsi"/>
          <w:sz w:val="22"/>
          <w:szCs w:val="22"/>
        </w:rPr>
        <w:t xml:space="preserve"> kwalifikowane ze środków NFOŚiGW </w:t>
      </w:r>
      <w:r w:rsidR="00BF5557" w:rsidRPr="000879FB">
        <w:rPr>
          <w:rFonts w:asciiTheme="minorHAnsi" w:hAnsiTheme="minorHAnsi"/>
          <w:sz w:val="22"/>
          <w:szCs w:val="22"/>
        </w:rPr>
        <w:t xml:space="preserve">są wyłącznie koszty usług poligraficznych </w:t>
      </w:r>
      <w:r w:rsidR="00BF5557" w:rsidRPr="00442D32">
        <w:rPr>
          <w:rFonts w:asciiTheme="minorHAnsi" w:hAnsiTheme="minorHAnsi"/>
          <w:sz w:val="22"/>
        </w:rPr>
        <w:t xml:space="preserve">w wysokości proporcjonalnej do udziału części edukacyjnej </w:t>
      </w:r>
      <w:r w:rsidR="00C541C0" w:rsidRPr="00442D32">
        <w:rPr>
          <w:rFonts w:asciiTheme="minorHAnsi" w:hAnsiTheme="minorHAnsi"/>
          <w:sz w:val="22"/>
        </w:rPr>
        <w:t>poświęcon</w:t>
      </w:r>
      <w:r w:rsidR="00BF5557" w:rsidRPr="00442D32">
        <w:rPr>
          <w:rFonts w:asciiTheme="minorHAnsi" w:hAnsiTheme="minorHAnsi"/>
          <w:sz w:val="22"/>
        </w:rPr>
        <w:t>ej</w:t>
      </w:r>
      <w:r w:rsidR="00C541C0" w:rsidRPr="00442D32">
        <w:rPr>
          <w:rFonts w:asciiTheme="minorHAnsi" w:hAnsiTheme="minorHAnsi"/>
          <w:sz w:val="22"/>
        </w:rPr>
        <w:t xml:space="preserve"> klimatowi, ochronie środowiska i</w:t>
      </w:r>
      <w:r w:rsidR="00BF5557" w:rsidRPr="00442D32">
        <w:rPr>
          <w:rFonts w:asciiTheme="minorHAnsi" w:hAnsiTheme="minorHAnsi"/>
          <w:sz w:val="22"/>
        </w:rPr>
        <w:t>/lub</w:t>
      </w:r>
      <w:r w:rsidR="00C541C0" w:rsidRPr="00442D32">
        <w:rPr>
          <w:rFonts w:asciiTheme="minorHAnsi" w:hAnsiTheme="minorHAnsi"/>
          <w:sz w:val="22"/>
        </w:rPr>
        <w:t xml:space="preserve"> zrównoważonemu rozwojowi</w:t>
      </w:r>
      <w:r w:rsidR="00C541C0" w:rsidRPr="000879FB">
        <w:rPr>
          <w:rFonts w:asciiTheme="minorHAnsi" w:hAnsiTheme="minorHAnsi" w:cstheme="minorHAnsi"/>
          <w:sz w:val="22"/>
          <w:szCs w:val="22"/>
        </w:rPr>
        <w:t xml:space="preserve">, </w:t>
      </w:r>
    </w:p>
    <w:p w14:paraId="04E1A660" w14:textId="2C3725B2" w:rsidR="001524EB" w:rsidRPr="00442D32" w:rsidRDefault="001524EB" w:rsidP="00C63B3F">
      <w:pPr>
        <w:pStyle w:val="Akapitzlist1"/>
        <w:numPr>
          <w:ilvl w:val="0"/>
          <w:numId w:val="5"/>
        </w:numPr>
        <w:autoSpaceDE w:val="0"/>
        <w:autoSpaceDN w:val="0"/>
        <w:adjustRightInd w:val="0"/>
        <w:ind w:left="851"/>
        <w:contextualSpacing w:val="0"/>
        <w:jc w:val="both"/>
        <w:rPr>
          <w:rFonts w:asciiTheme="minorHAnsi" w:hAnsiTheme="minorHAnsi"/>
          <w:sz w:val="22"/>
        </w:rPr>
      </w:pPr>
      <w:r w:rsidRPr="00442D32">
        <w:rPr>
          <w:rFonts w:asciiTheme="minorHAnsi" w:hAnsiTheme="minorHAnsi"/>
          <w:sz w:val="22"/>
        </w:rPr>
        <w:t xml:space="preserve">wyłącza się dla działania </w:t>
      </w:r>
      <w:r w:rsidR="000812BA">
        <w:rPr>
          <w:rFonts w:asciiTheme="minorHAnsi" w:hAnsiTheme="minorHAnsi"/>
          <w:sz w:val="22"/>
        </w:rPr>
        <w:t xml:space="preserve">określone w ust. 7.5 pkt </w:t>
      </w:r>
      <w:r w:rsidRPr="00442D32">
        <w:rPr>
          <w:rFonts w:asciiTheme="minorHAnsi" w:hAnsiTheme="minorHAnsi"/>
          <w:sz w:val="22"/>
        </w:rPr>
        <w:t xml:space="preserve">3) koszty związane z działalnością </w:t>
      </w:r>
      <w:r w:rsidRPr="000879FB">
        <w:rPr>
          <w:rFonts w:asciiTheme="minorHAnsi" w:hAnsiTheme="minorHAnsi"/>
          <w:sz w:val="22"/>
          <w:szCs w:val="22"/>
        </w:rPr>
        <w:t>edukacyjn</w:t>
      </w:r>
      <w:r w:rsidR="00B74876" w:rsidRPr="000879FB">
        <w:rPr>
          <w:rFonts w:asciiTheme="minorHAnsi" w:hAnsiTheme="minorHAnsi"/>
          <w:sz w:val="22"/>
          <w:szCs w:val="22"/>
        </w:rPr>
        <w:t>ą</w:t>
      </w:r>
      <w:r w:rsidRPr="00442D32">
        <w:rPr>
          <w:rFonts w:asciiTheme="minorHAnsi" w:hAnsiTheme="minorHAnsi"/>
          <w:sz w:val="22"/>
        </w:rPr>
        <w:t xml:space="preserve"> ośrodka tzn. koszty prowadzenia zajęć edukacyjnych, szkoleń, warsztatów, imprez edukacyjnych itp. (dopuszcza się finansowanie działań promocyjnych np. </w:t>
      </w:r>
      <w:r w:rsidR="00B74876" w:rsidRPr="000879FB">
        <w:rPr>
          <w:rFonts w:asciiTheme="minorHAnsi" w:hAnsiTheme="minorHAnsi"/>
          <w:sz w:val="22"/>
          <w:szCs w:val="22"/>
        </w:rPr>
        <w:t>k</w:t>
      </w:r>
      <w:r w:rsidRPr="000879FB">
        <w:rPr>
          <w:rFonts w:asciiTheme="minorHAnsi" w:hAnsiTheme="minorHAnsi"/>
          <w:sz w:val="22"/>
          <w:szCs w:val="22"/>
        </w:rPr>
        <w:t>onferencja</w:t>
      </w:r>
      <w:r w:rsidRPr="00442D32">
        <w:rPr>
          <w:rFonts w:asciiTheme="minorHAnsi" w:hAnsiTheme="minorHAnsi"/>
          <w:sz w:val="22"/>
        </w:rPr>
        <w:t xml:space="preserve"> inaugurująca/otwierająca, strona internetowa, spoty tv lub radiowe/filmy promocyjne)</w:t>
      </w:r>
      <w:r w:rsidR="000812BA">
        <w:rPr>
          <w:rFonts w:asciiTheme="minorHAnsi" w:hAnsiTheme="minorHAnsi"/>
          <w:sz w:val="22"/>
        </w:rPr>
        <w:t>,</w:t>
      </w:r>
    </w:p>
    <w:p w14:paraId="02009C0F" w14:textId="6845605F" w:rsidR="00EF3CD8" w:rsidRPr="000879FB" w:rsidRDefault="00CA54D2" w:rsidP="00C63B3F">
      <w:pPr>
        <w:numPr>
          <w:ilvl w:val="0"/>
          <w:numId w:val="17"/>
        </w:numPr>
        <w:autoSpaceDE w:val="0"/>
        <w:autoSpaceDN w:val="0"/>
        <w:adjustRightInd w:val="0"/>
        <w:ind w:left="567" w:hanging="567"/>
        <w:jc w:val="both"/>
        <w:rPr>
          <w:rFonts w:asciiTheme="minorHAnsi" w:hAnsiTheme="minorHAnsi"/>
          <w:sz w:val="22"/>
          <w:szCs w:val="22"/>
        </w:rPr>
      </w:pPr>
      <w:r w:rsidRPr="000879FB">
        <w:rPr>
          <w:rFonts w:asciiTheme="minorHAnsi" w:hAnsiTheme="minorHAnsi"/>
          <w:sz w:val="22"/>
          <w:szCs w:val="22"/>
        </w:rPr>
        <w:t>w</w:t>
      </w:r>
      <w:r w:rsidR="00EF3CD8" w:rsidRPr="000879FB">
        <w:rPr>
          <w:rFonts w:asciiTheme="minorHAnsi" w:hAnsiTheme="minorHAnsi"/>
          <w:sz w:val="22"/>
          <w:szCs w:val="22"/>
        </w:rPr>
        <w:t>kład niepieniężny równoważny kosztowi kwalifikowanemu</w:t>
      </w:r>
    </w:p>
    <w:p w14:paraId="6C6F8EE3" w14:textId="77777777" w:rsidR="00EF3CD8" w:rsidRPr="00442D32" w:rsidRDefault="00CA54D2" w:rsidP="00F850EA">
      <w:pPr>
        <w:pStyle w:val="Akapitzlist1"/>
        <w:numPr>
          <w:ilvl w:val="1"/>
          <w:numId w:val="2"/>
        </w:numPr>
        <w:tabs>
          <w:tab w:val="clear" w:pos="785"/>
          <w:tab w:val="num" w:pos="851"/>
        </w:tabs>
        <w:autoSpaceDE w:val="0"/>
        <w:autoSpaceDN w:val="0"/>
        <w:adjustRightInd w:val="0"/>
        <w:ind w:left="851" w:hanging="284"/>
        <w:contextualSpacing w:val="0"/>
        <w:jc w:val="both"/>
        <w:rPr>
          <w:rFonts w:asciiTheme="minorHAnsi" w:hAnsiTheme="minorHAnsi"/>
          <w:sz w:val="22"/>
          <w:szCs w:val="22"/>
        </w:rPr>
      </w:pPr>
      <w:r w:rsidRPr="00442D32">
        <w:rPr>
          <w:rFonts w:asciiTheme="minorHAnsi" w:hAnsiTheme="minorHAnsi"/>
          <w:sz w:val="22"/>
          <w:szCs w:val="22"/>
        </w:rPr>
        <w:t>w</w:t>
      </w:r>
      <w:r w:rsidR="00EF3CD8" w:rsidRPr="00442D32">
        <w:rPr>
          <w:rFonts w:asciiTheme="minorHAnsi" w:hAnsiTheme="minorHAnsi"/>
          <w:sz w:val="22"/>
          <w:szCs w:val="22"/>
        </w:rPr>
        <w:t xml:space="preserve"> przypadku przedsięwzięć realizowanych przez podmioty posiadające status organizacji pozarządowej, zgodnie z art. 3 ust. 2 ustawy o działalności pożytku publicznego i</w:t>
      </w:r>
      <w:r w:rsidR="00F850EA" w:rsidRPr="00442D32">
        <w:rPr>
          <w:rFonts w:asciiTheme="minorHAnsi" w:hAnsiTheme="minorHAnsi"/>
          <w:sz w:val="22"/>
          <w:szCs w:val="22"/>
        </w:rPr>
        <w:t> </w:t>
      </w:r>
      <w:r w:rsidR="00EF3CD8" w:rsidRPr="00442D32">
        <w:rPr>
          <w:rFonts w:asciiTheme="minorHAnsi" w:hAnsiTheme="minorHAnsi"/>
          <w:sz w:val="22"/>
          <w:szCs w:val="22"/>
        </w:rPr>
        <w:t>o</w:t>
      </w:r>
      <w:r w:rsidR="00F850EA" w:rsidRPr="00442D32">
        <w:rPr>
          <w:rFonts w:asciiTheme="minorHAnsi" w:hAnsiTheme="minorHAnsi"/>
          <w:sz w:val="22"/>
          <w:szCs w:val="22"/>
        </w:rPr>
        <w:t> </w:t>
      </w:r>
      <w:r w:rsidR="00EF3CD8" w:rsidRPr="00442D32">
        <w:rPr>
          <w:rFonts w:asciiTheme="minorHAnsi" w:hAnsiTheme="minorHAnsi"/>
          <w:sz w:val="22"/>
          <w:szCs w:val="22"/>
        </w:rPr>
        <w:t>wolontariacie, równoważnym kosztowi kwalifikowanemu wkładem niepieniężnym mogą być nieodpłatne świadczenia wolontariuszy na rzecz projektu zgodnie z Działem III ww.</w:t>
      </w:r>
      <w:r w:rsidR="00F850EA" w:rsidRPr="00442D32">
        <w:rPr>
          <w:rFonts w:asciiTheme="minorHAnsi" w:hAnsiTheme="minorHAnsi"/>
          <w:sz w:val="22"/>
          <w:szCs w:val="22"/>
        </w:rPr>
        <w:t> </w:t>
      </w:r>
      <w:r w:rsidR="00EF3CD8" w:rsidRPr="00442D32">
        <w:rPr>
          <w:rFonts w:asciiTheme="minorHAnsi" w:hAnsiTheme="minorHAnsi"/>
          <w:sz w:val="22"/>
          <w:szCs w:val="22"/>
        </w:rPr>
        <w:t>ustawy, do wysokości 10% kosztów kwalifikowanych przedsięwzięcia</w:t>
      </w:r>
      <w:r w:rsidR="00F850EA" w:rsidRPr="00442D32">
        <w:rPr>
          <w:rFonts w:asciiTheme="minorHAnsi" w:hAnsiTheme="minorHAnsi"/>
          <w:sz w:val="22"/>
          <w:szCs w:val="22"/>
        </w:rPr>
        <w:t>,</w:t>
      </w:r>
    </w:p>
    <w:p w14:paraId="0EC99773" w14:textId="77777777" w:rsidR="00EF3CD8" w:rsidRPr="00442D32" w:rsidRDefault="00CA54D2" w:rsidP="00F850EA">
      <w:pPr>
        <w:pStyle w:val="Akapitzlist1"/>
        <w:numPr>
          <w:ilvl w:val="1"/>
          <w:numId w:val="2"/>
        </w:numPr>
        <w:tabs>
          <w:tab w:val="clear" w:pos="785"/>
          <w:tab w:val="num" w:pos="851"/>
        </w:tabs>
        <w:autoSpaceDE w:val="0"/>
        <w:autoSpaceDN w:val="0"/>
        <w:adjustRightInd w:val="0"/>
        <w:ind w:left="851" w:hanging="284"/>
        <w:contextualSpacing w:val="0"/>
        <w:jc w:val="both"/>
        <w:rPr>
          <w:rFonts w:asciiTheme="minorHAnsi" w:hAnsiTheme="minorHAnsi"/>
          <w:sz w:val="22"/>
          <w:szCs w:val="22"/>
        </w:rPr>
      </w:pPr>
      <w:r w:rsidRPr="00442D32">
        <w:rPr>
          <w:rFonts w:asciiTheme="minorHAnsi" w:hAnsiTheme="minorHAnsi"/>
          <w:sz w:val="22"/>
          <w:szCs w:val="22"/>
        </w:rPr>
        <w:t>w</w:t>
      </w:r>
      <w:r w:rsidR="00EF3CD8" w:rsidRPr="00442D32">
        <w:rPr>
          <w:rFonts w:asciiTheme="minorHAnsi" w:hAnsiTheme="minorHAnsi"/>
          <w:sz w:val="22"/>
          <w:szCs w:val="22"/>
        </w:rPr>
        <w:t>artość tych świadczeń wyliczana jest na podstawie udokumentowanego czasu przepracowanego dobrowolnie i nieodpłatnie na rzecz projektu oraz z uwzględnieniem średniej stawki godzinowej lub dziennej występującej na rynku za dany rodzaj pracy</w:t>
      </w:r>
      <w:r w:rsidR="00F850EA" w:rsidRPr="00442D32">
        <w:rPr>
          <w:rFonts w:asciiTheme="minorHAnsi" w:hAnsiTheme="minorHAnsi"/>
          <w:sz w:val="22"/>
          <w:szCs w:val="22"/>
        </w:rPr>
        <w:t>,</w:t>
      </w:r>
    </w:p>
    <w:p w14:paraId="66C3E06E" w14:textId="516C6B1E" w:rsidR="00EF3CD8" w:rsidRPr="00442D32" w:rsidRDefault="00CA54D2" w:rsidP="00F850EA">
      <w:pPr>
        <w:pStyle w:val="Akapitzlist1"/>
        <w:numPr>
          <w:ilvl w:val="1"/>
          <w:numId w:val="2"/>
        </w:numPr>
        <w:tabs>
          <w:tab w:val="clear" w:pos="785"/>
          <w:tab w:val="num" w:pos="851"/>
        </w:tabs>
        <w:autoSpaceDE w:val="0"/>
        <w:autoSpaceDN w:val="0"/>
        <w:adjustRightInd w:val="0"/>
        <w:ind w:left="851" w:hanging="284"/>
        <w:contextualSpacing w:val="0"/>
        <w:jc w:val="both"/>
        <w:rPr>
          <w:rFonts w:asciiTheme="minorHAnsi" w:hAnsiTheme="minorHAnsi"/>
          <w:sz w:val="22"/>
          <w:szCs w:val="22"/>
        </w:rPr>
      </w:pPr>
      <w:r w:rsidRPr="00442D32">
        <w:rPr>
          <w:rFonts w:asciiTheme="minorHAnsi" w:hAnsiTheme="minorHAnsi"/>
          <w:sz w:val="22"/>
          <w:szCs w:val="22"/>
        </w:rPr>
        <w:t>d</w:t>
      </w:r>
      <w:r w:rsidR="00EF3CD8" w:rsidRPr="00442D32">
        <w:rPr>
          <w:rFonts w:asciiTheme="minorHAnsi" w:hAnsiTheme="minorHAnsi"/>
          <w:sz w:val="22"/>
          <w:szCs w:val="22"/>
        </w:rPr>
        <w:t>okumentem potwierdzającym wysokość wkładu niepieniężnego w postaci bezpłatnych świadczeń wolontariuszy jest umowa pomiędzy wolontariuszem</w:t>
      </w:r>
      <w:r w:rsidR="0011652F" w:rsidRPr="00442D32">
        <w:rPr>
          <w:rFonts w:asciiTheme="minorHAnsi" w:hAnsiTheme="minorHAnsi"/>
          <w:sz w:val="22"/>
          <w:szCs w:val="22"/>
        </w:rPr>
        <w:t>,</w:t>
      </w:r>
      <w:r w:rsidR="00EF3CD8" w:rsidRPr="00442D32">
        <w:rPr>
          <w:rFonts w:asciiTheme="minorHAnsi" w:hAnsiTheme="minorHAnsi"/>
          <w:sz w:val="22"/>
          <w:szCs w:val="22"/>
        </w:rPr>
        <w:t xml:space="preserve"> a korzystającym oraz karty prac wykonywanych przez poszczególnych wolontariuszy</w:t>
      </w:r>
      <w:r w:rsidR="00F850EA" w:rsidRPr="00442D32">
        <w:rPr>
          <w:rFonts w:asciiTheme="minorHAnsi" w:hAnsiTheme="minorHAnsi"/>
          <w:sz w:val="22"/>
          <w:szCs w:val="22"/>
        </w:rPr>
        <w:t>,</w:t>
      </w:r>
      <w:r w:rsidR="00EF3CD8" w:rsidRPr="00442D32">
        <w:rPr>
          <w:rFonts w:asciiTheme="minorHAnsi" w:hAnsiTheme="minorHAnsi"/>
          <w:sz w:val="22"/>
          <w:szCs w:val="22"/>
        </w:rPr>
        <w:t xml:space="preserve"> </w:t>
      </w:r>
    </w:p>
    <w:p w14:paraId="0385CB02" w14:textId="77777777" w:rsidR="00EF3CD8" w:rsidRPr="00442D32" w:rsidRDefault="00CA54D2" w:rsidP="00F850EA">
      <w:pPr>
        <w:pStyle w:val="Akapitzlist1"/>
        <w:numPr>
          <w:ilvl w:val="1"/>
          <w:numId w:val="2"/>
        </w:numPr>
        <w:tabs>
          <w:tab w:val="clear" w:pos="785"/>
          <w:tab w:val="num" w:pos="851"/>
        </w:tabs>
        <w:autoSpaceDE w:val="0"/>
        <w:autoSpaceDN w:val="0"/>
        <w:adjustRightInd w:val="0"/>
        <w:ind w:left="851" w:hanging="284"/>
        <w:contextualSpacing w:val="0"/>
        <w:jc w:val="both"/>
        <w:rPr>
          <w:rFonts w:asciiTheme="minorHAnsi" w:hAnsiTheme="minorHAnsi"/>
          <w:sz w:val="22"/>
          <w:szCs w:val="22"/>
        </w:rPr>
      </w:pPr>
      <w:r w:rsidRPr="00442D32">
        <w:rPr>
          <w:rFonts w:asciiTheme="minorHAnsi" w:hAnsiTheme="minorHAnsi"/>
          <w:sz w:val="22"/>
          <w:szCs w:val="22"/>
        </w:rPr>
        <w:t>ś</w:t>
      </w:r>
      <w:r w:rsidR="00EF3CD8" w:rsidRPr="00442D32">
        <w:rPr>
          <w:rFonts w:asciiTheme="minorHAnsi" w:hAnsiTheme="minorHAnsi"/>
          <w:sz w:val="22"/>
          <w:szCs w:val="22"/>
        </w:rPr>
        <w:t>wiadczenia wolontariuszy stanowiące wkład niepieniężny pomniejszają limit, o którym mowa w pkt 2</w:t>
      </w:r>
      <w:r w:rsidR="00F850EA" w:rsidRPr="00442D32">
        <w:rPr>
          <w:rFonts w:asciiTheme="minorHAnsi" w:hAnsiTheme="minorHAnsi"/>
          <w:sz w:val="22"/>
          <w:szCs w:val="22"/>
        </w:rPr>
        <w:t>)</w:t>
      </w:r>
      <w:r w:rsidR="00EF3CD8" w:rsidRPr="00442D32">
        <w:rPr>
          <w:rFonts w:asciiTheme="minorHAnsi" w:hAnsiTheme="minorHAnsi"/>
          <w:sz w:val="22"/>
          <w:szCs w:val="22"/>
        </w:rPr>
        <w:t xml:space="preserve"> </w:t>
      </w:r>
      <w:r w:rsidR="00F850EA" w:rsidRPr="00442D32">
        <w:rPr>
          <w:rFonts w:asciiTheme="minorHAnsi" w:hAnsiTheme="minorHAnsi"/>
          <w:sz w:val="22"/>
          <w:szCs w:val="22"/>
        </w:rPr>
        <w:t>lit. e</w:t>
      </w:r>
      <w:r w:rsidR="00EF3CD8" w:rsidRPr="00442D32">
        <w:rPr>
          <w:rFonts w:asciiTheme="minorHAnsi" w:hAnsiTheme="minorHAnsi"/>
          <w:sz w:val="22"/>
          <w:szCs w:val="22"/>
        </w:rPr>
        <w:t>) i nie podlegają refundacji ze środków NFOŚiGW.</w:t>
      </w:r>
    </w:p>
    <w:p w14:paraId="3EC9C68C" w14:textId="77777777" w:rsidR="00EF3CD8" w:rsidRPr="00442D32" w:rsidRDefault="00D57654" w:rsidP="00C63B3F">
      <w:pPr>
        <w:pStyle w:val="Akapitzlist1"/>
        <w:numPr>
          <w:ilvl w:val="0"/>
          <w:numId w:val="14"/>
        </w:numPr>
        <w:tabs>
          <w:tab w:val="left" w:pos="540"/>
        </w:tabs>
        <w:autoSpaceDE w:val="0"/>
        <w:autoSpaceDN w:val="0"/>
        <w:adjustRightInd w:val="0"/>
        <w:spacing w:before="240" w:after="120"/>
        <w:ind w:left="567" w:hanging="567"/>
        <w:contextualSpacing w:val="0"/>
        <w:rPr>
          <w:rFonts w:asciiTheme="minorHAnsi" w:hAnsiTheme="minorHAnsi"/>
          <w:b/>
          <w:bCs/>
          <w:sz w:val="22"/>
          <w:szCs w:val="22"/>
        </w:rPr>
      </w:pPr>
      <w:r w:rsidRPr="00442D32">
        <w:rPr>
          <w:rFonts w:asciiTheme="minorHAnsi" w:hAnsiTheme="minorHAnsi"/>
          <w:b/>
          <w:bCs/>
          <w:sz w:val="22"/>
          <w:szCs w:val="22"/>
        </w:rPr>
        <w:t>Formy i warunki</w:t>
      </w:r>
      <w:r w:rsidR="004E7C75" w:rsidRPr="00442D32">
        <w:rPr>
          <w:rFonts w:asciiTheme="minorHAnsi" w:hAnsiTheme="minorHAnsi"/>
          <w:b/>
          <w:bCs/>
          <w:sz w:val="22"/>
          <w:szCs w:val="22"/>
        </w:rPr>
        <w:t xml:space="preserve"> </w:t>
      </w:r>
      <w:r w:rsidR="00EF3CD8" w:rsidRPr="00442D32">
        <w:rPr>
          <w:rFonts w:asciiTheme="minorHAnsi" w:hAnsiTheme="minorHAnsi"/>
          <w:b/>
          <w:bCs/>
          <w:sz w:val="22"/>
          <w:szCs w:val="22"/>
        </w:rPr>
        <w:t>udzielania dofinansowania</w:t>
      </w:r>
    </w:p>
    <w:p w14:paraId="5DD2B2E3" w14:textId="664E7595" w:rsidR="00EF3CD8" w:rsidRPr="00442D32" w:rsidRDefault="00EF3CD8" w:rsidP="007A5AF5">
      <w:pPr>
        <w:pStyle w:val="Akapitzlist1"/>
        <w:tabs>
          <w:tab w:val="left" w:pos="540"/>
        </w:tabs>
        <w:autoSpaceDE w:val="0"/>
        <w:autoSpaceDN w:val="0"/>
        <w:adjustRightInd w:val="0"/>
        <w:ind w:left="0"/>
        <w:contextualSpacing w:val="0"/>
        <w:jc w:val="both"/>
        <w:rPr>
          <w:rFonts w:asciiTheme="minorHAnsi" w:hAnsiTheme="minorHAnsi"/>
          <w:i/>
          <w:strike/>
          <w:color w:val="FF0000"/>
          <w:sz w:val="22"/>
          <w:szCs w:val="22"/>
        </w:rPr>
      </w:pPr>
      <w:r w:rsidRPr="00442D32">
        <w:rPr>
          <w:rFonts w:asciiTheme="minorHAnsi" w:hAnsiTheme="minorHAnsi"/>
          <w:i/>
          <w:color w:val="000000"/>
          <w:sz w:val="22"/>
          <w:szCs w:val="22"/>
        </w:rPr>
        <w:t>Zarząd NFOŚiGW, przed każdym naborem, na podstawie programu priorytetowego zatwierdza jego szczegółowe warunki, w szczególności tematykę, rodzaje przedsięwzięć, zasięg</w:t>
      </w:r>
      <w:r w:rsidR="009A12B3" w:rsidRPr="00442D32">
        <w:rPr>
          <w:rFonts w:asciiTheme="minorHAnsi" w:hAnsiTheme="minorHAnsi"/>
          <w:i/>
          <w:color w:val="000000"/>
          <w:sz w:val="22"/>
          <w:szCs w:val="22"/>
        </w:rPr>
        <w:t xml:space="preserve"> przedsięwzięcia</w:t>
      </w:r>
      <w:r w:rsidR="00826BA5">
        <w:rPr>
          <w:rFonts w:asciiTheme="minorHAnsi" w:hAnsiTheme="minorHAnsi"/>
          <w:i/>
          <w:color w:val="000000"/>
          <w:sz w:val="22"/>
          <w:szCs w:val="22"/>
        </w:rPr>
        <w:br/>
      </w:r>
      <w:r w:rsidRPr="00442D32">
        <w:rPr>
          <w:rFonts w:asciiTheme="minorHAnsi" w:hAnsiTheme="minorHAnsi"/>
          <w:i/>
          <w:color w:val="000000"/>
          <w:sz w:val="22"/>
          <w:szCs w:val="22"/>
        </w:rPr>
        <w:t>i rodzaje beneficjentó</w:t>
      </w:r>
      <w:r w:rsidR="00FF6E4E" w:rsidRPr="00442D32">
        <w:rPr>
          <w:rFonts w:asciiTheme="minorHAnsi" w:hAnsiTheme="minorHAnsi"/>
          <w:i/>
          <w:color w:val="000000"/>
          <w:sz w:val="22"/>
          <w:szCs w:val="22"/>
        </w:rPr>
        <w:t>w.</w:t>
      </w:r>
    </w:p>
    <w:p w14:paraId="772599FC" w14:textId="6845AC2A" w:rsidR="00EF3CD8" w:rsidRPr="00442D32" w:rsidRDefault="00EF3CD8" w:rsidP="00A10682">
      <w:pPr>
        <w:pStyle w:val="Akapitzlist1"/>
        <w:numPr>
          <w:ilvl w:val="1"/>
          <w:numId w:val="31"/>
        </w:numPr>
        <w:tabs>
          <w:tab w:val="left" w:pos="567"/>
        </w:tabs>
        <w:autoSpaceDE w:val="0"/>
        <w:autoSpaceDN w:val="0"/>
        <w:adjustRightInd w:val="0"/>
        <w:spacing w:before="120" w:after="240"/>
        <w:ind w:left="567" w:hanging="567"/>
        <w:contextualSpacing w:val="0"/>
        <w:rPr>
          <w:rFonts w:asciiTheme="minorHAnsi" w:hAnsiTheme="minorHAnsi"/>
          <w:b/>
          <w:bCs/>
          <w:sz w:val="22"/>
          <w:szCs w:val="22"/>
        </w:rPr>
      </w:pPr>
      <w:r w:rsidRPr="00442D32">
        <w:rPr>
          <w:rFonts w:asciiTheme="minorHAnsi" w:hAnsiTheme="minorHAnsi"/>
          <w:b/>
          <w:bCs/>
          <w:sz w:val="22"/>
          <w:szCs w:val="22"/>
        </w:rPr>
        <w:t>Formy dofinansowania</w:t>
      </w:r>
    </w:p>
    <w:p w14:paraId="78914B7C" w14:textId="77777777" w:rsidR="00EF3CD8" w:rsidRPr="00442D32" w:rsidRDefault="00EF3CD8" w:rsidP="00610D94">
      <w:pPr>
        <w:numPr>
          <w:ilvl w:val="0"/>
          <w:numId w:val="1"/>
        </w:numPr>
        <w:tabs>
          <w:tab w:val="clear" w:pos="720"/>
          <w:tab w:val="left" w:pos="0"/>
        </w:tabs>
        <w:autoSpaceDE w:val="0"/>
        <w:autoSpaceDN w:val="0"/>
        <w:adjustRightInd w:val="0"/>
        <w:ind w:left="567" w:hanging="567"/>
        <w:jc w:val="both"/>
        <w:rPr>
          <w:rFonts w:asciiTheme="minorHAnsi" w:hAnsiTheme="minorHAnsi"/>
          <w:color w:val="000000"/>
          <w:sz w:val="22"/>
          <w:szCs w:val="22"/>
        </w:rPr>
      </w:pPr>
      <w:r w:rsidRPr="00442D32">
        <w:rPr>
          <w:rFonts w:asciiTheme="minorHAnsi" w:hAnsiTheme="minorHAnsi"/>
          <w:sz w:val="22"/>
          <w:szCs w:val="22"/>
        </w:rPr>
        <w:t>dotacja;</w:t>
      </w:r>
    </w:p>
    <w:p w14:paraId="070F84CC" w14:textId="77777777" w:rsidR="001006B1" w:rsidRPr="00442D32" w:rsidRDefault="001006B1" w:rsidP="00610D94">
      <w:pPr>
        <w:numPr>
          <w:ilvl w:val="0"/>
          <w:numId w:val="1"/>
        </w:numPr>
        <w:tabs>
          <w:tab w:val="clear" w:pos="720"/>
          <w:tab w:val="left" w:pos="0"/>
        </w:tabs>
        <w:autoSpaceDE w:val="0"/>
        <w:autoSpaceDN w:val="0"/>
        <w:adjustRightInd w:val="0"/>
        <w:ind w:left="567" w:hanging="567"/>
        <w:jc w:val="both"/>
        <w:rPr>
          <w:rFonts w:asciiTheme="minorHAnsi" w:hAnsiTheme="minorHAnsi"/>
          <w:color w:val="000000"/>
          <w:sz w:val="22"/>
          <w:szCs w:val="22"/>
        </w:rPr>
      </w:pPr>
      <w:r w:rsidRPr="00442D32">
        <w:rPr>
          <w:rFonts w:asciiTheme="minorHAnsi" w:hAnsiTheme="minorHAnsi"/>
          <w:sz w:val="22"/>
          <w:szCs w:val="22"/>
        </w:rPr>
        <w:t>przekazanie środków.</w:t>
      </w:r>
    </w:p>
    <w:p w14:paraId="7966372F" w14:textId="4C0DA26C" w:rsidR="00EF3CD8" w:rsidRPr="000879FB" w:rsidRDefault="00EF3CD8" w:rsidP="00A10682">
      <w:pPr>
        <w:pStyle w:val="Akapitzlist1"/>
        <w:numPr>
          <w:ilvl w:val="1"/>
          <w:numId w:val="31"/>
        </w:numPr>
        <w:autoSpaceDE w:val="0"/>
        <w:autoSpaceDN w:val="0"/>
        <w:adjustRightInd w:val="0"/>
        <w:spacing w:before="120" w:after="240"/>
        <w:ind w:left="567" w:hanging="567"/>
        <w:contextualSpacing w:val="0"/>
        <w:rPr>
          <w:rFonts w:asciiTheme="minorHAnsi" w:hAnsiTheme="minorHAnsi"/>
          <w:b/>
          <w:bCs/>
          <w:sz w:val="22"/>
          <w:szCs w:val="22"/>
        </w:rPr>
      </w:pPr>
      <w:r w:rsidRPr="000879FB">
        <w:rPr>
          <w:rFonts w:asciiTheme="minorHAnsi" w:hAnsiTheme="minorHAnsi"/>
          <w:b/>
          <w:bCs/>
          <w:sz w:val="22"/>
          <w:szCs w:val="22"/>
        </w:rPr>
        <w:t xml:space="preserve">Intensywność dofinansowania </w:t>
      </w:r>
    </w:p>
    <w:p w14:paraId="6160054D" w14:textId="77777777" w:rsidR="00EF3CD8" w:rsidRPr="00442D32" w:rsidRDefault="00EF3CD8" w:rsidP="00610D94">
      <w:pPr>
        <w:numPr>
          <w:ilvl w:val="0"/>
          <w:numId w:val="3"/>
        </w:numPr>
        <w:tabs>
          <w:tab w:val="clear" w:pos="750"/>
          <w:tab w:val="num" w:pos="0"/>
          <w:tab w:val="left" w:pos="567"/>
        </w:tabs>
        <w:ind w:left="567" w:hanging="567"/>
        <w:jc w:val="both"/>
        <w:rPr>
          <w:rFonts w:asciiTheme="minorHAnsi" w:hAnsiTheme="minorHAnsi"/>
          <w:sz w:val="22"/>
          <w:szCs w:val="22"/>
        </w:rPr>
      </w:pPr>
      <w:r w:rsidRPr="00442D32">
        <w:rPr>
          <w:rFonts w:asciiTheme="minorHAnsi" w:hAnsiTheme="minorHAnsi"/>
          <w:sz w:val="22"/>
          <w:szCs w:val="22"/>
        </w:rPr>
        <w:t>dofinansowanie w formie dotacji:</w:t>
      </w:r>
    </w:p>
    <w:p w14:paraId="3BB8454C" w14:textId="77777777" w:rsidR="00EF3CD8" w:rsidRPr="00442D32" w:rsidRDefault="00EF3CD8" w:rsidP="00610D94">
      <w:pPr>
        <w:numPr>
          <w:ilvl w:val="1"/>
          <w:numId w:val="3"/>
        </w:numPr>
        <w:tabs>
          <w:tab w:val="clear" w:pos="927"/>
          <w:tab w:val="left" w:pos="426"/>
          <w:tab w:val="num" w:pos="851"/>
        </w:tabs>
        <w:ind w:left="851" w:hanging="284"/>
        <w:jc w:val="both"/>
        <w:rPr>
          <w:rFonts w:asciiTheme="minorHAnsi" w:hAnsiTheme="minorHAnsi"/>
          <w:sz w:val="22"/>
          <w:szCs w:val="22"/>
        </w:rPr>
      </w:pPr>
      <w:r w:rsidRPr="00442D32">
        <w:rPr>
          <w:rFonts w:asciiTheme="minorHAnsi" w:hAnsiTheme="minorHAnsi"/>
          <w:sz w:val="22"/>
          <w:szCs w:val="22"/>
        </w:rPr>
        <w:t>do 100% kosztów kwalifikowanych dla parków narodowych</w:t>
      </w:r>
      <w:r w:rsidR="00610D94" w:rsidRPr="00442D32">
        <w:rPr>
          <w:rFonts w:asciiTheme="minorHAnsi" w:hAnsiTheme="minorHAnsi"/>
          <w:sz w:val="22"/>
          <w:szCs w:val="22"/>
        </w:rPr>
        <w:t>,</w:t>
      </w:r>
    </w:p>
    <w:p w14:paraId="649D8C1E" w14:textId="14629B46" w:rsidR="000165C6" w:rsidRPr="00442D32" w:rsidRDefault="000165C6" w:rsidP="00610D94">
      <w:pPr>
        <w:numPr>
          <w:ilvl w:val="1"/>
          <w:numId w:val="3"/>
        </w:numPr>
        <w:tabs>
          <w:tab w:val="clear" w:pos="927"/>
          <w:tab w:val="left" w:pos="426"/>
          <w:tab w:val="num" w:pos="851"/>
        </w:tabs>
        <w:ind w:left="851" w:hanging="284"/>
        <w:jc w:val="both"/>
        <w:rPr>
          <w:rFonts w:asciiTheme="minorHAnsi" w:hAnsiTheme="minorHAnsi"/>
          <w:sz w:val="22"/>
        </w:rPr>
      </w:pPr>
      <w:r w:rsidRPr="00442D32">
        <w:rPr>
          <w:rFonts w:asciiTheme="minorHAnsi" w:hAnsiTheme="minorHAnsi"/>
          <w:sz w:val="22"/>
          <w:szCs w:val="22"/>
        </w:rPr>
        <w:t>do 95% kosztów kwalifik</w:t>
      </w:r>
      <w:r w:rsidR="00A138CF" w:rsidRPr="00442D32">
        <w:rPr>
          <w:rFonts w:asciiTheme="minorHAnsi" w:hAnsiTheme="minorHAnsi"/>
          <w:sz w:val="22"/>
          <w:szCs w:val="22"/>
        </w:rPr>
        <w:t xml:space="preserve">owanych </w:t>
      </w:r>
      <w:r w:rsidRPr="00442D32">
        <w:rPr>
          <w:rFonts w:asciiTheme="minorHAnsi" w:hAnsiTheme="minorHAnsi" w:cstheme="minorHAnsi"/>
          <w:sz w:val="22"/>
          <w:szCs w:val="22"/>
        </w:rPr>
        <w:t>dla podmiotów, które złożyły wnioski</w:t>
      </w:r>
      <w:r w:rsidR="001472A2" w:rsidRPr="00442D32">
        <w:rPr>
          <w:rFonts w:asciiTheme="minorHAnsi" w:hAnsiTheme="minorHAnsi" w:cstheme="minorHAnsi"/>
          <w:sz w:val="22"/>
          <w:szCs w:val="22"/>
        </w:rPr>
        <w:t xml:space="preserve"> o dofinansowanie przedsięwzięć</w:t>
      </w:r>
      <w:r w:rsidRPr="00442D32">
        <w:rPr>
          <w:rFonts w:asciiTheme="minorHAnsi" w:hAnsiTheme="minorHAnsi" w:cstheme="minorHAnsi"/>
          <w:sz w:val="22"/>
          <w:szCs w:val="22"/>
        </w:rPr>
        <w:t xml:space="preserve"> </w:t>
      </w:r>
      <w:r w:rsidR="001472A2" w:rsidRPr="00442D32">
        <w:rPr>
          <w:rFonts w:asciiTheme="minorHAnsi" w:hAnsiTheme="minorHAnsi" w:cstheme="minorHAnsi"/>
          <w:sz w:val="22"/>
          <w:szCs w:val="22"/>
        </w:rPr>
        <w:t>o szczególnym znaczeniu dla realizac</w:t>
      </w:r>
      <w:r w:rsidR="004F493F" w:rsidRPr="00442D32">
        <w:rPr>
          <w:rFonts w:asciiTheme="minorHAnsi" w:hAnsiTheme="minorHAnsi" w:cstheme="minorHAnsi"/>
          <w:sz w:val="22"/>
          <w:szCs w:val="22"/>
        </w:rPr>
        <w:t xml:space="preserve">ji </w:t>
      </w:r>
      <w:r w:rsidR="00C12325" w:rsidRPr="00442D32">
        <w:rPr>
          <w:rFonts w:asciiTheme="minorHAnsi" w:hAnsiTheme="minorHAnsi" w:cstheme="minorHAnsi"/>
          <w:sz w:val="22"/>
          <w:szCs w:val="22"/>
        </w:rPr>
        <w:t xml:space="preserve">polityki </w:t>
      </w:r>
      <w:r w:rsidR="00FF6E4E" w:rsidRPr="00442D32">
        <w:rPr>
          <w:rFonts w:asciiTheme="minorHAnsi" w:hAnsiTheme="minorHAnsi" w:cstheme="minorHAnsi"/>
          <w:sz w:val="22"/>
          <w:szCs w:val="22"/>
        </w:rPr>
        <w:t xml:space="preserve">ministra </w:t>
      </w:r>
      <w:r w:rsidR="00FF6E4E" w:rsidRPr="00442D32">
        <w:rPr>
          <w:rFonts w:asciiTheme="minorHAnsi" w:hAnsiTheme="minorHAnsi"/>
          <w:sz w:val="22"/>
        </w:rPr>
        <w:t>sprawującego nadzór nad NFOŚiGW</w:t>
      </w:r>
      <w:r w:rsidR="00F02951" w:rsidRPr="00442D32">
        <w:rPr>
          <w:rFonts w:asciiTheme="minorHAnsi" w:hAnsiTheme="minorHAnsi"/>
          <w:sz w:val="22"/>
        </w:rPr>
        <w:t>,</w:t>
      </w:r>
      <w:r w:rsidR="00A138CF" w:rsidRPr="00442D32">
        <w:rPr>
          <w:rFonts w:asciiTheme="minorHAnsi" w:hAnsiTheme="minorHAnsi"/>
          <w:sz w:val="22"/>
        </w:rPr>
        <w:t xml:space="preserve"> z wyjątkiem parków narodowych, dla których </w:t>
      </w:r>
      <w:proofErr w:type="gramStart"/>
      <w:r w:rsidR="00A138CF" w:rsidRPr="00442D32">
        <w:rPr>
          <w:rFonts w:asciiTheme="minorHAnsi" w:hAnsiTheme="minorHAnsi"/>
          <w:sz w:val="22"/>
        </w:rPr>
        <w:t>intensywność  dofinansowania</w:t>
      </w:r>
      <w:proofErr w:type="gramEnd"/>
      <w:r w:rsidR="00A138CF" w:rsidRPr="00442D32">
        <w:rPr>
          <w:rFonts w:asciiTheme="minorHAnsi" w:hAnsiTheme="minorHAnsi"/>
          <w:sz w:val="22"/>
        </w:rPr>
        <w:t xml:space="preserve"> </w:t>
      </w:r>
      <w:r w:rsidR="00E006EB" w:rsidRPr="00442D32">
        <w:rPr>
          <w:rFonts w:asciiTheme="minorHAnsi" w:hAnsiTheme="minorHAnsi"/>
          <w:sz w:val="22"/>
        </w:rPr>
        <w:t>pozostaje na poziomie określonym</w:t>
      </w:r>
      <w:r w:rsidR="00F00D02" w:rsidRPr="00442D32">
        <w:rPr>
          <w:rFonts w:asciiTheme="minorHAnsi" w:hAnsiTheme="minorHAnsi"/>
          <w:sz w:val="22"/>
        </w:rPr>
        <w:t xml:space="preserve"> w punkcie 1) lit. a</w:t>
      </w:r>
      <w:r w:rsidR="002114CB" w:rsidRPr="00442D32">
        <w:rPr>
          <w:rFonts w:asciiTheme="minorHAnsi" w:hAnsiTheme="minorHAnsi"/>
          <w:sz w:val="22"/>
        </w:rPr>
        <w:t xml:space="preserve">, </w:t>
      </w:r>
    </w:p>
    <w:p w14:paraId="274744C9" w14:textId="77777777" w:rsidR="00EF3CD8" w:rsidRPr="00442D32" w:rsidRDefault="00EF3CD8" w:rsidP="00610D94">
      <w:pPr>
        <w:numPr>
          <w:ilvl w:val="1"/>
          <w:numId w:val="3"/>
        </w:numPr>
        <w:tabs>
          <w:tab w:val="clear" w:pos="927"/>
          <w:tab w:val="left" w:pos="426"/>
          <w:tab w:val="num" w:pos="851"/>
        </w:tabs>
        <w:ind w:left="851" w:hanging="284"/>
        <w:jc w:val="both"/>
        <w:rPr>
          <w:rFonts w:asciiTheme="minorHAnsi" w:hAnsiTheme="minorHAnsi"/>
          <w:sz w:val="22"/>
          <w:szCs w:val="22"/>
        </w:rPr>
      </w:pPr>
      <w:r w:rsidRPr="000879FB">
        <w:rPr>
          <w:rFonts w:asciiTheme="minorHAnsi" w:hAnsiTheme="minorHAnsi" w:cstheme="minorHAnsi"/>
          <w:sz w:val="22"/>
          <w:szCs w:val="22"/>
        </w:rPr>
        <w:t xml:space="preserve">do 90% kosztów kwalifikowanych dla podmiotów posiadających status organizacji pozarządowej, zgodnie z art. </w:t>
      </w:r>
      <w:r w:rsidRPr="00442D32">
        <w:rPr>
          <w:rFonts w:asciiTheme="minorHAnsi" w:hAnsiTheme="minorHAnsi"/>
          <w:sz w:val="22"/>
          <w:szCs w:val="22"/>
        </w:rPr>
        <w:t xml:space="preserve">3 ust. 2 ustawy o działalności pożytku publicznego </w:t>
      </w:r>
      <w:r w:rsidR="00CC7BD8" w:rsidRPr="00442D32">
        <w:rPr>
          <w:rFonts w:asciiTheme="minorHAnsi" w:hAnsiTheme="minorHAnsi"/>
          <w:sz w:val="22"/>
          <w:szCs w:val="22"/>
        </w:rPr>
        <w:br/>
      </w:r>
      <w:r w:rsidRPr="00442D32">
        <w:rPr>
          <w:rFonts w:asciiTheme="minorHAnsi" w:hAnsiTheme="minorHAnsi"/>
          <w:sz w:val="22"/>
          <w:szCs w:val="22"/>
        </w:rPr>
        <w:t xml:space="preserve">i o wolontariacie oraz jednostek sektora finansów publicznych innych niż </w:t>
      </w:r>
      <w:proofErr w:type="spellStart"/>
      <w:r w:rsidRPr="00442D32">
        <w:rPr>
          <w:rFonts w:asciiTheme="minorHAnsi" w:hAnsiTheme="minorHAnsi"/>
          <w:sz w:val="22"/>
          <w:szCs w:val="22"/>
        </w:rPr>
        <w:t>pjb</w:t>
      </w:r>
      <w:proofErr w:type="spellEnd"/>
      <w:r w:rsidRPr="00442D32">
        <w:rPr>
          <w:rFonts w:asciiTheme="minorHAnsi" w:hAnsiTheme="minorHAnsi"/>
          <w:sz w:val="22"/>
          <w:szCs w:val="22"/>
        </w:rPr>
        <w:t xml:space="preserve"> i parki narodowe</w:t>
      </w:r>
      <w:r w:rsidR="00610D94" w:rsidRPr="00442D32">
        <w:rPr>
          <w:rFonts w:asciiTheme="minorHAnsi" w:hAnsiTheme="minorHAnsi"/>
          <w:sz w:val="22"/>
          <w:szCs w:val="22"/>
        </w:rPr>
        <w:t>,</w:t>
      </w:r>
    </w:p>
    <w:p w14:paraId="74269421" w14:textId="77777777" w:rsidR="00EF3CD8" w:rsidRPr="00442D32" w:rsidRDefault="00EF3CD8" w:rsidP="00610D94">
      <w:pPr>
        <w:numPr>
          <w:ilvl w:val="1"/>
          <w:numId w:val="3"/>
        </w:numPr>
        <w:tabs>
          <w:tab w:val="clear" w:pos="927"/>
          <w:tab w:val="left" w:pos="426"/>
          <w:tab w:val="num" w:pos="851"/>
        </w:tabs>
        <w:ind w:left="851" w:hanging="284"/>
        <w:jc w:val="both"/>
        <w:rPr>
          <w:rFonts w:asciiTheme="minorHAnsi" w:hAnsiTheme="minorHAnsi"/>
          <w:sz w:val="22"/>
          <w:szCs w:val="22"/>
        </w:rPr>
      </w:pPr>
      <w:r w:rsidRPr="00442D32">
        <w:rPr>
          <w:rFonts w:asciiTheme="minorHAnsi" w:hAnsiTheme="minorHAnsi"/>
          <w:sz w:val="22"/>
          <w:szCs w:val="22"/>
        </w:rPr>
        <w:t>do 70% kosztów kwalifikowanych dla pozostałych podmiotów;</w:t>
      </w:r>
    </w:p>
    <w:p w14:paraId="333031B1" w14:textId="77777777" w:rsidR="00EF3CD8" w:rsidRPr="00442D32" w:rsidRDefault="00EF3CD8" w:rsidP="00610D94">
      <w:pPr>
        <w:numPr>
          <w:ilvl w:val="0"/>
          <w:numId w:val="3"/>
        </w:numPr>
        <w:tabs>
          <w:tab w:val="clear" w:pos="750"/>
          <w:tab w:val="num" w:pos="0"/>
          <w:tab w:val="left" w:pos="567"/>
        </w:tabs>
        <w:ind w:left="567" w:hanging="567"/>
        <w:jc w:val="both"/>
        <w:rPr>
          <w:rFonts w:asciiTheme="minorHAnsi" w:hAnsiTheme="minorHAnsi"/>
          <w:sz w:val="22"/>
          <w:szCs w:val="22"/>
        </w:rPr>
      </w:pPr>
      <w:r w:rsidRPr="00442D32">
        <w:rPr>
          <w:rFonts w:asciiTheme="minorHAnsi" w:hAnsiTheme="minorHAnsi"/>
          <w:sz w:val="22"/>
          <w:szCs w:val="22"/>
        </w:rPr>
        <w:t>dofinansowanie w</w:t>
      </w:r>
      <w:r w:rsidR="00601C21" w:rsidRPr="00442D32">
        <w:rPr>
          <w:rFonts w:asciiTheme="minorHAnsi" w:hAnsiTheme="minorHAnsi"/>
          <w:sz w:val="22"/>
          <w:szCs w:val="22"/>
        </w:rPr>
        <w:t xml:space="preserve"> formie przekazania środków </w:t>
      </w:r>
      <w:r w:rsidRPr="00442D32">
        <w:rPr>
          <w:rFonts w:asciiTheme="minorHAnsi" w:hAnsiTheme="minorHAnsi"/>
          <w:sz w:val="22"/>
          <w:szCs w:val="22"/>
        </w:rPr>
        <w:t>– do 100% kosztów kwalifikowanych.</w:t>
      </w:r>
    </w:p>
    <w:p w14:paraId="5AEF18FC" w14:textId="36E11191" w:rsidR="00EF3CD8" w:rsidRPr="00442D32" w:rsidRDefault="00EF3CD8" w:rsidP="00A10682">
      <w:pPr>
        <w:pStyle w:val="Akapitzlist1"/>
        <w:numPr>
          <w:ilvl w:val="1"/>
          <w:numId w:val="31"/>
        </w:numPr>
        <w:tabs>
          <w:tab w:val="left" w:pos="540"/>
        </w:tabs>
        <w:autoSpaceDE w:val="0"/>
        <w:autoSpaceDN w:val="0"/>
        <w:adjustRightInd w:val="0"/>
        <w:spacing w:before="120" w:after="240"/>
        <w:ind w:left="567" w:hanging="567"/>
        <w:contextualSpacing w:val="0"/>
        <w:rPr>
          <w:rFonts w:asciiTheme="minorHAnsi" w:hAnsiTheme="minorHAnsi"/>
          <w:b/>
          <w:bCs/>
          <w:sz w:val="22"/>
          <w:szCs w:val="22"/>
        </w:rPr>
      </w:pPr>
      <w:r w:rsidRPr="00442D32">
        <w:rPr>
          <w:rFonts w:asciiTheme="minorHAnsi" w:hAnsiTheme="minorHAnsi"/>
          <w:b/>
          <w:bCs/>
          <w:sz w:val="22"/>
          <w:szCs w:val="22"/>
        </w:rPr>
        <w:t>Warunki dofinansowania</w:t>
      </w:r>
    </w:p>
    <w:p w14:paraId="219E528A" w14:textId="54B7196E" w:rsidR="00EF3CD8" w:rsidRPr="00DB39F3" w:rsidRDefault="00EF3CD8" w:rsidP="00A10682">
      <w:pPr>
        <w:pStyle w:val="Default"/>
        <w:numPr>
          <w:ilvl w:val="0"/>
          <w:numId w:val="56"/>
        </w:numPr>
        <w:ind w:left="567"/>
        <w:jc w:val="both"/>
        <w:rPr>
          <w:rFonts w:ascii="Calibri" w:hAnsi="Calibri" w:cs="Calibri"/>
          <w:sz w:val="22"/>
          <w:szCs w:val="22"/>
        </w:rPr>
      </w:pPr>
      <w:r w:rsidRPr="00DB39F3">
        <w:rPr>
          <w:rFonts w:asciiTheme="minorHAnsi" w:hAnsiTheme="minorHAnsi"/>
          <w:sz w:val="22"/>
          <w:szCs w:val="22"/>
        </w:rPr>
        <w:t xml:space="preserve">w przypadku </w:t>
      </w:r>
      <w:r w:rsidRPr="00DB39F3">
        <w:rPr>
          <w:rFonts w:asciiTheme="minorHAnsi" w:hAnsiTheme="minorHAnsi" w:cstheme="minorHAnsi"/>
          <w:sz w:val="22"/>
          <w:szCs w:val="22"/>
        </w:rPr>
        <w:t xml:space="preserve">przedsięwzięć </w:t>
      </w:r>
      <w:r w:rsidR="00307EF3" w:rsidRPr="00DB39F3">
        <w:rPr>
          <w:rFonts w:asciiTheme="minorHAnsi" w:hAnsiTheme="minorHAnsi" w:cstheme="minorHAnsi"/>
          <w:sz w:val="22"/>
          <w:szCs w:val="22"/>
        </w:rPr>
        <w:t xml:space="preserve">pkt. </w:t>
      </w:r>
      <w:r w:rsidRPr="00DB39F3">
        <w:rPr>
          <w:rFonts w:asciiTheme="minorHAnsi" w:hAnsiTheme="minorHAnsi" w:cstheme="minorHAnsi"/>
          <w:sz w:val="22"/>
          <w:szCs w:val="22"/>
        </w:rPr>
        <w:t>1</w:t>
      </w:r>
      <w:r w:rsidR="00DB39F3" w:rsidRPr="00DB39F3">
        <w:rPr>
          <w:rFonts w:asciiTheme="minorHAnsi" w:hAnsiTheme="minorHAnsi" w:cstheme="minorHAnsi"/>
          <w:sz w:val="22"/>
          <w:szCs w:val="22"/>
        </w:rPr>
        <w:t>, 2</w:t>
      </w:r>
      <w:r w:rsidR="00CE7C50" w:rsidRPr="00DB39F3">
        <w:rPr>
          <w:rFonts w:asciiTheme="minorHAnsi" w:hAnsiTheme="minorHAnsi" w:cstheme="minorHAnsi"/>
          <w:sz w:val="22"/>
          <w:szCs w:val="22"/>
        </w:rPr>
        <w:t xml:space="preserve">a), 2b), 2c), </w:t>
      </w:r>
      <w:r w:rsidR="00043B63" w:rsidRPr="00DB39F3">
        <w:rPr>
          <w:rFonts w:asciiTheme="minorHAnsi" w:hAnsiTheme="minorHAnsi" w:cstheme="minorHAnsi"/>
          <w:sz w:val="22"/>
          <w:szCs w:val="22"/>
        </w:rPr>
        <w:t xml:space="preserve">2d), 2f), </w:t>
      </w:r>
      <w:r w:rsidR="00CE7C50" w:rsidRPr="00DB39F3">
        <w:rPr>
          <w:rFonts w:asciiTheme="minorHAnsi" w:hAnsiTheme="minorHAnsi" w:cstheme="minorHAnsi"/>
          <w:sz w:val="22"/>
          <w:szCs w:val="22"/>
        </w:rPr>
        <w:t>2i)</w:t>
      </w:r>
      <w:r w:rsidRPr="00DB39F3">
        <w:rPr>
          <w:rFonts w:asciiTheme="minorHAnsi" w:hAnsiTheme="minorHAnsi" w:cstheme="minorHAnsi"/>
          <w:sz w:val="22"/>
          <w:szCs w:val="22"/>
        </w:rPr>
        <w:t xml:space="preserve"> i</w:t>
      </w:r>
      <w:r w:rsidRPr="00DB39F3">
        <w:rPr>
          <w:rFonts w:asciiTheme="minorHAnsi" w:hAnsiTheme="minorHAnsi"/>
          <w:sz w:val="22"/>
          <w:szCs w:val="22"/>
        </w:rPr>
        <w:t xml:space="preserve"> </w:t>
      </w:r>
      <w:r w:rsidR="00307EF3" w:rsidRPr="00DB39F3">
        <w:rPr>
          <w:rFonts w:asciiTheme="minorHAnsi" w:hAnsiTheme="minorHAnsi"/>
          <w:sz w:val="22"/>
          <w:szCs w:val="22"/>
        </w:rPr>
        <w:t>3 ust</w:t>
      </w:r>
      <w:r w:rsidRPr="00DB39F3">
        <w:rPr>
          <w:rFonts w:asciiTheme="minorHAnsi" w:hAnsiTheme="minorHAnsi"/>
          <w:sz w:val="22"/>
          <w:szCs w:val="22"/>
        </w:rPr>
        <w:t>.</w:t>
      </w:r>
      <w:r w:rsidR="00307EF3" w:rsidRPr="00DB39F3">
        <w:rPr>
          <w:rFonts w:asciiTheme="minorHAnsi" w:hAnsiTheme="minorHAnsi"/>
          <w:sz w:val="22"/>
          <w:szCs w:val="22"/>
        </w:rPr>
        <w:t xml:space="preserve"> </w:t>
      </w:r>
      <w:r w:rsidRPr="00DB39F3">
        <w:rPr>
          <w:rFonts w:asciiTheme="minorHAnsi" w:hAnsiTheme="minorHAnsi"/>
          <w:sz w:val="22"/>
          <w:szCs w:val="22"/>
        </w:rPr>
        <w:t>7.5, przedsięwzięcie ma zasięg ogólnopolski, tj. zapewnia możliwość dostępu/udziału odbiorców z 16 województw</w:t>
      </w:r>
      <w:r w:rsidR="00DB39F3" w:rsidRPr="00DB39F3">
        <w:rPr>
          <w:rFonts w:asciiTheme="minorHAnsi" w:hAnsiTheme="minorHAnsi"/>
          <w:sz w:val="22"/>
          <w:szCs w:val="22"/>
        </w:rPr>
        <w:t xml:space="preserve"> </w:t>
      </w:r>
      <w:r w:rsidR="00DB39F3" w:rsidRPr="00DB39F3">
        <w:rPr>
          <w:rFonts w:ascii="Calibri" w:hAnsi="Calibri" w:cs="Calibri"/>
          <w:sz w:val="22"/>
          <w:szCs w:val="22"/>
        </w:rPr>
        <w:t xml:space="preserve">z wyjątkiem przedsięwzięć, dla których w ogłoszeniu o naborze określono szczegółowe wymagania dotyczące zasięgu; </w:t>
      </w:r>
    </w:p>
    <w:p w14:paraId="51D14D8D" w14:textId="1ECBEDCD" w:rsidR="00EF3CD8" w:rsidRPr="00DB39F3" w:rsidRDefault="00EF3CD8" w:rsidP="00A10682">
      <w:pPr>
        <w:pStyle w:val="Default"/>
        <w:numPr>
          <w:ilvl w:val="0"/>
          <w:numId w:val="56"/>
        </w:numPr>
        <w:ind w:left="567"/>
        <w:jc w:val="both"/>
        <w:rPr>
          <w:rFonts w:ascii="Calibri" w:hAnsi="Calibri" w:cs="Calibri"/>
          <w:sz w:val="22"/>
          <w:szCs w:val="22"/>
        </w:rPr>
      </w:pPr>
      <w:r w:rsidRPr="00DB39F3">
        <w:rPr>
          <w:rFonts w:asciiTheme="minorHAnsi" w:hAnsiTheme="minorHAnsi"/>
          <w:sz w:val="22"/>
          <w:szCs w:val="22"/>
        </w:rPr>
        <w:t xml:space="preserve">w przypadku przedsięwzięć </w:t>
      </w:r>
      <w:r w:rsidR="00307EF3" w:rsidRPr="00DB39F3">
        <w:rPr>
          <w:rFonts w:asciiTheme="minorHAnsi" w:hAnsiTheme="minorHAnsi" w:cstheme="minorHAnsi"/>
          <w:sz w:val="22"/>
          <w:szCs w:val="22"/>
        </w:rPr>
        <w:t xml:space="preserve">pkt. </w:t>
      </w:r>
      <w:r w:rsidR="00CE7C50" w:rsidRPr="00DB39F3">
        <w:rPr>
          <w:rFonts w:asciiTheme="minorHAnsi" w:hAnsiTheme="minorHAnsi" w:cstheme="minorHAnsi"/>
          <w:sz w:val="22"/>
          <w:szCs w:val="22"/>
        </w:rPr>
        <w:t>2e), 2g) i 2h)</w:t>
      </w:r>
      <w:r w:rsidR="00CE7C50" w:rsidRPr="00DB39F3">
        <w:rPr>
          <w:sz w:val="22"/>
          <w:szCs w:val="22"/>
        </w:rPr>
        <w:t xml:space="preserve"> </w:t>
      </w:r>
      <w:r w:rsidR="00307EF3" w:rsidRPr="00DB39F3">
        <w:rPr>
          <w:rFonts w:asciiTheme="minorHAnsi" w:hAnsiTheme="minorHAnsi"/>
          <w:sz w:val="22"/>
          <w:szCs w:val="22"/>
        </w:rPr>
        <w:t>ust</w:t>
      </w:r>
      <w:r w:rsidRPr="00DB39F3">
        <w:rPr>
          <w:rFonts w:asciiTheme="minorHAnsi" w:hAnsiTheme="minorHAnsi"/>
          <w:sz w:val="22"/>
          <w:szCs w:val="22"/>
        </w:rPr>
        <w:t>.</w:t>
      </w:r>
      <w:r w:rsidR="00307EF3" w:rsidRPr="00DB39F3">
        <w:rPr>
          <w:rFonts w:asciiTheme="minorHAnsi" w:hAnsiTheme="minorHAnsi"/>
          <w:sz w:val="22"/>
          <w:szCs w:val="22"/>
        </w:rPr>
        <w:t xml:space="preserve"> </w:t>
      </w:r>
      <w:r w:rsidRPr="00DB39F3">
        <w:rPr>
          <w:rFonts w:asciiTheme="minorHAnsi" w:hAnsiTheme="minorHAnsi"/>
          <w:sz w:val="22"/>
          <w:szCs w:val="22"/>
        </w:rPr>
        <w:t>7.5, przedsięwzięcie ma zasięg ponadregionalny, tj.</w:t>
      </w:r>
      <w:r w:rsidR="00610D94" w:rsidRPr="00DB39F3">
        <w:rPr>
          <w:rFonts w:asciiTheme="minorHAnsi" w:hAnsiTheme="minorHAnsi"/>
          <w:sz w:val="22"/>
          <w:szCs w:val="22"/>
        </w:rPr>
        <w:t> </w:t>
      </w:r>
      <w:r w:rsidRPr="00DB39F3">
        <w:rPr>
          <w:rFonts w:asciiTheme="minorHAnsi" w:hAnsiTheme="minorHAnsi"/>
          <w:sz w:val="22"/>
          <w:szCs w:val="22"/>
        </w:rPr>
        <w:t xml:space="preserve">zapewnia możliwość dostępu/udziału odbiorców z co najmniej </w:t>
      </w:r>
      <w:r w:rsidR="00F00D02" w:rsidRPr="00DB39F3">
        <w:rPr>
          <w:rFonts w:asciiTheme="minorHAnsi" w:hAnsiTheme="minorHAnsi"/>
          <w:sz w:val="22"/>
          <w:szCs w:val="22"/>
        </w:rPr>
        <w:t>3</w:t>
      </w:r>
      <w:r w:rsidR="00C66153" w:rsidRPr="00DB39F3">
        <w:rPr>
          <w:rFonts w:asciiTheme="minorHAnsi" w:hAnsiTheme="minorHAnsi"/>
          <w:sz w:val="22"/>
          <w:szCs w:val="22"/>
        </w:rPr>
        <w:t xml:space="preserve"> </w:t>
      </w:r>
      <w:r w:rsidRPr="00DB39F3">
        <w:rPr>
          <w:rFonts w:asciiTheme="minorHAnsi" w:hAnsiTheme="minorHAnsi"/>
          <w:sz w:val="22"/>
          <w:szCs w:val="22"/>
        </w:rPr>
        <w:t>województw</w:t>
      </w:r>
      <w:r w:rsidR="00DB39F3" w:rsidRPr="00DB39F3">
        <w:rPr>
          <w:rFonts w:asciiTheme="minorHAnsi" w:hAnsiTheme="minorHAnsi"/>
          <w:sz w:val="22"/>
          <w:szCs w:val="22"/>
        </w:rPr>
        <w:t xml:space="preserve"> </w:t>
      </w:r>
      <w:r w:rsidR="00DB39F3" w:rsidRPr="00DB39F3">
        <w:rPr>
          <w:rFonts w:ascii="Calibri" w:hAnsi="Calibri" w:cs="Calibri"/>
          <w:sz w:val="22"/>
          <w:szCs w:val="22"/>
        </w:rPr>
        <w:t>z wyjątkiem przedsięwzięć, dla których w ogłoszeniu o naborze określono szczegółowe wymagania dotyczące zasięgu;</w:t>
      </w:r>
    </w:p>
    <w:p w14:paraId="6598F6C2" w14:textId="77777777" w:rsidR="00EF3CD8" w:rsidRPr="00DB39F3" w:rsidRDefault="00EF3CD8" w:rsidP="00A10682">
      <w:pPr>
        <w:pStyle w:val="Akapitzlist"/>
        <w:numPr>
          <w:ilvl w:val="0"/>
          <w:numId w:val="56"/>
        </w:numPr>
        <w:autoSpaceDE w:val="0"/>
        <w:autoSpaceDN w:val="0"/>
        <w:adjustRightInd w:val="0"/>
        <w:ind w:left="567"/>
        <w:jc w:val="both"/>
        <w:rPr>
          <w:rFonts w:asciiTheme="minorHAnsi" w:hAnsiTheme="minorHAnsi"/>
          <w:sz w:val="22"/>
          <w:szCs w:val="22"/>
        </w:rPr>
      </w:pPr>
      <w:r w:rsidRPr="00DB39F3">
        <w:rPr>
          <w:rFonts w:asciiTheme="minorHAnsi" w:hAnsiTheme="minorHAnsi"/>
          <w:sz w:val="22"/>
          <w:szCs w:val="22"/>
        </w:rPr>
        <w:t>w przypadku, gdy dofinansowanie stanowi pomoc publiczną, musi być ono udzielane</w:t>
      </w:r>
      <w:r w:rsidR="00CC7BD8" w:rsidRPr="00DB39F3">
        <w:rPr>
          <w:rFonts w:asciiTheme="minorHAnsi" w:hAnsiTheme="minorHAnsi"/>
          <w:sz w:val="22"/>
          <w:szCs w:val="22"/>
        </w:rPr>
        <w:t xml:space="preserve"> </w:t>
      </w:r>
      <w:r w:rsidRPr="00DB39F3">
        <w:rPr>
          <w:rFonts w:asciiTheme="minorHAnsi" w:hAnsiTheme="minorHAnsi"/>
          <w:sz w:val="22"/>
          <w:szCs w:val="22"/>
        </w:rPr>
        <w:t>zgodnie z</w:t>
      </w:r>
      <w:r w:rsidR="00610D94" w:rsidRPr="00DB39F3">
        <w:rPr>
          <w:rFonts w:asciiTheme="minorHAnsi" w:hAnsiTheme="minorHAnsi"/>
          <w:sz w:val="22"/>
          <w:szCs w:val="22"/>
        </w:rPr>
        <w:t> </w:t>
      </w:r>
      <w:r w:rsidRPr="00DB39F3">
        <w:rPr>
          <w:rFonts w:asciiTheme="minorHAnsi" w:hAnsiTheme="minorHAnsi"/>
          <w:sz w:val="22"/>
          <w:szCs w:val="22"/>
        </w:rPr>
        <w:t xml:space="preserve">regulacjami dotyczącymi pomocy de </w:t>
      </w:r>
      <w:proofErr w:type="spellStart"/>
      <w:r w:rsidRPr="00DB39F3">
        <w:rPr>
          <w:rFonts w:asciiTheme="minorHAnsi" w:hAnsiTheme="minorHAnsi"/>
          <w:sz w:val="22"/>
          <w:szCs w:val="22"/>
        </w:rPr>
        <w:t>minimis</w:t>
      </w:r>
      <w:proofErr w:type="spellEnd"/>
      <w:r w:rsidRPr="00DB39F3">
        <w:rPr>
          <w:rFonts w:asciiTheme="minorHAnsi" w:hAnsiTheme="minorHAnsi"/>
          <w:sz w:val="22"/>
          <w:szCs w:val="22"/>
        </w:rPr>
        <w:t>;</w:t>
      </w:r>
    </w:p>
    <w:p w14:paraId="09FD992E" w14:textId="2ABB62A0" w:rsidR="00DD79C2" w:rsidRPr="00DB39F3" w:rsidRDefault="00EF3CD8" w:rsidP="00A10682">
      <w:pPr>
        <w:pStyle w:val="Akapitzlist"/>
        <w:numPr>
          <w:ilvl w:val="0"/>
          <w:numId w:val="56"/>
        </w:numPr>
        <w:autoSpaceDE w:val="0"/>
        <w:autoSpaceDN w:val="0"/>
        <w:adjustRightInd w:val="0"/>
        <w:ind w:left="567"/>
        <w:jc w:val="both"/>
        <w:rPr>
          <w:rFonts w:asciiTheme="minorHAnsi" w:hAnsiTheme="minorHAnsi"/>
          <w:sz w:val="22"/>
          <w:szCs w:val="22"/>
        </w:rPr>
      </w:pPr>
      <w:r w:rsidRPr="00DB39F3">
        <w:rPr>
          <w:rFonts w:asciiTheme="minorHAnsi" w:hAnsiTheme="minorHAnsi"/>
          <w:sz w:val="22"/>
          <w:szCs w:val="22"/>
        </w:rPr>
        <w:t>w przypadku dofinansowania w formie dotacji</w:t>
      </w:r>
      <w:r w:rsidR="00F96447" w:rsidRPr="00DB39F3">
        <w:rPr>
          <w:rFonts w:asciiTheme="minorHAnsi" w:hAnsiTheme="minorHAnsi"/>
          <w:sz w:val="22"/>
          <w:szCs w:val="22"/>
        </w:rPr>
        <w:t xml:space="preserve"> oraz w formie przekazania środków</w:t>
      </w:r>
      <w:r w:rsidRPr="00DB39F3">
        <w:rPr>
          <w:rFonts w:asciiTheme="minorHAnsi" w:hAnsiTheme="minorHAnsi"/>
          <w:sz w:val="22"/>
          <w:szCs w:val="22"/>
        </w:rPr>
        <w:t xml:space="preserve">, minimalna, wnioskowana kwota dofinansowania ze środków NFOŚiGW wynosi </w:t>
      </w:r>
      <w:r w:rsidR="0057682C" w:rsidRPr="00DB39F3">
        <w:rPr>
          <w:rFonts w:asciiTheme="minorHAnsi" w:hAnsiTheme="minorHAnsi"/>
          <w:sz w:val="22"/>
          <w:szCs w:val="22"/>
        </w:rPr>
        <w:t>1</w:t>
      </w:r>
      <w:r w:rsidRPr="00DB39F3">
        <w:rPr>
          <w:rFonts w:asciiTheme="minorHAnsi" w:hAnsiTheme="minorHAnsi"/>
          <w:sz w:val="22"/>
          <w:szCs w:val="22"/>
        </w:rPr>
        <w:t>00 tys. zł</w:t>
      </w:r>
      <w:r w:rsidR="00AC612C" w:rsidRPr="00DB39F3">
        <w:rPr>
          <w:rFonts w:asciiTheme="minorHAnsi" w:hAnsiTheme="minorHAnsi"/>
          <w:sz w:val="22"/>
          <w:szCs w:val="22"/>
        </w:rPr>
        <w:t>, z wyjątkiem konferencji</w:t>
      </w:r>
      <w:r w:rsidR="0028758B" w:rsidRPr="00DB39F3">
        <w:rPr>
          <w:rFonts w:asciiTheme="minorHAnsi" w:hAnsiTheme="minorHAnsi"/>
          <w:sz w:val="22"/>
          <w:szCs w:val="22"/>
        </w:rPr>
        <w:t xml:space="preserve"> i </w:t>
      </w:r>
      <w:r w:rsidR="003531C4" w:rsidRPr="00DB39F3">
        <w:rPr>
          <w:rFonts w:asciiTheme="minorHAnsi" w:hAnsiTheme="minorHAnsi"/>
          <w:sz w:val="22"/>
          <w:szCs w:val="22"/>
        </w:rPr>
        <w:t>wydawnictw prasowych</w:t>
      </w:r>
      <w:r w:rsidR="00AC612C" w:rsidRPr="00DB39F3">
        <w:rPr>
          <w:rFonts w:asciiTheme="minorHAnsi" w:hAnsiTheme="minorHAnsi"/>
          <w:sz w:val="22"/>
          <w:szCs w:val="22"/>
        </w:rPr>
        <w:t>, dla których nie ustala się minimalnej, wnioskowanej kwoty dofinansowania</w:t>
      </w:r>
      <w:r w:rsidRPr="00DB39F3">
        <w:rPr>
          <w:rFonts w:asciiTheme="minorHAnsi" w:hAnsiTheme="minorHAnsi"/>
          <w:sz w:val="22"/>
          <w:szCs w:val="22"/>
        </w:rPr>
        <w:t>;</w:t>
      </w:r>
      <w:r w:rsidR="00464D8D" w:rsidRPr="00DB39F3">
        <w:rPr>
          <w:rFonts w:asciiTheme="minorHAnsi" w:hAnsiTheme="minorHAnsi"/>
          <w:sz w:val="22"/>
          <w:szCs w:val="22"/>
        </w:rPr>
        <w:t xml:space="preserve"> </w:t>
      </w:r>
    </w:p>
    <w:p w14:paraId="3BDB35CC" w14:textId="38DBEEC2" w:rsidR="00857E83" w:rsidRPr="00DB39F3" w:rsidRDefault="00857E83" w:rsidP="00A10682">
      <w:pPr>
        <w:pStyle w:val="Akapitzlist"/>
        <w:numPr>
          <w:ilvl w:val="0"/>
          <w:numId w:val="56"/>
        </w:numPr>
        <w:autoSpaceDE w:val="0"/>
        <w:autoSpaceDN w:val="0"/>
        <w:adjustRightInd w:val="0"/>
        <w:ind w:left="567"/>
        <w:jc w:val="both"/>
        <w:rPr>
          <w:rFonts w:ascii="Calibri" w:hAnsi="Calibri"/>
          <w:sz w:val="22"/>
          <w:szCs w:val="22"/>
        </w:rPr>
      </w:pPr>
      <w:r w:rsidRPr="00DB39F3">
        <w:rPr>
          <w:rFonts w:asciiTheme="minorHAnsi" w:hAnsiTheme="minorHAnsi"/>
          <w:sz w:val="22"/>
          <w:szCs w:val="22"/>
        </w:rPr>
        <w:t xml:space="preserve">w przypadku dofinasowania </w:t>
      </w:r>
      <w:r w:rsidR="001A4B06" w:rsidRPr="00DB39F3">
        <w:rPr>
          <w:rFonts w:asciiTheme="minorHAnsi" w:hAnsiTheme="minorHAnsi"/>
          <w:sz w:val="22"/>
          <w:szCs w:val="22"/>
        </w:rPr>
        <w:t>działań edukacyjnych prowadzonych za pomocą wydawnictw prasowych</w:t>
      </w:r>
      <w:r w:rsidRPr="00DB39F3">
        <w:rPr>
          <w:rFonts w:asciiTheme="minorHAnsi" w:hAnsiTheme="minorHAnsi"/>
          <w:sz w:val="22"/>
          <w:szCs w:val="22"/>
        </w:rPr>
        <w:t>, minimalny</w:t>
      </w:r>
      <w:r w:rsidR="00361A96" w:rsidRPr="00DB39F3">
        <w:rPr>
          <w:rFonts w:asciiTheme="minorHAnsi" w:hAnsiTheme="minorHAnsi"/>
          <w:sz w:val="22"/>
          <w:szCs w:val="22"/>
        </w:rPr>
        <w:t>, wymagany</w:t>
      </w:r>
      <w:r w:rsidRPr="00DB39F3">
        <w:rPr>
          <w:rFonts w:asciiTheme="minorHAnsi" w:hAnsiTheme="minorHAnsi"/>
          <w:sz w:val="22"/>
          <w:szCs w:val="22"/>
        </w:rPr>
        <w:t xml:space="preserve"> nakład wynosi 2 tys. egzemplarzy w formie drukowanej</w:t>
      </w:r>
      <w:r w:rsidR="001D1A90" w:rsidRPr="00DB39F3">
        <w:rPr>
          <w:rFonts w:asciiTheme="minorHAnsi" w:hAnsiTheme="minorHAnsi"/>
          <w:sz w:val="22"/>
          <w:szCs w:val="22"/>
        </w:rPr>
        <w:t>. Wyjątek stanowią</w:t>
      </w:r>
      <w:r w:rsidR="001D1A90" w:rsidRPr="00DB39F3">
        <w:rPr>
          <w:rFonts w:ascii="Calibri" w:hAnsi="Calibri"/>
          <w:sz w:val="22"/>
          <w:szCs w:val="22"/>
        </w:rPr>
        <w:t xml:space="preserve"> </w:t>
      </w:r>
      <w:r w:rsidR="00EB6038" w:rsidRPr="00DB39F3">
        <w:rPr>
          <w:rFonts w:ascii="Calibri" w:hAnsi="Calibri"/>
          <w:sz w:val="22"/>
          <w:szCs w:val="22"/>
        </w:rPr>
        <w:t>czasopism</w:t>
      </w:r>
      <w:r w:rsidR="001D1A90" w:rsidRPr="00DB39F3">
        <w:rPr>
          <w:rFonts w:ascii="Calibri" w:hAnsi="Calibri"/>
          <w:sz w:val="22"/>
          <w:szCs w:val="22"/>
        </w:rPr>
        <w:t>a</w:t>
      </w:r>
      <w:r w:rsidR="00340356" w:rsidRPr="00DB39F3">
        <w:rPr>
          <w:rFonts w:asciiTheme="minorHAnsi" w:hAnsiTheme="minorHAnsi"/>
          <w:sz w:val="22"/>
          <w:szCs w:val="22"/>
        </w:rPr>
        <w:t xml:space="preserve"> z </w:t>
      </w:r>
      <w:r w:rsidR="00C541C0" w:rsidRPr="00DB39F3">
        <w:rPr>
          <w:rFonts w:asciiTheme="minorHAnsi" w:hAnsiTheme="minorHAnsi"/>
          <w:sz w:val="22"/>
          <w:szCs w:val="22"/>
        </w:rPr>
        <w:t xml:space="preserve">aktualnie obowiązującego </w:t>
      </w:r>
      <w:r w:rsidR="00340356" w:rsidRPr="00DB39F3">
        <w:rPr>
          <w:rFonts w:asciiTheme="minorHAnsi" w:hAnsiTheme="minorHAnsi"/>
          <w:sz w:val="22"/>
          <w:szCs w:val="22"/>
        </w:rPr>
        <w:t xml:space="preserve">wykazu czasopism naukowych </w:t>
      </w:r>
      <w:r w:rsidR="001D1A90" w:rsidRPr="00DB39F3">
        <w:rPr>
          <w:rFonts w:asciiTheme="minorHAnsi" w:hAnsiTheme="minorHAnsi"/>
          <w:sz w:val="22"/>
          <w:szCs w:val="22"/>
        </w:rPr>
        <w:t xml:space="preserve">(lista tych czasopism </w:t>
      </w:r>
      <w:r w:rsidR="00340356" w:rsidRPr="00DB39F3">
        <w:rPr>
          <w:rFonts w:asciiTheme="minorHAnsi" w:hAnsiTheme="minorHAnsi"/>
          <w:sz w:val="22"/>
          <w:szCs w:val="22"/>
        </w:rPr>
        <w:t>stanowi załącznik do</w:t>
      </w:r>
      <w:r w:rsidR="001E04CF" w:rsidRPr="00DB39F3">
        <w:rPr>
          <w:rFonts w:asciiTheme="minorHAnsi" w:hAnsiTheme="minorHAnsi"/>
          <w:sz w:val="22"/>
          <w:szCs w:val="22"/>
        </w:rPr>
        <w:t xml:space="preserve"> komunikatu </w:t>
      </w:r>
      <w:r w:rsidR="00B74876" w:rsidRPr="00DB39F3">
        <w:rPr>
          <w:rFonts w:asciiTheme="minorHAnsi" w:hAnsiTheme="minorHAnsi"/>
          <w:sz w:val="22"/>
          <w:szCs w:val="22"/>
        </w:rPr>
        <w:t xml:space="preserve">ministra </w:t>
      </w:r>
      <w:r w:rsidR="00875D27" w:rsidRPr="00DB39F3">
        <w:rPr>
          <w:rFonts w:asciiTheme="minorHAnsi" w:hAnsiTheme="minorHAnsi"/>
          <w:sz w:val="22"/>
          <w:szCs w:val="22"/>
        </w:rPr>
        <w:t xml:space="preserve">właściwego ds. szkolnictwa wyższego i nauki  </w:t>
      </w:r>
      <w:r w:rsidR="00C541C0" w:rsidRPr="00DB39F3">
        <w:rPr>
          <w:rFonts w:asciiTheme="minorHAnsi" w:hAnsiTheme="minorHAnsi"/>
          <w:sz w:val="22"/>
          <w:szCs w:val="22"/>
        </w:rPr>
        <w:t>w sprawie sporządzania wykazów wydawnictw monografii naukowych oraz czasopism naukowych i recenzowanych materiałów z konferencji międzynarodowych</w:t>
      </w:r>
      <w:r w:rsidR="00875D27" w:rsidRPr="00DB39F3">
        <w:rPr>
          <w:rFonts w:asciiTheme="minorHAnsi" w:hAnsiTheme="minorHAnsi"/>
          <w:sz w:val="22"/>
          <w:szCs w:val="22"/>
        </w:rPr>
        <w:t>)</w:t>
      </w:r>
      <w:r w:rsidR="001D1A90" w:rsidRPr="00DB39F3">
        <w:rPr>
          <w:rFonts w:asciiTheme="minorHAnsi" w:hAnsiTheme="minorHAnsi"/>
          <w:sz w:val="22"/>
          <w:szCs w:val="22"/>
        </w:rPr>
        <w:t>, wydawnictwa</w:t>
      </w:r>
      <w:r w:rsidR="00826BA5" w:rsidRPr="00DB39F3">
        <w:rPr>
          <w:rFonts w:asciiTheme="minorHAnsi" w:hAnsiTheme="minorHAnsi"/>
          <w:sz w:val="22"/>
          <w:szCs w:val="22"/>
        </w:rPr>
        <w:br/>
      </w:r>
      <w:r w:rsidR="001D1A90" w:rsidRPr="00DB39F3">
        <w:rPr>
          <w:rFonts w:asciiTheme="minorHAnsi" w:hAnsiTheme="minorHAnsi"/>
          <w:sz w:val="22"/>
          <w:szCs w:val="22"/>
        </w:rPr>
        <w:t>w całości</w:t>
      </w:r>
      <w:r w:rsidR="001E04CF" w:rsidRPr="00DB39F3">
        <w:rPr>
          <w:rFonts w:asciiTheme="minorHAnsi" w:hAnsiTheme="minorHAnsi"/>
          <w:sz w:val="22"/>
          <w:szCs w:val="22"/>
        </w:rPr>
        <w:t xml:space="preserve"> </w:t>
      </w:r>
      <w:r w:rsidR="00340356" w:rsidRPr="00DB39F3">
        <w:rPr>
          <w:rFonts w:asciiTheme="minorHAnsi" w:hAnsiTheme="minorHAnsi"/>
          <w:sz w:val="22"/>
          <w:szCs w:val="22"/>
        </w:rPr>
        <w:t>poświęcon</w:t>
      </w:r>
      <w:r w:rsidR="001D1A90" w:rsidRPr="00DB39F3">
        <w:rPr>
          <w:rFonts w:asciiTheme="minorHAnsi" w:hAnsiTheme="minorHAnsi"/>
          <w:sz w:val="22"/>
          <w:szCs w:val="22"/>
        </w:rPr>
        <w:t>e</w:t>
      </w:r>
      <w:r w:rsidR="00340356" w:rsidRPr="00DB39F3">
        <w:rPr>
          <w:rFonts w:asciiTheme="minorHAnsi" w:hAnsiTheme="minorHAnsi"/>
          <w:sz w:val="22"/>
          <w:szCs w:val="22"/>
        </w:rPr>
        <w:t xml:space="preserve"> </w:t>
      </w:r>
      <w:r w:rsidR="009B2726" w:rsidRPr="00DB39F3">
        <w:rPr>
          <w:rFonts w:asciiTheme="minorHAnsi" w:hAnsiTheme="minorHAnsi"/>
          <w:sz w:val="22"/>
          <w:szCs w:val="22"/>
        </w:rPr>
        <w:t xml:space="preserve">klimatowi, </w:t>
      </w:r>
      <w:r w:rsidR="00340356" w:rsidRPr="00DB39F3">
        <w:rPr>
          <w:rFonts w:asciiTheme="minorHAnsi" w:hAnsiTheme="minorHAnsi"/>
          <w:sz w:val="22"/>
          <w:szCs w:val="22"/>
        </w:rPr>
        <w:t xml:space="preserve">ochronie środowiska i zrównoważonemu rozwojowi </w:t>
      </w:r>
      <w:r w:rsidR="00EB6038" w:rsidRPr="00DB39F3">
        <w:rPr>
          <w:rFonts w:ascii="Calibri" w:hAnsi="Calibri"/>
          <w:sz w:val="22"/>
          <w:szCs w:val="22"/>
        </w:rPr>
        <w:t xml:space="preserve">(np. gospodarce </w:t>
      </w:r>
      <w:proofErr w:type="spellStart"/>
      <w:r w:rsidR="00EB6038" w:rsidRPr="00DB39F3">
        <w:rPr>
          <w:rFonts w:ascii="Calibri" w:hAnsi="Calibri"/>
          <w:sz w:val="22"/>
          <w:szCs w:val="22"/>
        </w:rPr>
        <w:t>wodno</w:t>
      </w:r>
      <w:proofErr w:type="spellEnd"/>
      <w:r w:rsidR="00EB6038" w:rsidRPr="00DB39F3">
        <w:rPr>
          <w:rFonts w:ascii="Calibri" w:hAnsi="Calibri"/>
          <w:sz w:val="22"/>
          <w:szCs w:val="22"/>
        </w:rPr>
        <w:t xml:space="preserve"> – ściekowej, gospodarce odpadami, energetyce, itp.)</w:t>
      </w:r>
      <w:r w:rsidR="005D0AC4" w:rsidRPr="00DB39F3">
        <w:rPr>
          <w:rFonts w:ascii="Calibri" w:hAnsi="Calibri"/>
          <w:sz w:val="22"/>
          <w:szCs w:val="22"/>
        </w:rPr>
        <w:t xml:space="preserve"> dla których nie ustala się minimalnego, wymaganego nakładu</w:t>
      </w:r>
      <w:r w:rsidR="00361A96" w:rsidRPr="00DB39F3">
        <w:rPr>
          <w:rFonts w:ascii="Calibri" w:hAnsi="Calibri"/>
          <w:sz w:val="22"/>
          <w:szCs w:val="22"/>
        </w:rPr>
        <w:t>;</w:t>
      </w:r>
      <w:r w:rsidRPr="00DB39F3">
        <w:rPr>
          <w:rFonts w:ascii="Calibri" w:hAnsi="Calibri"/>
          <w:sz w:val="22"/>
          <w:szCs w:val="22"/>
        </w:rPr>
        <w:t xml:space="preserve"> wymaga się </w:t>
      </w:r>
      <w:r w:rsidR="001D1A90" w:rsidRPr="00DB39F3">
        <w:rPr>
          <w:rFonts w:ascii="Calibri" w:hAnsi="Calibri"/>
          <w:sz w:val="22"/>
          <w:szCs w:val="22"/>
        </w:rPr>
        <w:t xml:space="preserve">natomiast ich ogólnodostępnej </w:t>
      </w:r>
      <w:r w:rsidRPr="00DB39F3">
        <w:rPr>
          <w:rFonts w:ascii="Calibri" w:hAnsi="Calibri"/>
          <w:sz w:val="22"/>
          <w:szCs w:val="22"/>
        </w:rPr>
        <w:t>publikacji</w:t>
      </w:r>
      <w:r w:rsidR="001D1A90" w:rsidRPr="00DB39F3">
        <w:rPr>
          <w:rFonts w:ascii="Calibri" w:hAnsi="Calibri"/>
          <w:sz w:val="22"/>
          <w:szCs w:val="22"/>
        </w:rPr>
        <w:t xml:space="preserve"> </w:t>
      </w:r>
      <w:r w:rsidRPr="00DB39F3">
        <w:rPr>
          <w:rFonts w:ascii="Calibri" w:hAnsi="Calibri"/>
          <w:sz w:val="22"/>
          <w:szCs w:val="22"/>
        </w:rPr>
        <w:t xml:space="preserve">w wersji </w:t>
      </w:r>
      <w:r w:rsidR="00546949" w:rsidRPr="00DB39F3">
        <w:rPr>
          <w:rFonts w:ascii="Calibri" w:hAnsi="Calibri"/>
          <w:sz w:val="22"/>
          <w:szCs w:val="22"/>
        </w:rPr>
        <w:t>elektronicznej;</w:t>
      </w:r>
    </w:p>
    <w:p w14:paraId="17CA1336" w14:textId="1A7E57A2" w:rsidR="00A92AAF" w:rsidRPr="00DB39F3" w:rsidRDefault="00464D8D" w:rsidP="00A10682">
      <w:pPr>
        <w:pStyle w:val="Akapitzlist"/>
        <w:numPr>
          <w:ilvl w:val="0"/>
          <w:numId w:val="56"/>
        </w:numPr>
        <w:autoSpaceDE w:val="0"/>
        <w:autoSpaceDN w:val="0"/>
        <w:adjustRightInd w:val="0"/>
        <w:ind w:left="567"/>
        <w:jc w:val="both"/>
        <w:rPr>
          <w:rFonts w:asciiTheme="minorHAnsi" w:hAnsiTheme="minorHAnsi"/>
          <w:sz w:val="22"/>
          <w:szCs w:val="22"/>
        </w:rPr>
      </w:pPr>
      <w:r w:rsidRPr="00DB39F3">
        <w:rPr>
          <w:rFonts w:asciiTheme="minorHAnsi" w:hAnsiTheme="minorHAnsi"/>
          <w:sz w:val="22"/>
          <w:szCs w:val="22"/>
        </w:rPr>
        <w:t>sposób przekazania środków państwowym jednostkom budżetowym określa rozporządzenie Rady Ministrów w sprawie gospodarki finansowej Narodowego Funduszu Ochrony Środowiska i Gospodarki Wodnej i wojewódzkich funduszy ochrony środowiska i gospodarki wodnej, a</w:t>
      </w:r>
      <w:r w:rsidR="00610D94" w:rsidRPr="00DB39F3">
        <w:rPr>
          <w:rFonts w:asciiTheme="minorHAnsi" w:hAnsiTheme="minorHAnsi"/>
          <w:sz w:val="22"/>
          <w:szCs w:val="22"/>
        </w:rPr>
        <w:t> </w:t>
      </w:r>
      <w:r w:rsidRPr="00DB39F3">
        <w:rPr>
          <w:rFonts w:asciiTheme="minorHAnsi" w:hAnsiTheme="minorHAnsi"/>
          <w:sz w:val="22"/>
          <w:szCs w:val="22"/>
        </w:rPr>
        <w:t>w</w:t>
      </w:r>
      <w:r w:rsidR="00610D94" w:rsidRPr="00DB39F3">
        <w:rPr>
          <w:rFonts w:asciiTheme="minorHAnsi" w:hAnsiTheme="minorHAnsi"/>
          <w:sz w:val="22"/>
          <w:szCs w:val="22"/>
        </w:rPr>
        <w:t> </w:t>
      </w:r>
      <w:r w:rsidRPr="00DB39F3">
        <w:rPr>
          <w:rFonts w:asciiTheme="minorHAnsi" w:hAnsiTheme="minorHAnsi"/>
          <w:sz w:val="22"/>
          <w:szCs w:val="22"/>
        </w:rPr>
        <w:t>zakresie tam nieuregulowanym, stosuje się odpowiednio Zasady udzielania dofinansowania ze środków Narodowego Funduszu Ochrony Środowiska i Gospodarki Wodnej</w:t>
      </w:r>
      <w:r w:rsidR="007860BF" w:rsidRPr="00DB39F3">
        <w:rPr>
          <w:rFonts w:asciiTheme="minorHAnsi" w:hAnsiTheme="minorHAnsi"/>
          <w:sz w:val="22"/>
          <w:szCs w:val="22"/>
        </w:rPr>
        <w:t xml:space="preserve">, z wyłączeniem </w:t>
      </w:r>
      <w:r w:rsidR="00A16935" w:rsidRPr="00DB39F3">
        <w:rPr>
          <w:rFonts w:asciiTheme="minorHAnsi" w:hAnsiTheme="minorHAnsi"/>
          <w:sz w:val="22"/>
          <w:szCs w:val="22"/>
        </w:rPr>
        <w:t xml:space="preserve">  </w:t>
      </w:r>
      <w:r w:rsidR="007860BF" w:rsidRPr="00DB39F3">
        <w:rPr>
          <w:rFonts w:asciiTheme="minorHAnsi" w:hAnsiTheme="minorHAnsi"/>
          <w:sz w:val="22"/>
          <w:szCs w:val="22"/>
        </w:rPr>
        <w:t>§</w:t>
      </w:r>
      <w:r w:rsidR="00A16935" w:rsidRPr="00DB39F3">
        <w:rPr>
          <w:rFonts w:asciiTheme="minorHAnsi" w:hAnsiTheme="minorHAnsi"/>
          <w:sz w:val="22"/>
          <w:szCs w:val="22"/>
        </w:rPr>
        <w:t xml:space="preserve"> </w:t>
      </w:r>
      <w:r w:rsidR="007860BF" w:rsidRPr="00DB39F3">
        <w:rPr>
          <w:rFonts w:asciiTheme="minorHAnsi" w:hAnsiTheme="minorHAnsi"/>
          <w:sz w:val="22"/>
          <w:szCs w:val="22"/>
        </w:rPr>
        <w:t>2</w:t>
      </w:r>
      <w:r w:rsidR="00610D94" w:rsidRPr="00DB39F3">
        <w:rPr>
          <w:rFonts w:asciiTheme="minorHAnsi" w:hAnsiTheme="minorHAnsi"/>
          <w:sz w:val="22"/>
          <w:szCs w:val="22"/>
        </w:rPr>
        <w:t> </w:t>
      </w:r>
      <w:r w:rsidR="007860BF" w:rsidRPr="00DB39F3">
        <w:rPr>
          <w:rFonts w:asciiTheme="minorHAnsi" w:hAnsiTheme="minorHAnsi"/>
          <w:sz w:val="22"/>
          <w:szCs w:val="22"/>
        </w:rPr>
        <w:t>ust. 3 pkt 1 oraz k</w:t>
      </w:r>
      <w:r w:rsidRPr="00DB39F3">
        <w:rPr>
          <w:rFonts w:asciiTheme="minorHAnsi" w:hAnsiTheme="minorHAnsi"/>
          <w:sz w:val="22"/>
          <w:szCs w:val="22"/>
        </w:rPr>
        <w:t>ryteria wyboru przedsięwzięć finansowanych ze środków Narodowego Funduszu Ochrony Środowiska i Gospodarki Wodnej</w:t>
      </w:r>
      <w:r w:rsidR="00B65DED" w:rsidRPr="00DB39F3">
        <w:rPr>
          <w:rFonts w:asciiTheme="minorHAnsi" w:hAnsiTheme="minorHAnsi"/>
          <w:sz w:val="22"/>
          <w:szCs w:val="22"/>
        </w:rPr>
        <w:t xml:space="preserve">, z zastrzeżeniem, iż w przypadku Kryterium Dostępu nr 12, o którym mowa w ust. 8, dla wniosków składanych przez </w:t>
      </w:r>
      <w:r w:rsidR="00EA4A34" w:rsidRPr="00DB39F3">
        <w:rPr>
          <w:rFonts w:asciiTheme="minorHAnsi" w:hAnsiTheme="minorHAnsi"/>
          <w:sz w:val="22"/>
          <w:szCs w:val="22"/>
        </w:rPr>
        <w:t>państwowe jednostki budżetowe wymagan</w:t>
      </w:r>
      <w:r w:rsidR="00181EE8" w:rsidRPr="00DB39F3">
        <w:rPr>
          <w:rFonts w:asciiTheme="minorHAnsi" w:hAnsiTheme="minorHAnsi"/>
          <w:sz w:val="22"/>
          <w:szCs w:val="22"/>
        </w:rPr>
        <w:t>e</w:t>
      </w:r>
      <w:r w:rsidR="00EA4A34" w:rsidRPr="00DB39F3">
        <w:rPr>
          <w:rFonts w:asciiTheme="minorHAnsi" w:hAnsiTheme="minorHAnsi"/>
          <w:sz w:val="22"/>
          <w:szCs w:val="22"/>
        </w:rPr>
        <w:t xml:space="preserve"> jest </w:t>
      </w:r>
      <w:r w:rsidR="00181EE8" w:rsidRPr="00DB39F3">
        <w:rPr>
          <w:rFonts w:asciiTheme="minorHAnsi" w:hAnsiTheme="minorHAnsi"/>
          <w:sz w:val="22"/>
          <w:szCs w:val="22"/>
        </w:rPr>
        <w:t>uzyskanie pozytywnej</w:t>
      </w:r>
      <w:r w:rsidR="00C12325" w:rsidRPr="00DB39F3">
        <w:rPr>
          <w:rFonts w:asciiTheme="minorHAnsi" w:hAnsiTheme="minorHAnsi"/>
          <w:sz w:val="22"/>
          <w:szCs w:val="22"/>
        </w:rPr>
        <w:t xml:space="preserve"> opinii </w:t>
      </w:r>
      <w:r w:rsidR="00FF6E4E" w:rsidRPr="00DB39F3">
        <w:rPr>
          <w:rFonts w:ascii="Calibri" w:hAnsi="Calibri" w:cs="Calibri"/>
          <w:sz w:val="22"/>
          <w:szCs w:val="22"/>
        </w:rPr>
        <w:t>ministra sprawującego nadzór nad NFOŚiGW</w:t>
      </w:r>
      <w:r w:rsidR="00FF6E4E" w:rsidRPr="00DB39F3">
        <w:rPr>
          <w:rFonts w:ascii="Calibri" w:hAnsi="Calibri"/>
          <w:sz w:val="22"/>
          <w:szCs w:val="22"/>
        </w:rPr>
        <w:t xml:space="preserve"> </w:t>
      </w:r>
      <w:r w:rsidR="00181EE8" w:rsidRPr="00DB39F3">
        <w:rPr>
          <w:rFonts w:asciiTheme="minorHAnsi" w:hAnsiTheme="minorHAnsi"/>
          <w:sz w:val="22"/>
          <w:szCs w:val="22"/>
        </w:rPr>
        <w:t>w zakresie zasadności realizacji zadania</w:t>
      </w:r>
      <w:r w:rsidR="00AC7EEB" w:rsidRPr="00DB39F3">
        <w:rPr>
          <w:rFonts w:asciiTheme="minorHAnsi" w:hAnsiTheme="minorHAnsi"/>
          <w:sz w:val="22"/>
          <w:szCs w:val="22"/>
        </w:rPr>
        <w:t>,</w:t>
      </w:r>
      <w:r w:rsidR="00181EE8" w:rsidRPr="00DB39F3">
        <w:rPr>
          <w:rFonts w:asciiTheme="minorHAnsi" w:hAnsiTheme="minorHAnsi"/>
          <w:sz w:val="22"/>
          <w:szCs w:val="22"/>
        </w:rPr>
        <w:t xml:space="preserve"> zgodnego </w:t>
      </w:r>
      <w:r w:rsidR="00FC015D" w:rsidRPr="00DB39F3">
        <w:rPr>
          <w:rFonts w:asciiTheme="minorHAnsi" w:hAnsiTheme="minorHAnsi"/>
          <w:sz w:val="22"/>
          <w:szCs w:val="22"/>
        </w:rPr>
        <w:t>z</w:t>
      </w:r>
      <w:r w:rsidR="00181EE8" w:rsidRPr="00DB39F3">
        <w:rPr>
          <w:rFonts w:asciiTheme="minorHAnsi" w:hAnsiTheme="minorHAnsi"/>
          <w:sz w:val="22"/>
          <w:szCs w:val="22"/>
        </w:rPr>
        <w:t xml:space="preserve"> ust. 7.</w:t>
      </w:r>
      <w:r w:rsidR="00ED1DBC" w:rsidRPr="00DB39F3">
        <w:rPr>
          <w:rFonts w:asciiTheme="minorHAnsi" w:hAnsiTheme="minorHAnsi"/>
          <w:sz w:val="22"/>
          <w:szCs w:val="22"/>
        </w:rPr>
        <w:t>5</w:t>
      </w:r>
      <w:r w:rsidR="00CB587A" w:rsidRPr="00DB39F3">
        <w:rPr>
          <w:rFonts w:asciiTheme="minorHAnsi" w:hAnsiTheme="minorHAnsi"/>
          <w:sz w:val="22"/>
          <w:szCs w:val="22"/>
        </w:rPr>
        <w:t>.</w:t>
      </w:r>
      <w:r w:rsidR="00181EE8" w:rsidRPr="00DB39F3">
        <w:rPr>
          <w:rFonts w:asciiTheme="minorHAnsi" w:hAnsiTheme="minorHAnsi"/>
          <w:sz w:val="22"/>
          <w:szCs w:val="22"/>
        </w:rPr>
        <w:t xml:space="preserve"> </w:t>
      </w:r>
    </w:p>
    <w:p w14:paraId="3E4FC19A" w14:textId="77777777" w:rsidR="00EF3CD8" w:rsidRPr="000879FB" w:rsidRDefault="00EF3CD8" w:rsidP="00A10682">
      <w:pPr>
        <w:pStyle w:val="Akapitzlist1"/>
        <w:numPr>
          <w:ilvl w:val="1"/>
          <w:numId w:val="31"/>
        </w:numPr>
        <w:tabs>
          <w:tab w:val="left" w:pos="540"/>
        </w:tabs>
        <w:autoSpaceDE w:val="0"/>
        <w:autoSpaceDN w:val="0"/>
        <w:adjustRightInd w:val="0"/>
        <w:spacing w:before="120" w:after="240"/>
        <w:ind w:left="567" w:hanging="567"/>
        <w:contextualSpacing w:val="0"/>
        <w:rPr>
          <w:rFonts w:asciiTheme="minorHAnsi" w:hAnsiTheme="minorHAnsi"/>
          <w:b/>
          <w:bCs/>
          <w:sz w:val="22"/>
          <w:szCs w:val="22"/>
        </w:rPr>
      </w:pPr>
      <w:r w:rsidRPr="000879FB">
        <w:rPr>
          <w:rFonts w:asciiTheme="minorHAnsi" w:hAnsiTheme="minorHAnsi"/>
          <w:b/>
          <w:bCs/>
          <w:sz w:val="22"/>
          <w:szCs w:val="22"/>
        </w:rPr>
        <w:t xml:space="preserve">Beneficjenci </w:t>
      </w:r>
    </w:p>
    <w:p w14:paraId="14C319A0" w14:textId="77777777" w:rsidR="00EF3CD8" w:rsidRPr="00442D32" w:rsidRDefault="00EF3CD8" w:rsidP="00830F5E">
      <w:pPr>
        <w:jc w:val="both"/>
        <w:rPr>
          <w:rFonts w:asciiTheme="minorHAnsi" w:hAnsiTheme="minorHAnsi"/>
          <w:sz w:val="22"/>
          <w:szCs w:val="22"/>
        </w:rPr>
      </w:pPr>
      <w:r w:rsidRPr="00442D32">
        <w:rPr>
          <w:rFonts w:asciiTheme="minorHAnsi" w:hAnsiTheme="minorHAnsi"/>
          <w:sz w:val="22"/>
          <w:szCs w:val="22"/>
        </w:rPr>
        <w:t>Zarejestrowane na terenie Rzeczypospolitej Polskiej osoby prawne lub jednostki organizacyjne, którym prawo polskie przyznaje osobowość prawną, jednostki organizacyjne nieposiadające osobowości prawnej, którym ustawa przyznaje zdolność prawną, osoby fizyczne prowadzące działalność gospodarczą, państwowe lub samorządowe jednostki organizacyjne nieposiadające osobowości prawnej.</w:t>
      </w:r>
    </w:p>
    <w:p w14:paraId="7B1A81AC" w14:textId="77777777" w:rsidR="005723FF" w:rsidRPr="00442D32" w:rsidRDefault="005723FF" w:rsidP="00A5243B">
      <w:pPr>
        <w:pStyle w:val="Akapitzlist"/>
        <w:ind w:left="0"/>
        <w:contextualSpacing w:val="0"/>
        <w:jc w:val="both"/>
        <w:rPr>
          <w:rFonts w:asciiTheme="minorHAnsi" w:hAnsiTheme="minorHAnsi"/>
          <w:b/>
          <w:bCs/>
          <w:sz w:val="22"/>
          <w:szCs w:val="22"/>
        </w:rPr>
      </w:pPr>
    </w:p>
    <w:p w14:paraId="42ED8EDB" w14:textId="77777777" w:rsidR="00EF3CD8" w:rsidRPr="00442D32" w:rsidRDefault="00EF3CD8" w:rsidP="001F002E">
      <w:pPr>
        <w:pStyle w:val="Akapitzlist"/>
        <w:ind w:left="0"/>
        <w:contextualSpacing w:val="0"/>
        <w:jc w:val="both"/>
        <w:rPr>
          <w:rFonts w:asciiTheme="minorHAnsi" w:hAnsiTheme="minorHAnsi"/>
          <w:sz w:val="22"/>
          <w:szCs w:val="22"/>
        </w:rPr>
      </w:pPr>
      <w:r w:rsidRPr="00442D32">
        <w:rPr>
          <w:rFonts w:asciiTheme="minorHAnsi" w:hAnsiTheme="minorHAnsi"/>
          <w:b/>
          <w:bCs/>
          <w:sz w:val="22"/>
          <w:szCs w:val="22"/>
        </w:rPr>
        <w:t xml:space="preserve">O dofinansowanie </w:t>
      </w:r>
      <w:r w:rsidRPr="00442D32">
        <w:rPr>
          <w:rFonts w:asciiTheme="minorHAnsi" w:hAnsiTheme="minorHAnsi"/>
          <w:b/>
          <w:bCs/>
          <w:sz w:val="22"/>
          <w:szCs w:val="22"/>
          <w:u w:val="single"/>
        </w:rPr>
        <w:t>nie może</w:t>
      </w:r>
      <w:r w:rsidRPr="00442D32">
        <w:rPr>
          <w:rFonts w:asciiTheme="minorHAnsi" w:hAnsiTheme="minorHAnsi"/>
          <w:b/>
          <w:bCs/>
          <w:sz w:val="22"/>
          <w:szCs w:val="22"/>
        </w:rPr>
        <w:t xml:space="preserve"> ubiegać się podmiot</w:t>
      </w:r>
      <w:r w:rsidRPr="00442D32">
        <w:rPr>
          <w:rFonts w:asciiTheme="minorHAnsi" w:hAnsiTheme="minorHAnsi"/>
          <w:sz w:val="22"/>
          <w:szCs w:val="22"/>
        </w:rPr>
        <w:t>, jeśli:</w:t>
      </w:r>
    </w:p>
    <w:p w14:paraId="241EE454" w14:textId="77777777" w:rsidR="00EF3CD8" w:rsidRPr="00442D32" w:rsidRDefault="00EF3CD8" w:rsidP="00A10682">
      <w:pPr>
        <w:pStyle w:val="Akapitzlist"/>
        <w:numPr>
          <w:ilvl w:val="1"/>
          <w:numId w:val="20"/>
        </w:numPr>
        <w:tabs>
          <w:tab w:val="left" w:pos="567"/>
        </w:tabs>
        <w:ind w:left="567" w:hanging="567"/>
        <w:jc w:val="both"/>
        <w:rPr>
          <w:rFonts w:asciiTheme="minorHAnsi" w:hAnsiTheme="minorHAnsi"/>
          <w:sz w:val="22"/>
          <w:szCs w:val="22"/>
        </w:rPr>
      </w:pPr>
      <w:r w:rsidRPr="00442D32">
        <w:rPr>
          <w:rFonts w:asciiTheme="minorHAnsi" w:hAnsiTheme="minorHAnsi"/>
          <w:sz w:val="22"/>
          <w:szCs w:val="22"/>
        </w:rPr>
        <w:t>został złożony wobec niego wniosek o ogłoszenie upadłości lub gdy pozostaje w stanie likwidacji, lub podlega zarządowi komisarycznemu, lub zawiesił swoją działalność, lub jest przedmiotem postępowania o podobnym charakterze;</w:t>
      </w:r>
    </w:p>
    <w:p w14:paraId="502A3F8F" w14:textId="77777777" w:rsidR="00EF3CD8" w:rsidRPr="00442D32" w:rsidRDefault="00EF3CD8" w:rsidP="00A10682">
      <w:pPr>
        <w:pStyle w:val="Akapitzlist"/>
        <w:numPr>
          <w:ilvl w:val="1"/>
          <w:numId w:val="20"/>
        </w:numPr>
        <w:tabs>
          <w:tab w:val="left" w:pos="567"/>
        </w:tabs>
        <w:ind w:left="567" w:hanging="567"/>
        <w:jc w:val="both"/>
        <w:rPr>
          <w:rFonts w:asciiTheme="minorHAnsi" w:hAnsiTheme="minorHAnsi"/>
          <w:sz w:val="22"/>
          <w:szCs w:val="22"/>
        </w:rPr>
      </w:pPr>
      <w:r w:rsidRPr="00442D32">
        <w:rPr>
          <w:rFonts w:asciiTheme="minorHAnsi" w:hAnsiTheme="minorHAnsi"/>
          <w:sz w:val="22"/>
          <w:szCs w:val="22"/>
        </w:rPr>
        <w:t>zostało wszczęte przeciwko niemu postępowanie egzekucyjne;</w:t>
      </w:r>
    </w:p>
    <w:p w14:paraId="7FD53101" w14:textId="77777777" w:rsidR="00EF3CD8" w:rsidRPr="00442D32" w:rsidRDefault="00EF3CD8" w:rsidP="00A10682">
      <w:pPr>
        <w:pStyle w:val="Akapitzlist"/>
        <w:numPr>
          <w:ilvl w:val="1"/>
          <w:numId w:val="20"/>
        </w:numPr>
        <w:tabs>
          <w:tab w:val="left" w:pos="567"/>
        </w:tabs>
        <w:ind w:left="567" w:hanging="567"/>
        <w:jc w:val="both"/>
        <w:rPr>
          <w:rFonts w:asciiTheme="minorHAnsi" w:hAnsiTheme="minorHAnsi"/>
          <w:sz w:val="22"/>
          <w:szCs w:val="22"/>
        </w:rPr>
      </w:pPr>
      <w:r w:rsidRPr="00442D32">
        <w:rPr>
          <w:rFonts w:asciiTheme="minorHAnsi" w:hAnsiTheme="minorHAnsi"/>
          <w:sz w:val="22"/>
          <w:szCs w:val="22"/>
        </w:rPr>
        <w:t xml:space="preserve">którykolwiek z urzędujących członków organu zarządzającego, wnioskującego podmiotu, został prawomocnie skazany za przestępstwo popełnione w związku z postępowaniem o udzielenie zamówienia publicznego; </w:t>
      </w:r>
    </w:p>
    <w:p w14:paraId="30C5EE52" w14:textId="77777777" w:rsidR="00EF3CD8" w:rsidRPr="00442D32" w:rsidRDefault="00EF3CD8" w:rsidP="00A10682">
      <w:pPr>
        <w:pStyle w:val="Akapitzlist"/>
        <w:numPr>
          <w:ilvl w:val="1"/>
          <w:numId w:val="20"/>
        </w:numPr>
        <w:tabs>
          <w:tab w:val="left" w:pos="567"/>
        </w:tabs>
        <w:ind w:left="567" w:hanging="567"/>
        <w:jc w:val="both"/>
        <w:rPr>
          <w:rFonts w:asciiTheme="minorHAnsi" w:hAnsiTheme="minorHAnsi"/>
          <w:sz w:val="22"/>
          <w:szCs w:val="22"/>
        </w:rPr>
      </w:pPr>
      <w:r w:rsidRPr="00442D32">
        <w:rPr>
          <w:rFonts w:asciiTheme="minorHAnsi" w:hAnsiTheme="minorHAnsi"/>
          <w:sz w:val="22"/>
          <w:szCs w:val="22"/>
        </w:rPr>
        <w:t>którykolwiek z urzędujących członków organu zarządzającego, wnioskującego podmiotu, został prawomocnie skazany za przestępstwo przekupstwa lub inne przestępstwo popełnione w celu osiągnięcia korzyści majątkowych;</w:t>
      </w:r>
    </w:p>
    <w:p w14:paraId="34549C7A" w14:textId="3E18C041" w:rsidR="00EF3CD8" w:rsidRPr="00442D32" w:rsidRDefault="00EF3CD8" w:rsidP="00A10682">
      <w:pPr>
        <w:pStyle w:val="Akapitzlist"/>
        <w:numPr>
          <w:ilvl w:val="1"/>
          <w:numId w:val="20"/>
        </w:numPr>
        <w:tabs>
          <w:tab w:val="left" w:pos="567"/>
        </w:tabs>
        <w:ind w:left="567" w:hanging="567"/>
        <w:jc w:val="both"/>
        <w:rPr>
          <w:rFonts w:asciiTheme="minorHAnsi" w:hAnsiTheme="minorHAnsi"/>
          <w:sz w:val="22"/>
          <w:szCs w:val="22"/>
        </w:rPr>
      </w:pPr>
      <w:r w:rsidRPr="00442D32">
        <w:rPr>
          <w:rFonts w:asciiTheme="minorHAnsi" w:hAnsiTheme="minorHAnsi"/>
          <w:sz w:val="22"/>
          <w:szCs w:val="22"/>
        </w:rPr>
        <w:t xml:space="preserve">jest osobą fizyczną, prowadzącą działalność gospodarczą, skazaną za przestępstwo, o którym mowa w punkcie </w:t>
      </w:r>
      <w:r w:rsidR="008317B7" w:rsidRPr="00442D32">
        <w:rPr>
          <w:rFonts w:asciiTheme="minorHAnsi" w:hAnsiTheme="minorHAnsi"/>
          <w:sz w:val="22"/>
          <w:szCs w:val="22"/>
        </w:rPr>
        <w:t>3</w:t>
      </w:r>
      <w:r w:rsidRPr="00442D32">
        <w:rPr>
          <w:rFonts w:asciiTheme="minorHAnsi" w:hAnsiTheme="minorHAnsi"/>
          <w:sz w:val="22"/>
          <w:szCs w:val="22"/>
        </w:rPr>
        <w:t xml:space="preserve">) lub </w:t>
      </w:r>
      <w:r w:rsidR="008317B7" w:rsidRPr="00442D32">
        <w:rPr>
          <w:rFonts w:asciiTheme="minorHAnsi" w:hAnsiTheme="minorHAnsi"/>
          <w:sz w:val="22"/>
          <w:szCs w:val="22"/>
        </w:rPr>
        <w:t>4</w:t>
      </w:r>
      <w:r w:rsidRPr="00442D32">
        <w:rPr>
          <w:rFonts w:asciiTheme="minorHAnsi" w:hAnsiTheme="minorHAnsi"/>
          <w:sz w:val="22"/>
          <w:szCs w:val="22"/>
        </w:rPr>
        <w:t>).</w:t>
      </w:r>
    </w:p>
    <w:p w14:paraId="569449F7" w14:textId="77777777" w:rsidR="000649F5" w:rsidRPr="00442D32" w:rsidRDefault="000649F5" w:rsidP="000649F5">
      <w:pPr>
        <w:pStyle w:val="Akapitzlist"/>
        <w:tabs>
          <w:tab w:val="left" w:pos="567"/>
        </w:tabs>
        <w:ind w:left="567"/>
        <w:jc w:val="both"/>
        <w:rPr>
          <w:rFonts w:asciiTheme="minorHAnsi" w:hAnsiTheme="minorHAnsi"/>
          <w:sz w:val="22"/>
          <w:szCs w:val="22"/>
        </w:rPr>
      </w:pPr>
    </w:p>
    <w:p w14:paraId="6735C04C" w14:textId="3828B3D5" w:rsidR="00233453" w:rsidRPr="00442D32" w:rsidRDefault="00233453" w:rsidP="00A10682">
      <w:pPr>
        <w:pStyle w:val="Akapitzlist"/>
        <w:numPr>
          <w:ilvl w:val="1"/>
          <w:numId w:val="31"/>
        </w:numPr>
        <w:spacing w:after="160" w:line="259" w:lineRule="auto"/>
        <w:ind w:left="567" w:hanging="567"/>
        <w:rPr>
          <w:rFonts w:ascii="Calibri" w:eastAsia="Calibri" w:hAnsi="Calibri"/>
          <w:b/>
          <w:sz w:val="22"/>
        </w:rPr>
      </w:pPr>
      <w:r w:rsidRPr="00442D32">
        <w:rPr>
          <w:rFonts w:ascii="Calibri" w:eastAsia="Calibri" w:hAnsi="Calibri"/>
          <w:b/>
          <w:sz w:val="22"/>
        </w:rPr>
        <w:t>Rodzaje przedsięwzięć</w:t>
      </w:r>
    </w:p>
    <w:p w14:paraId="0D50CC76" w14:textId="65C69CEF" w:rsidR="003B627D" w:rsidRPr="00442D32" w:rsidRDefault="003B627D" w:rsidP="003B627D">
      <w:pPr>
        <w:jc w:val="both"/>
        <w:rPr>
          <w:rFonts w:ascii="Calibri" w:eastAsia="Calibri" w:hAnsi="Calibri"/>
          <w:sz w:val="22"/>
        </w:rPr>
      </w:pPr>
      <w:r w:rsidRPr="00442D32">
        <w:rPr>
          <w:rFonts w:ascii="Calibri" w:eastAsia="Calibri" w:hAnsi="Calibri"/>
          <w:sz w:val="22"/>
        </w:rPr>
        <w:t xml:space="preserve">Przedsięwzięcia edukacyjne, przyczyniające się do </w:t>
      </w:r>
      <w:r w:rsidRPr="00442D32">
        <w:rPr>
          <w:rFonts w:ascii="Calibri" w:hAnsi="Calibri"/>
          <w:sz w:val="22"/>
        </w:rPr>
        <w:t>zwiększania świadomości ekologicznej</w:t>
      </w:r>
      <w:r w:rsidRPr="00442D32">
        <w:rPr>
          <w:rFonts w:ascii="Calibri" w:eastAsia="Calibri" w:hAnsi="Calibri"/>
          <w:sz w:val="22"/>
        </w:rPr>
        <w:t xml:space="preserve">, rozwoju społeczeństwa obywatelskiego, realizacji polityk: klimatycznej, ochrony środowiska, ekologicznej </w:t>
      </w:r>
      <w:r w:rsidR="00B74876" w:rsidRPr="000879FB">
        <w:rPr>
          <w:rFonts w:ascii="Calibri" w:eastAsia="Calibri" w:hAnsi="Calibri"/>
          <w:sz w:val="22"/>
          <w:szCs w:val="22"/>
          <w:lang w:eastAsia="en-US"/>
        </w:rPr>
        <w:br/>
      </w:r>
      <w:r w:rsidRPr="00442D32">
        <w:rPr>
          <w:rFonts w:ascii="Calibri" w:eastAsia="Calibri" w:hAnsi="Calibri"/>
          <w:sz w:val="22"/>
        </w:rPr>
        <w:t xml:space="preserve">i energetycznej Polski oraz tworzenia/poprawy ekologicznych warunków życia, w szczególności </w:t>
      </w:r>
      <w:r w:rsidR="00B74876" w:rsidRPr="000879FB">
        <w:rPr>
          <w:rFonts w:ascii="Calibri" w:eastAsia="Calibri" w:hAnsi="Calibri"/>
          <w:sz w:val="22"/>
          <w:szCs w:val="22"/>
          <w:lang w:eastAsia="en-US"/>
        </w:rPr>
        <w:br/>
      </w:r>
      <w:r w:rsidRPr="00442D32">
        <w:rPr>
          <w:rFonts w:ascii="Calibri" w:eastAsia="Calibri" w:hAnsi="Calibri"/>
          <w:sz w:val="22"/>
        </w:rPr>
        <w:t>w zakresie:</w:t>
      </w:r>
    </w:p>
    <w:p w14:paraId="6FC07520" w14:textId="77777777" w:rsidR="003B627D" w:rsidRPr="00442D32" w:rsidRDefault="003B627D" w:rsidP="003B627D">
      <w:pPr>
        <w:jc w:val="both"/>
        <w:rPr>
          <w:rFonts w:ascii="Calibri" w:eastAsia="Calibri" w:hAnsi="Calibri"/>
          <w:sz w:val="22"/>
        </w:rPr>
      </w:pPr>
    </w:p>
    <w:p w14:paraId="455A378C" w14:textId="26A1D366" w:rsidR="003B627D" w:rsidRPr="00442D32" w:rsidRDefault="003B627D" w:rsidP="00C63B3F">
      <w:pPr>
        <w:numPr>
          <w:ilvl w:val="0"/>
          <w:numId w:val="15"/>
        </w:numPr>
        <w:ind w:left="426" w:hanging="284"/>
        <w:jc w:val="both"/>
        <w:rPr>
          <w:rFonts w:ascii="Calibri" w:eastAsia="Calibri" w:hAnsi="Calibri"/>
          <w:sz w:val="22"/>
        </w:rPr>
      </w:pPr>
      <w:r w:rsidRPr="00442D32">
        <w:rPr>
          <w:rFonts w:ascii="Calibri" w:eastAsia="Calibri" w:hAnsi="Calibri"/>
          <w:sz w:val="22"/>
        </w:rPr>
        <w:t>ochrony i poprawy stanu atmosfery</w:t>
      </w:r>
      <w:r w:rsidR="00B74876" w:rsidRPr="000879FB">
        <w:rPr>
          <w:rFonts w:ascii="Calibri" w:eastAsia="Calibri" w:hAnsi="Calibri"/>
          <w:sz w:val="22"/>
          <w:szCs w:val="22"/>
          <w:lang w:eastAsia="en-US"/>
        </w:rPr>
        <w:t>;</w:t>
      </w:r>
      <w:r w:rsidRPr="00442D32">
        <w:rPr>
          <w:rFonts w:ascii="Calibri" w:eastAsia="Calibri" w:hAnsi="Calibri"/>
          <w:sz w:val="22"/>
        </w:rPr>
        <w:t xml:space="preserve"> </w:t>
      </w:r>
    </w:p>
    <w:p w14:paraId="3111D77E" w14:textId="53E7D8FC" w:rsidR="003B627D" w:rsidRPr="00442D32" w:rsidRDefault="003B627D" w:rsidP="00C63B3F">
      <w:pPr>
        <w:numPr>
          <w:ilvl w:val="0"/>
          <w:numId w:val="15"/>
        </w:numPr>
        <w:ind w:left="426" w:hanging="284"/>
        <w:jc w:val="both"/>
        <w:rPr>
          <w:rFonts w:ascii="Calibri" w:eastAsia="Calibri" w:hAnsi="Calibri"/>
          <w:sz w:val="22"/>
        </w:rPr>
      </w:pPr>
      <w:r w:rsidRPr="00442D32">
        <w:rPr>
          <w:rFonts w:ascii="Calibri" w:eastAsia="Calibri" w:hAnsi="Calibri"/>
          <w:sz w:val="22"/>
        </w:rPr>
        <w:t>ochrony zasobów przyrody (w tym różnorodności biologicznej) i krajobrazu</w:t>
      </w:r>
      <w:r w:rsidRPr="000879FB">
        <w:rPr>
          <w:rFonts w:ascii="Calibri" w:eastAsia="Calibri" w:hAnsi="Calibri"/>
          <w:sz w:val="22"/>
          <w:szCs w:val="22"/>
          <w:lang w:eastAsia="en-US"/>
        </w:rPr>
        <w:t>;</w:t>
      </w:r>
    </w:p>
    <w:p w14:paraId="1484CA41" w14:textId="77777777" w:rsidR="003B627D" w:rsidRPr="00442D32" w:rsidRDefault="003B627D" w:rsidP="00C63B3F">
      <w:pPr>
        <w:numPr>
          <w:ilvl w:val="0"/>
          <w:numId w:val="15"/>
        </w:numPr>
        <w:ind w:left="426" w:hanging="284"/>
        <w:jc w:val="both"/>
        <w:rPr>
          <w:rFonts w:ascii="Calibri" w:eastAsia="Calibri" w:hAnsi="Calibri"/>
          <w:sz w:val="22"/>
        </w:rPr>
      </w:pPr>
      <w:r w:rsidRPr="00442D32">
        <w:rPr>
          <w:rFonts w:ascii="Calibri" w:hAnsi="Calibri"/>
          <w:color w:val="000000"/>
          <w:sz w:val="22"/>
        </w:rPr>
        <w:t>ochrony wód i zrównoważonej gospodarki wodnej;</w:t>
      </w:r>
    </w:p>
    <w:p w14:paraId="454FCC0C" w14:textId="77777777" w:rsidR="003B627D" w:rsidRPr="00442D32" w:rsidRDefault="003B627D" w:rsidP="00C63B3F">
      <w:pPr>
        <w:numPr>
          <w:ilvl w:val="0"/>
          <w:numId w:val="15"/>
        </w:numPr>
        <w:ind w:left="426" w:hanging="284"/>
        <w:jc w:val="both"/>
        <w:rPr>
          <w:rFonts w:ascii="Calibri" w:eastAsia="Calibri" w:hAnsi="Calibri"/>
          <w:sz w:val="22"/>
        </w:rPr>
      </w:pPr>
      <w:r w:rsidRPr="00442D32">
        <w:rPr>
          <w:rFonts w:ascii="Calibri" w:eastAsia="Calibri" w:hAnsi="Calibri"/>
          <w:sz w:val="22"/>
        </w:rPr>
        <w:t>przeciwdziałania zmianom klimatu i zagrożeniom środowiska;</w:t>
      </w:r>
    </w:p>
    <w:p w14:paraId="2153B730" w14:textId="77777777" w:rsidR="003B627D" w:rsidRPr="00442D32" w:rsidRDefault="003B627D" w:rsidP="00C63B3F">
      <w:pPr>
        <w:numPr>
          <w:ilvl w:val="0"/>
          <w:numId w:val="15"/>
        </w:numPr>
        <w:ind w:left="426" w:hanging="284"/>
        <w:jc w:val="both"/>
        <w:rPr>
          <w:rFonts w:ascii="Calibri" w:eastAsia="Calibri" w:hAnsi="Calibri"/>
          <w:sz w:val="22"/>
        </w:rPr>
      </w:pPr>
      <w:r w:rsidRPr="00442D32">
        <w:rPr>
          <w:rFonts w:ascii="Calibri" w:eastAsia="Calibri" w:hAnsi="Calibri"/>
          <w:sz w:val="22"/>
        </w:rPr>
        <w:t>adaptacji do zmian klimatu;</w:t>
      </w:r>
    </w:p>
    <w:p w14:paraId="23A76336" w14:textId="77777777" w:rsidR="003B627D" w:rsidRPr="00442D32" w:rsidRDefault="003B627D" w:rsidP="00C63B3F">
      <w:pPr>
        <w:numPr>
          <w:ilvl w:val="0"/>
          <w:numId w:val="15"/>
        </w:numPr>
        <w:ind w:left="426" w:hanging="284"/>
        <w:jc w:val="both"/>
        <w:rPr>
          <w:rFonts w:ascii="Calibri" w:eastAsia="Calibri" w:hAnsi="Calibri"/>
          <w:sz w:val="22"/>
        </w:rPr>
      </w:pPr>
      <w:r w:rsidRPr="00442D32">
        <w:rPr>
          <w:rFonts w:ascii="Calibri" w:eastAsia="Calibri" w:hAnsi="Calibri"/>
          <w:sz w:val="22"/>
        </w:rPr>
        <w:t xml:space="preserve">bezpieczeństwa ekologicznego i energetycznego (w tym OZE), efektywności energetycznej </w:t>
      </w:r>
      <w:r w:rsidRPr="00442D32">
        <w:rPr>
          <w:rFonts w:ascii="Calibri" w:eastAsia="Calibri" w:hAnsi="Calibri"/>
          <w:sz w:val="22"/>
        </w:rPr>
        <w:br/>
        <w:t>i racjonalnego gospodarowania energią;</w:t>
      </w:r>
    </w:p>
    <w:p w14:paraId="6795DFFD" w14:textId="77777777" w:rsidR="003B627D" w:rsidRPr="00442D32" w:rsidRDefault="003B627D" w:rsidP="00C63B3F">
      <w:pPr>
        <w:numPr>
          <w:ilvl w:val="0"/>
          <w:numId w:val="15"/>
        </w:numPr>
        <w:ind w:left="426" w:hanging="284"/>
        <w:jc w:val="both"/>
        <w:rPr>
          <w:rFonts w:ascii="Calibri" w:eastAsia="Calibri" w:hAnsi="Calibri"/>
          <w:sz w:val="22"/>
        </w:rPr>
      </w:pPr>
      <w:r w:rsidRPr="00442D32">
        <w:rPr>
          <w:rFonts w:ascii="Calibri" w:hAnsi="Calibri"/>
          <w:color w:val="000000"/>
          <w:sz w:val="22"/>
        </w:rPr>
        <w:t>zrównoważonego gospodarowania zasobami;</w:t>
      </w:r>
    </w:p>
    <w:p w14:paraId="7BBED0C9" w14:textId="77777777" w:rsidR="003B627D" w:rsidRPr="00442D32" w:rsidRDefault="003B627D" w:rsidP="00C63B3F">
      <w:pPr>
        <w:numPr>
          <w:ilvl w:val="0"/>
          <w:numId w:val="15"/>
        </w:numPr>
        <w:ind w:left="426" w:hanging="284"/>
        <w:jc w:val="both"/>
        <w:rPr>
          <w:rFonts w:ascii="Calibri" w:eastAsia="Calibri" w:hAnsi="Calibri"/>
          <w:sz w:val="22"/>
        </w:rPr>
      </w:pPr>
      <w:r w:rsidRPr="00442D32">
        <w:rPr>
          <w:rFonts w:ascii="Calibri" w:hAnsi="Calibri"/>
          <w:color w:val="000000"/>
          <w:sz w:val="22"/>
        </w:rPr>
        <w:t>gospodarki odpadami, w kierunku gospodarki o obiegu zamkniętym (GOZ);</w:t>
      </w:r>
    </w:p>
    <w:p w14:paraId="625CB417" w14:textId="2F7EC8CD" w:rsidR="003B627D" w:rsidRPr="00442D32" w:rsidRDefault="003B627D" w:rsidP="00C63B3F">
      <w:pPr>
        <w:numPr>
          <w:ilvl w:val="0"/>
          <w:numId w:val="15"/>
        </w:numPr>
        <w:ind w:left="426" w:hanging="284"/>
        <w:jc w:val="both"/>
        <w:rPr>
          <w:rFonts w:ascii="Calibri" w:eastAsia="Calibri" w:hAnsi="Calibri"/>
          <w:sz w:val="22"/>
        </w:rPr>
      </w:pPr>
      <w:r w:rsidRPr="00442D32">
        <w:rPr>
          <w:rFonts w:ascii="Calibri" w:hAnsi="Calibri"/>
          <w:color w:val="000000"/>
          <w:sz w:val="22"/>
        </w:rPr>
        <w:t>promocji i poszerzania wiedzy na temat innowacyjnych rozwiązań i technologii służących realizacji celów zawartych w rządowych dokumentach strategicznych</w:t>
      </w:r>
      <w:r w:rsidR="00B74876" w:rsidRPr="000879FB">
        <w:rPr>
          <w:rFonts w:ascii="Calibri" w:hAnsi="Calibri"/>
          <w:color w:val="000000"/>
          <w:sz w:val="22"/>
          <w:szCs w:val="22"/>
          <w:lang w:eastAsia="en-US"/>
        </w:rPr>
        <w:t>,</w:t>
      </w:r>
      <w:r w:rsidRPr="00442D32">
        <w:rPr>
          <w:rFonts w:ascii="Calibri" w:hAnsi="Calibri"/>
          <w:color w:val="000000"/>
          <w:sz w:val="22"/>
        </w:rPr>
        <w:t xml:space="preserve"> dotyczących ww. obszarów;</w:t>
      </w:r>
    </w:p>
    <w:p w14:paraId="1975C6FA" w14:textId="188FB0AB" w:rsidR="003B627D" w:rsidRPr="00442D32" w:rsidRDefault="003B627D" w:rsidP="00C63B3F">
      <w:pPr>
        <w:numPr>
          <w:ilvl w:val="0"/>
          <w:numId w:val="15"/>
        </w:numPr>
        <w:ind w:left="426" w:hanging="284"/>
        <w:jc w:val="both"/>
        <w:rPr>
          <w:rFonts w:ascii="Calibri" w:eastAsia="Calibri" w:hAnsi="Calibri"/>
          <w:sz w:val="22"/>
        </w:rPr>
      </w:pPr>
      <w:r w:rsidRPr="00442D32">
        <w:rPr>
          <w:rFonts w:ascii="Calibri" w:eastAsia="Calibri" w:hAnsi="Calibri"/>
          <w:sz w:val="22"/>
        </w:rPr>
        <w:t>zrównoważonego rozwoju, w tym wzorców zrównoważonej konsumpcji;</w:t>
      </w:r>
    </w:p>
    <w:p w14:paraId="6856EBFF" w14:textId="77777777" w:rsidR="00D22096" w:rsidRPr="000879FB" w:rsidRDefault="00D22096" w:rsidP="00D22096">
      <w:pPr>
        <w:jc w:val="both"/>
        <w:rPr>
          <w:rFonts w:ascii="Calibri" w:eastAsia="Calibri" w:hAnsi="Calibri"/>
          <w:sz w:val="22"/>
        </w:rPr>
      </w:pPr>
    </w:p>
    <w:p w14:paraId="5B794E4F" w14:textId="3D0AF49C" w:rsidR="00D22096" w:rsidRPr="00442D32" w:rsidRDefault="00D22096" w:rsidP="00D22096">
      <w:pPr>
        <w:jc w:val="both"/>
        <w:rPr>
          <w:rFonts w:ascii="Calibri" w:eastAsia="Calibri" w:hAnsi="Calibri"/>
          <w:sz w:val="22"/>
        </w:rPr>
      </w:pPr>
      <w:r w:rsidRPr="00442D32">
        <w:rPr>
          <w:rFonts w:ascii="Calibri" w:eastAsia="Calibri" w:hAnsi="Calibri"/>
          <w:sz w:val="22"/>
        </w:rPr>
        <w:t>i inne o szczególnym znaczeniu dla realizacji polityki ministra sprawującego nadzór nad NFOŚiGW</w:t>
      </w:r>
    </w:p>
    <w:p w14:paraId="565F1885" w14:textId="77777777" w:rsidR="003B627D" w:rsidRPr="00442D32" w:rsidRDefault="003B627D" w:rsidP="003B627D">
      <w:pPr>
        <w:ind w:left="426" w:hanging="284"/>
        <w:jc w:val="both"/>
        <w:rPr>
          <w:rFonts w:ascii="Calibri" w:eastAsia="Calibri" w:hAnsi="Calibri"/>
          <w:sz w:val="22"/>
        </w:rPr>
      </w:pPr>
    </w:p>
    <w:p w14:paraId="193C8CE5" w14:textId="77777777" w:rsidR="003B627D" w:rsidRPr="00442D32" w:rsidRDefault="003B627D" w:rsidP="003B627D">
      <w:pPr>
        <w:ind w:left="426" w:hanging="284"/>
        <w:jc w:val="both"/>
        <w:rPr>
          <w:rFonts w:ascii="Calibri" w:eastAsia="Calibri" w:hAnsi="Calibri"/>
          <w:sz w:val="22"/>
        </w:rPr>
      </w:pPr>
      <w:r w:rsidRPr="00442D32">
        <w:rPr>
          <w:rFonts w:ascii="Calibri" w:eastAsia="Calibri" w:hAnsi="Calibri"/>
          <w:sz w:val="22"/>
        </w:rPr>
        <w:t>polegające na realizacji następujących rodzajów przedsięwzięć:</w:t>
      </w:r>
    </w:p>
    <w:p w14:paraId="42F5FA38" w14:textId="77777777" w:rsidR="003B627D" w:rsidRPr="00442D32" w:rsidRDefault="003B627D" w:rsidP="003B627D">
      <w:pPr>
        <w:jc w:val="both"/>
        <w:rPr>
          <w:rFonts w:ascii="Calibri" w:eastAsia="Calibri" w:hAnsi="Calibri"/>
          <w:sz w:val="22"/>
        </w:rPr>
      </w:pPr>
    </w:p>
    <w:p w14:paraId="718D05B1" w14:textId="77777777" w:rsidR="003B627D" w:rsidRPr="00442D32" w:rsidRDefault="003B627D" w:rsidP="00C63B3F">
      <w:pPr>
        <w:numPr>
          <w:ilvl w:val="1"/>
          <w:numId w:val="17"/>
        </w:numPr>
        <w:tabs>
          <w:tab w:val="clear" w:pos="785"/>
          <w:tab w:val="num" w:pos="426"/>
        </w:tabs>
        <w:ind w:hanging="643"/>
        <w:contextualSpacing/>
        <w:jc w:val="both"/>
        <w:rPr>
          <w:rFonts w:ascii="Calibri" w:eastAsia="Calibri" w:hAnsi="Calibri"/>
          <w:sz w:val="22"/>
        </w:rPr>
      </w:pPr>
      <w:r w:rsidRPr="00442D32">
        <w:rPr>
          <w:rFonts w:ascii="Calibri" w:eastAsia="Calibri" w:hAnsi="Calibri"/>
          <w:b/>
          <w:sz w:val="22"/>
        </w:rPr>
        <w:t xml:space="preserve">Działania wielonarzędziowe, </w:t>
      </w:r>
      <w:r w:rsidRPr="00442D32">
        <w:rPr>
          <w:rFonts w:ascii="Calibri" w:eastAsia="Calibri" w:hAnsi="Calibri"/>
          <w:sz w:val="22"/>
        </w:rPr>
        <w:t>w tym:</w:t>
      </w:r>
    </w:p>
    <w:p w14:paraId="4A203EDA" w14:textId="1FC7CD27" w:rsidR="003B627D" w:rsidRPr="00442D32" w:rsidRDefault="003B627D" w:rsidP="00225788">
      <w:pPr>
        <w:pStyle w:val="Akapitzlist"/>
        <w:numPr>
          <w:ilvl w:val="1"/>
          <w:numId w:val="3"/>
        </w:numPr>
        <w:jc w:val="both"/>
        <w:rPr>
          <w:rFonts w:ascii="Calibri" w:eastAsia="Calibri" w:hAnsi="Calibri"/>
          <w:sz w:val="22"/>
        </w:rPr>
      </w:pPr>
      <w:r w:rsidRPr="00442D32">
        <w:rPr>
          <w:rFonts w:ascii="Calibri" w:eastAsia="Calibri" w:hAnsi="Calibri"/>
          <w:b/>
          <w:sz w:val="22"/>
        </w:rPr>
        <w:t xml:space="preserve">Programy aktywnej edukacji </w:t>
      </w:r>
      <w:r w:rsidRPr="00442D32">
        <w:rPr>
          <w:rFonts w:ascii="Calibri" w:eastAsia="Calibri" w:hAnsi="Calibri"/>
          <w:sz w:val="22"/>
        </w:rPr>
        <w:t>– projekty, uwzględniające zespół powiązanych ze sobą interaktywnych działań,</w:t>
      </w:r>
      <w:r w:rsidRPr="00442D32">
        <w:rPr>
          <w:rFonts w:ascii="Calibri" w:eastAsia="Calibri" w:hAnsi="Calibri"/>
          <w:b/>
          <w:sz w:val="22"/>
        </w:rPr>
        <w:t xml:space="preserve"> </w:t>
      </w:r>
      <w:r w:rsidRPr="00442D32">
        <w:rPr>
          <w:rFonts w:ascii="Calibri" w:eastAsia="Calibri" w:hAnsi="Calibri"/>
          <w:sz w:val="22"/>
        </w:rPr>
        <w:t>bezpośrednio angażujących odbiorcę</w:t>
      </w:r>
      <w:r w:rsidRPr="00442D32">
        <w:rPr>
          <w:rFonts w:ascii="Calibri" w:eastAsia="Calibri" w:hAnsi="Calibri"/>
          <w:b/>
          <w:sz w:val="22"/>
        </w:rPr>
        <w:t>,</w:t>
      </w:r>
      <w:r w:rsidRPr="00442D32">
        <w:rPr>
          <w:rFonts w:ascii="Calibri" w:eastAsia="Calibri" w:hAnsi="Calibri"/>
          <w:sz w:val="22"/>
        </w:rPr>
        <w:t xml:space="preserve"> mające wpływ na trwały wzrost świadomości ekologicznej, wyzwalające długofalową aktywność odbiorcy</w:t>
      </w:r>
      <w:r w:rsidR="00892BD7">
        <w:rPr>
          <w:rFonts w:ascii="Calibri" w:eastAsia="Calibri" w:hAnsi="Calibri"/>
          <w:sz w:val="22"/>
        </w:rPr>
        <w:br/>
      </w:r>
      <w:r w:rsidRPr="00442D32">
        <w:rPr>
          <w:rFonts w:ascii="Calibri" w:eastAsia="Calibri" w:hAnsi="Calibri"/>
          <w:sz w:val="22"/>
        </w:rPr>
        <w:t>w określonym obszarze tematycznym, realizowane z wykorzystaniem różnorodnych form</w:t>
      </w:r>
      <w:r w:rsidR="00892BD7">
        <w:rPr>
          <w:rFonts w:ascii="Calibri" w:eastAsia="Calibri" w:hAnsi="Calibri"/>
          <w:sz w:val="22"/>
        </w:rPr>
        <w:br/>
      </w:r>
      <w:r w:rsidRPr="00442D32">
        <w:rPr>
          <w:rFonts w:ascii="Calibri" w:eastAsia="Calibri" w:hAnsi="Calibri"/>
          <w:sz w:val="22"/>
        </w:rPr>
        <w:t>i narzędzi edukacyjnych tradycyjnych oraz/lub innowacyjnych (m.in. warsztatów, szkoleń, szkoleń e-learningowych, zajęć w terenie, wydawnictw, konferencji, seminariów, spotkań, imprez edukacyjnych, konkursów, filmów, spotów, audycji radiowych</w:t>
      </w:r>
      <w:r w:rsidR="00892BD7">
        <w:rPr>
          <w:rFonts w:ascii="Calibri" w:eastAsia="Calibri" w:hAnsi="Calibri"/>
          <w:sz w:val="22"/>
        </w:rPr>
        <w:t>,</w:t>
      </w:r>
      <w:r w:rsidRPr="00442D32">
        <w:rPr>
          <w:rFonts w:ascii="Calibri" w:eastAsia="Calibri" w:hAnsi="Calibri"/>
          <w:sz w:val="22"/>
        </w:rPr>
        <w:t xml:space="preserve"> telewizyjnych</w:t>
      </w:r>
      <w:r w:rsidR="00892BD7">
        <w:rPr>
          <w:rFonts w:ascii="Calibri" w:eastAsia="Calibri" w:hAnsi="Calibri"/>
          <w:sz w:val="22"/>
        </w:rPr>
        <w:br/>
      </w:r>
      <w:r w:rsidRPr="00442D32">
        <w:rPr>
          <w:rFonts w:ascii="Calibri" w:eastAsia="Calibri" w:hAnsi="Calibri"/>
          <w:sz w:val="22"/>
        </w:rPr>
        <w:t>i internetowych, produkcji pomocy dydaktycznych, narzędzi interaktywnych).</w:t>
      </w:r>
    </w:p>
    <w:p w14:paraId="52180C3B" w14:textId="596965C7" w:rsidR="003B627D" w:rsidRPr="00442D32" w:rsidRDefault="003B627D" w:rsidP="00225788">
      <w:pPr>
        <w:pStyle w:val="Akapitzlist"/>
        <w:numPr>
          <w:ilvl w:val="1"/>
          <w:numId w:val="3"/>
        </w:numPr>
        <w:jc w:val="both"/>
        <w:rPr>
          <w:rFonts w:ascii="Calibri" w:eastAsia="Calibri" w:hAnsi="Calibri"/>
          <w:sz w:val="22"/>
        </w:rPr>
      </w:pPr>
      <w:r w:rsidRPr="00442D32">
        <w:rPr>
          <w:rFonts w:ascii="Calibri" w:eastAsia="Calibri" w:hAnsi="Calibri"/>
          <w:b/>
          <w:sz w:val="22"/>
        </w:rPr>
        <w:t xml:space="preserve">Kampanie </w:t>
      </w:r>
      <w:proofErr w:type="spellStart"/>
      <w:r w:rsidRPr="00442D32">
        <w:rPr>
          <w:rFonts w:ascii="Calibri" w:eastAsia="Calibri" w:hAnsi="Calibri"/>
          <w:b/>
          <w:sz w:val="22"/>
        </w:rPr>
        <w:t>informacyjno</w:t>
      </w:r>
      <w:proofErr w:type="spellEnd"/>
      <w:r w:rsidRPr="00442D32">
        <w:rPr>
          <w:rFonts w:ascii="Calibri" w:eastAsia="Calibri" w:hAnsi="Calibri"/>
          <w:b/>
          <w:sz w:val="22"/>
        </w:rPr>
        <w:t xml:space="preserve"> – edukacyjne </w:t>
      </w:r>
      <w:r w:rsidRPr="00442D32">
        <w:rPr>
          <w:rFonts w:ascii="Calibri" w:eastAsia="Calibri" w:hAnsi="Calibri"/>
          <w:sz w:val="22"/>
        </w:rPr>
        <w:t>– projekty, uwzględniające zespół powiązanych</w:t>
      </w:r>
      <w:r w:rsidR="00826BA5">
        <w:rPr>
          <w:rFonts w:ascii="Calibri" w:eastAsia="Calibri" w:hAnsi="Calibri"/>
          <w:sz w:val="22"/>
        </w:rPr>
        <w:br/>
      </w:r>
      <w:r w:rsidRPr="00442D32">
        <w:rPr>
          <w:rFonts w:ascii="Calibri" w:eastAsia="Calibri" w:hAnsi="Calibri"/>
          <w:sz w:val="22"/>
        </w:rPr>
        <w:t>ze sobą działań, bezpośrednio i pośrednio trafiające do odbiorcy, mające  na celu</w:t>
      </w:r>
      <w:r w:rsidRPr="00442D32">
        <w:rPr>
          <w:rFonts w:ascii="Calibri" w:eastAsia="Calibri" w:hAnsi="Calibri"/>
          <w:b/>
          <w:sz w:val="22"/>
        </w:rPr>
        <w:t xml:space="preserve"> </w:t>
      </w:r>
      <w:r w:rsidRPr="00442D32">
        <w:rPr>
          <w:rFonts w:ascii="Calibri" w:eastAsia="Calibri" w:hAnsi="Calibri"/>
          <w:sz w:val="22"/>
        </w:rPr>
        <w:t>poszerzenie świadomości, wiedzy i</w:t>
      </w:r>
      <w:r w:rsidRPr="00442D32">
        <w:rPr>
          <w:rFonts w:ascii="Calibri" w:eastAsia="Calibri" w:hAnsi="Calibri"/>
          <w:b/>
          <w:sz w:val="22"/>
        </w:rPr>
        <w:t xml:space="preserve"> </w:t>
      </w:r>
      <w:r w:rsidRPr="00442D32">
        <w:rPr>
          <w:rFonts w:ascii="Calibri" w:eastAsia="Calibri" w:hAnsi="Calibri"/>
          <w:sz w:val="22"/>
        </w:rPr>
        <w:t xml:space="preserve">wykreowanie pożądanych postaw i </w:t>
      </w:r>
      <w:proofErr w:type="spellStart"/>
      <w:r w:rsidRPr="00442D32">
        <w:rPr>
          <w:rFonts w:ascii="Calibri" w:eastAsia="Calibri" w:hAnsi="Calibri"/>
          <w:sz w:val="22"/>
        </w:rPr>
        <w:t>zachowań</w:t>
      </w:r>
      <w:proofErr w:type="spellEnd"/>
      <w:r w:rsidR="00826BA5">
        <w:rPr>
          <w:rFonts w:ascii="Calibri" w:eastAsia="Calibri" w:hAnsi="Calibri"/>
          <w:sz w:val="22"/>
        </w:rPr>
        <w:br/>
      </w:r>
      <w:r w:rsidRPr="00442D32">
        <w:rPr>
          <w:rFonts w:ascii="Calibri" w:eastAsia="Calibri" w:hAnsi="Calibri"/>
          <w:sz w:val="22"/>
        </w:rPr>
        <w:t xml:space="preserve">u relatywnie największej liczby odbiorców, wykorzystujące </w:t>
      </w:r>
      <w:r w:rsidR="004B2490" w:rsidRPr="000879FB">
        <w:rPr>
          <w:rFonts w:ascii="Calibri" w:eastAsia="Calibri" w:hAnsi="Calibri"/>
          <w:sz w:val="22"/>
          <w:szCs w:val="22"/>
          <w:lang w:eastAsia="en-US"/>
        </w:rPr>
        <w:t>głównie media tradycyjne</w:t>
      </w:r>
      <w:r w:rsidR="00826BA5">
        <w:rPr>
          <w:rFonts w:ascii="Calibri" w:eastAsia="Calibri" w:hAnsi="Calibri"/>
          <w:sz w:val="22"/>
          <w:szCs w:val="22"/>
          <w:lang w:eastAsia="en-US"/>
        </w:rPr>
        <w:br/>
      </w:r>
      <w:r w:rsidR="004B2490" w:rsidRPr="000879FB">
        <w:rPr>
          <w:rFonts w:ascii="Calibri" w:eastAsia="Calibri" w:hAnsi="Calibri"/>
          <w:sz w:val="22"/>
          <w:szCs w:val="22"/>
          <w:lang w:eastAsia="en-US"/>
        </w:rPr>
        <w:t xml:space="preserve">i elektroniczne, wsparte </w:t>
      </w:r>
      <w:r w:rsidRPr="00442D32">
        <w:rPr>
          <w:rFonts w:ascii="Calibri" w:eastAsia="Calibri" w:hAnsi="Calibri"/>
          <w:sz w:val="22"/>
          <w:szCs w:val="22"/>
          <w:lang w:eastAsia="en-US"/>
        </w:rPr>
        <w:t>różnorodn</w:t>
      </w:r>
      <w:r w:rsidR="004B2490" w:rsidRPr="00442D32">
        <w:rPr>
          <w:rFonts w:ascii="Calibri" w:eastAsia="Calibri" w:hAnsi="Calibri"/>
          <w:sz w:val="22"/>
          <w:szCs w:val="22"/>
          <w:lang w:eastAsia="en-US"/>
        </w:rPr>
        <w:t>ymi</w:t>
      </w:r>
      <w:r w:rsidRPr="00442D32">
        <w:rPr>
          <w:rFonts w:ascii="Calibri" w:eastAsia="Calibri" w:hAnsi="Calibri"/>
          <w:sz w:val="22"/>
          <w:szCs w:val="22"/>
          <w:lang w:eastAsia="en-US"/>
        </w:rPr>
        <w:t xml:space="preserve"> narzędzia</w:t>
      </w:r>
      <w:r w:rsidR="004B2490" w:rsidRPr="00442D32">
        <w:rPr>
          <w:rFonts w:ascii="Calibri" w:eastAsia="Calibri" w:hAnsi="Calibri"/>
          <w:sz w:val="22"/>
          <w:szCs w:val="22"/>
          <w:lang w:eastAsia="en-US"/>
        </w:rPr>
        <w:t>mi</w:t>
      </w:r>
      <w:r w:rsidRPr="00442D32">
        <w:rPr>
          <w:rFonts w:ascii="Calibri" w:eastAsia="Calibri" w:hAnsi="Calibri"/>
          <w:sz w:val="22"/>
        </w:rPr>
        <w:t xml:space="preserve"> aktywnej edukacji i promocji</w:t>
      </w:r>
      <w:r w:rsidR="004B2490" w:rsidRPr="000879FB">
        <w:rPr>
          <w:rFonts w:ascii="Calibri" w:eastAsia="Calibri" w:hAnsi="Calibri"/>
          <w:sz w:val="22"/>
          <w:szCs w:val="22"/>
          <w:lang w:eastAsia="en-US"/>
        </w:rPr>
        <w:t>,</w:t>
      </w:r>
      <w:r w:rsidRPr="00442D32">
        <w:rPr>
          <w:rFonts w:ascii="Calibri" w:eastAsia="Calibri" w:hAnsi="Calibri"/>
          <w:sz w:val="22"/>
        </w:rPr>
        <w:t xml:space="preserve"> docierające szeroko do odbiorcy (połączenie narzędzi wykorzystywanych w </w:t>
      </w:r>
      <w:r w:rsidR="004B2490" w:rsidRPr="00442D32">
        <w:rPr>
          <w:rFonts w:ascii="Calibri" w:eastAsia="Calibri" w:hAnsi="Calibri"/>
          <w:sz w:val="22"/>
        </w:rPr>
        <w:t>Programach aktywnej edukacji</w:t>
      </w:r>
      <w:r w:rsidR="007B21AA">
        <w:rPr>
          <w:rFonts w:ascii="Calibri" w:eastAsia="Calibri" w:hAnsi="Calibri"/>
          <w:sz w:val="22"/>
        </w:rPr>
        <w:t xml:space="preserve"> </w:t>
      </w:r>
      <w:r w:rsidR="00D456E1" w:rsidRPr="00442D32">
        <w:rPr>
          <w:rFonts w:ascii="Calibri" w:eastAsia="Calibri" w:hAnsi="Calibri"/>
          <w:sz w:val="22"/>
        </w:rPr>
        <w:t xml:space="preserve">i </w:t>
      </w:r>
      <w:r w:rsidR="00D456E1" w:rsidRPr="000879FB">
        <w:rPr>
          <w:rFonts w:ascii="Calibri" w:eastAsia="Calibri" w:hAnsi="Calibri"/>
          <w:sz w:val="22"/>
          <w:szCs w:val="22"/>
          <w:lang w:eastAsia="en-US"/>
        </w:rPr>
        <w:t>w</w:t>
      </w:r>
      <w:r w:rsidRPr="000879FB">
        <w:rPr>
          <w:rFonts w:ascii="Calibri" w:eastAsia="Calibri" w:hAnsi="Calibri"/>
          <w:sz w:val="22"/>
          <w:szCs w:val="22"/>
          <w:lang w:eastAsia="en-US"/>
        </w:rPr>
        <w:t xml:space="preserve"> </w:t>
      </w:r>
      <w:r w:rsidR="00D456E1" w:rsidRPr="00442D32">
        <w:rPr>
          <w:rFonts w:ascii="Calibri" w:eastAsia="Calibri" w:hAnsi="Calibri"/>
          <w:sz w:val="22"/>
        </w:rPr>
        <w:t>Kampaniach cross-</w:t>
      </w:r>
      <w:proofErr w:type="spellStart"/>
      <w:r w:rsidR="00D456E1" w:rsidRPr="00442D32">
        <w:rPr>
          <w:rFonts w:ascii="Calibri" w:eastAsia="Calibri" w:hAnsi="Calibri"/>
          <w:sz w:val="22"/>
        </w:rPr>
        <w:t>mediowych</w:t>
      </w:r>
      <w:proofErr w:type="spellEnd"/>
      <w:r w:rsidR="00D456E1" w:rsidRPr="00442D32">
        <w:rPr>
          <w:rFonts w:ascii="Calibri" w:eastAsia="Calibri" w:hAnsi="Calibri"/>
          <w:sz w:val="22"/>
        </w:rPr>
        <w:t>).</w:t>
      </w:r>
    </w:p>
    <w:p w14:paraId="7F9A27DE" w14:textId="77777777" w:rsidR="003B627D" w:rsidRPr="00442D32" w:rsidRDefault="003B627D" w:rsidP="003B627D">
      <w:pPr>
        <w:ind w:left="426"/>
        <w:contextualSpacing/>
        <w:jc w:val="both"/>
        <w:rPr>
          <w:rFonts w:ascii="Calibri" w:eastAsia="Calibri" w:hAnsi="Calibri"/>
          <w:sz w:val="22"/>
        </w:rPr>
      </w:pPr>
    </w:p>
    <w:p w14:paraId="57F87A31" w14:textId="04AAF1BD" w:rsidR="003B627D" w:rsidRPr="00442D32" w:rsidRDefault="003B627D" w:rsidP="00C63B3F">
      <w:pPr>
        <w:numPr>
          <w:ilvl w:val="1"/>
          <w:numId w:val="17"/>
        </w:numPr>
        <w:tabs>
          <w:tab w:val="num" w:pos="426"/>
        </w:tabs>
        <w:ind w:left="426" w:hanging="284"/>
        <w:contextualSpacing/>
        <w:jc w:val="both"/>
        <w:rPr>
          <w:rFonts w:ascii="Calibri" w:eastAsia="Calibri" w:hAnsi="Calibri"/>
          <w:sz w:val="22"/>
        </w:rPr>
      </w:pPr>
      <w:r w:rsidRPr="00442D32">
        <w:rPr>
          <w:rFonts w:ascii="Calibri" w:eastAsia="Calibri" w:hAnsi="Calibri"/>
          <w:b/>
          <w:sz w:val="22"/>
        </w:rPr>
        <w:t xml:space="preserve">Działania celowane </w:t>
      </w:r>
      <w:r w:rsidRPr="00442D32">
        <w:rPr>
          <w:rFonts w:ascii="Calibri" w:eastAsia="Calibri" w:hAnsi="Calibri"/>
          <w:sz w:val="22"/>
        </w:rPr>
        <w:t>–</w:t>
      </w:r>
      <w:r w:rsidRPr="00442D32">
        <w:rPr>
          <w:rFonts w:ascii="Calibri" w:eastAsia="Calibri" w:hAnsi="Calibri"/>
          <w:b/>
          <w:sz w:val="22"/>
        </w:rPr>
        <w:t xml:space="preserve"> </w:t>
      </w:r>
      <w:r w:rsidRPr="00442D32">
        <w:rPr>
          <w:rFonts w:ascii="Calibri" w:eastAsia="Calibri" w:hAnsi="Calibri"/>
          <w:sz w:val="22"/>
        </w:rPr>
        <w:t xml:space="preserve">realizowane pojedynczo lub łącznie w sposób nierozerwalnie </w:t>
      </w:r>
      <w:r w:rsidRPr="00442D32">
        <w:rPr>
          <w:rFonts w:ascii="Calibri" w:eastAsia="Calibri" w:hAnsi="Calibri"/>
          <w:sz w:val="22"/>
        </w:rPr>
        <w:br/>
        <w:t>ze sobą powiązany. Działania upowszechniające i popularyzujące określone zagadnienia tematyczne</w:t>
      </w:r>
      <w:r w:rsidR="004B2490" w:rsidRPr="000879FB">
        <w:rPr>
          <w:rFonts w:ascii="Calibri" w:eastAsia="Calibri" w:hAnsi="Calibri"/>
          <w:sz w:val="22"/>
          <w:szCs w:val="22"/>
        </w:rPr>
        <w:t>,</w:t>
      </w:r>
      <w:r w:rsidRPr="00442D32">
        <w:rPr>
          <w:rFonts w:ascii="Calibri" w:eastAsia="Calibri" w:hAnsi="Calibri"/>
          <w:sz w:val="22"/>
        </w:rPr>
        <w:t xml:space="preserve"> kierowane do ogółu społeczeństwa oraz działania edukacji specjalistycznej</w:t>
      </w:r>
      <w:r w:rsidR="00892BD7">
        <w:rPr>
          <w:rFonts w:ascii="Calibri" w:eastAsia="Calibri" w:hAnsi="Calibri"/>
          <w:sz w:val="22"/>
        </w:rPr>
        <w:t>,</w:t>
      </w:r>
      <w:r w:rsidRPr="00442D32">
        <w:rPr>
          <w:rFonts w:ascii="Calibri" w:eastAsia="Calibri" w:hAnsi="Calibri"/>
          <w:sz w:val="22"/>
        </w:rPr>
        <w:t xml:space="preserve"> mające na celu wsparcie kompetencji grup mających największy wpływ na efektywne osiąganie celów zakładanych w </w:t>
      </w:r>
      <w:proofErr w:type="gramStart"/>
      <w:r w:rsidR="004B2490" w:rsidRPr="000879FB">
        <w:rPr>
          <w:rFonts w:ascii="Calibri" w:eastAsia="Calibri" w:hAnsi="Calibri"/>
          <w:sz w:val="22"/>
          <w:szCs w:val="22"/>
        </w:rPr>
        <w:t>p</w:t>
      </w:r>
      <w:r w:rsidRPr="000879FB">
        <w:rPr>
          <w:rFonts w:ascii="Calibri" w:eastAsia="Calibri" w:hAnsi="Calibri"/>
          <w:sz w:val="22"/>
          <w:szCs w:val="22"/>
        </w:rPr>
        <w:t>rogramie</w:t>
      </w:r>
      <w:r w:rsidR="004B2490" w:rsidRPr="00442D32">
        <w:rPr>
          <w:rFonts w:ascii="Calibri" w:eastAsia="Calibri" w:hAnsi="Calibri"/>
          <w:sz w:val="22"/>
          <w:szCs w:val="22"/>
        </w:rPr>
        <w:t>,</w:t>
      </w:r>
      <w:r w:rsidRPr="00442D32">
        <w:rPr>
          <w:rFonts w:ascii="Calibri" w:eastAsia="Calibri" w:hAnsi="Calibri"/>
          <w:sz w:val="22"/>
          <w:szCs w:val="22"/>
        </w:rPr>
        <w:t xml:space="preserve">  </w:t>
      </w:r>
      <w:r w:rsidR="004B2490" w:rsidRPr="00442D32">
        <w:rPr>
          <w:rFonts w:ascii="Calibri" w:eastAsia="Calibri" w:hAnsi="Calibri"/>
          <w:sz w:val="22"/>
          <w:szCs w:val="22"/>
        </w:rPr>
        <w:t>w</w:t>
      </w:r>
      <w:proofErr w:type="gramEnd"/>
      <w:r w:rsidRPr="00442D32">
        <w:rPr>
          <w:rFonts w:ascii="Calibri" w:eastAsia="Calibri" w:hAnsi="Calibri"/>
          <w:sz w:val="22"/>
        </w:rPr>
        <w:t xml:space="preserve"> tym:</w:t>
      </w:r>
    </w:p>
    <w:p w14:paraId="7A1645D1" w14:textId="12E91F0E" w:rsidR="003B627D" w:rsidRPr="00442D32" w:rsidRDefault="003B627D" w:rsidP="00A10682">
      <w:pPr>
        <w:pStyle w:val="Akapitzlist"/>
        <w:numPr>
          <w:ilvl w:val="2"/>
          <w:numId w:val="33"/>
        </w:numPr>
        <w:ind w:left="993" w:hanging="426"/>
        <w:jc w:val="both"/>
        <w:rPr>
          <w:rFonts w:ascii="Calibri" w:eastAsia="Calibri" w:hAnsi="Calibri"/>
          <w:b/>
          <w:sz w:val="22"/>
        </w:rPr>
      </w:pPr>
      <w:r w:rsidRPr="00442D32">
        <w:rPr>
          <w:rFonts w:ascii="Calibri" w:eastAsia="Calibri" w:hAnsi="Calibri"/>
          <w:b/>
          <w:sz w:val="22"/>
        </w:rPr>
        <w:t>Kampanie cross-</w:t>
      </w:r>
      <w:proofErr w:type="spellStart"/>
      <w:r w:rsidRPr="00442D32">
        <w:rPr>
          <w:rFonts w:ascii="Calibri" w:eastAsia="Calibri" w:hAnsi="Calibri"/>
          <w:b/>
          <w:sz w:val="22"/>
        </w:rPr>
        <w:t>mediowe</w:t>
      </w:r>
      <w:proofErr w:type="spellEnd"/>
      <w:r w:rsidRPr="00442D32">
        <w:rPr>
          <w:rFonts w:ascii="Calibri" w:eastAsia="Calibri" w:hAnsi="Calibri"/>
          <w:b/>
          <w:sz w:val="22"/>
        </w:rPr>
        <w:t xml:space="preserve"> - </w:t>
      </w:r>
      <w:r w:rsidRPr="00442D32">
        <w:rPr>
          <w:rFonts w:ascii="Calibri" w:eastAsia="Calibri" w:hAnsi="Calibri"/>
          <w:sz w:val="22"/>
        </w:rPr>
        <w:t xml:space="preserve">projekty, uwzględniające działania wykorzystujące nośniki informacyjne szeroko docierające do </w:t>
      </w:r>
      <w:proofErr w:type="gramStart"/>
      <w:r w:rsidRPr="00442D32">
        <w:rPr>
          <w:rFonts w:ascii="Calibri" w:eastAsia="Calibri" w:hAnsi="Calibri"/>
          <w:sz w:val="22"/>
        </w:rPr>
        <w:t>odbiorcy  takie</w:t>
      </w:r>
      <w:proofErr w:type="gramEnd"/>
      <w:r w:rsidRPr="00442D32">
        <w:rPr>
          <w:rFonts w:ascii="Calibri" w:eastAsia="Calibri" w:hAnsi="Calibri"/>
          <w:sz w:val="22"/>
        </w:rPr>
        <w:t xml:space="preserve"> jak media tradycyjne (telewizja, w tym idea </w:t>
      </w:r>
      <w:proofErr w:type="spellStart"/>
      <w:r w:rsidRPr="00442D32">
        <w:rPr>
          <w:rFonts w:ascii="Calibri" w:eastAsia="Calibri" w:hAnsi="Calibri"/>
          <w:sz w:val="22"/>
        </w:rPr>
        <w:t>placement</w:t>
      </w:r>
      <w:proofErr w:type="spellEnd"/>
      <w:r w:rsidRPr="00442D32">
        <w:rPr>
          <w:rFonts w:ascii="Calibri" w:eastAsia="Calibri" w:hAnsi="Calibri"/>
          <w:sz w:val="22"/>
        </w:rPr>
        <w:t xml:space="preserve">, radio, prasa, </w:t>
      </w:r>
      <w:proofErr w:type="spellStart"/>
      <w:r w:rsidRPr="00442D32">
        <w:rPr>
          <w:rFonts w:ascii="Calibri" w:eastAsia="Calibri" w:hAnsi="Calibri"/>
          <w:sz w:val="22"/>
        </w:rPr>
        <w:t>outdoor</w:t>
      </w:r>
      <w:proofErr w:type="spellEnd"/>
      <w:r w:rsidRPr="00442D32">
        <w:rPr>
          <w:rFonts w:ascii="Calibri" w:eastAsia="Calibri" w:hAnsi="Calibri"/>
          <w:sz w:val="22"/>
        </w:rPr>
        <w:t>, itp. ) oraz elektroniczne (strona internetowa/portal/wortal, media społecznościowe, aplikacje mobilne, itp.)</w:t>
      </w:r>
      <w:r w:rsidR="009A12B3" w:rsidRPr="00442D32">
        <w:rPr>
          <w:rFonts w:ascii="Calibri" w:eastAsia="Calibri" w:hAnsi="Calibri"/>
          <w:sz w:val="22"/>
        </w:rPr>
        <w:t xml:space="preserve"> oraz inne działania o charakterze </w:t>
      </w:r>
      <w:proofErr w:type="spellStart"/>
      <w:r w:rsidR="009A12B3" w:rsidRPr="00442D32">
        <w:rPr>
          <w:rFonts w:ascii="Calibri" w:eastAsia="Calibri" w:hAnsi="Calibri"/>
          <w:sz w:val="22"/>
        </w:rPr>
        <w:t>promocyjno</w:t>
      </w:r>
      <w:proofErr w:type="spellEnd"/>
      <w:r w:rsidR="009A12B3" w:rsidRPr="00442D32">
        <w:rPr>
          <w:rFonts w:ascii="Calibri" w:eastAsia="Calibri" w:hAnsi="Calibri"/>
          <w:sz w:val="22"/>
        </w:rPr>
        <w:t xml:space="preserve"> - edukacyjnym</w:t>
      </w:r>
      <w:r w:rsidRPr="00442D32">
        <w:rPr>
          <w:rFonts w:ascii="Calibri" w:eastAsia="Calibri" w:hAnsi="Calibri"/>
          <w:sz w:val="22"/>
        </w:rPr>
        <w:t xml:space="preserve">. </w:t>
      </w:r>
    </w:p>
    <w:p w14:paraId="19C0DA7E" w14:textId="7F407768" w:rsidR="003B627D" w:rsidRPr="00442D32" w:rsidRDefault="003B627D" w:rsidP="00A10682">
      <w:pPr>
        <w:pStyle w:val="Akapitzlist"/>
        <w:numPr>
          <w:ilvl w:val="2"/>
          <w:numId w:val="33"/>
        </w:numPr>
        <w:ind w:left="993" w:hanging="426"/>
        <w:jc w:val="both"/>
        <w:rPr>
          <w:rFonts w:ascii="Calibri" w:eastAsia="Calibri" w:hAnsi="Calibri"/>
          <w:b/>
          <w:sz w:val="22"/>
        </w:rPr>
      </w:pPr>
      <w:r w:rsidRPr="00442D32">
        <w:rPr>
          <w:rFonts w:ascii="Calibri" w:eastAsia="Calibri" w:hAnsi="Calibri"/>
          <w:b/>
          <w:sz w:val="22"/>
        </w:rPr>
        <w:t>Produkcja i emisja (w telewizji</w:t>
      </w:r>
      <w:r w:rsidR="004B2490" w:rsidRPr="000879FB">
        <w:rPr>
          <w:rFonts w:asciiTheme="minorHAnsi" w:eastAsia="Calibri" w:hAnsiTheme="minorHAnsi" w:cstheme="minorHAnsi"/>
          <w:b/>
          <w:sz w:val="22"/>
          <w:szCs w:val="22"/>
        </w:rPr>
        <w:t>, w radiu</w:t>
      </w:r>
      <w:r w:rsidRPr="00442D32">
        <w:rPr>
          <w:rFonts w:ascii="Calibri" w:eastAsia="Calibri" w:hAnsi="Calibri"/>
          <w:b/>
          <w:sz w:val="22"/>
        </w:rPr>
        <w:t xml:space="preserve"> i w Internecie) filmów, spotów i cyklicznych programów telewizyjnych, radiowych lub internetowych</w:t>
      </w:r>
    </w:p>
    <w:p w14:paraId="438160BB" w14:textId="099CBE51" w:rsidR="003B627D" w:rsidRPr="00442D32" w:rsidRDefault="001A4B06" w:rsidP="00A10682">
      <w:pPr>
        <w:pStyle w:val="Akapitzlist"/>
        <w:numPr>
          <w:ilvl w:val="2"/>
          <w:numId w:val="33"/>
        </w:numPr>
        <w:ind w:left="993" w:hanging="426"/>
        <w:jc w:val="both"/>
        <w:rPr>
          <w:rFonts w:ascii="Calibri" w:eastAsia="Calibri" w:hAnsi="Calibri"/>
          <w:b/>
          <w:sz w:val="22"/>
        </w:rPr>
      </w:pPr>
      <w:r w:rsidRPr="00442D32">
        <w:rPr>
          <w:rFonts w:ascii="Calibri" w:eastAsia="Calibri" w:hAnsi="Calibri"/>
          <w:b/>
          <w:sz w:val="22"/>
        </w:rPr>
        <w:t>Edukacja ekologiczna prowadzona za pomocą wydawnictw prasowych</w:t>
      </w:r>
    </w:p>
    <w:p w14:paraId="5568BEDF" w14:textId="6056AAA2" w:rsidR="003B627D" w:rsidRPr="00442D32" w:rsidRDefault="003B627D" w:rsidP="00A10682">
      <w:pPr>
        <w:pStyle w:val="Akapitzlist"/>
        <w:numPr>
          <w:ilvl w:val="2"/>
          <w:numId w:val="33"/>
        </w:numPr>
        <w:ind w:left="993" w:hanging="426"/>
        <w:jc w:val="both"/>
        <w:rPr>
          <w:rFonts w:ascii="Calibri" w:eastAsia="Calibri" w:hAnsi="Calibri"/>
          <w:b/>
          <w:sz w:val="22"/>
        </w:rPr>
      </w:pPr>
      <w:r w:rsidRPr="00442D32">
        <w:rPr>
          <w:rFonts w:ascii="Calibri" w:eastAsia="Calibri" w:hAnsi="Calibri"/>
          <w:b/>
          <w:sz w:val="22"/>
        </w:rPr>
        <w:t>Konferencje i seminaria</w:t>
      </w:r>
    </w:p>
    <w:p w14:paraId="2E6F6228" w14:textId="605E3021" w:rsidR="003B627D" w:rsidRPr="00442D32" w:rsidRDefault="003B627D" w:rsidP="00A10682">
      <w:pPr>
        <w:pStyle w:val="Akapitzlist"/>
        <w:numPr>
          <w:ilvl w:val="2"/>
          <w:numId w:val="33"/>
        </w:numPr>
        <w:ind w:left="993" w:hanging="426"/>
        <w:jc w:val="both"/>
        <w:rPr>
          <w:rFonts w:ascii="Calibri" w:eastAsia="Calibri" w:hAnsi="Calibri"/>
          <w:b/>
          <w:sz w:val="22"/>
        </w:rPr>
      </w:pPr>
      <w:r w:rsidRPr="00442D32">
        <w:rPr>
          <w:rFonts w:ascii="Calibri" w:eastAsia="Calibri" w:hAnsi="Calibri"/>
          <w:b/>
          <w:sz w:val="22"/>
        </w:rPr>
        <w:t>Szkolenia i warsztaty</w:t>
      </w:r>
    </w:p>
    <w:p w14:paraId="021556A7" w14:textId="1B20BCAA" w:rsidR="003B627D" w:rsidRPr="00442D32" w:rsidRDefault="003B627D" w:rsidP="00A10682">
      <w:pPr>
        <w:pStyle w:val="Akapitzlist"/>
        <w:numPr>
          <w:ilvl w:val="2"/>
          <w:numId w:val="33"/>
        </w:numPr>
        <w:ind w:left="993" w:hanging="426"/>
        <w:jc w:val="both"/>
        <w:rPr>
          <w:rFonts w:ascii="Calibri" w:eastAsia="Calibri" w:hAnsi="Calibri"/>
          <w:b/>
          <w:sz w:val="22"/>
        </w:rPr>
      </w:pPr>
      <w:r w:rsidRPr="00442D32">
        <w:rPr>
          <w:rFonts w:ascii="Calibri" w:eastAsia="Calibri" w:hAnsi="Calibri"/>
          <w:b/>
          <w:sz w:val="22"/>
        </w:rPr>
        <w:t>Studia podyplomowe</w:t>
      </w:r>
    </w:p>
    <w:p w14:paraId="07A9E80A" w14:textId="129E98B6" w:rsidR="003B627D" w:rsidRPr="00442D32" w:rsidRDefault="003B627D" w:rsidP="00A10682">
      <w:pPr>
        <w:pStyle w:val="Akapitzlist"/>
        <w:numPr>
          <w:ilvl w:val="2"/>
          <w:numId w:val="33"/>
        </w:numPr>
        <w:ind w:left="993" w:hanging="426"/>
        <w:jc w:val="both"/>
        <w:rPr>
          <w:rFonts w:ascii="Calibri" w:eastAsia="Calibri" w:hAnsi="Calibri"/>
          <w:b/>
          <w:sz w:val="22"/>
        </w:rPr>
      </w:pPr>
      <w:r w:rsidRPr="00442D32">
        <w:rPr>
          <w:rFonts w:ascii="Calibri" w:eastAsia="Calibri" w:hAnsi="Calibri"/>
          <w:b/>
          <w:sz w:val="22"/>
        </w:rPr>
        <w:t xml:space="preserve">Produkcja </w:t>
      </w:r>
      <w:r w:rsidR="00DB39F3">
        <w:rPr>
          <w:rFonts w:ascii="Calibri" w:eastAsia="Calibri" w:hAnsi="Calibri"/>
          <w:b/>
          <w:sz w:val="22"/>
        </w:rPr>
        <w:t xml:space="preserve">i/lub zakup </w:t>
      </w:r>
      <w:r w:rsidRPr="00442D32">
        <w:rPr>
          <w:rFonts w:ascii="Calibri" w:eastAsia="Calibri" w:hAnsi="Calibri"/>
          <w:b/>
          <w:sz w:val="22"/>
        </w:rPr>
        <w:t>pomocy dydaktycznych</w:t>
      </w:r>
    </w:p>
    <w:p w14:paraId="1C3770EC" w14:textId="2274A822" w:rsidR="003B627D" w:rsidRPr="00442D32" w:rsidRDefault="003B627D" w:rsidP="00A10682">
      <w:pPr>
        <w:pStyle w:val="Akapitzlist"/>
        <w:numPr>
          <w:ilvl w:val="2"/>
          <w:numId w:val="33"/>
        </w:numPr>
        <w:ind w:left="993" w:hanging="426"/>
        <w:jc w:val="both"/>
        <w:rPr>
          <w:rFonts w:ascii="Calibri" w:eastAsia="Calibri" w:hAnsi="Calibri"/>
          <w:b/>
          <w:sz w:val="22"/>
        </w:rPr>
      </w:pPr>
      <w:r w:rsidRPr="00442D32">
        <w:rPr>
          <w:rFonts w:ascii="Calibri" w:eastAsia="Calibri" w:hAnsi="Calibri"/>
          <w:b/>
          <w:sz w:val="22"/>
        </w:rPr>
        <w:t>Konkursy i imprezy</w:t>
      </w:r>
    </w:p>
    <w:p w14:paraId="71DE4224" w14:textId="7AFB95DB" w:rsidR="00307EF3" w:rsidRPr="00442D32" w:rsidRDefault="00307EF3" w:rsidP="00A10682">
      <w:pPr>
        <w:pStyle w:val="Akapitzlist"/>
        <w:numPr>
          <w:ilvl w:val="2"/>
          <w:numId w:val="33"/>
        </w:numPr>
        <w:ind w:left="993" w:hanging="426"/>
        <w:jc w:val="both"/>
        <w:rPr>
          <w:rFonts w:ascii="Calibri" w:eastAsia="Calibri" w:hAnsi="Calibri"/>
          <w:b/>
          <w:sz w:val="22"/>
        </w:rPr>
      </w:pPr>
      <w:r w:rsidRPr="00442D32">
        <w:rPr>
          <w:rFonts w:ascii="Calibri" w:eastAsia="Calibri" w:hAnsi="Calibri"/>
          <w:b/>
          <w:sz w:val="22"/>
        </w:rPr>
        <w:t>Badania rynku</w:t>
      </w:r>
    </w:p>
    <w:p w14:paraId="15F3DB6E" w14:textId="77777777" w:rsidR="003B627D" w:rsidRPr="00442D32" w:rsidRDefault="003B627D" w:rsidP="003B627D">
      <w:pPr>
        <w:contextualSpacing/>
        <w:jc w:val="both"/>
        <w:rPr>
          <w:rFonts w:ascii="Calibri" w:eastAsia="Calibri" w:hAnsi="Calibri"/>
          <w:sz w:val="22"/>
        </w:rPr>
      </w:pPr>
    </w:p>
    <w:p w14:paraId="4735BD0D" w14:textId="5C30947B" w:rsidR="003B627D" w:rsidRPr="00442D32" w:rsidRDefault="003B627D" w:rsidP="00C63B3F">
      <w:pPr>
        <w:numPr>
          <w:ilvl w:val="1"/>
          <w:numId w:val="17"/>
        </w:numPr>
        <w:tabs>
          <w:tab w:val="num" w:pos="426"/>
        </w:tabs>
        <w:ind w:left="426" w:hanging="284"/>
        <w:contextualSpacing/>
        <w:jc w:val="both"/>
        <w:rPr>
          <w:rFonts w:ascii="Calibri" w:eastAsia="Calibri" w:hAnsi="Calibri"/>
          <w:sz w:val="22"/>
        </w:rPr>
      </w:pPr>
      <w:r w:rsidRPr="00442D32">
        <w:rPr>
          <w:rFonts w:ascii="Calibri" w:eastAsia="Calibri" w:hAnsi="Calibri"/>
          <w:b/>
          <w:sz w:val="22"/>
        </w:rPr>
        <w:t xml:space="preserve">Budowa, rozbudowa, adaptacja, remont, wyposażenie i doposażenie obiektów służących edukacji ekologicznej </w:t>
      </w:r>
      <w:r w:rsidRPr="00442D32">
        <w:rPr>
          <w:rFonts w:ascii="Calibri" w:eastAsia="Calibri" w:hAnsi="Calibri"/>
          <w:sz w:val="22"/>
        </w:rPr>
        <w:t xml:space="preserve">– działanie polegające na </w:t>
      </w:r>
      <w:proofErr w:type="gramStart"/>
      <w:r w:rsidRPr="00442D32">
        <w:rPr>
          <w:rFonts w:ascii="Calibri" w:eastAsia="Calibri" w:hAnsi="Calibri"/>
          <w:sz w:val="22"/>
        </w:rPr>
        <w:t>tworzeniu,  wyposażaniu</w:t>
      </w:r>
      <w:proofErr w:type="gramEnd"/>
      <w:r w:rsidRPr="00442D32">
        <w:rPr>
          <w:rFonts w:ascii="Calibri" w:eastAsia="Calibri" w:hAnsi="Calibri"/>
          <w:sz w:val="22"/>
        </w:rPr>
        <w:t xml:space="preserve"> i doposażaniu centrów edukacyjnych, realizujących programy dotyczące klimatu, ochrony środowiska i zrównoważonego rozwoju, mające wpływ na unowocześnienie i uatrakcyjnienie oferty programowej obiektu </w:t>
      </w:r>
      <w:r w:rsidR="004B2490" w:rsidRPr="000879FB">
        <w:rPr>
          <w:rFonts w:ascii="Calibri" w:eastAsia="Calibri" w:hAnsi="Calibri"/>
          <w:sz w:val="22"/>
          <w:szCs w:val="22"/>
        </w:rPr>
        <w:br/>
      </w:r>
      <w:r w:rsidRPr="00442D32">
        <w:rPr>
          <w:rFonts w:ascii="Calibri" w:eastAsia="Calibri" w:hAnsi="Calibri"/>
          <w:sz w:val="22"/>
        </w:rPr>
        <w:t xml:space="preserve">lub regionu w dostosowaniu do odbiorców, z uwzględnieniem potrzeb osób niepełnosprawnych. </w:t>
      </w:r>
    </w:p>
    <w:p w14:paraId="73A272C0" w14:textId="28867743" w:rsidR="003B627D" w:rsidRPr="000879FB" w:rsidRDefault="003B627D" w:rsidP="003B627D">
      <w:pPr>
        <w:ind w:left="426"/>
        <w:jc w:val="both"/>
        <w:rPr>
          <w:rFonts w:ascii="Calibri" w:hAnsi="Calibri"/>
          <w:sz w:val="22"/>
          <w:szCs w:val="22"/>
        </w:rPr>
      </w:pPr>
      <w:r w:rsidRPr="00442D32">
        <w:rPr>
          <w:rFonts w:ascii="Calibri" w:eastAsia="Calibri" w:hAnsi="Calibri"/>
          <w:sz w:val="22"/>
        </w:rPr>
        <w:t>Obiekty służące edukacji ekologicznej</w:t>
      </w:r>
      <w:r w:rsidRPr="00442D32">
        <w:rPr>
          <w:rFonts w:ascii="Calibri" w:eastAsia="Calibri" w:hAnsi="Calibri"/>
          <w:b/>
          <w:sz w:val="22"/>
        </w:rPr>
        <w:t xml:space="preserve"> </w:t>
      </w:r>
      <w:r w:rsidRPr="00442D32">
        <w:rPr>
          <w:rFonts w:ascii="Calibri" w:eastAsia="Calibri" w:hAnsi="Calibri"/>
          <w:sz w:val="22"/>
        </w:rPr>
        <w:t xml:space="preserve">– budynki, pomieszczenia, ścieżki edukacyjne, ogrody dydaktyczne, itp., </w:t>
      </w:r>
      <w:r w:rsidRPr="00442D32">
        <w:rPr>
          <w:rFonts w:ascii="Calibri" w:hAnsi="Calibri"/>
          <w:sz w:val="22"/>
        </w:rPr>
        <w:t>położone na terenie należącym/będącym w dyspozycji podmiotu po</w:t>
      </w:r>
      <w:r w:rsidRPr="00442D32">
        <w:rPr>
          <w:rFonts w:ascii="Calibri" w:eastAsia="Calibri" w:hAnsi="Calibri"/>
          <w:sz w:val="22"/>
        </w:rPr>
        <w:t>siadającego program edukacyjny realizowany/</w:t>
      </w:r>
      <w:proofErr w:type="gramStart"/>
      <w:r w:rsidRPr="00442D32">
        <w:rPr>
          <w:rFonts w:ascii="Calibri" w:eastAsia="Calibri" w:hAnsi="Calibri"/>
          <w:sz w:val="22"/>
        </w:rPr>
        <w:t>planowany  do</w:t>
      </w:r>
      <w:proofErr w:type="gramEnd"/>
      <w:r w:rsidRPr="00442D32">
        <w:rPr>
          <w:rFonts w:ascii="Calibri" w:eastAsia="Calibri" w:hAnsi="Calibri"/>
          <w:sz w:val="22"/>
        </w:rPr>
        <w:t xml:space="preserve"> realizacji w oparciu o te obiekty przy pomocy profesjonalnej kadry, przygotowanej do jego realizacji</w:t>
      </w:r>
      <w:r w:rsidRPr="000879FB">
        <w:rPr>
          <w:rFonts w:ascii="Calibri" w:eastAsia="Calibri" w:hAnsi="Calibri"/>
          <w:sz w:val="22"/>
          <w:szCs w:val="22"/>
        </w:rPr>
        <w:t>.</w:t>
      </w:r>
    </w:p>
    <w:p w14:paraId="08980395" w14:textId="77777777" w:rsidR="00892BD7" w:rsidRPr="00442D32" w:rsidRDefault="00892BD7" w:rsidP="003B627D"/>
    <w:p w14:paraId="5B87F2D9" w14:textId="15E50D0E" w:rsidR="00EF3CD8" w:rsidRPr="00442D32" w:rsidRDefault="00EF3CD8" w:rsidP="00A10682">
      <w:pPr>
        <w:pStyle w:val="Akapitzlist1"/>
        <w:numPr>
          <w:ilvl w:val="0"/>
          <w:numId w:val="46"/>
        </w:numPr>
        <w:tabs>
          <w:tab w:val="left" w:pos="426"/>
        </w:tabs>
        <w:autoSpaceDE w:val="0"/>
        <w:autoSpaceDN w:val="0"/>
        <w:adjustRightInd w:val="0"/>
        <w:spacing w:before="240" w:after="120"/>
        <w:ind w:left="426" w:hanging="426"/>
        <w:contextualSpacing w:val="0"/>
        <w:rPr>
          <w:rFonts w:asciiTheme="minorHAnsi" w:hAnsiTheme="minorHAnsi"/>
          <w:b/>
          <w:bCs/>
          <w:sz w:val="22"/>
          <w:szCs w:val="22"/>
        </w:rPr>
      </w:pPr>
      <w:r w:rsidRPr="00442D32">
        <w:rPr>
          <w:rFonts w:asciiTheme="minorHAnsi" w:hAnsiTheme="minorHAnsi"/>
          <w:b/>
          <w:bCs/>
          <w:sz w:val="22"/>
          <w:szCs w:val="22"/>
        </w:rPr>
        <w:t>Szczegółowe kryteria wyboru przedsięwzięć</w:t>
      </w:r>
    </w:p>
    <w:p w14:paraId="097C594F" w14:textId="77777777" w:rsidR="00EF3CD8" w:rsidRPr="00442D32" w:rsidRDefault="00EF3CD8" w:rsidP="003851FB">
      <w:pPr>
        <w:tabs>
          <w:tab w:val="right" w:pos="7371"/>
        </w:tabs>
        <w:jc w:val="both"/>
        <w:rPr>
          <w:rFonts w:asciiTheme="minorHAnsi" w:hAnsiTheme="minorHAnsi"/>
          <w:color w:val="000000"/>
          <w:sz w:val="22"/>
          <w:szCs w:val="22"/>
        </w:rPr>
      </w:pPr>
      <w:r w:rsidRPr="00442D32">
        <w:rPr>
          <w:rFonts w:asciiTheme="minorHAnsi" w:hAnsiTheme="minorHAnsi"/>
          <w:color w:val="000000"/>
          <w:sz w:val="22"/>
          <w:szCs w:val="22"/>
        </w:rPr>
        <w:t>Do wniosków o dofinansowanie w formie dotacji stosuje się kryteria dostępu, kryteria jakościowe punktowe, kryteria jakościowe dopuszczające.</w:t>
      </w:r>
    </w:p>
    <w:p w14:paraId="3F746BA6" w14:textId="77777777" w:rsidR="00EF3CD8" w:rsidRPr="00442D32" w:rsidRDefault="00EF3CD8" w:rsidP="00A5243B">
      <w:pPr>
        <w:tabs>
          <w:tab w:val="right" w:pos="7371"/>
        </w:tabs>
        <w:spacing w:before="120"/>
        <w:jc w:val="both"/>
        <w:rPr>
          <w:rFonts w:asciiTheme="minorHAnsi" w:hAnsiTheme="minorHAnsi"/>
          <w:b/>
          <w:bCs/>
        </w:rPr>
      </w:pPr>
      <w:r w:rsidRPr="00442D32">
        <w:rPr>
          <w:rFonts w:asciiTheme="minorHAnsi" w:hAnsiTheme="minorHAnsi"/>
          <w:b/>
          <w:bCs/>
        </w:rPr>
        <w:t xml:space="preserve">KRYTERIA DOSTĘPU </w:t>
      </w:r>
    </w:p>
    <w:tbl>
      <w:tblPr>
        <w:tblStyle w:val="Tabelasiatki1jasna"/>
        <w:tblW w:w="4966" w:type="pct"/>
        <w:tblLayout w:type="fixed"/>
        <w:tblLook w:val="01E0" w:firstRow="1" w:lastRow="1" w:firstColumn="1" w:lastColumn="1" w:noHBand="0" w:noVBand="0"/>
      </w:tblPr>
      <w:tblGrid>
        <w:gridCol w:w="628"/>
        <w:gridCol w:w="6758"/>
        <w:gridCol w:w="828"/>
        <w:gridCol w:w="763"/>
      </w:tblGrid>
      <w:tr w:rsidR="00EF3CD8" w:rsidRPr="00442D32" w14:paraId="69AB5AB1" w14:textId="77777777" w:rsidTr="0040644B">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350" w:type="pct"/>
          </w:tcPr>
          <w:p w14:paraId="705293F9" w14:textId="77777777" w:rsidR="00EF3CD8" w:rsidRPr="00442D32" w:rsidRDefault="00EF3CD8" w:rsidP="00830F5E">
            <w:pPr>
              <w:spacing w:before="60" w:after="60"/>
              <w:jc w:val="center"/>
              <w:rPr>
                <w:rFonts w:asciiTheme="minorHAnsi" w:hAnsiTheme="minorHAnsi"/>
                <w:b w:val="0"/>
                <w:bCs w:val="0"/>
                <w:sz w:val="20"/>
                <w:szCs w:val="20"/>
              </w:rPr>
            </w:pPr>
            <w:r w:rsidRPr="00442D32">
              <w:rPr>
                <w:rFonts w:asciiTheme="minorHAnsi" w:hAnsiTheme="minorHAnsi"/>
                <w:sz w:val="20"/>
                <w:szCs w:val="20"/>
              </w:rPr>
              <w:t>Lp.</w:t>
            </w:r>
          </w:p>
        </w:tc>
        <w:tc>
          <w:tcPr>
            <w:tcW w:w="3764" w:type="pct"/>
          </w:tcPr>
          <w:p w14:paraId="2B03B20B" w14:textId="77777777" w:rsidR="00EF3CD8" w:rsidRPr="00442D32" w:rsidRDefault="00EF3CD8" w:rsidP="00830F5E">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rPr>
            </w:pPr>
            <w:r w:rsidRPr="00442D32">
              <w:rPr>
                <w:rFonts w:asciiTheme="minorHAnsi" w:hAnsiTheme="minorHAnsi"/>
                <w:sz w:val="20"/>
                <w:szCs w:val="20"/>
              </w:rPr>
              <w:t>NAZWA KRYTERIUM</w:t>
            </w:r>
          </w:p>
        </w:tc>
        <w:tc>
          <w:tcPr>
            <w:tcW w:w="461" w:type="pct"/>
          </w:tcPr>
          <w:p w14:paraId="47D209C4" w14:textId="77777777" w:rsidR="00EF3CD8" w:rsidRPr="00442D32" w:rsidRDefault="00EF3CD8" w:rsidP="00830F5E">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rPr>
            </w:pPr>
            <w:r w:rsidRPr="00442D32">
              <w:rPr>
                <w:rFonts w:asciiTheme="minorHAnsi" w:hAnsiTheme="minorHAnsi"/>
                <w:sz w:val="20"/>
                <w:szCs w:val="20"/>
              </w:rPr>
              <w:t>TAK</w:t>
            </w:r>
          </w:p>
        </w:tc>
        <w:tc>
          <w:tcPr>
            <w:cnfStyle w:val="000100000000" w:firstRow="0" w:lastRow="0" w:firstColumn="0" w:lastColumn="1" w:oddVBand="0" w:evenVBand="0" w:oddHBand="0" w:evenHBand="0" w:firstRowFirstColumn="0" w:firstRowLastColumn="0" w:lastRowFirstColumn="0" w:lastRowLastColumn="0"/>
            <w:tcW w:w="425" w:type="pct"/>
          </w:tcPr>
          <w:p w14:paraId="5FCD7FC4" w14:textId="77777777" w:rsidR="00EF3CD8" w:rsidRPr="00442D32" w:rsidRDefault="00EF3CD8" w:rsidP="00830F5E">
            <w:pPr>
              <w:spacing w:before="60" w:after="60"/>
              <w:jc w:val="center"/>
              <w:rPr>
                <w:rFonts w:asciiTheme="minorHAnsi" w:hAnsiTheme="minorHAnsi"/>
                <w:b w:val="0"/>
                <w:bCs w:val="0"/>
                <w:sz w:val="20"/>
                <w:szCs w:val="20"/>
              </w:rPr>
            </w:pPr>
            <w:r w:rsidRPr="00442D32">
              <w:rPr>
                <w:rFonts w:asciiTheme="minorHAnsi" w:hAnsiTheme="minorHAnsi"/>
                <w:sz w:val="20"/>
                <w:szCs w:val="20"/>
              </w:rPr>
              <w:t>NIE</w:t>
            </w:r>
          </w:p>
        </w:tc>
      </w:tr>
      <w:tr w:rsidR="00EF3CD8" w:rsidRPr="00442D32" w14:paraId="3A2AD4B6" w14:textId="77777777" w:rsidTr="0040644B">
        <w:trPr>
          <w:trHeight w:val="344"/>
        </w:trPr>
        <w:tc>
          <w:tcPr>
            <w:cnfStyle w:val="001000000000" w:firstRow="0" w:lastRow="0" w:firstColumn="1" w:lastColumn="0" w:oddVBand="0" w:evenVBand="0" w:oddHBand="0" w:evenHBand="0" w:firstRowFirstColumn="0" w:firstRowLastColumn="0" w:lastRowFirstColumn="0" w:lastRowLastColumn="0"/>
            <w:tcW w:w="350" w:type="pct"/>
          </w:tcPr>
          <w:p w14:paraId="6DC325FE" w14:textId="77777777" w:rsidR="00EF3CD8" w:rsidRPr="00442D32" w:rsidRDefault="00EF3CD8" w:rsidP="00830F5E">
            <w:pPr>
              <w:tabs>
                <w:tab w:val="left" w:pos="318"/>
              </w:tabs>
              <w:spacing w:before="60" w:after="60"/>
              <w:jc w:val="center"/>
              <w:rPr>
                <w:rFonts w:asciiTheme="minorHAnsi" w:hAnsiTheme="minorHAnsi"/>
                <w:sz w:val="20"/>
                <w:szCs w:val="20"/>
              </w:rPr>
            </w:pPr>
            <w:r w:rsidRPr="00442D32">
              <w:rPr>
                <w:rFonts w:asciiTheme="minorHAnsi" w:hAnsiTheme="minorHAnsi"/>
                <w:sz w:val="20"/>
                <w:szCs w:val="20"/>
              </w:rPr>
              <w:t>1.</w:t>
            </w:r>
          </w:p>
        </w:tc>
        <w:tc>
          <w:tcPr>
            <w:tcW w:w="3764" w:type="pct"/>
          </w:tcPr>
          <w:p w14:paraId="72957E7A" w14:textId="77777777" w:rsidR="00EF3CD8" w:rsidRPr="00442D32" w:rsidRDefault="00EF3CD8" w:rsidP="001D73D5">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442D32">
              <w:rPr>
                <w:rFonts w:asciiTheme="minorHAnsi" w:hAnsiTheme="minorHAnsi"/>
                <w:sz w:val="20"/>
                <w:szCs w:val="20"/>
              </w:rPr>
              <w:t xml:space="preserve">Wniosek jest złożony w terminie określonym w </w:t>
            </w:r>
            <w:r w:rsidR="00E11032" w:rsidRPr="00442D32">
              <w:rPr>
                <w:rFonts w:asciiTheme="minorHAnsi" w:hAnsiTheme="minorHAnsi"/>
                <w:sz w:val="20"/>
                <w:szCs w:val="20"/>
              </w:rPr>
              <w:t>regulaminie naboru</w:t>
            </w:r>
            <w:r w:rsidR="0057682C" w:rsidRPr="00442D32">
              <w:rPr>
                <w:rFonts w:asciiTheme="minorHAnsi" w:hAnsiTheme="minorHAnsi"/>
                <w:sz w:val="20"/>
                <w:szCs w:val="20"/>
              </w:rPr>
              <w:t>/konkursu</w:t>
            </w:r>
            <w:r w:rsidR="00E11032" w:rsidRPr="00442D32">
              <w:rPr>
                <w:rFonts w:asciiTheme="minorHAnsi" w:hAnsiTheme="minorHAnsi"/>
                <w:sz w:val="20"/>
                <w:szCs w:val="20"/>
                <w:vertAlign w:val="superscript"/>
              </w:rPr>
              <w:t>*</w:t>
            </w:r>
            <w:r w:rsidR="001D73D5" w:rsidRPr="00442D32">
              <w:rPr>
                <w:rFonts w:asciiTheme="minorHAnsi" w:hAnsiTheme="minorHAnsi"/>
                <w:sz w:val="20"/>
                <w:szCs w:val="20"/>
                <w:vertAlign w:val="superscript"/>
              </w:rPr>
              <w:t>)</w:t>
            </w:r>
          </w:p>
        </w:tc>
        <w:tc>
          <w:tcPr>
            <w:tcW w:w="461" w:type="pct"/>
          </w:tcPr>
          <w:p w14:paraId="6C21FC3D" w14:textId="77777777" w:rsidR="00EF3CD8" w:rsidRPr="00442D32" w:rsidRDefault="00EF3CD8" w:rsidP="00830F5E">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p>
        </w:tc>
        <w:tc>
          <w:tcPr>
            <w:cnfStyle w:val="000100000000" w:firstRow="0" w:lastRow="0" w:firstColumn="0" w:lastColumn="1" w:oddVBand="0" w:evenVBand="0" w:oddHBand="0" w:evenHBand="0" w:firstRowFirstColumn="0" w:firstRowLastColumn="0" w:lastRowFirstColumn="0" w:lastRowLastColumn="0"/>
            <w:tcW w:w="425" w:type="pct"/>
          </w:tcPr>
          <w:p w14:paraId="6ED69BFB" w14:textId="77777777" w:rsidR="00EF3CD8" w:rsidRPr="00442D32" w:rsidRDefault="00EF3CD8" w:rsidP="00830F5E">
            <w:pPr>
              <w:spacing w:before="60" w:after="60"/>
              <w:jc w:val="center"/>
              <w:rPr>
                <w:rFonts w:asciiTheme="minorHAnsi" w:hAnsiTheme="minorHAnsi"/>
                <w:b w:val="0"/>
                <w:bCs w:val="0"/>
                <w:sz w:val="20"/>
                <w:szCs w:val="20"/>
              </w:rPr>
            </w:pPr>
          </w:p>
        </w:tc>
      </w:tr>
      <w:tr w:rsidR="00EF3CD8" w:rsidRPr="00442D32" w14:paraId="3361C197" w14:textId="77777777" w:rsidTr="0040644B">
        <w:trPr>
          <w:trHeight w:val="344"/>
        </w:trPr>
        <w:tc>
          <w:tcPr>
            <w:cnfStyle w:val="001000000000" w:firstRow="0" w:lastRow="0" w:firstColumn="1" w:lastColumn="0" w:oddVBand="0" w:evenVBand="0" w:oddHBand="0" w:evenHBand="0" w:firstRowFirstColumn="0" w:firstRowLastColumn="0" w:lastRowFirstColumn="0" w:lastRowLastColumn="0"/>
            <w:tcW w:w="350" w:type="pct"/>
          </w:tcPr>
          <w:p w14:paraId="182F0C95" w14:textId="77777777" w:rsidR="00EF3CD8" w:rsidRPr="00442D32" w:rsidRDefault="00EF3CD8" w:rsidP="00830F5E">
            <w:pPr>
              <w:tabs>
                <w:tab w:val="left" w:pos="176"/>
              </w:tabs>
              <w:spacing w:before="60" w:after="60"/>
              <w:jc w:val="center"/>
              <w:rPr>
                <w:rFonts w:asciiTheme="minorHAnsi" w:hAnsiTheme="minorHAnsi"/>
                <w:sz w:val="20"/>
                <w:szCs w:val="20"/>
              </w:rPr>
            </w:pPr>
            <w:r w:rsidRPr="00442D32">
              <w:rPr>
                <w:rFonts w:asciiTheme="minorHAnsi" w:hAnsiTheme="minorHAnsi"/>
                <w:sz w:val="20"/>
                <w:szCs w:val="20"/>
              </w:rPr>
              <w:t>2.</w:t>
            </w:r>
          </w:p>
        </w:tc>
        <w:tc>
          <w:tcPr>
            <w:tcW w:w="3764" w:type="pct"/>
          </w:tcPr>
          <w:p w14:paraId="60026806" w14:textId="77777777" w:rsidR="00EF3CD8" w:rsidRPr="00442D32" w:rsidRDefault="00EF3CD8" w:rsidP="001D73D5">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442D32">
              <w:rPr>
                <w:rFonts w:asciiTheme="minorHAnsi" w:hAnsiTheme="minorHAnsi"/>
                <w:sz w:val="20"/>
                <w:szCs w:val="20"/>
              </w:rPr>
              <w:t>Wniosek jest złożony na obowiązującym formularzu i w wymaganej formie</w:t>
            </w:r>
          </w:p>
        </w:tc>
        <w:tc>
          <w:tcPr>
            <w:tcW w:w="461" w:type="pct"/>
          </w:tcPr>
          <w:p w14:paraId="575D9B59" w14:textId="77777777" w:rsidR="00EF3CD8" w:rsidRPr="00442D32" w:rsidRDefault="00EF3CD8" w:rsidP="00830F5E">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p>
        </w:tc>
        <w:tc>
          <w:tcPr>
            <w:cnfStyle w:val="000100000000" w:firstRow="0" w:lastRow="0" w:firstColumn="0" w:lastColumn="1" w:oddVBand="0" w:evenVBand="0" w:oddHBand="0" w:evenHBand="0" w:firstRowFirstColumn="0" w:firstRowLastColumn="0" w:lastRowFirstColumn="0" w:lastRowLastColumn="0"/>
            <w:tcW w:w="425" w:type="pct"/>
          </w:tcPr>
          <w:p w14:paraId="3D1D981F" w14:textId="77777777" w:rsidR="00EF3CD8" w:rsidRPr="00442D32" w:rsidRDefault="00EF3CD8" w:rsidP="00830F5E">
            <w:pPr>
              <w:spacing w:before="60" w:after="60"/>
              <w:jc w:val="center"/>
              <w:rPr>
                <w:rFonts w:asciiTheme="minorHAnsi" w:hAnsiTheme="minorHAnsi"/>
                <w:b w:val="0"/>
                <w:bCs w:val="0"/>
                <w:sz w:val="20"/>
                <w:szCs w:val="20"/>
              </w:rPr>
            </w:pPr>
          </w:p>
        </w:tc>
      </w:tr>
      <w:tr w:rsidR="00EF3CD8" w:rsidRPr="00442D32" w14:paraId="56E226FA" w14:textId="77777777" w:rsidTr="0040644B">
        <w:trPr>
          <w:trHeight w:val="344"/>
        </w:trPr>
        <w:tc>
          <w:tcPr>
            <w:cnfStyle w:val="001000000000" w:firstRow="0" w:lastRow="0" w:firstColumn="1" w:lastColumn="0" w:oddVBand="0" w:evenVBand="0" w:oddHBand="0" w:evenHBand="0" w:firstRowFirstColumn="0" w:firstRowLastColumn="0" w:lastRowFirstColumn="0" w:lastRowLastColumn="0"/>
            <w:tcW w:w="350" w:type="pct"/>
          </w:tcPr>
          <w:p w14:paraId="484CA003" w14:textId="77777777" w:rsidR="00EF3CD8" w:rsidRPr="00442D32" w:rsidRDefault="00EF3CD8" w:rsidP="00830F5E">
            <w:pPr>
              <w:tabs>
                <w:tab w:val="left" w:pos="176"/>
              </w:tabs>
              <w:spacing w:before="60" w:after="60"/>
              <w:jc w:val="center"/>
              <w:rPr>
                <w:rFonts w:asciiTheme="minorHAnsi" w:hAnsiTheme="minorHAnsi"/>
                <w:sz w:val="20"/>
                <w:szCs w:val="20"/>
              </w:rPr>
            </w:pPr>
            <w:r w:rsidRPr="00442D32">
              <w:rPr>
                <w:rFonts w:asciiTheme="minorHAnsi" w:hAnsiTheme="minorHAnsi"/>
                <w:sz w:val="20"/>
                <w:szCs w:val="20"/>
              </w:rPr>
              <w:t>3.</w:t>
            </w:r>
          </w:p>
        </w:tc>
        <w:tc>
          <w:tcPr>
            <w:tcW w:w="3764" w:type="pct"/>
          </w:tcPr>
          <w:p w14:paraId="3EA36AFB" w14:textId="77777777" w:rsidR="00EF3CD8" w:rsidRPr="00442D32" w:rsidRDefault="00EF3CD8" w:rsidP="001D73D5">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strike/>
                <w:sz w:val="20"/>
                <w:szCs w:val="20"/>
              </w:rPr>
            </w:pPr>
            <w:r w:rsidRPr="00442D32">
              <w:rPr>
                <w:rFonts w:asciiTheme="minorHAnsi" w:hAnsiTheme="minorHAnsi"/>
                <w:sz w:val="20"/>
                <w:szCs w:val="20"/>
              </w:rPr>
              <w:t>Wniosek jest kompletny i prawidłowo podpisany, wypełniono wszystkie wymagane pola formularza wniosku</w:t>
            </w:r>
            <w:r w:rsidR="00E11032" w:rsidRPr="00442D32">
              <w:rPr>
                <w:rFonts w:asciiTheme="minorHAnsi" w:hAnsiTheme="minorHAnsi"/>
                <w:sz w:val="20"/>
                <w:szCs w:val="20"/>
              </w:rPr>
              <w:t xml:space="preserve"> oraz dołączono wszystkie, wymagane załączniki</w:t>
            </w:r>
          </w:p>
        </w:tc>
        <w:tc>
          <w:tcPr>
            <w:tcW w:w="461" w:type="pct"/>
          </w:tcPr>
          <w:p w14:paraId="1E4BFB7F" w14:textId="77777777" w:rsidR="00EF3CD8" w:rsidRPr="00442D32" w:rsidRDefault="00EF3CD8" w:rsidP="00830F5E">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cnfStyle w:val="000100000000" w:firstRow="0" w:lastRow="0" w:firstColumn="0" w:lastColumn="1" w:oddVBand="0" w:evenVBand="0" w:oddHBand="0" w:evenHBand="0" w:firstRowFirstColumn="0" w:firstRowLastColumn="0" w:lastRowFirstColumn="0" w:lastRowLastColumn="0"/>
            <w:tcW w:w="425" w:type="pct"/>
          </w:tcPr>
          <w:p w14:paraId="63FC0895" w14:textId="77777777" w:rsidR="00EF3CD8" w:rsidRPr="00442D32" w:rsidRDefault="00EF3CD8" w:rsidP="00830F5E">
            <w:pPr>
              <w:spacing w:before="60" w:after="60"/>
              <w:jc w:val="center"/>
              <w:rPr>
                <w:rFonts w:asciiTheme="minorHAnsi" w:hAnsiTheme="minorHAnsi"/>
                <w:sz w:val="20"/>
                <w:szCs w:val="20"/>
              </w:rPr>
            </w:pPr>
          </w:p>
        </w:tc>
      </w:tr>
      <w:tr w:rsidR="00EF3CD8" w:rsidRPr="00442D32" w14:paraId="6E0C9F3B" w14:textId="77777777" w:rsidTr="0040644B">
        <w:trPr>
          <w:trHeight w:val="344"/>
        </w:trPr>
        <w:tc>
          <w:tcPr>
            <w:cnfStyle w:val="001000000000" w:firstRow="0" w:lastRow="0" w:firstColumn="1" w:lastColumn="0" w:oddVBand="0" w:evenVBand="0" w:oddHBand="0" w:evenHBand="0" w:firstRowFirstColumn="0" w:firstRowLastColumn="0" w:lastRowFirstColumn="0" w:lastRowLastColumn="0"/>
            <w:tcW w:w="350" w:type="pct"/>
          </w:tcPr>
          <w:p w14:paraId="3CFE1F69" w14:textId="77777777" w:rsidR="00EF3CD8" w:rsidRPr="00442D32" w:rsidRDefault="00EF3CD8" w:rsidP="00830F5E">
            <w:pPr>
              <w:tabs>
                <w:tab w:val="left" w:pos="176"/>
              </w:tabs>
              <w:spacing w:before="60" w:after="60"/>
              <w:jc w:val="center"/>
              <w:rPr>
                <w:rFonts w:asciiTheme="minorHAnsi" w:hAnsiTheme="minorHAnsi"/>
                <w:sz w:val="20"/>
                <w:szCs w:val="20"/>
              </w:rPr>
            </w:pPr>
            <w:r w:rsidRPr="00442D32">
              <w:rPr>
                <w:rFonts w:asciiTheme="minorHAnsi" w:hAnsiTheme="minorHAnsi"/>
                <w:sz w:val="20"/>
                <w:szCs w:val="20"/>
              </w:rPr>
              <w:t>4.</w:t>
            </w:r>
          </w:p>
        </w:tc>
        <w:tc>
          <w:tcPr>
            <w:tcW w:w="3764" w:type="pct"/>
          </w:tcPr>
          <w:p w14:paraId="7C07C9C5" w14:textId="77777777" w:rsidR="00EF3CD8" w:rsidRPr="00442D32" w:rsidRDefault="00EF3CD8" w:rsidP="001D73D5">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442D32">
              <w:rPr>
                <w:rFonts w:asciiTheme="minorHAnsi" w:hAnsiTheme="minorHAnsi"/>
                <w:sz w:val="20"/>
                <w:szCs w:val="20"/>
              </w:rPr>
              <w:t>Wnioskodawca mieści się w katalogu Beneficjentów, określonym w programie priorytetowym</w:t>
            </w:r>
          </w:p>
        </w:tc>
        <w:tc>
          <w:tcPr>
            <w:tcW w:w="461" w:type="pct"/>
          </w:tcPr>
          <w:p w14:paraId="51D48779" w14:textId="77777777" w:rsidR="00EF3CD8" w:rsidRPr="00442D32" w:rsidRDefault="00EF3CD8" w:rsidP="00830F5E">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p>
        </w:tc>
        <w:tc>
          <w:tcPr>
            <w:cnfStyle w:val="000100000000" w:firstRow="0" w:lastRow="0" w:firstColumn="0" w:lastColumn="1" w:oddVBand="0" w:evenVBand="0" w:oddHBand="0" w:evenHBand="0" w:firstRowFirstColumn="0" w:firstRowLastColumn="0" w:lastRowFirstColumn="0" w:lastRowLastColumn="0"/>
            <w:tcW w:w="425" w:type="pct"/>
          </w:tcPr>
          <w:p w14:paraId="615DFF00" w14:textId="77777777" w:rsidR="00EF3CD8" w:rsidRPr="00442D32" w:rsidRDefault="00EF3CD8" w:rsidP="00830F5E">
            <w:pPr>
              <w:spacing w:before="60" w:after="60"/>
              <w:jc w:val="both"/>
              <w:rPr>
                <w:rFonts w:asciiTheme="minorHAnsi" w:hAnsiTheme="minorHAnsi"/>
                <w:b w:val="0"/>
                <w:bCs w:val="0"/>
                <w:sz w:val="20"/>
                <w:szCs w:val="20"/>
              </w:rPr>
            </w:pPr>
          </w:p>
        </w:tc>
      </w:tr>
      <w:tr w:rsidR="00EF3CD8" w:rsidRPr="00442D32" w14:paraId="1CA81C33" w14:textId="77777777" w:rsidTr="0040644B">
        <w:trPr>
          <w:trHeight w:val="344"/>
        </w:trPr>
        <w:tc>
          <w:tcPr>
            <w:cnfStyle w:val="001000000000" w:firstRow="0" w:lastRow="0" w:firstColumn="1" w:lastColumn="0" w:oddVBand="0" w:evenVBand="0" w:oddHBand="0" w:evenHBand="0" w:firstRowFirstColumn="0" w:firstRowLastColumn="0" w:lastRowFirstColumn="0" w:lastRowLastColumn="0"/>
            <w:tcW w:w="350" w:type="pct"/>
          </w:tcPr>
          <w:p w14:paraId="75457A6A" w14:textId="77777777" w:rsidR="00EF3CD8" w:rsidRPr="00442D32" w:rsidRDefault="00EF3CD8" w:rsidP="00830F5E">
            <w:pPr>
              <w:tabs>
                <w:tab w:val="left" w:pos="176"/>
              </w:tabs>
              <w:spacing w:before="60" w:after="60"/>
              <w:jc w:val="center"/>
              <w:rPr>
                <w:rFonts w:asciiTheme="minorHAnsi" w:hAnsiTheme="minorHAnsi"/>
                <w:sz w:val="20"/>
                <w:szCs w:val="20"/>
              </w:rPr>
            </w:pPr>
            <w:r w:rsidRPr="00442D32">
              <w:rPr>
                <w:rFonts w:asciiTheme="minorHAnsi" w:hAnsiTheme="minorHAnsi"/>
                <w:sz w:val="20"/>
                <w:szCs w:val="20"/>
              </w:rPr>
              <w:t>5.</w:t>
            </w:r>
          </w:p>
        </w:tc>
        <w:tc>
          <w:tcPr>
            <w:tcW w:w="3764" w:type="pct"/>
          </w:tcPr>
          <w:p w14:paraId="05762893" w14:textId="0C82D112" w:rsidR="00EF3CD8" w:rsidRPr="00442D32" w:rsidRDefault="00EF3CD8" w:rsidP="001D73D5">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vertAlign w:val="superscript"/>
              </w:rPr>
            </w:pPr>
            <w:r w:rsidRPr="00442D32">
              <w:rPr>
                <w:rFonts w:asciiTheme="minorHAnsi" w:hAnsiTheme="minorHAnsi"/>
                <w:sz w:val="20"/>
                <w:szCs w:val="20"/>
              </w:rPr>
              <w:t>W</w:t>
            </w:r>
            <w:r w:rsidR="00D456E1" w:rsidRPr="00442D32">
              <w:rPr>
                <w:rFonts w:asciiTheme="minorHAnsi" w:hAnsiTheme="minorHAnsi"/>
                <w:sz w:val="20"/>
                <w:szCs w:val="20"/>
              </w:rPr>
              <w:t xml:space="preserve"> </w:t>
            </w:r>
            <w:r w:rsidRPr="00442D32">
              <w:rPr>
                <w:rFonts w:asciiTheme="minorHAnsi" w:hAnsiTheme="minorHAnsi"/>
                <w:sz w:val="20"/>
                <w:szCs w:val="20"/>
              </w:rPr>
              <w:t xml:space="preserve">ciągu ostatnich 3 lat przed </w:t>
            </w:r>
            <w:r w:rsidR="00E11032" w:rsidRPr="00442D32">
              <w:rPr>
                <w:rFonts w:asciiTheme="minorHAnsi" w:hAnsiTheme="minorHAnsi"/>
                <w:sz w:val="20"/>
                <w:szCs w:val="20"/>
              </w:rPr>
              <w:t xml:space="preserve">dniem złożenia wniosku </w:t>
            </w:r>
            <w:r w:rsidRPr="00442D32">
              <w:rPr>
                <w:rFonts w:asciiTheme="minorHAnsi" w:hAnsiTheme="minorHAnsi"/>
                <w:sz w:val="20"/>
                <w:szCs w:val="20"/>
              </w:rPr>
              <w:t xml:space="preserve">NFOŚiGW nie wypowiedział Wnioskodawcy </w:t>
            </w:r>
            <w:r w:rsidR="00E11032" w:rsidRPr="00442D32">
              <w:rPr>
                <w:rFonts w:asciiTheme="minorHAnsi" w:hAnsiTheme="minorHAnsi"/>
                <w:sz w:val="20"/>
                <w:szCs w:val="20"/>
              </w:rPr>
              <w:t xml:space="preserve">lub nie rozwiązał z nim umowy o dofinansowanie – </w:t>
            </w:r>
            <w:proofErr w:type="gramStart"/>
            <w:r w:rsidR="00E11032" w:rsidRPr="00442D32">
              <w:rPr>
                <w:rFonts w:asciiTheme="minorHAnsi" w:hAnsiTheme="minorHAnsi"/>
                <w:sz w:val="20"/>
                <w:szCs w:val="20"/>
              </w:rPr>
              <w:t>za wyjątkiem</w:t>
            </w:r>
            <w:proofErr w:type="gramEnd"/>
            <w:r w:rsidR="00E11032" w:rsidRPr="00442D32">
              <w:rPr>
                <w:rFonts w:asciiTheme="minorHAnsi" w:hAnsiTheme="minorHAnsi"/>
                <w:sz w:val="20"/>
                <w:szCs w:val="20"/>
              </w:rPr>
              <w:t xml:space="preserve"> rozwiązania za porozumieniem stron </w:t>
            </w:r>
            <w:r w:rsidR="001D73D5" w:rsidRPr="00442D32">
              <w:rPr>
                <w:rFonts w:asciiTheme="minorHAnsi" w:hAnsiTheme="minorHAnsi"/>
                <w:sz w:val="20"/>
                <w:szCs w:val="20"/>
              </w:rPr>
              <w:t>–</w:t>
            </w:r>
            <w:r w:rsidR="00E11032" w:rsidRPr="00442D32">
              <w:rPr>
                <w:rFonts w:asciiTheme="minorHAnsi" w:hAnsiTheme="minorHAnsi"/>
                <w:sz w:val="20"/>
                <w:szCs w:val="20"/>
              </w:rPr>
              <w:t xml:space="preserve"> </w:t>
            </w:r>
            <w:r w:rsidRPr="00442D32">
              <w:rPr>
                <w:rFonts w:asciiTheme="minorHAnsi" w:hAnsiTheme="minorHAnsi"/>
                <w:sz w:val="20"/>
                <w:szCs w:val="20"/>
              </w:rPr>
              <w:t>z</w:t>
            </w:r>
            <w:r w:rsidR="001D73D5" w:rsidRPr="00442D32">
              <w:rPr>
                <w:rFonts w:asciiTheme="minorHAnsi" w:hAnsiTheme="minorHAnsi"/>
                <w:sz w:val="20"/>
                <w:szCs w:val="20"/>
              </w:rPr>
              <w:t> </w:t>
            </w:r>
            <w:r w:rsidRPr="00442D32">
              <w:rPr>
                <w:rFonts w:asciiTheme="minorHAnsi" w:hAnsiTheme="minorHAnsi"/>
                <w:sz w:val="20"/>
                <w:szCs w:val="20"/>
              </w:rPr>
              <w:t xml:space="preserve">przyczyn leżących po stronie Wnioskodawcy </w:t>
            </w:r>
          </w:p>
        </w:tc>
        <w:tc>
          <w:tcPr>
            <w:tcW w:w="461" w:type="pct"/>
          </w:tcPr>
          <w:p w14:paraId="20FF50D1" w14:textId="77777777" w:rsidR="00EF3CD8" w:rsidRPr="00442D32" w:rsidRDefault="00EF3CD8" w:rsidP="00830F5E">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cnfStyle w:val="000100000000" w:firstRow="0" w:lastRow="0" w:firstColumn="0" w:lastColumn="1" w:oddVBand="0" w:evenVBand="0" w:oddHBand="0" w:evenHBand="0" w:firstRowFirstColumn="0" w:firstRowLastColumn="0" w:lastRowFirstColumn="0" w:lastRowLastColumn="0"/>
            <w:tcW w:w="425" w:type="pct"/>
          </w:tcPr>
          <w:p w14:paraId="7DCC2B5A" w14:textId="77777777" w:rsidR="00EF3CD8" w:rsidRPr="00442D32" w:rsidRDefault="00EF3CD8" w:rsidP="00830F5E">
            <w:pPr>
              <w:spacing w:before="60" w:after="60"/>
              <w:jc w:val="center"/>
              <w:rPr>
                <w:rFonts w:asciiTheme="minorHAnsi" w:hAnsiTheme="minorHAnsi"/>
                <w:sz w:val="20"/>
                <w:szCs w:val="20"/>
              </w:rPr>
            </w:pPr>
          </w:p>
        </w:tc>
      </w:tr>
      <w:tr w:rsidR="00EF3CD8" w:rsidRPr="00442D32" w14:paraId="3A9847A8" w14:textId="77777777" w:rsidTr="0040644B">
        <w:trPr>
          <w:trHeight w:val="344"/>
        </w:trPr>
        <w:tc>
          <w:tcPr>
            <w:cnfStyle w:val="001000000000" w:firstRow="0" w:lastRow="0" w:firstColumn="1" w:lastColumn="0" w:oddVBand="0" w:evenVBand="0" w:oddHBand="0" w:evenHBand="0" w:firstRowFirstColumn="0" w:firstRowLastColumn="0" w:lastRowFirstColumn="0" w:lastRowLastColumn="0"/>
            <w:tcW w:w="350" w:type="pct"/>
          </w:tcPr>
          <w:p w14:paraId="784E97C8" w14:textId="77777777" w:rsidR="00EF3CD8" w:rsidRPr="00442D32" w:rsidRDefault="00EF3CD8" w:rsidP="00830F5E">
            <w:pPr>
              <w:tabs>
                <w:tab w:val="left" w:pos="176"/>
              </w:tabs>
              <w:spacing w:before="60" w:after="60"/>
              <w:jc w:val="center"/>
              <w:rPr>
                <w:rFonts w:asciiTheme="minorHAnsi" w:hAnsiTheme="minorHAnsi"/>
                <w:sz w:val="20"/>
                <w:szCs w:val="20"/>
              </w:rPr>
            </w:pPr>
            <w:r w:rsidRPr="00442D32">
              <w:rPr>
                <w:rFonts w:asciiTheme="minorHAnsi" w:hAnsiTheme="minorHAnsi"/>
                <w:sz w:val="20"/>
                <w:szCs w:val="20"/>
              </w:rPr>
              <w:t>6.</w:t>
            </w:r>
          </w:p>
        </w:tc>
        <w:tc>
          <w:tcPr>
            <w:tcW w:w="3764" w:type="pct"/>
          </w:tcPr>
          <w:p w14:paraId="7A21C9E4" w14:textId="77777777" w:rsidR="00EF3CD8" w:rsidRPr="00442D32" w:rsidRDefault="00EF3CD8" w:rsidP="001D73D5">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442D32">
              <w:rPr>
                <w:rFonts w:asciiTheme="minorHAnsi" w:hAnsiTheme="minorHAnsi"/>
                <w:sz w:val="20"/>
                <w:szCs w:val="20"/>
              </w:rPr>
              <w:t xml:space="preserve">Wnioskodawca wywiązuje się z zobowiązań publicznoprawnych </w:t>
            </w:r>
            <w:r w:rsidR="004E7C75" w:rsidRPr="00442D32">
              <w:rPr>
                <w:rFonts w:asciiTheme="minorHAnsi" w:hAnsiTheme="minorHAnsi"/>
                <w:sz w:val="20"/>
                <w:szCs w:val="20"/>
              </w:rPr>
              <w:br/>
            </w:r>
            <w:r w:rsidRPr="00442D32">
              <w:rPr>
                <w:rFonts w:asciiTheme="minorHAnsi" w:hAnsiTheme="minorHAnsi"/>
                <w:sz w:val="20"/>
                <w:szCs w:val="20"/>
              </w:rPr>
              <w:t>na rzecz NFOŚiGW, właściwych organów, czy też podmiotów</w:t>
            </w:r>
          </w:p>
        </w:tc>
        <w:tc>
          <w:tcPr>
            <w:tcW w:w="461" w:type="pct"/>
          </w:tcPr>
          <w:p w14:paraId="7D4B21F1" w14:textId="77777777" w:rsidR="00EF3CD8" w:rsidRPr="00442D32" w:rsidRDefault="00EF3CD8" w:rsidP="00830F5E">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cnfStyle w:val="000100000000" w:firstRow="0" w:lastRow="0" w:firstColumn="0" w:lastColumn="1" w:oddVBand="0" w:evenVBand="0" w:oddHBand="0" w:evenHBand="0" w:firstRowFirstColumn="0" w:firstRowLastColumn="0" w:lastRowFirstColumn="0" w:lastRowLastColumn="0"/>
            <w:tcW w:w="425" w:type="pct"/>
          </w:tcPr>
          <w:p w14:paraId="46620CF7" w14:textId="77777777" w:rsidR="00EF3CD8" w:rsidRPr="00442D32" w:rsidRDefault="00EF3CD8" w:rsidP="00830F5E">
            <w:pPr>
              <w:spacing w:before="60" w:after="60"/>
              <w:jc w:val="center"/>
              <w:rPr>
                <w:rFonts w:asciiTheme="minorHAnsi" w:hAnsiTheme="minorHAnsi"/>
                <w:sz w:val="20"/>
                <w:szCs w:val="20"/>
              </w:rPr>
            </w:pPr>
          </w:p>
        </w:tc>
      </w:tr>
      <w:tr w:rsidR="00EF3CD8" w:rsidRPr="00442D32" w14:paraId="332C0579" w14:textId="77777777" w:rsidTr="0040644B">
        <w:trPr>
          <w:trHeight w:val="344"/>
        </w:trPr>
        <w:tc>
          <w:tcPr>
            <w:cnfStyle w:val="001000000000" w:firstRow="0" w:lastRow="0" w:firstColumn="1" w:lastColumn="0" w:oddVBand="0" w:evenVBand="0" w:oddHBand="0" w:evenHBand="0" w:firstRowFirstColumn="0" w:firstRowLastColumn="0" w:lastRowFirstColumn="0" w:lastRowLastColumn="0"/>
            <w:tcW w:w="350" w:type="pct"/>
          </w:tcPr>
          <w:p w14:paraId="7F01CF65" w14:textId="77777777" w:rsidR="00EF3CD8" w:rsidRPr="00442D32" w:rsidRDefault="00EF3CD8" w:rsidP="00830F5E">
            <w:pPr>
              <w:tabs>
                <w:tab w:val="left" w:pos="176"/>
              </w:tabs>
              <w:spacing w:before="60" w:after="60"/>
              <w:jc w:val="center"/>
              <w:rPr>
                <w:rFonts w:asciiTheme="minorHAnsi" w:hAnsiTheme="minorHAnsi"/>
                <w:sz w:val="20"/>
                <w:szCs w:val="20"/>
              </w:rPr>
            </w:pPr>
            <w:r w:rsidRPr="00442D32">
              <w:rPr>
                <w:rFonts w:asciiTheme="minorHAnsi" w:hAnsiTheme="minorHAnsi"/>
                <w:sz w:val="20"/>
                <w:szCs w:val="20"/>
              </w:rPr>
              <w:t>7.</w:t>
            </w:r>
          </w:p>
        </w:tc>
        <w:tc>
          <w:tcPr>
            <w:tcW w:w="3764" w:type="pct"/>
          </w:tcPr>
          <w:p w14:paraId="037E4DF5" w14:textId="545AC4A6" w:rsidR="00EF3CD8" w:rsidRPr="00442D32" w:rsidRDefault="00EF3CD8" w:rsidP="001D73D5">
            <w:pPr>
              <w:tabs>
                <w:tab w:val="left" w:pos="176"/>
              </w:tabs>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442D32">
              <w:rPr>
                <w:rFonts w:asciiTheme="minorHAnsi" w:hAnsiTheme="minorHAnsi"/>
                <w:sz w:val="20"/>
                <w:szCs w:val="20"/>
              </w:rPr>
              <w:t>Wnioskodawca wywiązuje się z zobowiązań cywilnoprawnych na rzecz NFOŚiGW</w:t>
            </w:r>
          </w:p>
        </w:tc>
        <w:tc>
          <w:tcPr>
            <w:tcW w:w="461" w:type="pct"/>
          </w:tcPr>
          <w:p w14:paraId="1F8151A6" w14:textId="77777777" w:rsidR="00EF3CD8" w:rsidRPr="00442D32" w:rsidRDefault="00EF3CD8" w:rsidP="00830F5E">
            <w:pPr>
              <w:tabs>
                <w:tab w:val="left" w:pos="176"/>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cnfStyle w:val="000100000000" w:firstRow="0" w:lastRow="0" w:firstColumn="0" w:lastColumn="1" w:oddVBand="0" w:evenVBand="0" w:oddHBand="0" w:evenHBand="0" w:firstRowFirstColumn="0" w:firstRowLastColumn="0" w:lastRowFirstColumn="0" w:lastRowLastColumn="0"/>
            <w:tcW w:w="425" w:type="pct"/>
          </w:tcPr>
          <w:p w14:paraId="3F261623" w14:textId="77777777" w:rsidR="00EF3CD8" w:rsidRPr="00442D32" w:rsidRDefault="00EF3CD8" w:rsidP="00830F5E">
            <w:pPr>
              <w:tabs>
                <w:tab w:val="left" w:pos="176"/>
              </w:tabs>
              <w:spacing w:before="60" w:after="60"/>
              <w:jc w:val="center"/>
              <w:rPr>
                <w:rFonts w:asciiTheme="minorHAnsi" w:hAnsiTheme="minorHAnsi"/>
                <w:sz w:val="20"/>
                <w:szCs w:val="20"/>
              </w:rPr>
            </w:pPr>
          </w:p>
        </w:tc>
      </w:tr>
      <w:tr w:rsidR="00EF3CD8" w:rsidRPr="00442D32" w14:paraId="052D87CD" w14:textId="77777777" w:rsidTr="0040644B">
        <w:trPr>
          <w:trHeight w:val="344"/>
        </w:trPr>
        <w:tc>
          <w:tcPr>
            <w:cnfStyle w:val="001000000000" w:firstRow="0" w:lastRow="0" w:firstColumn="1" w:lastColumn="0" w:oddVBand="0" w:evenVBand="0" w:oddHBand="0" w:evenHBand="0" w:firstRowFirstColumn="0" w:firstRowLastColumn="0" w:lastRowFirstColumn="0" w:lastRowLastColumn="0"/>
            <w:tcW w:w="350" w:type="pct"/>
          </w:tcPr>
          <w:p w14:paraId="3ADAB4BF" w14:textId="77777777" w:rsidR="00EF3CD8" w:rsidRPr="00442D32" w:rsidRDefault="00EF3CD8" w:rsidP="00830F5E">
            <w:pPr>
              <w:tabs>
                <w:tab w:val="left" w:pos="176"/>
              </w:tabs>
              <w:spacing w:before="60" w:after="60"/>
              <w:jc w:val="center"/>
              <w:rPr>
                <w:rFonts w:asciiTheme="minorHAnsi" w:hAnsiTheme="minorHAnsi"/>
                <w:sz w:val="20"/>
                <w:szCs w:val="20"/>
              </w:rPr>
            </w:pPr>
            <w:r w:rsidRPr="00442D32">
              <w:rPr>
                <w:rFonts w:asciiTheme="minorHAnsi" w:hAnsiTheme="minorHAnsi"/>
                <w:sz w:val="20"/>
                <w:szCs w:val="20"/>
              </w:rPr>
              <w:t>8.</w:t>
            </w:r>
          </w:p>
        </w:tc>
        <w:tc>
          <w:tcPr>
            <w:tcW w:w="3764" w:type="pct"/>
          </w:tcPr>
          <w:p w14:paraId="7354C94B" w14:textId="77777777" w:rsidR="00EF3CD8" w:rsidRPr="00442D32" w:rsidRDefault="00EF3CD8" w:rsidP="001D73D5">
            <w:pPr>
              <w:tabs>
                <w:tab w:val="num" w:pos="2340"/>
              </w:tabs>
              <w:spacing w:before="60" w:after="60"/>
              <w:ind w:left="35"/>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442D32">
              <w:rPr>
                <w:rFonts w:asciiTheme="minorHAnsi" w:hAnsiTheme="minorHAnsi"/>
                <w:sz w:val="20"/>
                <w:szCs w:val="20"/>
              </w:rPr>
              <w:t xml:space="preserve">Cel i rodzaj przedsięwzięcia </w:t>
            </w:r>
            <w:proofErr w:type="gramStart"/>
            <w:r w:rsidRPr="00442D32">
              <w:rPr>
                <w:rFonts w:asciiTheme="minorHAnsi" w:hAnsiTheme="minorHAnsi"/>
                <w:sz w:val="20"/>
                <w:szCs w:val="20"/>
              </w:rPr>
              <w:t>jest</w:t>
            </w:r>
            <w:proofErr w:type="gramEnd"/>
            <w:r w:rsidRPr="00442D32">
              <w:rPr>
                <w:rFonts w:asciiTheme="minorHAnsi" w:hAnsiTheme="minorHAnsi"/>
                <w:sz w:val="20"/>
                <w:szCs w:val="20"/>
              </w:rPr>
              <w:t xml:space="preserve"> zgodny z programem priorytetowym</w:t>
            </w:r>
          </w:p>
        </w:tc>
        <w:tc>
          <w:tcPr>
            <w:tcW w:w="461" w:type="pct"/>
          </w:tcPr>
          <w:p w14:paraId="16BB2E25" w14:textId="77777777" w:rsidR="00EF3CD8" w:rsidRPr="00442D32" w:rsidRDefault="00EF3CD8" w:rsidP="00830F5E">
            <w:pPr>
              <w:tabs>
                <w:tab w:val="num" w:pos="2340"/>
              </w:tabs>
              <w:spacing w:before="60" w:after="60"/>
              <w:ind w:left="35"/>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cnfStyle w:val="000100000000" w:firstRow="0" w:lastRow="0" w:firstColumn="0" w:lastColumn="1" w:oddVBand="0" w:evenVBand="0" w:oddHBand="0" w:evenHBand="0" w:firstRowFirstColumn="0" w:firstRowLastColumn="0" w:lastRowFirstColumn="0" w:lastRowLastColumn="0"/>
            <w:tcW w:w="425" w:type="pct"/>
          </w:tcPr>
          <w:p w14:paraId="25E60A80" w14:textId="77777777" w:rsidR="00EF3CD8" w:rsidRPr="00442D32" w:rsidRDefault="00EF3CD8" w:rsidP="00830F5E">
            <w:pPr>
              <w:spacing w:before="60" w:after="60"/>
              <w:jc w:val="center"/>
              <w:rPr>
                <w:rFonts w:asciiTheme="minorHAnsi" w:hAnsiTheme="minorHAnsi"/>
                <w:sz w:val="20"/>
                <w:szCs w:val="20"/>
              </w:rPr>
            </w:pPr>
          </w:p>
        </w:tc>
      </w:tr>
      <w:tr w:rsidR="00EF3CD8" w:rsidRPr="00442D32" w14:paraId="2FB60FAE" w14:textId="77777777" w:rsidTr="0040644B">
        <w:trPr>
          <w:trHeight w:val="344"/>
        </w:trPr>
        <w:tc>
          <w:tcPr>
            <w:cnfStyle w:val="001000000000" w:firstRow="0" w:lastRow="0" w:firstColumn="1" w:lastColumn="0" w:oddVBand="0" w:evenVBand="0" w:oddHBand="0" w:evenHBand="0" w:firstRowFirstColumn="0" w:firstRowLastColumn="0" w:lastRowFirstColumn="0" w:lastRowLastColumn="0"/>
            <w:tcW w:w="350" w:type="pct"/>
          </w:tcPr>
          <w:p w14:paraId="3EBF78E6" w14:textId="77777777" w:rsidR="00EF3CD8" w:rsidRPr="00442D32" w:rsidRDefault="00EF3CD8" w:rsidP="00830F5E">
            <w:pPr>
              <w:tabs>
                <w:tab w:val="left" w:pos="176"/>
              </w:tabs>
              <w:spacing w:before="60" w:after="60"/>
              <w:jc w:val="center"/>
              <w:rPr>
                <w:rFonts w:asciiTheme="minorHAnsi" w:hAnsiTheme="minorHAnsi"/>
                <w:sz w:val="20"/>
                <w:szCs w:val="20"/>
              </w:rPr>
            </w:pPr>
            <w:r w:rsidRPr="00442D32">
              <w:rPr>
                <w:rFonts w:asciiTheme="minorHAnsi" w:hAnsiTheme="minorHAnsi"/>
                <w:sz w:val="20"/>
                <w:szCs w:val="20"/>
              </w:rPr>
              <w:t>9.</w:t>
            </w:r>
          </w:p>
        </w:tc>
        <w:tc>
          <w:tcPr>
            <w:tcW w:w="3764" w:type="pct"/>
          </w:tcPr>
          <w:p w14:paraId="528DD696" w14:textId="77777777" w:rsidR="00EF3CD8" w:rsidRPr="00442D32" w:rsidRDefault="00EF3CD8" w:rsidP="001D73D5">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442D32">
              <w:rPr>
                <w:rFonts w:asciiTheme="minorHAnsi" w:hAnsiTheme="minorHAnsi"/>
                <w:sz w:val="20"/>
                <w:szCs w:val="20"/>
              </w:rPr>
              <w:t>Realizacja przedsięwzięcia nie jest zakończona przed dniem złożenia wniosku</w:t>
            </w:r>
          </w:p>
        </w:tc>
        <w:tc>
          <w:tcPr>
            <w:tcW w:w="461" w:type="pct"/>
          </w:tcPr>
          <w:p w14:paraId="266E19D3" w14:textId="77777777" w:rsidR="00EF3CD8" w:rsidRPr="00442D32" w:rsidRDefault="00EF3CD8" w:rsidP="00830F5E">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cnfStyle w:val="000100000000" w:firstRow="0" w:lastRow="0" w:firstColumn="0" w:lastColumn="1" w:oddVBand="0" w:evenVBand="0" w:oddHBand="0" w:evenHBand="0" w:firstRowFirstColumn="0" w:firstRowLastColumn="0" w:lastRowFirstColumn="0" w:lastRowLastColumn="0"/>
            <w:tcW w:w="425" w:type="pct"/>
          </w:tcPr>
          <w:p w14:paraId="68E18B9E" w14:textId="77777777" w:rsidR="00EF3CD8" w:rsidRPr="00442D32" w:rsidRDefault="00EF3CD8" w:rsidP="00830F5E">
            <w:pPr>
              <w:spacing w:before="60" w:after="60"/>
              <w:jc w:val="center"/>
              <w:rPr>
                <w:rFonts w:asciiTheme="minorHAnsi" w:hAnsiTheme="minorHAnsi"/>
                <w:sz w:val="20"/>
                <w:szCs w:val="20"/>
              </w:rPr>
            </w:pPr>
          </w:p>
        </w:tc>
      </w:tr>
      <w:tr w:rsidR="00EF3CD8" w:rsidRPr="00442D32" w14:paraId="0085DF95" w14:textId="77777777" w:rsidTr="0040644B">
        <w:trPr>
          <w:trHeight w:val="344"/>
        </w:trPr>
        <w:tc>
          <w:tcPr>
            <w:cnfStyle w:val="001000000000" w:firstRow="0" w:lastRow="0" w:firstColumn="1" w:lastColumn="0" w:oddVBand="0" w:evenVBand="0" w:oddHBand="0" w:evenHBand="0" w:firstRowFirstColumn="0" w:firstRowLastColumn="0" w:lastRowFirstColumn="0" w:lastRowLastColumn="0"/>
            <w:tcW w:w="350" w:type="pct"/>
          </w:tcPr>
          <w:p w14:paraId="76845389" w14:textId="77777777" w:rsidR="00EF3CD8" w:rsidRPr="00442D32" w:rsidRDefault="00EF3CD8" w:rsidP="00830F5E">
            <w:pPr>
              <w:tabs>
                <w:tab w:val="left" w:pos="176"/>
              </w:tabs>
              <w:spacing w:before="60" w:after="60"/>
              <w:jc w:val="center"/>
              <w:rPr>
                <w:rFonts w:asciiTheme="minorHAnsi" w:hAnsiTheme="minorHAnsi"/>
                <w:sz w:val="20"/>
                <w:szCs w:val="20"/>
              </w:rPr>
            </w:pPr>
            <w:r w:rsidRPr="00442D32">
              <w:rPr>
                <w:rFonts w:asciiTheme="minorHAnsi" w:hAnsiTheme="minorHAnsi"/>
                <w:sz w:val="20"/>
                <w:szCs w:val="20"/>
              </w:rPr>
              <w:t>10.</w:t>
            </w:r>
          </w:p>
        </w:tc>
        <w:tc>
          <w:tcPr>
            <w:tcW w:w="3764" w:type="pct"/>
          </w:tcPr>
          <w:p w14:paraId="4D8599FE" w14:textId="4398B4BE" w:rsidR="00EF3CD8" w:rsidRPr="00442D32" w:rsidRDefault="00EF3CD8" w:rsidP="001D73D5">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442D32">
              <w:rPr>
                <w:rFonts w:asciiTheme="minorHAnsi" w:hAnsiTheme="minorHAnsi"/>
                <w:sz w:val="20"/>
                <w:szCs w:val="20"/>
              </w:rPr>
              <w:t>Okres realizacji przedsięwzięcia i wypłaty dofinansowania są zgodne z programem priorytetowym</w:t>
            </w:r>
          </w:p>
        </w:tc>
        <w:tc>
          <w:tcPr>
            <w:tcW w:w="461" w:type="pct"/>
          </w:tcPr>
          <w:p w14:paraId="19717C6B" w14:textId="77777777" w:rsidR="00EF3CD8" w:rsidRPr="00442D32" w:rsidRDefault="00EF3CD8" w:rsidP="00830F5E">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cnfStyle w:val="000100000000" w:firstRow="0" w:lastRow="0" w:firstColumn="0" w:lastColumn="1" w:oddVBand="0" w:evenVBand="0" w:oddHBand="0" w:evenHBand="0" w:firstRowFirstColumn="0" w:firstRowLastColumn="0" w:lastRowFirstColumn="0" w:lastRowLastColumn="0"/>
            <w:tcW w:w="425" w:type="pct"/>
          </w:tcPr>
          <w:p w14:paraId="31BED1DD" w14:textId="77777777" w:rsidR="00EF3CD8" w:rsidRPr="00442D32" w:rsidRDefault="00EF3CD8" w:rsidP="00830F5E">
            <w:pPr>
              <w:spacing w:before="60" w:after="60"/>
              <w:jc w:val="center"/>
              <w:rPr>
                <w:rFonts w:asciiTheme="minorHAnsi" w:hAnsiTheme="minorHAnsi"/>
                <w:sz w:val="20"/>
                <w:szCs w:val="20"/>
              </w:rPr>
            </w:pPr>
          </w:p>
        </w:tc>
      </w:tr>
      <w:tr w:rsidR="00EF3CD8" w:rsidRPr="00442D32" w14:paraId="3AFC4AD6" w14:textId="77777777" w:rsidTr="0040644B">
        <w:trPr>
          <w:trHeight w:val="344"/>
        </w:trPr>
        <w:tc>
          <w:tcPr>
            <w:cnfStyle w:val="001000000000" w:firstRow="0" w:lastRow="0" w:firstColumn="1" w:lastColumn="0" w:oddVBand="0" w:evenVBand="0" w:oddHBand="0" w:evenHBand="0" w:firstRowFirstColumn="0" w:firstRowLastColumn="0" w:lastRowFirstColumn="0" w:lastRowLastColumn="0"/>
            <w:tcW w:w="350" w:type="pct"/>
          </w:tcPr>
          <w:p w14:paraId="2ADF17DE" w14:textId="77777777" w:rsidR="00EF3CD8" w:rsidRPr="00442D32" w:rsidRDefault="00EF3CD8" w:rsidP="00830F5E">
            <w:pPr>
              <w:tabs>
                <w:tab w:val="left" w:pos="176"/>
              </w:tabs>
              <w:spacing w:before="60" w:after="60"/>
              <w:jc w:val="center"/>
              <w:rPr>
                <w:rFonts w:asciiTheme="minorHAnsi" w:hAnsiTheme="minorHAnsi"/>
                <w:sz w:val="20"/>
                <w:szCs w:val="20"/>
              </w:rPr>
            </w:pPr>
            <w:r w:rsidRPr="00442D32">
              <w:rPr>
                <w:rFonts w:asciiTheme="minorHAnsi" w:hAnsiTheme="minorHAnsi"/>
                <w:sz w:val="20"/>
                <w:szCs w:val="20"/>
              </w:rPr>
              <w:t>11.</w:t>
            </w:r>
          </w:p>
        </w:tc>
        <w:tc>
          <w:tcPr>
            <w:tcW w:w="3764" w:type="pct"/>
          </w:tcPr>
          <w:p w14:paraId="4BA37717" w14:textId="277F547B" w:rsidR="00EF3CD8" w:rsidRPr="00442D32" w:rsidRDefault="00EF3CD8" w:rsidP="001D73D5">
            <w:pPr>
              <w:tabs>
                <w:tab w:val="num" w:pos="2340"/>
              </w:tabs>
              <w:spacing w:before="60" w:after="60"/>
              <w:ind w:left="35"/>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442D32">
              <w:rPr>
                <w:rFonts w:asciiTheme="minorHAnsi" w:hAnsiTheme="minorHAnsi"/>
                <w:sz w:val="20"/>
                <w:szCs w:val="20"/>
              </w:rPr>
              <w:t>Forma</w:t>
            </w:r>
            <w:r w:rsidR="00084ACA" w:rsidRPr="00442D32">
              <w:rPr>
                <w:rFonts w:asciiTheme="minorHAnsi" w:hAnsiTheme="minorHAnsi"/>
                <w:sz w:val="20"/>
                <w:szCs w:val="20"/>
              </w:rPr>
              <w:t xml:space="preserve">, </w:t>
            </w:r>
            <w:r w:rsidR="00084ACA" w:rsidRPr="00442D32">
              <w:rPr>
                <w:rFonts w:asciiTheme="minorHAnsi" w:hAnsiTheme="minorHAnsi"/>
                <w:sz w:val="20"/>
              </w:rPr>
              <w:t>wysokość</w:t>
            </w:r>
            <w:r w:rsidR="00084ACA" w:rsidRPr="000879FB">
              <w:rPr>
                <w:rFonts w:asciiTheme="minorHAnsi" w:hAnsiTheme="minorHAnsi"/>
                <w:sz w:val="20"/>
                <w:szCs w:val="20"/>
              </w:rPr>
              <w:t xml:space="preserve"> </w:t>
            </w:r>
            <w:r w:rsidRPr="000879FB">
              <w:rPr>
                <w:rFonts w:asciiTheme="minorHAnsi" w:hAnsiTheme="minorHAnsi"/>
                <w:sz w:val="20"/>
                <w:szCs w:val="20"/>
              </w:rPr>
              <w:t>i intensywność wnioskowan</w:t>
            </w:r>
            <w:r w:rsidR="00CC7BD8" w:rsidRPr="00442D32">
              <w:rPr>
                <w:rFonts w:asciiTheme="minorHAnsi" w:hAnsiTheme="minorHAnsi"/>
                <w:sz w:val="20"/>
                <w:szCs w:val="20"/>
              </w:rPr>
              <w:t xml:space="preserve">ego dofinansowania </w:t>
            </w:r>
            <w:proofErr w:type="gramStart"/>
            <w:r w:rsidR="00CC7BD8" w:rsidRPr="00442D32">
              <w:rPr>
                <w:rFonts w:asciiTheme="minorHAnsi" w:hAnsiTheme="minorHAnsi"/>
                <w:sz w:val="20"/>
                <w:szCs w:val="20"/>
              </w:rPr>
              <w:t>jest</w:t>
            </w:r>
            <w:proofErr w:type="gramEnd"/>
            <w:r w:rsidR="00CC7BD8" w:rsidRPr="00442D32">
              <w:rPr>
                <w:rFonts w:asciiTheme="minorHAnsi" w:hAnsiTheme="minorHAnsi"/>
                <w:sz w:val="20"/>
                <w:szCs w:val="20"/>
              </w:rPr>
              <w:t xml:space="preserve"> zgodna </w:t>
            </w:r>
            <w:r w:rsidRPr="00442D32">
              <w:rPr>
                <w:rFonts w:asciiTheme="minorHAnsi" w:hAnsiTheme="minorHAnsi"/>
                <w:sz w:val="20"/>
                <w:szCs w:val="20"/>
              </w:rPr>
              <w:br/>
            </w:r>
            <w:r w:rsidR="00E11032" w:rsidRPr="00442D32">
              <w:rPr>
                <w:rFonts w:asciiTheme="minorHAnsi" w:hAnsiTheme="minorHAnsi"/>
                <w:sz w:val="20"/>
                <w:szCs w:val="20"/>
              </w:rPr>
              <w:t xml:space="preserve">z programem </w:t>
            </w:r>
            <w:r w:rsidRPr="00442D32">
              <w:rPr>
                <w:rFonts w:asciiTheme="minorHAnsi" w:hAnsiTheme="minorHAnsi"/>
                <w:sz w:val="20"/>
                <w:szCs w:val="20"/>
              </w:rPr>
              <w:t>priorytetowym</w:t>
            </w:r>
          </w:p>
        </w:tc>
        <w:tc>
          <w:tcPr>
            <w:tcW w:w="461" w:type="pct"/>
          </w:tcPr>
          <w:p w14:paraId="591C91B9" w14:textId="77777777" w:rsidR="00EF3CD8" w:rsidRPr="00442D32" w:rsidRDefault="00EF3CD8" w:rsidP="00830F5E">
            <w:pPr>
              <w:tabs>
                <w:tab w:val="num" w:pos="2340"/>
              </w:tabs>
              <w:spacing w:before="60" w:after="60"/>
              <w:ind w:left="35"/>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cnfStyle w:val="000100000000" w:firstRow="0" w:lastRow="0" w:firstColumn="0" w:lastColumn="1" w:oddVBand="0" w:evenVBand="0" w:oddHBand="0" w:evenHBand="0" w:firstRowFirstColumn="0" w:firstRowLastColumn="0" w:lastRowFirstColumn="0" w:lastRowLastColumn="0"/>
            <w:tcW w:w="425" w:type="pct"/>
          </w:tcPr>
          <w:p w14:paraId="380F38A1" w14:textId="77777777" w:rsidR="00EF3CD8" w:rsidRPr="00442D32" w:rsidRDefault="00EF3CD8" w:rsidP="00830F5E">
            <w:pPr>
              <w:tabs>
                <w:tab w:val="num" w:pos="2340"/>
              </w:tabs>
              <w:spacing w:before="60" w:after="60"/>
              <w:ind w:left="35"/>
              <w:jc w:val="both"/>
              <w:rPr>
                <w:rFonts w:asciiTheme="minorHAnsi" w:hAnsiTheme="minorHAnsi"/>
                <w:sz w:val="20"/>
                <w:szCs w:val="20"/>
              </w:rPr>
            </w:pPr>
          </w:p>
        </w:tc>
      </w:tr>
      <w:tr w:rsidR="0040774A" w:rsidRPr="00442D32" w14:paraId="0222C1C0" w14:textId="77777777" w:rsidTr="0040644B">
        <w:trPr>
          <w:cnfStyle w:val="010000000000" w:firstRow="0" w:lastRow="1"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350" w:type="pct"/>
          </w:tcPr>
          <w:p w14:paraId="7BCFBF1E" w14:textId="77777777" w:rsidR="0040774A" w:rsidRPr="00442D32" w:rsidRDefault="0040774A" w:rsidP="00830F5E">
            <w:pPr>
              <w:tabs>
                <w:tab w:val="left" w:pos="176"/>
              </w:tabs>
              <w:spacing w:before="60" w:after="60"/>
              <w:jc w:val="center"/>
              <w:rPr>
                <w:rFonts w:asciiTheme="minorHAnsi" w:hAnsiTheme="minorHAnsi"/>
                <w:sz w:val="20"/>
                <w:szCs w:val="20"/>
              </w:rPr>
            </w:pPr>
            <w:r w:rsidRPr="00442D32">
              <w:rPr>
                <w:rFonts w:asciiTheme="minorHAnsi" w:hAnsiTheme="minorHAnsi"/>
                <w:sz w:val="20"/>
                <w:szCs w:val="20"/>
              </w:rPr>
              <w:t>12.</w:t>
            </w:r>
          </w:p>
        </w:tc>
        <w:tc>
          <w:tcPr>
            <w:tcW w:w="3764" w:type="pct"/>
          </w:tcPr>
          <w:p w14:paraId="34D903E3" w14:textId="1F52BDBF" w:rsidR="0040774A" w:rsidRPr="000879FB" w:rsidRDefault="0080145E" w:rsidP="00762652">
            <w:pPr>
              <w:jc w:val="both"/>
              <w:cnfStyle w:val="010000000000" w:firstRow="0" w:lastRow="1" w:firstColumn="0" w:lastColumn="0" w:oddVBand="0" w:evenVBand="0" w:oddHBand="0" w:evenHBand="0" w:firstRowFirstColumn="0" w:firstRowLastColumn="0" w:lastRowFirstColumn="0" w:lastRowLastColumn="0"/>
              <w:rPr>
                <w:rFonts w:asciiTheme="minorHAnsi" w:hAnsiTheme="minorHAnsi"/>
                <w:sz w:val="20"/>
                <w:szCs w:val="20"/>
              </w:rPr>
            </w:pPr>
            <w:r w:rsidRPr="00442D32">
              <w:rPr>
                <w:rFonts w:asciiTheme="minorHAnsi" w:hAnsiTheme="minorHAnsi"/>
                <w:sz w:val="20"/>
              </w:rPr>
              <w:t>W</w:t>
            </w:r>
            <w:r w:rsidR="004F493F" w:rsidRPr="00442D32">
              <w:rPr>
                <w:rFonts w:asciiTheme="minorHAnsi" w:hAnsiTheme="minorHAnsi"/>
                <w:sz w:val="20"/>
              </w:rPr>
              <w:t>niosek uzyskał pozytywn</w:t>
            </w:r>
            <w:r w:rsidR="00C12325" w:rsidRPr="00442D32">
              <w:rPr>
                <w:rFonts w:asciiTheme="minorHAnsi" w:hAnsiTheme="minorHAnsi"/>
                <w:sz w:val="20"/>
              </w:rPr>
              <w:t xml:space="preserve">ą opinię </w:t>
            </w:r>
            <w:r w:rsidRPr="00442D32">
              <w:rPr>
                <w:rFonts w:asciiTheme="minorHAnsi" w:hAnsiTheme="minorHAnsi"/>
                <w:sz w:val="20"/>
              </w:rPr>
              <w:t xml:space="preserve">ministra sprawującego nadzór nad NFOŚiGW </w:t>
            </w:r>
            <w:r w:rsidR="004F493F" w:rsidRPr="00442D32">
              <w:rPr>
                <w:rFonts w:asciiTheme="minorHAnsi" w:hAnsiTheme="minorHAnsi"/>
                <w:sz w:val="20"/>
              </w:rPr>
              <w:t>w zakresie zasadności realizacji przedsięwzięcia/zadania</w:t>
            </w:r>
            <w:r w:rsidR="00762652" w:rsidRPr="00442D32">
              <w:rPr>
                <w:rFonts w:asciiTheme="minorHAnsi" w:hAnsiTheme="minorHAnsi"/>
                <w:sz w:val="20"/>
              </w:rPr>
              <w:t xml:space="preserve"> (kryterium konieczne do spełnienia </w:t>
            </w:r>
            <w:r w:rsidR="00611F1D" w:rsidRPr="00442D32">
              <w:rPr>
                <w:rFonts w:asciiTheme="minorHAnsi" w:hAnsiTheme="minorHAnsi"/>
                <w:sz w:val="20"/>
                <w:szCs w:val="20"/>
              </w:rPr>
              <w:t>przez państwowe jednostki budżetowe oraz</w:t>
            </w:r>
            <w:r w:rsidR="00762652" w:rsidRPr="00442D32">
              <w:rPr>
                <w:rFonts w:asciiTheme="minorHAnsi" w:hAnsiTheme="minorHAnsi"/>
                <w:sz w:val="20"/>
              </w:rPr>
              <w:t xml:space="preserve"> w przypadku określenia wymogu uzyskania ww. opin</w:t>
            </w:r>
            <w:r w:rsidR="000232C5" w:rsidRPr="00442D32">
              <w:rPr>
                <w:rFonts w:asciiTheme="minorHAnsi" w:hAnsiTheme="minorHAnsi"/>
                <w:sz w:val="20"/>
              </w:rPr>
              <w:t>i</w:t>
            </w:r>
            <w:r w:rsidR="00762652" w:rsidRPr="00442D32">
              <w:rPr>
                <w:rFonts w:asciiTheme="minorHAnsi" w:hAnsiTheme="minorHAnsi"/>
                <w:sz w:val="20"/>
              </w:rPr>
              <w:t>i w Ogłoszeniu o naborze).</w:t>
            </w:r>
          </w:p>
        </w:tc>
        <w:tc>
          <w:tcPr>
            <w:tcW w:w="461" w:type="pct"/>
          </w:tcPr>
          <w:p w14:paraId="0476FD1A" w14:textId="77777777" w:rsidR="0040774A" w:rsidRPr="00442D32" w:rsidRDefault="0040774A" w:rsidP="00830F5E">
            <w:pPr>
              <w:tabs>
                <w:tab w:val="num" w:pos="2340"/>
              </w:tabs>
              <w:spacing w:before="60" w:after="60"/>
              <w:ind w:left="35"/>
              <w:jc w:val="both"/>
              <w:cnfStyle w:val="010000000000" w:firstRow="0" w:lastRow="1" w:firstColumn="0" w:lastColumn="0" w:oddVBand="0" w:evenVBand="0" w:oddHBand="0" w:evenHBand="0" w:firstRowFirstColumn="0" w:firstRowLastColumn="0" w:lastRowFirstColumn="0" w:lastRowLastColumn="0"/>
              <w:rPr>
                <w:rFonts w:asciiTheme="minorHAnsi" w:hAnsiTheme="minorHAnsi"/>
                <w:sz w:val="20"/>
                <w:szCs w:val="20"/>
              </w:rPr>
            </w:pPr>
          </w:p>
        </w:tc>
        <w:tc>
          <w:tcPr>
            <w:cnfStyle w:val="000100000000" w:firstRow="0" w:lastRow="0" w:firstColumn="0" w:lastColumn="1" w:oddVBand="0" w:evenVBand="0" w:oddHBand="0" w:evenHBand="0" w:firstRowFirstColumn="0" w:firstRowLastColumn="0" w:lastRowFirstColumn="0" w:lastRowLastColumn="0"/>
            <w:tcW w:w="425" w:type="pct"/>
          </w:tcPr>
          <w:p w14:paraId="63D8758E" w14:textId="77777777" w:rsidR="0040774A" w:rsidRPr="00442D32" w:rsidRDefault="0040774A" w:rsidP="00830F5E">
            <w:pPr>
              <w:tabs>
                <w:tab w:val="num" w:pos="2340"/>
              </w:tabs>
              <w:spacing w:before="60" w:after="60"/>
              <w:ind w:left="35"/>
              <w:jc w:val="both"/>
              <w:rPr>
                <w:rFonts w:asciiTheme="minorHAnsi" w:hAnsiTheme="minorHAnsi"/>
                <w:sz w:val="20"/>
                <w:szCs w:val="20"/>
              </w:rPr>
            </w:pPr>
          </w:p>
        </w:tc>
      </w:tr>
    </w:tbl>
    <w:p w14:paraId="0A6F8B37" w14:textId="77777777" w:rsidR="001D73D5" w:rsidRPr="00442D32" w:rsidRDefault="001D73D5" w:rsidP="001D73D5">
      <w:pPr>
        <w:tabs>
          <w:tab w:val="left" w:pos="284"/>
        </w:tabs>
        <w:spacing w:before="120"/>
        <w:ind w:left="284" w:hanging="284"/>
        <w:jc w:val="both"/>
        <w:rPr>
          <w:rFonts w:asciiTheme="minorHAnsi" w:hAnsiTheme="minorHAnsi"/>
          <w:i/>
          <w:sz w:val="18"/>
          <w:szCs w:val="18"/>
        </w:rPr>
      </w:pPr>
      <w:r w:rsidRPr="00442D32">
        <w:rPr>
          <w:rFonts w:asciiTheme="minorHAnsi" w:hAnsiTheme="minorHAnsi"/>
          <w:sz w:val="18"/>
          <w:szCs w:val="18"/>
          <w:vertAlign w:val="superscript"/>
        </w:rPr>
        <w:t>*)</w:t>
      </w:r>
      <w:r w:rsidRPr="00442D32">
        <w:rPr>
          <w:rFonts w:asciiTheme="minorHAnsi" w:hAnsiTheme="minorHAnsi"/>
          <w:b/>
          <w:sz w:val="18"/>
          <w:szCs w:val="18"/>
        </w:rPr>
        <w:tab/>
      </w:r>
      <w:r w:rsidRPr="00442D32">
        <w:rPr>
          <w:rFonts w:asciiTheme="minorHAnsi" w:hAnsiTheme="minorHAnsi"/>
          <w:i/>
          <w:sz w:val="18"/>
          <w:szCs w:val="18"/>
        </w:rPr>
        <w:t xml:space="preserve">szczegółowe wymagania dotyczące spełnienia kryterium może zawierać ogłoszenie </w:t>
      </w:r>
      <w:r w:rsidRPr="00442D32">
        <w:rPr>
          <w:rFonts w:asciiTheme="minorHAnsi" w:hAnsiTheme="minorHAnsi"/>
          <w:i/>
          <w:sz w:val="18"/>
          <w:szCs w:val="18"/>
        </w:rPr>
        <w:br/>
        <w:t>o naborze/konkursie</w:t>
      </w:r>
    </w:p>
    <w:p w14:paraId="743C73C1" w14:textId="77777777" w:rsidR="00EF3CD8" w:rsidRPr="00442D32" w:rsidRDefault="00EF3CD8" w:rsidP="00830F5E">
      <w:pPr>
        <w:tabs>
          <w:tab w:val="right" w:pos="7371"/>
        </w:tabs>
        <w:spacing w:before="240"/>
        <w:jc w:val="both"/>
        <w:rPr>
          <w:rFonts w:asciiTheme="minorHAnsi" w:hAnsiTheme="minorHAnsi"/>
          <w:b/>
          <w:bCs/>
        </w:rPr>
      </w:pPr>
      <w:r w:rsidRPr="00442D32">
        <w:rPr>
          <w:rFonts w:asciiTheme="minorHAnsi" w:hAnsiTheme="minorHAnsi"/>
          <w:b/>
          <w:bCs/>
        </w:rPr>
        <w:t>KRYTERIA JAKOŚCIOWE PUNKTOWE</w:t>
      </w:r>
    </w:p>
    <w:tbl>
      <w:tblPr>
        <w:tblStyle w:val="Tabelasiatki1jasna"/>
        <w:tblpPr w:leftFromText="141" w:rightFromText="141" w:vertAnchor="text" w:horzAnchor="margin" w:tblpX="-10" w:tblpY="177"/>
        <w:tblW w:w="9378" w:type="dxa"/>
        <w:tblLayout w:type="fixed"/>
        <w:tblLook w:val="0020" w:firstRow="1" w:lastRow="0" w:firstColumn="0" w:lastColumn="0" w:noHBand="0" w:noVBand="0"/>
      </w:tblPr>
      <w:tblGrid>
        <w:gridCol w:w="1165"/>
        <w:gridCol w:w="19"/>
        <w:gridCol w:w="30"/>
        <w:gridCol w:w="5043"/>
        <w:gridCol w:w="305"/>
        <w:gridCol w:w="41"/>
        <w:gridCol w:w="1472"/>
        <w:gridCol w:w="175"/>
        <w:gridCol w:w="1128"/>
      </w:tblGrid>
      <w:tr w:rsidR="00EF3CD8" w:rsidRPr="00442D32" w14:paraId="24B6DBDC" w14:textId="77777777" w:rsidTr="0040644B">
        <w:trPr>
          <w:cnfStyle w:val="100000000000" w:firstRow="1" w:lastRow="0" w:firstColumn="0" w:lastColumn="0" w:oddVBand="0" w:evenVBand="0" w:oddHBand="0" w:evenHBand="0" w:firstRowFirstColumn="0" w:firstRowLastColumn="0" w:lastRowFirstColumn="0" w:lastRowLastColumn="0"/>
          <w:trHeight w:val="268"/>
        </w:trPr>
        <w:tc>
          <w:tcPr>
            <w:tcW w:w="1214" w:type="dxa"/>
            <w:gridSpan w:val="3"/>
          </w:tcPr>
          <w:p w14:paraId="4E319B7A" w14:textId="77777777" w:rsidR="00EF3CD8" w:rsidRPr="00442D32" w:rsidRDefault="00EF3CD8" w:rsidP="00E30A8F">
            <w:pPr>
              <w:autoSpaceDE w:val="0"/>
              <w:autoSpaceDN w:val="0"/>
              <w:adjustRightInd w:val="0"/>
              <w:spacing w:before="60" w:after="60"/>
              <w:jc w:val="center"/>
              <w:rPr>
                <w:rFonts w:asciiTheme="minorHAnsi" w:hAnsiTheme="minorHAnsi"/>
                <w:b w:val="0"/>
                <w:bCs w:val="0"/>
                <w:sz w:val="20"/>
                <w:szCs w:val="20"/>
              </w:rPr>
            </w:pPr>
            <w:r w:rsidRPr="00442D32">
              <w:rPr>
                <w:rFonts w:asciiTheme="minorHAnsi" w:hAnsiTheme="minorHAnsi"/>
                <w:sz w:val="20"/>
                <w:szCs w:val="20"/>
              </w:rPr>
              <w:t>Lp.</w:t>
            </w:r>
          </w:p>
        </w:tc>
        <w:tc>
          <w:tcPr>
            <w:tcW w:w="5348" w:type="dxa"/>
            <w:gridSpan w:val="2"/>
          </w:tcPr>
          <w:p w14:paraId="60268949" w14:textId="77777777" w:rsidR="00EF3CD8" w:rsidRPr="00442D32" w:rsidRDefault="00EF3CD8" w:rsidP="00E30A8F">
            <w:pPr>
              <w:autoSpaceDE w:val="0"/>
              <w:autoSpaceDN w:val="0"/>
              <w:adjustRightInd w:val="0"/>
              <w:spacing w:before="60" w:after="60"/>
              <w:jc w:val="center"/>
              <w:rPr>
                <w:rFonts w:asciiTheme="minorHAnsi" w:hAnsiTheme="minorHAnsi"/>
                <w:b w:val="0"/>
                <w:bCs w:val="0"/>
                <w:sz w:val="20"/>
                <w:szCs w:val="20"/>
              </w:rPr>
            </w:pPr>
            <w:r w:rsidRPr="00442D32">
              <w:rPr>
                <w:rFonts w:asciiTheme="minorHAnsi" w:hAnsiTheme="minorHAnsi"/>
                <w:sz w:val="20"/>
                <w:szCs w:val="20"/>
              </w:rPr>
              <w:t>NAZWA KRYTERIUM</w:t>
            </w:r>
          </w:p>
        </w:tc>
        <w:tc>
          <w:tcPr>
            <w:tcW w:w="2816" w:type="dxa"/>
            <w:gridSpan w:val="4"/>
          </w:tcPr>
          <w:p w14:paraId="416D99EC" w14:textId="77777777" w:rsidR="00EF3CD8" w:rsidRPr="00442D32" w:rsidRDefault="00EF3CD8" w:rsidP="00E30A8F">
            <w:pPr>
              <w:autoSpaceDE w:val="0"/>
              <w:autoSpaceDN w:val="0"/>
              <w:adjustRightInd w:val="0"/>
              <w:spacing w:before="60" w:after="60"/>
              <w:jc w:val="center"/>
              <w:rPr>
                <w:rFonts w:asciiTheme="minorHAnsi" w:hAnsiTheme="minorHAnsi"/>
                <w:b w:val="0"/>
                <w:bCs w:val="0"/>
                <w:sz w:val="20"/>
                <w:szCs w:val="20"/>
              </w:rPr>
            </w:pPr>
            <w:r w:rsidRPr="00442D32">
              <w:rPr>
                <w:rFonts w:asciiTheme="minorHAnsi" w:hAnsiTheme="minorHAnsi"/>
                <w:sz w:val="20"/>
                <w:szCs w:val="20"/>
              </w:rPr>
              <w:t>WYNIK OCENY</w:t>
            </w:r>
          </w:p>
        </w:tc>
      </w:tr>
      <w:tr w:rsidR="00EF3CD8" w:rsidRPr="00442D32" w14:paraId="7F8AFBD5" w14:textId="77777777" w:rsidTr="0040644B">
        <w:trPr>
          <w:trHeight w:val="268"/>
        </w:trPr>
        <w:tc>
          <w:tcPr>
            <w:tcW w:w="1214" w:type="dxa"/>
            <w:gridSpan w:val="3"/>
          </w:tcPr>
          <w:p w14:paraId="161D5AB2" w14:textId="77777777" w:rsidR="00EF3CD8" w:rsidRPr="00442D32" w:rsidRDefault="00EF3CD8" w:rsidP="00E30A8F">
            <w:pPr>
              <w:autoSpaceDE w:val="0"/>
              <w:autoSpaceDN w:val="0"/>
              <w:adjustRightInd w:val="0"/>
              <w:spacing w:before="60" w:after="60"/>
              <w:jc w:val="center"/>
              <w:rPr>
                <w:rFonts w:asciiTheme="minorHAnsi" w:hAnsiTheme="minorHAnsi"/>
                <w:b/>
                <w:bCs/>
                <w:sz w:val="20"/>
                <w:szCs w:val="20"/>
              </w:rPr>
            </w:pPr>
            <w:r w:rsidRPr="00442D32">
              <w:rPr>
                <w:rFonts w:asciiTheme="minorHAnsi" w:hAnsiTheme="minorHAnsi"/>
                <w:b/>
                <w:bCs/>
                <w:sz w:val="20"/>
                <w:szCs w:val="20"/>
              </w:rPr>
              <w:t>I.</w:t>
            </w:r>
          </w:p>
        </w:tc>
        <w:tc>
          <w:tcPr>
            <w:tcW w:w="8164" w:type="dxa"/>
            <w:gridSpan w:val="6"/>
          </w:tcPr>
          <w:p w14:paraId="7F2D14FC" w14:textId="77777777" w:rsidR="00EF3CD8" w:rsidRPr="00442D32" w:rsidRDefault="00EF3CD8" w:rsidP="00E30A8F">
            <w:pPr>
              <w:autoSpaceDE w:val="0"/>
              <w:autoSpaceDN w:val="0"/>
              <w:adjustRightInd w:val="0"/>
              <w:spacing w:before="60" w:after="60"/>
              <w:jc w:val="center"/>
              <w:rPr>
                <w:rFonts w:asciiTheme="minorHAnsi" w:hAnsiTheme="minorHAnsi"/>
                <w:b/>
                <w:bCs/>
                <w:sz w:val="20"/>
                <w:szCs w:val="20"/>
              </w:rPr>
            </w:pPr>
            <w:r w:rsidRPr="00442D32">
              <w:rPr>
                <w:rFonts w:asciiTheme="minorHAnsi" w:hAnsiTheme="minorHAnsi"/>
                <w:b/>
                <w:bCs/>
                <w:sz w:val="20"/>
                <w:szCs w:val="20"/>
              </w:rPr>
              <w:t>ZASADNOŚĆ REALIZACJI PRZEDSIĘWZIĘCIA</w:t>
            </w:r>
          </w:p>
        </w:tc>
      </w:tr>
      <w:tr w:rsidR="00EF3CD8" w:rsidRPr="00442D32" w14:paraId="595488AB" w14:textId="77777777" w:rsidTr="0040644B">
        <w:trPr>
          <w:trHeight w:val="520"/>
        </w:trPr>
        <w:tc>
          <w:tcPr>
            <w:tcW w:w="1214" w:type="dxa"/>
            <w:gridSpan w:val="3"/>
          </w:tcPr>
          <w:p w14:paraId="11EC16FD" w14:textId="77777777" w:rsidR="00EF3CD8" w:rsidRPr="00442D32" w:rsidRDefault="00EF3CD8" w:rsidP="00E30A8F">
            <w:pPr>
              <w:autoSpaceDE w:val="0"/>
              <w:autoSpaceDN w:val="0"/>
              <w:adjustRightInd w:val="0"/>
              <w:spacing w:before="60" w:after="60"/>
              <w:jc w:val="center"/>
              <w:rPr>
                <w:rFonts w:asciiTheme="minorHAnsi" w:hAnsiTheme="minorHAnsi"/>
                <w:bCs/>
                <w:sz w:val="20"/>
                <w:szCs w:val="20"/>
              </w:rPr>
            </w:pPr>
            <w:r w:rsidRPr="00442D32">
              <w:rPr>
                <w:rFonts w:asciiTheme="minorHAnsi" w:hAnsiTheme="minorHAnsi"/>
                <w:bCs/>
                <w:sz w:val="20"/>
                <w:szCs w:val="20"/>
              </w:rPr>
              <w:t>1.</w:t>
            </w:r>
          </w:p>
        </w:tc>
        <w:tc>
          <w:tcPr>
            <w:tcW w:w="5348" w:type="dxa"/>
            <w:gridSpan w:val="2"/>
          </w:tcPr>
          <w:p w14:paraId="293A9E16" w14:textId="77777777" w:rsidR="00EF3CD8" w:rsidRPr="00442D32" w:rsidRDefault="00EF3CD8" w:rsidP="00E30A8F">
            <w:pPr>
              <w:autoSpaceDE w:val="0"/>
              <w:autoSpaceDN w:val="0"/>
              <w:adjustRightInd w:val="0"/>
              <w:spacing w:before="60" w:after="60"/>
              <w:jc w:val="both"/>
              <w:rPr>
                <w:rFonts w:asciiTheme="minorHAnsi" w:hAnsiTheme="minorHAnsi"/>
                <w:bCs/>
                <w:sz w:val="20"/>
                <w:szCs w:val="20"/>
              </w:rPr>
            </w:pPr>
            <w:r w:rsidRPr="00442D32">
              <w:rPr>
                <w:rFonts w:asciiTheme="minorHAnsi" w:hAnsiTheme="minorHAnsi"/>
                <w:bCs/>
                <w:sz w:val="20"/>
                <w:szCs w:val="20"/>
              </w:rPr>
              <w:t>Ocena rozpoznania zgodności przedsięwzięcia z potrzebami grup docelowych</w:t>
            </w:r>
          </w:p>
        </w:tc>
        <w:tc>
          <w:tcPr>
            <w:tcW w:w="2816" w:type="dxa"/>
            <w:gridSpan w:val="4"/>
          </w:tcPr>
          <w:p w14:paraId="48CF71FB" w14:textId="77777777" w:rsidR="00EF3CD8" w:rsidRPr="00442D32" w:rsidRDefault="00EF3CD8" w:rsidP="00E30A8F">
            <w:pPr>
              <w:autoSpaceDE w:val="0"/>
              <w:autoSpaceDN w:val="0"/>
              <w:adjustRightInd w:val="0"/>
              <w:spacing w:before="60" w:after="60"/>
              <w:jc w:val="center"/>
              <w:rPr>
                <w:rFonts w:asciiTheme="minorHAnsi" w:hAnsiTheme="minorHAnsi"/>
                <w:bCs/>
                <w:sz w:val="20"/>
                <w:szCs w:val="20"/>
              </w:rPr>
            </w:pPr>
            <w:r w:rsidRPr="00442D32">
              <w:rPr>
                <w:rFonts w:asciiTheme="minorHAnsi" w:hAnsiTheme="minorHAnsi"/>
                <w:bCs/>
                <w:sz w:val="20"/>
                <w:szCs w:val="20"/>
              </w:rPr>
              <w:t>0-5 pkt</w:t>
            </w:r>
          </w:p>
        </w:tc>
      </w:tr>
      <w:tr w:rsidR="00EF3CD8" w:rsidRPr="00442D32" w14:paraId="3E7D61DF" w14:textId="77777777" w:rsidTr="0040644B">
        <w:trPr>
          <w:trHeight w:val="520"/>
        </w:trPr>
        <w:tc>
          <w:tcPr>
            <w:tcW w:w="9378" w:type="dxa"/>
            <w:gridSpan w:val="9"/>
          </w:tcPr>
          <w:p w14:paraId="1B0BE3D6" w14:textId="77777777" w:rsidR="00EF3CD8" w:rsidRPr="00442D32" w:rsidRDefault="00EF3CD8" w:rsidP="00E30A8F">
            <w:pPr>
              <w:autoSpaceDE w:val="0"/>
              <w:autoSpaceDN w:val="0"/>
              <w:adjustRightInd w:val="0"/>
              <w:spacing w:before="60" w:after="60"/>
              <w:rPr>
                <w:rFonts w:asciiTheme="minorHAnsi" w:hAnsiTheme="minorHAnsi"/>
                <w:b/>
                <w:bCs/>
                <w:i/>
                <w:iCs/>
                <w:sz w:val="20"/>
                <w:szCs w:val="20"/>
              </w:rPr>
            </w:pPr>
            <w:r w:rsidRPr="00442D32">
              <w:rPr>
                <w:rFonts w:asciiTheme="minorHAnsi" w:hAnsiTheme="minorHAnsi"/>
                <w:sz w:val="20"/>
                <w:szCs w:val="20"/>
              </w:rPr>
              <w:t>Celowość realizacji w kontekście zdiagnozowanych potrzeb grup docelowych i tematyki określonej w naborze.</w:t>
            </w:r>
          </w:p>
          <w:p w14:paraId="323048CF" w14:textId="77777777" w:rsidR="00EF3CD8" w:rsidRPr="00442D32" w:rsidRDefault="00EF3CD8" w:rsidP="00E30A8F">
            <w:pPr>
              <w:autoSpaceDE w:val="0"/>
              <w:autoSpaceDN w:val="0"/>
              <w:adjustRightInd w:val="0"/>
              <w:spacing w:before="60" w:after="60"/>
              <w:jc w:val="both"/>
              <w:rPr>
                <w:rFonts w:asciiTheme="minorHAnsi" w:hAnsiTheme="minorHAnsi"/>
                <w:b/>
                <w:bCs/>
                <w:i/>
                <w:iCs/>
                <w:sz w:val="20"/>
                <w:szCs w:val="20"/>
              </w:rPr>
            </w:pPr>
            <w:r w:rsidRPr="00442D32">
              <w:rPr>
                <w:rFonts w:asciiTheme="minorHAnsi" w:hAnsiTheme="minorHAnsi"/>
                <w:b/>
                <w:bCs/>
                <w:i/>
                <w:iCs/>
                <w:sz w:val="20"/>
                <w:szCs w:val="20"/>
              </w:rPr>
              <w:t>Zasady oceny:</w:t>
            </w:r>
          </w:p>
          <w:p w14:paraId="0165EC4B" w14:textId="77777777" w:rsidR="00EF3CD8" w:rsidRPr="00442D32" w:rsidRDefault="00EF3CD8" w:rsidP="00E30A8F">
            <w:pPr>
              <w:autoSpaceDE w:val="0"/>
              <w:autoSpaceDN w:val="0"/>
              <w:adjustRightInd w:val="0"/>
              <w:spacing w:before="60" w:after="60"/>
              <w:jc w:val="both"/>
              <w:rPr>
                <w:rFonts w:asciiTheme="minorHAnsi" w:hAnsiTheme="minorHAnsi"/>
                <w:sz w:val="20"/>
                <w:szCs w:val="20"/>
              </w:rPr>
            </w:pPr>
            <w:r w:rsidRPr="00442D32">
              <w:rPr>
                <w:rFonts w:asciiTheme="minorHAnsi" w:hAnsiTheme="minorHAnsi"/>
                <w:sz w:val="20"/>
                <w:szCs w:val="20"/>
              </w:rPr>
              <w:t>Ocenie podlega właściwa i rzetelna analiza sytuacji istniejącej oraz dokonana i wykazana przez Wnioskodawcę identyfikacja problemów, oparta na wiarygodnych danych, takich jak właściwie dobrane badania ogólnodostępne i badania własne;  prawidłowość sformułowania celów, adekwatnie do zdiagnozowanych problemów, rozpoznanie i uwzględnienie  rzeczywistego zapotrzebowania na działania edukacyjne o tematyce określonej w naborze; sposób  doboru i uzasadnienie doboru grupy celowej ze względu na zidentyfikowany problem;</w:t>
            </w:r>
          </w:p>
          <w:p w14:paraId="3E26AA79" w14:textId="77777777" w:rsidR="00EF3CD8" w:rsidRPr="00442D32" w:rsidRDefault="00EF3CD8" w:rsidP="00E30A8F">
            <w:pPr>
              <w:tabs>
                <w:tab w:val="left" w:pos="709"/>
              </w:tabs>
              <w:autoSpaceDE w:val="0"/>
              <w:autoSpaceDN w:val="0"/>
              <w:adjustRightInd w:val="0"/>
              <w:spacing w:before="60" w:after="60"/>
              <w:ind w:left="709" w:hanging="709"/>
              <w:jc w:val="both"/>
              <w:rPr>
                <w:rFonts w:asciiTheme="minorHAnsi" w:hAnsiTheme="minorHAnsi"/>
                <w:i/>
                <w:iCs/>
                <w:sz w:val="20"/>
                <w:szCs w:val="20"/>
              </w:rPr>
            </w:pPr>
          </w:p>
          <w:p w14:paraId="6C66CAC2" w14:textId="77777777" w:rsidR="00EF3CD8" w:rsidRPr="00442D32" w:rsidRDefault="00EF3CD8" w:rsidP="00E30A8F">
            <w:pPr>
              <w:autoSpaceDE w:val="0"/>
              <w:autoSpaceDN w:val="0"/>
              <w:adjustRightInd w:val="0"/>
              <w:spacing w:before="60" w:after="60"/>
              <w:rPr>
                <w:rFonts w:asciiTheme="minorHAnsi" w:hAnsiTheme="minorHAnsi"/>
                <w:i/>
                <w:iCs/>
                <w:sz w:val="20"/>
                <w:szCs w:val="20"/>
              </w:rPr>
            </w:pPr>
            <w:r w:rsidRPr="00442D32">
              <w:rPr>
                <w:rFonts w:asciiTheme="minorHAnsi" w:hAnsiTheme="minorHAnsi"/>
                <w:i/>
                <w:iCs/>
                <w:sz w:val="20"/>
                <w:szCs w:val="20"/>
              </w:rPr>
              <w:t xml:space="preserve">Negatywna ocena kryterium (uzyskanie 0 </w:t>
            </w:r>
            <w:proofErr w:type="gramStart"/>
            <w:r w:rsidRPr="00442D32">
              <w:rPr>
                <w:rFonts w:asciiTheme="minorHAnsi" w:hAnsiTheme="minorHAnsi"/>
                <w:i/>
                <w:iCs/>
                <w:sz w:val="20"/>
                <w:szCs w:val="20"/>
              </w:rPr>
              <w:t xml:space="preserve">pkt)  </w:t>
            </w:r>
            <w:r w:rsidRPr="00442D32">
              <w:rPr>
                <w:rFonts w:asciiTheme="minorHAnsi" w:hAnsiTheme="minorHAnsi"/>
                <w:b/>
                <w:bCs/>
                <w:i/>
                <w:iCs/>
                <w:sz w:val="20"/>
                <w:szCs w:val="20"/>
              </w:rPr>
              <w:t>powoduje</w:t>
            </w:r>
            <w:proofErr w:type="gramEnd"/>
            <w:r w:rsidRPr="00442D32">
              <w:rPr>
                <w:rFonts w:asciiTheme="minorHAnsi" w:hAnsiTheme="minorHAnsi"/>
                <w:b/>
                <w:bCs/>
                <w:i/>
                <w:iCs/>
                <w:sz w:val="20"/>
                <w:szCs w:val="20"/>
              </w:rPr>
              <w:t xml:space="preserve"> odrzucenie</w:t>
            </w:r>
            <w:r w:rsidRPr="00442D32">
              <w:rPr>
                <w:rFonts w:asciiTheme="minorHAnsi" w:hAnsiTheme="minorHAnsi"/>
                <w:i/>
                <w:iCs/>
                <w:sz w:val="20"/>
                <w:szCs w:val="20"/>
              </w:rPr>
              <w:t xml:space="preserve"> wniosku.</w:t>
            </w:r>
          </w:p>
        </w:tc>
      </w:tr>
      <w:tr w:rsidR="00EF3CD8" w:rsidRPr="00442D32" w14:paraId="5BC528E0" w14:textId="77777777" w:rsidTr="0040644B">
        <w:trPr>
          <w:trHeight w:val="520"/>
        </w:trPr>
        <w:tc>
          <w:tcPr>
            <w:tcW w:w="1165" w:type="dxa"/>
          </w:tcPr>
          <w:p w14:paraId="6B208957" w14:textId="77777777" w:rsidR="00EF3CD8" w:rsidRPr="00442D32" w:rsidRDefault="00EF3CD8" w:rsidP="00E30A8F">
            <w:pPr>
              <w:autoSpaceDE w:val="0"/>
              <w:autoSpaceDN w:val="0"/>
              <w:adjustRightInd w:val="0"/>
              <w:spacing w:before="60" w:after="60"/>
              <w:jc w:val="center"/>
              <w:rPr>
                <w:rFonts w:asciiTheme="minorHAnsi" w:hAnsiTheme="minorHAnsi"/>
                <w:bCs/>
                <w:sz w:val="20"/>
                <w:szCs w:val="20"/>
              </w:rPr>
            </w:pPr>
            <w:r w:rsidRPr="00442D32">
              <w:rPr>
                <w:rFonts w:asciiTheme="minorHAnsi" w:hAnsiTheme="minorHAnsi"/>
                <w:bCs/>
                <w:sz w:val="20"/>
                <w:szCs w:val="20"/>
              </w:rPr>
              <w:t>2.</w:t>
            </w:r>
          </w:p>
        </w:tc>
        <w:tc>
          <w:tcPr>
            <w:tcW w:w="5092" w:type="dxa"/>
            <w:gridSpan w:val="3"/>
          </w:tcPr>
          <w:p w14:paraId="5A41CCEF" w14:textId="77777777" w:rsidR="00EF3CD8" w:rsidRPr="00442D32" w:rsidRDefault="00EF3CD8" w:rsidP="00E30A8F">
            <w:pPr>
              <w:autoSpaceDE w:val="0"/>
              <w:autoSpaceDN w:val="0"/>
              <w:adjustRightInd w:val="0"/>
              <w:spacing w:before="60" w:after="60"/>
              <w:rPr>
                <w:rFonts w:asciiTheme="minorHAnsi" w:hAnsiTheme="minorHAnsi"/>
                <w:bCs/>
                <w:sz w:val="20"/>
                <w:szCs w:val="20"/>
              </w:rPr>
            </w:pPr>
            <w:r w:rsidRPr="00442D32">
              <w:rPr>
                <w:rFonts w:asciiTheme="minorHAnsi" w:hAnsiTheme="minorHAnsi"/>
                <w:bCs/>
                <w:sz w:val="20"/>
                <w:szCs w:val="20"/>
              </w:rPr>
              <w:t xml:space="preserve">Ocena wartości merytorycznej </w:t>
            </w:r>
          </w:p>
        </w:tc>
        <w:tc>
          <w:tcPr>
            <w:tcW w:w="3121" w:type="dxa"/>
            <w:gridSpan w:val="5"/>
          </w:tcPr>
          <w:p w14:paraId="295FD041" w14:textId="77777777" w:rsidR="00EF3CD8" w:rsidRPr="00442D32" w:rsidRDefault="00EF3CD8" w:rsidP="00E30A8F">
            <w:pPr>
              <w:autoSpaceDE w:val="0"/>
              <w:autoSpaceDN w:val="0"/>
              <w:adjustRightInd w:val="0"/>
              <w:spacing w:before="60" w:after="60"/>
              <w:jc w:val="center"/>
              <w:rPr>
                <w:rFonts w:asciiTheme="minorHAnsi" w:hAnsiTheme="minorHAnsi"/>
                <w:bCs/>
                <w:sz w:val="20"/>
                <w:szCs w:val="20"/>
              </w:rPr>
            </w:pPr>
            <w:r w:rsidRPr="00442D32">
              <w:rPr>
                <w:rFonts w:asciiTheme="minorHAnsi" w:hAnsiTheme="minorHAnsi"/>
                <w:bCs/>
                <w:sz w:val="20"/>
                <w:szCs w:val="20"/>
              </w:rPr>
              <w:t>0-42 pkt</w:t>
            </w:r>
          </w:p>
        </w:tc>
      </w:tr>
      <w:tr w:rsidR="00EF3CD8" w:rsidRPr="00442D32" w14:paraId="4049A29E" w14:textId="77777777" w:rsidTr="0040644B">
        <w:trPr>
          <w:trHeight w:val="520"/>
        </w:trPr>
        <w:tc>
          <w:tcPr>
            <w:tcW w:w="1165" w:type="dxa"/>
          </w:tcPr>
          <w:p w14:paraId="35BDFC5B" w14:textId="77777777" w:rsidR="00EF3CD8" w:rsidRPr="00442D32" w:rsidRDefault="00EF3CD8" w:rsidP="00E30A8F">
            <w:pPr>
              <w:autoSpaceDE w:val="0"/>
              <w:autoSpaceDN w:val="0"/>
              <w:adjustRightInd w:val="0"/>
              <w:spacing w:before="60" w:after="60"/>
              <w:jc w:val="center"/>
              <w:rPr>
                <w:rFonts w:asciiTheme="minorHAnsi" w:hAnsiTheme="minorHAnsi"/>
                <w:sz w:val="20"/>
                <w:szCs w:val="20"/>
              </w:rPr>
            </w:pPr>
            <w:r w:rsidRPr="00442D32">
              <w:rPr>
                <w:rFonts w:asciiTheme="minorHAnsi" w:hAnsiTheme="minorHAnsi"/>
                <w:sz w:val="20"/>
                <w:szCs w:val="20"/>
              </w:rPr>
              <w:t>2.1.</w:t>
            </w:r>
          </w:p>
        </w:tc>
        <w:tc>
          <w:tcPr>
            <w:tcW w:w="5092" w:type="dxa"/>
            <w:gridSpan w:val="3"/>
          </w:tcPr>
          <w:p w14:paraId="5B1F94B8" w14:textId="44FB3583" w:rsidR="0072038B" w:rsidRPr="00442D32" w:rsidRDefault="0072038B" w:rsidP="00E30A8F">
            <w:pPr>
              <w:autoSpaceDE w:val="0"/>
              <w:autoSpaceDN w:val="0"/>
              <w:adjustRightInd w:val="0"/>
              <w:spacing w:before="60" w:after="60"/>
              <w:rPr>
                <w:rFonts w:asciiTheme="minorHAnsi" w:hAnsiTheme="minorHAnsi"/>
                <w:sz w:val="20"/>
                <w:szCs w:val="20"/>
              </w:rPr>
            </w:pPr>
            <w:r w:rsidRPr="00442D32">
              <w:rPr>
                <w:rFonts w:asciiTheme="minorHAnsi" w:hAnsiTheme="minorHAnsi"/>
                <w:sz w:val="20"/>
                <w:szCs w:val="20"/>
              </w:rPr>
              <w:t xml:space="preserve">Zgodność </w:t>
            </w:r>
            <w:proofErr w:type="gramStart"/>
            <w:r w:rsidRPr="00442D32">
              <w:rPr>
                <w:rFonts w:asciiTheme="minorHAnsi" w:hAnsiTheme="minorHAnsi"/>
                <w:sz w:val="20"/>
                <w:szCs w:val="20"/>
              </w:rPr>
              <w:t>zakresu  przedsięwzięcia</w:t>
            </w:r>
            <w:proofErr w:type="gramEnd"/>
            <w:r w:rsidRPr="00442D32">
              <w:rPr>
                <w:rFonts w:asciiTheme="minorHAnsi" w:hAnsiTheme="minorHAnsi"/>
                <w:sz w:val="20"/>
                <w:szCs w:val="20"/>
              </w:rPr>
              <w:t xml:space="preserve"> </w:t>
            </w:r>
            <w:r w:rsidRPr="00442D32">
              <w:rPr>
                <w:rFonts w:asciiTheme="minorHAnsi" w:hAnsiTheme="minorHAnsi"/>
                <w:sz w:val="20"/>
              </w:rPr>
              <w:t>z programem priorytetowym</w:t>
            </w:r>
            <w:r w:rsidRPr="000879FB">
              <w:rPr>
                <w:rFonts w:asciiTheme="minorHAnsi" w:hAnsiTheme="minorHAnsi"/>
                <w:sz w:val="20"/>
                <w:szCs w:val="20"/>
              </w:rPr>
              <w:t>, warunkami  naboru, poziom adekwatności i atrakcyjności zaproponowanych form, metod, narzędzi edukacyjnych do zidentyfikowanych potrzeb edukacyjnych, specyfiki grupy celowej i tematyki określonej w naborze, w kontekście realizacji założonych celów edukacyjnych;</w:t>
            </w:r>
          </w:p>
        </w:tc>
        <w:tc>
          <w:tcPr>
            <w:tcW w:w="3121" w:type="dxa"/>
            <w:gridSpan w:val="5"/>
          </w:tcPr>
          <w:p w14:paraId="65992C69" w14:textId="77777777" w:rsidR="00EF3CD8" w:rsidRPr="00442D32" w:rsidRDefault="00EF3CD8" w:rsidP="00E30A8F">
            <w:pPr>
              <w:autoSpaceDE w:val="0"/>
              <w:autoSpaceDN w:val="0"/>
              <w:adjustRightInd w:val="0"/>
              <w:spacing w:before="60" w:after="60"/>
              <w:jc w:val="center"/>
              <w:rPr>
                <w:rFonts w:asciiTheme="minorHAnsi" w:hAnsiTheme="minorHAnsi"/>
                <w:sz w:val="20"/>
                <w:szCs w:val="20"/>
              </w:rPr>
            </w:pPr>
            <w:r w:rsidRPr="00442D32">
              <w:rPr>
                <w:rFonts w:asciiTheme="minorHAnsi" w:hAnsiTheme="minorHAnsi"/>
                <w:sz w:val="20"/>
                <w:szCs w:val="20"/>
              </w:rPr>
              <w:t>0-20 pkt</w:t>
            </w:r>
          </w:p>
        </w:tc>
      </w:tr>
      <w:tr w:rsidR="00EF3CD8" w:rsidRPr="00442D32" w14:paraId="4BA2C565" w14:textId="77777777" w:rsidTr="0040644B">
        <w:trPr>
          <w:trHeight w:val="520"/>
        </w:trPr>
        <w:tc>
          <w:tcPr>
            <w:tcW w:w="9378" w:type="dxa"/>
            <w:gridSpan w:val="9"/>
          </w:tcPr>
          <w:p w14:paraId="041003FA" w14:textId="77777777" w:rsidR="0072038B" w:rsidRPr="00442D32" w:rsidRDefault="0072038B" w:rsidP="0072038B">
            <w:pPr>
              <w:jc w:val="both"/>
              <w:rPr>
                <w:rFonts w:ascii="Calibri" w:hAnsi="Calibri"/>
                <w:sz w:val="20"/>
                <w:szCs w:val="20"/>
              </w:rPr>
            </w:pPr>
            <w:r w:rsidRPr="00442D32">
              <w:rPr>
                <w:rFonts w:ascii="Calibri" w:hAnsi="Calibri"/>
                <w:sz w:val="20"/>
                <w:szCs w:val="20"/>
              </w:rPr>
              <w:t>W szczególności, w ocenie poszczególnych rodzajów przedsięwzięć pod uwagę bierze się następujące elementy:</w:t>
            </w:r>
          </w:p>
          <w:p w14:paraId="75754258" w14:textId="26321544" w:rsidR="0072038B" w:rsidRPr="00442D32" w:rsidRDefault="003B627D" w:rsidP="00A10682">
            <w:pPr>
              <w:numPr>
                <w:ilvl w:val="1"/>
                <w:numId w:val="23"/>
              </w:numPr>
              <w:spacing w:after="160" w:line="259" w:lineRule="auto"/>
              <w:ind w:left="351" w:hanging="284"/>
              <w:contextualSpacing/>
              <w:jc w:val="both"/>
              <w:rPr>
                <w:rFonts w:ascii="Calibri" w:eastAsia="Calibri" w:hAnsi="Calibri"/>
                <w:sz w:val="20"/>
              </w:rPr>
            </w:pPr>
            <w:r w:rsidRPr="00442D32">
              <w:rPr>
                <w:rFonts w:ascii="Calibri" w:eastAsia="Calibri" w:hAnsi="Calibri"/>
                <w:b/>
                <w:sz w:val="20"/>
              </w:rPr>
              <w:t>Działania wielonarzędziowe</w:t>
            </w:r>
            <w:r w:rsidR="0072038B" w:rsidRPr="00442D32">
              <w:rPr>
                <w:rFonts w:ascii="Calibri" w:eastAsia="Calibri" w:hAnsi="Calibri"/>
                <w:sz w:val="20"/>
              </w:rPr>
              <w:t>:</w:t>
            </w:r>
          </w:p>
          <w:p w14:paraId="2E7F1079" w14:textId="77777777" w:rsidR="0072038B" w:rsidRPr="000879FB" w:rsidRDefault="0072038B" w:rsidP="00A10682">
            <w:pPr>
              <w:numPr>
                <w:ilvl w:val="1"/>
                <w:numId w:val="27"/>
              </w:numPr>
              <w:ind w:left="634" w:hanging="283"/>
              <w:contextualSpacing/>
              <w:jc w:val="both"/>
              <w:rPr>
                <w:rFonts w:ascii="Calibri" w:eastAsia="Calibri" w:hAnsi="Calibri" w:cs="Calibri"/>
                <w:sz w:val="20"/>
                <w:szCs w:val="20"/>
                <w:lang w:eastAsia="en-US"/>
              </w:rPr>
            </w:pPr>
            <w:r w:rsidRPr="000879FB">
              <w:rPr>
                <w:rFonts w:ascii="Calibri" w:eastAsia="Calibri" w:hAnsi="Calibri" w:cs="Calibri"/>
                <w:sz w:val="20"/>
                <w:szCs w:val="20"/>
                <w:lang w:eastAsia="en-US"/>
              </w:rPr>
              <w:t>Programy aktywnej edukacji:</w:t>
            </w:r>
          </w:p>
          <w:p w14:paraId="5BA7B803" w14:textId="77777777" w:rsidR="0072038B" w:rsidRPr="00442D32" w:rsidRDefault="0072038B" w:rsidP="00A10682">
            <w:pPr>
              <w:numPr>
                <w:ilvl w:val="0"/>
                <w:numId w:val="21"/>
              </w:numPr>
              <w:ind w:left="918" w:hanging="142"/>
              <w:contextualSpacing/>
              <w:jc w:val="both"/>
              <w:rPr>
                <w:rFonts w:ascii="Calibri" w:hAnsi="Calibri" w:cs="Calibri"/>
                <w:bCs/>
                <w:sz w:val="20"/>
                <w:szCs w:val="20"/>
              </w:rPr>
            </w:pPr>
            <w:r w:rsidRPr="00442D32">
              <w:rPr>
                <w:rFonts w:ascii="Calibri" w:hAnsi="Calibri" w:cs="Calibri"/>
                <w:sz w:val="20"/>
                <w:szCs w:val="20"/>
              </w:rPr>
              <w:t>poruszane zagadnienia tematyczne (</w:t>
            </w:r>
            <w:r w:rsidRPr="00442D32">
              <w:rPr>
                <w:rFonts w:ascii="Calibri" w:hAnsi="Calibri"/>
                <w:sz w:val="20"/>
              </w:rPr>
              <w:t>zgodność z tematyką naboru, istotność i aktualność oraz zawartość merytoryczna przekazywanych treści)</w:t>
            </w:r>
            <w:r w:rsidRPr="000879FB">
              <w:rPr>
                <w:rFonts w:ascii="Calibri" w:hAnsi="Calibri" w:cs="Calibri"/>
                <w:sz w:val="20"/>
                <w:szCs w:val="20"/>
              </w:rPr>
              <w:t xml:space="preserve"> – </w:t>
            </w:r>
            <w:r w:rsidRPr="000879FB">
              <w:rPr>
                <w:rFonts w:ascii="Calibri" w:hAnsi="Calibri" w:cs="Calibri"/>
                <w:bCs/>
                <w:sz w:val="20"/>
                <w:szCs w:val="20"/>
              </w:rPr>
              <w:t>do 8 pkt</w:t>
            </w:r>
          </w:p>
          <w:p w14:paraId="4C4B44EC" w14:textId="77777777" w:rsidR="0072038B" w:rsidRPr="00442D32" w:rsidRDefault="0072038B" w:rsidP="00A10682">
            <w:pPr>
              <w:numPr>
                <w:ilvl w:val="0"/>
                <w:numId w:val="21"/>
              </w:numPr>
              <w:ind w:left="918" w:hanging="142"/>
              <w:contextualSpacing/>
              <w:jc w:val="both"/>
              <w:rPr>
                <w:rFonts w:ascii="Calibri" w:hAnsi="Calibri"/>
                <w:sz w:val="20"/>
              </w:rPr>
            </w:pPr>
            <w:r w:rsidRPr="00442D32">
              <w:rPr>
                <w:rFonts w:ascii="Calibri" w:hAnsi="Calibri"/>
                <w:sz w:val="20"/>
              </w:rPr>
              <w:t>atrakcyjność i adekwatność</w:t>
            </w:r>
            <w:r w:rsidRPr="000879FB">
              <w:rPr>
                <w:rFonts w:ascii="Calibri" w:hAnsi="Calibri" w:cs="Calibri"/>
                <w:sz w:val="20"/>
                <w:szCs w:val="20"/>
              </w:rPr>
              <w:t xml:space="preserve"> zastosowanych narzędzi edukacyjnych – </w:t>
            </w:r>
            <w:r w:rsidRPr="00442D32">
              <w:rPr>
                <w:rFonts w:ascii="Calibri" w:hAnsi="Calibri"/>
                <w:sz w:val="20"/>
              </w:rPr>
              <w:t>do 4 pkt</w:t>
            </w:r>
          </w:p>
          <w:p w14:paraId="7E9FF8E8" w14:textId="77777777" w:rsidR="0072038B" w:rsidRPr="00442D32" w:rsidRDefault="0072038B" w:rsidP="00A10682">
            <w:pPr>
              <w:numPr>
                <w:ilvl w:val="0"/>
                <w:numId w:val="21"/>
              </w:numPr>
              <w:ind w:left="918" w:hanging="142"/>
              <w:contextualSpacing/>
              <w:jc w:val="both"/>
              <w:rPr>
                <w:rFonts w:ascii="Calibri" w:hAnsi="Calibri"/>
                <w:sz w:val="20"/>
              </w:rPr>
            </w:pPr>
            <w:r w:rsidRPr="000879FB">
              <w:rPr>
                <w:rFonts w:ascii="Calibri" w:hAnsi="Calibri" w:cs="Calibri"/>
                <w:sz w:val="20"/>
                <w:szCs w:val="20"/>
              </w:rPr>
              <w:t xml:space="preserve">angażowanie i bezpośrednie uaktywnianie uczestników działań – </w:t>
            </w:r>
            <w:r w:rsidRPr="00442D32">
              <w:rPr>
                <w:rFonts w:ascii="Calibri" w:hAnsi="Calibri"/>
                <w:sz w:val="20"/>
              </w:rPr>
              <w:t>do 8 pkt</w:t>
            </w:r>
          </w:p>
          <w:p w14:paraId="5A1CE10E" w14:textId="77777777" w:rsidR="0072038B" w:rsidRPr="00442D32" w:rsidRDefault="0072038B" w:rsidP="00A10682">
            <w:pPr>
              <w:numPr>
                <w:ilvl w:val="1"/>
                <w:numId w:val="27"/>
              </w:numPr>
              <w:ind w:left="776" w:hanging="425"/>
              <w:contextualSpacing/>
              <w:jc w:val="both"/>
              <w:rPr>
                <w:rFonts w:ascii="Calibri" w:eastAsia="Calibri" w:hAnsi="Calibri"/>
                <w:sz w:val="20"/>
              </w:rPr>
            </w:pPr>
            <w:r w:rsidRPr="00442D32">
              <w:rPr>
                <w:rFonts w:ascii="Calibri" w:eastAsia="Calibri" w:hAnsi="Calibri"/>
                <w:sz w:val="20"/>
              </w:rPr>
              <w:t xml:space="preserve">Kampanie </w:t>
            </w:r>
            <w:proofErr w:type="spellStart"/>
            <w:r w:rsidRPr="00442D32">
              <w:rPr>
                <w:rFonts w:ascii="Calibri" w:eastAsia="Calibri" w:hAnsi="Calibri"/>
                <w:sz w:val="20"/>
              </w:rPr>
              <w:t>informacyjno</w:t>
            </w:r>
            <w:proofErr w:type="spellEnd"/>
            <w:r w:rsidRPr="00442D32">
              <w:rPr>
                <w:rFonts w:ascii="Calibri" w:eastAsia="Calibri" w:hAnsi="Calibri"/>
                <w:sz w:val="20"/>
              </w:rPr>
              <w:t xml:space="preserve"> – edukacyjne:</w:t>
            </w:r>
          </w:p>
          <w:p w14:paraId="20F2AAD5" w14:textId="77777777" w:rsidR="0072038B" w:rsidRPr="00442D32" w:rsidRDefault="0072038B" w:rsidP="00A10682">
            <w:pPr>
              <w:numPr>
                <w:ilvl w:val="0"/>
                <w:numId w:val="21"/>
              </w:numPr>
              <w:ind w:left="918" w:hanging="142"/>
              <w:contextualSpacing/>
              <w:jc w:val="both"/>
              <w:rPr>
                <w:rFonts w:ascii="Calibri" w:hAnsi="Calibri"/>
                <w:sz w:val="20"/>
              </w:rPr>
            </w:pPr>
            <w:r w:rsidRPr="00442D32">
              <w:rPr>
                <w:rFonts w:ascii="Calibri" w:hAnsi="Calibri"/>
                <w:sz w:val="20"/>
              </w:rPr>
              <w:t xml:space="preserve">poruszane zagadnienia tematyczne i plan </w:t>
            </w:r>
            <w:proofErr w:type="gramStart"/>
            <w:r w:rsidRPr="00442D32">
              <w:rPr>
                <w:rFonts w:ascii="Calibri" w:hAnsi="Calibri"/>
                <w:sz w:val="20"/>
              </w:rPr>
              <w:t>kampanii  (</w:t>
            </w:r>
            <w:proofErr w:type="gramEnd"/>
            <w:r w:rsidRPr="00442D32">
              <w:rPr>
                <w:rFonts w:ascii="Calibri" w:hAnsi="Calibri"/>
                <w:sz w:val="20"/>
              </w:rPr>
              <w:t>zgodność z tematyką naboru, istotność i aktualność oraz zawartość merytoryczna przekazywanych treści) – do 8 pkt</w:t>
            </w:r>
          </w:p>
          <w:p w14:paraId="18907191" w14:textId="77777777" w:rsidR="0072038B" w:rsidRPr="00442D32" w:rsidRDefault="0072038B" w:rsidP="00A10682">
            <w:pPr>
              <w:numPr>
                <w:ilvl w:val="0"/>
                <w:numId w:val="21"/>
              </w:numPr>
              <w:ind w:left="918" w:hanging="142"/>
              <w:contextualSpacing/>
              <w:jc w:val="both"/>
              <w:rPr>
                <w:rFonts w:ascii="Calibri" w:hAnsi="Calibri"/>
                <w:sz w:val="20"/>
              </w:rPr>
            </w:pPr>
            <w:r w:rsidRPr="00442D32">
              <w:rPr>
                <w:rFonts w:ascii="Calibri" w:hAnsi="Calibri"/>
                <w:sz w:val="20"/>
              </w:rPr>
              <w:t>atrakcyjność i kompleksowość zastosowanych narzędzi (szczególnie w odniesieniu do celu projektu) – do 4 pkt</w:t>
            </w:r>
          </w:p>
          <w:p w14:paraId="78618663" w14:textId="77777777" w:rsidR="0072038B" w:rsidRPr="00442D32" w:rsidRDefault="0072038B" w:rsidP="00A10682">
            <w:pPr>
              <w:numPr>
                <w:ilvl w:val="0"/>
                <w:numId w:val="21"/>
              </w:numPr>
              <w:ind w:left="918" w:hanging="142"/>
              <w:contextualSpacing/>
              <w:jc w:val="both"/>
              <w:rPr>
                <w:rFonts w:ascii="Calibri" w:hAnsi="Calibri"/>
                <w:sz w:val="20"/>
              </w:rPr>
            </w:pPr>
            <w:r w:rsidRPr="00442D32">
              <w:rPr>
                <w:rFonts w:ascii="Calibri" w:hAnsi="Calibri"/>
                <w:sz w:val="20"/>
              </w:rPr>
              <w:t xml:space="preserve"> angażowanie i bezpośrednie uaktywnianie uczestników działań – do 4 pkt</w:t>
            </w:r>
          </w:p>
          <w:p w14:paraId="1C9FA326" w14:textId="7A8F7990" w:rsidR="0072038B" w:rsidRPr="00442D32" w:rsidRDefault="0072038B" w:rsidP="00A10682">
            <w:pPr>
              <w:numPr>
                <w:ilvl w:val="0"/>
                <w:numId w:val="24"/>
              </w:numPr>
              <w:ind w:left="918" w:hanging="142"/>
              <w:contextualSpacing/>
              <w:jc w:val="both"/>
              <w:rPr>
                <w:rFonts w:ascii="Calibri" w:hAnsi="Calibri"/>
                <w:sz w:val="20"/>
              </w:rPr>
            </w:pPr>
            <w:r w:rsidRPr="00442D32">
              <w:rPr>
                <w:rFonts w:ascii="Calibri" w:hAnsi="Calibri"/>
                <w:sz w:val="20"/>
              </w:rPr>
              <w:t xml:space="preserve"> adekwatność wykorzystanych kanałów informacyjnych – do 4 pkt</w:t>
            </w:r>
          </w:p>
          <w:p w14:paraId="3342A57F" w14:textId="77777777" w:rsidR="0072038B" w:rsidRPr="00442D32" w:rsidRDefault="0072038B" w:rsidP="00A10682">
            <w:pPr>
              <w:numPr>
                <w:ilvl w:val="0"/>
                <w:numId w:val="26"/>
              </w:numPr>
              <w:ind w:left="351" w:hanging="284"/>
              <w:contextualSpacing/>
              <w:jc w:val="both"/>
              <w:rPr>
                <w:rFonts w:ascii="Calibri" w:eastAsia="Calibri" w:hAnsi="Calibri"/>
                <w:sz w:val="20"/>
              </w:rPr>
            </w:pPr>
            <w:r w:rsidRPr="00442D32">
              <w:rPr>
                <w:rFonts w:ascii="Calibri" w:eastAsia="Calibri" w:hAnsi="Calibri"/>
                <w:b/>
                <w:sz w:val="20"/>
              </w:rPr>
              <w:t xml:space="preserve">Działania celowane </w:t>
            </w:r>
          </w:p>
          <w:p w14:paraId="35ADCED3" w14:textId="0F218599" w:rsidR="003B627D" w:rsidRPr="00442D32" w:rsidRDefault="0072038B" w:rsidP="003B627D">
            <w:pPr>
              <w:ind w:left="776" w:hanging="425"/>
              <w:contextualSpacing/>
              <w:jc w:val="both"/>
              <w:rPr>
                <w:rFonts w:ascii="Calibri" w:eastAsia="Calibri" w:hAnsi="Calibri" w:cs="Calibri"/>
                <w:b/>
                <w:sz w:val="20"/>
                <w:szCs w:val="20"/>
                <w:lang w:eastAsia="en-US"/>
              </w:rPr>
            </w:pPr>
            <w:r w:rsidRPr="000879FB">
              <w:rPr>
                <w:rFonts w:ascii="Calibri" w:eastAsia="Calibri" w:hAnsi="Calibri" w:cs="Calibri"/>
                <w:b/>
                <w:sz w:val="20"/>
                <w:szCs w:val="20"/>
                <w:lang w:eastAsia="en-US"/>
              </w:rPr>
              <w:t xml:space="preserve">2.1. </w:t>
            </w:r>
            <w:r w:rsidR="003B627D" w:rsidRPr="000879FB">
              <w:rPr>
                <w:rFonts w:ascii="Calibri" w:eastAsia="Calibri" w:hAnsi="Calibri" w:cs="Calibri"/>
                <w:sz w:val="20"/>
                <w:szCs w:val="20"/>
                <w:lang w:eastAsia="en-US"/>
              </w:rPr>
              <w:t>Kampanie cross-</w:t>
            </w:r>
            <w:proofErr w:type="spellStart"/>
            <w:r w:rsidR="003B627D" w:rsidRPr="000879FB">
              <w:rPr>
                <w:rFonts w:ascii="Calibri" w:eastAsia="Calibri" w:hAnsi="Calibri" w:cs="Calibri"/>
                <w:sz w:val="20"/>
                <w:szCs w:val="20"/>
                <w:lang w:eastAsia="en-US"/>
              </w:rPr>
              <w:t>mediowe</w:t>
            </w:r>
            <w:proofErr w:type="spellEnd"/>
            <w:r w:rsidR="003B627D" w:rsidRPr="000879FB">
              <w:rPr>
                <w:rFonts w:ascii="Calibri" w:eastAsia="Calibri" w:hAnsi="Calibri" w:cs="Calibri"/>
                <w:sz w:val="20"/>
                <w:szCs w:val="20"/>
                <w:lang w:eastAsia="en-US"/>
              </w:rPr>
              <w:t>:</w:t>
            </w:r>
          </w:p>
          <w:p w14:paraId="67E43217" w14:textId="77777777" w:rsidR="003B627D" w:rsidRPr="000879FB" w:rsidRDefault="003B627D" w:rsidP="00A10682">
            <w:pPr>
              <w:numPr>
                <w:ilvl w:val="0"/>
                <w:numId w:val="24"/>
              </w:numPr>
              <w:ind w:left="918" w:hanging="142"/>
              <w:contextualSpacing/>
              <w:jc w:val="both"/>
              <w:rPr>
                <w:rFonts w:ascii="Calibri" w:hAnsi="Calibri" w:cs="Calibri"/>
                <w:sz w:val="20"/>
                <w:szCs w:val="20"/>
              </w:rPr>
            </w:pPr>
            <w:r w:rsidRPr="00442D32">
              <w:rPr>
                <w:rFonts w:ascii="Calibri" w:hAnsi="Calibri" w:cs="Calibri"/>
                <w:sz w:val="20"/>
                <w:szCs w:val="20"/>
              </w:rPr>
              <w:t>scenariusze (</w:t>
            </w:r>
            <w:r w:rsidRPr="00442D32">
              <w:rPr>
                <w:rFonts w:ascii="Calibri" w:hAnsi="Calibri"/>
                <w:sz w:val="20"/>
              </w:rPr>
              <w:t>plan kampanii i poruszane zagadnienia tematyczne (zgodność z tematyką naboru, istotność i aktualność oraz zawartość merytoryczna przekazywanych treści)</w:t>
            </w:r>
            <w:r w:rsidRPr="000879FB">
              <w:rPr>
                <w:rFonts w:ascii="Calibri" w:hAnsi="Calibri" w:cs="Calibri"/>
                <w:sz w:val="20"/>
                <w:szCs w:val="20"/>
              </w:rPr>
              <w:t xml:space="preserve"> – do 8 pkt</w:t>
            </w:r>
          </w:p>
          <w:p w14:paraId="38629A76" w14:textId="77777777" w:rsidR="003B627D" w:rsidRPr="00442D32" w:rsidRDefault="003B627D" w:rsidP="00A10682">
            <w:pPr>
              <w:numPr>
                <w:ilvl w:val="0"/>
                <w:numId w:val="24"/>
              </w:numPr>
              <w:ind w:left="918" w:hanging="142"/>
              <w:contextualSpacing/>
              <w:jc w:val="both"/>
              <w:rPr>
                <w:rFonts w:ascii="Calibri" w:hAnsi="Calibri" w:cs="Calibri"/>
                <w:sz w:val="20"/>
                <w:szCs w:val="20"/>
              </w:rPr>
            </w:pPr>
            <w:r w:rsidRPr="00442D32">
              <w:rPr>
                <w:rFonts w:ascii="Calibri" w:hAnsi="Calibri" w:cs="Calibri"/>
                <w:sz w:val="20"/>
                <w:szCs w:val="20"/>
              </w:rPr>
              <w:t>dobór kanałów/nośników informacyjnych i liczby oraz czasów emisji – do 4 pkt</w:t>
            </w:r>
          </w:p>
          <w:p w14:paraId="39CC6F3E" w14:textId="77777777" w:rsidR="003B627D" w:rsidRPr="00442D32" w:rsidRDefault="003B627D" w:rsidP="00A10682">
            <w:pPr>
              <w:numPr>
                <w:ilvl w:val="0"/>
                <w:numId w:val="24"/>
              </w:numPr>
              <w:ind w:left="918" w:hanging="142"/>
              <w:contextualSpacing/>
              <w:jc w:val="both"/>
              <w:rPr>
                <w:rFonts w:ascii="Calibri" w:hAnsi="Calibri" w:cs="Calibri"/>
                <w:sz w:val="20"/>
                <w:szCs w:val="20"/>
              </w:rPr>
            </w:pPr>
            <w:r w:rsidRPr="00442D32">
              <w:rPr>
                <w:rFonts w:ascii="Calibri" w:hAnsi="Calibri" w:cs="Calibri"/>
                <w:sz w:val="20"/>
                <w:szCs w:val="20"/>
              </w:rPr>
              <w:t>atrakcyjność i adekwatność zastosowanych form medialnych – do 4 pkt</w:t>
            </w:r>
          </w:p>
          <w:p w14:paraId="16F960CA" w14:textId="2E395F2B" w:rsidR="003B627D" w:rsidRPr="00442D32" w:rsidRDefault="003B627D" w:rsidP="00A10682">
            <w:pPr>
              <w:numPr>
                <w:ilvl w:val="0"/>
                <w:numId w:val="24"/>
              </w:numPr>
              <w:ind w:left="918" w:hanging="142"/>
              <w:contextualSpacing/>
              <w:jc w:val="both"/>
              <w:rPr>
                <w:rFonts w:ascii="Calibri" w:hAnsi="Calibri" w:cs="Calibri"/>
                <w:sz w:val="20"/>
                <w:szCs w:val="20"/>
              </w:rPr>
            </w:pPr>
            <w:r w:rsidRPr="00442D32">
              <w:rPr>
                <w:rFonts w:ascii="Calibri" w:hAnsi="Calibri" w:cs="Calibri"/>
                <w:sz w:val="20"/>
                <w:szCs w:val="20"/>
              </w:rPr>
              <w:t xml:space="preserve">kompleksowość i różnorodność wykorzystanych kanałów informacyjnych – </w:t>
            </w:r>
            <w:r w:rsidRPr="00442D32">
              <w:rPr>
                <w:rFonts w:ascii="Calibri" w:hAnsi="Calibri" w:cs="Calibri"/>
                <w:bCs/>
                <w:sz w:val="20"/>
                <w:szCs w:val="20"/>
              </w:rPr>
              <w:t>do 4 pkt</w:t>
            </w:r>
          </w:p>
          <w:p w14:paraId="1ED3D7EC" w14:textId="3914ECA9" w:rsidR="0072038B" w:rsidRPr="00442D32" w:rsidRDefault="003B627D" w:rsidP="0072038B">
            <w:pPr>
              <w:ind w:left="776" w:hanging="425"/>
              <w:contextualSpacing/>
              <w:jc w:val="both"/>
              <w:rPr>
                <w:rFonts w:ascii="Calibri" w:eastAsia="Calibri" w:hAnsi="Calibri" w:cs="Calibri"/>
                <w:sz w:val="20"/>
                <w:szCs w:val="20"/>
                <w:lang w:eastAsia="en-US"/>
              </w:rPr>
            </w:pPr>
            <w:r w:rsidRPr="00442D32">
              <w:rPr>
                <w:rFonts w:ascii="Calibri" w:eastAsia="Calibri" w:hAnsi="Calibri" w:cs="Calibri"/>
                <w:b/>
                <w:sz w:val="20"/>
                <w:szCs w:val="20"/>
                <w:lang w:eastAsia="en-US"/>
              </w:rPr>
              <w:t xml:space="preserve">2.2. </w:t>
            </w:r>
            <w:r w:rsidR="0072038B" w:rsidRPr="00442D32">
              <w:rPr>
                <w:rFonts w:ascii="Calibri" w:eastAsia="Calibri" w:hAnsi="Calibri" w:cs="Calibri"/>
                <w:sz w:val="20"/>
                <w:szCs w:val="20"/>
                <w:lang w:eastAsia="en-US"/>
              </w:rPr>
              <w:t>Produkcja i emisja (w telewizji, radiu i w Internecie) filmów, spotów i cyklicznych programów telewizyjnych, radiowych lub internetowych:</w:t>
            </w:r>
          </w:p>
          <w:p w14:paraId="400F49F5" w14:textId="77777777" w:rsidR="0072038B" w:rsidRPr="00442D32" w:rsidRDefault="0072038B" w:rsidP="00A10682">
            <w:pPr>
              <w:numPr>
                <w:ilvl w:val="0"/>
                <w:numId w:val="21"/>
              </w:numPr>
              <w:ind w:left="918" w:hanging="142"/>
              <w:contextualSpacing/>
              <w:jc w:val="both"/>
              <w:rPr>
                <w:rFonts w:ascii="Calibri" w:hAnsi="Calibri"/>
                <w:sz w:val="20"/>
              </w:rPr>
            </w:pPr>
            <w:proofErr w:type="gramStart"/>
            <w:r w:rsidRPr="00442D32">
              <w:rPr>
                <w:rFonts w:ascii="Calibri" w:hAnsi="Calibri" w:cs="Calibri"/>
                <w:sz w:val="20"/>
                <w:szCs w:val="20"/>
              </w:rPr>
              <w:t xml:space="preserve">scenariusz  </w:t>
            </w:r>
            <w:r w:rsidRPr="00442D32">
              <w:rPr>
                <w:rFonts w:ascii="Calibri" w:hAnsi="Calibri"/>
                <w:sz w:val="20"/>
              </w:rPr>
              <w:t>(</w:t>
            </w:r>
            <w:proofErr w:type="gramEnd"/>
            <w:r w:rsidRPr="00442D32">
              <w:rPr>
                <w:rFonts w:ascii="Calibri" w:hAnsi="Calibri"/>
                <w:sz w:val="20"/>
              </w:rPr>
              <w:t>zgodność z tematyką naboru, poruszane zagadnienia tematyczne, istotność i aktualność oraz zawartość merytoryczna przekazywanych treści) – do 8 pkt</w:t>
            </w:r>
          </w:p>
          <w:p w14:paraId="259511F3" w14:textId="77777777" w:rsidR="0072038B" w:rsidRPr="00442D32" w:rsidRDefault="0072038B" w:rsidP="00A10682">
            <w:pPr>
              <w:numPr>
                <w:ilvl w:val="0"/>
                <w:numId w:val="21"/>
              </w:numPr>
              <w:ind w:left="918" w:hanging="142"/>
              <w:contextualSpacing/>
              <w:jc w:val="both"/>
              <w:rPr>
                <w:rFonts w:ascii="Calibri" w:hAnsi="Calibri"/>
                <w:sz w:val="20"/>
              </w:rPr>
            </w:pPr>
            <w:r w:rsidRPr="00442D32">
              <w:rPr>
                <w:rFonts w:ascii="Calibri" w:hAnsi="Calibri"/>
                <w:sz w:val="20"/>
              </w:rPr>
              <w:t>sposób/forma realizacji – do 4 pkt</w:t>
            </w:r>
          </w:p>
          <w:p w14:paraId="62DE57DD" w14:textId="1C5E0119" w:rsidR="0072038B" w:rsidRPr="00442D32" w:rsidRDefault="0072038B" w:rsidP="00A10682">
            <w:pPr>
              <w:numPr>
                <w:ilvl w:val="0"/>
                <w:numId w:val="21"/>
              </w:numPr>
              <w:ind w:left="918" w:hanging="142"/>
              <w:contextualSpacing/>
              <w:jc w:val="both"/>
              <w:rPr>
                <w:rFonts w:ascii="Calibri" w:hAnsi="Calibri"/>
                <w:sz w:val="20"/>
              </w:rPr>
            </w:pPr>
            <w:r w:rsidRPr="00442D32">
              <w:rPr>
                <w:rFonts w:ascii="Calibri" w:hAnsi="Calibri"/>
                <w:sz w:val="20"/>
              </w:rPr>
              <w:t xml:space="preserve">dostosowanie nadawcy do grupy odbiorców, </w:t>
            </w:r>
            <w:r w:rsidR="001524EB" w:rsidRPr="00442D32">
              <w:rPr>
                <w:rFonts w:ascii="Calibri" w:hAnsi="Calibri"/>
                <w:sz w:val="20"/>
              </w:rPr>
              <w:t>liczba emisji i rodzaj nadawcy - 8 pkt</w:t>
            </w:r>
          </w:p>
          <w:p w14:paraId="06DDA928" w14:textId="06FDF002" w:rsidR="0072038B" w:rsidRPr="000879FB" w:rsidRDefault="003B627D" w:rsidP="0072038B">
            <w:pPr>
              <w:spacing w:after="160" w:line="259" w:lineRule="auto"/>
              <w:ind w:firstLine="351"/>
              <w:contextualSpacing/>
              <w:jc w:val="both"/>
              <w:rPr>
                <w:rFonts w:ascii="Calibri" w:eastAsia="Calibri" w:hAnsi="Calibri" w:cs="Calibri"/>
                <w:sz w:val="20"/>
                <w:szCs w:val="20"/>
                <w:lang w:eastAsia="en-US"/>
              </w:rPr>
            </w:pPr>
            <w:proofErr w:type="gramStart"/>
            <w:r w:rsidRPr="00442D32">
              <w:rPr>
                <w:rFonts w:ascii="Calibri" w:eastAsia="Calibri" w:hAnsi="Calibri"/>
                <w:b/>
                <w:sz w:val="20"/>
              </w:rPr>
              <w:t xml:space="preserve">2.3. </w:t>
            </w:r>
            <w:r w:rsidR="001A4B06" w:rsidRPr="00442D32">
              <w:t xml:space="preserve"> </w:t>
            </w:r>
            <w:r w:rsidR="001A4B06" w:rsidRPr="00442D32">
              <w:rPr>
                <w:rFonts w:ascii="Calibri" w:eastAsia="Calibri" w:hAnsi="Calibri"/>
                <w:sz w:val="20"/>
              </w:rPr>
              <w:t>Edukacja</w:t>
            </w:r>
            <w:proofErr w:type="gramEnd"/>
            <w:r w:rsidR="001A4B06" w:rsidRPr="00442D32">
              <w:rPr>
                <w:rFonts w:ascii="Calibri" w:eastAsia="Calibri" w:hAnsi="Calibri"/>
                <w:sz w:val="20"/>
              </w:rPr>
              <w:t xml:space="preserve"> ekologiczna prowadzona za pomocą wydawnictw prasowych</w:t>
            </w:r>
            <w:r w:rsidR="0072038B" w:rsidRPr="00442D32">
              <w:rPr>
                <w:rFonts w:ascii="Calibri" w:eastAsia="Calibri" w:hAnsi="Calibri"/>
                <w:sz w:val="20"/>
              </w:rPr>
              <w:t>:</w:t>
            </w:r>
          </w:p>
          <w:p w14:paraId="00AF1E47" w14:textId="77777777" w:rsidR="0072038B" w:rsidRPr="00442D32" w:rsidRDefault="0072038B" w:rsidP="00A10682">
            <w:pPr>
              <w:numPr>
                <w:ilvl w:val="0"/>
                <w:numId w:val="21"/>
              </w:numPr>
              <w:ind w:left="918" w:hanging="142"/>
              <w:contextualSpacing/>
              <w:rPr>
                <w:rFonts w:ascii="Calibri" w:hAnsi="Calibri" w:cs="Calibri"/>
                <w:bCs/>
                <w:sz w:val="20"/>
                <w:szCs w:val="20"/>
              </w:rPr>
            </w:pPr>
            <w:r w:rsidRPr="00442D32">
              <w:rPr>
                <w:rFonts w:ascii="Calibri" w:hAnsi="Calibri" w:cs="Calibri"/>
                <w:bCs/>
                <w:sz w:val="20"/>
                <w:szCs w:val="20"/>
              </w:rPr>
              <w:t>poruszane zagadnienia tematyczne (</w:t>
            </w:r>
            <w:r w:rsidRPr="00442D32">
              <w:rPr>
                <w:rFonts w:ascii="Calibri" w:hAnsi="Calibri" w:cs="Calibri"/>
                <w:sz w:val="20"/>
                <w:szCs w:val="20"/>
              </w:rPr>
              <w:t>zgodność z tematyką naboru,</w:t>
            </w:r>
            <w:r w:rsidRPr="00442D32">
              <w:rPr>
                <w:rFonts w:ascii="Calibri" w:hAnsi="Calibri" w:cs="Calibri"/>
                <w:bCs/>
                <w:sz w:val="20"/>
                <w:szCs w:val="20"/>
              </w:rPr>
              <w:t xml:space="preserve"> istotność i aktualność poruszanych zagadnień tematycznych oraz </w:t>
            </w:r>
            <w:proofErr w:type="gramStart"/>
            <w:r w:rsidRPr="00442D32">
              <w:rPr>
                <w:rFonts w:ascii="Calibri" w:hAnsi="Calibri" w:cs="Calibri"/>
                <w:bCs/>
                <w:sz w:val="20"/>
                <w:szCs w:val="20"/>
              </w:rPr>
              <w:t>zawartość  merytoryczna</w:t>
            </w:r>
            <w:proofErr w:type="gramEnd"/>
            <w:r w:rsidRPr="00442D32">
              <w:rPr>
                <w:rFonts w:ascii="Calibri" w:hAnsi="Calibri" w:cs="Calibri"/>
                <w:bCs/>
                <w:sz w:val="20"/>
                <w:szCs w:val="20"/>
              </w:rPr>
              <w:t xml:space="preserve"> przekazywanych treści) – do 10 pkt</w:t>
            </w:r>
          </w:p>
          <w:p w14:paraId="0F2FD7CD" w14:textId="20C76970" w:rsidR="00B55B69" w:rsidRPr="00442D32" w:rsidRDefault="0072038B" w:rsidP="00A10682">
            <w:pPr>
              <w:numPr>
                <w:ilvl w:val="0"/>
                <w:numId w:val="21"/>
              </w:numPr>
              <w:ind w:left="918" w:hanging="142"/>
              <w:contextualSpacing/>
              <w:rPr>
                <w:rFonts w:ascii="Calibri" w:hAnsi="Calibri"/>
                <w:sz w:val="20"/>
              </w:rPr>
            </w:pPr>
            <w:r w:rsidRPr="00442D32">
              <w:rPr>
                <w:rFonts w:ascii="Calibri" w:hAnsi="Calibri" w:cs="Calibri"/>
                <w:bCs/>
                <w:sz w:val="20"/>
                <w:szCs w:val="20"/>
              </w:rPr>
              <w:t xml:space="preserve">sposób dystrybucji (dostępność) – </w:t>
            </w:r>
            <w:r w:rsidRPr="00442D32">
              <w:rPr>
                <w:rFonts w:ascii="Calibri" w:hAnsi="Calibri"/>
                <w:sz w:val="20"/>
              </w:rPr>
              <w:t xml:space="preserve">do </w:t>
            </w:r>
            <w:r w:rsidR="00FF5707" w:rsidRPr="00442D32">
              <w:rPr>
                <w:rFonts w:ascii="Calibri" w:hAnsi="Calibri"/>
                <w:sz w:val="20"/>
              </w:rPr>
              <w:t>6</w:t>
            </w:r>
            <w:r w:rsidRPr="00442D32">
              <w:rPr>
                <w:rFonts w:ascii="Calibri" w:hAnsi="Calibri"/>
                <w:sz w:val="20"/>
              </w:rPr>
              <w:t xml:space="preserve"> pkt</w:t>
            </w:r>
          </w:p>
          <w:p w14:paraId="7222ADC5" w14:textId="4FB2DD4E" w:rsidR="0072038B" w:rsidRPr="000879FB" w:rsidRDefault="00B55B69" w:rsidP="00A10682">
            <w:pPr>
              <w:numPr>
                <w:ilvl w:val="0"/>
                <w:numId w:val="21"/>
              </w:numPr>
              <w:ind w:left="918" w:hanging="142"/>
              <w:contextualSpacing/>
              <w:rPr>
                <w:rFonts w:ascii="Calibri" w:hAnsi="Calibri" w:cs="Calibri"/>
                <w:bCs/>
                <w:sz w:val="20"/>
                <w:szCs w:val="20"/>
              </w:rPr>
            </w:pPr>
            <w:r w:rsidRPr="000879FB">
              <w:rPr>
                <w:rFonts w:ascii="Calibri" w:hAnsi="Calibri" w:cs="Calibri"/>
                <w:bCs/>
                <w:sz w:val="20"/>
                <w:szCs w:val="20"/>
              </w:rPr>
              <w:t xml:space="preserve">atrakcyjność formy wydawniczej </w:t>
            </w:r>
            <w:r w:rsidRPr="00442D32">
              <w:rPr>
                <w:rFonts w:ascii="Calibri" w:hAnsi="Calibri"/>
                <w:sz w:val="20"/>
              </w:rPr>
              <w:t xml:space="preserve">– do </w:t>
            </w:r>
            <w:r w:rsidR="00FF5707" w:rsidRPr="00442D32">
              <w:rPr>
                <w:rFonts w:ascii="Calibri" w:hAnsi="Calibri"/>
                <w:sz w:val="20"/>
              </w:rPr>
              <w:t>4</w:t>
            </w:r>
            <w:r w:rsidRPr="00442D32">
              <w:rPr>
                <w:rFonts w:ascii="Calibri" w:hAnsi="Calibri"/>
                <w:sz w:val="20"/>
              </w:rPr>
              <w:t xml:space="preserve"> pkt</w:t>
            </w:r>
          </w:p>
          <w:p w14:paraId="37714C56" w14:textId="04B57EAF" w:rsidR="0072038B" w:rsidRPr="00442D32" w:rsidRDefault="003B627D" w:rsidP="0072038B">
            <w:pPr>
              <w:ind w:left="426" w:hanging="75"/>
              <w:contextualSpacing/>
              <w:jc w:val="both"/>
              <w:rPr>
                <w:rFonts w:ascii="Calibri" w:eastAsia="Calibri" w:hAnsi="Calibri"/>
                <w:sz w:val="20"/>
              </w:rPr>
            </w:pPr>
            <w:r w:rsidRPr="00442D32">
              <w:rPr>
                <w:rFonts w:ascii="Calibri" w:eastAsia="Calibri" w:hAnsi="Calibri"/>
                <w:b/>
                <w:sz w:val="20"/>
              </w:rPr>
              <w:t xml:space="preserve">2.4. </w:t>
            </w:r>
            <w:r w:rsidR="0072038B" w:rsidRPr="00442D32">
              <w:rPr>
                <w:rFonts w:ascii="Calibri" w:eastAsia="Calibri" w:hAnsi="Calibri"/>
                <w:sz w:val="20"/>
              </w:rPr>
              <w:t>Konferencje i seminaria:</w:t>
            </w:r>
          </w:p>
          <w:p w14:paraId="108A5D21" w14:textId="77777777" w:rsidR="0072038B" w:rsidRPr="00442D32" w:rsidRDefault="0072038B" w:rsidP="00A10682">
            <w:pPr>
              <w:numPr>
                <w:ilvl w:val="0"/>
                <w:numId w:val="28"/>
              </w:numPr>
              <w:ind w:left="918" w:hanging="142"/>
              <w:contextualSpacing/>
              <w:jc w:val="both"/>
              <w:rPr>
                <w:rFonts w:ascii="Calibri" w:hAnsi="Calibri"/>
                <w:sz w:val="20"/>
              </w:rPr>
            </w:pPr>
            <w:r w:rsidRPr="00442D32">
              <w:rPr>
                <w:rFonts w:ascii="Calibri" w:hAnsi="Calibri"/>
                <w:sz w:val="20"/>
              </w:rPr>
              <w:t>program konferencji/seminarium – do 10 pkt</w:t>
            </w:r>
          </w:p>
          <w:p w14:paraId="27238552" w14:textId="1BAF92B3" w:rsidR="0072038B" w:rsidRPr="00442D32" w:rsidRDefault="0072038B" w:rsidP="00A10682">
            <w:pPr>
              <w:numPr>
                <w:ilvl w:val="0"/>
                <w:numId w:val="21"/>
              </w:numPr>
              <w:ind w:left="918" w:hanging="142"/>
              <w:contextualSpacing/>
              <w:jc w:val="both"/>
              <w:rPr>
                <w:rFonts w:ascii="Calibri" w:hAnsi="Calibri"/>
                <w:sz w:val="20"/>
              </w:rPr>
            </w:pPr>
            <w:r w:rsidRPr="00442D32">
              <w:rPr>
                <w:rFonts w:ascii="Calibri" w:hAnsi="Calibri"/>
                <w:sz w:val="20"/>
              </w:rPr>
              <w:t>ranga, skala i znaczenie dla realizacji celów strategicznych Państwa</w:t>
            </w:r>
            <w:r w:rsidR="005963F8" w:rsidRPr="00442D32">
              <w:rPr>
                <w:rFonts w:ascii="Calibri" w:hAnsi="Calibri"/>
                <w:sz w:val="20"/>
              </w:rPr>
              <w:t xml:space="preserve"> / ministra sprawującego nadzór nad NFOŚiGW /</w:t>
            </w:r>
            <w:r w:rsidRPr="00442D32">
              <w:rPr>
                <w:rFonts w:ascii="Calibri" w:hAnsi="Calibri"/>
                <w:sz w:val="20"/>
              </w:rPr>
              <w:t xml:space="preserve"> Programu priorytetowego Edukacja ekologiczna - do 6 pkt</w:t>
            </w:r>
          </w:p>
          <w:p w14:paraId="18BE5576" w14:textId="77777777" w:rsidR="0072038B" w:rsidRPr="00442D32" w:rsidRDefault="0072038B" w:rsidP="00A10682">
            <w:pPr>
              <w:numPr>
                <w:ilvl w:val="0"/>
                <w:numId w:val="21"/>
              </w:numPr>
              <w:ind w:left="918" w:hanging="142"/>
              <w:contextualSpacing/>
              <w:jc w:val="both"/>
              <w:rPr>
                <w:rFonts w:ascii="Calibri" w:hAnsi="Calibri"/>
                <w:sz w:val="20"/>
              </w:rPr>
            </w:pPr>
            <w:r w:rsidRPr="00442D32">
              <w:rPr>
                <w:rFonts w:ascii="Calibri" w:hAnsi="Calibri"/>
                <w:sz w:val="20"/>
              </w:rPr>
              <w:t xml:space="preserve">klucz doboru </w:t>
            </w:r>
            <w:proofErr w:type="gramStart"/>
            <w:r w:rsidRPr="00442D32">
              <w:rPr>
                <w:rFonts w:ascii="Calibri" w:hAnsi="Calibri"/>
                <w:sz w:val="20"/>
              </w:rPr>
              <w:t>uczestników  –</w:t>
            </w:r>
            <w:proofErr w:type="gramEnd"/>
            <w:r w:rsidRPr="00442D32">
              <w:rPr>
                <w:rFonts w:ascii="Calibri" w:hAnsi="Calibri"/>
                <w:sz w:val="20"/>
              </w:rPr>
              <w:t xml:space="preserve"> do 4 pkt</w:t>
            </w:r>
          </w:p>
          <w:p w14:paraId="58E14BF5" w14:textId="25EE7F5C" w:rsidR="0072038B" w:rsidRPr="00442D32" w:rsidRDefault="003B627D" w:rsidP="0072038B">
            <w:pPr>
              <w:ind w:left="426"/>
              <w:contextualSpacing/>
              <w:jc w:val="both"/>
              <w:rPr>
                <w:rFonts w:ascii="Calibri" w:eastAsia="Calibri" w:hAnsi="Calibri" w:cs="Calibri"/>
                <w:sz w:val="20"/>
                <w:szCs w:val="20"/>
                <w:lang w:eastAsia="en-US"/>
              </w:rPr>
            </w:pPr>
            <w:proofErr w:type="gramStart"/>
            <w:r w:rsidRPr="000879FB">
              <w:rPr>
                <w:rFonts w:ascii="Calibri" w:eastAsia="Calibri" w:hAnsi="Calibri" w:cs="Calibri"/>
                <w:b/>
                <w:sz w:val="20"/>
                <w:szCs w:val="20"/>
                <w:lang w:eastAsia="en-US"/>
              </w:rPr>
              <w:t xml:space="preserve">2.5.  </w:t>
            </w:r>
            <w:r w:rsidR="0072038B" w:rsidRPr="000879FB">
              <w:rPr>
                <w:rFonts w:ascii="Calibri" w:eastAsia="Calibri" w:hAnsi="Calibri" w:cs="Calibri"/>
                <w:sz w:val="20"/>
                <w:szCs w:val="20"/>
                <w:lang w:eastAsia="en-US"/>
              </w:rPr>
              <w:t>Szkolenia</w:t>
            </w:r>
            <w:proofErr w:type="gramEnd"/>
            <w:r w:rsidR="0072038B" w:rsidRPr="000879FB">
              <w:rPr>
                <w:rFonts w:ascii="Calibri" w:eastAsia="Calibri" w:hAnsi="Calibri" w:cs="Calibri"/>
                <w:sz w:val="20"/>
                <w:szCs w:val="20"/>
                <w:lang w:eastAsia="en-US"/>
              </w:rPr>
              <w:t xml:space="preserve"> i warsztaty:</w:t>
            </w:r>
          </w:p>
          <w:p w14:paraId="562BE9C4" w14:textId="77777777" w:rsidR="0072038B" w:rsidRPr="000879FB" w:rsidRDefault="0072038B" w:rsidP="00A10682">
            <w:pPr>
              <w:numPr>
                <w:ilvl w:val="0"/>
                <w:numId w:val="29"/>
              </w:numPr>
              <w:ind w:left="918" w:hanging="142"/>
              <w:contextualSpacing/>
              <w:jc w:val="both"/>
              <w:rPr>
                <w:rFonts w:ascii="Calibri" w:hAnsi="Calibri" w:cs="Calibri"/>
                <w:sz w:val="20"/>
                <w:szCs w:val="20"/>
              </w:rPr>
            </w:pPr>
            <w:r w:rsidRPr="00442D32">
              <w:rPr>
                <w:rFonts w:ascii="Calibri" w:hAnsi="Calibri" w:cs="Calibri"/>
                <w:sz w:val="20"/>
                <w:szCs w:val="20"/>
              </w:rPr>
              <w:t>program szkoleń/ warsztatów</w:t>
            </w:r>
            <w:r w:rsidRPr="00442D32">
              <w:rPr>
                <w:rFonts w:ascii="Calibri" w:hAnsi="Calibri"/>
                <w:sz w:val="20"/>
              </w:rPr>
              <w:t>/ e-learningu,</w:t>
            </w:r>
            <w:r w:rsidRPr="000879FB">
              <w:rPr>
                <w:rFonts w:ascii="Calibri" w:hAnsi="Calibri" w:cs="Calibri"/>
                <w:sz w:val="20"/>
                <w:szCs w:val="20"/>
              </w:rPr>
              <w:t xml:space="preserve"> </w:t>
            </w:r>
            <w:r w:rsidRPr="00442D32">
              <w:rPr>
                <w:rFonts w:ascii="Calibri" w:hAnsi="Calibri"/>
                <w:sz w:val="20"/>
              </w:rPr>
              <w:t>itp.</w:t>
            </w:r>
            <w:r w:rsidRPr="000879FB">
              <w:rPr>
                <w:rFonts w:ascii="Calibri" w:hAnsi="Calibri" w:cs="Calibri"/>
                <w:sz w:val="20"/>
                <w:szCs w:val="20"/>
              </w:rPr>
              <w:t xml:space="preserve">  – do 10 pkt</w:t>
            </w:r>
          </w:p>
          <w:p w14:paraId="6DB3F664" w14:textId="77777777" w:rsidR="0072038B" w:rsidRPr="00442D32" w:rsidRDefault="0072038B" w:rsidP="00A10682">
            <w:pPr>
              <w:numPr>
                <w:ilvl w:val="0"/>
                <w:numId w:val="29"/>
              </w:numPr>
              <w:ind w:left="918" w:hanging="142"/>
              <w:contextualSpacing/>
              <w:jc w:val="both"/>
              <w:rPr>
                <w:rFonts w:ascii="Calibri" w:hAnsi="Calibri" w:cs="Calibri"/>
                <w:sz w:val="20"/>
                <w:szCs w:val="20"/>
              </w:rPr>
            </w:pPr>
            <w:r w:rsidRPr="00442D32">
              <w:rPr>
                <w:rFonts w:ascii="Calibri" w:hAnsi="Calibri" w:cs="Calibri"/>
                <w:sz w:val="20"/>
                <w:szCs w:val="20"/>
              </w:rPr>
              <w:t xml:space="preserve">klucz doboru </w:t>
            </w:r>
            <w:proofErr w:type="gramStart"/>
            <w:r w:rsidRPr="00442D32">
              <w:rPr>
                <w:rFonts w:ascii="Calibri" w:hAnsi="Calibri" w:cs="Calibri"/>
                <w:sz w:val="20"/>
                <w:szCs w:val="20"/>
              </w:rPr>
              <w:t>uczestników  –</w:t>
            </w:r>
            <w:proofErr w:type="gramEnd"/>
            <w:r w:rsidRPr="00442D32">
              <w:rPr>
                <w:rFonts w:ascii="Calibri" w:hAnsi="Calibri" w:cs="Calibri"/>
                <w:sz w:val="20"/>
                <w:szCs w:val="20"/>
              </w:rPr>
              <w:t xml:space="preserve"> do 6 pkt</w:t>
            </w:r>
          </w:p>
          <w:p w14:paraId="2C0053A3" w14:textId="77777777" w:rsidR="0072038B" w:rsidRPr="00442D32" w:rsidRDefault="0072038B" w:rsidP="00A10682">
            <w:pPr>
              <w:numPr>
                <w:ilvl w:val="0"/>
                <w:numId w:val="29"/>
              </w:numPr>
              <w:ind w:left="918" w:hanging="142"/>
              <w:contextualSpacing/>
              <w:jc w:val="both"/>
              <w:rPr>
                <w:rFonts w:ascii="Calibri" w:hAnsi="Calibri" w:cs="Calibri"/>
                <w:sz w:val="20"/>
                <w:szCs w:val="20"/>
              </w:rPr>
            </w:pPr>
            <w:r w:rsidRPr="00442D32">
              <w:rPr>
                <w:rFonts w:ascii="Calibri" w:hAnsi="Calibri" w:cs="Calibri"/>
                <w:sz w:val="20"/>
                <w:szCs w:val="20"/>
              </w:rPr>
              <w:t>dostępność dla potencjalnych uczestników – do 2 pkt</w:t>
            </w:r>
          </w:p>
          <w:p w14:paraId="2395710E" w14:textId="77777777" w:rsidR="0072038B" w:rsidRPr="00442D32" w:rsidRDefault="0072038B" w:rsidP="00A10682">
            <w:pPr>
              <w:numPr>
                <w:ilvl w:val="0"/>
                <w:numId w:val="29"/>
              </w:numPr>
              <w:ind w:left="918" w:hanging="142"/>
              <w:contextualSpacing/>
              <w:jc w:val="both"/>
              <w:rPr>
                <w:rFonts w:ascii="Calibri" w:hAnsi="Calibri" w:cs="Calibri"/>
                <w:sz w:val="20"/>
                <w:szCs w:val="20"/>
              </w:rPr>
            </w:pPr>
            <w:r w:rsidRPr="00442D32">
              <w:rPr>
                <w:rFonts w:ascii="Calibri" w:hAnsi="Calibri" w:cs="Calibri"/>
                <w:sz w:val="20"/>
                <w:szCs w:val="20"/>
              </w:rPr>
              <w:t>kaskadowy efekt działań</w:t>
            </w:r>
            <w:r w:rsidRPr="00442D32">
              <w:rPr>
                <w:rFonts w:ascii="Calibri" w:hAnsi="Calibri" w:cs="Calibri"/>
                <w:color w:val="FF0000"/>
                <w:sz w:val="20"/>
                <w:szCs w:val="20"/>
              </w:rPr>
              <w:t xml:space="preserve"> </w:t>
            </w:r>
            <w:r w:rsidRPr="00442D32">
              <w:rPr>
                <w:rFonts w:ascii="Calibri" w:hAnsi="Calibri" w:cs="Calibri"/>
                <w:sz w:val="20"/>
                <w:szCs w:val="20"/>
              </w:rPr>
              <w:t xml:space="preserve">– </w:t>
            </w:r>
            <w:r w:rsidRPr="00442D32">
              <w:rPr>
                <w:rFonts w:ascii="Calibri" w:hAnsi="Calibri" w:cs="Calibri"/>
                <w:bCs/>
                <w:sz w:val="20"/>
                <w:szCs w:val="20"/>
              </w:rPr>
              <w:t>do 2 pkt</w:t>
            </w:r>
          </w:p>
          <w:p w14:paraId="371EDB96" w14:textId="03C4D2D1" w:rsidR="0072038B" w:rsidRPr="000879FB" w:rsidRDefault="003B627D" w:rsidP="0072038B">
            <w:pPr>
              <w:ind w:left="426"/>
              <w:contextualSpacing/>
              <w:jc w:val="both"/>
              <w:rPr>
                <w:rFonts w:ascii="Calibri" w:eastAsia="Calibri" w:hAnsi="Calibri" w:cs="Calibri"/>
                <w:b/>
                <w:sz w:val="20"/>
                <w:szCs w:val="20"/>
                <w:lang w:eastAsia="en-US"/>
              </w:rPr>
            </w:pPr>
            <w:r w:rsidRPr="00442D32">
              <w:rPr>
                <w:rFonts w:ascii="Calibri" w:eastAsia="Calibri" w:hAnsi="Calibri"/>
                <w:b/>
                <w:sz w:val="20"/>
              </w:rPr>
              <w:t xml:space="preserve">2.6. </w:t>
            </w:r>
            <w:r w:rsidR="0072038B" w:rsidRPr="00442D32">
              <w:rPr>
                <w:rFonts w:ascii="Calibri" w:eastAsia="Calibri" w:hAnsi="Calibri"/>
                <w:sz w:val="20"/>
              </w:rPr>
              <w:t>Studia podyplomowe:</w:t>
            </w:r>
          </w:p>
          <w:p w14:paraId="35DAD77E" w14:textId="77777777" w:rsidR="0072038B" w:rsidRPr="00442D32" w:rsidRDefault="0072038B" w:rsidP="00A10682">
            <w:pPr>
              <w:numPr>
                <w:ilvl w:val="0"/>
                <w:numId w:val="21"/>
              </w:numPr>
              <w:ind w:left="918" w:hanging="142"/>
              <w:contextualSpacing/>
              <w:jc w:val="both"/>
              <w:rPr>
                <w:rFonts w:ascii="Calibri" w:hAnsi="Calibri" w:cs="Calibri"/>
                <w:sz w:val="20"/>
                <w:szCs w:val="20"/>
              </w:rPr>
            </w:pPr>
            <w:r w:rsidRPr="00442D32">
              <w:rPr>
                <w:rFonts w:ascii="Calibri" w:hAnsi="Calibri" w:cs="Calibri"/>
                <w:sz w:val="20"/>
                <w:szCs w:val="20"/>
              </w:rPr>
              <w:t>program nauczania – do 10 pkt</w:t>
            </w:r>
          </w:p>
          <w:p w14:paraId="2789D9FC" w14:textId="77777777" w:rsidR="0072038B" w:rsidRPr="00442D32" w:rsidRDefault="0072038B" w:rsidP="00A10682">
            <w:pPr>
              <w:numPr>
                <w:ilvl w:val="0"/>
                <w:numId w:val="21"/>
              </w:numPr>
              <w:ind w:left="918" w:hanging="142"/>
              <w:contextualSpacing/>
              <w:jc w:val="both"/>
              <w:rPr>
                <w:rFonts w:ascii="Calibri" w:hAnsi="Calibri" w:cs="Calibri"/>
                <w:sz w:val="20"/>
                <w:szCs w:val="20"/>
              </w:rPr>
            </w:pPr>
            <w:r w:rsidRPr="00442D32">
              <w:rPr>
                <w:rFonts w:ascii="Calibri" w:hAnsi="Calibri" w:cs="Calibri"/>
                <w:sz w:val="20"/>
                <w:szCs w:val="20"/>
              </w:rPr>
              <w:t xml:space="preserve">klucz doboru </w:t>
            </w:r>
            <w:proofErr w:type="gramStart"/>
            <w:r w:rsidRPr="00442D32">
              <w:rPr>
                <w:rFonts w:ascii="Calibri" w:hAnsi="Calibri" w:cs="Calibri"/>
                <w:sz w:val="20"/>
                <w:szCs w:val="20"/>
              </w:rPr>
              <w:t>uczestników  –</w:t>
            </w:r>
            <w:proofErr w:type="gramEnd"/>
            <w:r w:rsidRPr="00442D32">
              <w:rPr>
                <w:rFonts w:ascii="Calibri" w:hAnsi="Calibri" w:cs="Calibri"/>
                <w:sz w:val="20"/>
                <w:szCs w:val="20"/>
              </w:rPr>
              <w:t xml:space="preserve"> do 5 pkt</w:t>
            </w:r>
          </w:p>
          <w:p w14:paraId="6E7C70E3" w14:textId="77777777" w:rsidR="0072038B" w:rsidRPr="00442D32" w:rsidRDefault="0072038B" w:rsidP="00A10682">
            <w:pPr>
              <w:numPr>
                <w:ilvl w:val="0"/>
                <w:numId w:val="21"/>
              </w:numPr>
              <w:ind w:left="918" w:hanging="142"/>
              <w:contextualSpacing/>
              <w:jc w:val="both"/>
              <w:rPr>
                <w:rFonts w:ascii="Calibri" w:hAnsi="Calibri" w:cs="Calibri"/>
                <w:bCs/>
                <w:sz w:val="20"/>
                <w:szCs w:val="20"/>
              </w:rPr>
            </w:pPr>
            <w:r w:rsidRPr="00442D32">
              <w:rPr>
                <w:rFonts w:ascii="Calibri" w:hAnsi="Calibri" w:cs="Calibri"/>
                <w:sz w:val="20"/>
                <w:szCs w:val="20"/>
              </w:rPr>
              <w:t>dostępność dla potencjalnych uczestników – do 5 pkt</w:t>
            </w:r>
          </w:p>
          <w:p w14:paraId="37039439" w14:textId="6DF9BC8D" w:rsidR="0072038B" w:rsidRPr="00442D32" w:rsidRDefault="003B627D" w:rsidP="0072038B">
            <w:pPr>
              <w:ind w:left="426"/>
              <w:contextualSpacing/>
              <w:jc w:val="both"/>
              <w:rPr>
                <w:rFonts w:ascii="Calibri" w:eastAsia="Calibri" w:hAnsi="Calibri"/>
                <w:b/>
                <w:sz w:val="20"/>
              </w:rPr>
            </w:pPr>
            <w:r w:rsidRPr="00442D32">
              <w:rPr>
                <w:rFonts w:ascii="Calibri" w:eastAsia="Calibri" w:hAnsi="Calibri"/>
                <w:b/>
                <w:sz w:val="20"/>
              </w:rPr>
              <w:t xml:space="preserve">2.7. </w:t>
            </w:r>
            <w:r w:rsidR="0072038B" w:rsidRPr="00442D32">
              <w:rPr>
                <w:rFonts w:ascii="Calibri" w:eastAsia="Calibri" w:hAnsi="Calibri"/>
                <w:sz w:val="20"/>
              </w:rPr>
              <w:t xml:space="preserve">Produkcja </w:t>
            </w:r>
            <w:r w:rsidR="00DB39F3">
              <w:rPr>
                <w:rFonts w:ascii="Calibri" w:eastAsia="Calibri" w:hAnsi="Calibri"/>
                <w:sz w:val="20"/>
              </w:rPr>
              <w:t xml:space="preserve">i/lub zakup </w:t>
            </w:r>
            <w:r w:rsidR="0072038B" w:rsidRPr="00442D32">
              <w:rPr>
                <w:rFonts w:ascii="Calibri" w:eastAsia="Calibri" w:hAnsi="Calibri"/>
                <w:sz w:val="20"/>
              </w:rPr>
              <w:t>pomocy dydaktycznych</w:t>
            </w:r>
          </w:p>
          <w:p w14:paraId="1F5A2DF1" w14:textId="77777777" w:rsidR="0072038B" w:rsidRPr="00442D32" w:rsidRDefault="0072038B" w:rsidP="00A10682">
            <w:pPr>
              <w:numPr>
                <w:ilvl w:val="0"/>
                <w:numId w:val="21"/>
              </w:numPr>
              <w:ind w:left="918" w:hanging="142"/>
              <w:contextualSpacing/>
              <w:jc w:val="both"/>
              <w:rPr>
                <w:rFonts w:ascii="Calibri" w:hAnsi="Calibri"/>
                <w:sz w:val="20"/>
              </w:rPr>
            </w:pPr>
            <w:r w:rsidRPr="00442D32">
              <w:rPr>
                <w:rFonts w:ascii="Calibri" w:hAnsi="Calibri"/>
                <w:sz w:val="20"/>
              </w:rPr>
              <w:t>poruszane zagadnienia tematyczne – do 10 pkt</w:t>
            </w:r>
          </w:p>
          <w:p w14:paraId="61A14B38" w14:textId="77777777" w:rsidR="0072038B" w:rsidRPr="00442D32" w:rsidRDefault="0072038B" w:rsidP="00A10682">
            <w:pPr>
              <w:numPr>
                <w:ilvl w:val="0"/>
                <w:numId w:val="21"/>
              </w:numPr>
              <w:ind w:left="918" w:hanging="142"/>
              <w:contextualSpacing/>
              <w:jc w:val="both"/>
              <w:rPr>
                <w:rFonts w:ascii="Calibri" w:hAnsi="Calibri"/>
                <w:sz w:val="20"/>
              </w:rPr>
            </w:pPr>
            <w:r w:rsidRPr="00442D32">
              <w:rPr>
                <w:rFonts w:ascii="Calibri" w:hAnsi="Calibri"/>
                <w:sz w:val="20"/>
              </w:rPr>
              <w:t>atrakcyjność zastosowanej formy – do 5 pkt</w:t>
            </w:r>
          </w:p>
          <w:p w14:paraId="03CF86ED" w14:textId="77777777" w:rsidR="0072038B" w:rsidRPr="00442D32" w:rsidRDefault="0072038B" w:rsidP="00A10682">
            <w:pPr>
              <w:numPr>
                <w:ilvl w:val="0"/>
                <w:numId w:val="21"/>
              </w:numPr>
              <w:ind w:left="918" w:hanging="142"/>
              <w:contextualSpacing/>
              <w:jc w:val="both"/>
              <w:rPr>
                <w:rFonts w:ascii="Calibri" w:hAnsi="Calibri"/>
                <w:sz w:val="20"/>
              </w:rPr>
            </w:pPr>
            <w:r w:rsidRPr="00442D32">
              <w:rPr>
                <w:rFonts w:ascii="Calibri" w:hAnsi="Calibri"/>
                <w:sz w:val="20"/>
              </w:rPr>
              <w:t>sposób dystrybucji – do 5 pkt</w:t>
            </w:r>
          </w:p>
          <w:p w14:paraId="4B77F4EF" w14:textId="20EC3933" w:rsidR="0072038B" w:rsidRPr="00442D32" w:rsidRDefault="003B627D" w:rsidP="0072038B">
            <w:pPr>
              <w:ind w:left="426"/>
              <w:contextualSpacing/>
              <w:jc w:val="both"/>
              <w:rPr>
                <w:rFonts w:ascii="Calibri" w:eastAsia="Calibri" w:hAnsi="Calibri"/>
                <w:b/>
                <w:sz w:val="20"/>
              </w:rPr>
            </w:pPr>
            <w:r w:rsidRPr="00442D32">
              <w:rPr>
                <w:rFonts w:ascii="Calibri" w:eastAsia="Calibri" w:hAnsi="Calibri"/>
                <w:b/>
                <w:sz w:val="20"/>
              </w:rPr>
              <w:t xml:space="preserve">2.8. </w:t>
            </w:r>
            <w:r w:rsidR="0072038B" w:rsidRPr="00442D32">
              <w:rPr>
                <w:rFonts w:ascii="Calibri" w:eastAsia="Calibri" w:hAnsi="Calibri"/>
                <w:sz w:val="20"/>
              </w:rPr>
              <w:t xml:space="preserve">Konkursy </w:t>
            </w:r>
          </w:p>
          <w:p w14:paraId="53FC4F90" w14:textId="77777777" w:rsidR="0072038B" w:rsidRPr="00DB39F3" w:rsidRDefault="0072038B" w:rsidP="00A10682">
            <w:pPr>
              <w:numPr>
                <w:ilvl w:val="0"/>
                <w:numId w:val="57"/>
              </w:numPr>
              <w:ind w:left="915" w:hanging="142"/>
              <w:contextualSpacing/>
              <w:jc w:val="both"/>
              <w:rPr>
                <w:rFonts w:ascii="Calibri" w:hAnsi="Calibri"/>
                <w:sz w:val="20"/>
              </w:rPr>
            </w:pPr>
            <w:r w:rsidRPr="00DB39F3">
              <w:rPr>
                <w:rFonts w:ascii="Calibri" w:hAnsi="Calibri"/>
                <w:sz w:val="20"/>
              </w:rPr>
              <w:t xml:space="preserve">poruszane zagadnienia tematyczne – do 8 pkt </w:t>
            </w:r>
          </w:p>
          <w:p w14:paraId="2FC6C741" w14:textId="77777777" w:rsidR="00DB39F3" w:rsidRDefault="0072038B" w:rsidP="00A10682">
            <w:pPr>
              <w:numPr>
                <w:ilvl w:val="0"/>
                <w:numId w:val="57"/>
              </w:numPr>
              <w:ind w:left="915" w:hanging="142"/>
              <w:contextualSpacing/>
              <w:jc w:val="both"/>
              <w:rPr>
                <w:rFonts w:ascii="Calibri" w:hAnsi="Calibri"/>
                <w:sz w:val="20"/>
              </w:rPr>
            </w:pPr>
            <w:r w:rsidRPr="00DB39F3">
              <w:rPr>
                <w:rFonts w:ascii="Calibri" w:hAnsi="Calibri"/>
                <w:sz w:val="20"/>
              </w:rPr>
              <w:t>skala i ranga konkursu – do 6 pkt</w:t>
            </w:r>
          </w:p>
          <w:p w14:paraId="3B24C90A" w14:textId="0749A836" w:rsidR="0072038B" w:rsidRPr="00DB39F3" w:rsidRDefault="0072038B" w:rsidP="00A10682">
            <w:pPr>
              <w:numPr>
                <w:ilvl w:val="0"/>
                <w:numId w:val="57"/>
              </w:numPr>
              <w:ind w:left="915" w:hanging="142"/>
              <w:contextualSpacing/>
              <w:jc w:val="both"/>
              <w:rPr>
                <w:rFonts w:ascii="Calibri" w:hAnsi="Calibri"/>
                <w:sz w:val="20"/>
              </w:rPr>
            </w:pPr>
            <w:r w:rsidRPr="00DB39F3">
              <w:rPr>
                <w:rFonts w:ascii="Calibri" w:hAnsi="Calibri"/>
                <w:sz w:val="20"/>
              </w:rPr>
              <w:t>regulamin konkursu – do 6 pkt</w:t>
            </w:r>
            <w:r w:rsidRPr="00DB39F3">
              <w:rPr>
                <w:strike/>
              </w:rPr>
              <w:t xml:space="preserve"> </w:t>
            </w:r>
          </w:p>
          <w:p w14:paraId="0D41575B" w14:textId="4DD21C28" w:rsidR="0072038B" w:rsidRPr="00442D32" w:rsidRDefault="003B627D" w:rsidP="0072038B">
            <w:pPr>
              <w:ind w:left="426"/>
              <w:contextualSpacing/>
              <w:jc w:val="both"/>
              <w:rPr>
                <w:rFonts w:ascii="Calibri" w:eastAsia="Calibri" w:hAnsi="Calibri"/>
                <w:b/>
                <w:sz w:val="20"/>
              </w:rPr>
            </w:pPr>
            <w:r w:rsidRPr="00442D32">
              <w:rPr>
                <w:rFonts w:ascii="Calibri" w:eastAsia="Calibri" w:hAnsi="Calibri"/>
                <w:b/>
                <w:sz w:val="20"/>
              </w:rPr>
              <w:t>2.9.</w:t>
            </w:r>
            <w:r w:rsidRPr="00442D32">
              <w:rPr>
                <w:rFonts w:ascii="Calibri" w:eastAsia="Calibri" w:hAnsi="Calibri"/>
                <w:sz w:val="20"/>
              </w:rPr>
              <w:t xml:space="preserve"> </w:t>
            </w:r>
            <w:r w:rsidR="0072038B" w:rsidRPr="00442D32">
              <w:rPr>
                <w:rFonts w:ascii="Calibri" w:eastAsia="Calibri" w:hAnsi="Calibri"/>
                <w:sz w:val="20"/>
              </w:rPr>
              <w:t>Imprezy</w:t>
            </w:r>
          </w:p>
          <w:p w14:paraId="1EC105EB" w14:textId="77777777" w:rsidR="0072038B" w:rsidRPr="00442D32" w:rsidRDefault="0072038B" w:rsidP="00A10682">
            <w:pPr>
              <w:numPr>
                <w:ilvl w:val="0"/>
                <w:numId w:val="30"/>
              </w:numPr>
              <w:ind w:left="918" w:hanging="142"/>
              <w:contextualSpacing/>
              <w:jc w:val="both"/>
              <w:rPr>
                <w:rFonts w:ascii="Calibri" w:hAnsi="Calibri"/>
                <w:sz w:val="20"/>
              </w:rPr>
            </w:pPr>
            <w:r w:rsidRPr="00442D32">
              <w:rPr>
                <w:rFonts w:ascii="Calibri" w:eastAsia="Calibri" w:hAnsi="Calibri"/>
                <w:sz w:val="20"/>
              </w:rPr>
              <w:t>p</w:t>
            </w:r>
            <w:r w:rsidRPr="00442D32">
              <w:rPr>
                <w:rFonts w:ascii="Calibri" w:hAnsi="Calibri"/>
                <w:sz w:val="20"/>
              </w:rPr>
              <w:t>rogram imprezy – do 8 pkt</w:t>
            </w:r>
          </w:p>
          <w:p w14:paraId="6E0CC343" w14:textId="77777777" w:rsidR="0072038B" w:rsidRPr="00442D32" w:rsidRDefault="0072038B" w:rsidP="00A10682">
            <w:pPr>
              <w:numPr>
                <w:ilvl w:val="0"/>
                <w:numId w:val="30"/>
              </w:numPr>
              <w:ind w:left="918" w:hanging="142"/>
              <w:contextualSpacing/>
              <w:jc w:val="both"/>
              <w:rPr>
                <w:rFonts w:ascii="Calibri" w:hAnsi="Calibri"/>
                <w:sz w:val="20"/>
              </w:rPr>
            </w:pPr>
            <w:r w:rsidRPr="00442D32">
              <w:rPr>
                <w:rFonts w:ascii="Calibri" w:hAnsi="Calibri"/>
                <w:sz w:val="20"/>
              </w:rPr>
              <w:t>skala i ranga imprezy – do 6 pkt</w:t>
            </w:r>
          </w:p>
          <w:p w14:paraId="7AABD8B3" w14:textId="341CF6B3" w:rsidR="0072038B" w:rsidRPr="00442D32" w:rsidRDefault="0072038B" w:rsidP="00A10682">
            <w:pPr>
              <w:numPr>
                <w:ilvl w:val="0"/>
                <w:numId w:val="30"/>
              </w:numPr>
              <w:ind w:left="918" w:hanging="142"/>
              <w:contextualSpacing/>
              <w:jc w:val="both"/>
              <w:rPr>
                <w:rFonts w:ascii="Calibri" w:hAnsi="Calibri"/>
                <w:sz w:val="20"/>
              </w:rPr>
            </w:pPr>
            <w:r w:rsidRPr="00442D32">
              <w:rPr>
                <w:rFonts w:ascii="Calibri" w:hAnsi="Calibri"/>
                <w:sz w:val="20"/>
              </w:rPr>
              <w:t>angażowanie różnych grup wiekowych – do 6 pkt</w:t>
            </w:r>
          </w:p>
          <w:p w14:paraId="7F3A9A4C" w14:textId="1DF6BEF2" w:rsidR="00B55B69" w:rsidRPr="00442D32" w:rsidRDefault="00B55B69" w:rsidP="00B55B69">
            <w:pPr>
              <w:ind w:left="426"/>
              <w:contextualSpacing/>
              <w:jc w:val="both"/>
              <w:rPr>
                <w:rFonts w:ascii="Calibri" w:eastAsia="Calibri" w:hAnsi="Calibri"/>
                <w:b/>
                <w:sz w:val="20"/>
              </w:rPr>
            </w:pPr>
            <w:r w:rsidRPr="00442D32">
              <w:rPr>
                <w:rFonts w:ascii="Calibri" w:eastAsia="Calibri" w:hAnsi="Calibri"/>
                <w:b/>
                <w:sz w:val="20"/>
              </w:rPr>
              <w:t>2.10.</w:t>
            </w:r>
            <w:r w:rsidRPr="00442D32">
              <w:rPr>
                <w:rFonts w:ascii="Calibri" w:eastAsia="Calibri" w:hAnsi="Calibri"/>
                <w:sz w:val="20"/>
              </w:rPr>
              <w:t xml:space="preserve"> Badania rynku</w:t>
            </w:r>
          </w:p>
          <w:p w14:paraId="063E6088" w14:textId="79C2233D" w:rsidR="00B55B69" w:rsidRPr="00442D32" w:rsidRDefault="005963F8" w:rsidP="00A10682">
            <w:pPr>
              <w:numPr>
                <w:ilvl w:val="0"/>
                <w:numId w:val="30"/>
              </w:numPr>
              <w:ind w:left="918" w:hanging="142"/>
              <w:contextualSpacing/>
              <w:jc w:val="both"/>
              <w:rPr>
                <w:rFonts w:ascii="Calibri" w:hAnsi="Calibri"/>
                <w:sz w:val="20"/>
              </w:rPr>
            </w:pPr>
            <w:r w:rsidRPr="00442D32">
              <w:rPr>
                <w:rFonts w:ascii="Calibri" w:hAnsi="Calibri"/>
                <w:sz w:val="20"/>
              </w:rPr>
              <w:t xml:space="preserve">ranga, skala i znaczenie dla realizacji celów strategicznych Państwa / ministra sprawującego nadzór nad NFOŚiGW / Programu priorytetowego Edukacja ekologiczna </w:t>
            </w:r>
            <w:r w:rsidR="00B55B69" w:rsidRPr="00442D32">
              <w:rPr>
                <w:rFonts w:ascii="Calibri" w:hAnsi="Calibri"/>
                <w:sz w:val="20"/>
              </w:rPr>
              <w:t>– do 8 pkt</w:t>
            </w:r>
          </w:p>
          <w:p w14:paraId="2209EBE5" w14:textId="6840AC2E" w:rsidR="00B55B69" w:rsidRPr="00442D32" w:rsidRDefault="00B55B69" w:rsidP="00A10682">
            <w:pPr>
              <w:numPr>
                <w:ilvl w:val="0"/>
                <w:numId w:val="30"/>
              </w:numPr>
              <w:ind w:left="918" w:hanging="142"/>
              <w:contextualSpacing/>
              <w:jc w:val="both"/>
              <w:rPr>
                <w:rFonts w:ascii="Calibri" w:hAnsi="Calibri"/>
                <w:sz w:val="20"/>
              </w:rPr>
            </w:pPr>
            <w:r w:rsidRPr="00442D32">
              <w:rPr>
                <w:rFonts w:ascii="Calibri" w:hAnsi="Calibri"/>
                <w:sz w:val="20"/>
              </w:rPr>
              <w:t>sposób dotarcia/dostępność dla potencjalnych uczestników – do 6 pkt</w:t>
            </w:r>
          </w:p>
          <w:p w14:paraId="71AB634A" w14:textId="263EBDFC" w:rsidR="00B55B69" w:rsidRPr="00442D32" w:rsidRDefault="00B55B69" w:rsidP="00A10682">
            <w:pPr>
              <w:numPr>
                <w:ilvl w:val="0"/>
                <w:numId w:val="30"/>
              </w:numPr>
              <w:ind w:left="918" w:hanging="142"/>
              <w:contextualSpacing/>
              <w:jc w:val="both"/>
              <w:rPr>
                <w:rFonts w:ascii="Calibri" w:hAnsi="Calibri"/>
                <w:sz w:val="20"/>
              </w:rPr>
            </w:pPr>
            <w:r w:rsidRPr="00442D32">
              <w:rPr>
                <w:rFonts w:ascii="Calibri" w:hAnsi="Calibri"/>
                <w:sz w:val="20"/>
              </w:rPr>
              <w:t xml:space="preserve">klucz doboru </w:t>
            </w:r>
            <w:proofErr w:type="gramStart"/>
            <w:r w:rsidRPr="00442D32">
              <w:rPr>
                <w:rFonts w:ascii="Calibri" w:hAnsi="Calibri"/>
                <w:sz w:val="20"/>
              </w:rPr>
              <w:t>uczestników  –</w:t>
            </w:r>
            <w:proofErr w:type="gramEnd"/>
            <w:r w:rsidRPr="00442D32">
              <w:rPr>
                <w:rFonts w:ascii="Calibri" w:hAnsi="Calibri"/>
                <w:sz w:val="20"/>
              </w:rPr>
              <w:t xml:space="preserve"> do 6 pkt</w:t>
            </w:r>
          </w:p>
          <w:p w14:paraId="2DA53281" w14:textId="77777777" w:rsidR="0072038B" w:rsidRPr="000879FB" w:rsidRDefault="0072038B" w:rsidP="0072038B">
            <w:pPr>
              <w:ind w:left="918"/>
              <w:contextualSpacing/>
              <w:jc w:val="both"/>
              <w:rPr>
                <w:rFonts w:ascii="Calibri" w:hAnsi="Calibri" w:cs="Calibri"/>
                <w:bCs/>
                <w:sz w:val="20"/>
                <w:szCs w:val="20"/>
              </w:rPr>
            </w:pPr>
          </w:p>
          <w:p w14:paraId="358F52DC" w14:textId="77777777" w:rsidR="0072038B" w:rsidRPr="00442D32" w:rsidRDefault="0072038B" w:rsidP="00A10682">
            <w:pPr>
              <w:numPr>
                <w:ilvl w:val="0"/>
                <w:numId w:val="25"/>
              </w:numPr>
              <w:spacing w:after="160" w:line="259" w:lineRule="auto"/>
              <w:ind w:left="351" w:hanging="284"/>
              <w:contextualSpacing/>
              <w:jc w:val="both"/>
              <w:rPr>
                <w:rFonts w:ascii="Calibri" w:hAnsi="Calibri" w:cs="Calibri"/>
                <w:color w:val="FF0000"/>
                <w:sz w:val="20"/>
                <w:szCs w:val="20"/>
              </w:rPr>
            </w:pPr>
            <w:r w:rsidRPr="00442D32">
              <w:rPr>
                <w:rFonts w:ascii="Calibri" w:eastAsia="Calibri" w:hAnsi="Calibri" w:cs="Calibri"/>
                <w:b/>
                <w:bCs/>
                <w:sz w:val="20"/>
                <w:szCs w:val="20"/>
                <w:lang w:eastAsia="en-US"/>
              </w:rPr>
              <w:t xml:space="preserve">Budowa, rozbudowa, adaptacja, remont, wyposażenie i doposażenie obiektów służących edukacji ekologicznej </w:t>
            </w:r>
          </w:p>
          <w:p w14:paraId="566A8D26" w14:textId="77777777" w:rsidR="0072038B" w:rsidRPr="00442D32" w:rsidRDefault="0072038B" w:rsidP="00A10682">
            <w:pPr>
              <w:numPr>
                <w:ilvl w:val="0"/>
                <w:numId w:val="21"/>
              </w:numPr>
              <w:ind w:left="918" w:hanging="142"/>
              <w:contextualSpacing/>
              <w:jc w:val="both"/>
              <w:rPr>
                <w:rFonts w:ascii="Calibri" w:hAnsi="Calibri" w:cs="Calibri"/>
                <w:sz w:val="20"/>
                <w:szCs w:val="20"/>
              </w:rPr>
            </w:pPr>
            <w:r w:rsidRPr="00442D32">
              <w:rPr>
                <w:rFonts w:ascii="Calibri" w:hAnsi="Calibri" w:cs="Calibri"/>
                <w:sz w:val="20"/>
                <w:szCs w:val="20"/>
              </w:rPr>
              <w:t>uzasadnienie potrzeby realizacji projektu w odniesieniu do realizowanego programu edukacyjnego – do 10 pkt</w:t>
            </w:r>
          </w:p>
          <w:p w14:paraId="50B5D2BB" w14:textId="29133B53" w:rsidR="0072038B" w:rsidRPr="00442D32" w:rsidRDefault="0072038B" w:rsidP="00A10682">
            <w:pPr>
              <w:numPr>
                <w:ilvl w:val="0"/>
                <w:numId w:val="21"/>
              </w:numPr>
              <w:ind w:left="918" w:hanging="142"/>
              <w:contextualSpacing/>
              <w:jc w:val="both"/>
              <w:rPr>
                <w:rFonts w:ascii="Calibri" w:hAnsi="Calibri" w:cs="Calibri"/>
                <w:sz w:val="20"/>
                <w:szCs w:val="20"/>
              </w:rPr>
            </w:pPr>
            <w:r w:rsidRPr="00442D32">
              <w:rPr>
                <w:rFonts w:ascii="Calibri" w:hAnsi="Calibri" w:cs="Calibri"/>
                <w:sz w:val="20"/>
                <w:szCs w:val="20"/>
              </w:rPr>
              <w:t>wpływ realizacji projektu na atrakcyjność oferty edukacyjnej obiektu</w:t>
            </w:r>
            <w:r w:rsidR="001A4B06" w:rsidRPr="00442D32">
              <w:rPr>
                <w:rFonts w:ascii="Calibri" w:hAnsi="Calibri" w:cs="Calibri"/>
                <w:sz w:val="20"/>
                <w:szCs w:val="20"/>
              </w:rPr>
              <w:t xml:space="preserve"> oraz </w:t>
            </w:r>
            <w:r w:rsidRPr="00442D32">
              <w:rPr>
                <w:rFonts w:ascii="Calibri" w:hAnsi="Calibri" w:cs="Calibri"/>
                <w:sz w:val="20"/>
                <w:szCs w:val="20"/>
              </w:rPr>
              <w:t>regionu – do 8 pkt</w:t>
            </w:r>
          </w:p>
          <w:p w14:paraId="6A62274C" w14:textId="77777777" w:rsidR="0072038B" w:rsidRPr="00442D32" w:rsidRDefault="0072038B" w:rsidP="00A10682">
            <w:pPr>
              <w:numPr>
                <w:ilvl w:val="0"/>
                <w:numId w:val="21"/>
              </w:numPr>
              <w:ind w:left="918" w:hanging="142"/>
              <w:contextualSpacing/>
              <w:jc w:val="both"/>
              <w:rPr>
                <w:rFonts w:ascii="Calibri" w:hAnsi="Calibri" w:cs="Calibri"/>
                <w:sz w:val="20"/>
                <w:szCs w:val="20"/>
              </w:rPr>
            </w:pPr>
            <w:r w:rsidRPr="00442D32">
              <w:rPr>
                <w:rFonts w:ascii="Calibri" w:hAnsi="Calibri" w:cs="Calibri"/>
                <w:sz w:val="20"/>
                <w:szCs w:val="20"/>
              </w:rPr>
              <w:t>dopasowanie do potrzeb osób niepełnosprawnych – do 2 pkt.</w:t>
            </w:r>
          </w:p>
          <w:p w14:paraId="3DFDC607" w14:textId="7B46C4AE" w:rsidR="00EF3CD8" w:rsidRPr="00442D32" w:rsidRDefault="00EF3CD8" w:rsidP="0072038B">
            <w:pPr>
              <w:ind w:left="918"/>
              <w:contextualSpacing/>
              <w:jc w:val="both"/>
              <w:rPr>
                <w:rFonts w:asciiTheme="minorHAnsi" w:hAnsiTheme="minorHAnsi"/>
                <w:sz w:val="20"/>
                <w:szCs w:val="20"/>
              </w:rPr>
            </w:pPr>
          </w:p>
        </w:tc>
      </w:tr>
      <w:tr w:rsidR="00EF3CD8" w:rsidRPr="00442D32" w14:paraId="234EDEE9" w14:textId="77777777" w:rsidTr="0040644B">
        <w:trPr>
          <w:trHeight w:val="520"/>
        </w:trPr>
        <w:tc>
          <w:tcPr>
            <w:tcW w:w="1165" w:type="dxa"/>
          </w:tcPr>
          <w:p w14:paraId="3E7B9F24" w14:textId="77777777" w:rsidR="00EF3CD8" w:rsidRPr="00442D32" w:rsidRDefault="00EF3CD8" w:rsidP="00E30A8F">
            <w:pPr>
              <w:autoSpaceDE w:val="0"/>
              <w:autoSpaceDN w:val="0"/>
              <w:adjustRightInd w:val="0"/>
              <w:spacing w:before="60" w:after="60"/>
              <w:jc w:val="center"/>
              <w:rPr>
                <w:rFonts w:asciiTheme="minorHAnsi" w:hAnsiTheme="minorHAnsi"/>
                <w:sz w:val="20"/>
                <w:szCs w:val="20"/>
              </w:rPr>
            </w:pPr>
            <w:r w:rsidRPr="00442D32">
              <w:rPr>
                <w:rFonts w:asciiTheme="minorHAnsi" w:hAnsiTheme="minorHAnsi"/>
                <w:sz w:val="20"/>
                <w:szCs w:val="20"/>
              </w:rPr>
              <w:t>2.2.</w:t>
            </w:r>
          </w:p>
        </w:tc>
        <w:tc>
          <w:tcPr>
            <w:tcW w:w="5092" w:type="dxa"/>
            <w:gridSpan w:val="3"/>
          </w:tcPr>
          <w:p w14:paraId="2794EDB0" w14:textId="77777777" w:rsidR="00EF3CD8" w:rsidRPr="00442D32" w:rsidRDefault="00EF3CD8" w:rsidP="00E30A8F">
            <w:pPr>
              <w:autoSpaceDE w:val="0"/>
              <w:autoSpaceDN w:val="0"/>
              <w:adjustRightInd w:val="0"/>
              <w:spacing w:before="60" w:after="60"/>
              <w:rPr>
                <w:rFonts w:asciiTheme="minorHAnsi" w:hAnsiTheme="minorHAnsi"/>
                <w:sz w:val="20"/>
                <w:szCs w:val="20"/>
              </w:rPr>
            </w:pPr>
            <w:proofErr w:type="gramStart"/>
            <w:r w:rsidRPr="00442D32">
              <w:rPr>
                <w:rFonts w:asciiTheme="minorHAnsi" w:hAnsiTheme="minorHAnsi"/>
                <w:sz w:val="20"/>
                <w:szCs w:val="20"/>
              </w:rPr>
              <w:t>Wartość  poznawczo</w:t>
            </w:r>
            <w:proofErr w:type="gramEnd"/>
            <w:r w:rsidRPr="00442D32">
              <w:rPr>
                <w:rFonts w:asciiTheme="minorHAnsi" w:hAnsiTheme="minorHAnsi"/>
                <w:sz w:val="20"/>
                <w:szCs w:val="20"/>
              </w:rPr>
              <w:t>-edukacyjna przedsięwzięcia</w:t>
            </w:r>
          </w:p>
        </w:tc>
        <w:tc>
          <w:tcPr>
            <w:tcW w:w="3121" w:type="dxa"/>
            <w:gridSpan w:val="5"/>
          </w:tcPr>
          <w:p w14:paraId="176F48F7" w14:textId="77777777" w:rsidR="00EF3CD8" w:rsidRPr="00442D32" w:rsidRDefault="00EF3CD8" w:rsidP="00E30A8F">
            <w:pPr>
              <w:autoSpaceDE w:val="0"/>
              <w:autoSpaceDN w:val="0"/>
              <w:adjustRightInd w:val="0"/>
              <w:spacing w:before="60" w:after="60"/>
              <w:jc w:val="center"/>
              <w:rPr>
                <w:rFonts w:asciiTheme="minorHAnsi" w:hAnsiTheme="minorHAnsi"/>
                <w:sz w:val="20"/>
                <w:szCs w:val="20"/>
              </w:rPr>
            </w:pPr>
            <w:r w:rsidRPr="00442D32">
              <w:rPr>
                <w:rFonts w:asciiTheme="minorHAnsi" w:hAnsiTheme="minorHAnsi"/>
                <w:sz w:val="20"/>
                <w:szCs w:val="20"/>
              </w:rPr>
              <w:t>0-15 pkt</w:t>
            </w:r>
          </w:p>
        </w:tc>
      </w:tr>
      <w:tr w:rsidR="00EF3CD8" w:rsidRPr="00442D32" w14:paraId="7A17E3CD" w14:textId="77777777" w:rsidTr="0040644B">
        <w:trPr>
          <w:trHeight w:val="520"/>
        </w:trPr>
        <w:tc>
          <w:tcPr>
            <w:tcW w:w="9378" w:type="dxa"/>
            <w:gridSpan w:val="9"/>
          </w:tcPr>
          <w:p w14:paraId="23CA4672" w14:textId="77777777" w:rsidR="00EF3CD8" w:rsidRPr="00442D32" w:rsidRDefault="00EF3CD8" w:rsidP="00E30A8F">
            <w:pPr>
              <w:autoSpaceDE w:val="0"/>
              <w:autoSpaceDN w:val="0"/>
              <w:adjustRightInd w:val="0"/>
              <w:spacing w:before="60" w:after="60"/>
              <w:rPr>
                <w:rFonts w:asciiTheme="minorHAnsi" w:hAnsiTheme="minorHAnsi"/>
                <w:sz w:val="20"/>
                <w:szCs w:val="20"/>
              </w:rPr>
            </w:pPr>
            <w:r w:rsidRPr="00442D32">
              <w:rPr>
                <w:rFonts w:asciiTheme="minorHAnsi" w:hAnsiTheme="minorHAnsi"/>
                <w:sz w:val="20"/>
                <w:szCs w:val="20"/>
              </w:rPr>
              <w:t>Rzetelność i rozwojowy charakter projektu.</w:t>
            </w:r>
          </w:p>
          <w:p w14:paraId="21FD46ED" w14:textId="77777777" w:rsidR="00EF3CD8" w:rsidRPr="00442D32" w:rsidRDefault="00EF3CD8" w:rsidP="00E30A8F">
            <w:pPr>
              <w:autoSpaceDE w:val="0"/>
              <w:autoSpaceDN w:val="0"/>
              <w:adjustRightInd w:val="0"/>
              <w:spacing w:before="60" w:after="60"/>
              <w:rPr>
                <w:rFonts w:asciiTheme="minorHAnsi" w:hAnsiTheme="minorHAnsi"/>
                <w:b/>
                <w:bCs/>
                <w:i/>
                <w:iCs/>
                <w:sz w:val="20"/>
                <w:szCs w:val="20"/>
              </w:rPr>
            </w:pPr>
            <w:r w:rsidRPr="00442D32">
              <w:rPr>
                <w:rFonts w:asciiTheme="minorHAnsi" w:hAnsiTheme="minorHAnsi"/>
                <w:b/>
                <w:bCs/>
                <w:i/>
                <w:iCs/>
                <w:sz w:val="20"/>
                <w:szCs w:val="20"/>
              </w:rPr>
              <w:t>Zasady oceny:</w:t>
            </w:r>
          </w:p>
          <w:p w14:paraId="0C96BED4" w14:textId="7D4189F8" w:rsidR="00EF3CD8" w:rsidRPr="00442D32" w:rsidRDefault="00EF3CD8" w:rsidP="00E30A8F">
            <w:pPr>
              <w:autoSpaceDE w:val="0"/>
              <w:autoSpaceDN w:val="0"/>
              <w:adjustRightInd w:val="0"/>
              <w:spacing w:before="60" w:after="60"/>
              <w:rPr>
                <w:rFonts w:asciiTheme="minorHAnsi" w:hAnsiTheme="minorHAnsi"/>
                <w:sz w:val="20"/>
                <w:szCs w:val="20"/>
              </w:rPr>
            </w:pPr>
            <w:r w:rsidRPr="00442D32">
              <w:rPr>
                <w:rFonts w:asciiTheme="minorHAnsi" w:hAnsiTheme="minorHAnsi"/>
                <w:sz w:val="20"/>
                <w:szCs w:val="20"/>
              </w:rPr>
              <w:t>poprawność metodyczna i merytoryczna zgodnie z najnowszą</w:t>
            </w:r>
            <w:r w:rsidR="00A621A2" w:rsidRPr="00442D32">
              <w:rPr>
                <w:rFonts w:asciiTheme="minorHAnsi" w:hAnsiTheme="minorHAnsi"/>
                <w:sz w:val="20"/>
                <w:szCs w:val="20"/>
              </w:rPr>
              <w:t>,</w:t>
            </w:r>
            <w:r w:rsidRPr="00442D32">
              <w:rPr>
                <w:rFonts w:asciiTheme="minorHAnsi" w:hAnsiTheme="minorHAnsi"/>
                <w:sz w:val="20"/>
                <w:szCs w:val="20"/>
              </w:rPr>
              <w:t xml:space="preserve"> dostępną wiedzą </w:t>
            </w:r>
            <w:r w:rsidR="009E361D" w:rsidRPr="00442D32">
              <w:rPr>
                <w:rFonts w:asciiTheme="minorHAnsi" w:hAnsiTheme="minorHAnsi"/>
                <w:sz w:val="20"/>
                <w:szCs w:val="20"/>
              </w:rPr>
              <w:t>–</w:t>
            </w:r>
            <w:r w:rsidRPr="00442D32">
              <w:rPr>
                <w:rFonts w:asciiTheme="minorHAnsi" w:hAnsiTheme="minorHAnsi"/>
                <w:sz w:val="20"/>
                <w:szCs w:val="20"/>
              </w:rPr>
              <w:t xml:space="preserve"> </w:t>
            </w:r>
            <w:r w:rsidRPr="00442D32">
              <w:rPr>
                <w:rFonts w:asciiTheme="minorHAnsi" w:hAnsiTheme="minorHAnsi"/>
                <w:bCs/>
                <w:sz w:val="20"/>
                <w:szCs w:val="20"/>
              </w:rPr>
              <w:t>do 10 pkt</w:t>
            </w:r>
          </w:p>
          <w:p w14:paraId="0E237E7F" w14:textId="3D2BCACF" w:rsidR="00EF3CD8" w:rsidRPr="00442D32" w:rsidRDefault="00EF3CD8" w:rsidP="00E30A8F">
            <w:pPr>
              <w:autoSpaceDE w:val="0"/>
              <w:autoSpaceDN w:val="0"/>
              <w:adjustRightInd w:val="0"/>
              <w:spacing w:before="60" w:after="60"/>
              <w:rPr>
                <w:rFonts w:asciiTheme="minorHAnsi" w:hAnsiTheme="minorHAnsi"/>
                <w:bCs/>
                <w:sz w:val="20"/>
                <w:szCs w:val="20"/>
              </w:rPr>
            </w:pPr>
            <w:r w:rsidRPr="00442D32">
              <w:rPr>
                <w:rFonts w:asciiTheme="minorHAnsi" w:hAnsiTheme="minorHAnsi"/>
                <w:sz w:val="20"/>
                <w:szCs w:val="20"/>
              </w:rPr>
              <w:t>komplementarność proponowanych działań (porównanie z</w:t>
            </w:r>
            <w:r w:rsidR="00197AB8" w:rsidRPr="00442D32">
              <w:rPr>
                <w:rFonts w:asciiTheme="minorHAnsi" w:hAnsiTheme="minorHAnsi"/>
                <w:color w:val="FF0000"/>
                <w:sz w:val="20"/>
                <w:szCs w:val="20"/>
              </w:rPr>
              <w:t xml:space="preserve"> </w:t>
            </w:r>
            <w:r w:rsidRPr="00442D32">
              <w:rPr>
                <w:rFonts w:asciiTheme="minorHAnsi" w:hAnsiTheme="minorHAnsi"/>
                <w:sz w:val="20"/>
                <w:szCs w:val="20"/>
              </w:rPr>
              <w:t xml:space="preserve">istniejącą ofertą </w:t>
            </w:r>
            <w:proofErr w:type="gramStart"/>
            <w:r w:rsidRPr="00442D32">
              <w:rPr>
                <w:rFonts w:asciiTheme="minorHAnsi" w:hAnsiTheme="minorHAnsi"/>
                <w:sz w:val="20"/>
                <w:szCs w:val="20"/>
              </w:rPr>
              <w:t>edukacyjn</w:t>
            </w:r>
            <w:r w:rsidR="00390FF2" w:rsidRPr="00442D32">
              <w:rPr>
                <w:rFonts w:asciiTheme="minorHAnsi" w:hAnsiTheme="minorHAnsi"/>
                <w:sz w:val="20"/>
                <w:szCs w:val="20"/>
              </w:rPr>
              <w:t>ą</w:t>
            </w:r>
            <w:r w:rsidR="00197AB8" w:rsidRPr="00442D32">
              <w:rPr>
                <w:rFonts w:asciiTheme="minorHAnsi" w:hAnsiTheme="minorHAnsi"/>
                <w:sz w:val="20"/>
                <w:szCs w:val="20"/>
              </w:rPr>
              <w:t xml:space="preserve"> </w:t>
            </w:r>
            <w:r w:rsidR="00335043" w:rsidRPr="00442D32">
              <w:rPr>
                <w:rFonts w:asciiTheme="minorHAnsi" w:hAnsiTheme="minorHAnsi"/>
                <w:sz w:val="20"/>
                <w:szCs w:val="20"/>
              </w:rPr>
              <w:t xml:space="preserve"> </w:t>
            </w:r>
            <w:r w:rsidR="00335043" w:rsidRPr="00442D32">
              <w:rPr>
                <w:rFonts w:asciiTheme="minorHAnsi" w:hAnsiTheme="minorHAnsi"/>
                <w:sz w:val="20"/>
              </w:rPr>
              <w:t>oraz</w:t>
            </w:r>
            <w:proofErr w:type="gramEnd"/>
            <w:r w:rsidR="00335043" w:rsidRPr="00442D32">
              <w:rPr>
                <w:rFonts w:asciiTheme="minorHAnsi" w:hAnsiTheme="minorHAnsi"/>
                <w:sz w:val="20"/>
              </w:rPr>
              <w:t xml:space="preserve"> </w:t>
            </w:r>
            <w:r w:rsidR="00197AB8" w:rsidRPr="00442D32">
              <w:rPr>
                <w:rFonts w:asciiTheme="minorHAnsi" w:hAnsiTheme="minorHAnsi"/>
                <w:sz w:val="20"/>
              </w:rPr>
              <w:t>projektami edukacyjnymi o podobnej tematyce i charakterze</w:t>
            </w:r>
            <w:r w:rsidR="00696663" w:rsidRPr="00442D32">
              <w:rPr>
                <w:rFonts w:asciiTheme="minorHAnsi" w:hAnsiTheme="minorHAnsi"/>
                <w:sz w:val="20"/>
              </w:rPr>
              <w:t xml:space="preserve">, realizowanymi na </w:t>
            </w:r>
            <w:r w:rsidR="00197AB8" w:rsidRPr="00442D32">
              <w:rPr>
                <w:rFonts w:asciiTheme="minorHAnsi" w:hAnsiTheme="minorHAnsi"/>
                <w:sz w:val="20"/>
              </w:rPr>
              <w:t>terenie</w:t>
            </w:r>
            <w:r w:rsidR="00696663" w:rsidRPr="00442D32">
              <w:rPr>
                <w:rFonts w:asciiTheme="minorHAnsi" w:hAnsiTheme="minorHAnsi"/>
                <w:sz w:val="20"/>
              </w:rPr>
              <w:t xml:space="preserve"> planowanych działań</w:t>
            </w:r>
            <w:r w:rsidR="00881F0E" w:rsidRPr="00442D32">
              <w:rPr>
                <w:rFonts w:asciiTheme="minorHAnsi" w:hAnsiTheme="minorHAnsi"/>
                <w:sz w:val="20"/>
              </w:rPr>
              <w:t xml:space="preserve"> w dniu składania wniosku lub planowanych do realizacji w tym samym czasie, co projekt objęty wnioskiem</w:t>
            </w:r>
            <w:r w:rsidRPr="00442D32">
              <w:rPr>
                <w:rFonts w:asciiTheme="minorHAnsi" w:hAnsiTheme="minorHAnsi"/>
                <w:sz w:val="20"/>
              </w:rPr>
              <w:t>)</w:t>
            </w:r>
            <w:r w:rsidRPr="000879FB">
              <w:rPr>
                <w:rFonts w:asciiTheme="minorHAnsi" w:hAnsiTheme="minorHAnsi"/>
                <w:sz w:val="20"/>
                <w:szCs w:val="20"/>
              </w:rPr>
              <w:t xml:space="preserve"> </w:t>
            </w:r>
            <w:r w:rsidR="009E361D" w:rsidRPr="000879FB">
              <w:rPr>
                <w:rFonts w:asciiTheme="minorHAnsi" w:hAnsiTheme="minorHAnsi"/>
                <w:sz w:val="20"/>
                <w:szCs w:val="20"/>
              </w:rPr>
              <w:t>–</w:t>
            </w:r>
            <w:r w:rsidRPr="00442D32">
              <w:rPr>
                <w:rFonts w:asciiTheme="minorHAnsi" w:hAnsiTheme="minorHAnsi"/>
                <w:sz w:val="20"/>
                <w:szCs w:val="20"/>
              </w:rPr>
              <w:t xml:space="preserve"> </w:t>
            </w:r>
            <w:r w:rsidRPr="00442D32">
              <w:rPr>
                <w:rFonts w:asciiTheme="minorHAnsi" w:hAnsiTheme="minorHAnsi"/>
                <w:bCs/>
                <w:sz w:val="20"/>
                <w:szCs w:val="20"/>
              </w:rPr>
              <w:t>do 5 pkt</w:t>
            </w:r>
          </w:p>
          <w:p w14:paraId="02B87973" w14:textId="77777777" w:rsidR="001D73D5" w:rsidRPr="00442D32" w:rsidRDefault="001D73D5" w:rsidP="00E30A8F">
            <w:pPr>
              <w:autoSpaceDE w:val="0"/>
              <w:autoSpaceDN w:val="0"/>
              <w:adjustRightInd w:val="0"/>
              <w:spacing w:before="60" w:after="60"/>
              <w:rPr>
                <w:rFonts w:asciiTheme="minorHAnsi" w:hAnsiTheme="minorHAnsi"/>
                <w:sz w:val="20"/>
                <w:szCs w:val="20"/>
              </w:rPr>
            </w:pPr>
          </w:p>
        </w:tc>
      </w:tr>
      <w:tr w:rsidR="00EF3CD8" w:rsidRPr="00442D32" w14:paraId="303E3457" w14:textId="77777777" w:rsidTr="0040644B">
        <w:trPr>
          <w:trHeight w:val="520"/>
        </w:trPr>
        <w:tc>
          <w:tcPr>
            <w:tcW w:w="1165" w:type="dxa"/>
          </w:tcPr>
          <w:p w14:paraId="018B2411" w14:textId="77777777" w:rsidR="00EF3CD8" w:rsidRPr="00442D32" w:rsidRDefault="00EF3CD8" w:rsidP="00E30A8F">
            <w:pPr>
              <w:autoSpaceDE w:val="0"/>
              <w:autoSpaceDN w:val="0"/>
              <w:adjustRightInd w:val="0"/>
              <w:spacing w:before="60" w:after="60"/>
              <w:jc w:val="center"/>
              <w:rPr>
                <w:rFonts w:asciiTheme="minorHAnsi" w:hAnsiTheme="minorHAnsi"/>
                <w:sz w:val="20"/>
                <w:szCs w:val="20"/>
              </w:rPr>
            </w:pPr>
            <w:r w:rsidRPr="00442D32">
              <w:rPr>
                <w:rFonts w:asciiTheme="minorHAnsi" w:hAnsiTheme="minorHAnsi"/>
                <w:sz w:val="20"/>
                <w:szCs w:val="20"/>
              </w:rPr>
              <w:t>2.3.</w:t>
            </w:r>
          </w:p>
        </w:tc>
        <w:tc>
          <w:tcPr>
            <w:tcW w:w="5092" w:type="dxa"/>
            <w:gridSpan w:val="3"/>
          </w:tcPr>
          <w:p w14:paraId="51F35CA4" w14:textId="77777777" w:rsidR="00EF3CD8" w:rsidRPr="00442D32" w:rsidRDefault="00EF3CD8" w:rsidP="00E30A8F">
            <w:pPr>
              <w:autoSpaceDE w:val="0"/>
              <w:autoSpaceDN w:val="0"/>
              <w:adjustRightInd w:val="0"/>
              <w:spacing w:before="60" w:after="60"/>
              <w:rPr>
                <w:rFonts w:asciiTheme="minorHAnsi" w:hAnsiTheme="minorHAnsi"/>
                <w:sz w:val="20"/>
                <w:szCs w:val="20"/>
              </w:rPr>
            </w:pPr>
            <w:r w:rsidRPr="00442D32">
              <w:rPr>
                <w:rFonts w:asciiTheme="minorHAnsi" w:hAnsiTheme="minorHAnsi"/>
                <w:sz w:val="20"/>
                <w:szCs w:val="20"/>
              </w:rPr>
              <w:t>Sposób promocji oraz unikalność sposobu przekazu wiedzy/informacji</w:t>
            </w:r>
          </w:p>
        </w:tc>
        <w:tc>
          <w:tcPr>
            <w:tcW w:w="3121" w:type="dxa"/>
            <w:gridSpan w:val="5"/>
          </w:tcPr>
          <w:p w14:paraId="0035EFD3" w14:textId="77777777" w:rsidR="00EF3CD8" w:rsidRPr="00442D32" w:rsidRDefault="00EF3CD8" w:rsidP="00E30A8F">
            <w:pPr>
              <w:autoSpaceDE w:val="0"/>
              <w:autoSpaceDN w:val="0"/>
              <w:adjustRightInd w:val="0"/>
              <w:spacing w:before="60" w:after="60"/>
              <w:jc w:val="center"/>
              <w:rPr>
                <w:rFonts w:asciiTheme="minorHAnsi" w:hAnsiTheme="minorHAnsi"/>
                <w:sz w:val="20"/>
                <w:szCs w:val="20"/>
              </w:rPr>
            </w:pPr>
            <w:r w:rsidRPr="00442D32">
              <w:rPr>
                <w:rFonts w:asciiTheme="minorHAnsi" w:hAnsiTheme="minorHAnsi"/>
                <w:sz w:val="20"/>
                <w:szCs w:val="20"/>
              </w:rPr>
              <w:t>0-7 pkt</w:t>
            </w:r>
          </w:p>
        </w:tc>
      </w:tr>
      <w:tr w:rsidR="00EF3CD8" w:rsidRPr="00442D32" w14:paraId="084A5EAD" w14:textId="77777777" w:rsidTr="0040644B">
        <w:trPr>
          <w:trHeight w:val="520"/>
        </w:trPr>
        <w:tc>
          <w:tcPr>
            <w:tcW w:w="9378" w:type="dxa"/>
            <w:gridSpan w:val="9"/>
          </w:tcPr>
          <w:p w14:paraId="5D6ABA68" w14:textId="77777777" w:rsidR="00EF3CD8" w:rsidRPr="00442D32" w:rsidRDefault="00EF3CD8" w:rsidP="00E30A8F">
            <w:pPr>
              <w:autoSpaceDE w:val="0"/>
              <w:autoSpaceDN w:val="0"/>
              <w:adjustRightInd w:val="0"/>
              <w:spacing w:before="60" w:after="60"/>
              <w:jc w:val="both"/>
              <w:rPr>
                <w:rFonts w:asciiTheme="minorHAnsi" w:hAnsiTheme="minorHAnsi"/>
                <w:sz w:val="20"/>
                <w:szCs w:val="20"/>
              </w:rPr>
            </w:pPr>
            <w:r w:rsidRPr="00442D32">
              <w:rPr>
                <w:rFonts w:asciiTheme="minorHAnsi" w:hAnsiTheme="minorHAnsi"/>
                <w:sz w:val="20"/>
                <w:szCs w:val="20"/>
              </w:rPr>
              <w:t>Nowoczesne podejście do prowadzenia działań edukacyjnych i sposób promocji projektu.</w:t>
            </w:r>
          </w:p>
          <w:p w14:paraId="627E16F9" w14:textId="77777777" w:rsidR="00EF3CD8" w:rsidRPr="00442D32" w:rsidRDefault="00EF3CD8" w:rsidP="00E30A8F">
            <w:pPr>
              <w:autoSpaceDE w:val="0"/>
              <w:autoSpaceDN w:val="0"/>
              <w:adjustRightInd w:val="0"/>
              <w:spacing w:before="60" w:after="60"/>
              <w:jc w:val="both"/>
              <w:rPr>
                <w:rFonts w:asciiTheme="minorHAnsi" w:hAnsiTheme="minorHAnsi"/>
                <w:b/>
                <w:bCs/>
                <w:i/>
                <w:iCs/>
                <w:sz w:val="20"/>
                <w:szCs w:val="20"/>
              </w:rPr>
            </w:pPr>
            <w:r w:rsidRPr="00442D32">
              <w:rPr>
                <w:rFonts w:asciiTheme="minorHAnsi" w:hAnsiTheme="minorHAnsi"/>
                <w:b/>
                <w:bCs/>
                <w:i/>
                <w:iCs/>
                <w:sz w:val="20"/>
                <w:szCs w:val="20"/>
              </w:rPr>
              <w:t>Zasady oceny:</w:t>
            </w:r>
          </w:p>
          <w:p w14:paraId="1A443D94" w14:textId="77777777" w:rsidR="00EF3CD8" w:rsidRPr="00442D32" w:rsidRDefault="00EF3CD8" w:rsidP="00E30A8F">
            <w:pPr>
              <w:autoSpaceDE w:val="0"/>
              <w:autoSpaceDN w:val="0"/>
              <w:adjustRightInd w:val="0"/>
              <w:spacing w:before="60" w:after="60"/>
              <w:jc w:val="both"/>
              <w:rPr>
                <w:rFonts w:asciiTheme="minorHAnsi" w:hAnsiTheme="minorHAnsi"/>
                <w:bCs/>
                <w:sz w:val="20"/>
                <w:szCs w:val="20"/>
              </w:rPr>
            </w:pPr>
            <w:r w:rsidRPr="00442D32">
              <w:rPr>
                <w:rFonts w:asciiTheme="minorHAnsi" w:hAnsiTheme="minorHAnsi"/>
                <w:sz w:val="20"/>
                <w:szCs w:val="20"/>
              </w:rPr>
              <w:t xml:space="preserve">wykorzystanie nowoczesnych technologii przekazu informacji, kreatywność – </w:t>
            </w:r>
            <w:r w:rsidRPr="00442D32">
              <w:rPr>
                <w:rFonts w:asciiTheme="minorHAnsi" w:hAnsiTheme="minorHAnsi"/>
                <w:bCs/>
                <w:sz w:val="20"/>
                <w:szCs w:val="20"/>
              </w:rPr>
              <w:t xml:space="preserve">do 5 pkt </w:t>
            </w:r>
          </w:p>
          <w:p w14:paraId="29E9C57F" w14:textId="337E59C7" w:rsidR="00EF3CD8" w:rsidRPr="00442D32" w:rsidRDefault="00EF3CD8" w:rsidP="00E30A8F">
            <w:pPr>
              <w:autoSpaceDE w:val="0"/>
              <w:autoSpaceDN w:val="0"/>
              <w:adjustRightInd w:val="0"/>
              <w:spacing w:before="60" w:after="60"/>
              <w:jc w:val="both"/>
              <w:rPr>
                <w:rFonts w:asciiTheme="minorHAnsi" w:hAnsiTheme="minorHAnsi"/>
                <w:bCs/>
                <w:sz w:val="20"/>
                <w:szCs w:val="20"/>
              </w:rPr>
            </w:pPr>
            <w:r w:rsidRPr="00442D32">
              <w:rPr>
                <w:rFonts w:asciiTheme="minorHAnsi" w:hAnsiTheme="minorHAnsi"/>
                <w:sz w:val="20"/>
                <w:szCs w:val="20"/>
              </w:rPr>
              <w:t xml:space="preserve">zaproponowane narzędzia promocyjne – </w:t>
            </w:r>
            <w:r w:rsidRPr="00442D32">
              <w:rPr>
                <w:rFonts w:asciiTheme="minorHAnsi" w:hAnsiTheme="minorHAnsi"/>
                <w:bCs/>
                <w:sz w:val="20"/>
                <w:szCs w:val="20"/>
              </w:rPr>
              <w:t>do 2 pkt</w:t>
            </w:r>
            <w:r w:rsidRPr="00442D32">
              <w:rPr>
                <w:rFonts w:asciiTheme="minorHAnsi" w:hAnsiTheme="minorHAnsi"/>
                <w:sz w:val="20"/>
                <w:szCs w:val="20"/>
              </w:rPr>
              <w:t xml:space="preserve"> </w:t>
            </w:r>
          </w:p>
        </w:tc>
      </w:tr>
      <w:tr w:rsidR="00EF3CD8" w:rsidRPr="00442D32" w14:paraId="27B9E389" w14:textId="77777777" w:rsidTr="0040644B">
        <w:trPr>
          <w:trHeight w:val="520"/>
        </w:trPr>
        <w:tc>
          <w:tcPr>
            <w:tcW w:w="9378" w:type="dxa"/>
            <w:gridSpan w:val="9"/>
          </w:tcPr>
          <w:p w14:paraId="281EB58B" w14:textId="77777777" w:rsidR="00EF3CD8" w:rsidRPr="00442D32" w:rsidRDefault="00EF3CD8" w:rsidP="00E30A8F">
            <w:pPr>
              <w:ind w:left="1080"/>
              <w:jc w:val="both"/>
              <w:rPr>
                <w:rFonts w:asciiTheme="minorHAnsi" w:hAnsiTheme="minorHAnsi"/>
                <w:sz w:val="20"/>
                <w:szCs w:val="20"/>
              </w:rPr>
            </w:pPr>
          </w:p>
          <w:p w14:paraId="3D274CCB" w14:textId="01248757" w:rsidR="00EF3CD8" w:rsidRPr="00442D32" w:rsidRDefault="00EF3CD8" w:rsidP="007344ED">
            <w:pPr>
              <w:rPr>
                <w:rFonts w:asciiTheme="minorHAnsi" w:hAnsiTheme="minorHAnsi"/>
                <w:b/>
                <w:bCs/>
                <w:i/>
                <w:iCs/>
                <w:sz w:val="20"/>
                <w:szCs w:val="20"/>
              </w:rPr>
            </w:pPr>
            <w:r w:rsidRPr="00442D32">
              <w:rPr>
                <w:rFonts w:asciiTheme="minorHAnsi" w:hAnsiTheme="minorHAnsi"/>
                <w:i/>
                <w:iCs/>
                <w:sz w:val="20"/>
                <w:szCs w:val="20"/>
              </w:rPr>
              <w:t xml:space="preserve">Negatywna ocena w kryteriach 2.1 lub 2.2 (uzyskanie 0 </w:t>
            </w:r>
            <w:proofErr w:type="gramStart"/>
            <w:r w:rsidRPr="00442D32">
              <w:rPr>
                <w:rFonts w:asciiTheme="minorHAnsi" w:hAnsiTheme="minorHAnsi"/>
                <w:i/>
                <w:iCs/>
                <w:sz w:val="20"/>
                <w:szCs w:val="20"/>
              </w:rPr>
              <w:t xml:space="preserve">pkt)  </w:t>
            </w:r>
            <w:r w:rsidRPr="00442D32">
              <w:rPr>
                <w:rFonts w:asciiTheme="minorHAnsi" w:hAnsiTheme="minorHAnsi"/>
                <w:b/>
                <w:bCs/>
                <w:i/>
                <w:iCs/>
                <w:sz w:val="20"/>
                <w:szCs w:val="20"/>
              </w:rPr>
              <w:t>powoduje</w:t>
            </w:r>
            <w:proofErr w:type="gramEnd"/>
            <w:r w:rsidRPr="00442D32">
              <w:rPr>
                <w:rFonts w:asciiTheme="minorHAnsi" w:hAnsiTheme="minorHAnsi"/>
                <w:b/>
                <w:bCs/>
                <w:i/>
                <w:iCs/>
                <w:sz w:val="20"/>
                <w:szCs w:val="20"/>
              </w:rPr>
              <w:t xml:space="preserve"> odrzucenie</w:t>
            </w:r>
            <w:r w:rsidRPr="00442D32">
              <w:rPr>
                <w:rFonts w:asciiTheme="minorHAnsi" w:hAnsiTheme="minorHAnsi"/>
                <w:i/>
                <w:iCs/>
                <w:sz w:val="20"/>
                <w:szCs w:val="20"/>
              </w:rPr>
              <w:t xml:space="preserve"> wniosku.</w:t>
            </w:r>
          </w:p>
        </w:tc>
      </w:tr>
      <w:tr w:rsidR="00EF3CD8" w:rsidRPr="00442D32" w14:paraId="12EEB3C1" w14:textId="77777777" w:rsidTr="0040644B">
        <w:trPr>
          <w:trHeight w:val="520"/>
        </w:trPr>
        <w:tc>
          <w:tcPr>
            <w:tcW w:w="1165" w:type="dxa"/>
          </w:tcPr>
          <w:p w14:paraId="215AC5CE" w14:textId="77777777" w:rsidR="00EF3CD8" w:rsidRPr="00442D32" w:rsidRDefault="00EF3CD8" w:rsidP="00E30A8F">
            <w:pPr>
              <w:autoSpaceDE w:val="0"/>
              <w:autoSpaceDN w:val="0"/>
              <w:adjustRightInd w:val="0"/>
              <w:spacing w:before="60" w:after="60"/>
              <w:jc w:val="center"/>
              <w:rPr>
                <w:rFonts w:asciiTheme="minorHAnsi" w:hAnsiTheme="minorHAnsi"/>
                <w:bCs/>
                <w:sz w:val="20"/>
                <w:szCs w:val="20"/>
              </w:rPr>
            </w:pPr>
            <w:r w:rsidRPr="00442D32">
              <w:rPr>
                <w:rFonts w:asciiTheme="minorHAnsi" w:hAnsiTheme="minorHAnsi"/>
                <w:bCs/>
                <w:sz w:val="20"/>
                <w:szCs w:val="20"/>
              </w:rPr>
              <w:t xml:space="preserve">3. </w:t>
            </w:r>
          </w:p>
        </w:tc>
        <w:tc>
          <w:tcPr>
            <w:tcW w:w="5092" w:type="dxa"/>
            <w:gridSpan w:val="3"/>
          </w:tcPr>
          <w:p w14:paraId="32632ACE" w14:textId="77777777" w:rsidR="00EF3CD8" w:rsidRPr="00442D32" w:rsidRDefault="00EF3CD8" w:rsidP="00E30A8F">
            <w:pPr>
              <w:autoSpaceDE w:val="0"/>
              <w:autoSpaceDN w:val="0"/>
              <w:adjustRightInd w:val="0"/>
              <w:spacing w:before="60" w:after="60"/>
              <w:rPr>
                <w:rFonts w:asciiTheme="minorHAnsi" w:hAnsiTheme="minorHAnsi"/>
                <w:bCs/>
                <w:i/>
                <w:iCs/>
                <w:sz w:val="20"/>
                <w:szCs w:val="20"/>
              </w:rPr>
            </w:pPr>
            <w:r w:rsidRPr="00442D32">
              <w:rPr>
                <w:rFonts w:asciiTheme="minorHAnsi" w:hAnsiTheme="minorHAnsi"/>
                <w:bCs/>
                <w:sz w:val="20"/>
                <w:szCs w:val="20"/>
              </w:rPr>
              <w:t>Wpływ na realizację wskaźników programu priorytetowego i monitorowanie</w:t>
            </w:r>
          </w:p>
        </w:tc>
        <w:tc>
          <w:tcPr>
            <w:tcW w:w="3121" w:type="dxa"/>
            <w:gridSpan w:val="5"/>
          </w:tcPr>
          <w:p w14:paraId="216DF8CE" w14:textId="77777777" w:rsidR="00EF3CD8" w:rsidRPr="00442D32" w:rsidRDefault="00EF3CD8" w:rsidP="00E30A8F">
            <w:pPr>
              <w:autoSpaceDE w:val="0"/>
              <w:autoSpaceDN w:val="0"/>
              <w:adjustRightInd w:val="0"/>
              <w:spacing w:before="60" w:after="60"/>
              <w:jc w:val="center"/>
              <w:rPr>
                <w:rFonts w:asciiTheme="minorHAnsi" w:hAnsiTheme="minorHAnsi"/>
                <w:bCs/>
                <w:sz w:val="20"/>
                <w:szCs w:val="20"/>
              </w:rPr>
            </w:pPr>
            <w:r w:rsidRPr="00442D32">
              <w:rPr>
                <w:rFonts w:asciiTheme="minorHAnsi" w:hAnsiTheme="minorHAnsi"/>
                <w:bCs/>
                <w:sz w:val="20"/>
                <w:szCs w:val="20"/>
              </w:rPr>
              <w:t>0-3 pkt</w:t>
            </w:r>
          </w:p>
        </w:tc>
      </w:tr>
      <w:tr w:rsidR="00EF3CD8" w:rsidRPr="00442D32" w14:paraId="696488B6" w14:textId="77777777" w:rsidTr="0040644B">
        <w:trPr>
          <w:trHeight w:val="520"/>
        </w:trPr>
        <w:tc>
          <w:tcPr>
            <w:tcW w:w="9378" w:type="dxa"/>
            <w:gridSpan w:val="9"/>
          </w:tcPr>
          <w:p w14:paraId="6A72C070" w14:textId="3113CE03" w:rsidR="00EF3CD8" w:rsidRPr="00442D32" w:rsidRDefault="00EF3CD8" w:rsidP="00E30A8F">
            <w:pPr>
              <w:autoSpaceDE w:val="0"/>
              <w:autoSpaceDN w:val="0"/>
              <w:adjustRightInd w:val="0"/>
              <w:spacing w:before="60" w:after="60"/>
              <w:rPr>
                <w:rFonts w:asciiTheme="minorHAnsi" w:hAnsiTheme="minorHAnsi"/>
                <w:b/>
                <w:bCs/>
                <w:sz w:val="20"/>
                <w:szCs w:val="20"/>
              </w:rPr>
            </w:pPr>
            <w:r w:rsidRPr="00442D32">
              <w:rPr>
                <w:rFonts w:asciiTheme="minorHAnsi" w:hAnsiTheme="minorHAnsi"/>
                <w:sz w:val="20"/>
                <w:szCs w:val="20"/>
              </w:rPr>
              <w:t xml:space="preserve">Zakres i efekty planowanego przedsięwzięcia; wiarygodna, </w:t>
            </w:r>
            <w:r w:rsidR="00976BBC" w:rsidRPr="00442D32">
              <w:rPr>
                <w:rFonts w:asciiTheme="minorHAnsi" w:hAnsiTheme="minorHAnsi"/>
                <w:sz w:val="20"/>
              </w:rPr>
              <w:t>rzetelnie</w:t>
            </w:r>
            <w:r w:rsidR="00976BBC" w:rsidRPr="000879FB">
              <w:rPr>
                <w:rFonts w:asciiTheme="minorHAnsi" w:hAnsiTheme="minorHAnsi"/>
                <w:sz w:val="20"/>
                <w:szCs w:val="20"/>
              </w:rPr>
              <w:t xml:space="preserve"> skalkulowana </w:t>
            </w:r>
            <w:r w:rsidRPr="000879FB">
              <w:rPr>
                <w:rFonts w:asciiTheme="minorHAnsi" w:hAnsiTheme="minorHAnsi"/>
                <w:sz w:val="20"/>
                <w:szCs w:val="20"/>
              </w:rPr>
              <w:t>planowana liczba odbiorców; sposób monitorowania realizacji przedsięwzięcia oraz weryfikacji uzyskanych rezultatów.</w:t>
            </w:r>
          </w:p>
          <w:p w14:paraId="4F4D73E9" w14:textId="77777777" w:rsidR="00EF3CD8" w:rsidRPr="00442D32" w:rsidRDefault="00EF3CD8" w:rsidP="00E30A8F">
            <w:pPr>
              <w:autoSpaceDE w:val="0"/>
              <w:autoSpaceDN w:val="0"/>
              <w:adjustRightInd w:val="0"/>
              <w:spacing w:before="60" w:after="60"/>
              <w:rPr>
                <w:rFonts w:asciiTheme="minorHAnsi" w:hAnsiTheme="minorHAnsi"/>
                <w:b/>
                <w:bCs/>
                <w:i/>
                <w:iCs/>
                <w:sz w:val="20"/>
                <w:szCs w:val="20"/>
              </w:rPr>
            </w:pPr>
            <w:r w:rsidRPr="00442D32">
              <w:rPr>
                <w:rFonts w:asciiTheme="minorHAnsi" w:hAnsiTheme="minorHAnsi"/>
                <w:i/>
                <w:iCs/>
                <w:sz w:val="20"/>
                <w:szCs w:val="20"/>
              </w:rPr>
              <w:t xml:space="preserve">Negatywna ocena kryterium (uzyskanie 0 </w:t>
            </w:r>
            <w:proofErr w:type="gramStart"/>
            <w:r w:rsidRPr="00442D32">
              <w:rPr>
                <w:rFonts w:asciiTheme="minorHAnsi" w:hAnsiTheme="minorHAnsi"/>
                <w:i/>
                <w:iCs/>
                <w:sz w:val="20"/>
                <w:szCs w:val="20"/>
              </w:rPr>
              <w:t xml:space="preserve">pkt)  </w:t>
            </w:r>
            <w:r w:rsidRPr="00442D32">
              <w:rPr>
                <w:rFonts w:asciiTheme="minorHAnsi" w:hAnsiTheme="minorHAnsi"/>
                <w:b/>
                <w:bCs/>
                <w:i/>
                <w:iCs/>
                <w:sz w:val="20"/>
                <w:szCs w:val="20"/>
              </w:rPr>
              <w:t>powoduje</w:t>
            </w:r>
            <w:proofErr w:type="gramEnd"/>
            <w:r w:rsidRPr="00442D32">
              <w:rPr>
                <w:rFonts w:asciiTheme="minorHAnsi" w:hAnsiTheme="minorHAnsi"/>
                <w:b/>
                <w:bCs/>
                <w:i/>
                <w:iCs/>
                <w:sz w:val="20"/>
                <w:szCs w:val="20"/>
              </w:rPr>
              <w:t xml:space="preserve"> odrzucenie</w:t>
            </w:r>
            <w:r w:rsidRPr="00442D32">
              <w:rPr>
                <w:rFonts w:asciiTheme="minorHAnsi" w:hAnsiTheme="minorHAnsi"/>
                <w:i/>
                <w:iCs/>
                <w:sz w:val="20"/>
                <w:szCs w:val="20"/>
              </w:rPr>
              <w:t xml:space="preserve"> wniosku.</w:t>
            </w:r>
          </w:p>
        </w:tc>
      </w:tr>
      <w:tr w:rsidR="00EF3CD8" w:rsidRPr="00442D32" w14:paraId="77C9F247" w14:textId="77777777" w:rsidTr="0040644B">
        <w:trPr>
          <w:trHeight w:val="322"/>
        </w:trPr>
        <w:tc>
          <w:tcPr>
            <w:tcW w:w="8250" w:type="dxa"/>
            <w:gridSpan w:val="8"/>
          </w:tcPr>
          <w:p w14:paraId="50DD8A81" w14:textId="77777777" w:rsidR="00EF3CD8" w:rsidRPr="00442D32" w:rsidRDefault="00EF3CD8" w:rsidP="00E30A8F">
            <w:pPr>
              <w:autoSpaceDE w:val="0"/>
              <w:autoSpaceDN w:val="0"/>
              <w:adjustRightInd w:val="0"/>
              <w:spacing w:before="60" w:after="60"/>
              <w:rPr>
                <w:rFonts w:asciiTheme="minorHAnsi" w:hAnsiTheme="minorHAnsi"/>
                <w:b/>
                <w:bCs/>
                <w:sz w:val="20"/>
                <w:szCs w:val="20"/>
              </w:rPr>
            </w:pPr>
            <w:r w:rsidRPr="00442D32">
              <w:rPr>
                <w:rFonts w:asciiTheme="minorHAnsi" w:hAnsiTheme="minorHAnsi"/>
                <w:b/>
                <w:bCs/>
                <w:sz w:val="20"/>
                <w:szCs w:val="20"/>
              </w:rPr>
              <w:t>Suma punktów w obszarze I</w:t>
            </w:r>
          </w:p>
          <w:p w14:paraId="5E174F47" w14:textId="77777777" w:rsidR="00EF3CD8" w:rsidRPr="00442D32" w:rsidRDefault="00EF3CD8" w:rsidP="00E30A8F">
            <w:pPr>
              <w:autoSpaceDE w:val="0"/>
              <w:autoSpaceDN w:val="0"/>
              <w:adjustRightInd w:val="0"/>
              <w:spacing w:before="60" w:after="60"/>
              <w:rPr>
                <w:rFonts w:asciiTheme="minorHAnsi" w:hAnsiTheme="minorHAnsi"/>
                <w:i/>
                <w:iCs/>
                <w:sz w:val="20"/>
                <w:szCs w:val="20"/>
              </w:rPr>
            </w:pPr>
            <w:r w:rsidRPr="00442D32">
              <w:rPr>
                <w:rFonts w:asciiTheme="minorHAnsi" w:hAnsiTheme="minorHAnsi"/>
                <w:i/>
                <w:iCs/>
                <w:sz w:val="20"/>
                <w:szCs w:val="20"/>
              </w:rPr>
              <w:t>(minimalny próg wymagany dla pozytywnej oceny w ramach obszaru wynosi 50 % możliwych do uzyskania punktów, czyli 25 pkt)</w:t>
            </w:r>
          </w:p>
        </w:tc>
        <w:tc>
          <w:tcPr>
            <w:tcW w:w="1128" w:type="dxa"/>
          </w:tcPr>
          <w:p w14:paraId="3F493D85" w14:textId="77777777" w:rsidR="00EF3CD8" w:rsidRPr="00442D32" w:rsidRDefault="00EF3CD8" w:rsidP="00E30A8F">
            <w:pPr>
              <w:autoSpaceDE w:val="0"/>
              <w:autoSpaceDN w:val="0"/>
              <w:adjustRightInd w:val="0"/>
              <w:spacing w:before="360" w:after="60"/>
              <w:jc w:val="center"/>
              <w:rPr>
                <w:rFonts w:asciiTheme="minorHAnsi" w:hAnsiTheme="minorHAnsi"/>
                <w:b/>
                <w:bCs/>
                <w:sz w:val="20"/>
                <w:szCs w:val="20"/>
              </w:rPr>
            </w:pPr>
            <w:r w:rsidRPr="00442D32">
              <w:rPr>
                <w:rFonts w:asciiTheme="minorHAnsi" w:hAnsiTheme="minorHAnsi"/>
                <w:b/>
                <w:bCs/>
                <w:sz w:val="20"/>
                <w:szCs w:val="20"/>
              </w:rPr>
              <w:t>50</w:t>
            </w:r>
          </w:p>
        </w:tc>
      </w:tr>
      <w:tr w:rsidR="00EF3CD8" w:rsidRPr="00442D32" w14:paraId="46F9C44B" w14:textId="77777777" w:rsidTr="0040644B">
        <w:trPr>
          <w:trHeight w:val="322"/>
        </w:trPr>
        <w:tc>
          <w:tcPr>
            <w:tcW w:w="1214" w:type="dxa"/>
            <w:gridSpan w:val="3"/>
          </w:tcPr>
          <w:p w14:paraId="19607B44" w14:textId="77777777" w:rsidR="00EF3CD8" w:rsidRPr="00442D32" w:rsidRDefault="00EF3CD8" w:rsidP="00E30A8F">
            <w:pPr>
              <w:autoSpaceDE w:val="0"/>
              <w:autoSpaceDN w:val="0"/>
              <w:adjustRightInd w:val="0"/>
              <w:spacing w:before="60" w:after="60"/>
              <w:jc w:val="center"/>
              <w:rPr>
                <w:rFonts w:asciiTheme="minorHAnsi" w:hAnsiTheme="minorHAnsi"/>
                <w:b/>
                <w:bCs/>
                <w:sz w:val="20"/>
                <w:szCs w:val="20"/>
              </w:rPr>
            </w:pPr>
            <w:r w:rsidRPr="00442D32">
              <w:rPr>
                <w:rFonts w:asciiTheme="minorHAnsi" w:hAnsiTheme="minorHAnsi"/>
                <w:b/>
                <w:bCs/>
                <w:sz w:val="20"/>
                <w:szCs w:val="20"/>
              </w:rPr>
              <w:t>II.</w:t>
            </w:r>
          </w:p>
        </w:tc>
        <w:tc>
          <w:tcPr>
            <w:tcW w:w="8164" w:type="dxa"/>
            <w:gridSpan w:val="6"/>
          </w:tcPr>
          <w:p w14:paraId="2565A1B8" w14:textId="77777777" w:rsidR="00EF3CD8" w:rsidRPr="00442D32" w:rsidRDefault="00EF3CD8" w:rsidP="00E30A8F">
            <w:pPr>
              <w:autoSpaceDE w:val="0"/>
              <w:autoSpaceDN w:val="0"/>
              <w:adjustRightInd w:val="0"/>
              <w:spacing w:before="60" w:after="60"/>
              <w:jc w:val="center"/>
              <w:rPr>
                <w:rFonts w:asciiTheme="minorHAnsi" w:hAnsiTheme="minorHAnsi"/>
                <w:b/>
                <w:bCs/>
                <w:sz w:val="20"/>
                <w:szCs w:val="20"/>
              </w:rPr>
            </w:pPr>
            <w:r w:rsidRPr="00442D32">
              <w:rPr>
                <w:rFonts w:asciiTheme="minorHAnsi" w:hAnsiTheme="minorHAnsi"/>
                <w:b/>
                <w:bCs/>
                <w:sz w:val="20"/>
                <w:szCs w:val="20"/>
              </w:rPr>
              <w:t>WYKONALNOŚĆ PRZEDSIĘWZIĘCIA</w:t>
            </w:r>
          </w:p>
        </w:tc>
      </w:tr>
      <w:tr w:rsidR="00EF3CD8" w:rsidRPr="00442D32" w14:paraId="1B80397C" w14:textId="77777777" w:rsidTr="0040644B">
        <w:trPr>
          <w:trHeight w:val="520"/>
        </w:trPr>
        <w:tc>
          <w:tcPr>
            <w:tcW w:w="1214" w:type="dxa"/>
            <w:gridSpan w:val="3"/>
          </w:tcPr>
          <w:p w14:paraId="76EC50C7" w14:textId="77777777" w:rsidR="00EF3CD8" w:rsidRPr="00442D32" w:rsidRDefault="00EF3CD8" w:rsidP="00E30A8F">
            <w:pPr>
              <w:autoSpaceDE w:val="0"/>
              <w:autoSpaceDN w:val="0"/>
              <w:adjustRightInd w:val="0"/>
              <w:spacing w:after="60"/>
              <w:jc w:val="center"/>
              <w:rPr>
                <w:rFonts w:asciiTheme="minorHAnsi" w:hAnsiTheme="minorHAnsi"/>
                <w:bCs/>
                <w:sz w:val="20"/>
                <w:szCs w:val="20"/>
              </w:rPr>
            </w:pPr>
            <w:r w:rsidRPr="00442D32">
              <w:rPr>
                <w:rFonts w:asciiTheme="minorHAnsi" w:hAnsiTheme="minorHAnsi"/>
                <w:bCs/>
                <w:sz w:val="20"/>
                <w:szCs w:val="20"/>
              </w:rPr>
              <w:t>1.</w:t>
            </w:r>
          </w:p>
        </w:tc>
        <w:tc>
          <w:tcPr>
            <w:tcW w:w="5348" w:type="dxa"/>
            <w:gridSpan w:val="2"/>
          </w:tcPr>
          <w:p w14:paraId="62E3D2D5" w14:textId="77777777" w:rsidR="00EF3CD8" w:rsidRPr="00442D32" w:rsidRDefault="00EF3CD8" w:rsidP="00E30A8F">
            <w:pPr>
              <w:jc w:val="both"/>
              <w:rPr>
                <w:rFonts w:asciiTheme="minorHAnsi" w:hAnsiTheme="minorHAnsi"/>
                <w:bCs/>
                <w:sz w:val="20"/>
                <w:szCs w:val="20"/>
              </w:rPr>
            </w:pPr>
          </w:p>
          <w:p w14:paraId="591C2EFC" w14:textId="77777777" w:rsidR="00EF3CD8" w:rsidRPr="00442D32" w:rsidRDefault="00EF3CD8" w:rsidP="00E30A8F">
            <w:pPr>
              <w:spacing w:before="60" w:after="60"/>
              <w:rPr>
                <w:rFonts w:asciiTheme="minorHAnsi" w:hAnsiTheme="minorHAnsi"/>
                <w:bCs/>
                <w:sz w:val="20"/>
                <w:szCs w:val="20"/>
              </w:rPr>
            </w:pPr>
            <w:r w:rsidRPr="00442D32">
              <w:rPr>
                <w:rFonts w:asciiTheme="minorHAnsi" w:hAnsiTheme="minorHAnsi"/>
                <w:bCs/>
                <w:sz w:val="20"/>
                <w:szCs w:val="20"/>
              </w:rPr>
              <w:t>Ocena realności skutecznego wdrożenia przyjętego rozwiązania</w:t>
            </w:r>
          </w:p>
        </w:tc>
        <w:tc>
          <w:tcPr>
            <w:tcW w:w="2816" w:type="dxa"/>
            <w:gridSpan w:val="4"/>
          </w:tcPr>
          <w:p w14:paraId="2943722F" w14:textId="5F338319" w:rsidR="00EF3CD8" w:rsidRPr="00442D32" w:rsidRDefault="00EF3CD8" w:rsidP="00E30A8F">
            <w:pPr>
              <w:autoSpaceDE w:val="0"/>
              <w:autoSpaceDN w:val="0"/>
              <w:adjustRightInd w:val="0"/>
              <w:spacing w:before="60" w:after="60"/>
              <w:jc w:val="center"/>
              <w:rPr>
                <w:rFonts w:asciiTheme="minorHAnsi" w:hAnsiTheme="minorHAnsi"/>
                <w:bCs/>
                <w:sz w:val="20"/>
                <w:szCs w:val="20"/>
              </w:rPr>
            </w:pPr>
            <w:r w:rsidRPr="00442D32">
              <w:rPr>
                <w:rFonts w:asciiTheme="minorHAnsi" w:hAnsiTheme="minorHAnsi"/>
                <w:bCs/>
                <w:sz w:val="20"/>
                <w:szCs w:val="20"/>
              </w:rPr>
              <w:t>0-</w:t>
            </w:r>
            <w:r w:rsidR="00137133" w:rsidRPr="00442D32">
              <w:rPr>
                <w:rFonts w:asciiTheme="minorHAnsi" w:hAnsiTheme="minorHAnsi"/>
                <w:bCs/>
                <w:sz w:val="20"/>
                <w:szCs w:val="20"/>
              </w:rPr>
              <w:t>11</w:t>
            </w:r>
            <w:r w:rsidRPr="00442D32">
              <w:rPr>
                <w:rFonts w:asciiTheme="minorHAnsi" w:hAnsiTheme="minorHAnsi"/>
                <w:bCs/>
                <w:sz w:val="20"/>
                <w:szCs w:val="20"/>
              </w:rPr>
              <w:t xml:space="preserve"> pkt </w:t>
            </w:r>
          </w:p>
        </w:tc>
      </w:tr>
      <w:tr w:rsidR="00EF3CD8" w:rsidRPr="00442D32" w14:paraId="70F1FC2D" w14:textId="77777777" w:rsidTr="0040644B">
        <w:trPr>
          <w:trHeight w:val="520"/>
        </w:trPr>
        <w:tc>
          <w:tcPr>
            <w:tcW w:w="9378" w:type="dxa"/>
            <w:gridSpan w:val="9"/>
          </w:tcPr>
          <w:p w14:paraId="212A1DAB" w14:textId="71C54BF4" w:rsidR="00EF3CD8" w:rsidRPr="000879FB" w:rsidRDefault="00EF3CD8" w:rsidP="00E30A8F">
            <w:pPr>
              <w:autoSpaceDE w:val="0"/>
              <w:autoSpaceDN w:val="0"/>
              <w:adjustRightInd w:val="0"/>
              <w:spacing w:before="60" w:after="60"/>
              <w:jc w:val="both"/>
              <w:rPr>
                <w:rFonts w:asciiTheme="minorHAnsi" w:hAnsiTheme="minorHAnsi"/>
                <w:i/>
                <w:iCs/>
                <w:sz w:val="20"/>
                <w:szCs w:val="20"/>
              </w:rPr>
            </w:pPr>
            <w:r w:rsidRPr="00442D32">
              <w:rPr>
                <w:rFonts w:asciiTheme="minorHAnsi" w:hAnsiTheme="minorHAnsi"/>
                <w:sz w:val="20"/>
                <w:szCs w:val="20"/>
              </w:rPr>
              <w:t>Przejrzystość i spójność opisu zaplanowanych działań z danymi w pozostałych częściach formularza wniosku (m.in.</w:t>
            </w:r>
            <w:r w:rsidR="0051670C" w:rsidRPr="00442D32">
              <w:rPr>
                <w:rFonts w:asciiTheme="minorHAnsi" w:hAnsiTheme="minorHAnsi"/>
                <w:sz w:val="20"/>
                <w:szCs w:val="20"/>
              </w:rPr>
              <w:t> </w:t>
            </w:r>
            <w:r w:rsidRPr="00442D32">
              <w:rPr>
                <w:rFonts w:asciiTheme="minorHAnsi" w:hAnsiTheme="minorHAnsi"/>
                <w:sz w:val="20"/>
                <w:szCs w:val="20"/>
              </w:rPr>
              <w:t xml:space="preserve">w harmonogramie rzeczowo – finansowym, tabeli efektów, załącznikach). </w:t>
            </w:r>
            <w:r w:rsidRPr="00442D32">
              <w:rPr>
                <w:rFonts w:asciiTheme="minorHAnsi" w:hAnsiTheme="minorHAnsi"/>
                <w:sz w:val="20"/>
              </w:rPr>
              <w:t>Komplementarność i realność zaplanowanych działań przy zakładanych zasobach i środkach.</w:t>
            </w:r>
            <w:r w:rsidRPr="000879FB">
              <w:rPr>
                <w:rFonts w:asciiTheme="minorHAnsi" w:hAnsiTheme="minorHAnsi"/>
                <w:sz w:val="20"/>
                <w:szCs w:val="20"/>
              </w:rPr>
              <w:t xml:space="preserve"> </w:t>
            </w:r>
          </w:p>
          <w:p w14:paraId="67C0F7DE" w14:textId="77777777" w:rsidR="00EF3CD8" w:rsidRPr="00442D32" w:rsidRDefault="00EF3CD8" w:rsidP="00E30A8F">
            <w:pPr>
              <w:autoSpaceDE w:val="0"/>
              <w:autoSpaceDN w:val="0"/>
              <w:adjustRightInd w:val="0"/>
              <w:rPr>
                <w:rFonts w:asciiTheme="minorHAnsi" w:hAnsiTheme="minorHAnsi"/>
                <w:sz w:val="20"/>
                <w:szCs w:val="20"/>
              </w:rPr>
            </w:pPr>
            <w:r w:rsidRPr="00442D32">
              <w:rPr>
                <w:rFonts w:asciiTheme="minorHAnsi" w:hAnsiTheme="minorHAnsi"/>
                <w:i/>
                <w:iCs/>
                <w:sz w:val="20"/>
                <w:szCs w:val="20"/>
              </w:rPr>
              <w:t xml:space="preserve">Negatywna ocena kryterium (uzyskanie 0 pkt) </w:t>
            </w:r>
            <w:r w:rsidRPr="00442D32">
              <w:rPr>
                <w:rFonts w:asciiTheme="minorHAnsi" w:hAnsiTheme="minorHAnsi"/>
                <w:b/>
                <w:bCs/>
                <w:i/>
                <w:iCs/>
                <w:sz w:val="20"/>
                <w:szCs w:val="20"/>
              </w:rPr>
              <w:t>powoduje odrzucenie</w:t>
            </w:r>
            <w:r w:rsidRPr="00442D32">
              <w:rPr>
                <w:rFonts w:asciiTheme="minorHAnsi" w:hAnsiTheme="minorHAnsi"/>
                <w:i/>
                <w:iCs/>
                <w:sz w:val="20"/>
                <w:szCs w:val="20"/>
              </w:rPr>
              <w:t xml:space="preserve"> wniosku.</w:t>
            </w:r>
          </w:p>
        </w:tc>
      </w:tr>
      <w:tr w:rsidR="00EF3CD8" w:rsidRPr="00442D32" w14:paraId="3594167C" w14:textId="77777777" w:rsidTr="0040644B">
        <w:trPr>
          <w:trHeight w:val="327"/>
        </w:trPr>
        <w:tc>
          <w:tcPr>
            <w:tcW w:w="1184" w:type="dxa"/>
            <w:gridSpan w:val="2"/>
          </w:tcPr>
          <w:p w14:paraId="0E644635" w14:textId="77777777" w:rsidR="00EF3CD8" w:rsidRPr="00442D32" w:rsidRDefault="00EF3CD8" w:rsidP="00E30A8F">
            <w:pPr>
              <w:autoSpaceDE w:val="0"/>
              <w:autoSpaceDN w:val="0"/>
              <w:adjustRightInd w:val="0"/>
              <w:spacing w:before="240" w:after="60"/>
              <w:jc w:val="center"/>
              <w:rPr>
                <w:rFonts w:asciiTheme="minorHAnsi" w:hAnsiTheme="minorHAnsi"/>
                <w:bCs/>
                <w:sz w:val="20"/>
                <w:szCs w:val="20"/>
              </w:rPr>
            </w:pPr>
            <w:r w:rsidRPr="00442D32">
              <w:rPr>
                <w:rFonts w:asciiTheme="minorHAnsi" w:hAnsiTheme="minorHAnsi"/>
                <w:bCs/>
                <w:sz w:val="20"/>
                <w:szCs w:val="20"/>
              </w:rPr>
              <w:t>2.</w:t>
            </w:r>
          </w:p>
        </w:tc>
        <w:tc>
          <w:tcPr>
            <w:tcW w:w="5419" w:type="dxa"/>
            <w:gridSpan w:val="4"/>
          </w:tcPr>
          <w:p w14:paraId="37E61C79" w14:textId="77777777" w:rsidR="00EF3CD8" w:rsidRPr="00442D32" w:rsidRDefault="00EF3CD8" w:rsidP="00E30A8F">
            <w:pPr>
              <w:spacing w:before="60" w:after="60"/>
              <w:rPr>
                <w:rFonts w:asciiTheme="minorHAnsi" w:hAnsiTheme="minorHAnsi"/>
                <w:bCs/>
                <w:sz w:val="20"/>
                <w:szCs w:val="20"/>
              </w:rPr>
            </w:pPr>
            <w:r w:rsidRPr="00442D32">
              <w:rPr>
                <w:rFonts w:asciiTheme="minorHAnsi" w:hAnsiTheme="minorHAnsi"/>
                <w:bCs/>
                <w:sz w:val="20"/>
                <w:szCs w:val="20"/>
              </w:rPr>
              <w:t xml:space="preserve">Doświadczenie Wnioskodawcy </w:t>
            </w:r>
          </w:p>
        </w:tc>
        <w:tc>
          <w:tcPr>
            <w:tcW w:w="2775" w:type="dxa"/>
            <w:gridSpan w:val="3"/>
          </w:tcPr>
          <w:p w14:paraId="11DF10CC" w14:textId="1B353EFA" w:rsidR="00EF3CD8" w:rsidRPr="00442D32" w:rsidRDefault="000210B7" w:rsidP="00E30A8F">
            <w:pPr>
              <w:jc w:val="center"/>
              <w:rPr>
                <w:rFonts w:asciiTheme="minorHAnsi" w:hAnsiTheme="minorHAnsi"/>
                <w:bCs/>
                <w:sz w:val="20"/>
                <w:szCs w:val="20"/>
              </w:rPr>
            </w:pPr>
            <w:r w:rsidRPr="00442D32">
              <w:rPr>
                <w:rFonts w:asciiTheme="minorHAnsi" w:hAnsiTheme="minorHAnsi"/>
                <w:bCs/>
                <w:sz w:val="20"/>
                <w:szCs w:val="20"/>
              </w:rPr>
              <w:t xml:space="preserve">Max </w:t>
            </w:r>
            <w:r w:rsidR="00137133" w:rsidRPr="00442D32">
              <w:rPr>
                <w:rFonts w:asciiTheme="minorHAnsi" w:hAnsiTheme="minorHAnsi"/>
                <w:bCs/>
                <w:sz w:val="20"/>
                <w:szCs w:val="20"/>
              </w:rPr>
              <w:t xml:space="preserve">9 </w:t>
            </w:r>
            <w:r w:rsidR="00EF3CD8" w:rsidRPr="00442D32">
              <w:rPr>
                <w:rFonts w:asciiTheme="minorHAnsi" w:hAnsiTheme="minorHAnsi"/>
                <w:bCs/>
                <w:sz w:val="20"/>
                <w:szCs w:val="20"/>
              </w:rPr>
              <w:t>pkt</w:t>
            </w:r>
          </w:p>
        </w:tc>
      </w:tr>
      <w:tr w:rsidR="00EF3CD8" w:rsidRPr="00442D32" w14:paraId="3F56BD86" w14:textId="77777777" w:rsidTr="0040644B">
        <w:trPr>
          <w:trHeight w:val="9224"/>
        </w:trPr>
        <w:tc>
          <w:tcPr>
            <w:tcW w:w="9378" w:type="dxa"/>
            <w:gridSpan w:val="9"/>
          </w:tcPr>
          <w:p w14:paraId="0D2F6B9E" w14:textId="77777777" w:rsidR="00EF3CD8" w:rsidRPr="00442D32" w:rsidRDefault="00EF3CD8" w:rsidP="008549E8">
            <w:pPr>
              <w:autoSpaceDE w:val="0"/>
              <w:autoSpaceDN w:val="0"/>
              <w:adjustRightInd w:val="0"/>
              <w:spacing w:after="60"/>
              <w:jc w:val="both"/>
              <w:rPr>
                <w:rFonts w:asciiTheme="minorHAnsi" w:hAnsiTheme="minorHAnsi"/>
                <w:sz w:val="20"/>
                <w:szCs w:val="20"/>
              </w:rPr>
            </w:pPr>
            <w:r w:rsidRPr="00442D32">
              <w:rPr>
                <w:rFonts w:asciiTheme="minorHAnsi" w:hAnsiTheme="minorHAnsi"/>
                <w:sz w:val="20"/>
                <w:szCs w:val="20"/>
              </w:rPr>
              <w:t>Doświadczenie w realizacji przedsięwzięć w ciągu ostatnich 5 lat; kwalifikacje i kompetencje członków zespołu realizującego przedsięwzięcie, eksperci.</w:t>
            </w:r>
          </w:p>
          <w:p w14:paraId="6F403455" w14:textId="77777777" w:rsidR="00EF3CD8" w:rsidRPr="00442D32" w:rsidRDefault="00EF3CD8" w:rsidP="00E30A8F">
            <w:pPr>
              <w:autoSpaceDE w:val="0"/>
              <w:autoSpaceDN w:val="0"/>
              <w:adjustRightInd w:val="0"/>
              <w:spacing w:before="120"/>
              <w:jc w:val="both"/>
              <w:rPr>
                <w:rFonts w:asciiTheme="minorHAnsi" w:hAnsiTheme="minorHAnsi"/>
                <w:b/>
                <w:bCs/>
                <w:i/>
                <w:iCs/>
                <w:sz w:val="20"/>
                <w:szCs w:val="20"/>
              </w:rPr>
            </w:pPr>
            <w:r w:rsidRPr="00442D32">
              <w:rPr>
                <w:rFonts w:asciiTheme="minorHAnsi" w:hAnsiTheme="minorHAnsi"/>
                <w:b/>
                <w:bCs/>
                <w:i/>
                <w:iCs/>
                <w:sz w:val="20"/>
                <w:szCs w:val="20"/>
              </w:rPr>
              <w:t>Zasady oceny:</w:t>
            </w:r>
          </w:p>
          <w:p w14:paraId="0D2499F7" w14:textId="0061EE1C" w:rsidR="00EF3CD8" w:rsidRPr="00442D32" w:rsidRDefault="00EF3CD8" w:rsidP="00E30A8F">
            <w:pPr>
              <w:autoSpaceDE w:val="0"/>
              <w:autoSpaceDN w:val="0"/>
              <w:adjustRightInd w:val="0"/>
              <w:spacing w:before="60" w:after="60"/>
              <w:jc w:val="both"/>
              <w:rPr>
                <w:rFonts w:asciiTheme="minorHAnsi" w:hAnsiTheme="minorHAnsi"/>
                <w:sz w:val="20"/>
                <w:szCs w:val="20"/>
              </w:rPr>
            </w:pPr>
            <w:r w:rsidRPr="00442D32">
              <w:rPr>
                <w:rFonts w:asciiTheme="minorHAnsi" w:hAnsiTheme="minorHAnsi"/>
                <w:bCs/>
                <w:sz w:val="20"/>
                <w:szCs w:val="20"/>
              </w:rPr>
              <w:t>0 pkt</w:t>
            </w:r>
            <w:r w:rsidRPr="00442D32">
              <w:rPr>
                <w:rFonts w:asciiTheme="minorHAnsi" w:hAnsiTheme="minorHAnsi"/>
                <w:sz w:val="20"/>
                <w:szCs w:val="20"/>
              </w:rPr>
              <w:t xml:space="preserve"> </w:t>
            </w:r>
            <w:r w:rsidR="009E361D" w:rsidRPr="00442D32">
              <w:rPr>
                <w:rFonts w:asciiTheme="minorHAnsi" w:hAnsiTheme="minorHAnsi"/>
                <w:sz w:val="20"/>
                <w:szCs w:val="20"/>
              </w:rPr>
              <w:t>–</w:t>
            </w:r>
            <w:r w:rsidRPr="00442D32">
              <w:rPr>
                <w:rFonts w:asciiTheme="minorHAnsi" w:hAnsiTheme="minorHAnsi"/>
                <w:sz w:val="20"/>
                <w:szCs w:val="20"/>
              </w:rPr>
              <w:t xml:space="preserve"> Wnioskodawca w ciągu 5 lat, poprzedzających złożenie wniosku, </w:t>
            </w:r>
            <w:r w:rsidRPr="00442D32">
              <w:rPr>
                <w:rFonts w:asciiTheme="minorHAnsi" w:hAnsiTheme="minorHAnsi"/>
                <w:bCs/>
                <w:sz w:val="20"/>
                <w:szCs w:val="20"/>
              </w:rPr>
              <w:t>nie</w:t>
            </w:r>
            <w:r w:rsidRPr="00442D32">
              <w:rPr>
                <w:rFonts w:asciiTheme="minorHAnsi" w:hAnsiTheme="minorHAnsi"/>
                <w:sz w:val="20"/>
                <w:szCs w:val="20"/>
              </w:rPr>
              <w:t xml:space="preserve"> zakończył pozytywnie realizacji minimum 2 przedsięwzięć edukacyjnych o tematyce zbliżonej do wnioskowanego przedsięwzięcia, o tym samym charakterze oraz koszcie całkowitym nie mniejszym niż 100 000,00 zł </w:t>
            </w:r>
            <w:r w:rsidR="0064432B" w:rsidRPr="00442D32">
              <w:rPr>
                <w:rFonts w:asciiTheme="minorHAnsi" w:hAnsiTheme="minorHAnsi"/>
                <w:sz w:val="20"/>
                <w:szCs w:val="20"/>
              </w:rPr>
              <w:t>*</w:t>
            </w:r>
          </w:p>
          <w:p w14:paraId="50336096" w14:textId="77777777" w:rsidR="00EF3CD8" w:rsidRPr="00442D32" w:rsidRDefault="00EF3CD8" w:rsidP="00E30A8F">
            <w:pPr>
              <w:autoSpaceDE w:val="0"/>
              <w:autoSpaceDN w:val="0"/>
              <w:adjustRightInd w:val="0"/>
              <w:spacing w:before="60" w:after="60"/>
              <w:jc w:val="both"/>
              <w:rPr>
                <w:rFonts w:asciiTheme="minorHAnsi" w:hAnsiTheme="minorHAnsi"/>
                <w:sz w:val="20"/>
                <w:szCs w:val="20"/>
              </w:rPr>
            </w:pPr>
            <w:r w:rsidRPr="00442D32">
              <w:rPr>
                <w:rFonts w:asciiTheme="minorHAnsi" w:hAnsiTheme="minorHAnsi"/>
                <w:sz w:val="20"/>
                <w:szCs w:val="20"/>
              </w:rPr>
              <w:t>ORAZ</w:t>
            </w:r>
          </w:p>
          <w:p w14:paraId="5E0D3BBF" w14:textId="364128BB" w:rsidR="00EF3CD8" w:rsidRPr="00442D32" w:rsidRDefault="00EF3CD8" w:rsidP="00E30A8F">
            <w:pPr>
              <w:autoSpaceDE w:val="0"/>
              <w:autoSpaceDN w:val="0"/>
              <w:adjustRightInd w:val="0"/>
              <w:spacing w:before="60" w:after="60"/>
              <w:jc w:val="both"/>
              <w:rPr>
                <w:rFonts w:asciiTheme="minorHAnsi" w:hAnsiTheme="minorHAnsi"/>
                <w:sz w:val="20"/>
                <w:szCs w:val="20"/>
              </w:rPr>
            </w:pPr>
            <w:r w:rsidRPr="00442D32">
              <w:rPr>
                <w:rFonts w:asciiTheme="minorHAnsi" w:hAnsiTheme="minorHAnsi"/>
                <w:sz w:val="20"/>
                <w:szCs w:val="20"/>
              </w:rPr>
              <w:t xml:space="preserve">Wnioskodawca nie potwierdza dysponowania aktualnie co najmniej jednym ekspertem merytorycznym z dziedziny objętej wnioskiem. Żaden członek zespołu realizacyjnego nie ma doświadczenia w realizacji co najmniej dwóch przedsięwzięć edukacyjnych, o tym samym </w:t>
            </w:r>
            <w:proofErr w:type="gramStart"/>
            <w:r w:rsidRPr="00442D32">
              <w:rPr>
                <w:rFonts w:asciiTheme="minorHAnsi" w:hAnsiTheme="minorHAnsi"/>
                <w:sz w:val="20"/>
                <w:szCs w:val="20"/>
              </w:rPr>
              <w:t>charakterze  oraz</w:t>
            </w:r>
            <w:proofErr w:type="gramEnd"/>
            <w:r w:rsidRPr="00442D32">
              <w:rPr>
                <w:rFonts w:asciiTheme="minorHAnsi" w:hAnsiTheme="minorHAnsi"/>
                <w:sz w:val="20"/>
                <w:szCs w:val="20"/>
              </w:rPr>
              <w:t xml:space="preserve"> koszcie całkowitym nie mniejszym niż 100 000,00 zł</w:t>
            </w:r>
            <w:r w:rsidR="0064432B" w:rsidRPr="00442D32">
              <w:rPr>
                <w:rFonts w:asciiTheme="minorHAnsi" w:hAnsiTheme="minorHAnsi"/>
                <w:sz w:val="20"/>
                <w:szCs w:val="20"/>
              </w:rPr>
              <w:t>*</w:t>
            </w:r>
            <w:r w:rsidRPr="00442D32">
              <w:rPr>
                <w:rFonts w:asciiTheme="minorHAnsi" w:hAnsiTheme="minorHAnsi"/>
                <w:sz w:val="20"/>
                <w:szCs w:val="20"/>
              </w:rPr>
              <w:t>.</w:t>
            </w:r>
          </w:p>
          <w:p w14:paraId="3CBA05BF" w14:textId="6D5D2678" w:rsidR="00EF3CD8" w:rsidRPr="00442D32" w:rsidRDefault="00137133" w:rsidP="00E30A8F">
            <w:pPr>
              <w:autoSpaceDE w:val="0"/>
              <w:autoSpaceDN w:val="0"/>
              <w:adjustRightInd w:val="0"/>
              <w:spacing w:before="60" w:after="60"/>
              <w:jc w:val="both"/>
              <w:rPr>
                <w:rFonts w:asciiTheme="minorHAnsi" w:hAnsiTheme="minorHAnsi"/>
                <w:sz w:val="20"/>
                <w:szCs w:val="20"/>
              </w:rPr>
            </w:pPr>
            <w:r w:rsidRPr="00442D32">
              <w:rPr>
                <w:rFonts w:asciiTheme="minorHAnsi" w:hAnsiTheme="minorHAnsi"/>
                <w:bCs/>
                <w:sz w:val="20"/>
                <w:szCs w:val="20"/>
              </w:rPr>
              <w:t>3</w:t>
            </w:r>
            <w:r w:rsidR="00EF3CD8" w:rsidRPr="00442D32">
              <w:rPr>
                <w:rFonts w:asciiTheme="minorHAnsi" w:hAnsiTheme="minorHAnsi"/>
                <w:bCs/>
                <w:sz w:val="20"/>
                <w:szCs w:val="20"/>
              </w:rPr>
              <w:t xml:space="preserve"> pkt</w:t>
            </w:r>
            <w:r w:rsidR="00EF3CD8" w:rsidRPr="00442D32">
              <w:rPr>
                <w:rFonts w:asciiTheme="minorHAnsi" w:hAnsiTheme="minorHAnsi"/>
                <w:sz w:val="20"/>
                <w:szCs w:val="20"/>
              </w:rPr>
              <w:t xml:space="preserve"> </w:t>
            </w:r>
            <w:r w:rsidR="009E361D" w:rsidRPr="00442D32">
              <w:rPr>
                <w:rFonts w:asciiTheme="minorHAnsi" w:hAnsiTheme="minorHAnsi"/>
                <w:sz w:val="20"/>
                <w:szCs w:val="20"/>
              </w:rPr>
              <w:t>–</w:t>
            </w:r>
            <w:r w:rsidR="00EF3CD8" w:rsidRPr="00442D32">
              <w:rPr>
                <w:rFonts w:asciiTheme="minorHAnsi" w:hAnsiTheme="minorHAnsi"/>
                <w:sz w:val="20"/>
                <w:szCs w:val="20"/>
              </w:rPr>
              <w:t xml:space="preserve"> Wnioskodawca w ciągu 5 lat, poprzedzających złożenie wniosku, </w:t>
            </w:r>
            <w:r w:rsidR="00EF3CD8" w:rsidRPr="00442D32">
              <w:rPr>
                <w:rFonts w:asciiTheme="minorHAnsi" w:hAnsiTheme="minorHAnsi"/>
                <w:bCs/>
                <w:sz w:val="20"/>
                <w:szCs w:val="20"/>
              </w:rPr>
              <w:t>nie</w:t>
            </w:r>
            <w:r w:rsidR="00EF3CD8" w:rsidRPr="00442D32">
              <w:rPr>
                <w:rFonts w:asciiTheme="minorHAnsi" w:hAnsiTheme="minorHAnsi"/>
                <w:sz w:val="20"/>
                <w:szCs w:val="20"/>
              </w:rPr>
              <w:t xml:space="preserve"> zakończył pozytywnie realizacji minimum 2 przedsięwzięć edukacyjnych o tematyce zbliżonej do wnioskowanego przedsięwzięcia, o tym samym </w:t>
            </w:r>
            <w:proofErr w:type="gramStart"/>
            <w:r w:rsidR="00EF3CD8" w:rsidRPr="00442D32">
              <w:rPr>
                <w:rFonts w:asciiTheme="minorHAnsi" w:hAnsiTheme="minorHAnsi"/>
                <w:sz w:val="20"/>
                <w:szCs w:val="20"/>
              </w:rPr>
              <w:t>charakterze  oraz</w:t>
            </w:r>
            <w:proofErr w:type="gramEnd"/>
            <w:r w:rsidR="00EF3CD8" w:rsidRPr="00442D32">
              <w:rPr>
                <w:rFonts w:asciiTheme="minorHAnsi" w:hAnsiTheme="minorHAnsi"/>
                <w:sz w:val="20"/>
                <w:szCs w:val="20"/>
              </w:rPr>
              <w:t xml:space="preserve"> koszcie całkowitym nie mniejszym niż 100 000,00 zł </w:t>
            </w:r>
            <w:r w:rsidR="0064432B" w:rsidRPr="00442D32">
              <w:rPr>
                <w:rFonts w:asciiTheme="minorHAnsi" w:hAnsiTheme="minorHAnsi"/>
                <w:sz w:val="20"/>
                <w:szCs w:val="20"/>
              </w:rPr>
              <w:t>*</w:t>
            </w:r>
          </w:p>
          <w:p w14:paraId="477B57CA" w14:textId="77777777" w:rsidR="00EF3CD8" w:rsidRPr="00442D32" w:rsidRDefault="00EF3CD8" w:rsidP="00E30A8F">
            <w:pPr>
              <w:autoSpaceDE w:val="0"/>
              <w:autoSpaceDN w:val="0"/>
              <w:adjustRightInd w:val="0"/>
              <w:jc w:val="both"/>
              <w:rPr>
                <w:rFonts w:asciiTheme="minorHAnsi" w:hAnsiTheme="minorHAnsi"/>
                <w:sz w:val="20"/>
                <w:szCs w:val="20"/>
              </w:rPr>
            </w:pPr>
            <w:r w:rsidRPr="00442D32">
              <w:rPr>
                <w:rFonts w:asciiTheme="minorHAnsi" w:hAnsiTheme="minorHAnsi"/>
                <w:sz w:val="20"/>
                <w:szCs w:val="20"/>
              </w:rPr>
              <w:t>ORAZ</w:t>
            </w:r>
          </w:p>
          <w:p w14:paraId="61E3AD55" w14:textId="055EF28D" w:rsidR="00EF3CD8" w:rsidRPr="00442D32" w:rsidRDefault="00EF3CD8" w:rsidP="00E30A8F">
            <w:pPr>
              <w:autoSpaceDE w:val="0"/>
              <w:autoSpaceDN w:val="0"/>
              <w:adjustRightInd w:val="0"/>
              <w:jc w:val="both"/>
              <w:rPr>
                <w:rFonts w:asciiTheme="minorHAnsi" w:hAnsiTheme="minorHAnsi"/>
                <w:sz w:val="20"/>
                <w:szCs w:val="20"/>
              </w:rPr>
            </w:pPr>
            <w:r w:rsidRPr="00442D32">
              <w:rPr>
                <w:rFonts w:asciiTheme="minorHAnsi" w:hAnsiTheme="minorHAnsi"/>
                <w:sz w:val="20"/>
                <w:szCs w:val="20"/>
              </w:rPr>
              <w:t xml:space="preserve">Wnioskodawca potwierdza dysponowanie aktualnie co najmniej jednym ekspertem merytorycznym z dziedziny objętej wnioskiem </w:t>
            </w:r>
            <w:r w:rsidRPr="00442D32">
              <w:rPr>
                <w:rFonts w:asciiTheme="minorHAnsi" w:hAnsiTheme="minorHAnsi"/>
                <w:bCs/>
                <w:sz w:val="20"/>
                <w:szCs w:val="20"/>
              </w:rPr>
              <w:t>lub</w:t>
            </w:r>
            <w:r w:rsidRPr="00442D32">
              <w:rPr>
                <w:rFonts w:asciiTheme="minorHAnsi" w:hAnsiTheme="minorHAnsi"/>
                <w:sz w:val="20"/>
                <w:szCs w:val="20"/>
              </w:rPr>
              <w:t xml:space="preserve"> co najmniej jeden członek zespołu realizacyjnego ma doświadczenie w realizacji co najmniej dwóch przedsięwzięć edukacyjnych, o tym samym charakterze </w:t>
            </w:r>
            <w:proofErr w:type="gramStart"/>
            <w:r w:rsidRPr="00442D32">
              <w:rPr>
                <w:rFonts w:asciiTheme="minorHAnsi" w:hAnsiTheme="minorHAnsi"/>
                <w:sz w:val="20"/>
                <w:szCs w:val="20"/>
              </w:rPr>
              <w:t>i  oraz</w:t>
            </w:r>
            <w:proofErr w:type="gramEnd"/>
            <w:r w:rsidRPr="00442D32">
              <w:rPr>
                <w:rFonts w:asciiTheme="minorHAnsi" w:hAnsiTheme="minorHAnsi"/>
                <w:sz w:val="20"/>
                <w:szCs w:val="20"/>
              </w:rPr>
              <w:t xml:space="preserve"> koszcie całkowitym nie mniejszym niż 100 000,00 zł</w:t>
            </w:r>
            <w:r w:rsidR="0064432B" w:rsidRPr="00442D32">
              <w:rPr>
                <w:rFonts w:asciiTheme="minorHAnsi" w:hAnsiTheme="minorHAnsi"/>
                <w:sz w:val="20"/>
                <w:szCs w:val="20"/>
              </w:rPr>
              <w:t>*</w:t>
            </w:r>
            <w:r w:rsidRPr="00442D32">
              <w:rPr>
                <w:rFonts w:asciiTheme="minorHAnsi" w:hAnsiTheme="minorHAnsi"/>
                <w:sz w:val="20"/>
                <w:szCs w:val="20"/>
              </w:rPr>
              <w:t>.</w:t>
            </w:r>
          </w:p>
          <w:p w14:paraId="767D849F" w14:textId="0AA33716" w:rsidR="00EF3CD8" w:rsidRPr="00442D32" w:rsidRDefault="00137133" w:rsidP="00E30A8F">
            <w:pPr>
              <w:autoSpaceDE w:val="0"/>
              <w:autoSpaceDN w:val="0"/>
              <w:adjustRightInd w:val="0"/>
              <w:jc w:val="both"/>
              <w:rPr>
                <w:rFonts w:asciiTheme="minorHAnsi" w:hAnsiTheme="minorHAnsi"/>
                <w:sz w:val="20"/>
                <w:szCs w:val="20"/>
              </w:rPr>
            </w:pPr>
            <w:r w:rsidRPr="00442D32">
              <w:rPr>
                <w:rFonts w:asciiTheme="minorHAnsi" w:hAnsiTheme="minorHAnsi"/>
                <w:bCs/>
                <w:sz w:val="20"/>
                <w:szCs w:val="20"/>
              </w:rPr>
              <w:t>6</w:t>
            </w:r>
            <w:r w:rsidR="00EF3CD8" w:rsidRPr="00442D32">
              <w:rPr>
                <w:rFonts w:asciiTheme="minorHAnsi" w:hAnsiTheme="minorHAnsi"/>
                <w:bCs/>
                <w:sz w:val="20"/>
                <w:szCs w:val="20"/>
              </w:rPr>
              <w:t xml:space="preserve"> pkt</w:t>
            </w:r>
            <w:r w:rsidR="00EF3CD8" w:rsidRPr="00442D32">
              <w:rPr>
                <w:rFonts w:asciiTheme="minorHAnsi" w:hAnsiTheme="minorHAnsi"/>
                <w:sz w:val="20"/>
                <w:szCs w:val="20"/>
              </w:rPr>
              <w:t xml:space="preserve"> </w:t>
            </w:r>
            <w:r w:rsidR="009E361D" w:rsidRPr="00442D32">
              <w:rPr>
                <w:rFonts w:asciiTheme="minorHAnsi" w:hAnsiTheme="minorHAnsi"/>
                <w:sz w:val="20"/>
                <w:szCs w:val="20"/>
              </w:rPr>
              <w:t>–</w:t>
            </w:r>
            <w:r w:rsidR="00EF3CD8" w:rsidRPr="00442D32">
              <w:rPr>
                <w:rFonts w:asciiTheme="minorHAnsi" w:hAnsiTheme="minorHAnsi"/>
                <w:sz w:val="20"/>
                <w:szCs w:val="20"/>
              </w:rPr>
              <w:t xml:space="preserve"> Wnioskodawca w ciągu 5 lat, poprzedzających złożenie wniosku, zakończył pozytywnie realizację minimum 2 przedsięwzięć edukacyjnych o tematyce zbliżonej do wnioskowanego przedsięwzięcia, o tym samym </w:t>
            </w:r>
            <w:proofErr w:type="gramStart"/>
            <w:r w:rsidR="00EF3CD8" w:rsidRPr="00442D32">
              <w:rPr>
                <w:rFonts w:asciiTheme="minorHAnsi" w:hAnsiTheme="minorHAnsi"/>
                <w:sz w:val="20"/>
                <w:szCs w:val="20"/>
              </w:rPr>
              <w:t>charakterze  oraz</w:t>
            </w:r>
            <w:proofErr w:type="gramEnd"/>
            <w:r w:rsidR="00EF3CD8" w:rsidRPr="00442D32">
              <w:rPr>
                <w:rFonts w:asciiTheme="minorHAnsi" w:hAnsiTheme="minorHAnsi"/>
                <w:sz w:val="20"/>
                <w:szCs w:val="20"/>
              </w:rPr>
              <w:t xml:space="preserve"> koszcie całkowitym nie mniejszym niż 100 000,00 zł</w:t>
            </w:r>
            <w:r w:rsidR="0064432B" w:rsidRPr="00442D32">
              <w:rPr>
                <w:rFonts w:asciiTheme="minorHAnsi" w:hAnsiTheme="minorHAnsi"/>
                <w:sz w:val="20"/>
                <w:szCs w:val="20"/>
              </w:rPr>
              <w:t>*</w:t>
            </w:r>
          </w:p>
          <w:p w14:paraId="4855B36F" w14:textId="77777777" w:rsidR="00EF3CD8" w:rsidRPr="00442D32" w:rsidRDefault="00EF3CD8" w:rsidP="00E30A8F">
            <w:pPr>
              <w:autoSpaceDE w:val="0"/>
              <w:autoSpaceDN w:val="0"/>
              <w:adjustRightInd w:val="0"/>
              <w:jc w:val="both"/>
              <w:rPr>
                <w:rFonts w:asciiTheme="minorHAnsi" w:hAnsiTheme="minorHAnsi"/>
                <w:sz w:val="20"/>
                <w:szCs w:val="20"/>
              </w:rPr>
            </w:pPr>
            <w:r w:rsidRPr="00442D32">
              <w:rPr>
                <w:rFonts w:asciiTheme="minorHAnsi" w:hAnsiTheme="minorHAnsi"/>
                <w:sz w:val="20"/>
                <w:szCs w:val="20"/>
              </w:rPr>
              <w:t xml:space="preserve">LUB </w:t>
            </w:r>
          </w:p>
          <w:p w14:paraId="1AD183EA" w14:textId="6FD9F529" w:rsidR="00EF3CD8" w:rsidRPr="00442D32" w:rsidRDefault="00EF3CD8" w:rsidP="00E30A8F">
            <w:pPr>
              <w:autoSpaceDE w:val="0"/>
              <w:autoSpaceDN w:val="0"/>
              <w:adjustRightInd w:val="0"/>
              <w:jc w:val="both"/>
              <w:rPr>
                <w:rFonts w:asciiTheme="minorHAnsi" w:hAnsiTheme="minorHAnsi"/>
                <w:bCs/>
                <w:sz w:val="20"/>
                <w:szCs w:val="20"/>
              </w:rPr>
            </w:pPr>
            <w:r w:rsidRPr="00442D32">
              <w:rPr>
                <w:rFonts w:asciiTheme="minorHAnsi" w:hAnsiTheme="minorHAnsi"/>
                <w:sz w:val="20"/>
                <w:szCs w:val="20"/>
              </w:rPr>
              <w:t xml:space="preserve">Wnioskodawca potwierdza dysponowanie aktualnie co najmniej jednym ekspertem merytorycznym z dziedziny objętej </w:t>
            </w:r>
            <w:proofErr w:type="gramStart"/>
            <w:r w:rsidRPr="00442D32">
              <w:rPr>
                <w:rFonts w:asciiTheme="minorHAnsi" w:hAnsiTheme="minorHAnsi"/>
                <w:sz w:val="20"/>
                <w:szCs w:val="20"/>
              </w:rPr>
              <w:t xml:space="preserve">wnioskiem  </w:t>
            </w:r>
            <w:r w:rsidRPr="00442D32">
              <w:rPr>
                <w:rFonts w:asciiTheme="minorHAnsi" w:hAnsiTheme="minorHAnsi"/>
                <w:bCs/>
                <w:sz w:val="20"/>
                <w:szCs w:val="20"/>
              </w:rPr>
              <w:t>i</w:t>
            </w:r>
            <w:proofErr w:type="gramEnd"/>
            <w:r w:rsidRPr="00442D32">
              <w:rPr>
                <w:rFonts w:asciiTheme="minorHAnsi" w:hAnsiTheme="minorHAnsi"/>
                <w:sz w:val="20"/>
                <w:szCs w:val="20"/>
              </w:rPr>
              <w:t xml:space="preserve">  co najmniej jeden członek zespołu realizacyjnego ma doświadczenie w realizacji co najmniej dwóch przedsięwzięć edukacyjnych, o tym samym charakterze  oraz koszcie całkowitym nie mniejszym niż 100 000,00 zł</w:t>
            </w:r>
            <w:r w:rsidR="0064432B" w:rsidRPr="00442D32">
              <w:rPr>
                <w:rFonts w:asciiTheme="minorHAnsi" w:hAnsiTheme="minorHAnsi"/>
                <w:sz w:val="20"/>
                <w:szCs w:val="20"/>
              </w:rPr>
              <w:t>*</w:t>
            </w:r>
            <w:r w:rsidRPr="00442D32">
              <w:rPr>
                <w:rFonts w:asciiTheme="minorHAnsi" w:hAnsiTheme="minorHAnsi"/>
                <w:sz w:val="20"/>
                <w:szCs w:val="20"/>
              </w:rPr>
              <w:t>.</w:t>
            </w:r>
          </w:p>
          <w:p w14:paraId="72BE72A2" w14:textId="3275802C" w:rsidR="00EF3CD8" w:rsidRPr="00442D32" w:rsidRDefault="00137133" w:rsidP="00E30A8F">
            <w:pPr>
              <w:autoSpaceDE w:val="0"/>
              <w:autoSpaceDN w:val="0"/>
              <w:adjustRightInd w:val="0"/>
              <w:jc w:val="both"/>
              <w:rPr>
                <w:rFonts w:asciiTheme="minorHAnsi" w:hAnsiTheme="minorHAnsi"/>
                <w:sz w:val="20"/>
                <w:szCs w:val="20"/>
              </w:rPr>
            </w:pPr>
            <w:r w:rsidRPr="00442D32">
              <w:rPr>
                <w:rFonts w:asciiTheme="minorHAnsi" w:hAnsiTheme="minorHAnsi"/>
                <w:bCs/>
                <w:sz w:val="20"/>
                <w:szCs w:val="20"/>
              </w:rPr>
              <w:t>9</w:t>
            </w:r>
            <w:r w:rsidR="00EF3CD8" w:rsidRPr="00442D32">
              <w:rPr>
                <w:rFonts w:asciiTheme="minorHAnsi" w:hAnsiTheme="minorHAnsi"/>
                <w:bCs/>
                <w:sz w:val="20"/>
                <w:szCs w:val="20"/>
              </w:rPr>
              <w:t xml:space="preserve"> pkt </w:t>
            </w:r>
            <w:r w:rsidR="009E361D" w:rsidRPr="00442D32">
              <w:rPr>
                <w:rFonts w:asciiTheme="minorHAnsi" w:hAnsiTheme="minorHAnsi"/>
                <w:sz w:val="20"/>
                <w:szCs w:val="20"/>
              </w:rPr>
              <w:t>–</w:t>
            </w:r>
            <w:r w:rsidR="00EF3CD8" w:rsidRPr="00442D32">
              <w:rPr>
                <w:rFonts w:asciiTheme="minorHAnsi" w:hAnsiTheme="minorHAnsi"/>
                <w:sz w:val="20"/>
                <w:szCs w:val="20"/>
              </w:rPr>
              <w:t xml:space="preserve"> Wnioskodawca w ciągu 5 lat, poprzedzających złożenie wniosku, zakończył pozytywnie realizację minimum 2 przedsięwzięć edukacyjnych o tematyce zbliżonej do wnioskowanego przedsięwzięcia, o tym samym charakterze oraz  koszcie całkowitym nie mniejszym niż 100 000, 00 zł</w:t>
            </w:r>
            <w:r w:rsidR="0064432B" w:rsidRPr="00442D32">
              <w:rPr>
                <w:rFonts w:asciiTheme="minorHAnsi" w:hAnsiTheme="minorHAnsi"/>
                <w:sz w:val="20"/>
                <w:szCs w:val="20"/>
              </w:rPr>
              <w:t>*</w:t>
            </w:r>
            <w:r w:rsidR="00EF3CD8" w:rsidRPr="00442D32">
              <w:rPr>
                <w:rFonts w:asciiTheme="minorHAnsi" w:hAnsiTheme="minorHAnsi"/>
                <w:sz w:val="20"/>
                <w:szCs w:val="20"/>
              </w:rPr>
              <w:t xml:space="preserve"> i potwierdza dysponowanie aktualnie co najmniej jednym ekspertem merytorycznym z dziedziny objętej wnioskiem oraz co najmniej jeden członek zespołu realizacyjnego ma doświadczenie w realizacji co najmniej dwóch przedsięwzięć edukacyjnych, o tym samym charakterze  oraz koszcie całkowitym </w:t>
            </w:r>
            <w:r w:rsidR="00482965" w:rsidRPr="00442D32">
              <w:rPr>
                <w:rFonts w:asciiTheme="minorHAnsi" w:hAnsiTheme="minorHAnsi"/>
                <w:sz w:val="20"/>
                <w:szCs w:val="20"/>
              </w:rPr>
              <w:t>nie mniejszym niż 100 000,00 zł</w:t>
            </w:r>
            <w:r w:rsidR="0064432B" w:rsidRPr="00442D32">
              <w:rPr>
                <w:rFonts w:asciiTheme="minorHAnsi" w:hAnsiTheme="minorHAnsi"/>
                <w:sz w:val="20"/>
                <w:szCs w:val="20"/>
              </w:rPr>
              <w:t>*</w:t>
            </w:r>
            <w:r w:rsidR="00EF3CD8" w:rsidRPr="00442D32">
              <w:rPr>
                <w:rFonts w:asciiTheme="minorHAnsi" w:hAnsiTheme="minorHAnsi"/>
                <w:sz w:val="20"/>
                <w:szCs w:val="20"/>
              </w:rPr>
              <w:t>.</w:t>
            </w:r>
          </w:p>
          <w:p w14:paraId="4B421B36" w14:textId="3045AE87" w:rsidR="00EF3CD8" w:rsidRPr="00442D32" w:rsidRDefault="00EF3CD8" w:rsidP="00E30A8F">
            <w:pPr>
              <w:autoSpaceDE w:val="0"/>
              <w:autoSpaceDN w:val="0"/>
              <w:adjustRightInd w:val="0"/>
              <w:rPr>
                <w:rFonts w:asciiTheme="minorHAnsi" w:hAnsiTheme="minorHAnsi"/>
                <w:i/>
                <w:iCs/>
                <w:sz w:val="20"/>
                <w:szCs w:val="20"/>
              </w:rPr>
            </w:pPr>
            <w:r w:rsidRPr="00442D32">
              <w:rPr>
                <w:rFonts w:asciiTheme="minorHAnsi" w:hAnsiTheme="minorHAnsi"/>
                <w:i/>
                <w:iCs/>
                <w:sz w:val="20"/>
                <w:szCs w:val="20"/>
              </w:rPr>
              <w:t xml:space="preserve">Negatywna ocena kryterium (uzyskanie 0 pkt) </w:t>
            </w:r>
            <w:r w:rsidR="0064432B" w:rsidRPr="00442D32">
              <w:rPr>
                <w:rFonts w:asciiTheme="minorHAnsi" w:hAnsiTheme="minorHAnsi"/>
                <w:b/>
                <w:i/>
                <w:iCs/>
                <w:sz w:val="20"/>
                <w:szCs w:val="20"/>
              </w:rPr>
              <w:t>nie</w:t>
            </w:r>
            <w:r w:rsidR="0064432B" w:rsidRPr="00442D32">
              <w:rPr>
                <w:rFonts w:asciiTheme="minorHAnsi" w:hAnsiTheme="minorHAnsi"/>
                <w:i/>
                <w:iCs/>
                <w:sz w:val="20"/>
                <w:szCs w:val="20"/>
              </w:rPr>
              <w:t xml:space="preserve"> </w:t>
            </w:r>
            <w:r w:rsidRPr="00442D32">
              <w:rPr>
                <w:rFonts w:asciiTheme="minorHAnsi" w:hAnsiTheme="minorHAnsi"/>
                <w:b/>
                <w:bCs/>
                <w:i/>
                <w:iCs/>
                <w:sz w:val="20"/>
                <w:szCs w:val="20"/>
              </w:rPr>
              <w:t xml:space="preserve">powoduje </w:t>
            </w:r>
            <w:r w:rsidR="0064432B" w:rsidRPr="00442D32">
              <w:rPr>
                <w:rFonts w:asciiTheme="minorHAnsi" w:hAnsiTheme="minorHAnsi"/>
                <w:b/>
                <w:bCs/>
                <w:i/>
                <w:iCs/>
                <w:sz w:val="20"/>
                <w:szCs w:val="20"/>
              </w:rPr>
              <w:t xml:space="preserve">odrzucenia </w:t>
            </w:r>
            <w:r w:rsidRPr="00442D32">
              <w:rPr>
                <w:rFonts w:asciiTheme="minorHAnsi" w:hAnsiTheme="minorHAnsi"/>
                <w:i/>
                <w:iCs/>
                <w:sz w:val="20"/>
                <w:szCs w:val="20"/>
              </w:rPr>
              <w:t>wniosku.</w:t>
            </w:r>
          </w:p>
          <w:p w14:paraId="0F40ADC3" w14:textId="3663BD5D" w:rsidR="0064432B" w:rsidRPr="00442D32" w:rsidRDefault="001B56C4" w:rsidP="00E30A8F">
            <w:pPr>
              <w:autoSpaceDE w:val="0"/>
              <w:autoSpaceDN w:val="0"/>
              <w:adjustRightInd w:val="0"/>
              <w:rPr>
                <w:rFonts w:asciiTheme="minorHAnsi" w:hAnsiTheme="minorHAnsi"/>
                <w:b/>
                <w:bCs/>
                <w:sz w:val="20"/>
                <w:szCs w:val="20"/>
              </w:rPr>
            </w:pPr>
            <w:r w:rsidRPr="00442D32">
              <w:rPr>
                <w:rFonts w:asciiTheme="minorHAnsi" w:hAnsiTheme="minorHAnsi"/>
                <w:sz w:val="20"/>
                <w:szCs w:val="20"/>
              </w:rPr>
              <w:t xml:space="preserve">*  </w:t>
            </w:r>
            <w:r w:rsidR="0064432B" w:rsidRPr="00442D32">
              <w:rPr>
                <w:rFonts w:asciiTheme="minorHAnsi" w:hAnsiTheme="minorHAnsi"/>
                <w:sz w:val="16"/>
                <w:szCs w:val="16"/>
              </w:rPr>
              <w:t xml:space="preserve">kwota 100 000,00 zł nie dotyczy dofinansowania </w:t>
            </w:r>
            <w:proofErr w:type="gramStart"/>
            <w:r w:rsidR="0064432B" w:rsidRPr="00442D32">
              <w:rPr>
                <w:rFonts w:asciiTheme="minorHAnsi" w:hAnsiTheme="minorHAnsi"/>
                <w:sz w:val="16"/>
                <w:szCs w:val="16"/>
              </w:rPr>
              <w:t>konferencji,</w:t>
            </w:r>
            <w:proofErr w:type="gramEnd"/>
            <w:r w:rsidR="0064432B" w:rsidRPr="00442D32">
              <w:rPr>
                <w:rFonts w:asciiTheme="minorHAnsi" w:hAnsiTheme="minorHAnsi"/>
                <w:sz w:val="16"/>
                <w:szCs w:val="16"/>
              </w:rPr>
              <w:t xml:space="preserve"> jako samodzielnego działania</w:t>
            </w:r>
            <w:r w:rsidR="00DA60B5" w:rsidRPr="00442D32">
              <w:rPr>
                <w:rFonts w:asciiTheme="minorHAnsi" w:hAnsiTheme="minorHAnsi"/>
                <w:sz w:val="16"/>
                <w:szCs w:val="16"/>
              </w:rPr>
              <w:t>, dla którego ogłoszono nabór</w:t>
            </w:r>
          </w:p>
        </w:tc>
      </w:tr>
      <w:tr w:rsidR="00EF3CD8" w:rsidRPr="00442D32" w14:paraId="78DA5E52" w14:textId="77777777" w:rsidTr="0040644B">
        <w:trPr>
          <w:trHeight w:val="327"/>
        </w:trPr>
        <w:tc>
          <w:tcPr>
            <w:tcW w:w="8250" w:type="dxa"/>
            <w:gridSpan w:val="8"/>
          </w:tcPr>
          <w:p w14:paraId="7DB1938B" w14:textId="77777777" w:rsidR="00EF3CD8" w:rsidRPr="00442D32" w:rsidRDefault="00EF3CD8" w:rsidP="00E30A8F">
            <w:pPr>
              <w:autoSpaceDE w:val="0"/>
              <w:autoSpaceDN w:val="0"/>
              <w:adjustRightInd w:val="0"/>
              <w:spacing w:before="60" w:after="60"/>
              <w:rPr>
                <w:rFonts w:asciiTheme="minorHAnsi" w:hAnsiTheme="minorHAnsi"/>
                <w:b/>
                <w:bCs/>
                <w:sz w:val="20"/>
                <w:szCs w:val="20"/>
              </w:rPr>
            </w:pPr>
            <w:r w:rsidRPr="00442D32">
              <w:rPr>
                <w:rFonts w:asciiTheme="minorHAnsi" w:hAnsiTheme="minorHAnsi"/>
                <w:b/>
                <w:bCs/>
                <w:sz w:val="20"/>
                <w:szCs w:val="20"/>
              </w:rPr>
              <w:t>Suma punktów w obszarze II</w:t>
            </w:r>
          </w:p>
          <w:p w14:paraId="207641D8" w14:textId="77777777" w:rsidR="00EF3CD8" w:rsidRPr="00442D32" w:rsidRDefault="00EF3CD8" w:rsidP="00E30A8F">
            <w:pPr>
              <w:autoSpaceDE w:val="0"/>
              <w:autoSpaceDN w:val="0"/>
              <w:adjustRightInd w:val="0"/>
              <w:spacing w:before="60" w:after="60"/>
              <w:rPr>
                <w:rFonts w:asciiTheme="minorHAnsi" w:hAnsiTheme="minorHAnsi"/>
                <w:b/>
                <w:bCs/>
                <w:sz w:val="20"/>
                <w:szCs w:val="20"/>
              </w:rPr>
            </w:pPr>
            <w:r w:rsidRPr="00442D32">
              <w:rPr>
                <w:rFonts w:asciiTheme="minorHAnsi" w:hAnsiTheme="minorHAnsi"/>
                <w:i/>
                <w:iCs/>
                <w:sz w:val="20"/>
                <w:szCs w:val="20"/>
              </w:rPr>
              <w:t>(minimalny próg wymagany dla pozytywnej oceny w ramach obszaru wynosi 50 % możliwych do uzyskania punktów, czyli 10 pkt)</w:t>
            </w:r>
          </w:p>
        </w:tc>
        <w:tc>
          <w:tcPr>
            <w:tcW w:w="1128" w:type="dxa"/>
          </w:tcPr>
          <w:p w14:paraId="73C8C92B" w14:textId="77777777" w:rsidR="00EF3CD8" w:rsidRPr="00442D32" w:rsidRDefault="00EF3CD8" w:rsidP="00E30A8F">
            <w:pPr>
              <w:autoSpaceDE w:val="0"/>
              <w:autoSpaceDN w:val="0"/>
              <w:adjustRightInd w:val="0"/>
              <w:spacing w:before="240" w:after="60"/>
              <w:jc w:val="center"/>
              <w:rPr>
                <w:rFonts w:asciiTheme="minorHAnsi" w:hAnsiTheme="minorHAnsi"/>
                <w:b/>
                <w:bCs/>
                <w:sz w:val="20"/>
                <w:szCs w:val="20"/>
              </w:rPr>
            </w:pPr>
            <w:r w:rsidRPr="00442D32">
              <w:rPr>
                <w:rFonts w:asciiTheme="minorHAnsi" w:hAnsiTheme="minorHAnsi"/>
                <w:b/>
                <w:bCs/>
                <w:sz w:val="20"/>
                <w:szCs w:val="20"/>
              </w:rPr>
              <w:t>20</w:t>
            </w:r>
          </w:p>
        </w:tc>
      </w:tr>
      <w:tr w:rsidR="00EF3CD8" w:rsidRPr="00442D32" w14:paraId="7C3F0DF9" w14:textId="77777777" w:rsidTr="0040644B">
        <w:trPr>
          <w:trHeight w:val="327"/>
        </w:trPr>
        <w:tc>
          <w:tcPr>
            <w:tcW w:w="1214" w:type="dxa"/>
            <w:gridSpan w:val="3"/>
          </w:tcPr>
          <w:p w14:paraId="7CB7D35C" w14:textId="77777777" w:rsidR="00EF3CD8" w:rsidRPr="00442D32" w:rsidRDefault="00EF3CD8" w:rsidP="00E30A8F">
            <w:pPr>
              <w:jc w:val="center"/>
              <w:rPr>
                <w:rFonts w:asciiTheme="minorHAnsi" w:hAnsiTheme="minorHAnsi"/>
                <w:b/>
                <w:bCs/>
                <w:sz w:val="20"/>
                <w:szCs w:val="20"/>
              </w:rPr>
            </w:pPr>
            <w:r w:rsidRPr="00442D32">
              <w:rPr>
                <w:rFonts w:asciiTheme="minorHAnsi" w:hAnsiTheme="minorHAnsi"/>
                <w:b/>
                <w:bCs/>
                <w:sz w:val="20"/>
                <w:szCs w:val="20"/>
              </w:rPr>
              <w:t>III</w:t>
            </w:r>
          </w:p>
        </w:tc>
        <w:tc>
          <w:tcPr>
            <w:tcW w:w="8164" w:type="dxa"/>
            <w:gridSpan w:val="6"/>
          </w:tcPr>
          <w:p w14:paraId="33346623" w14:textId="77777777" w:rsidR="00EF3CD8" w:rsidRPr="00442D32" w:rsidRDefault="00EF3CD8" w:rsidP="00E30A8F">
            <w:pPr>
              <w:autoSpaceDE w:val="0"/>
              <w:autoSpaceDN w:val="0"/>
              <w:adjustRightInd w:val="0"/>
              <w:spacing w:before="60" w:after="60"/>
              <w:jc w:val="center"/>
              <w:rPr>
                <w:rFonts w:asciiTheme="minorHAnsi" w:hAnsiTheme="minorHAnsi"/>
                <w:b/>
                <w:bCs/>
                <w:sz w:val="20"/>
                <w:szCs w:val="20"/>
              </w:rPr>
            </w:pPr>
            <w:r w:rsidRPr="00442D32">
              <w:rPr>
                <w:rFonts w:asciiTheme="minorHAnsi" w:hAnsiTheme="minorHAnsi"/>
                <w:b/>
                <w:bCs/>
                <w:sz w:val="20"/>
                <w:szCs w:val="20"/>
              </w:rPr>
              <w:t>EFEKTYWNOŚĆ KOSZTOWA</w:t>
            </w:r>
          </w:p>
        </w:tc>
      </w:tr>
      <w:tr w:rsidR="00EF3CD8" w:rsidRPr="00442D32" w14:paraId="3F9ECD61" w14:textId="77777777" w:rsidTr="0040644B">
        <w:trPr>
          <w:trHeight w:val="520"/>
        </w:trPr>
        <w:tc>
          <w:tcPr>
            <w:tcW w:w="1214" w:type="dxa"/>
            <w:gridSpan w:val="3"/>
          </w:tcPr>
          <w:p w14:paraId="1A0811AE" w14:textId="77777777" w:rsidR="00EF3CD8" w:rsidRPr="00442D32" w:rsidRDefault="00EF3CD8" w:rsidP="00E30A8F">
            <w:pPr>
              <w:autoSpaceDE w:val="0"/>
              <w:autoSpaceDN w:val="0"/>
              <w:adjustRightInd w:val="0"/>
              <w:spacing w:before="60" w:after="60"/>
              <w:jc w:val="center"/>
              <w:rPr>
                <w:rFonts w:asciiTheme="minorHAnsi" w:hAnsiTheme="minorHAnsi"/>
                <w:sz w:val="20"/>
                <w:szCs w:val="20"/>
              </w:rPr>
            </w:pPr>
            <w:r w:rsidRPr="00442D32">
              <w:rPr>
                <w:rFonts w:asciiTheme="minorHAnsi" w:hAnsiTheme="minorHAnsi"/>
                <w:sz w:val="20"/>
                <w:szCs w:val="20"/>
              </w:rPr>
              <w:t>1.</w:t>
            </w:r>
          </w:p>
        </w:tc>
        <w:tc>
          <w:tcPr>
            <w:tcW w:w="5348" w:type="dxa"/>
            <w:gridSpan w:val="2"/>
          </w:tcPr>
          <w:p w14:paraId="5614F1F9" w14:textId="77777777" w:rsidR="00EF3CD8" w:rsidRPr="00442D32" w:rsidRDefault="00EF3CD8" w:rsidP="00E30A8F">
            <w:pPr>
              <w:autoSpaceDE w:val="0"/>
              <w:autoSpaceDN w:val="0"/>
              <w:adjustRightInd w:val="0"/>
              <w:spacing w:before="60" w:after="60"/>
              <w:rPr>
                <w:rFonts w:asciiTheme="minorHAnsi" w:hAnsiTheme="minorHAnsi"/>
                <w:sz w:val="20"/>
                <w:szCs w:val="20"/>
              </w:rPr>
            </w:pPr>
            <w:r w:rsidRPr="00442D32">
              <w:rPr>
                <w:rFonts w:asciiTheme="minorHAnsi" w:hAnsiTheme="minorHAnsi"/>
                <w:sz w:val="20"/>
                <w:szCs w:val="20"/>
              </w:rPr>
              <w:t>Ocena niezbędności zakresu przedsięwzięcia dla osiągnięcia efektu ekologicznego</w:t>
            </w:r>
          </w:p>
          <w:p w14:paraId="429AFC61" w14:textId="77777777" w:rsidR="00867BC9" w:rsidRPr="00442D32" w:rsidRDefault="00867BC9" w:rsidP="00E30A8F">
            <w:pPr>
              <w:autoSpaceDE w:val="0"/>
              <w:autoSpaceDN w:val="0"/>
              <w:adjustRightInd w:val="0"/>
              <w:spacing w:before="60" w:after="60"/>
              <w:rPr>
                <w:rFonts w:asciiTheme="minorHAnsi" w:hAnsiTheme="minorHAnsi"/>
                <w:sz w:val="20"/>
                <w:szCs w:val="20"/>
              </w:rPr>
            </w:pPr>
          </w:p>
        </w:tc>
        <w:tc>
          <w:tcPr>
            <w:tcW w:w="2816" w:type="dxa"/>
            <w:gridSpan w:val="4"/>
          </w:tcPr>
          <w:p w14:paraId="4ED0E99B" w14:textId="77777777" w:rsidR="00EF3CD8" w:rsidRPr="00442D32" w:rsidRDefault="00EF3CD8" w:rsidP="00E30A8F">
            <w:pPr>
              <w:autoSpaceDE w:val="0"/>
              <w:autoSpaceDN w:val="0"/>
              <w:adjustRightInd w:val="0"/>
              <w:spacing w:before="60" w:after="60"/>
              <w:jc w:val="center"/>
              <w:rPr>
                <w:rFonts w:asciiTheme="minorHAnsi" w:hAnsiTheme="minorHAnsi"/>
                <w:sz w:val="20"/>
                <w:szCs w:val="20"/>
              </w:rPr>
            </w:pPr>
            <w:r w:rsidRPr="00442D32">
              <w:rPr>
                <w:rFonts w:asciiTheme="minorHAnsi" w:hAnsiTheme="minorHAnsi"/>
                <w:sz w:val="20"/>
                <w:szCs w:val="20"/>
              </w:rPr>
              <w:t>Max 10 pkt</w:t>
            </w:r>
          </w:p>
        </w:tc>
      </w:tr>
      <w:tr w:rsidR="00EF3CD8" w:rsidRPr="00442D32" w14:paraId="0A91F2F1" w14:textId="77777777" w:rsidTr="0040644B">
        <w:trPr>
          <w:trHeight w:val="520"/>
        </w:trPr>
        <w:tc>
          <w:tcPr>
            <w:tcW w:w="9378" w:type="dxa"/>
            <w:gridSpan w:val="9"/>
          </w:tcPr>
          <w:p w14:paraId="4A39D58F" w14:textId="77777777" w:rsidR="00EF3CD8" w:rsidRPr="00442D32" w:rsidRDefault="00EF3CD8" w:rsidP="00E30A8F">
            <w:pPr>
              <w:autoSpaceDE w:val="0"/>
              <w:autoSpaceDN w:val="0"/>
              <w:adjustRightInd w:val="0"/>
              <w:spacing w:before="60" w:after="60"/>
              <w:jc w:val="both"/>
              <w:rPr>
                <w:rFonts w:asciiTheme="minorHAnsi" w:hAnsiTheme="minorHAnsi"/>
                <w:sz w:val="20"/>
                <w:szCs w:val="20"/>
              </w:rPr>
            </w:pPr>
            <w:r w:rsidRPr="00442D32">
              <w:rPr>
                <w:rFonts w:asciiTheme="minorHAnsi" w:hAnsiTheme="minorHAnsi"/>
                <w:sz w:val="20"/>
                <w:szCs w:val="20"/>
              </w:rPr>
              <w:t>Kwalifikowalność kosztów, ich niezbędność, zasadność realizacji poszczególnych działań przewidzianych w</w:t>
            </w:r>
            <w:r w:rsidR="00482965" w:rsidRPr="00442D32">
              <w:rPr>
                <w:rFonts w:asciiTheme="minorHAnsi" w:hAnsiTheme="minorHAnsi"/>
                <w:sz w:val="20"/>
                <w:szCs w:val="20"/>
              </w:rPr>
              <w:t> </w:t>
            </w:r>
            <w:r w:rsidRPr="00442D32">
              <w:rPr>
                <w:rFonts w:asciiTheme="minorHAnsi" w:hAnsiTheme="minorHAnsi"/>
                <w:sz w:val="20"/>
                <w:szCs w:val="20"/>
              </w:rPr>
              <w:t>projekcie pod względem merytorycznym, rzetelne uzasadnienie zaplanowanych kosztów.</w:t>
            </w:r>
          </w:p>
          <w:p w14:paraId="27C2A831" w14:textId="77777777" w:rsidR="00EF3CD8" w:rsidRPr="00442D32" w:rsidRDefault="00EF3CD8" w:rsidP="00E30A8F">
            <w:pPr>
              <w:autoSpaceDE w:val="0"/>
              <w:autoSpaceDN w:val="0"/>
              <w:adjustRightInd w:val="0"/>
              <w:spacing w:before="60" w:after="60"/>
              <w:jc w:val="both"/>
              <w:rPr>
                <w:rFonts w:asciiTheme="minorHAnsi" w:hAnsiTheme="minorHAnsi"/>
                <w:b/>
                <w:bCs/>
                <w:i/>
                <w:iCs/>
                <w:sz w:val="20"/>
                <w:szCs w:val="20"/>
              </w:rPr>
            </w:pPr>
          </w:p>
          <w:p w14:paraId="71BB2016" w14:textId="77777777" w:rsidR="00EF3CD8" w:rsidRPr="00442D32" w:rsidRDefault="00EF3CD8" w:rsidP="00E30A8F">
            <w:pPr>
              <w:autoSpaceDE w:val="0"/>
              <w:autoSpaceDN w:val="0"/>
              <w:adjustRightInd w:val="0"/>
              <w:spacing w:before="60" w:after="60"/>
              <w:jc w:val="both"/>
              <w:rPr>
                <w:rFonts w:asciiTheme="minorHAnsi" w:hAnsiTheme="minorHAnsi"/>
                <w:b/>
                <w:bCs/>
                <w:i/>
                <w:iCs/>
                <w:sz w:val="20"/>
                <w:szCs w:val="20"/>
              </w:rPr>
            </w:pPr>
            <w:r w:rsidRPr="00442D32">
              <w:rPr>
                <w:rFonts w:asciiTheme="minorHAnsi" w:hAnsiTheme="minorHAnsi"/>
                <w:b/>
                <w:bCs/>
                <w:i/>
                <w:iCs/>
                <w:sz w:val="20"/>
                <w:szCs w:val="20"/>
              </w:rPr>
              <w:t>Zasady oceny:</w:t>
            </w:r>
          </w:p>
          <w:p w14:paraId="32CAE65A" w14:textId="77777777" w:rsidR="00EF3CD8" w:rsidRPr="00442D32" w:rsidRDefault="00EF3CD8" w:rsidP="00E30A8F">
            <w:pPr>
              <w:autoSpaceDE w:val="0"/>
              <w:autoSpaceDN w:val="0"/>
              <w:adjustRightInd w:val="0"/>
              <w:spacing w:before="60" w:after="60"/>
              <w:jc w:val="both"/>
              <w:rPr>
                <w:rFonts w:asciiTheme="minorHAnsi" w:hAnsiTheme="minorHAnsi"/>
                <w:sz w:val="20"/>
                <w:szCs w:val="20"/>
              </w:rPr>
            </w:pPr>
            <w:r w:rsidRPr="00442D32">
              <w:rPr>
                <w:rFonts w:asciiTheme="minorHAnsi" w:hAnsiTheme="minorHAnsi"/>
                <w:bCs/>
                <w:sz w:val="20"/>
                <w:szCs w:val="20"/>
              </w:rPr>
              <w:t>0 pkt</w:t>
            </w:r>
            <w:r w:rsidRPr="00442D32">
              <w:rPr>
                <w:rFonts w:asciiTheme="minorHAnsi" w:hAnsiTheme="minorHAnsi"/>
                <w:sz w:val="20"/>
                <w:szCs w:val="20"/>
              </w:rPr>
              <w:t xml:space="preserve"> </w:t>
            </w:r>
            <w:r w:rsidR="009E361D" w:rsidRPr="00442D32">
              <w:rPr>
                <w:rFonts w:asciiTheme="minorHAnsi" w:hAnsiTheme="minorHAnsi"/>
                <w:sz w:val="20"/>
                <w:szCs w:val="20"/>
              </w:rPr>
              <w:t>–</w:t>
            </w:r>
            <w:r w:rsidRPr="00442D32">
              <w:rPr>
                <w:rFonts w:asciiTheme="minorHAnsi" w:hAnsiTheme="minorHAnsi"/>
                <w:sz w:val="20"/>
                <w:szCs w:val="20"/>
              </w:rPr>
              <w:t xml:space="preserve"> mniej niż 70% zaplanowanych kosztów stanowią koszty kwalifikowane, niezbędne i bezpośrednio związane z realizacją przedsięwzięcia, uzasadnione i szczegółowo skalkulowane, z podaniem kosztów jednostkowych</w:t>
            </w:r>
          </w:p>
          <w:p w14:paraId="2CF3D600" w14:textId="678E078D" w:rsidR="00EF3CD8" w:rsidRPr="00442D32" w:rsidRDefault="00A1417D" w:rsidP="00E30A8F">
            <w:pPr>
              <w:autoSpaceDE w:val="0"/>
              <w:autoSpaceDN w:val="0"/>
              <w:adjustRightInd w:val="0"/>
              <w:spacing w:before="60" w:after="60"/>
              <w:jc w:val="both"/>
              <w:rPr>
                <w:rFonts w:asciiTheme="minorHAnsi" w:hAnsiTheme="minorHAnsi"/>
                <w:sz w:val="20"/>
                <w:szCs w:val="20"/>
              </w:rPr>
            </w:pPr>
            <w:r w:rsidRPr="00442D32">
              <w:rPr>
                <w:rFonts w:asciiTheme="minorHAnsi" w:hAnsiTheme="minorHAnsi"/>
                <w:sz w:val="20"/>
              </w:rPr>
              <w:t xml:space="preserve">3 </w:t>
            </w:r>
            <w:r w:rsidR="00EF3CD8" w:rsidRPr="00442D32">
              <w:rPr>
                <w:rFonts w:asciiTheme="minorHAnsi" w:hAnsiTheme="minorHAnsi"/>
                <w:sz w:val="20"/>
              </w:rPr>
              <w:t xml:space="preserve">pkt </w:t>
            </w:r>
            <w:r w:rsidR="009E361D" w:rsidRPr="00442D32">
              <w:rPr>
                <w:rFonts w:asciiTheme="minorHAnsi" w:hAnsiTheme="minorHAnsi"/>
                <w:sz w:val="20"/>
              </w:rPr>
              <w:t>–</w:t>
            </w:r>
            <w:r w:rsidR="00EF3CD8" w:rsidRPr="000879FB">
              <w:rPr>
                <w:rFonts w:asciiTheme="minorHAnsi" w:hAnsiTheme="minorHAnsi"/>
                <w:sz w:val="20"/>
                <w:szCs w:val="20"/>
              </w:rPr>
              <w:t xml:space="preserve"> co najmniej 70% zaplanowanych kosztów stanowią koszty kwalifikowane, zgodnie z programem </w:t>
            </w:r>
            <w:proofErr w:type="gramStart"/>
            <w:r w:rsidR="00EF3CD8" w:rsidRPr="000879FB">
              <w:rPr>
                <w:rFonts w:asciiTheme="minorHAnsi" w:hAnsiTheme="minorHAnsi"/>
                <w:sz w:val="20"/>
                <w:szCs w:val="20"/>
              </w:rPr>
              <w:t>priorytetowym ,</w:t>
            </w:r>
            <w:proofErr w:type="gramEnd"/>
            <w:r w:rsidR="00EF3CD8" w:rsidRPr="000879FB">
              <w:rPr>
                <w:rFonts w:asciiTheme="minorHAnsi" w:hAnsiTheme="minorHAnsi"/>
                <w:sz w:val="20"/>
                <w:szCs w:val="20"/>
              </w:rPr>
              <w:t xml:space="preserve"> niezbędne i bezpośrednio związane z realizacją przedsięwzięcia, uzasadnione i szczegółowo skalkulowane, z podaniem kosztów jednostkowych</w:t>
            </w:r>
          </w:p>
          <w:p w14:paraId="67904901" w14:textId="0272180E" w:rsidR="00A1417D" w:rsidRPr="000879FB" w:rsidRDefault="00A1417D" w:rsidP="00237434">
            <w:pPr>
              <w:autoSpaceDE w:val="0"/>
              <w:autoSpaceDN w:val="0"/>
              <w:adjustRightInd w:val="0"/>
              <w:spacing w:before="60" w:after="60"/>
              <w:jc w:val="both"/>
              <w:rPr>
                <w:rFonts w:asciiTheme="minorHAnsi" w:hAnsiTheme="minorHAnsi"/>
                <w:sz w:val="20"/>
                <w:szCs w:val="20"/>
              </w:rPr>
            </w:pPr>
            <w:r w:rsidRPr="00442D32">
              <w:rPr>
                <w:rFonts w:asciiTheme="minorHAnsi" w:hAnsiTheme="minorHAnsi"/>
                <w:sz w:val="20"/>
              </w:rPr>
              <w:t>6 pkt – co najmniej 80% zaplanowanych kosztów stanowią koszty kwalifikowane, zg</w:t>
            </w:r>
            <w:r w:rsidR="0092782A" w:rsidRPr="00442D32">
              <w:rPr>
                <w:rFonts w:asciiTheme="minorHAnsi" w:hAnsiTheme="minorHAnsi"/>
                <w:sz w:val="20"/>
              </w:rPr>
              <w:t>odnie z programem priorytetowym</w:t>
            </w:r>
            <w:r w:rsidRPr="00442D32">
              <w:rPr>
                <w:rFonts w:asciiTheme="minorHAnsi" w:hAnsiTheme="minorHAnsi"/>
                <w:sz w:val="20"/>
              </w:rPr>
              <w:t>, niezbędne i bezpośrednio związane z realizacją przedsięwzięcia, uzasadnione i szczegółowo skalkulowane, z podaniem kosztów jednostkowych</w:t>
            </w:r>
          </w:p>
          <w:p w14:paraId="21658688" w14:textId="71795F13" w:rsidR="00EF3CD8" w:rsidRPr="00442D32" w:rsidRDefault="00EF3CD8" w:rsidP="00E30A8F">
            <w:pPr>
              <w:autoSpaceDE w:val="0"/>
              <w:autoSpaceDN w:val="0"/>
              <w:adjustRightInd w:val="0"/>
              <w:spacing w:before="60" w:after="60"/>
              <w:jc w:val="both"/>
              <w:rPr>
                <w:rFonts w:asciiTheme="minorHAnsi" w:hAnsiTheme="minorHAnsi"/>
                <w:sz w:val="20"/>
                <w:szCs w:val="20"/>
              </w:rPr>
            </w:pPr>
            <w:r w:rsidRPr="000879FB">
              <w:rPr>
                <w:rFonts w:asciiTheme="minorHAnsi" w:hAnsiTheme="minorHAnsi"/>
                <w:bCs/>
                <w:sz w:val="20"/>
                <w:szCs w:val="20"/>
              </w:rPr>
              <w:t xml:space="preserve">10 pkt </w:t>
            </w:r>
            <w:r w:rsidR="009E361D" w:rsidRPr="00442D32">
              <w:rPr>
                <w:rFonts w:asciiTheme="minorHAnsi" w:hAnsiTheme="minorHAnsi"/>
                <w:sz w:val="20"/>
                <w:szCs w:val="20"/>
              </w:rPr>
              <w:t>–</w:t>
            </w:r>
            <w:r w:rsidRPr="00442D32">
              <w:rPr>
                <w:rFonts w:asciiTheme="minorHAnsi" w:hAnsiTheme="minorHAnsi"/>
                <w:bCs/>
                <w:sz w:val="20"/>
                <w:szCs w:val="20"/>
              </w:rPr>
              <w:t xml:space="preserve"> </w:t>
            </w:r>
            <w:r w:rsidR="000F7889" w:rsidRPr="00442D32">
              <w:rPr>
                <w:rFonts w:asciiTheme="minorHAnsi" w:hAnsiTheme="minorHAnsi"/>
                <w:sz w:val="20"/>
              </w:rPr>
              <w:t xml:space="preserve">co najmniej </w:t>
            </w:r>
            <w:r w:rsidRPr="00442D32">
              <w:rPr>
                <w:rFonts w:asciiTheme="minorHAnsi" w:hAnsiTheme="minorHAnsi"/>
                <w:sz w:val="20"/>
              </w:rPr>
              <w:t>90%</w:t>
            </w:r>
            <w:r w:rsidRPr="000879FB">
              <w:rPr>
                <w:rFonts w:asciiTheme="minorHAnsi" w:hAnsiTheme="minorHAnsi"/>
                <w:sz w:val="20"/>
                <w:szCs w:val="20"/>
              </w:rPr>
              <w:t xml:space="preserve"> zaplanowanych kosztów stanowią koszty kwalifikowane zgodnie z programem priorytetowym, niezbędne i bezpośrednio związane z realizacją przedsięwzięcia, uzasadnione i szczegółowo skalkulowane, z</w:t>
            </w:r>
            <w:r w:rsidR="0051670C" w:rsidRPr="00442D32">
              <w:rPr>
                <w:rFonts w:asciiTheme="minorHAnsi" w:hAnsiTheme="minorHAnsi"/>
                <w:sz w:val="20"/>
                <w:szCs w:val="20"/>
              </w:rPr>
              <w:t> </w:t>
            </w:r>
            <w:r w:rsidRPr="00442D32">
              <w:rPr>
                <w:rFonts w:asciiTheme="minorHAnsi" w:hAnsiTheme="minorHAnsi"/>
                <w:sz w:val="20"/>
                <w:szCs w:val="20"/>
              </w:rPr>
              <w:t>podaniem kosztów jednostkowych</w:t>
            </w:r>
          </w:p>
          <w:p w14:paraId="4EE6E2A7" w14:textId="77777777" w:rsidR="00EF3CD8" w:rsidRPr="00442D32" w:rsidRDefault="00EF3CD8" w:rsidP="00E30A8F">
            <w:pPr>
              <w:autoSpaceDE w:val="0"/>
              <w:autoSpaceDN w:val="0"/>
              <w:adjustRightInd w:val="0"/>
              <w:spacing w:before="60" w:after="60"/>
              <w:jc w:val="both"/>
              <w:rPr>
                <w:rFonts w:asciiTheme="minorHAnsi" w:hAnsiTheme="minorHAnsi"/>
                <w:i/>
                <w:iCs/>
                <w:sz w:val="20"/>
                <w:szCs w:val="20"/>
              </w:rPr>
            </w:pPr>
            <w:r w:rsidRPr="00442D32">
              <w:rPr>
                <w:rFonts w:asciiTheme="minorHAnsi" w:hAnsiTheme="minorHAnsi"/>
                <w:i/>
                <w:iCs/>
                <w:sz w:val="20"/>
                <w:szCs w:val="20"/>
              </w:rPr>
              <w:t xml:space="preserve">Negatywna ocena kryterium (uzyskanie 0 pkt) </w:t>
            </w:r>
            <w:r w:rsidRPr="00442D32">
              <w:rPr>
                <w:rFonts w:asciiTheme="minorHAnsi" w:hAnsiTheme="minorHAnsi"/>
                <w:b/>
                <w:bCs/>
                <w:i/>
                <w:iCs/>
                <w:sz w:val="20"/>
                <w:szCs w:val="20"/>
              </w:rPr>
              <w:t>powoduje odrzucenie</w:t>
            </w:r>
            <w:r w:rsidRPr="00442D32">
              <w:rPr>
                <w:rFonts w:asciiTheme="minorHAnsi" w:hAnsiTheme="minorHAnsi"/>
                <w:i/>
                <w:iCs/>
                <w:sz w:val="20"/>
                <w:szCs w:val="20"/>
              </w:rPr>
              <w:t xml:space="preserve"> wniosku.</w:t>
            </w:r>
          </w:p>
        </w:tc>
      </w:tr>
      <w:tr w:rsidR="00EF3CD8" w:rsidRPr="00442D32" w14:paraId="107BF1CF" w14:textId="77777777" w:rsidTr="0040644B">
        <w:trPr>
          <w:trHeight w:val="520"/>
        </w:trPr>
        <w:tc>
          <w:tcPr>
            <w:tcW w:w="1214" w:type="dxa"/>
            <w:gridSpan w:val="3"/>
          </w:tcPr>
          <w:p w14:paraId="1C21CBF6" w14:textId="77777777" w:rsidR="00EF3CD8" w:rsidRPr="00442D32" w:rsidRDefault="00EF3CD8" w:rsidP="00E30A8F">
            <w:pPr>
              <w:autoSpaceDE w:val="0"/>
              <w:autoSpaceDN w:val="0"/>
              <w:adjustRightInd w:val="0"/>
              <w:spacing w:before="60" w:after="60"/>
              <w:jc w:val="center"/>
              <w:rPr>
                <w:rFonts w:asciiTheme="minorHAnsi" w:hAnsiTheme="minorHAnsi"/>
                <w:sz w:val="20"/>
                <w:szCs w:val="20"/>
              </w:rPr>
            </w:pPr>
            <w:r w:rsidRPr="00442D32">
              <w:rPr>
                <w:rFonts w:asciiTheme="minorHAnsi" w:hAnsiTheme="minorHAnsi"/>
                <w:sz w:val="20"/>
                <w:szCs w:val="20"/>
              </w:rPr>
              <w:t>2.</w:t>
            </w:r>
          </w:p>
        </w:tc>
        <w:tc>
          <w:tcPr>
            <w:tcW w:w="5348" w:type="dxa"/>
            <w:gridSpan w:val="2"/>
          </w:tcPr>
          <w:p w14:paraId="579A6FFC" w14:textId="77777777" w:rsidR="00EF3CD8" w:rsidRPr="00442D32" w:rsidRDefault="00EF3CD8" w:rsidP="00E30A8F">
            <w:pPr>
              <w:autoSpaceDE w:val="0"/>
              <w:autoSpaceDN w:val="0"/>
              <w:adjustRightInd w:val="0"/>
              <w:spacing w:before="240" w:after="60"/>
              <w:rPr>
                <w:rFonts w:asciiTheme="minorHAnsi" w:hAnsiTheme="minorHAnsi"/>
                <w:sz w:val="20"/>
                <w:szCs w:val="20"/>
              </w:rPr>
            </w:pPr>
            <w:r w:rsidRPr="00442D32">
              <w:rPr>
                <w:rFonts w:asciiTheme="minorHAnsi" w:hAnsiTheme="minorHAnsi"/>
                <w:sz w:val="20"/>
                <w:szCs w:val="20"/>
              </w:rPr>
              <w:t xml:space="preserve">Ocena </w:t>
            </w:r>
            <w:proofErr w:type="gramStart"/>
            <w:r w:rsidRPr="00442D32">
              <w:rPr>
                <w:rFonts w:asciiTheme="minorHAnsi" w:hAnsiTheme="minorHAnsi"/>
                <w:sz w:val="20"/>
                <w:szCs w:val="20"/>
              </w:rPr>
              <w:t>wysokości  kosztów</w:t>
            </w:r>
            <w:proofErr w:type="gramEnd"/>
            <w:r w:rsidRPr="00442D32">
              <w:rPr>
                <w:rFonts w:asciiTheme="minorHAnsi" w:hAnsiTheme="minorHAnsi"/>
                <w:sz w:val="20"/>
                <w:szCs w:val="20"/>
              </w:rPr>
              <w:t xml:space="preserve"> w poszczególnych pozycjach harmonogramu rzeczowo-finansowego</w:t>
            </w:r>
          </w:p>
          <w:p w14:paraId="5AC70BA9" w14:textId="77777777" w:rsidR="00EF3CD8" w:rsidRPr="00442D32" w:rsidRDefault="00EF3CD8" w:rsidP="00E30A8F">
            <w:pPr>
              <w:autoSpaceDE w:val="0"/>
              <w:autoSpaceDN w:val="0"/>
              <w:adjustRightInd w:val="0"/>
              <w:spacing w:before="240" w:after="60"/>
              <w:rPr>
                <w:rFonts w:asciiTheme="minorHAnsi" w:hAnsiTheme="minorHAnsi"/>
                <w:sz w:val="20"/>
                <w:szCs w:val="20"/>
              </w:rPr>
            </w:pPr>
          </w:p>
        </w:tc>
        <w:tc>
          <w:tcPr>
            <w:tcW w:w="2816" w:type="dxa"/>
            <w:gridSpan w:val="4"/>
          </w:tcPr>
          <w:p w14:paraId="21172890" w14:textId="77777777" w:rsidR="00EF3CD8" w:rsidRPr="00442D32" w:rsidRDefault="00EF3CD8" w:rsidP="00E30A8F">
            <w:pPr>
              <w:autoSpaceDE w:val="0"/>
              <w:autoSpaceDN w:val="0"/>
              <w:adjustRightInd w:val="0"/>
              <w:spacing w:before="60" w:after="60"/>
              <w:jc w:val="center"/>
              <w:rPr>
                <w:rFonts w:asciiTheme="minorHAnsi" w:hAnsiTheme="minorHAnsi"/>
                <w:sz w:val="20"/>
                <w:szCs w:val="20"/>
              </w:rPr>
            </w:pPr>
            <w:r w:rsidRPr="00442D32">
              <w:rPr>
                <w:rFonts w:asciiTheme="minorHAnsi" w:hAnsiTheme="minorHAnsi"/>
                <w:sz w:val="20"/>
                <w:szCs w:val="20"/>
              </w:rPr>
              <w:t>Max 20 pkt</w:t>
            </w:r>
          </w:p>
        </w:tc>
      </w:tr>
      <w:tr w:rsidR="00E30A8F" w:rsidRPr="00442D32" w14:paraId="716443A4" w14:textId="77777777" w:rsidTr="0040644B">
        <w:trPr>
          <w:trHeight w:val="2997"/>
        </w:trPr>
        <w:tc>
          <w:tcPr>
            <w:tcW w:w="9378" w:type="dxa"/>
            <w:gridSpan w:val="9"/>
          </w:tcPr>
          <w:p w14:paraId="0B6227D5" w14:textId="509BF07D" w:rsidR="00E30A8F" w:rsidRPr="00442D32" w:rsidRDefault="00E30A8F" w:rsidP="00E30A8F">
            <w:pPr>
              <w:autoSpaceDE w:val="0"/>
              <w:autoSpaceDN w:val="0"/>
              <w:adjustRightInd w:val="0"/>
              <w:spacing w:before="60" w:after="60"/>
              <w:jc w:val="both"/>
              <w:rPr>
                <w:rFonts w:asciiTheme="minorHAnsi" w:hAnsiTheme="minorHAnsi"/>
                <w:b/>
                <w:bCs/>
                <w:i/>
                <w:iCs/>
                <w:sz w:val="20"/>
                <w:szCs w:val="20"/>
              </w:rPr>
            </w:pPr>
            <w:r w:rsidRPr="00442D32">
              <w:rPr>
                <w:rFonts w:asciiTheme="minorHAnsi" w:hAnsiTheme="minorHAnsi"/>
                <w:sz w:val="20"/>
                <w:szCs w:val="20"/>
              </w:rPr>
              <w:t xml:space="preserve">Odpowiedni poziom kosztów do specyfiki i złożoności zadań przewidzianych w </w:t>
            </w:r>
            <w:proofErr w:type="gramStart"/>
            <w:r w:rsidRPr="00442D32">
              <w:rPr>
                <w:rFonts w:asciiTheme="minorHAnsi" w:hAnsiTheme="minorHAnsi"/>
                <w:sz w:val="20"/>
                <w:szCs w:val="20"/>
              </w:rPr>
              <w:t>projekcie,  wysokość</w:t>
            </w:r>
            <w:proofErr w:type="gramEnd"/>
            <w:r w:rsidRPr="00442D32">
              <w:rPr>
                <w:rFonts w:asciiTheme="minorHAnsi" w:hAnsiTheme="minorHAnsi"/>
                <w:sz w:val="20"/>
                <w:szCs w:val="20"/>
              </w:rPr>
              <w:t xml:space="preserve"> zaplanowanego budżetu w stosunku do skali zaplanowanych działań i efektu.  Ocena dokonywana jest w porównaniu z innymi projektami, złożonymi w naborze, w odniesieniu do standaryzowanej tabeli kosztów jednostkowych, zamieszczonej wraz z ogłoszeniem informacji o naborze. UWAGA: nie ocenia się kosztów w pozycji uznanych za niezasadne w ramach </w:t>
            </w:r>
            <w:proofErr w:type="gramStart"/>
            <w:r w:rsidRPr="00442D32">
              <w:rPr>
                <w:rFonts w:asciiTheme="minorHAnsi" w:hAnsiTheme="minorHAnsi"/>
                <w:sz w:val="20"/>
                <w:szCs w:val="20"/>
              </w:rPr>
              <w:t>kryterium  nr</w:t>
            </w:r>
            <w:proofErr w:type="gramEnd"/>
            <w:r w:rsidRPr="00442D32">
              <w:rPr>
                <w:rFonts w:asciiTheme="minorHAnsi" w:hAnsiTheme="minorHAnsi"/>
                <w:sz w:val="20"/>
                <w:szCs w:val="20"/>
              </w:rPr>
              <w:t xml:space="preserve"> III.1.</w:t>
            </w:r>
          </w:p>
          <w:p w14:paraId="4F9EDF95" w14:textId="77777777" w:rsidR="00E30A8F" w:rsidRPr="00442D32" w:rsidRDefault="00E30A8F" w:rsidP="00E30A8F">
            <w:pPr>
              <w:autoSpaceDE w:val="0"/>
              <w:autoSpaceDN w:val="0"/>
              <w:adjustRightInd w:val="0"/>
              <w:spacing w:before="60" w:after="60"/>
              <w:jc w:val="both"/>
              <w:rPr>
                <w:rFonts w:asciiTheme="minorHAnsi" w:hAnsiTheme="minorHAnsi"/>
                <w:b/>
                <w:bCs/>
                <w:i/>
                <w:iCs/>
                <w:sz w:val="20"/>
                <w:szCs w:val="20"/>
              </w:rPr>
            </w:pPr>
          </w:p>
          <w:p w14:paraId="1CF442BA" w14:textId="77777777" w:rsidR="00E30A8F" w:rsidRPr="00442D32" w:rsidRDefault="00E30A8F" w:rsidP="00E30A8F">
            <w:pPr>
              <w:autoSpaceDE w:val="0"/>
              <w:autoSpaceDN w:val="0"/>
              <w:adjustRightInd w:val="0"/>
              <w:spacing w:before="60" w:after="60"/>
              <w:jc w:val="both"/>
              <w:rPr>
                <w:rFonts w:asciiTheme="minorHAnsi" w:hAnsiTheme="minorHAnsi"/>
                <w:b/>
                <w:bCs/>
                <w:i/>
                <w:iCs/>
                <w:sz w:val="20"/>
                <w:szCs w:val="20"/>
              </w:rPr>
            </w:pPr>
            <w:r w:rsidRPr="00442D32">
              <w:rPr>
                <w:rFonts w:asciiTheme="minorHAnsi" w:hAnsiTheme="minorHAnsi"/>
                <w:b/>
                <w:bCs/>
                <w:i/>
                <w:iCs/>
                <w:sz w:val="20"/>
                <w:szCs w:val="20"/>
              </w:rPr>
              <w:t>Zasady oceny:</w:t>
            </w:r>
          </w:p>
          <w:p w14:paraId="13F3E5DD" w14:textId="77777777" w:rsidR="00E30A8F" w:rsidRPr="00442D32" w:rsidRDefault="00E30A8F" w:rsidP="00E30A8F">
            <w:pPr>
              <w:autoSpaceDE w:val="0"/>
              <w:autoSpaceDN w:val="0"/>
              <w:adjustRightInd w:val="0"/>
              <w:spacing w:before="60" w:after="60"/>
              <w:ind w:left="61" w:hanging="61"/>
              <w:jc w:val="both"/>
              <w:rPr>
                <w:rFonts w:asciiTheme="minorHAnsi" w:hAnsiTheme="minorHAnsi"/>
                <w:sz w:val="20"/>
                <w:szCs w:val="20"/>
              </w:rPr>
            </w:pPr>
            <w:r w:rsidRPr="00442D32">
              <w:rPr>
                <w:rFonts w:asciiTheme="minorHAnsi" w:hAnsiTheme="minorHAnsi"/>
                <w:sz w:val="20"/>
                <w:szCs w:val="20"/>
              </w:rPr>
              <w:t>0 pkt – mniej niż 50% zaplanowanych kosztów stanowią koszty, których wysokość jest adekwatna do realizowanych działań</w:t>
            </w:r>
          </w:p>
          <w:p w14:paraId="412A8AFF" w14:textId="6259E233" w:rsidR="008163D8" w:rsidRPr="00442D32" w:rsidRDefault="008163D8" w:rsidP="001E5875">
            <w:pPr>
              <w:autoSpaceDE w:val="0"/>
              <w:autoSpaceDN w:val="0"/>
              <w:adjustRightInd w:val="0"/>
              <w:spacing w:before="60" w:after="60"/>
              <w:jc w:val="both"/>
              <w:rPr>
                <w:rFonts w:asciiTheme="minorHAnsi" w:hAnsiTheme="minorHAnsi"/>
                <w:sz w:val="20"/>
              </w:rPr>
            </w:pPr>
            <w:r w:rsidRPr="00442D32">
              <w:rPr>
                <w:rFonts w:asciiTheme="minorHAnsi" w:hAnsiTheme="minorHAnsi"/>
                <w:sz w:val="20"/>
              </w:rPr>
              <w:t xml:space="preserve">4 </w:t>
            </w:r>
            <w:r w:rsidR="001E5875" w:rsidRPr="00442D32">
              <w:rPr>
                <w:rFonts w:asciiTheme="minorHAnsi" w:hAnsiTheme="minorHAnsi"/>
                <w:sz w:val="20"/>
              </w:rPr>
              <w:t xml:space="preserve">pkt – co najmniej </w:t>
            </w:r>
            <w:r w:rsidR="00063C9C" w:rsidRPr="00442D32">
              <w:rPr>
                <w:rFonts w:asciiTheme="minorHAnsi" w:hAnsiTheme="minorHAnsi"/>
                <w:sz w:val="20"/>
              </w:rPr>
              <w:t>5</w:t>
            </w:r>
            <w:r w:rsidR="001E5875" w:rsidRPr="00442D32">
              <w:rPr>
                <w:rFonts w:asciiTheme="minorHAnsi" w:hAnsiTheme="minorHAnsi"/>
                <w:sz w:val="20"/>
              </w:rPr>
              <w:t>0% zaplanowanych kosztów stanowią koszty</w:t>
            </w:r>
            <w:r w:rsidR="00063C9C" w:rsidRPr="00442D32">
              <w:rPr>
                <w:rFonts w:asciiTheme="minorHAnsi" w:hAnsiTheme="minorHAnsi"/>
                <w:sz w:val="20"/>
              </w:rPr>
              <w:t xml:space="preserve">, których wysokość jest adekwatna do realizowanych </w:t>
            </w:r>
            <w:r w:rsidR="00826826" w:rsidRPr="00442D32">
              <w:rPr>
                <w:rFonts w:asciiTheme="minorHAnsi" w:hAnsiTheme="minorHAnsi"/>
                <w:sz w:val="20"/>
              </w:rPr>
              <w:t>działań</w:t>
            </w:r>
          </w:p>
          <w:p w14:paraId="05CBEAFC" w14:textId="28E0E509" w:rsidR="008163D8" w:rsidRPr="00442D32" w:rsidRDefault="008163D8" w:rsidP="001E5875">
            <w:pPr>
              <w:autoSpaceDE w:val="0"/>
              <w:autoSpaceDN w:val="0"/>
              <w:adjustRightInd w:val="0"/>
              <w:spacing w:before="60" w:after="60"/>
              <w:jc w:val="both"/>
              <w:rPr>
                <w:rFonts w:asciiTheme="minorHAnsi" w:hAnsiTheme="minorHAnsi"/>
                <w:sz w:val="20"/>
              </w:rPr>
            </w:pPr>
            <w:r w:rsidRPr="00442D32">
              <w:rPr>
                <w:rFonts w:asciiTheme="minorHAnsi" w:hAnsiTheme="minorHAnsi"/>
                <w:sz w:val="20"/>
              </w:rPr>
              <w:t xml:space="preserve">8 pkt – </w:t>
            </w:r>
            <w:r w:rsidR="00AC7DFE" w:rsidRPr="00442D32">
              <w:rPr>
                <w:rFonts w:asciiTheme="minorHAnsi" w:hAnsiTheme="minorHAnsi"/>
                <w:sz w:val="20"/>
              </w:rPr>
              <w:t>co najmniej</w:t>
            </w:r>
            <w:r w:rsidRPr="00442D32">
              <w:rPr>
                <w:rFonts w:asciiTheme="minorHAnsi" w:hAnsiTheme="minorHAnsi"/>
                <w:sz w:val="20"/>
              </w:rPr>
              <w:t xml:space="preserve"> 60% zaplanowanych kosztów stanowią koszty, których wysokość jest adekwatna do realizowanych działań</w:t>
            </w:r>
          </w:p>
          <w:p w14:paraId="5863DE4E" w14:textId="07243752" w:rsidR="008163D8" w:rsidRPr="00442D32" w:rsidRDefault="008163D8" w:rsidP="001E5875">
            <w:pPr>
              <w:autoSpaceDE w:val="0"/>
              <w:autoSpaceDN w:val="0"/>
              <w:adjustRightInd w:val="0"/>
              <w:spacing w:before="60" w:after="60"/>
              <w:jc w:val="both"/>
              <w:rPr>
                <w:rFonts w:asciiTheme="minorHAnsi" w:hAnsiTheme="minorHAnsi"/>
                <w:sz w:val="20"/>
              </w:rPr>
            </w:pPr>
            <w:r w:rsidRPr="00442D32">
              <w:rPr>
                <w:rFonts w:asciiTheme="minorHAnsi" w:hAnsiTheme="minorHAnsi"/>
                <w:sz w:val="20"/>
              </w:rPr>
              <w:t>12 pkt –</w:t>
            </w:r>
            <w:r w:rsidR="00AC7DFE" w:rsidRPr="00442D32">
              <w:rPr>
                <w:rFonts w:asciiTheme="minorHAnsi" w:hAnsiTheme="minorHAnsi"/>
                <w:sz w:val="20"/>
              </w:rPr>
              <w:t xml:space="preserve"> co </w:t>
            </w:r>
            <w:proofErr w:type="gramStart"/>
            <w:r w:rsidR="00AC7DFE" w:rsidRPr="00442D32">
              <w:rPr>
                <w:rFonts w:asciiTheme="minorHAnsi" w:hAnsiTheme="minorHAnsi"/>
                <w:sz w:val="20"/>
              </w:rPr>
              <w:t xml:space="preserve">najmniej </w:t>
            </w:r>
            <w:r w:rsidRPr="00442D32">
              <w:rPr>
                <w:rFonts w:asciiTheme="minorHAnsi" w:hAnsiTheme="minorHAnsi"/>
                <w:sz w:val="20"/>
              </w:rPr>
              <w:t xml:space="preserve"> 70</w:t>
            </w:r>
            <w:proofErr w:type="gramEnd"/>
            <w:r w:rsidRPr="00442D32">
              <w:rPr>
                <w:rFonts w:asciiTheme="minorHAnsi" w:hAnsiTheme="minorHAnsi"/>
                <w:sz w:val="20"/>
              </w:rPr>
              <w:t>% zaplanowanych kosztów stanowią koszty, których wysokość jest adekwatna do realizowanych działań</w:t>
            </w:r>
          </w:p>
          <w:p w14:paraId="2187C4D0" w14:textId="222195EF" w:rsidR="008163D8" w:rsidRPr="000879FB" w:rsidRDefault="008163D8" w:rsidP="001E5875">
            <w:pPr>
              <w:autoSpaceDE w:val="0"/>
              <w:autoSpaceDN w:val="0"/>
              <w:adjustRightInd w:val="0"/>
              <w:spacing w:before="60" w:after="60"/>
              <w:jc w:val="both"/>
              <w:rPr>
                <w:rFonts w:asciiTheme="minorHAnsi" w:hAnsiTheme="minorHAnsi"/>
                <w:sz w:val="20"/>
                <w:szCs w:val="20"/>
              </w:rPr>
            </w:pPr>
            <w:r w:rsidRPr="00442D32">
              <w:rPr>
                <w:rFonts w:asciiTheme="minorHAnsi" w:hAnsiTheme="minorHAnsi"/>
                <w:sz w:val="20"/>
              </w:rPr>
              <w:t xml:space="preserve">16 pkt – </w:t>
            </w:r>
            <w:r w:rsidR="00AC7DFE" w:rsidRPr="00442D32">
              <w:rPr>
                <w:rFonts w:asciiTheme="minorHAnsi" w:hAnsiTheme="minorHAnsi"/>
                <w:sz w:val="20"/>
              </w:rPr>
              <w:t>co najmniej</w:t>
            </w:r>
            <w:r w:rsidRPr="00442D32">
              <w:rPr>
                <w:rFonts w:asciiTheme="minorHAnsi" w:hAnsiTheme="minorHAnsi"/>
                <w:sz w:val="20"/>
              </w:rPr>
              <w:t xml:space="preserve"> 80% zaplanowanych kosztów stanowią koszty, których wysokość jest adekwatna do realizowanych działań</w:t>
            </w:r>
          </w:p>
          <w:p w14:paraId="3942BEBB" w14:textId="49ED30FC" w:rsidR="00063C9C" w:rsidRPr="00442D32" w:rsidRDefault="00063C9C" w:rsidP="00063C9C">
            <w:pPr>
              <w:autoSpaceDE w:val="0"/>
              <w:autoSpaceDN w:val="0"/>
              <w:adjustRightInd w:val="0"/>
              <w:spacing w:before="60" w:after="60"/>
              <w:jc w:val="both"/>
              <w:rPr>
                <w:rFonts w:asciiTheme="minorHAnsi" w:hAnsiTheme="minorHAnsi"/>
                <w:sz w:val="20"/>
                <w:szCs w:val="20"/>
              </w:rPr>
            </w:pPr>
            <w:r w:rsidRPr="00442D32">
              <w:rPr>
                <w:rFonts w:asciiTheme="minorHAnsi" w:hAnsiTheme="minorHAnsi"/>
                <w:bCs/>
                <w:sz w:val="20"/>
                <w:szCs w:val="20"/>
              </w:rPr>
              <w:t>2</w:t>
            </w:r>
            <w:r w:rsidR="001E5875" w:rsidRPr="00442D32">
              <w:rPr>
                <w:rFonts w:asciiTheme="minorHAnsi" w:hAnsiTheme="minorHAnsi"/>
                <w:bCs/>
                <w:sz w:val="20"/>
                <w:szCs w:val="20"/>
              </w:rPr>
              <w:t xml:space="preserve">0 pkt </w:t>
            </w:r>
            <w:r w:rsidR="001E5875" w:rsidRPr="00442D32">
              <w:rPr>
                <w:rFonts w:asciiTheme="minorHAnsi" w:hAnsiTheme="minorHAnsi"/>
                <w:sz w:val="20"/>
                <w:szCs w:val="20"/>
              </w:rPr>
              <w:t>–</w:t>
            </w:r>
            <w:r w:rsidR="001E5875" w:rsidRPr="00442D32">
              <w:rPr>
                <w:rFonts w:asciiTheme="minorHAnsi" w:hAnsiTheme="minorHAnsi"/>
                <w:bCs/>
                <w:sz w:val="20"/>
                <w:szCs w:val="20"/>
              </w:rPr>
              <w:t xml:space="preserve"> </w:t>
            </w:r>
            <w:r w:rsidR="00AC7DFE" w:rsidRPr="00442D32">
              <w:rPr>
                <w:rFonts w:asciiTheme="minorHAnsi" w:hAnsiTheme="minorHAnsi"/>
                <w:sz w:val="20"/>
                <w:szCs w:val="20"/>
              </w:rPr>
              <w:t xml:space="preserve">co </w:t>
            </w:r>
            <w:proofErr w:type="gramStart"/>
            <w:r w:rsidR="00AC7DFE" w:rsidRPr="00442D32">
              <w:rPr>
                <w:rFonts w:asciiTheme="minorHAnsi" w:hAnsiTheme="minorHAnsi"/>
                <w:sz w:val="20"/>
                <w:szCs w:val="20"/>
              </w:rPr>
              <w:t>najmniej</w:t>
            </w:r>
            <w:r w:rsidR="001E5875" w:rsidRPr="00442D32">
              <w:rPr>
                <w:rFonts w:asciiTheme="minorHAnsi" w:hAnsiTheme="minorHAnsi"/>
                <w:sz w:val="20"/>
                <w:szCs w:val="20"/>
              </w:rPr>
              <w:t xml:space="preserve">  90</w:t>
            </w:r>
            <w:proofErr w:type="gramEnd"/>
            <w:r w:rsidR="001E5875" w:rsidRPr="00442D32">
              <w:rPr>
                <w:rFonts w:asciiTheme="minorHAnsi" w:hAnsiTheme="minorHAnsi"/>
                <w:sz w:val="20"/>
                <w:szCs w:val="20"/>
              </w:rPr>
              <w:t>% zaplanowanych kosztów stanowią koszty</w:t>
            </w:r>
            <w:r w:rsidRPr="00442D32">
              <w:rPr>
                <w:rFonts w:asciiTheme="minorHAnsi" w:hAnsiTheme="minorHAnsi"/>
                <w:sz w:val="20"/>
                <w:szCs w:val="20"/>
              </w:rPr>
              <w:t>, których wysokość jest adekwatna do realizowanych działań</w:t>
            </w:r>
          </w:p>
          <w:p w14:paraId="7F260A40" w14:textId="25DA0D73" w:rsidR="001E5875" w:rsidRPr="00442D32" w:rsidRDefault="001E5875" w:rsidP="00063C9C">
            <w:pPr>
              <w:autoSpaceDE w:val="0"/>
              <w:autoSpaceDN w:val="0"/>
              <w:adjustRightInd w:val="0"/>
              <w:spacing w:before="60" w:after="60"/>
              <w:jc w:val="both"/>
              <w:rPr>
                <w:rFonts w:asciiTheme="minorHAnsi" w:hAnsiTheme="minorHAnsi"/>
                <w:sz w:val="20"/>
                <w:szCs w:val="20"/>
              </w:rPr>
            </w:pPr>
            <w:r w:rsidRPr="00442D32">
              <w:rPr>
                <w:rFonts w:asciiTheme="minorHAnsi" w:hAnsiTheme="minorHAnsi"/>
                <w:i/>
                <w:iCs/>
                <w:sz w:val="20"/>
                <w:szCs w:val="20"/>
              </w:rPr>
              <w:t xml:space="preserve">Negatywna ocena kryterium (uzyskanie 0 pkt) </w:t>
            </w:r>
            <w:r w:rsidRPr="00442D32">
              <w:rPr>
                <w:rFonts w:asciiTheme="minorHAnsi" w:hAnsiTheme="minorHAnsi"/>
                <w:b/>
                <w:bCs/>
                <w:i/>
                <w:iCs/>
                <w:sz w:val="20"/>
                <w:szCs w:val="20"/>
              </w:rPr>
              <w:t>powoduje odrzucenie</w:t>
            </w:r>
            <w:r w:rsidRPr="00442D32">
              <w:rPr>
                <w:rFonts w:asciiTheme="minorHAnsi" w:hAnsiTheme="minorHAnsi"/>
                <w:i/>
                <w:iCs/>
                <w:sz w:val="20"/>
                <w:szCs w:val="20"/>
              </w:rPr>
              <w:t xml:space="preserve"> wniosku.</w:t>
            </w:r>
          </w:p>
        </w:tc>
      </w:tr>
      <w:tr w:rsidR="001E5875" w:rsidRPr="00442D32" w14:paraId="758CA678" w14:textId="77777777" w:rsidTr="0040644B">
        <w:trPr>
          <w:trHeight w:val="1142"/>
        </w:trPr>
        <w:tc>
          <w:tcPr>
            <w:tcW w:w="8075" w:type="dxa"/>
            <w:gridSpan w:val="7"/>
          </w:tcPr>
          <w:p w14:paraId="245F11AF" w14:textId="77777777" w:rsidR="001E5875" w:rsidRPr="00442D32" w:rsidRDefault="001E5875" w:rsidP="001E5875">
            <w:pPr>
              <w:autoSpaceDE w:val="0"/>
              <w:autoSpaceDN w:val="0"/>
              <w:adjustRightInd w:val="0"/>
              <w:spacing w:before="60" w:after="60"/>
              <w:rPr>
                <w:rFonts w:asciiTheme="minorHAnsi" w:hAnsiTheme="minorHAnsi"/>
                <w:b/>
                <w:bCs/>
                <w:sz w:val="20"/>
                <w:szCs w:val="20"/>
              </w:rPr>
            </w:pPr>
            <w:r w:rsidRPr="00442D32">
              <w:rPr>
                <w:rFonts w:asciiTheme="minorHAnsi" w:hAnsiTheme="minorHAnsi"/>
                <w:b/>
                <w:i/>
                <w:iCs/>
                <w:sz w:val="20"/>
                <w:szCs w:val="20"/>
              </w:rPr>
              <w:t>Suma punk</w:t>
            </w:r>
            <w:r w:rsidRPr="00442D32">
              <w:rPr>
                <w:rFonts w:asciiTheme="minorHAnsi" w:hAnsiTheme="minorHAnsi"/>
                <w:b/>
                <w:bCs/>
                <w:sz w:val="20"/>
                <w:szCs w:val="20"/>
              </w:rPr>
              <w:t>tów w obszarze III</w:t>
            </w:r>
          </w:p>
          <w:p w14:paraId="48BA9D2C" w14:textId="77777777" w:rsidR="001E5875" w:rsidRPr="00442D32" w:rsidRDefault="001E5875" w:rsidP="001E5875">
            <w:pPr>
              <w:autoSpaceDE w:val="0"/>
              <w:autoSpaceDN w:val="0"/>
              <w:adjustRightInd w:val="0"/>
              <w:spacing w:before="60" w:after="60"/>
              <w:jc w:val="both"/>
              <w:rPr>
                <w:rFonts w:asciiTheme="minorHAnsi" w:hAnsiTheme="minorHAnsi"/>
                <w:i/>
                <w:iCs/>
                <w:sz w:val="20"/>
                <w:szCs w:val="20"/>
              </w:rPr>
            </w:pPr>
            <w:r w:rsidRPr="00442D32">
              <w:rPr>
                <w:rFonts w:asciiTheme="minorHAnsi" w:hAnsiTheme="minorHAnsi"/>
                <w:i/>
                <w:iCs/>
                <w:sz w:val="20"/>
                <w:szCs w:val="20"/>
              </w:rPr>
              <w:t>(minimalny próg wymagany dla pozytywnej oceny w ramach obszaru wynosi 50% możliwych do uzyskania punktów, czyli 15 pkt)</w:t>
            </w:r>
          </w:p>
          <w:p w14:paraId="37073A82" w14:textId="6E362237" w:rsidR="00867BC9" w:rsidRPr="00442D32" w:rsidRDefault="00867BC9" w:rsidP="001E5875">
            <w:pPr>
              <w:autoSpaceDE w:val="0"/>
              <w:autoSpaceDN w:val="0"/>
              <w:adjustRightInd w:val="0"/>
              <w:spacing w:before="60" w:after="60"/>
              <w:jc w:val="both"/>
              <w:rPr>
                <w:rFonts w:asciiTheme="minorHAnsi" w:hAnsiTheme="minorHAnsi"/>
                <w:sz w:val="20"/>
                <w:szCs w:val="20"/>
              </w:rPr>
            </w:pPr>
          </w:p>
        </w:tc>
        <w:tc>
          <w:tcPr>
            <w:tcW w:w="1303" w:type="dxa"/>
            <w:gridSpan w:val="2"/>
          </w:tcPr>
          <w:p w14:paraId="087B1977" w14:textId="3A82D350" w:rsidR="001E5875" w:rsidRPr="00442D32" w:rsidRDefault="001E5875" w:rsidP="00E30A8F">
            <w:pPr>
              <w:autoSpaceDE w:val="0"/>
              <w:autoSpaceDN w:val="0"/>
              <w:adjustRightInd w:val="0"/>
              <w:spacing w:before="60" w:after="60"/>
              <w:jc w:val="both"/>
              <w:rPr>
                <w:rFonts w:asciiTheme="minorHAnsi" w:hAnsiTheme="minorHAnsi"/>
                <w:sz w:val="20"/>
                <w:szCs w:val="20"/>
              </w:rPr>
            </w:pPr>
            <w:r w:rsidRPr="00442D32">
              <w:rPr>
                <w:rFonts w:asciiTheme="minorHAnsi" w:hAnsiTheme="minorHAnsi"/>
                <w:b/>
                <w:bCs/>
                <w:sz w:val="20"/>
                <w:szCs w:val="20"/>
              </w:rPr>
              <w:t>Max 30 pkt</w:t>
            </w:r>
          </w:p>
        </w:tc>
      </w:tr>
      <w:tr w:rsidR="001E5875" w:rsidRPr="00442D32" w14:paraId="43F414B8" w14:textId="77777777" w:rsidTr="0040644B">
        <w:trPr>
          <w:trHeight w:val="1272"/>
        </w:trPr>
        <w:tc>
          <w:tcPr>
            <w:tcW w:w="8075" w:type="dxa"/>
            <w:gridSpan w:val="7"/>
          </w:tcPr>
          <w:p w14:paraId="1FDCEB93" w14:textId="77777777" w:rsidR="001E5875" w:rsidRPr="00442D32" w:rsidRDefault="001E5875" w:rsidP="001E5875">
            <w:pPr>
              <w:autoSpaceDE w:val="0"/>
              <w:autoSpaceDN w:val="0"/>
              <w:adjustRightInd w:val="0"/>
              <w:spacing w:before="60" w:after="60"/>
              <w:rPr>
                <w:rFonts w:asciiTheme="minorHAnsi" w:hAnsiTheme="minorHAnsi"/>
                <w:b/>
                <w:bCs/>
                <w:sz w:val="20"/>
                <w:szCs w:val="20"/>
              </w:rPr>
            </w:pPr>
            <w:r w:rsidRPr="00442D32">
              <w:rPr>
                <w:rFonts w:asciiTheme="minorHAnsi" w:hAnsiTheme="minorHAnsi"/>
                <w:b/>
                <w:bCs/>
                <w:sz w:val="20"/>
                <w:szCs w:val="20"/>
              </w:rPr>
              <w:t>Suma punktów z oceny w obszarach I-III</w:t>
            </w:r>
          </w:p>
          <w:p w14:paraId="3A2C71C2" w14:textId="1E32AEAC" w:rsidR="001E5875" w:rsidRPr="00442D32" w:rsidRDefault="001E5875" w:rsidP="001E5875">
            <w:pPr>
              <w:autoSpaceDE w:val="0"/>
              <w:autoSpaceDN w:val="0"/>
              <w:adjustRightInd w:val="0"/>
              <w:spacing w:before="60" w:after="60"/>
              <w:jc w:val="both"/>
              <w:rPr>
                <w:rFonts w:asciiTheme="minorHAnsi" w:hAnsiTheme="minorHAnsi"/>
                <w:i/>
                <w:iCs/>
                <w:sz w:val="20"/>
                <w:szCs w:val="20"/>
              </w:rPr>
            </w:pPr>
            <w:r w:rsidRPr="00442D32">
              <w:rPr>
                <w:rFonts w:asciiTheme="minorHAnsi" w:hAnsiTheme="minorHAnsi"/>
                <w:i/>
                <w:iCs/>
                <w:sz w:val="20"/>
                <w:szCs w:val="20"/>
              </w:rPr>
              <w:t>(minimalny próg wymagany dla pozytywnej oceny wynosi 60% możliwych do uzyskania punktów, czyli 60 pkt)</w:t>
            </w:r>
          </w:p>
          <w:p w14:paraId="035C1BCE" w14:textId="79462BC8" w:rsidR="00867BC9" w:rsidRPr="00442D32" w:rsidRDefault="00867BC9" w:rsidP="001E5875">
            <w:pPr>
              <w:autoSpaceDE w:val="0"/>
              <w:autoSpaceDN w:val="0"/>
              <w:adjustRightInd w:val="0"/>
              <w:spacing w:before="60" w:after="60"/>
              <w:jc w:val="both"/>
              <w:rPr>
                <w:rFonts w:asciiTheme="minorHAnsi" w:hAnsiTheme="minorHAnsi"/>
                <w:sz w:val="20"/>
                <w:szCs w:val="20"/>
              </w:rPr>
            </w:pPr>
          </w:p>
        </w:tc>
        <w:tc>
          <w:tcPr>
            <w:tcW w:w="1303" w:type="dxa"/>
            <w:gridSpan w:val="2"/>
          </w:tcPr>
          <w:p w14:paraId="67F52E0A" w14:textId="0F5883C8" w:rsidR="001E5875" w:rsidRPr="00442D32" w:rsidRDefault="001E5875" w:rsidP="00E30A8F">
            <w:pPr>
              <w:autoSpaceDE w:val="0"/>
              <w:autoSpaceDN w:val="0"/>
              <w:adjustRightInd w:val="0"/>
              <w:spacing w:before="60" w:after="60"/>
              <w:jc w:val="both"/>
              <w:rPr>
                <w:rFonts w:asciiTheme="minorHAnsi" w:hAnsiTheme="minorHAnsi"/>
                <w:sz w:val="20"/>
                <w:szCs w:val="20"/>
              </w:rPr>
            </w:pPr>
            <w:r w:rsidRPr="00442D32">
              <w:rPr>
                <w:rFonts w:asciiTheme="minorHAnsi" w:hAnsiTheme="minorHAnsi"/>
                <w:b/>
                <w:bCs/>
                <w:sz w:val="20"/>
                <w:szCs w:val="20"/>
              </w:rPr>
              <w:t>Max 100 pkt</w:t>
            </w:r>
          </w:p>
        </w:tc>
      </w:tr>
    </w:tbl>
    <w:p w14:paraId="48CD6B15" w14:textId="3DD1063E" w:rsidR="00E30A8F" w:rsidRPr="00442D32" w:rsidRDefault="00D20AE4" w:rsidP="00D20AE4">
      <w:pPr>
        <w:tabs>
          <w:tab w:val="right" w:pos="7371"/>
        </w:tabs>
        <w:spacing w:before="240"/>
        <w:jc w:val="both"/>
        <w:rPr>
          <w:rFonts w:asciiTheme="minorHAnsi" w:hAnsiTheme="minorHAnsi"/>
          <w:b/>
          <w:bCs/>
        </w:rPr>
      </w:pPr>
      <w:r w:rsidRPr="00442D32">
        <w:rPr>
          <w:rFonts w:asciiTheme="minorHAnsi" w:hAnsiTheme="minorHAnsi"/>
          <w:b/>
          <w:bCs/>
        </w:rPr>
        <w:t>KRYTERIA JAKOŚCIOWE DOPUSZCZAJĄCE</w:t>
      </w:r>
    </w:p>
    <w:tbl>
      <w:tblPr>
        <w:tblStyle w:val="Tabelasiatki1jasna"/>
        <w:tblpPr w:leftFromText="141" w:rightFromText="141" w:vertAnchor="text" w:horzAnchor="margin" w:tblpY="313"/>
        <w:tblW w:w="9351" w:type="dxa"/>
        <w:tblLayout w:type="fixed"/>
        <w:tblLook w:val="01E0" w:firstRow="1" w:lastRow="1" w:firstColumn="1" w:lastColumn="1" w:noHBand="0" w:noVBand="0"/>
      </w:tblPr>
      <w:tblGrid>
        <w:gridCol w:w="481"/>
        <w:gridCol w:w="6626"/>
        <w:gridCol w:w="28"/>
        <w:gridCol w:w="954"/>
        <w:gridCol w:w="1262"/>
      </w:tblGrid>
      <w:tr w:rsidR="00E30A8F" w:rsidRPr="00442D32" w14:paraId="005DB79C" w14:textId="77777777" w:rsidTr="0040644B">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57" w:type="pct"/>
          </w:tcPr>
          <w:p w14:paraId="78A2B5A6" w14:textId="77777777" w:rsidR="00E30A8F" w:rsidRPr="00442D32" w:rsidRDefault="00E30A8F" w:rsidP="00A50CCC">
            <w:pPr>
              <w:spacing w:before="60" w:after="60"/>
              <w:jc w:val="center"/>
              <w:rPr>
                <w:rFonts w:asciiTheme="minorHAnsi" w:hAnsiTheme="minorHAnsi"/>
                <w:b w:val="0"/>
                <w:bCs w:val="0"/>
                <w:sz w:val="20"/>
                <w:szCs w:val="20"/>
              </w:rPr>
            </w:pPr>
            <w:r w:rsidRPr="00442D32">
              <w:rPr>
                <w:rFonts w:asciiTheme="minorHAnsi" w:hAnsiTheme="minorHAnsi"/>
                <w:sz w:val="20"/>
                <w:szCs w:val="20"/>
              </w:rPr>
              <w:t>Lp.</w:t>
            </w:r>
          </w:p>
        </w:tc>
        <w:tc>
          <w:tcPr>
            <w:tcW w:w="3543" w:type="pct"/>
          </w:tcPr>
          <w:p w14:paraId="151F8A0F" w14:textId="77777777" w:rsidR="00E30A8F" w:rsidRPr="00442D32" w:rsidRDefault="00E30A8F" w:rsidP="00A50CCC">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rPr>
            </w:pPr>
            <w:r w:rsidRPr="00442D32">
              <w:rPr>
                <w:rFonts w:asciiTheme="minorHAnsi" w:hAnsiTheme="minorHAnsi"/>
                <w:sz w:val="20"/>
                <w:szCs w:val="20"/>
              </w:rPr>
              <w:t>NAZWA KRYTERIUM</w:t>
            </w:r>
          </w:p>
        </w:tc>
        <w:tc>
          <w:tcPr>
            <w:tcW w:w="525" w:type="pct"/>
            <w:gridSpan w:val="2"/>
          </w:tcPr>
          <w:p w14:paraId="76001286" w14:textId="77777777" w:rsidR="00E30A8F" w:rsidRPr="00442D32" w:rsidRDefault="00E30A8F" w:rsidP="00A50CCC">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rPr>
            </w:pPr>
            <w:r w:rsidRPr="00442D32">
              <w:rPr>
                <w:rFonts w:asciiTheme="minorHAnsi" w:hAnsiTheme="minorHAnsi"/>
                <w:sz w:val="20"/>
                <w:szCs w:val="20"/>
              </w:rPr>
              <w:t>TAK</w:t>
            </w:r>
          </w:p>
        </w:tc>
        <w:tc>
          <w:tcPr>
            <w:cnfStyle w:val="000100000000" w:firstRow="0" w:lastRow="0" w:firstColumn="0" w:lastColumn="1" w:oddVBand="0" w:evenVBand="0" w:oddHBand="0" w:evenHBand="0" w:firstRowFirstColumn="0" w:firstRowLastColumn="0" w:lastRowFirstColumn="0" w:lastRowLastColumn="0"/>
            <w:tcW w:w="675" w:type="pct"/>
          </w:tcPr>
          <w:p w14:paraId="7BD39DE8" w14:textId="77777777" w:rsidR="00E30A8F" w:rsidRPr="00442D32" w:rsidRDefault="00E30A8F" w:rsidP="00A50CCC">
            <w:pPr>
              <w:spacing w:before="60" w:after="60"/>
              <w:jc w:val="center"/>
              <w:rPr>
                <w:rFonts w:asciiTheme="minorHAnsi" w:hAnsiTheme="minorHAnsi"/>
                <w:b w:val="0"/>
                <w:bCs w:val="0"/>
                <w:sz w:val="20"/>
                <w:szCs w:val="20"/>
              </w:rPr>
            </w:pPr>
            <w:r w:rsidRPr="00442D32">
              <w:rPr>
                <w:rFonts w:asciiTheme="minorHAnsi" w:hAnsiTheme="minorHAnsi"/>
                <w:sz w:val="20"/>
                <w:szCs w:val="20"/>
              </w:rPr>
              <w:t>NIE</w:t>
            </w:r>
          </w:p>
        </w:tc>
      </w:tr>
      <w:tr w:rsidR="00E30A8F" w:rsidRPr="00442D32" w14:paraId="10515D68" w14:textId="77777777" w:rsidTr="0040644B">
        <w:trPr>
          <w:trHeight w:val="344"/>
        </w:trPr>
        <w:tc>
          <w:tcPr>
            <w:cnfStyle w:val="001000000000" w:firstRow="0" w:lastRow="0" w:firstColumn="1" w:lastColumn="0" w:oddVBand="0" w:evenVBand="0" w:oddHBand="0" w:evenHBand="0" w:firstRowFirstColumn="0" w:firstRowLastColumn="0" w:lastRowFirstColumn="0" w:lastRowLastColumn="0"/>
            <w:tcW w:w="257" w:type="pct"/>
          </w:tcPr>
          <w:p w14:paraId="2659858F" w14:textId="77777777" w:rsidR="00E30A8F" w:rsidRPr="00442D32" w:rsidRDefault="00E30A8F" w:rsidP="00A50CCC">
            <w:pPr>
              <w:tabs>
                <w:tab w:val="left" w:pos="318"/>
              </w:tabs>
              <w:spacing w:before="60" w:after="60"/>
              <w:jc w:val="center"/>
              <w:rPr>
                <w:rFonts w:asciiTheme="minorHAnsi" w:hAnsiTheme="minorHAnsi"/>
                <w:sz w:val="20"/>
                <w:szCs w:val="20"/>
              </w:rPr>
            </w:pPr>
            <w:r w:rsidRPr="00442D32">
              <w:rPr>
                <w:rFonts w:asciiTheme="minorHAnsi" w:hAnsiTheme="minorHAnsi"/>
                <w:sz w:val="20"/>
                <w:szCs w:val="20"/>
              </w:rPr>
              <w:t>I.</w:t>
            </w:r>
          </w:p>
        </w:tc>
        <w:tc>
          <w:tcPr>
            <w:tcW w:w="3543" w:type="pct"/>
          </w:tcPr>
          <w:p w14:paraId="53658708" w14:textId="77777777" w:rsidR="00E30A8F" w:rsidRPr="00442D32" w:rsidRDefault="00E30A8F" w:rsidP="00A50CCC">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r w:rsidRPr="00442D32">
              <w:rPr>
                <w:rFonts w:asciiTheme="minorHAnsi" w:hAnsiTheme="minorHAnsi"/>
                <w:b/>
                <w:bCs/>
                <w:sz w:val="20"/>
                <w:szCs w:val="20"/>
              </w:rPr>
              <w:t>OCENA FINANSOWA</w:t>
            </w:r>
          </w:p>
          <w:p w14:paraId="78FA1C17" w14:textId="77777777" w:rsidR="00E30A8F" w:rsidRPr="00442D32" w:rsidRDefault="00E30A8F" w:rsidP="00A50CC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42D32">
              <w:rPr>
                <w:rFonts w:asciiTheme="minorHAnsi" w:hAnsiTheme="minorHAnsi"/>
                <w:sz w:val="18"/>
                <w:szCs w:val="18"/>
                <w:u w:val="single"/>
              </w:rPr>
              <w:t>Dotyczy</w:t>
            </w:r>
            <w:r w:rsidRPr="00442D32">
              <w:rPr>
                <w:rFonts w:asciiTheme="minorHAnsi" w:hAnsiTheme="minorHAnsi"/>
                <w:sz w:val="18"/>
                <w:szCs w:val="18"/>
              </w:rPr>
              <w:t>:</w:t>
            </w:r>
          </w:p>
          <w:p w14:paraId="2D4F852B" w14:textId="202C13BE" w:rsidR="00E30A8F" w:rsidRPr="00442D32" w:rsidRDefault="00E30A8F" w:rsidP="00A50CC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42D32">
              <w:rPr>
                <w:rFonts w:asciiTheme="minorHAnsi" w:hAnsiTheme="minorHAnsi"/>
                <w:sz w:val="18"/>
                <w:szCs w:val="18"/>
              </w:rPr>
              <w:t>wszystkich wniosków o udzielenie dotacji na realizację przedsięwzięć o charakterze inwestycyjnym (gdy ponad 50% kosztów kwalifikowanych stanowią koszty inwestycyjne), jeśli wniosek został złożony przez podmiot nienależący do sektora finansów publicznych</w:t>
            </w:r>
          </w:p>
          <w:p w14:paraId="642E327F" w14:textId="77777777" w:rsidR="00867BC9" w:rsidRPr="00442D32" w:rsidRDefault="00867BC9" w:rsidP="00A50CC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p>
        </w:tc>
        <w:tc>
          <w:tcPr>
            <w:tcW w:w="525" w:type="pct"/>
            <w:gridSpan w:val="2"/>
          </w:tcPr>
          <w:p w14:paraId="5B541617" w14:textId="77777777" w:rsidR="00E30A8F" w:rsidRPr="00442D32" w:rsidRDefault="00E30A8F" w:rsidP="00A50CCC">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p>
        </w:tc>
        <w:tc>
          <w:tcPr>
            <w:cnfStyle w:val="000100000000" w:firstRow="0" w:lastRow="0" w:firstColumn="0" w:lastColumn="1" w:oddVBand="0" w:evenVBand="0" w:oddHBand="0" w:evenHBand="0" w:firstRowFirstColumn="0" w:firstRowLastColumn="0" w:lastRowFirstColumn="0" w:lastRowLastColumn="0"/>
            <w:tcW w:w="675" w:type="pct"/>
          </w:tcPr>
          <w:p w14:paraId="43E05609" w14:textId="77777777" w:rsidR="00E30A8F" w:rsidRPr="00442D32" w:rsidRDefault="00E30A8F" w:rsidP="00A50CCC">
            <w:pPr>
              <w:spacing w:before="60" w:after="60"/>
              <w:jc w:val="center"/>
              <w:rPr>
                <w:rFonts w:asciiTheme="minorHAnsi" w:hAnsiTheme="minorHAnsi"/>
                <w:b w:val="0"/>
                <w:bCs w:val="0"/>
                <w:sz w:val="20"/>
                <w:szCs w:val="20"/>
              </w:rPr>
            </w:pPr>
          </w:p>
        </w:tc>
      </w:tr>
      <w:tr w:rsidR="00E30A8F" w:rsidRPr="00442D32" w14:paraId="7F31B51E" w14:textId="77777777" w:rsidTr="0040644B">
        <w:trPr>
          <w:trHeight w:val="483"/>
        </w:trPr>
        <w:tc>
          <w:tcPr>
            <w:cnfStyle w:val="001000000000" w:firstRow="0" w:lastRow="0" w:firstColumn="1" w:lastColumn="0" w:oddVBand="0" w:evenVBand="0" w:oddHBand="0" w:evenHBand="0" w:firstRowFirstColumn="0" w:firstRowLastColumn="0" w:lastRowFirstColumn="0" w:lastRowLastColumn="0"/>
            <w:tcW w:w="257" w:type="pct"/>
          </w:tcPr>
          <w:p w14:paraId="1C7912DC" w14:textId="77777777" w:rsidR="00E30A8F" w:rsidRPr="00442D32" w:rsidRDefault="00E30A8F" w:rsidP="00A50CCC">
            <w:pPr>
              <w:tabs>
                <w:tab w:val="left" w:pos="318"/>
              </w:tabs>
              <w:spacing w:before="60" w:after="60"/>
              <w:jc w:val="center"/>
              <w:rPr>
                <w:rFonts w:asciiTheme="minorHAnsi" w:hAnsiTheme="minorHAnsi"/>
                <w:sz w:val="20"/>
                <w:szCs w:val="20"/>
              </w:rPr>
            </w:pPr>
            <w:r w:rsidRPr="00442D32">
              <w:rPr>
                <w:rFonts w:asciiTheme="minorHAnsi" w:hAnsiTheme="minorHAnsi"/>
                <w:sz w:val="20"/>
                <w:szCs w:val="20"/>
              </w:rPr>
              <w:t>1.</w:t>
            </w:r>
          </w:p>
        </w:tc>
        <w:tc>
          <w:tcPr>
            <w:tcW w:w="3543" w:type="pct"/>
          </w:tcPr>
          <w:p w14:paraId="5EB48D9F" w14:textId="4FAA0625" w:rsidR="00867BC9" w:rsidRPr="00442D32" w:rsidRDefault="00E30A8F" w:rsidP="00A50CCC">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442D32">
              <w:rPr>
                <w:rFonts w:asciiTheme="minorHAnsi" w:hAnsiTheme="minorHAnsi"/>
                <w:sz w:val="20"/>
                <w:szCs w:val="20"/>
              </w:rPr>
              <w:t>Analiza bieżącej sytuacji finansowej Wnioskodawcy</w:t>
            </w:r>
          </w:p>
          <w:p w14:paraId="6ECFEBD1" w14:textId="77777777" w:rsidR="00E30A8F" w:rsidRPr="00442D32" w:rsidRDefault="00E30A8F" w:rsidP="00A50CCC">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525" w:type="pct"/>
            <w:gridSpan w:val="2"/>
          </w:tcPr>
          <w:p w14:paraId="3996A896" w14:textId="77777777" w:rsidR="00E30A8F" w:rsidRPr="00442D32" w:rsidRDefault="00E30A8F" w:rsidP="00A50CCC">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p>
        </w:tc>
        <w:tc>
          <w:tcPr>
            <w:cnfStyle w:val="000100000000" w:firstRow="0" w:lastRow="0" w:firstColumn="0" w:lastColumn="1" w:oddVBand="0" w:evenVBand="0" w:oddHBand="0" w:evenHBand="0" w:firstRowFirstColumn="0" w:firstRowLastColumn="0" w:lastRowFirstColumn="0" w:lastRowLastColumn="0"/>
            <w:tcW w:w="675" w:type="pct"/>
          </w:tcPr>
          <w:p w14:paraId="63CE5F7A" w14:textId="77777777" w:rsidR="00E30A8F" w:rsidRPr="00442D32" w:rsidRDefault="00E30A8F" w:rsidP="00A50CCC">
            <w:pPr>
              <w:spacing w:before="60" w:after="60"/>
              <w:jc w:val="center"/>
              <w:rPr>
                <w:rFonts w:asciiTheme="minorHAnsi" w:hAnsiTheme="minorHAnsi"/>
                <w:b w:val="0"/>
                <w:bCs w:val="0"/>
                <w:sz w:val="20"/>
                <w:szCs w:val="20"/>
              </w:rPr>
            </w:pPr>
          </w:p>
        </w:tc>
      </w:tr>
      <w:tr w:rsidR="00E30A8F" w:rsidRPr="00442D32" w14:paraId="7EDBF33C" w14:textId="77777777" w:rsidTr="0040644B">
        <w:trPr>
          <w:trHeight w:val="344"/>
        </w:trPr>
        <w:tc>
          <w:tcPr>
            <w:cnfStyle w:val="001000000000" w:firstRow="0" w:lastRow="0" w:firstColumn="1" w:lastColumn="0" w:oddVBand="0" w:evenVBand="0" w:oddHBand="0" w:evenHBand="0" w:firstRowFirstColumn="0" w:firstRowLastColumn="0" w:lastRowFirstColumn="0" w:lastRowLastColumn="0"/>
            <w:tcW w:w="5000" w:type="pct"/>
            <w:gridSpan w:val="5"/>
          </w:tcPr>
          <w:p w14:paraId="30FE2C05" w14:textId="77777777" w:rsidR="00E30A8F" w:rsidRPr="00442D32" w:rsidRDefault="00E30A8F" w:rsidP="00A50CCC">
            <w:pPr>
              <w:autoSpaceDE w:val="0"/>
              <w:autoSpaceDN w:val="0"/>
              <w:adjustRightInd w:val="0"/>
              <w:spacing w:before="240" w:after="60"/>
              <w:jc w:val="both"/>
              <w:rPr>
                <w:rFonts w:asciiTheme="minorHAnsi" w:hAnsiTheme="minorHAnsi"/>
                <w:b w:val="0"/>
                <w:bCs w:val="0"/>
                <w:i/>
                <w:iCs/>
                <w:color w:val="000000"/>
                <w:sz w:val="20"/>
                <w:szCs w:val="20"/>
              </w:rPr>
            </w:pPr>
            <w:r w:rsidRPr="00442D32">
              <w:rPr>
                <w:rFonts w:asciiTheme="minorHAnsi" w:hAnsiTheme="minorHAnsi"/>
                <w:i/>
                <w:iCs/>
                <w:color w:val="000000"/>
                <w:sz w:val="20"/>
                <w:szCs w:val="20"/>
              </w:rPr>
              <w:t>Zasady oceny:</w:t>
            </w:r>
          </w:p>
          <w:p w14:paraId="21EB99DB" w14:textId="77777777" w:rsidR="00E30A8F" w:rsidRPr="000879FB" w:rsidRDefault="00E30A8F" w:rsidP="00A50CCC">
            <w:pPr>
              <w:jc w:val="both"/>
              <w:rPr>
                <w:rFonts w:asciiTheme="minorHAnsi" w:hAnsiTheme="minorHAnsi"/>
                <w:sz w:val="20"/>
                <w:szCs w:val="20"/>
              </w:rPr>
            </w:pPr>
            <w:r w:rsidRPr="00442D32">
              <w:rPr>
                <w:rFonts w:asciiTheme="minorHAnsi" w:hAnsiTheme="minorHAnsi"/>
                <w:sz w:val="20"/>
                <w:szCs w:val="20"/>
              </w:rPr>
              <w:t xml:space="preserve">Ocena przeprowadzana jest na podstawie zweryfikowanych przez NFOŚiGW danych finansowych przedstawionych we wniosku (wraz z załącznikami) zgodnie z </w:t>
            </w:r>
            <w:hyperlink r:id="rId8" w:history="1">
              <w:r w:rsidRPr="000879FB">
                <w:rPr>
                  <w:rStyle w:val="Hipercze"/>
                  <w:rFonts w:asciiTheme="minorHAnsi" w:hAnsiTheme="minorHAnsi"/>
                  <w:i/>
                  <w:iCs/>
                  <w:sz w:val="20"/>
                  <w:szCs w:val="20"/>
                </w:rPr>
                <w:t>Metodyką oceny finansowej wniosku o dofinansowanie</w:t>
              </w:r>
            </w:hyperlink>
            <w:r w:rsidRPr="000879FB">
              <w:rPr>
                <w:rFonts w:asciiTheme="minorHAnsi" w:hAnsiTheme="minorHAnsi"/>
                <w:sz w:val="20"/>
                <w:szCs w:val="20"/>
              </w:rPr>
              <w:t>.</w:t>
            </w:r>
          </w:p>
          <w:p w14:paraId="667A1875" w14:textId="77777777" w:rsidR="00E30A8F" w:rsidRPr="00442D32" w:rsidRDefault="00E30A8F" w:rsidP="00A50CCC">
            <w:pPr>
              <w:jc w:val="both"/>
              <w:rPr>
                <w:rFonts w:asciiTheme="minorHAnsi" w:hAnsiTheme="minorHAnsi"/>
                <w:sz w:val="20"/>
                <w:szCs w:val="20"/>
              </w:rPr>
            </w:pPr>
            <w:r w:rsidRPr="00442D32">
              <w:rPr>
                <w:rFonts w:asciiTheme="minorHAnsi" w:hAnsiTheme="minorHAnsi"/>
                <w:sz w:val="20"/>
                <w:szCs w:val="20"/>
              </w:rPr>
              <w:t>Kryterium jest oceniane pozytywnie, o ile z oceny wynika, iż Wnioskodawca nie znajduje się w złej sytuacji finansowej.</w:t>
            </w:r>
          </w:p>
          <w:p w14:paraId="75093FA8" w14:textId="77777777" w:rsidR="00E30A8F" w:rsidRPr="00442D32" w:rsidRDefault="00E30A8F" w:rsidP="00A50CCC">
            <w:pPr>
              <w:spacing w:before="60" w:after="60"/>
              <w:jc w:val="both"/>
              <w:rPr>
                <w:rFonts w:asciiTheme="minorHAnsi" w:hAnsiTheme="minorHAnsi"/>
                <w:b w:val="0"/>
                <w:bCs w:val="0"/>
                <w:sz w:val="20"/>
                <w:szCs w:val="20"/>
              </w:rPr>
            </w:pPr>
            <w:r w:rsidRPr="00442D32">
              <w:rPr>
                <w:rFonts w:asciiTheme="minorHAnsi" w:hAnsiTheme="minorHAnsi"/>
                <w:i/>
                <w:iCs/>
                <w:sz w:val="20"/>
                <w:szCs w:val="20"/>
              </w:rPr>
              <w:t>Negatywna ocena kryterium nie powoduje odrzucenia wniosku</w:t>
            </w:r>
            <w:r w:rsidRPr="00442D32">
              <w:rPr>
                <w:rFonts w:asciiTheme="minorHAnsi" w:hAnsiTheme="minorHAnsi"/>
                <w:sz w:val="20"/>
                <w:szCs w:val="20"/>
              </w:rPr>
              <w:t xml:space="preserve"> </w:t>
            </w:r>
            <w:r w:rsidRPr="00442D32">
              <w:rPr>
                <w:rFonts w:asciiTheme="minorHAnsi" w:hAnsiTheme="minorHAnsi"/>
                <w:i/>
                <w:iCs/>
                <w:sz w:val="20"/>
                <w:szCs w:val="20"/>
              </w:rPr>
              <w:t>o ile ocena kryterium nr 2 jest pozytywna.</w:t>
            </w:r>
          </w:p>
        </w:tc>
      </w:tr>
      <w:tr w:rsidR="00E30A8F" w:rsidRPr="00442D32" w14:paraId="6E7F6D6C" w14:textId="77777777" w:rsidTr="0040644B">
        <w:trPr>
          <w:trHeight w:val="344"/>
        </w:trPr>
        <w:tc>
          <w:tcPr>
            <w:cnfStyle w:val="001000000000" w:firstRow="0" w:lastRow="0" w:firstColumn="1" w:lastColumn="0" w:oddVBand="0" w:evenVBand="0" w:oddHBand="0" w:evenHBand="0" w:firstRowFirstColumn="0" w:firstRowLastColumn="0" w:lastRowFirstColumn="0" w:lastRowLastColumn="0"/>
            <w:tcW w:w="257" w:type="pct"/>
          </w:tcPr>
          <w:p w14:paraId="570F3184" w14:textId="77777777" w:rsidR="00E30A8F" w:rsidRPr="00442D32" w:rsidRDefault="00E30A8F" w:rsidP="00A50CCC">
            <w:pPr>
              <w:tabs>
                <w:tab w:val="left" w:pos="318"/>
              </w:tabs>
              <w:spacing w:before="60" w:after="60"/>
              <w:jc w:val="center"/>
              <w:rPr>
                <w:rFonts w:asciiTheme="minorHAnsi" w:hAnsiTheme="minorHAnsi"/>
                <w:sz w:val="20"/>
                <w:szCs w:val="20"/>
              </w:rPr>
            </w:pPr>
            <w:r w:rsidRPr="00442D32">
              <w:rPr>
                <w:rFonts w:asciiTheme="minorHAnsi" w:hAnsiTheme="minorHAnsi"/>
                <w:sz w:val="20"/>
                <w:szCs w:val="20"/>
              </w:rPr>
              <w:t>2.</w:t>
            </w:r>
          </w:p>
        </w:tc>
        <w:tc>
          <w:tcPr>
            <w:tcW w:w="3543" w:type="pct"/>
          </w:tcPr>
          <w:p w14:paraId="7CEB845E" w14:textId="77777777" w:rsidR="00E30A8F" w:rsidRPr="00442D32" w:rsidRDefault="00E30A8F" w:rsidP="00A50CCC">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442D32">
              <w:rPr>
                <w:rFonts w:asciiTheme="minorHAnsi" w:hAnsiTheme="minorHAnsi"/>
                <w:sz w:val="20"/>
                <w:szCs w:val="20"/>
              </w:rPr>
              <w:t xml:space="preserve">Analiza prognozowanej sytuacji finansowej Wnioskodawcy – </w:t>
            </w:r>
          </w:p>
          <w:p w14:paraId="72420E2B" w14:textId="77777777" w:rsidR="00E30A8F" w:rsidRPr="00442D32" w:rsidRDefault="00E30A8F" w:rsidP="00A50CCC">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442D32">
              <w:rPr>
                <w:rFonts w:asciiTheme="minorHAnsi" w:hAnsiTheme="minorHAnsi"/>
                <w:sz w:val="20"/>
                <w:szCs w:val="20"/>
              </w:rPr>
              <w:t>w tym analiza wykonalności i trwałości finansowej.</w:t>
            </w:r>
          </w:p>
        </w:tc>
        <w:tc>
          <w:tcPr>
            <w:tcW w:w="525" w:type="pct"/>
            <w:gridSpan w:val="2"/>
          </w:tcPr>
          <w:p w14:paraId="6B2689EB" w14:textId="77777777" w:rsidR="00E30A8F" w:rsidRPr="00442D32" w:rsidRDefault="00E30A8F" w:rsidP="00A50CCC">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p>
        </w:tc>
        <w:tc>
          <w:tcPr>
            <w:cnfStyle w:val="000100000000" w:firstRow="0" w:lastRow="0" w:firstColumn="0" w:lastColumn="1" w:oddVBand="0" w:evenVBand="0" w:oddHBand="0" w:evenHBand="0" w:firstRowFirstColumn="0" w:firstRowLastColumn="0" w:lastRowFirstColumn="0" w:lastRowLastColumn="0"/>
            <w:tcW w:w="675" w:type="pct"/>
          </w:tcPr>
          <w:p w14:paraId="4085F7C7" w14:textId="77777777" w:rsidR="00E30A8F" w:rsidRPr="00442D32" w:rsidRDefault="00E30A8F" w:rsidP="00A50CCC">
            <w:pPr>
              <w:spacing w:before="60" w:after="60"/>
              <w:jc w:val="center"/>
              <w:rPr>
                <w:rFonts w:asciiTheme="minorHAnsi" w:hAnsiTheme="minorHAnsi"/>
                <w:b w:val="0"/>
                <w:bCs w:val="0"/>
                <w:sz w:val="20"/>
                <w:szCs w:val="20"/>
              </w:rPr>
            </w:pPr>
          </w:p>
        </w:tc>
      </w:tr>
      <w:tr w:rsidR="00E30A8F" w:rsidRPr="00442D32" w14:paraId="4769AE62" w14:textId="77777777" w:rsidTr="0040644B">
        <w:trPr>
          <w:trHeight w:val="2106"/>
        </w:trPr>
        <w:tc>
          <w:tcPr>
            <w:cnfStyle w:val="001000000000" w:firstRow="0" w:lastRow="0" w:firstColumn="1" w:lastColumn="0" w:oddVBand="0" w:evenVBand="0" w:oddHBand="0" w:evenHBand="0" w:firstRowFirstColumn="0" w:firstRowLastColumn="0" w:lastRowFirstColumn="0" w:lastRowLastColumn="0"/>
            <w:tcW w:w="5000" w:type="pct"/>
            <w:gridSpan w:val="5"/>
          </w:tcPr>
          <w:p w14:paraId="2995CA29" w14:textId="77777777" w:rsidR="00E30A8F" w:rsidRPr="00442D32" w:rsidRDefault="00E30A8F" w:rsidP="00A50CCC">
            <w:pPr>
              <w:autoSpaceDE w:val="0"/>
              <w:autoSpaceDN w:val="0"/>
              <w:adjustRightInd w:val="0"/>
              <w:spacing w:before="240" w:after="60"/>
              <w:jc w:val="both"/>
              <w:rPr>
                <w:rFonts w:asciiTheme="minorHAnsi" w:hAnsiTheme="minorHAnsi"/>
                <w:b w:val="0"/>
                <w:bCs w:val="0"/>
                <w:i/>
                <w:iCs/>
                <w:color w:val="000000"/>
                <w:sz w:val="20"/>
                <w:szCs w:val="20"/>
              </w:rPr>
            </w:pPr>
            <w:r w:rsidRPr="00442D32">
              <w:rPr>
                <w:rFonts w:asciiTheme="minorHAnsi" w:hAnsiTheme="minorHAnsi"/>
                <w:i/>
                <w:iCs/>
                <w:color w:val="000000"/>
                <w:sz w:val="20"/>
                <w:szCs w:val="20"/>
              </w:rPr>
              <w:t>Zasady oceny:</w:t>
            </w:r>
          </w:p>
          <w:p w14:paraId="72795F88" w14:textId="77777777" w:rsidR="00E30A8F" w:rsidRPr="00442D32" w:rsidRDefault="00E30A8F" w:rsidP="00A50CCC">
            <w:pPr>
              <w:autoSpaceDE w:val="0"/>
              <w:autoSpaceDN w:val="0"/>
              <w:adjustRightInd w:val="0"/>
              <w:spacing w:before="60" w:after="60"/>
              <w:jc w:val="both"/>
              <w:rPr>
                <w:rFonts w:asciiTheme="minorHAnsi" w:hAnsiTheme="minorHAnsi"/>
                <w:sz w:val="20"/>
                <w:szCs w:val="20"/>
              </w:rPr>
            </w:pPr>
            <w:r w:rsidRPr="00442D32">
              <w:rPr>
                <w:rFonts w:asciiTheme="minorHAnsi" w:hAnsiTheme="minorHAnsi"/>
                <w:sz w:val="20"/>
                <w:szCs w:val="20"/>
              </w:rPr>
              <w:t xml:space="preserve">Ocena przeprowadzana jest na podstawie zweryfikowanych przez NFOŚiGW danych finansowych przedstawionych we wniosku (wraz z załącznikami), zgodnie z </w:t>
            </w:r>
            <w:hyperlink r:id="rId9" w:history="1">
              <w:r w:rsidRPr="000879FB">
                <w:rPr>
                  <w:rStyle w:val="Hipercze"/>
                  <w:rFonts w:asciiTheme="minorHAnsi" w:hAnsiTheme="minorHAnsi"/>
                  <w:i/>
                  <w:iCs/>
                  <w:sz w:val="20"/>
                  <w:szCs w:val="20"/>
                </w:rPr>
                <w:t>Metodyką oceny finansowej wniosku o dofinansowanie</w:t>
              </w:r>
            </w:hyperlink>
            <w:r w:rsidRPr="000879FB">
              <w:rPr>
                <w:rFonts w:asciiTheme="minorHAnsi" w:hAnsiTheme="minorHAnsi"/>
                <w:i/>
                <w:iCs/>
                <w:sz w:val="20"/>
                <w:szCs w:val="20"/>
              </w:rPr>
              <w:t xml:space="preserve"> </w:t>
            </w:r>
            <w:r w:rsidRPr="000879FB">
              <w:rPr>
                <w:rFonts w:asciiTheme="minorHAnsi" w:hAnsiTheme="minorHAnsi"/>
                <w:sz w:val="20"/>
                <w:szCs w:val="20"/>
              </w:rPr>
              <w:t>stanowią</w:t>
            </w:r>
            <w:r w:rsidRPr="00442D32">
              <w:rPr>
                <w:rFonts w:asciiTheme="minorHAnsi" w:hAnsiTheme="minorHAnsi"/>
                <w:sz w:val="20"/>
                <w:szCs w:val="20"/>
              </w:rPr>
              <w:t>cą załącznik do programu. Kryterium jest oceniane pozytywnie, o ile z oceny prognozowanej sytuacji finansowej Wnioskodawcy wynika, iż nie znajdzie się on w złej sytuacji finansowej i jest w stanie zapewnić wykonalność i trwałość finansową oraz zbilansowanie źródeł finansowania projektu.</w:t>
            </w:r>
          </w:p>
          <w:p w14:paraId="3552E00A" w14:textId="77777777" w:rsidR="00E30A8F" w:rsidRPr="00442D32" w:rsidRDefault="00E30A8F" w:rsidP="00A50CCC">
            <w:pPr>
              <w:spacing w:before="60" w:after="60"/>
              <w:jc w:val="both"/>
              <w:rPr>
                <w:rFonts w:asciiTheme="minorHAnsi" w:hAnsiTheme="minorHAnsi"/>
                <w:b w:val="0"/>
                <w:bCs w:val="0"/>
                <w:sz w:val="20"/>
                <w:szCs w:val="20"/>
              </w:rPr>
            </w:pPr>
            <w:r w:rsidRPr="00442D32">
              <w:rPr>
                <w:rFonts w:asciiTheme="minorHAnsi" w:hAnsiTheme="minorHAnsi"/>
                <w:i/>
                <w:iCs/>
                <w:sz w:val="20"/>
                <w:szCs w:val="20"/>
              </w:rPr>
              <w:t>Negatywna ocena kryterium powoduje odrzucenie wniosku niezależnie od wyników oceny kryterium nr 1.</w:t>
            </w:r>
          </w:p>
        </w:tc>
      </w:tr>
      <w:tr w:rsidR="00E30A8F" w:rsidRPr="00442D32" w14:paraId="76C104F3" w14:textId="77777777" w:rsidTr="0040644B">
        <w:trPr>
          <w:trHeight w:val="344"/>
        </w:trPr>
        <w:tc>
          <w:tcPr>
            <w:cnfStyle w:val="001000000000" w:firstRow="0" w:lastRow="0" w:firstColumn="1" w:lastColumn="0" w:oddVBand="0" w:evenVBand="0" w:oddHBand="0" w:evenHBand="0" w:firstRowFirstColumn="0" w:firstRowLastColumn="0" w:lastRowFirstColumn="0" w:lastRowLastColumn="0"/>
            <w:tcW w:w="257" w:type="pct"/>
          </w:tcPr>
          <w:p w14:paraId="3C53BBC5" w14:textId="77777777" w:rsidR="00E30A8F" w:rsidRPr="00442D32" w:rsidRDefault="00E30A8F" w:rsidP="00A50CCC">
            <w:pPr>
              <w:tabs>
                <w:tab w:val="left" w:pos="176"/>
              </w:tabs>
              <w:spacing w:before="60" w:after="60"/>
              <w:jc w:val="center"/>
              <w:rPr>
                <w:rFonts w:asciiTheme="minorHAnsi" w:hAnsiTheme="minorHAnsi"/>
                <w:b w:val="0"/>
                <w:bCs w:val="0"/>
                <w:sz w:val="20"/>
                <w:szCs w:val="20"/>
              </w:rPr>
            </w:pPr>
            <w:r w:rsidRPr="00442D32">
              <w:rPr>
                <w:rFonts w:asciiTheme="minorHAnsi" w:hAnsiTheme="minorHAnsi"/>
                <w:sz w:val="20"/>
                <w:szCs w:val="20"/>
              </w:rPr>
              <w:t>II.</w:t>
            </w:r>
          </w:p>
        </w:tc>
        <w:tc>
          <w:tcPr>
            <w:cnfStyle w:val="000100000000" w:firstRow="0" w:lastRow="0" w:firstColumn="0" w:lastColumn="1" w:oddVBand="0" w:evenVBand="0" w:oddHBand="0" w:evenHBand="0" w:firstRowFirstColumn="0" w:firstRowLastColumn="0" w:lastRowFirstColumn="0" w:lastRowLastColumn="0"/>
            <w:tcW w:w="4743" w:type="pct"/>
            <w:gridSpan w:val="4"/>
          </w:tcPr>
          <w:p w14:paraId="73574A0F" w14:textId="77777777" w:rsidR="00E30A8F" w:rsidRPr="00442D32" w:rsidRDefault="00E30A8F" w:rsidP="00A50CCC">
            <w:pPr>
              <w:spacing w:before="60" w:after="60"/>
              <w:jc w:val="center"/>
              <w:rPr>
                <w:rFonts w:asciiTheme="minorHAnsi" w:hAnsiTheme="minorHAnsi"/>
                <w:b w:val="0"/>
                <w:bCs w:val="0"/>
                <w:sz w:val="20"/>
                <w:szCs w:val="20"/>
              </w:rPr>
            </w:pPr>
            <w:r w:rsidRPr="00442D32">
              <w:rPr>
                <w:rFonts w:asciiTheme="minorHAnsi" w:hAnsiTheme="minorHAnsi"/>
                <w:sz w:val="20"/>
                <w:szCs w:val="20"/>
              </w:rPr>
              <w:t>OCENA DOPUSZCZALNOŚCI POMOCY PUBLICZNEJ</w:t>
            </w:r>
          </w:p>
        </w:tc>
      </w:tr>
      <w:tr w:rsidR="00E30A8F" w:rsidRPr="00442D32" w14:paraId="1BAEF7A6" w14:textId="77777777" w:rsidTr="0040644B">
        <w:trPr>
          <w:trHeight w:val="344"/>
        </w:trPr>
        <w:tc>
          <w:tcPr>
            <w:cnfStyle w:val="001000000000" w:firstRow="0" w:lastRow="0" w:firstColumn="1" w:lastColumn="0" w:oddVBand="0" w:evenVBand="0" w:oddHBand="0" w:evenHBand="0" w:firstRowFirstColumn="0" w:firstRowLastColumn="0" w:lastRowFirstColumn="0" w:lastRowLastColumn="0"/>
            <w:tcW w:w="257" w:type="pct"/>
          </w:tcPr>
          <w:p w14:paraId="65E7E6DF" w14:textId="77777777" w:rsidR="00E30A8F" w:rsidRPr="00442D32" w:rsidRDefault="00E30A8F" w:rsidP="00A50CCC">
            <w:pPr>
              <w:tabs>
                <w:tab w:val="left" w:pos="176"/>
              </w:tabs>
              <w:spacing w:before="60" w:after="60"/>
              <w:jc w:val="center"/>
              <w:rPr>
                <w:rFonts w:asciiTheme="minorHAnsi" w:hAnsiTheme="minorHAnsi"/>
                <w:sz w:val="20"/>
                <w:szCs w:val="20"/>
              </w:rPr>
            </w:pPr>
            <w:r w:rsidRPr="00442D32">
              <w:rPr>
                <w:rFonts w:asciiTheme="minorHAnsi" w:hAnsiTheme="minorHAnsi"/>
                <w:sz w:val="20"/>
                <w:szCs w:val="20"/>
              </w:rPr>
              <w:t>1.</w:t>
            </w:r>
          </w:p>
        </w:tc>
        <w:tc>
          <w:tcPr>
            <w:tcW w:w="3558" w:type="pct"/>
            <w:gridSpan w:val="2"/>
          </w:tcPr>
          <w:p w14:paraId="0C90D7F3" w14:textId="77777777" w:rsidR="00E30A8F" w:rsidRPr="00442D32" w:rsidRDefault="00E30A8F" w:rsidP="00A50CCC">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442D32">
              <w:rPr>
                <w:rFonts w:asciiTheme="minorHAnsi" w:hAnsiTheme="minorHAnsi"/>
                <w:sz w:val="20"/>
                <w:szCs w:val="20"/>
              </w:rPr>
              <w:t xml:space="preserve">Dopuszczalność pomocy publicznej zgodnie z przepisami o pomocy de </w:t>
            </w:r>
            <w:proofErr w:type="spellStart"/>
            <w:r w:rsidRPr="00442D32">
              <w:rPr>
                <w:rFonts w:asciiTheme="minorHAnsi" w:hAnsiTheme="minorHAnsi"/>
                <w:sz w:val="20"/>
                <w:szCs w:val="20"/>
              </w:rPr>
              <w:t>minimis</w:t>
            </w:r>
            <w:proofErr w:type="spellEnd"/>
          </w:p>
        </w:tc>
        <w:tc>
          <w:tcPr>
            <w:tcW w:w="510" w:type="pct"/>
          </w:tcPr>
          <w:p w14:paraId="2BB93E13" w14:textId="77777777" w:rsidR="00E30A8F" w:rsidRPr="00442D32" w:rsidRDefault="00E30A8F" w:rsidP="00A50CCC">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p>
        </w:tc>
        <w:tc>
          <w:tcPr>
            <w:cnfStyle w:val="000100000000" w:firstRow="0" w:lastRow="0" w:firstColumn="0" w:lastColumn="1" w:oddVBand="0" w:evenVBand="0" w:oddHBand="0" w:evenHBand="0" w:firstRowFirstColumn="0" w:firstRowLastColumn="0" w:lastRowFirstColumn="0" w:lastRowLastColumn="0"/>
            <w:tcW w:w="675" w:type="pct"/>
          </w:tcPr>
          <w:p w14:paraId="7C8F2C9A" w14:textId="77777777" w:rsidR="00E30A8F" w:rsidRPr="00442D32" w:rsidRDefault="00E30A8F" w:rsidP="00A50CCC">
            <w:pPr>
              <w:spacing w:before="60" w:after="60"/>
              <w:jc w:val="center"/>
              <w:rPr>
                <w:rFonts w:asciiTheme="minorHAnsi" w:hAnsiTheme="minorHAnsi"/>
                <w:b w:val="0"/>
                <w:bCs w:val="0"/>
                <w:sz w:val="20"/>
                <w:szCs w:val="20"/>
              </w:rPr>
            </w:pPr>
          </w:p>
        </w:tc>
      </w:tr>
      <w:tr w:rsidR="00E30A8F" w:rsidRPr="00442D32" w14:paraId="5A0CAE0F" w14:textId="77777777" w:rsidTr="0040644B">
        <w:trPr>
          <w:cnfStyle w:val="010000000000" w:firstRow="0" w:lastRow="1" w:firstColumn="0" w:lastColumn="0" w:oddVBand="0" w:evenVBand="0" w:oddHBand="0" w:evenHBand="0" w:firstRowFirstColumn="0" w:firstRowLastColumn="0" w:lastRowFirstColumn="0" w:lastRowLastColumn="0"/>
          <w:trHeight w:val="1056"/>
        </w:trPr>
        <w:tc>
          <w:tcPr>
            <w:cnfStyle w:val="001000000000" w:firstRow="0" w:lastRow="0" w:firstColumn="1" w:lastColumn="0" w:oddVBand="0" w:evenVBand="0" w:oddHBand="0" w:evenHBand="0" w:firstRowFirstColumn="0" w:firstRowLastColumn="0" w:lastRowFirstColumn="0" w:lastRowLastColumn="0"/>
            <w:tcW w:w="5000" w:type="pct"/>
            <w:gridSpan w:val="5"/>
          </w:tcPr>
          <w:p w14:paraId="225F5DC5" w14:textId="77777777" w:rsidR="00E30A8F" w:rsidRPr="00442D32" w:rsidRDefault="00E30A8F" w:rsidP="00A50CCC">
            <w:pPr>
              <w:autoSpaceDE w:val="0"/>
              <w:autoSpaceDN w:val="0"/>
              <w:adjustRightInd w:val="0"/>
              <w:spacing w:before="240" w:after="60"/>
              <w:rPr>
                <w:rFonts w:asciiTheme="minorHAnsi" w:hAnsiTheme="minorHAnsi"/>
                <w:b w:val="0"/>
                <w:bCs w:val="0"/>
                <w:i/>
                <w:iCs/>
                <w:color w:val="000000"/>
                <w:sz w:val="20"/>
                <w:szCs w:val="20"/>
              </w:rPr>
            </w:pPr>
            <w:r w:rsidRPr="00442D32">
              <w:rPr>
                <w:rFonts w:asciiTheme="minorHAnsi" w:hAnsiTheme="minorHAnsi"/>
                <w:i/>
                <w:iCs/>
                <w:color w:val="000000"/>
                <w:sz w:val="20"/>
                <w:szCs w:val="20"/>
              </w:rPr>
              <w:t>Zasady oceny:</w:t>
            </w:r>
          </w:p>
          <w:p w14:paraId="3F9D0677" w14:textId="77777777" w:rsidR="00E30A8F" w:rsidRPr="00442D32" w:rsidRDefault="00E30A8F" w:rsidP="00A50CCC">
            <w:pPr>
              <w:autoSpaceDE w:val="0"/>
              <w:autoSpaceDN w:val="0"/>
              <w:adjustRightInd w:val="0"/>
              <w:spacing w:before="60" w:after="60"/>
              <w:jc w:val="both"/>
              <w:rPr>
                <w:rFonts w:asciiTheme="minorHAnsi" w:hAnsiTheme="minorHAnsi"/>
                <w:color w:val="000000"/>
                <w:sz w:val="20"/>
                <w:szCs w:val="20"/>
              </w:rPr>
            </w:pPr>
            <w:r w:rsidRPr="00442D32">
              <w:rPr>
                <w:rFonts w:asciiTheme="minorHAnsi" w:hAnsiTheme="minorHAnsi"/>
                <w:sz w:val="20"/>
                <w:szCs w:val="20"/>
              </w:rPr>
              <w:t>O</w:t>
            </w:r>
            <w:r w:rsidRPr="00442D32">
              <w:rPr>
                <w:rFonts w:asciiTheme="minorHAnsi" w:hAnsiTheme="minorHAnsi"/>
                <w:color w:val="000000"/>
                <w:sz w:val="20"/>
                <w:szCs w:val="20"/>
              </w:rPr>
              <w:t xml:space="preserve">cena występowania oraz dopuszczalności wnioskowanej pomocy publicznej pod kątem jej zgodności z przepisami o pomocy de </w:t>
            </w:r>
            <w:proofErr w:type="spellStart"/>
            <w:r w:rsidRPr="00442D32">
              <w:rPr>
                <w:rFonts w:asciiTheme="minorHAnsi" w:hAnsiTheme="minorHAnsi"/>
                <w:color w:val="000000"/>
                <w:sz w:val="20"/>
                <w:szCs w:val="20"/>
              </w:rPr>
              <w:t>minimis</w:t>
            </w:r>
            <w:proofErr w:type="spellEnd"/>
            <w:r w:rsidRPr="00442D32">
              <w:rPr>
                <w:rFonts w:asciiTheme="minorHAnsi" w:hAnsiTheme="minorHAnsi"/>
                <w:color w:val="000000"/>
                <w:sz w:val="20"/>
                <w:szCs w:val="20"/>
              </w:rPr>
              <w:t>.</w:t>
            </w:r>
          </w:p>
          <w:p w14:paraId="1A8F97C6" w14:textId="77777777" w:rsidR="00E30A8F" w:rsidRPr="00442D32" w:rsidRDefault="00E30A8F" w:rsidP="00A50CCC">
            <w:pPr>
              <w:spacing w:before="60" w:after="60"/>
              <w:rPr>
                <w:rFonts w:asciiTheme="minorHAnsi" w:hAnsiTheme="minorHAnsi"/>
                <w:b w:val="0"/>
                <w:bCs w:val="0"/>
                <w:i/>
                <w:iCs/>
                <w:sz w:val="20"/>
                <w:szCs w:val="20"/>
              </w:rPr>
            </w:pPr>
            <w:r w:rsidRPr="00442D32">
              <w:rPr>
                <w:rFonts w:asciiTheme="minorHAnsi" w:hAnsiTheme="minorHAnsi"/>
                <w:i/>
                <w:iCs/>
                <w:sz w:val="20"/>
                <w:szCs w:val="20"/>
              </w:rPr>
              <w:t>Negatywna ocena kryterium powoduje odrzucenie wniosku.</w:t>
            </w:r>
          </w:p>
          <w:p w14:paraId="060DCA0B" w14:textId="77777777" w:rsidR="00E30A8F" w:rsidRPr="00442D32" w:rsidRDefault="00E30A8F" w:rsidP="001E5875">
            <w:pPr>
              <w:autoSpaceDE w:val="0"/>
              <w:autoSpaceDN w:val="0"/>
              <w:adjustRightInd w:val="0"/>
              <w:spacing w:before="60"/>
              <w:rPr>
                <w:rFonts w:asciiTheme="minorHAnsi" w:hAnsiTheme="minorHAnsi"/>
                <w:b w:val="0"/>
                <w:bCs w:val="0"/>
                <w:sz w:val="20"/>
                <w:szCs w:val="20"/>
              </w:rPr>
            </w:pPr>
          </w:p>
        </w:tc>
      </w:tr>
    </w:tbl>
    <w:p w14:paraId="5DBC2930" w14:textId="77777777" w:rsidR="007344ED" w:rsidRPr="00442D32" w:rsidRDefault="007344ED" w:rsidP="00E30A8F"/>
    <w:p w14:paraId="29312679" w14:textId="6054FB05" w:rsidR="00EF3CD8" w:rsidRPr="00442D32" w:rsidRDefault="00875D27" w:rsidP="009E361D">
      <w:pPr>
        <w:pStyle w:val="Tekstpodstawowy"/>
        <w:keepLines w:val="0"/>
        <w:tabs>
          <w:tab w:val="left" w:pos="-709"/>
        </w:tabs>
        <w:spacing w:before="240" w:after="120"/>
        <w:ind w:left="567" w:hanging="567"/>
        <w:rPr>
          <w:rFonts w:asciiTheme="minorHAnsi" w:hAnsiTheme="minorHAnsi" w:cs="Times New Roman"/>
          <w:b/>
          <w:bCs/>
          <w:color w:val="000000"/>
          <w:sz w:val="22"/>
          <w:szCs w:val="22"/>
        </w:rPr>
      </w:pPr>
      <w:r w:rsidRPr="00442D32">
        <w:rPr>
          <w:rFonts w:asciiTheme="minorHAnsi" w:hAnsiTheme="minorHAnsi" w:cs="Times New Roman"/>
          <w:b/>
          <w:bCs/>
          <w:color w:val="000000"/>
          <w:sz w:val="22"/>
          <w:szCs w:val="22"/>
        </w:rPr>
        <w:t>9</w:t>
      </w:r>
      <w:r w:rsidR="00D4507B" w:rsidRPr="00442D32">
        <w:rPr>
          <w:rFonts w:asciiTheme="minorHAnsi" w:hAnsiTheme="minorHAnsi" w:cs="Times New Roman"/>
          <w:b/>
          <w:bCs/>
          <w:color w:val="000000"/>
          <w:sz w:val="22"/>
          <w:szCs w:val="22"/>
        </w:rPr>
        <w:t>.</w:t>
      </w:r>
      <w:r w:rsidR="00EF3CD8" w:rsidRPr="00442D32">
        <w:rPr>
          <w:rFonts w:asciiTheme="minorHAnsi" w:hAnsiTheme="minorHAnsi" w:cs="Times New Roman"/>
          <w:b/>
          <w:bCs/>
          <w:color w:val="000000"/>
          <w:sz w:val="22"/>
          <w:szCs w:val="22"/>
        </w:rPr>
        <w:tab/>
        <w:t>Postanowienia dodatkowe</w:t>
      </w:r>
    </w:p>
    <w:p w14:paraId="5D9DBBA2" w14:textId="0EE98AD1" w:rsidR="00CC7BD8" w:rsidRPr="00442D32" w:rsidRDefault="00A92AAF" w:rsidP="00C63B3F">
      <w:pPr>
        <w:pStyle w:val="Tekstpodstawowy"/>
        <w:keepLines w:val="0"/>
        <w:numPr>
          <w:ilvl w:val="1"/>
          <w:numId w:val="13"/>
        </w:numPr>
        <w:tabs>
          <w:tab w:val="left" w:pos="-709"/>
        </w:tabs>
        <w:ind w:left="567" w:hanging="425"/>
        <w:rPr>
          <w:rFonts w:asciiTheme="minorHAnsi" w:hAnsiTheme="minorHAnsi" w:cs="Times New Roman"/>
          <w:bCs/>
          <w:color w:val="000000"/>
          <w:sz w:val="22"/>
          <w:szCs w:val="22"/>
        </w:rPr>
      </w:pPr>
      <w:r w:rsidRPr="00442D32">
        <w:rPr>
          <w:rFonts w:asciiTheme="minorHAnsi" w:hAnsiTheme="minorHAnsi" w:cs="Times New Roman"/>
          <w:bCs/>
          <w:color w:val="000000"/>
          <w:sz w:val="22"/>
          <w:szCs w:val="22"/>
        </w:rPr>
        <w:t>Do niniejszego programu priorytetowego maj</w:t>
      </w:r>
      <w:r w:rsidR="00335043" w:rsidRPr="00442D32">
        <w:rPr>
          <w:rFonts w:asciiTheme="minorHAnsi" w:hAnsiTheme="minorHAnsi" w:cs="Times New Roman"/>
          <w:bCs/>
          <w:color w:val="000000"/>
          <w:sz w:val="22"/>
          <w:szCs w:val="22"/>
        </w:rPr>
        <w:t>ą</w:t>
      </w:r>
      <w:r w:rsidRPr="00442D32">
        <w:rPr>
          <w:rFonts w:asciiTheme="minorHAnsi" w:hAnsiTheme="minorHAnsi" w:cs="Times New Roman"/>
          <w:bCs/>
          <w:color w:val="000000"/>
          <w:sz w:val="22"/>
          <w:szCs w:val="22"/>
        </w:rPr>
        <w:t xml:space="preserve"> </w:t>
      </w:r>
      <w:r w:rsidR="00CC7BD8" w:rsidRPr="00442D32">
        <w:rPr>
          <w:rFonts w:asciiTheme="minorHAnsi" w:hAnsiTheme="minorHAnsi" w:cs="Times New Roman"/>
          <w:bCs/>
          <w:color w:val="000000"/>
          <w:sz w:val="22"/>
          <w:szCs w:val="22"/>
        </w:rPr>
        <w:t xml:space="preserve">zastosowanie „Zasady udzielania </w:t>
      </w:r>
      <w:r w:rsidRPr="00442D32">
        <w:rPr>
          <w:rFonts w:asciiTheme="minorHAnsi" w:hAnsiTheme="minorHAnsi" w:cs="Times New Roman"/>
          <w:bCs/>
          <w:color w:val="000000"/>
          <w:sz w:val="22"/>
          <w:szCs w:val="22"/>
        </w:rPr>
        <w:t>dofinansowania ze środków Narodowego Funduszu Ochrony Środowiska i Gospodarki Wodnej” oraz „Kryteria wyboru przedsięwzięć finansowanych ze środków Narodowego Funduszu Ochrony Środowiska i</w:t>
      </w:r>
      <w:r w:rsidR="001D73D5" w:rsidRPr="00442D32">
        <w:rPr>
          <w:rFonts w:asciiTheme="minorHAnsi" w:hAnsiTheme="minorHAnsi" w:cs="Times New Roman"/>
          <w:bCs/>
          <w:color w:val="000000"/>
          <w:sz w:val="22"/>
          <w:szCs w:val="22"/>
        </w:rPr>
        <w:t> </w:t>
      </w:r>
      <w:r w:rsidRPr="00442D32">
        <w:rPr>
          <w:rFonts w:asciiTheme="minorHAnsi" w:hAnsiTheme="minorHAnsi" w:cs="Times New Roman"/>
          <w:bCs/>
          <w:color w:val="000000"/>
          <w:sz w:val="22"/>
          <w:szCs w:val="22"/>
        </w:rPr>
        <w:t>Gospodarki Wodnej”.</w:t>
      </w:r>
    </w:p>
    <w:p w14:paraId="0734213A" w14:textId="77777777" w:rsidR="00EF3CD8" w:rsidRPr="00442D32" w:rsidRDefault="00EF3CD8" w:rsidP="00C63B3F">
      <w:pPr>
        <w:pStyle w:val="Tekstpodstawowy"/>
        <w:keepLines w:val="0"/>
        <w:numPr>
          <w:ilvl w:val="1"/>
          <w:numId w:val="13"/>
        </w:numPr>
        <w:tabs>
          <w:tab w:val="left" w:pos="-709"/>
        </w:tabs>
        <w:ind w:left="567" w:hanging="425"/>
        <w:rPr>
          <w:rFonts w:asciiTheme="minorHAnsi" w:hAnsiTheme="minorHAnsi" w:cs="Times New Roman"/>
          <w:bCs/>
          <w:color w:val="000000"/>
          <w:sz w:val="22"/>
          <w:szCs w:val="22"/>
        </w:rPr>
      </w:pPr>
      <w:r w:rsidRPr="00442D32">
        <w:rPr>
          <w:rFonts w:asciiTheme="minorHAnsi" w:hAnsiTheme="minorHAnsi" w:cs="Times New Roman"/>
          <w:sz w:val="22"/>
          <w:szCs w:val="22"/>
        </w:rPr>
        <w:t>Program priorytetowy „Edukacja ekologiczna</w:t>
      </w:r>
      <w:proofErr w:type="gramStart"/>
      <w:r w:rsidRPr="00442D32">
        <w:rPr>
          <w:rFonts w:asciiTheme="minorHAnsi" w:hAnsiTheme="minorHAnsi" w:cs="Times New Roman"/>
          <w:sz w:val="22"/>
          <w:szCs w:val="22"/>
        </w:rPr>
        <w:t>”,</w:t>
      </w:r>
      <w:proofErr w:type="gramEnd"/>
      <w:r w:rsidRPr="00442D32">
        <w:rPr>
          <w:rFonts w:asciiTheme="minorHAnsi" w:hAnsiTheme="minorHAnsi" w:cs="Times New Roman"/>
          <w:sz w:val="22"/>
          <w:szCs w:val="22"/>
        </w:rPr>
        <w:t xml:space="preserve"> jako stabilna, długoletnia oferta ma charakter ramowy, tj. przewiduje ogólne obszary tematyczne, obszerny zakres narzędziowy oraz ogólnie określoną, szeroką grupę podmiotów, które mogą ubiegać się o środki na realizację projektów edukacyjnych. </w:t>
      </w:r>
    </w:p>
    <w:p w14:paraId="69CD116A" w14:textId="754B2C0F" w:rsidR="00EF3CD8" w:rsidRPr="00442D32" w:rsidRDefault="00EF3CD8" w:rsidP="00C63B3F">
      <w:pPr>
        <w:pStyle w:val="Tekstpodstawowy"/>
        <w:keepLines w:val="0"/>
        <w:numPr>
          <w:ilvl w:val="1"/>
          <w:numId w:val="13"/>
        </w:numPr>
        <w:tabs>
          <w:tab w:val="left" w:pos="-709"/>
        </w:tabs>
        <w:ind w:left="567" w:hanging="425"/>
        <w:rPr>
          <w:rFonts w:asciiTheme="minorHAnsi" w:hAnsiTheme="minorHAnsi"/>
          <w:strike/>
          <w:color w:val="FF0000"/>
          <w:sz w:val="22"/>
          <w:szCs w:val="22"/>
        </w:rPr>
      </w:pPr>
      <w:r w:rsidRPr="00442D32">
        <w:rPr>
          <w:rFonts w:asciiTheme="minorHAnsi" w:hAnsiTheme="minorHAnsi" w:cs="Times New Roman"/>
          <w:noProof/>
          <w:sz w:val="22"/>
          <w:szCs w:val="22"/>
        </w:rPr>
        <w:t>Zakres merytoryczny oferty wynika z bieżących potrzeb w odniesieniu do</w:t>
      </w:r>
      <w:r w:rsidR="001D73D5" w:rsidRPr="00442D32">
        <w:rPr>
          <w:rFonts w:asciiTheme="minorHAnsi" w:hAnsiTheme="minorHAnsi" w:cs="Times New Roman"/>
          <w:noProof/>
          <w:sz w:val="22"/>
          <w:szCs w:val="22"/>
        </w:rPr>
        <w:t> </w:t>
      </w:r>
      <w:r w:rsidRPr="00442D32">
        <w:rPr>
          <w:rFonts w:asciiTheme="minorHAnsi" w:hAnsiTheme="minorHAnsi" w:cs="Times New Roman"/>
          <w:noProof/>
          <w:sz w:val="22"/>
          <w:szCs w:val="22"/>
        </w:rPr>
        <w:t>kształtowania polityki</w:t>
      </w:r>
      <w:r w:rsidR="00CD61DC" w:rsidRPr="00442D32">
        <w:rPr>
          <w:rFonts w:ascii="Calibri" w:eastAsia="Calibri" w:hAnsi="Calibri"/>
          <w:sz w:val="22"/>
        </w:rPr>
        <w:t xml:space="preserve"> </w:t>
      </w:r>
      <w:r w:rsidR="00CD61DC" w:rsidRPr="00442D32">
        <w:rPr>
          <w:rFonts w:ascii="Calibri" w:eastAsia="Calibri" w:hAnsi="Calibri"/>
          <w:sz w:val="22"/>
          <w:szCs w:val="22"/>
          <w:lang w:eastAsia="en-US"/>
        </w:rPr>
        <w:t xml:space="preserve">klimatycznej, </w:t>
      </w:r>
      <w:r w:rsidR="00CD61DC" w:rsidRPr="00442D32">
        <w:rPr>
          <w:rFonts w:asciiTheme="minorHAnsi" w:eastAsia="Calibri" w:hAnsiTheme="minorHAnsi"/>
          <w:sz w:val="22"/>
        </w:rPr>
        <w:t>ochrony środowiska</w:t>
      </w:r>
      <w:r w:rsidR="00CD61DC" w:rsidRPr="000879FB">
        <w:rPr>
          <w:rFonts w:ascii="Calibri" w:eastAsia="Calibri" w:hAnsi="Calibri"/>
          <w:sz w:val="22"/>
          <w:szCs w:val="22"/>
          <w:lang w:eastAsia="en-US"/>
        </w:rPr>
        <w:t>, ekologicznej</w:t>
      </w:r>
      <w:r w:rsidR="00CD61DC" w:rsidRPr="00442D32">
        <w:rPr>
          <w:rFonts w:asciiTheme="minorHAnsi" w:eastAsia="Calibri" w:hAnsiTheme="minorHAnsi"/>
          <w:sz w:val="22"/>
        </w:rPr>
        <w:t xml:space="preserve"> i </w:t>
      </w:r>
      <w:r w:rsidR="00CD61DC" w:rsidRPr="000879FB">
        <w:rPr>
          <w:rFonts w:ascii="Calibri" w:eastAsia="Calibri" w:hAnsi="Calibri"/>
          <w:sz w:val="22"/>
          <w:szCs w:val="22"/>
          <w:lang w:eastAsia="en-US"/>
        </w:rPr>
        <w:t xml:space="preserve">energetycznej </w:t>
      </w:r>
      <w:proofErr w:type="gramStart"/>
      <w:r w:rsidR="00CD61DC" w:rsidRPr="000879FB">
        <w:rPr>
          <w:rFonts w:ascii="Calibri" w:eastAsia="Calibri" w:hAnsi="Calibri"/>
          <w:sz w:val="22"/>
          <w:szCs w:val="22"/>
          <w:lang w:eastAsia="en-US"/>
        </w:rPr>
        <w:t xml:space="preserve">Polski </w:t>
      </w:r>
      <w:r w:rsidRPr="00442D32">
        <w:rPr>
          <w:rFonts w:asciiTheme="minorHAnsi" w:hAnsiTheme="minorHAnsi"/>
          <w:sz w:val="22"/>
        </w:rPr>
        <w:t xml:space="preserve"> oraz</w:t>
      </w:r>
      <w:proofErr w:type="gramEnd"/>
      <w:r w:rsidRPr="00442D32">
        <w:rPr>
          <w:rFonts w:asciiTheme="minorHAnsi" w:hAnsiTheme="minorHAnsi"/>
          <w:sz w:val="22"/>
        </w:rPr>
        <w:t xml:space="preserve"> postaw społeczeństwa</w:t>
      </w:r>
      <w:r w:rsidRPr="000879FB">
        <w:rPr>
          <w:rFonts w:asciiTheme="minorHAnsi" w:hAnsiTheme="minorHAnsi" w:cs="Times New Roman"/>
          <w:noProof/>
          <w:sz w:val="22"/>
          <w:szCs w:val="22"/>
        </w:rPr>
        <w:t xml:space="preserve">, </w:t>
      </w:r>
      <w:r w:rsidRPr="00442D32">
        <w:rPr>
          <w:rFonts w:asciiTheme="minorHAnsi" w:hAnsiTheme="minorHAnsi" w:cs="Times New Roman"/>
          <w:sz w:val="22"/>
          <w:szCs w:val="22"/>
        </w:rPr>
        <w:t>co zapewnia elastyczność i aktualność oferty programowej, a jednocześnie zapobiega powielaniu działań, przesyceniu rynku, a z drugiej strony wykluczeniu niektórych grup odbiorców czy pominięciu istotnych zagadnień związanych z ochroną środowiska</w:t>
      </w:r>
      <w:r w:rsidR="000064DF" w:rsidRPr="00442D32">
        <w:rPr>
          <w:rFonts w:asciiTheme="minorHAnsi" w:hAnsiTheme="minorHAnsi" w:cs="Times New Roman"/>
          <w:sz w:val="22"/>
          <w:szCs w:val="22"/>
        </w:rPr>
        <w:t xml:space="preserve"> i zrównoważonym rozwojem</w:t>
      </w:r>
      <w:r w:rsidRPr="00442D32">
        <w:rPr>
          <w:rFonts w:asciiTheme="minorHAnsi" w:hAnsiTheme="minorHAnsi" w:cs="Times New Roman"/>
          <w:sz w:val="22"/>
          <w:szCs w:val="22"/>
        </w:rPr>
        <w:t xml:space="preserve">. </w:t>
      </w:r>
      <w:r w:rsidRPr="00442D32">
        <w:rPr>
          <w:rFonts w:asciiTheme="minorHAnsi" w:hAnsiTheme="minorHAnsi" w:cs="Times New Roman"/>
          <w:color w:val="000000"/>
          <w:sz w:val="22"/>
          <w:szCs w:val="22"/>
        </w:rPr>
        <w:t xml:space="preserve">NFOŚiGW corocznie, przed ogłoszeniem naboru wniosków, </w:t>
      </w:r>
      <w:r w:rsidR="00C34EDC" w:rsidRPr="00442D32">
        <w:rPr>
          <w:rFonts w:asciiTheme="minorHAnsi" w:hAnsiTheme="minorHAnsi" w:cs="Times New Roman"/>
          <w:color w:val="000000"/>
          <w:sz w:val="22"/>
          <w:szCs w:val="22"/>
        </w:rPr>
        <w:t xml:space="preserve">może </w:t>
      </w:r>
      <w:r w:rsidRPr="00442D32">
        <w:rPr>
          <w:rFonts w:asciiTheme="minorHAnsi" w:hAnsiTheme="minorHAnsi" w:cs="Times New Roman"/>
          <w:color w:val="000000"/>
          <w:sz w:val="22"/>
          <w:szCs w:val="22"/>
        </w:rPr>
        <w:t>przeprowadza</w:t>
      </w:r>
      <w:r w:rsidR="00C34EDC" w:rsidRPr="00442D32">
        <w:rPr>
          <w:rFonts w:asciiTheme="minorHAnsi" w:hAnsiTheme="minorHAnsi" w:cs="Times New Roman"/>
          <w:color w:val="000000"/>
          <w:sz w:val="22"/>
          <w:szCs w:val="22"/>
        </w:rPr>
        <w:t>ć</w:t>
      </w:r>
      <w:r w:rsidRPr="00442D32">
        <w:rPr>
          <w:rFonts w:asciiTheme="minorHAnsi" w:hAnsiTheme="minorHAnsi" w:cs="Times New Roman"/>
          <w:color w:val="000000"/>
          <w:sz w:val="22"/>
          <w:szCs w:val="22"/>
        </w:rPr>
        <w:t xml:space="preserve"> szerokie konsultacje dotyczące </w:t>
      </w:r>
      <w:r w:rsidRPr="00442D32">
        <w:rPr>
          <w:rFonts w:asciiTheme="minorHAnsi" w:hAnsiTheme="minorHAnsi" w:cs="Times New Roman"/>
          <w:sz w:val="22"/>
          <w:szCs w:val="22"/>
        </w:rPr>
        <w:t>tematyki, rodzajów przedsięwzięć oraz zasięgu i rodzajów beneficjentów.</w:t>
      </w:r>
      <w:r w:rsidR="00CA5AD6" w:rsidRPr="00442D32">
        <w:rPr>
          <w:rFonts w:asciiTheme="minorHAnsi" w:hAnsiTheme="minorHAnsi"/>
          <w:strike/>
          <w:color w:val="FF0000"/>
          <w:sz w:val="22"/>
          <w:szCs w:val="22"/>
        </w:rPr>
        <w:t xml:space="preserve"> </w:t>
      </w:r>
    </w:p>
    <w:p w14:paraId="1598B320" w14:textId="1A69F1D1" w:rsidR="003F4667" w:rsidRPr="00442D32" w:rsidRDefault="003F4667" w:rsidP="00C63B3F">
      <w:pPr>
        <w:pStyle w:val="Akapitzlist"/>
        <w:numPr>
          <w:ilvl w:val="1"/>
          <w:numId w:val="13"/>
        </w:numPr>
        <w:ind w:left="567" w:hanging="425"/>
        <w:jc w:val="both"/>
        <w:rPr>
          <w:rFonts w:asciiTheme="minorHAnsi" w:hAnsiTheme="minorHAnsi" w:cs="Verdana"/>
          <w:spacing w:val="-2"/>
          <w:sz w:val="22"/>
          <w:szCs w:val="22"/>
        </w:rPr>
      </w:pPr>
      <w:r w:rsidRPr="00442D32">
        <w:rPr>
          <w:rFonts w:asciiTheme="minorHAnsi" w:hAnsiTheme="minorHAnsi" w:cs="Verdana"/>
          <w:spacing w:val="-2"/>
          <w:sz w:val="22"/>
          <w:szCs w:val="22"/>
        </w:rPr>
        <w:t>W przypadku wniosków składanych w trybie konkursowym selekcja wniosków odbywa się</w:t>
      </w:r>
      <w:r w:rsidR="00826BA5">
        <w:rPr>
          <w:rFonts w:asciiTheme="minorHAnsi" w:hAnsiTheme="minorHAnsi" w:cs="Verdana"/>
          <w:spacing w:val="-2"/>
          <w:sz w:val="22"/>
          <w:szCs w:val="22"/>
        </w:rPr>
        <w:br/>
      </w:r>
      <w:r w:rsidRPr="00442D32">
        <w:rPr>
          <w:rFonts w:asciiTheme="minorHAnsi" w:hAnsiTheme="minorHAnsi" w:cs="Verdana"/>
          <w:spacing w:val="-2"/>
          <w:sz w:val="22"/>
          <w:szCs w:val="22"/>
        </w:rPr>
        <w:t>w oparciu o niezależną, rzetelną i obiektywną ocenę ekspercką, uwzględniającą porównanie wszystkich wniosków w danej kategorii w aspekcie ich zasadności, wykonalności i efektywności kosztowej.</w:t>
      </w:r>
    </w:p>
    <w:p w14:paraId="342407C0" w14:textId="505CA00B" w:rsidR="00297782" w:rsidRPr="00297782" w:rsidRDefault="00297782" w:rsidP="00C85E6A">
      <w:pPr>
        <w:rPr>
          <w:rFonts w:asciiTheme="minorHAnsi" w:hAnsiTheme="minorHAnsi"/>
          <w:color w:val="FF0000"/>
          <w:sz w:val="22"/>
          <w:szCs w:val="22"/>
        </w:rPr>
      </w:pPr>
    </w:p>
    <w:sectPr w:rsidR="00297782" w:rsidRPr="00297782" w:rsidSect="00830F5E">
      <w:footerReference w:type="even" r:id="rId10"/>
      <w:footerReference w:type="default" r:id="rId11"/>
      <w:headerReference w:type="first" r:id="rId12"/>
      <w:pgSz w:w="11906" w:h="16838"/>
      <w:pgMar w:top="1701" w:right="1418"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53CBE" w14:textId="77777777" w:rsidR="00EA0F5C" w:rsidRDefault="00EA0F5C">
      <w:r>
        <w:separator/>
      </w:r>
    </w:p>
  </w:endnote>
  <w:endnote w:type="continuationSeparator" w:id="0">
    <w:p w14:paraId="12208534" w14:textId="77777777" w:rsidR="00EA0F5C" w:rsidRDefault="00EA0F5C">
      <w:r>
        <w:continuationSeparator/>
      </w:r>
    </w:p>
  </w:endnote>
  <w:endnote w:type="continuationNotice" w:id="1">
    <w:p w14:paraId="77CB9A5B" w14:textId="77777777" w:rsidR="00EA0F5C" w:rsidRDefault="00EA0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C2F1" w14:textId="77777777" w:rsidR="00D57163" w:rsidRDefault="00D57163" w:rsidP="00830F5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CB7A1F2" w14:textId="77777777" w:rsidR="00D57163" w:rsidRDefault="00D571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1072859779"/>
      <w:docPartObj>
        <w:docPartGallery w:val="Page Numbers (Bottom of Page)"/>
        <w:docPartUnique/>
      </w:docPartObj>
    </w:sdtPr>
    <w:sdtContent>
      <w:sdt>
        <w:sdtPr>
          <w:rPr>
            <w:rFonts w:ascii="Calibri" w:hAnsi="Calibri"/>
            <w:sz w:val="16"/>
            <w:szCs w:val="16"/>
          </w:rPr>
          <w:id w:val="-1705238520"/>
          <w:docPartObj>
            <w:docPartGallery w:val="Page Numbers (Top of Page)"/>
            <w:docPartUnique/>
          </w:docPartObj>
        </w:sdtPr>
        <w:sdtContent>
          <w:p w14:paraId="706E5168" w14:textId="4D18545F" w:rsidR="00D57163" w:rsidRPr="007707D9" w:rsidRDefault="00D57163" w:rsidP="009E361D">
            <w:pPr>
              <w:pStyle w:val="Stopka"/>
              <w:jc w:val="right"/>
              <w:rPr>
                <w:rFonts w:ascii="Calibri" w:hAnsi="Calibri"/>
                <w:sz w:val="16"/>
                <w:szCs w:val="16"/>
              </w:rPr>
            </w:pPr>
            <w:r w:rsidRPr="007707D9">
              <w:rPr>
                <w:rFonts w:ascii="Calibri" w:hAnsi="Calibri"/>
                <w:sz w:val="16"/>
                <w:szCs w:val="16"/>
              </w:rPr>
              <w:t xml:space="preserve">Strona </w:t>
            </w:r>
            <w:r w:rsidRPr="007707D9">
              <w:rPr>
                <w:rFonts w:ascii="Calibri" w:hAnsi="Calibri"/>
                <w:b/>
                <w:bCs/>
                <w:sz w:val="16"/>
                <w:szCs w:val="16"/>
              </w:rPr>
              <w:fldChar w:fldCharType="begin"/>
            </w:r>
            <w:r w:rsidRPr="007707D9">
              <w:rPr>
                <w:rFonts w:ascii="Calibri" w:hAnsi="Calibri"/>
                <w:b/>
                <w:bCs/>
                <w:sz w:val="16"/>
                <w:szCs w:val="16"/>
              </w:rPr>
              <w:instrText>PAGE</w:instrText>
            </w:r>
            <w:r w:rsidRPr="007707D9">
              <w:rPr>
                <w:rFonts w:ascii="Calibri" w:hAnsi="Calibri"/>
                <w:b/>
                <w:bCs/>
                <w:sz w:val="16"/>
                <w:szCs w:val="16"/>
              </w:rPr>
              <w:fldChar w:fldCharType="separate"/>
            </w:r>
            <w:r w:rsidR="00004530">
              <w:rPr>
                <w:rFonts w:ascii="Calibri" w:hAnsi="Calibri"/>
                <w:b/>
                <w:bCs/>
                <w:noProof/>
                <w:sz w:val="16"/>
                <w:szCs w:val="16"/>
              </w:rPr>
              <w:t>11</w:t>
            </w:r>
            <w:r w:rsidRPr="007707D9">
              <w:rPr>
                <w:rFonts w:ascii="Calibri" w:hAnsi="Calibri"/>
                <w:b/>
                <w:bCs/>
                <w:sz w:val="16"/>
                <w:szCs w:val="16"/>
              </w:rPr>
              <w:fldChar w:fldCharType="end"/>
            </w:r>
            <w:r w:rsidRPr="007707D9">
              <w:rPr>
                <w:rFonts w:ascii="Calibri" w:hAnsi="Calibri"/>
                <w:sz w:val="16"/>
                <w:szCs w:val="16"/>
              </w:rPr>
              <w:t xml:space="preserve"> z </w:t>
            </w:r>
            <w:r w:rsidRPr="007707D9">
              <w:rPr>
                <w:rFonts w:ascii="Calibri" w:hAnsi="Calibri"/>
                <w:b/>
                <w:bCs/>
                <w:sz w:val="16"/>
                <w:szCs w:val="16"/>
              </w:rPr>
              <w:fldChar w:fldCharType="begin"/>
            </w:r>
            <w:r w:rsidRPr="007707D9">
              <w:rPr>
                <w:rFonts w:ascii="Calibri" w:hAnsi="Calibri"/>
                <w:b/>
                <w:bCs/>
                <w:sz w:val="16"/>
                <w:szCs w:val="16"/>
              </w:rPr>
              <w:instrText>NUMPAGES</w:instrText>
            </w:r>
            <w:r w:rsidRPr="007707D9">
              <w:rPr>
                <w:rFonts w:ascii="Calibri" w:hAnsi="Calibri"/>
                <w:b/>
                <w:bCs/>
                <w:sz w:val="16"/>
                <w:szCs w:val="16"/>
              </w:rPr>
              <w:fldChar w:fldCharType="separate"/>
            </w:r>
            <w:r w:rsidR="00004530">
              <w:rPr>
                <w:rFonts w:ascii="Calibri" w:hAnsi="Calibri"/>
                <w:b/>
                <w:bCs/>
                <w:noProof/>
                <w:sz w:val="16"/>
                <w:szCs w:val="16"/>
              </w:rPr>
              <w:t>13</w:t>
            </w:r>
            <w:r w:rsidRPr="007707D9">
              <w:rPr>
                <w:rFonts w:ascii="Calibri" w:hAnsi="Calibri"/>
                <w:b/>
                <w:bCs/>
                <w:sz w:val="16"/>
                <w:szCs w:val="16"/>
              </w:rPr>
              <w:fldChar w:fldCharType="end"/>
            </w:r>
          </w:p>
        </w:sdtContent>
      </w:sdt>
    </w:sdtContent>
  </w:sdt>
  <w:p w14:paraId="5335FFFC" w14:textId="77777777" w:rsidR="00D57163" w:rsidRPr="00933AA1" w:rsidRDefault="00D57163" w:rsidP="00830F5E">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9E60B" w14:textId="77777777" w:rsidR="00EA0F5C" w:rsidRDefault="00EA0F5C">
      <w:r>
        <w:separator/>
      </w:r>
    </w:p>
  </w:footnote>
  <w:footnote w:type="continuationSeparator" w:id="0">
    <w:p w14:paraId="2D8CAF3A" w14:textId="77777777" w:rsidR="00EA0F5C" w:rsidRDefault="00EA0F5C">
      <w:r>
        <w:continuationSeparator/>
      </w:r>
    </w:p>
  </w:footnote>
  <w:footnote w:type="continuationNotice" w:id="1">
    <w:p w14:paraId="53B1C1A3" w14:textId="77777777" w:rsidR="00EA0F5C" w:rsidRDefault="00EA0F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744F9" w14:textId="77777777" w:rsidR="00D57163" w:rsidRDefault="00D57163" w:rsidP="00830F5E">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7AD"/>
    <w:multiLevelType w:val="hybridMultilevel"/>
    <w:tmpl w:val="4ABA2E32"/>
    <w:lvl w:ilvl="0" w:tplc="04150011">
      <w:start w:val="1"/>
      <w:numFmt w:val="decimal"/>
      <w:lvlText w:val="%1)"/>
      <w:lvlJc w:val="left"/>
      <w:pPr>
        <w:ind w:left="720" w:hanging="360"/>
      </w:pPr>
      <w:rPr>
        <w:b w:val="0"/>
        <w:bCs w:val="0"/>
      </w:rPr>
    </w:lvl>
    <w:lvl w:ilvl="1" w:tplc="2B387AD4">
      <w:start w:val="1"/>
      <w:numFmt w:val="decimal"/>
      <w:lvlText w:val="%2)"/>
      <w:lvlJc w:val="left"/>
      <w:pPr>
        <w:tabs>
          <w:tab w:val="num" w:pos="785"/>
        </w:tabs>
        <w:ind w:left="785" w:hanging="360"/>
      </w:pPr>
      <w:rPr>
        <w:rFonts w:hint="default"/>
      </w:rPr>
    </w:lvl>
    <w:lvl w:ilvl="2" w:tplc="818A2A2C">
      <w:start w:val="1"/>
      <w:numFmt w:val="lowerLetter"/>
      <w:lvlText w:val="%3)"/>
      <w:lvlJc w:val="left"/>
      <w:pPr>
        <w:ind w:left="2340" w:hanging="360"/>
      </w:pPr>
      <w:rPr>
        <w:rFonts w:asciiTheme="minorHAnsi" w:eastAsia="Times New Roman" w:hAnsiTheme="minorHAnsi" w:cs="Times New Roman"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0554B3"/>
    <w:multiLevelType w:val="multilevel"/>
    <w:tmpl w:val="C7DCEFC6"/>
    <w:lvl w:ilvl="0">
      <w:start w:val="8"/>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16F3AF4"/>
    <w:multiLevelType w:val="multilevel"/>
    <w:tmpl w:val="D0586184"/>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581F78"/>
    <w:multiLevelType w:val="hybridMultilevel"/>
    <w:tmpl w:val="C9428138"/>
    <w:lvl w:ilvl="0" w:tplc="380C860E">
      <w:start w:val="1"/>
      <w:numFmt w:val="bullet"/>
      <w:lvlText w:val=""/>
      <w:lvlJc w:val="left"/>
      <w:pPr>
        <w:ind w:left="1921" w:hanging="360"/>
      </w:pPr>
      <w:rPr>
        <w:rFonts w:ascii="Symbol" w:hAnsi="Symbol" w:hint="default"/>
      </w:rPr>
    </w:lvl>
    <w:lvl w:ilvl="1" w:tplc="04150003" w:tentative="1">
      <w:start w:val="1"/>
      <w:numFmt w:val="bullet"/>
      <w:lvlText w:val="o"/>
      <w:lvlJc w:val="left"/>
      <w:pPr>
        <w:ind w:left="2641" w:hanging="360"/>
      </w:pPr>
      <w:rPr>
        <w:rFonts w:ascii="Courier New" w:hAnsi="Courier New" w:cs="Courier New" w:hint="default"/>
      </w:rPr>
    </w:lvl>
    <w:lvl w:ilvl="2" w:tplc="04150005" w:tentative="1">
      <w:start w:val="1"/>
      <w:numFmt w:val="bullet"/>
      <w:lvlText w:val=""/>
      <w:lvlJc w:val="left"/>
      <w:pPr>
        <w:ind w:left="3361" w:hanging="360"/>
      </w:pPr>
      <w:rPr>
        <w:rFonts w:ascii="Wingdings" w:hAnsi="Wingdings" w:hint="default"/>
      </w:rPr>
    </w:lvl>
    <w:lvl w:ilvl="3" w:tplc="04150001" w:tentative="1">
      <w:start w:val="1"/>
      <w:numFmt w:val="bullet"/>
      <w:lvlText w:val=""/>
      <w:lvlJc w:val="left"/>
      <w:pPr>
        <w:ind w:left="4081" w:hanging="360"/>
      </w:pPr>
      <w:rPr>
        <w:rFonts w:ascii="Symbol" w:hAnsi="Symbol" w:hint="default"/>
      </w:rPr>
    </w:lvl>
    <w:lvl w:ilvl="4" w:tplc="04150003" w:tentative="1">
      <w:start w:val="1"/>
      <w:numFmt w:val="bullet"/>
      <w:lvlText w:val="o"/>
      <w:lvlJc w:val="left"/>
      <w:pPr>
        <w:ind w:left="4801" w:hanging="360"/>
      </w:pPr>
      <w:rPr>
        <w:rFonts w:ascii="Courier New" w:hAnsi="Courier New" w:cs="Courier New" w:hint="default"/>
      </w:rPr>
    </w:lvl>
    <w:lvl w:ilvl="5" w:tplc="04150005" w:tentative="1">
      <w:start w:val="1"/>
      <w:numFmt w:val="bullet"/>
      <w:lvlText w:val=""/>
      <w:lvlJc w:val="left"/>
      <w:pPr>
        <w:ind w:left="5521" w:hanging="360"/>
      </w:pPr>
      <w:rPr>
        <w:rFonts w:ascii="Wingdings" w:hAnsi="Wingdings" w:hint="default"/>
      </w:rPr>
    </w:lvl>
    <w:lvl w:ilvl="6" w:tplc="04150001" w:tentative="1">
      <w:start w:val="1"/>
      <w:numFmt w:val="bullet"/>
      <w:lvlText w:val=""/>
      <w:lvlJc w:val="left"/>
      <w:pPr>
        <w:ind w:left="6241" w:hanging="360"/>
      </w:pPr>
      <w:rPr>
        <w:rFonts w:ascii="Symbol" w:hAnsi="Symbol" w:hint="default"/>
      </w:rPr>
    </w:lvl>
    <w:lvl w:ilvl="7" w:tplc="04150003" w:tentative="1">
      <w:start w:val="1"/>
      <w:numFmt w:val="bullet"/>
      <w:lvlText w:val="o"/>
      <w:lvlJc w:val="left"/>
      <w:pPr>
        <w:ind w:left="6961" w:hanging="360"/>
      </w:pPr>
      <w:rPr>
        <w:rFonts w:ascii="Courier New" w:hAnsi="Courier New" w:cs="Courier New" w:hint="default"/>
      </w:rPr>
    </w:lvl>
    <w:lvl w:ilvl="8" w:tplc="04150005" w:tentative="1">
      <w:start w:val="1"/>
      <w:numFmt w:val="bullet"/>
      <w:lvlText w:val=""/>
      <w:lvlJc w:val="left"/>
      <w:pPr>
        <w:ind w:left="7681" w:hanging="360"/>
      </w:pPr>
      <w:rPr>
        <w:rFonts w:ascii="Wingdings" w:hAnsi="Wingdings" w:hint="default"/>
      </w:rPr>
    </w:lvl>
  </w:abstractNum>
  <w:abstractNum w:abstractNumId="4" w15:restartNumberingAfterBreak="0">
    <w:nsid w:val="047948B2"/>
    <w:multiLevelType w:val="hybridMultilevel"/>
    <w:tmpl w:val="3D369846"/>
    <w:lvl w:ilvl="0" w:tplc="59E2A13E">
      <w:start w:val="1"/>
      <w:numFmt w:val="decimal"/>
      <w:lvlText w:val="%1)"/>
      <w:lvlJc w:val="left"/>
      <w:pPr>
        <w:tabs>
          <w:tab w:val="num" w:pos="360"/>
        </w:tabs>
        <w:ind w:left="360" w:hanging="360"/>
      </w:pPr>
      <w:rPr>
        <w:rFonts w:ascii="Times New Roman" w:eastAsia="Times New Roman" w:hAnsi="Times New Roman"/>
        <w:b w:val="0"/>
        <w:bCs w:val="0"/>
        <w:color w:val="auto"/>
        <w:sz w:val="20"/>
        <w:szCs w:val="20"/>
        <w:u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76A1704"/>
    <w:multiLevelType w:val="hybridMultilevel"/>
    <w:tmpl w:val="4EF2ECD6"/>
    <w:lvl w:ilvl="0" w:tplc="04150001">
      <w:start w:val="1"/>
      <w:numFmt w:val="bullet"/>
      <w:lvlText w:val=""/>
      <w:lvlJc w:val="left"/>
      <w:pPr>
        <w:ind w:left="2430" w:hanging="360"/>
      </w:pPr>
      <w:rPr>
        <w:rFonts w:ascii="Symbol" w:hAnsi="Symbol" w:hint="default"/>
      </w:rPr>
    </w:lvl>
    <w:lvl w:ilvl="1" w:tplc="04150003" w:tentative="1">
      <w:start w:val="1"/>
      <w:numFmt w:val="bullet"/>
      <w:lvlText w:val="o"/>
      <w:lvlJc w:val="left"/>
      <w:pPr>
        <w:ind w:left="3150" w:hanging="360"/>
      </w:pPr>
      <w:rPr>
        <w:rFonts w:ascii="Courier New" w:hAnsi="Courier New" w:cs="Courier New" w:hint="default"/>
      </w:rPr>
    </w:lvl>
    <w:lvl w:ilvl="2" w:tplc="04150005" w:tentative="1">
      <w:start w:val="1"/>
      <w:numFmt w:val="bullet"/>
      <w:lvlText w:val=""/>
      <w:lvlJc w:val="left"/>
      <w:pPr>
        <w:ind w:left="3870" w:hanging="360"/>
      </w:pPr>
      <w:rPr>
        <w:rFonts w:ascii="Wingdings" w:hAnsi="Wingdings" w:hint="default"/>
      </w:rPr>
    </w:lvl>
    <w:lvl w:ilvl="3" w:tplc="04150001" w:tentative="1">
      <w:start w:val="1"/>
      <w:numFmt w:val="bullet"/>
      <w:lvlText w:val=""/>
      <w:lvlJc w:val="left"/>
      <w:pPr>
        <w:ind w:left="4590" w:hanging="360"/>
      </w:pPr>
      <w:rPr>
        <w:rFonts w:ascii="Symbol" w:hAnsi="Symbol" w:hint="default"/>
      </w:rPr>
    </w:lvl>
    <w:lvl w:ilvl="4" w:tplc="04150003" w:tentative="1">
      <w:start w:val="1"/>
      <w:numFmt w:val="bullet"/>
      <w:lvlText w:val="o"/>
      <w:lvlJc w:val="left"/>
      <w:pPr>
        <w:ind w:left="5310" w:hanging="360"/>
      </w:pPr>
      <w:rPr>
        <w:rFonts w:ascii="Courier New" w:hAnsi="Courier New" w:cs="Courier New" w:hint="default"/>
      </w:rPr>
    </w:lvl>
    <w:lvl w:ilvl="5" w:tplc="04150005" w:tentative="1">
      <w:start w:val="1"/>
      <w:numFmt w:val="bullet"/>
      <w:lvlText w:val=""/>
      <w:lvlJc w:val="left"/>
      <w:pPr>
        <w:ind w:left="6030" w:hanging="360"/>
      </w:pPr>
      <w:rPr>
        <w:rFonts w:ascii="Wingdings" w:hAnsi="Wingdings" w:hint="default"/>
      </w:rPr>
    </w:lvl>
    <w:lvl w:ilvl="6" w:tplc="04150001" w:tentative="1">
      <w:start w:val="1"/>
      <w:numFmt w:val="bullet"/>
      <w:lvlText w:val=""/>
      <w:lvlJc w:val="left"/>
      <w:pPr>
        <w:ind w:left="6750" w:hanging="360"/>
      </w:pPr>
      <w:rPr>
        <w:rFonts w:ascii="Symbol" w:hAnsi="Symbol" w:hint="default"/>
      </w:rPr>
    </w:lvl>
    <w:lvl w:ilvl="7" w:tplc="04150003" w:tentative="1">
      <w:start w:val="1"/>
      <w:numFmt w:val="bullet"/>
      <w:lvlText w:val="o"/>
      <w:lvlJc w:val="left"/>
      <w:pPr>
        <w:ind w:left="7470" w:hanging="360"/>
      </w:pPr>
      <w:rPr>
        <w:rFonts w:ascii="Courier New" w:hAnsi="Courier New" w:cs="Courier New" w:hint="default"/>
      </w:rPr>
    </w:lvl>
    <w:lvl w:ilvl="8" w:tplc="04150005" w:tentative="1">
      <w:start w:val="1"/>
      <w:numFmt w:val="bullet"/>
      <w:lvlText w:val=""/>
      <w:lvlJc w:val="left"/>
      <w:pPr>
        <w:ind w:left="8190" w:hanging="360"/>
      </w:pPr>
      <w:rPr>
        <w:rFonts w:ascii="Wingdings" w:hAnsi="Wingdings" w:hint="default"/>
      </w:rPr>
    </w:lvl>
  </w:abstractNum>
  <w:abstractNum w:abstractNumId="6" w15:restartNumberingAfterBreak="0">
    <w:nsid w:val="07E921D7"/>
    <w:multiLevelType w:val="hybridMultilevel"/>
    <w:tmpl w:val="AA062CB8"/>
    <w:lvl w:ilvl="0" w:tplc="FEF80174">
      <w:start w:val="3"/>
      <w:numFmt w:val="decimal"/>
      <w:lvlText w:val="%1)"/>
      <w:lvlJc w:val="left"/>
      <w:pPr>
        <w:ind w:left="720" w:hanging="360"/>
      </w:pPr>
      <w:rPr>
        <w:rFonts w:ascii="Calibri" w:eastAsia="Calibri" w:hAnsi="Calibri" w:cstheme="minorBidi"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1A0E7C"/>
    <w:multiLevelType w:val="hybridMultilevel"/>
    <w:tmpl w:val="A52E50CA"/>
    <w:lvl w:ilvl="0" w:tplc="380C860E">
      <w:start w:val="1"/>
      <w:numFmt w:val="bullet"/>
      <w:lvlText w:val=""/>
      <w:lvlJc w:val="left"/>
      <w:pPr>
        <w:ind w:left="1075" w:hanging="360"/>
      </w:pPr>
      <w:rPr>
        <w:rFonts w:ascii="Symbol" w:hAnsi="Symbol" w:hint="default"/>
      </w:rPr>
    </w:lvl>
    <w:lvl w:ilvl="1" w:tplc="04150003">
      <w:start w:val="1"/>
      <w:numFmt w:val="bullet"/>
      <w:lvlText w:val="o"/>
      <w:lvlJc w:val="left"/>
      <w:pPr>
        <w:ind w:left="1795" w:hanging="360"/>
      </w:pPr>
      <w:rPr>
        <w:rFonts w:ascii="Courier New" w:hAnsi="Courier New" w:cs="Courier New" w:hint="default"/>
      </w:rPr>
    </w:lvl>
    <w:lvl w:ilvl="2" w:tplc="04150005" w:tentative="1">
      <w:start w:val="1"/>
      <w:numFmt w:val="bullet"/>
      <w:lvlText w:val=""/>
      <w:lvlJc w:val="left"/>
      <w:pPr>
        <w:ind w:left="2515" w:hanging="360"/>
      </w:pPr>
      <w:rPr>
        <w:rFonts w:ascii="Wingdings" w:hAnsi="Wingdings" w:hint="default"/>
      </w:rPr>
    </w:lvl>
    <w:lvl w:ilvl="3" w:tplc="04150001" w:tentative="1">
      <w:start w:val="1"/>
      <w:numFmt w:val="bullet"/>
      <w:lvlText w:val=""/>
      <w:lvlJc w:val="left"/>
      <w:pPr>
        <w:ind w:left="3235" w:hanging="360"/>
      </w:pPr>
      <w:rPr>
        <w:rFonts w:ascii="Symbol" w:hAnsi="Symbol" w:hint="default"/>
      </w:rPr>
    </w:lvl>
    <w:lvl w:ilvl="4" w:tplc="04150003" w:tentative="1">
      <w:start w:val="1"/>
      <w:numFmt w:val="bullet"/>
      <w:lvlText w:val="o"/>
      <w:lvlJc w:val="left"/>
      <w:pPr>
        <w:ind w:left="3955" w:hanging="360"/>
      </w:pPr>
      <w:rPr>
        <w:rFonts w:ascii="Courier New" w:hAnsi="Courier New" w:cs="Courier New" w:hint="default"/>
      </w:rPr>
    </w:lvl>
    <w:lvl w:ilvl="5" w:tplc="04150005" w:tentative="1">
      <w:start w:val="1"/>
      <w:numFmt w:val="bullet"/>
      <w:lvlText w:val=""/>
      <w:lvlJc w:val="left"/>
      <w:pPr>
        <w:ind w:left="4675" w:hanging="360"/>
      </w:pPr>
      <w:rPr>
        <w:rFonts w:ascii="Wingdings" w:hAnsi="Wingdings" w:hint="default"/>
      </w:rPr>
    </w:lvl>
    <w:lvl w:ilvl="6" w:tplc="04150001" w:tentative="1">
      <w:start w:val="1"/>
      <w:numFmt w:val="bullet"/>
      <w:lvlText w:val=""/>
      <w:lvlJc w:val="left"/>
      <w:pPr>
        <w:ind w:left="5395" w:hanging="360"/>
      </w:pPr>
      <w:rPr>
        <w:rFonts w:ascii="Symbol" w:hAnsi="Symbol" w:hint="default"/>
      </w:rPr>
    </w:lvl>
    <w:lvl w:ilvl="7" w:tplc="04150003" w:tentative="1">
      <w:start w:val="1"/>
      <w:numFmt w:val="bullet"/>
      <w:lvlText w:val="o"/>
      <w:lvlJc w:val="left"/>
      <w:pPr>
        <w:ind w:left="6115" w:hanging="360"/>
      </w:pPr>
      <w:rPr>
        <w:rFonts w:ascii="Courier New" w:hAnsi="Courier New" w:cs="Courier New" w:hint="default"/>
      </w:rPr>
    </w:lvl>
    <w:lvl w:ilvl="8" w:tplc="04150005" w:tentative="1">
      <w:start w:val="1"/>
      <w:numFmt w:val="bullet"/>
      <w:lvlText w:val=""/>
      <w:lvlJc w:val="left"/>
      <w:pPr>
        <w:ind w:left="6835" w:hanging="360"/>
      </w:pPr>
      <w:rPr>
        <w:rFonts w:ascii="Wingdings" w:hAnsi="Wingdings" w:hint="default"/>
      </w:rPr>
    </w:lvl>
  </w:abstractNum>
  <w:abstractNum w:abstractNumId="8" w15:restartNumberingAfterBreak="0">
    <w:nsid w:val="11807C2B"/>
    <w:multiLevelType w:val="hybridMultilevel"/>
    <w:tmpl w:val="AF76D1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434E7F"/>
    <w:multiLevelType w:val="hybridMultilevel"/>
    <w:tmpl w:val="463A852E"/>
    <w:lvl w:ilvl="0" w:tplc="04150011">
      <w:start w:val="1"/>
      <w:numFmt w:val="decimal"/>
      <w:lvlText w:val="%1)"/>
      <w:lvlJc w:val="left"/>
      <w:pPr>
        <w:ind w:left="720" w:hanging="360"/>
      </w:pPr>
    </w:lvl>
    <w:lvl w:ilvl="1" w:tplc="04150011">
      <w:start w:val="1"/>
      <w:numFmt w:val="decimal"/>
      <w:lvlText w:val="%2)"/>
      <w:lvlJc w:val="left"/>
      <w:pPr>
        <w:ind w:left="360" w:hanging="360"/>
      </w:pPr>
      <w:rPr>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6F003C"/>
    <w:multiLevelType w:val="hybridMultilevel"/>
    <w:tmpl w:val="4100F992"/>
    <w:lvl w:ilvl="0" w:tplc="CBC6221E">
      <w:start w:val="1"/>
      <w:numFmt w:val="decimal"/>
      <w:lvlText w:val="%1)"/>
      <w:lvlJc w:val="left"/>
      <w:pPr>
        <w:ind w:left="720" w:hanging="360"/>
      </w:pPr>
      <w:rPr>
        <w:rFonts w:hint="default"/>
      </w:rPr>
    </w:lvl>
    <w:lvl w:ilvl="1" w:tplc="04A0BE7C">
      <w:start w:val="1"/>
      <w:numFmt w:val="decimal"/>
      <w:lvlText w:val="%2)"/>
      <w:lvlJc w:val="left"/>
      <w:pPr>
        <w:ind w:left="1440" w:hanging="360"/>
      </w:pPr>
      <w:rPr>
        <w:rFonts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1854E5"/>
    <w:multiLevelType w:val="hybridMultilevel"/>
    <w:tmpl w:val="537651EC"/>
    <w:lvl w:ilvl="0" w:tplc="3A949DDE">
      <w:start w:val="1"/>
      <w:numFmt w:val="bullet"/>
      <w:lvlText w:val=""/>
      <w:lvlJc w:val="left"/>
      <w:pPr>
        <w:ind w:left="1493" w:hanging="360"/>
      </w:pPr>
      <w:rPr>
        <w:rFonts w:ascii="Symbol" w:hAnsi="Symbol" w:hint="default"/>
      </w:rPr>
    </w:lvl>
    <w:lvl w:ilvl="1" w:tplc="04150003" w:tentative="1">
      <w:start w:val="1"/>
      <w:numFmt w:val="bullet"/>
      <w:lvlText w:val="o"/>
      <w:lvlJc w:val="left"/>
      <w:pPr>
        <w:ind w:left="2213" w:hanging="360"/>
      </w:pPr>
      <w:rPr>
        <w:rFonts w:ascii="Courier New" w:hAnsi="Courier New" w:cs="Courier New" w:hint="default"/>
      </w:rPr>
    </w:lvl>
    <w:lvl w:ilvl="2" w:tplc="04150005" w:tentative="1">
      <w:start w:val="1"/>
      <w:numFmt w:val="bullet"/>
      <w:lvlText w:val=""/>
      <w:lvlJc w:val="left"/>
      <w:pPr>
        <w:ind w:left="2933" w:hanging="360"/>
      </w:pPr>
      <w:rPr>
        <w:rFonts w:ascii="Wingdings" w:hAnsi="Wingdings" w:hint="default"/>
      </w:rPr>
    </w:lvl>
    <w:lvl w:ilvl="3" w:tplc="04150001" w:tentative="1">
      <w:start w:val="1"/>
      <w:numFmt w:val="bullet"/>
      <w:lvlText w:val=""/>
      <w:lvlJc w:val="left"/>
      <w:pPr>
        <w:ind w:left="3653" w:hanging="360"/>
      </w:pPr>
      <w:rPr>
        <w:rFonts w:ascii="Symbol" w:hAnsi="Symbol" w:hint="default"/>
      </w:rPr>
    </w:lvl>
    <w:lvl w:ilvl="4" w:tplc="04150003" w:tentative="1">
      <w:start w:val="1"/>
      <w:numFmt w:val="bullet"/>
      <w:lvlText w:val="o"/>
      <w:lvlJc w:val="left"/>
      <w:pPr>
        <w:ind w:left="4373" w:hanging="360"/>
      </w:pPr>
      <w:rPr>
        <w:rFonts w:ascii="Courier New" w:hAnsi="Courier New" w:cs="Courier New" w:hint="default"/>
      </w:rPr>
    </w:lvl>
    <w:lvl w:ilvl="5" w:tplc="04150005" w:tentative="1">
      <w:start w:val="1"/>
      <w:numFmt w:val="bullet"/>
      <w:lvlText w:val=""/>
      <w:lvlJc w:val="left"/>
      <w:pPr>
        <w:ind w:left="5093" w:hanging="360"/>
      </w:pPr>
      <w:rPr>
        <w:rFonts w:ascii="Wingdings" w:hAnsi="Wingdings" w:hint="default"/>
      </w:rPr>
    </w:lvl>
    <w:lvl w:ilvl="6" w:tplc="04150001" w:tentative="1">
      <w:start w:val="1"/>
      <w:numFmt w:val="bullet"/>
      <w:lvlText w:val=""/>
      <w:lvlJc w:val="left"/>
      <w:pPr>
        <w:ind w:left="5813" w:hanging="360"/>
      </w:pPr>
      <w:rPr>
        <w:rFonts w:ascii="Symbol" w:hAnsi="Symbol" w:hint="default"/>
      </w:rPr>
    </w:lvl>
    <w:lvl w:ilvl="7" w:tplc="04150003" w:tentative="1">
      <w:start w:val="1"/>
      <w:numFmt w:val="bullet"/>
      <w:lvlText w:val="o"/>
      <w:lvlJc w:val="left"/>
      <w:pPr>
        <w:ind w:left="6533" w:hanging="360"/>
      </w:pPr>
      <w:rPr>
        <w:rFonts w:ascii="Courier New" w:hAnsi="Courier New" w:cs="Courier New" w:hint="default"/>
      </w:rPr>
    </w:lvl>
    <w:lvl w:ilvl="8" w:tplc="04150005" w:tentative="1">
      <w:start w:val="1"/>
      <w:numFmt w:val="bullet"/>
      <w:lvlText w:val=""/>
      <w:lvlJc w:val="left"/>
      <w:pPr>
        <w:ind w:left="7253" w:hanging="360"/>
      </w:pPr>
      <w:rPr>
        <w:rFonts w:ascii="Wingdings" w:hAnsi="Wingdings" w:hint="default"/>
      </w:rPr>
    </w:lvl>
  </w:abstractNum>
  <w:abstractNum w:abstractNumId="12" w15:restartNumberingAfterBreak="0">
    <w:nsid w:val="1B856A67"/>
    <w:multiLevelType w:val="hybridMultilevel"/>
    <w:tmpl w:val="930CBB9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E8344DE"/>
    <w:multiLevelType w:val="multilevel"/>
    <w:tmpl w:val="9AA8A2A0"/>
    <w:lvl w:ilvl="0">
      <w:start w:val="1"/>
      <w:numFmt w:val="decimal"/>
      <w:lvlText w:val="%1."/>
      <w:lvlJc w:val="left"/>
      <w:pPr>
        <w:ind w:left="360" w:hanging="360"/>
      </w:pPr>
      <w:rPr>
        <w:rFonts w:hint="default"/>
        <w:b/>
      </w:rPr>
    </w:lvl>
    <w:lvl w:ilvl="1">
      <w:start w:val="1"/>
      <w:numFmt w:val="decimal"/>
      <w:lvlText w:val="%2)"/>
      <w:lvlJc w:val="left"/>
      <w:pPr>
        <w:ind w:left="786" w:hanging="360"/>
      </w:pPr>
      <w:rPr>
        <w:rFonts w:ascii="Calibri" w:eastAsia="Calibri" w:hAnsi="Calibri" w:cstheme="minorBidi"/>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4" w15:restartNumberingAfterBreak="0">
    <w:nsid w:val="21B12975"/>
    <w:multiLevelType w:val="hybridMultilevel"/>
    <w:tmpl w:val="15D280C8"/>
    <w:lvl w:ilvl="0" w:tplc="DB88A978">
      <w:start w:val="2"/>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204041"/>
    <w:multiLevelType w:val="hybridMultilevel"/>
    <w:tmpl w:val="5B36C10E"/>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26356F98"/>
    <w:multiLevelType w:val="hybridMultilevel"/>
    <w:tmpl w:val="D8189186"/>
    <w:lvl w:ilvl="0" w:tplc="2C8C3A96">
      <w:start w:val="1"/>
      <w:numFmt w:val="decimal"/>
      <w:lvlText w:val="%1)"/>
      <w:lvlJc w:val="left"/>
      <w:pPr>
        <w:ind w:left="36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3B61C2"/>
    <w:multiLevelType w:val="hybridMultilevel"/>
    <w:tmpl w:val="49940C6C"/>
    <w:lvl w:ilvl="0" w:tplc="380C8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7CE30EF"/>
    <w:multiLevelType w:val="hybridMultilevel"/>
    <w:tmpl w:val="F474B266"/>
    <w:lvl w:ilvl="0" w:tplc="B28298A8">
      <w:start w:val="1"/>
      <w:numFmt w:val="decimal"/>
      <w:lvlText w:val="%1)"/>
      <w:lvlJc w:val="left"/>
      <w:pPr>
        <w:ind w:left="720" w:hanging="360"/>
      </w:pPr>
      <w:rPr>
        <w:rFonts w:ascii="Calibri" w:eastAsia="Calibri" w:hAnsi="Calibri"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5756A1"/>
    <w:multiLevelType w:val="hybridMultilevel"/>
    <w:tmpl w:val="92B23566"/>
    <w:lvl w:ilvl="0" w:tplc="04150011">
      <w:start w:val="1"/>
      <w:numFmt w:val="decimal"/>
      <w:lvlText w:val="%1)"/>
      <w:lvlJc w:val="left"/>
      <w:pPr>
        <w:ind w:left="720" w:hanging="360"/>
      </w:pPr>
      <w:rPr>
        <w:b w:val="0"/>
        <w:bCs w:val="0"/>
      </w:rPr>
    </w:lvl>
    <w:lvl w:ilvl="1" w:tplc="2B387AD4">
      <w:start w:val="1"/>
      <w:numFmt w:val="decimal"/>
      <w:lvlText w:val="%2)"/>
      <w:lvlJc w:val="left"/>
      <w:pPr>
        <w:tabs>
          <w:tab w:val="num" w:pos="785"/>
        </w:tabs>
        <w:ind w:left="785" w:hanging="360"/>
      </w:pPr>
      <w:rPr>
        <w:rFonts w:hint="default"/>
      </w:rPr>
    </w:lvl>
    <w:lvl w:ilvl="2" w:tplc="1C3A66A6">
      <w:start w:val="1"/>
      <w:numFmt w:val="lowerLetter"/>
      <w:lvlText w:val="%3)"/>
      <w:lvlJc w:val="left"/>
      <w:pPr>
        <w:ind w:left="234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957A42"/>
    <w:multiLevelType w:val="hybridMultilevel"/>
    <w:tmpl w:val="133EA616"/>
    <w:lvl w:ilvl="0" w:tplc="04A0BE7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191497"/>
    <w:multiLevelType w:val="hybridMultilevel"/>
    <w:tmpl w:val="A210EE1C"/>
    <w:lvl w:ilvl="0" w:tplc="5B96F182">
      <w:start w:val="1"/>
      <w:numFmt w:val="decimal"/>
      <w:lvlText w:val="%1)"/>
      <w:lvlJc w:val="left"/>
      <w:pPr>
        <w:tabs>
          <w:tab w:val="num" w:pos="750"/>
        </w:tabs>
        <w:ind w:left="750" w:hanging="390"/>
      </w:pPr>
      <w:rPr>
        <w:rFonts w:hint="default"/>
        <w:b w:val="0"/>
        <w:bCs w:val="0"/>
        <w:i w:val="0"/>
        <w:iCs w:val="0"/>
        <w:sz w:val="22"/>
        <w:szCs w:val="22"/>
      </w:rPr>
    </w:lvl>
    <w:lvl w:ilvl="1" w:tplc="C022902C">
      <w:start w:val="1"/>
      <w:numFmt w:val="lowerLetter"/>
      <w:lvlText w:val="%2)"/>
      <w:lvlJc w:val="left"/>
      <w:pPr>
        <w:tabs>
          <w:tab w:val="num" w:pos="927"/>
        </w:tabs>
        <w:ind w:left="927" w:hanging="360"/>
      </w:pPr>
      <w:rPr>
        <w:rFonts w:hint="default"/>
        <w:b w:val="0"/>
        <w:bCs w:val="0"/>
      </w:rPr>
    </w:lvl>
    <w:lvl w:ilvl="2" w:tplc="D6701458">
      <w:start w:val="17"/>
      <w:numFmt w:val="bullet"/>
      <w:lvlText w:val=""/>
      <w:lvlJc w:val="left"/>
      <w:pPr>
        <w:tabs>
          <w:tab w:val="num" w:pos="2340"/>
        </w:tabs>
        <w:ind w:left="2340" w:hanging="360"/>
      </w:pPr>
      <w:rPr>
        <w:rFonts w:ascii="Symbol" w:eastAsia="Times New Roman" w:hAnsi="Symbol" w:hint="default"/>
        <w:i w:val="0"/>
        <w:iCs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BC5696C"/>
    <w:multiLevelType w:val="hybridMultilevel"/>
    <w:tmpl w:val="CB76161E"/>
    <w:lvl w:ilvl="0" w:tplc="78BEA0B8">
      <w:start w:val="1"/>
      <w:numFmt w:val="decimal"/>
      <w:lvlText w:val="%1."/>
      <w:lvlJc w:val="left"/>
      <w:pPr>
        <w:ind w:left="720" w:hanging="360"/>
      </w:pPr>
      <w:rPr>
        <w:b w:val="0"/>
        <w:bCs w:val="0"/>
      </w:rPr>
    </w:lvl>
    <w:lvl w:ilvl="1" w:tplc="04150017">
      <w:start w:val="1"/>
      <w:numFmt w:val="lowerLetter"/>
      <w:lvlText w:val="%2)"/>
      <w:lvlJc w:val="left"/>
      <w:pPr>
        <w:tabs>
          <w:tab w:val="num" w:pos="785"/>
        </w:tabs>
        <w:ind w:left="785"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7B7CB7"/>
    <w:multiLevelType w:val="multilevel"/>
    <w:tmpl w:val="9CAC224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1D7306B"/>
    <w:multiLevelType w:val="hybridMultilevel"/>
    <w:tmpl w:val="460ED92A"/>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5" w15:restartNumberingAfterBreak="0">
    <w:nsid w:val="358F6586"/>
    <w:multiLevelType w:val="hybridMultilevel"/>
    <w:tmpl w:val="92B23566"/>
    <w:lvl w:ilvl="0" w:tplc="04150011">
      <w:start w:val="1"/>
      <w:numFmt w:val="decimal"/>
      <w:lvlText w:val="%1)"/>
      <w:lvlJc w:val="left"/>
      <w:pPr>
        <w:ind w:left="720" w:hanging="360"/>
      </w:pPr>
      <w:rPr>
        <w:b w:val="0"/>
        <w:bCs w:val="0"/>
      </w:rPr>
    </w:lvl>
    <w:lvl w:ilvl="1" w:tplc="2B387AD4">
      <w:start w:val="1"/>
      <w:numFmt w:val="decimal"/>
      <w:lvlText w:val="%2)"/>
      <w:lvlJc w:val="left"/>
      <w:pPr>
        <w:tabs>
          <w:tab w:val="num" w:pos="785"/>
        </w:tabs>
        <w:ind w:left="785" w:hanging="360"/>
      </w:pPr>
      <w:rPr>
        <w:rFonts w:hint="default"/>
      </w:rPr>
    </w:lvl>
    <w:lvl w:ilvl="2" w:tplc="1C3A66A6">
      <w:start w:val="1"/>
      <w:numFmt w:val="lowerLetter"/>
      <w:lvlText w:val="%3)"/>
      <w:lvlJc w:val="left"/>
      <w:pPr>
        <w:ind w:left="234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3227DA"/>
    <w:multiLevelType w:val="multilevel"/>
    <w:tmpl w:val="25C43FB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4065ED0"/>
    <w:multiLevelType w:val="hybridMultilevel"/>
    <w:tmpl w:val="4C221ED6"/>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8" w15:restartNumberingAfterBreak="0">
    <w:nsid w:val="47600389"/>
    <w:multiLevelType w:val="hybridMultilevel"/>
    <w:tmpl w:val="BFFCD1C0"/>
    <w:lvl w:ilvl="0" w:tplc="04150001">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9" w15:restartNumberingAfterBreak="0">
    <w:nsid w:val="488263AD"/>
    <w:multiLevelType w:val="hybridMultilevel"/>
    <w:tmpl w:val="60EA6B0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0" w15:restartNumberingAfterBreak="0">
    <w:nsid w:val="48D14433"/>
    <w:multiLevelType w:val="hybridMultilevel"/>
    <w:tmpl w:val="28A80930"/>
    <w:lvl w:ilvl="0" w:tplc="C60C346E">
      <w:start w:val="1"/>
      <w:numFmt w:val="decimal"/>
      <w:lvlText w:val="%1)"/>
      <w:lvlJc w:val="left"/>
      <w:pPr>
        <w:tabs>
          <w:tab w:val="num" w:pos="750"/>
        </w:tabs>
        <w:ind w:left="750" w:hanging="390"/>
      </w:pPr>
      <w:rPr>
        <w:rFonts w:hint="default"/>
        <w:b w:val="0"/>
        <w:bCs w:val="0"/>
        <w:i w:val="0"/>
        <w:iCs w:val="0"/>
        <w:sz w:val="24"/>
        <w:szCs w:val="24"/>
      </w:rPr>
    </w:lvl>
    <w:lvl w:ilvl="1" w:tplc="C022902C">
      <w:start w:val="1"/>
      <w:numFmt w:val="lowerLetter"/>
      <w:lvlText w:val="%2)"/>
      <w:lvlJc w:val="left"/>
      <w:pPr>
        <w:tabs>
          <w:tab w:val="num" w:pos="927"/>
        </w:tabs>
        <w:ind w:left="927" w:hanging="360"/>
      </w:pPr>
      <w:rPr>
        <w:rFonts w:hint="default"/>
        <w:b w:val="0"/>
        <w:bCs w:val="0"/>
      </w:rPr>
    </w:lvl>
    <w:lvl w:ilvl="2" w:tplc="D6701458">
      <w:start w:val="17"/>
      <w:numFmt w:val="bullet"/>
      <w:lvlText w:val=""/>
      <w:lvlJc w:val="left"/>
      <w:pPr>
        <w:tabs>
          <w:tab w:val="num" w:pos="2340"/>
        </w:tabs>
        <w:ind w:left="2340" w:hanging="360"/>
      </w:pPr>
      <w:rPr>
        <w:rFonts w:ascii="Symbol" w:eastAsia="Times New Roman" w:hAnsi="Symbol" w:hint="default"/>
        <w:i w:val="0"/>
        <w:iCs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B025B20"/>
    <w:multiLevelType w:val="multilevel"/>
    <w:tmpl w:val="727C8920"/>
    <w:lvl w:ilvl="0">
      <w:start w:val="4"/>
      <w:numFmt w:val="decimal"/>
      <w:lvlText w:val="%1."/>
      <w:lvlJc w:val="left"/>
      <w:pPr>
        <w:ind w:left="360" w:hanging="360"/>
      </w:pPr>
      <w:rPr>
        <w:rFonts w:hint="default"/>
      </w:rPr>
    </w:lvl>
    <w:lvl w:ilvl="1">
      <w:start w:val="5"/>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4DB26C76"/>
    <w:multiLevelType w:val="hybridMultilevel"/>
    <w:tmpl w:val="10A6EBB2"/>
    <w:lvl w:ilvl="0" w:tplc="04150011">
      <w:start w:val="1"/>
      <w:numFmt w:val="decimal"/>
      <w:lvlText w:val="%1)"/>
      <w:lvlJc w:val="left"/>
      <w:pPr>
        <w:ind w:left="720" w:hanging="360"/>
      </w:pPr>
    </w:lvl>
    <w:lvl w:ilvl="1" w:tplc="D206CF4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EA6E85"/>
    <w:multiLevelType w:val="multilevel"/>
    <w:tmpl w:val="D56E63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4104188"/>
    <w:multiLevelType w:val="hybridMultilevel"/>
    <w:tmpl w:val="A1861C56"/>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547A0894"/>
    <w:multiLevelType w:val="hybridMultilevel"/>
    <w:tmpl w:val="9B208E40"/>
    <w:lvl w:ilvl="0" w:tplc="6108061A">
      <w:start w:val="1"/>
      <w:numFmt w:val="lowerLetter"/>
      <w:lvlText w:val="%1)"/>
      <w:lvlJc w:val="left"/>
      <w:pPr>
        <w:ind w:left="785" w:hanging="360"/>
      </w:pPr>
      <w:rPr>
        <w:rFonts w:asciiTheme="minorHAnsi" w:eastAsia="Times New Roman" w:hAnsiTheme="minorHAnsi" w:cs="Times New Roman" w:hint="default"/>
      </w:rPr>
    </w:lvl>
    <w:lvl w:ilvl="1" w:tplc="9E06C1F0">
      <w:start w:val="1"/>
      <w:numFmt w:val="decimal"/>
      <w:lvlText w:val="%2)"/>
      <w:lvlJc w:val="left"/>
      <w:pPr>
        <w:tabs>
          <w:tab w:val="num" w:pos="360"/>
        </w:tabs>
        <w:ind w:left="360" w:hanging="360"/>
      </w:pPr>
      <w:rPr>
        <w:rFonts w:hint="default"/>
        <w:b w:val="0"/>
      </w:r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6" w15:restartNumberingAfterBreak="0">
    <w:nsid w:val="559B59BB"/>
    <w:multiLevelType w:val="hybridMultilevel"/>
    <w:tmpl w:val="468CB6F0"/>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566D5F02"/>
    <w:multiLevelType w:val="multilevel"/>
    <w:tmpl w:val="09ECFE34"/>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8771464"/>
    <w:multiLevelType w:val="hybridMultilevel"/>
    <w:tmpl w:val="CC7418CA"/>
    <w:lvl w:ilvl="0" w:tplc="380C8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C160094"/>
    <w:multiLevelType w:val="multilevel"/>
    <w:tmpl w:val="CE3EC5A0"/>
    <w:lvl w:ilvl="0">
      <w:start w:val="1"/>
      <w:numFmt w:val="decimal"/>
      <w:lvlText w:val="%1."/>
      <w:lvlJc w:val="left"/>
      <w:pPr>
        <w:ind w:left="360" w:hanging="360"/>
      </w:pPr>
      <w:rPr>
        <w:rFonts w:hint="default"/>
        <w:b/>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b/>
      </w:rPr>
    </w:lvl>
    <w:lvl w:ilvl="3">
      <w:start w:val="1"/>
      <w:numFmt w:val="decimal"/>
      <w:lvlText w:val="%1.%2.%3.%4."/>
      <w:lvlJc w:val="left"/>
      <w:pPr>
        <w:ind w:left="3078" w:hanging="720"/>
      </w:pPr>
      <w:rPr>
        <w:rFonts w:hint="default"/>
        <w:b/>
      </w:rPr>
    </w:lvl>
    <w:lvl w:ilvl="4">
      <w:start w:val="1"/>
      <w:numFmt w:val="decimal"/>
      <w:lvlText w:val="%1.%2.%3.%4.%5."/>
      <w:lvlJc w:val="left"/>
      <w:pPr>
        <w:ind w:left="4224" w:hanging="1080"/>
      </w:pPr>
      <w:rPr>
        <w:rFonts w:hint="default"/>
        <w:b/>
      </w:rPr>
    </w:lvl>
    <w:lvl w:ilvl="5">
      <w:start w:val="1"/>
      <w:numFmt w:val="decimal"/>
      <w:lvlText w:val="%1.%2.%3.%4.%5.%6."/>
      <w:lvlJc w:val="left"/>
      <w:pPr>
        <w:ind w:left="5010" w:hanging="1080"/>
      </w:pPr>
      <w:rPr>
        <w:rFonts w:hint="default"/>
        <w:b/>
      </w:rPr>
    </w:lvl>
    <w:lvl w:ilvl="6">
      <w:start w:val="1"/>
      <w:numFmt w:val="decimal"/>
      <w:lvlText w:val="%1.%2.%3.%4.%5.%6.%7."/>
      <w:lvlJc w:val="left"/>
      <w:pPr>
        <w:ind w:left="6156" w:hanging="1440"/>
      </w:pPr>
      <w:rPr>
        <w:rFonts w:hint="default"/>
        <w:b/>
      </w:rPr>
    </w:lvl>
    <w:lvl w:ilvl="7">
      <w:start w:val="1"/>
      <w:numFmt w:val="decimal"/>
      <w:lvlText w:val="%1.%2.%3.%4.%5.%6.%7.%8."/>
      <w:lvlJc w:val="left"/>
      <w:pPr>
        <w:ind w:left="6942" w:hanging="1440"/>
      </w:pPr>
      <w:rPr>
        <w:rFonts w:hint="default"/>
        <w:b/>
      </w:rPr>
    </w:lvl>
    <w:lvl w:ilvl="8">
      <w:start w:val="1"/>
      <w:numFmt w:val="decimal"/>
      <w:lvlText w:val="%1.%2.%3.%4.%5.%6.%7.%8.%9."/>
      <w:lvlJc w:val="left"/>
      <w:pPr>
        <w:ind w:left="8088" w:hanging="1800"/>
      </w:pPr>
      <w:rPr>
        <w:rFonts w:hint="default"/>
        <w:b/>
      </w:rPr>
    </w:lvl>
  </w:abstractNum>
  <w:abstractNum w:abstractNumId="40" w15:restartNumberingAfterBreak="0">
    <w:nsid w:val="5E03610B"/>
    <w:multiLevelType w:val="multilevel"/>
    <w:tmpl w:val="DE5AB41A"/>
    <w:lvl w:ilvl="0">
      <w:start w:val="8"/>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F227201"/>
    <w:multiLevelType w:val="hybridMultilevel"/>
    <w:tmpl w:val="736092C0"/>
    <w:lvl w:ilvl="0" w:tplc="04150011">
      <w:start w:val="1"/>
      <w:numFmt w:val="decimal"/>
      <w:lvlText w:val="%1)"/>
      <w:lvlJc w:val="left"/>
      <w:pPr>
        <w:ind w:left="720" w:hanging="360"/>
      </w:pPr>
    </w:lvl>
    <w:lvl w:ilvl="1" w:tplc="2C8C3A96">
      <w:start w:val="1"/>
      <w:numFmt w:val="decimal"/>
      <w:lvlText w:val="%2)"/>
      <w:lvlJc w:val="left"/>
      <w:pPr>
        <w:ind w:left="360" w:hanging="360"/>
      </w:pPr>
      <w:rPr>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08E74BD"/>
    <w:multiLevelType w:val="hybridMultilevel"/>
    <w:tmpl w:val="AA3C5CA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0D0554B"/>
    <w:multiLevelType w:val="hybridMultilevel"/>
    <w:tmpl w:val="E88A9128"/>
    <w:lvl w:ilvl="0" w:tplc="04150011">
      <w:start w:val="1"/>
      <w:numFmt w:val="decimal"/>
      <w:lvlText w:val="%1)"/>
      <w:lvlJc w:val="left"/>
      <w:pPr>
        <w:ind w:left="720" w:hanging="360"/>
      </w:pPr>
    </w:lvl>
    <w:lvl w:ilvl="1" w:tplc="D206CF4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43816E3"/>
    <w:multiLevelType w:val="hybridMultilevel"/>
    <w:tmpl w:val="745A0B9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48F03A4"/>
    <w:multiLevelType w:val="hybridMultilevel"/>
    <w:tmpl w:val="B31CD2A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67101556"/>
    <w:multiLevelType w:val="multilevel"/>
    <w:tmpl w:val="36A02502"/>
    <w:lvl w:ilvl="0">
      <w:start w:val="4"/>
      <w:numFmt w:val="decimal"/>
      <w:lvlText w:val="%1."/>
      <w:lvlJc w:val="left"/>
      <w:pPr>
        <w:ind w:left="360" w:hanging="360"/>
      </w:pPr>
      <w:rPr>
        <w:rFonts w:hint="default"/>
      </w:rPr>
    </w:lvl>
    <w:lvl w:ilvl="1">
      <w:start w:val="5"/>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672F4DEE"/>
    <w:multiLevelType w:val="hybridMultilevel"/>
    <w:tmpl w:val="F46ECF8C"/>
    <w:lvl w:ilvl="0" w:tplc="380C8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B4331D4"/>
    <w:multiLevelType w:val="hybridMultilevel"/>
    <w:tmpl w:val="5B36C10E"/>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9" w15:restartNumberingAfterBreak="0">
    <w:nsid w:val="6EF33937"/>
    <w:multiLevelType w:val="hybridMultilevel"/>
    <w:tmpl w:val="A1861C56"/>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701F2A83"/>
    <w:multiLevelType w:val="hybridMultilevel"/>
    <w:tmpl w:val="335E2A0C"/>
    <w:lvl w:ilvl="0" w:tplc="265C171E">
      <w:start w:val="1"/>
      <w:numFmt w:val="bullet"/>
      <w:lvlText w:val=""/>
      <w:lvlJc w:val="left"/>
      <w:pPr>
        <w:ind w:left="720" w:hanging="360"/>
      </w:pPr>
      <w:rPr>
        <w:rFonts w:ascii="Symbol" w:hAnsi="Symbol" w:cs="Symbol" w:hint="default"/>
      </w:rPr>
    </w:lvl>
    <w:lvl w:ilvl="1" w:tplc="C60C346E">
      <w:start w:val="1"/>
      <w:numFmt w:val="decimal"/>
      <w:lvlText w:val="%2)"/>
      <w:lvlJc w:val="left"/>
      <w:pPr>
        <w:tabs>
          <w:tab w:val="num" w:pos="390"/>
        </w:tabs>
        <w:ind w:left="390" w:hanging="390"/>
      </w:pPr>
      <w:rPr>
        <w:rFonts w:hint="default"/>
        <w:b w:val="0"/>
        <w:bCs w:val="0"/>
        <w:i w:val="0"/>
        <w:iCs w:val="0"/>
        <w:sz w:val="24"/>
        <w:szCs w:val="24"/>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51" w15:restartNumberingAfterBreak="0">
    <w:nsid w:val="714242BF"/>
    <w:multiLevelType w:val="hybridMultilevel"/>
    <w:tmpl w:val="D480D7C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71C02150"/>
    <w:multiLevelType w:val="hybridMultilevel"/>
    <w:tmpl w:val="10A6EBB2"/>
    <w:lvl w:ilvl="0" w:tplc="04150011">
      <w:start w:val="1"/>
      <w:numFmt w:val="decimal"/>
      <w:lvlText w:val="%1)"/>
      <w:lvlJc w:val="left"/>
      <w:pPr>
        <w:ind w:left="720" w:hanging="360"/>
      </w:pPr>
    </w:lvl>
    <w:lvl w:ilvl="1" w:tplc="D206CF4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648069C"/>
    <w:multiLevelType w:val="multilevel"/>
    <w:tmpl w:val="55B20F68"/>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70423DB"/>
    <w:multiLevelType w:val="hybridMultilevel"/>
    <w:tmpl w:val="819E0DF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8301051"/>
    <w:multiLevelType w:val="hybridMultilevel"/>
    <w:tmpl w:val="42C012C0"/>
    <w:lvl w:ilvl="0" w:tplc="6158C514">
      <w:start w:val="1"/>
      <w:numFmt w:val="lowerLetter"/>
      <w:lvlText w:val="%1)"/>
      <w:lvlJc w:val="left"/>
      <w:pPr>
        <w:ind w:left="927" w:hanging="360"/>
      </w:pPr>
      <w:rPr>
        <w:strike w:val="0"/>
      </w:rPr>
    </w:lvl>
    <w:lvl w:ilvl="1" w:tplc="9DDEFFB4">
      <w:numFmt w:val="bullet"/>
      <w:lvlText w:val="•"/>
      <w:lvlJc w:val="left"/>
      <w:pPr>
        <w:ind w:left="2265" w:hanging="555"/>
      </w:pPr>
      <w:rPr>
        <w:rFonts w:ascii="Calibri" w:eastAsia="Times New Roman" w:hAnsi="Calibri" w:cs="Calibri" w:hint="default"/>
      </w:r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56" w15:restartNumberingAfterBreak="0">
    <w:nsid w:val="7B3D29C8"/>
    <w:multiLevelType w:val="multilevel"/>
    <w:tmpl w:val="1C8EF3A4"/>
    <w:lvl w:ilvl="0">
      <w:start w:val="7"/>
      <w:numFmt w:val="decimal"/>
      <w:lvlText w:val="%1"/>
      <w:lvlJc w:val="left"/>
      <w:pPr>
        <w:ind w:left="360" w:hanging="360"/>
      </w:pPr>
      <w:rPr>
        <w:rFonts w:hint="default"/>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57" w15:restartNumberingAfterBreak="0">
    <w:nsid w:val="7E4F682B"/>
    <w:multiLevelType w:val="multilevel"/>
    <w:tmpl w:val="0FA457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F7A403A"/>
    <w:multiLevelType w:val="hybridMultilevel"/>
    <w:tmpl w:val="42C012C0"/>
    <w:lvl w:ilvl="0" w:tplc="6158C514">
      <w:start w:val="1"/>
      <w:numFmt w:val="lowerLetter"/>
      <w:lvlText w:val="%1)"/>
      <w:lvlJc w:val="left"/>
      <w:pPr>
        <w:ind w:left="927" w:hanging="360"/>
      </w:pPr>
      <w:rPr>
        <w:strike w:val="0"/>
      </w:rPr>
    </w:lvl>
    <w:lvl w:ilvl="1" w:tplc="9DDEFFB4">
      <w:numFmt w:val="bullet"/>
      <w:lvlText w:val="•"/>
      <w:lvlJc w:val="left"/>
      <w:pPr>
        <w:ind w:left="2265" w:hanging="555"/>
      </w:pPr>
      <w:rPr>
        <w:rFonts w:ascii="Calibri" w:eastAsia="Times New Roman" w:hAnsi="Calibri" w:cs="Calibri" w:hint="default"/>
      </w:r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num w:numId="1" w16cid:durableId="2072002325">
    <w:abstractNumId w:val="49"/>
  </w:num>
  <w:num w:numId="2" w16cid:durableId="1915579176">
    <w:abstractNumId w:val="22"/>
  </w:num>
  <w:num w:numId="3" w16cid:durableId="11955736">
    <w:abstractNumId w:val="30"/>
  </w:num>
  <w:num w:numId="4" w16cid:durableId="1898472905">
    <w:abstractNumId w:val="32"/>
  </w:num>
  <w:num w:numId="5" w16cid:durableId="695543856">
    <w:abstractNumId w:val="58"/>
  </w:num>
  <w:num w:numId="6" w16cid:durableId="256180732">
    <w:abstractNumId w:val="15"/>
  </w:num>
  <w:num w:numId="7" w16cid:durableId="1673485889">
    <w:abstractNumId w:val="50"/>
  </w:num>
  <w:num w:numId="8" w16cid:durableId="638414179">
    <w:abstractNumId w:val="35"/>
  </w:num>
  <w:num w:numId="9" w16cid:durableId="604506150">
    <w:abstractNumId w:val="4"/>
  </w:num>
  <w:num w:numId="10" w16cid:durableId="427580760">
    <w:abstractNumId w:val="23"/>
  </w:num>
  <w:num w:numId="11" w16cid:durableId="1871801305">
    <w:abstractNumId w:val="2"/>
  </w:num>
  <w:num w:numId="12" w16cid:durableId="1682662689">
    <w:abstractNumId w:val="57"/>
  </w:num>
  <w:num w:numId="13" w16cid:durableId="1453476218">
    <w:abstractNumId w:val="41"/>
  </w:num>
  <w:num w:numId="14" w16cid:durableId="1663682">
    <w:abstractNumId w:val="53"/>
  </w:num>
  <w:num w:numId="15" w16cid:durableId="2082362069">
    <w:abstractNumId w:val="12"/>
  </w:num>
  <w:num w:numId="16" w16cid:durableId="1648582908">
    <w:abstractNumId w:val="44"/>
  </w:num>
  <w:num w:numId="17" w16cid:durableId="85923668">
    <w:abstractNumId w:val="25"/>
  </w:num>
  <w:num w:numId="18" w16cid:durableId="2067027806">
    <w:abstractNumId w:val="37"/>
  </w:num>
  <w:num w:numId="19" w16cid:durableId="1093819948">
    <w:abstractNumId w:val="54"/>
  </w:num>
  <w:num w:numId="20" w16cid:durableId="2025590364">
    <w:abstractNumId w:val="42"/>
  </w:num>
  <w:num w:numId="21" w16cid:durableId="634289970">
    <w:abstractNumId w:val="7"/>
  </w:num>
  <w:num w:numId="22" w16cid:durableId="1837917292">
    <w:abstractNumId w:val="28"/>
  </w:num>
  <w:num w:numId="23" w16cid:durableId="2099398184">
    <w:abstractNumId w:val="13"/>
  </w:num>
  <w:num w:numId="24" w16cid:durableId="1501771900">
    <w:abstractNumId w:val="38"/>
  </w:num>
  <w:num w:numId="25" w16cid:durableId="1339187161">
    <w:abstractNumId w:val="6"/>
  </w:num>
  <w:num w:numId="26" w16cid:durableId="562983146">
    <w:abstractNumId w:val="14"/>
  </w:num>
  <w:num w:numId="27" w16cid:durableId="984355241">
    <w:abstractNumId w:val="39"/>
  </w:num>
  <w:num w:numId="28" w16cid:durableId="1161236847">
    <w:abstractNumId w:val="47"/>
  </w:num>
  <w:num w:numId="29" w16cid:durableId="1467358535">
    <w:abstractNumId w:val="3"/>
  </w:num>
  <w:num w:numId="30" w16cid:durableId="1620798158">
    <w:abstractNumId w:val="17"/>
  </w:num>
  <w:num w:numId="31" w16cid:durableId="1868444186">
    <w:abstractNumId w:val="33"/>
  </w:num>
  <w:num w:numId="32" w16cid:durableId="1694530856">
    <w:abstractNumId w:val="5"/>
  </w:num>
  <w:num w:numId="33" w16cid:durableId="2028945961">
    <w:abstractNumId w:val="0"/>
  </w:num>
  <w:num w:numId="34" w16cid:durableId="1588541807">
    <w:abstractNumId w:val="46"/>
  </w:num>
  <w:num w:numId="35" w16cid:durableId="1946768604">
    <w:abstractNumId w:val="52"/>
  </w:num>
  <w:num w:numId="36" w16cid:durableId="1946302365">
    <w:abstractNumId w:val="48"/>
  </w:num>
  <w:num w:numId="37" w16cid:durableId="167984042">
    <w:abstractNumId w:val="19"/>
  </w:num>
  <w:num w:numId="38" w16cid:durableId="345180323">
    <w:abstractNumId w:val="55"/>
  </w:num>
  <w:num w:numId="39" w16cid:durableId="1782650577">
    <w:abstractNumId w:val="24"/>
  </w:num>
  <w:num w:numId="40" w16cid:durableId="1970623763">
    <w:abstractNumId w:val="34"/>
  </w:num>
  <w:num w:numId="41" w16cid:durableId="811093463">
    <w:abstractNumId w:val="21"/>
  </w:num>
  <w:num w:numId="42" w16cid:durableId="1877499228">
    <w:abstractNumId w:val="51"/>
  </w:num>
  <w:num w:numId="43" w16cid:durableId="2072072330">
    <w:abstractNumId w:val="27"/>
  </w:num>
  <w:num w:numId="44" w16cid:durableId="876544188">
    <w:abstractNumId w:val="16"/>
  </w:num>
  <w:num w:numId="45" w16cid:durableId="1148549055">
    <w:abstractNumId w:val="18"/>
  </w:num>
  <w:num w:numId="46" w16cid:durableId="1870678399">
    <w:abstractNumId w:val="40"/>
  </w:num>
  <w:num w:numId="47" w16cid:durableId="1861577928">
    <w:abstractNumId w:val="1"/>
  </w:num>
  <w:num w:numId="48" w16cid:durableId="1996492316">
    <w:abstractNumId w:val="31"/>
  </w:num>
  <w:num w:numId="49" w16cid:durableId="1122308728">
    <w:abstractNumId w:val="26"/>
  </w:num>
  <w:num w:numId="50" w16cid:durableId="1857965844">
    <w:abstractNumId w:val="56"/>
  </w:num>
  <w:num w:numId="51" w16cid:durableId="904141600">
    <w:abstractNumId w:val="9"/>
  </w:num>
  <w:num w:numId="52" w16cid:durableId="1203249954">
    <w:abstractNumId w:val="20"/>
  </w:num>
  <w:num w:numId="53" w16cid:durableId="29573059">
    <w:abstractNumId w:val="10"/>
  </w:num>
  <w:num w:numId="54" w16cid:durableId="1143351527">
    <w:abstractNumId w:val="29"/>
  </w:num>
  <w:num w:numId="55" w16cid:durableId="306861727">
    <w:abstractNumId w:val="45"/>
  </w:num>
  <w:num w:numId="56" w16cid:durableId="1754428040">
    <w:abstractNumId w:val="8"/>
  </w:num>
  <w:num w:numId="57" w16cid:durableId="1891066448">
    <w:abstractNumId w:val="11"/>
  </w:num>
  <w:num w:numId="58" w16cid:durableId="350305513">
    <w:abstractNumId w:val="43"/>
  </w:num>
  <w:num w:numId="59" w16cid:durableId="800072556">
    <w:abstractNumId w:val="3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savePreviewPicture/>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7A9"/>
    <w:rsid w:val="000011DC"/>
    <w:rsid w:val="00004530"/>
    <w:rsid w:val="000053C1"/>
    <w:rsid w:val="000064DF"/>
    <w:rsid w:val="00006E39"/>
    <w:rsid w:val="00006FE8"/>
    <w:rsid w:val="000128EB"/>
    <w:rsid w:val="000147F8"/>
    <w:rsid w:val="00014CD1"/>
    <w:rsid w:val="000165C6"/>
    <w:rsid w:val="00017080"/>
    <w:rsid w:val="00020CF2"/>
    <w:rsid w:val="000210B7"/>
    <w:rsid w:val="00021B22"/>
    <w:rsid w:val="00022C97"/>
    <w:rsid w:val="000232C5"/>
    <w:rsid w:val="00034E8B"/>
    <w:rsid w:val="000351D9"/>
    <w:rsid w:val="00043B63"/>
    <w:rsid w:val="000503A2"/>
    <w:rsid w:val="00053897"/>
    <w:rsid w:val="000549B8"/>
    <w:rsid w:val="00063C9C"/>
    <w:rsid w:val="000649F5"/>
    <w:rsid w:val="00065355"/>
    <w:rsid w:val="00065905"/>
    <w:rsid w:val="0007108D"/>
    <w:rsid w:val="00073B4C"/>
    <w:rsid w:val="000759A9"/>
    <w:rsid w:val="00080BCC"/>
    <w:rsid w:val="000812BA"/>
    <w:rsid w:val="00083818"/>
    <w:rsid w:val="00084ACA"/>
    <w:rsid w:val="000879FB"/>
    <w:rsid w:val="000A5EB4"/>
    <w:rsid w:val="000A7E82"/>
    <w:rsid w:val="000B05F8"/>
    <w:rsid w:val="000B104E"/>
    <w:rsid w:val="000C4B53"/>
    <w:rsid w:val="000C510E"/>
    <w:rsid w:val="000C764E"/>
    <w:rsid w:val="000D0999"/>
    <w:rsid w:val="000D2D8A"/>
    <w:rsid w:val="000D46AF"/>
    <w:rsid w:val="000D7756"/>
    <w:rsid w:val="000D78AE"/>
    <w:rsid w:val="000D7C0C"/>
    <w:rsid w:val="000E0FA1"/>
    <w:rsid w:val="000E3B99"/>
    <w:rsid w:val="000E41C3"/>
    <w:rsid w:val="000E61A4"/>
    <w:rsid w:val="000E65BE"/>
    <w:rsid w:val="000E6FC0"/>
    <w:rsid w:val="000E71E2"/>
    <w:rsid w:val="000E7DA9"/>
    <w:rsid w:val="000F7889"/>
    <w:rsid w:val="001006B1"/>
    <w:rsid w:val="001122BC"/>
    <w:rsid w:val="0011652F"/>
    <w:rsid w:val="00116A97"/>
    <w:rsid w:val="00120BAD"/>
    <w:rsid w:val="001365EF"/>
    <w:rsid w:val="00137133"/>
    <w:rsid w:val="0013714C"/>
    <w:rsid w:val="001417BE"/>
    <w:rsid w:val="001472A2"/>
    <w:rsid w:val="00151C96"/>
    <w:rsid w:val="001524EB"/>
    <w:rsid w:val="0015675E"/>
    <w:rsid w:val="00163449"/>
    <w:rsid w:val="0016646B"/>
    <w:rsid w:val="00166AA8"/>
    <w:rsid w:val="00170D18"/>
    <w:rsid w:val="0017712C"/>
    <w:rsid w:val="0018055F"/>
    <w:rsid w:val="00180A8C"/>
    <w:rsid w:val="00181EE8"/>
    <w:rsid w:val="00185521"/>
    <w:rsid w:val="00186324"/>
    <w:rsid w:val="0019060D"/>
    <w:rsid w:val="00192B79"/>
    <w:rsid w:val="0019708A"/>
    <w:rsid w:val="00197AB8"/>
    <w:rsid w:val="001A3079"/>
    <w:rsid w:val="001A4A11"/>
    <w:rsid w:val="001A4B06"/>
    <w:rsid w:val="001A76F6"/>
    <w:rsid w:val="001B3F87"/>
    <w:rsid w:val="001B56C4"/>
    <w:rsid w:val="001B5C38"/>
    <w:rsid w:val="001B68DB"/>
    <w:rsid w:val="001C079B"/>
    <w:rsid w:val="001C1229"/>
    <w:rsid w:val="001C6D1F"/>
    <w:rsid w:val="001C77A6"/>
    <w:rsid w:val="001D1A90"/>
    <w:rsid w:val="001D1D62"/>
    <w:rsid w:val="001D3563"/>
    <w:rsid w:val="001D4B98"/>
    <w:rsid w:val="001D5DB3"/>
    <w:rsid w:val="001D73D5"/>
    <w:rsid w:val="001D7CA1"/>
    <w:rsid w:val="001E04CF"/>
    <w:rsid w:val="001E1335"/>
    <w:rsid w:val="001E328C"/>
    <w:rsid w:val="001E514F"/>
    <w:rsid w:val="001E573B"/>
    <w:rsid w:val="001E5875"/>
    <w:rsid w:val="001F002E"/>
    <w:rsid w:val="001F0F1A"/>
    <w:rsid w:val="001F5720"/>
    <w:rsid w:val="001F64A0"/>
    <w:rsid w:val="00203CD2"/>
    <w:rsid w:val="002062CB"/>
    <w:rsid w:val="002075BE"/>
    <w:rsid w:val="002114CB"/>
    <w:rsid w:val="00212453"/>
    <w:rsid w:val="00214B50"/>
    <w:rsid w:val="00225788"/>
    <w:rsid w:val="0022613D"/>
    <w:rsid w:val="00233453"/>
    <w:rsid w:val="00236ADC"/>
    <w:rsid w:val="00237434"/>
    <w:rsid w:val="002437B7"/>
    <w:rsid w:val="00243EAD"/>
    <w:rsid w:val="002515E6"/>
    <w:rsid w:val="0026100A"/>
    <w:rsid w:val="00262B08"/>
    <w:rsid w:val="00270ECA"/>
    <w:rsid w:val="00271ACB"/>
    <w:rsid w:val="00272002"/>
    <w:rsid w:val="00272DF9"/>
    <w:rsid w:val="00275D84"/>
    <w:rsid w:val="00276AF5"/>
    <w:rsid w:val="002809EF"/>
    <w:rsid w:val="002835CB"/>
    <w:rsid w:val="0028544A"/>
    <w:rsid w:val="00285FC2"/>
    <w:rsid w:val="0028758B"/>
    <w:rsid w:val="0029096A"/>
    <w:rsid w:val="00292CD8"/>
    <w:rsid w:val="002959ED"/>
    <w:rsid w:val="00297456"/>
    <w:rsid w:val="00297782"/>
    <w:rsid w:val="002A0D0D"/>
    <w:rsid w:val="002A5034"/>
    <w:rsid w:val="002A7AA5"/>
    <w:rsid w:val="002A7D7A"/>
    <w:rsid w:val="002B5E9C"/>
    <w:rsid w:val="002B7D86"/>
    <w:rsid w:val="002D47E3"/>
    <w:rsid w:val="002D5004"/>
    <w:rsid w:val="002E170A"/>
    <w:rsid w:val="002F1359"/>
    <w:rsid w:val="002F33DA"/>
    <w:rsid w:val="00306594"/>
    <w:rsid w:val="00307EF3"/>
    <w:rsid w:val="003258F5"/>
    <w:rsid w:val="00330B80"/>
    <w:rsid w:val="00335043"/>
    <w:rsid w:val="003362A1"/>
    <w:rsid w:val="00340356"/>
    <w:rsid w:val="00340502"/>
    <w:rsid w:val="003452B1"/>
    <w:rsid w:val="00346985"/>
    <w:rsid w:val="0035160C"/>
    <w:rsid w:val="00351F71"/>
    <w:rsid w:val="003531C4"/>
    <w:rsid w:val="00353305"/>
    <w:rsid w:val="00355D0B"/>
    <w:rsid w:val="00361A96"/>
    <w:rsid w:val="00362104"/>
    <w:rsid w:val="003627AC"/>
    <w:rsid w:val="003640AC"/>
    <w:rsid w:val="00367566"/>
    <w:rsid w:val="00375C21"/>
    <w:rsid w:val="00377F4F"/>
    <w:rsid w:val="00381692"/>
    <w:rsid w:val="00381940"/>
    <w:rsid w:val="003851FB"/>
    <w:rsid w:val="00385942"/>
    <w:rsid w:val="00390FF2"/>
    <w:rsid w:val="003937F3"/>
    <w:rsid w:val="0039570E"/>
    <w:rsid w:val="003A19E4"/>
    <w:rsid w:val="003A73B2"/>
    <w:rsid w:val="003B2CE3"/>
    <w:rsid w:val="003B49A2"/>
    <w:rsid w:val="003B5776"/>
    <w:rsid w:val="003B627D"/>
    <w:rsid w:val="003C2F39"/>
    <w:rsid w:val="003C4D66"/>
    <w:rsid w:val="003D0BEA"/>
    <w:rsid w:val="003D0DC5"/>
    <w:rsid w:val="003D679A"/>
    <w:rsid w:val="003E1EC2"/>
    <w:rsid w:val="003E572B"/>
    <w:rsid w:val="003F136E"/>
    <w:rsid w:val="003F3488"/>
    <w:rsid w:val="003F4667"/>
    <w:rsid w:val="0040644B"/>
    <w:rsid w:val="0040774A"/>
    <w:rsid w:val="00417CF1"/>
    <w:rsid w:val="00423218"/>
    <w:rsid w:val="00424DD5"/>
    <w:rsid w:val="00425EB4"/>
    <w:rsid w:val="00431087"/>
    <w:rsid w:val="00432198"/>
    <w:rsid w:val="0043289C"/>
    <w:rsid w:val="004342AC"/>
    <w:rsid w:val="00436096"/>
    <w:rsid w:val="00437365"/>
    <w:rsid w:val="00442D32"/>
    <w:rsid w:val="00445667"/>
    <w:rsid w:val="00464D8D"/>
    <w:rsid w:val="00480690"/>
    <w:rsid w:val="00480AB4"/>
    <w:rsid w:val="00482965"/>
    <w:rsid w:val="004942EB"/>
    <w:rsid w:val="004B0422"/>
    <w:rsid w:val="004B17DE"/>
    <w:rsid w:val="004B2490"/>
    <w:rsid w:val="004B4EB9"/>
    <w:rsid w:val="004D2408"/>
    <w:rsid w:val="004D7574"/>
    <w:rsid w:val="004E1052"/>
    <w:rsid w:val="004E345A"/>
    <w:rsid w:val="004E3ABE"/>
    <w:rsid w:val="004E7C75"/>
    <w:rsid w:val="004F493F"/>
    <w:rsid w:val="004F590C"/>
    <w:rsid w:val="005043DE"/>
    <w:rsid w:val="00506851"/>
    <w:rsid w:val="00511726"/>
    <w:rsid w:val="0051670C"/>
    <w:rsid w:val="00525318"/>
    <w:rsid w:val="00531724"/>
    <w:rsid w:val="0053512E"/>
    <w:rsid w:val="00535D22"/>
    <w:rsid w:val="005426EE"/>
    <w:rsid w:val="005456B3"/>
    <w:rsid w:val="00546949"/>
    <w:rsid w:val="005602C3"/>
    <w:rsid w:val="0056117B"/>
    <w:rsid w:val="005623D0"/>
    <w:rsid w:val="00564725"/>
    <w:rsid w:val="00565FA7"/>
    <w:rsid w:val="00566161"/>
    <w:rsid w:val="005723FF"/>
    <w:rsid w:val="00575999"/>
    <w:rsid w:val="0057682C"/>
    <w:rsid w:val="00577ACA"/>
    <w:rsid w:val="00577D28"/>
    <w:rsid w:val="00580DFA"/>
    <w:rsid w:val="00585012"/>
    <w:rsid w:val="00590971"/>
    <w:rsid w:val="00590EB8"/>
    <w:rsid w:val="0059408F"/>
    <w:rsid w:val="00595697"/>
    <w:rsid w:val="00595BD8"/>
    <w:rsid w:val="005963F8"/>
    <w:rsid w:val="0059675D"/>
    <w:rsid w:val="005A192A"/>
    <w:rsid w:val="005A7701"/>
    <w:rsid w:val="005B7BDD"/>
    <w:rsid w:val="005C08C9"/>
    <w:rsid w:val="005C261A"/>
    <w:rsid w:val="005C37BF"/>
    <w:rsid w:val="005C4022"/>
    <w:rsid w:val="005C7D30"/>
    <w:rsid w:val="005D0AC4"/>
    <w:rsid w:val="005D6054"/>
    <w:rsid w:val="005E412D"/>
    <w:rsid w:val="005E52D4"/>
    <w:rsid w:val="005E5727"/>
    <w:rsid w:val="005F4A24"/>
    <w:rsid w:val="005F4FC0"/>
    <w:rsid w:val="00601C21"/>
    <w:rsid w:val="00606F88"/>
    <w:rsid w:val="00610D94"/>
    <w:rsid w:val="00610F02"/>
    <w:rsid w:val="00611219"/>
    <w:rsid w:val="006117A9"/>
    <w:rsid w:val="00611F1D"/>
    <w:rsid w:val="00613D62"/>
    <w:rsid w:val="006225FF"/>
    <w:rsid w:val="00631264"/>
    <w:rsid w:val="00631A89"/>
    <w:rsid w:val="006336FA"/>
    <w:rsid w:val="0064031A"/>
    <w:rsid w:val="006404BB"/>
    <w:rsid w:val="00643C98"/>
    <w:rsid w:val="00643CE8"/>
    <w:rsid w:val="0064432B"/>
    <w:rsid w:val="00646B5B"/>
    <w:rsid w:val="00650F0E"/>
    <w:rsid w:val="006712CB"/>
    <w:rsid w:val="00672790"/>
    <w:rsid w:val="006808AA"/>
    <w:rsid w:val="00684B7E"/>
    <w:rsid w:val="0069312C"/>
    <w:rsid w:val="00696663"/>
    <w:rsid w:val="006A4719"/>
    <w:rsid w:val="006A4C46"/>
    <w:rsid w:val="006A5FD7"/>
    <w:rsid w:val="006A7120"/>
    <w:rsid w:val="006B1348"/>
    <w:rsid w:val="006B4A75"/>
    <w:rsid w:val="006B66D3"/>
    <w:rsid w:val="006C197A"/>
    <w:rsid w:val="006C3C80"/>
    <w:rsid w:val="006C460F"/>
    <w:rsid w:val="006C543A"/>
    <w:rsid w:val="006C5E33"/>
    <w:rsid w:val="006D17E7"/>
    <w:rsid w:val="006D6F51"/>
    <w:rsid w:val="006E6A61"/>
    <w:rsid w:val="006F23A4"/>
    <w:rsid w:val="006F3C86"/>
    <w:rsid w:val="00701BA5"/>
    <w:rsid w:val="00702AE9"/>
    <w:rsid w:val="007034CB"/>
    <w:rsid w:val="00706B89"/>
    <w:rsid w:val="0071098D"/>
    <w:rsid w:val="00714826"/>
    <w:rsid w:val="00715DAA"/>
    <w:rsid w:val="00715FC7"/>
    <w:rsid w:val="0072038B"/>
    <w:rsid w:val="00722A3A"/>
    <w:rsid w:val="0072471E"/>
    <w:rsid w:val="00726EF1"/>
    <w:rsid w:val="0073076D"/>
    <w:rsid w:val="0073127D"/>
    <w:rsid w:val="007344ED"/>
    <w:rsid w:val="007412FB"/>
    <w:rsid w:val="00741D48"/>
    <w:rsid w:val="00742684"/>
    <w:rsid w:val="007428A9"/>
    <w:rsid w:val="007432D4"/>
    <w:rsid w:val="007444CA"/>
    <w:rsid w:val="00746F89"/>
    <w:rsid w:val="00747AC2"/>
    <w:rsid w:val="00755A76"/>
    <w:rsid w:val="00757CC8"/>
    <w:rsid w:val="00760696"/>
    <w:rsid w:val="0076081D"/>
    <w:rsid w:val="00762652"/>
    <w:rsid w:val="007648C5"/>
    <w:rsid w:val="007652DD"/>
    <w:rsid w:val="007707D9"/>
    <w:rsid w:val="00771592"/>
    <w:rsid w:val="00772364"/>
    <w:rsid w:val="00777328"/>
    <w:rsid w:val="007860BF"/>
    <w:rsid w:val="00790576"/>
    <w:rsid w:val="00790AE1"/>
    <w:rsid w:val="00790BB9"/>
    <w:rsid w:val="007917A3"/>
    <w:rsid w:val="00795023"/>
    <w:rsid w:val="007966DA"/>
    <w:rsid w:val="007A30C1"/>
    <w:rsid w:val="007A363E"/>
    <w:rsid w:val="007A4DE2"/>
    <w:rsid w:val="007A5529"/>
    <w:rsid w:val="007A5AF5"/>
    <w:rsid w:val="007A6BC8"/>
    <w:rsid w:val="007B05AC"/>
    <w:rsid w:val="007B21AA"/>
    <w:rsid w:val="007B387D"/>
    <w:rsid w:val="007B5299"/>
    <w:rsid w:val="007C6039"/>
    <w:rsid w:val="007C710E"/>
    <w:rsid w:val="007D17AB"/>
    <w:rsid w:val="007D17EF"/>
    <w:rsid w:val="007D3378"/>
    <w:rsid w:val="007E36F6"/>
    <w:rsid w:val="007E4A81"/>
    <w:rsid w:val="007E5271"/>
    <w:rsid w:val="007F2221"/>
    <w:rsid w:val="007F5536"/>
    <w:rsid w:val="007F5E22"/>
    <w:rsid w:val="0080145E"/>
    <w:rsid w:val="00805B72"/>
    <w:rsid w:val="00810DB6"/>
    <w:rsid w:val="00816299"/>
    <w:rsid w:val="008163D8"/>
    <w:rsid w:val="00822451"/>
    <w:rsid w:val="00826826"/>
    <w:rsid w:val="00826BA5"/>
    <w:rsid w:val="00830F5E"/>
    <w:rsid w:val="008317B7"/>
    <w:rsid w:val="008334A1"/>
    <w:rsid w:val="00835D3F"/>
    <w:rsid w:val="0084094C"/>
    <w:rsid w:val="008545B7"/>
    <w:rsid w:val="008549E8"/>
    <w:rsid w:val="00857E83"/>
    <w:rsid w:val="008641C9"/>
    <w:rsid w:val="008669FE"/>
    <w:rsid w:val="00866AB5"/>
    <w:rsid w:val="00867BC9"/>
    <w:rsid w:val="0087159F"/>
    <w:rsid w:val="008720B4"/>
    <w:rsid w:val="00875D27"/>
    <w:rsid w:val="00877EC9"/>
    <w:rsid w:val="00881EE5"/>
    <w:rsid w:val="00881F0E"/>
    <w:rsid w:val="008847C4"/>
    <w:rsid w:val="0088724C"/>
    <w:rsid w:val="00892BD7"/>
    <w:rsid w:val="008970FF"/>
    <w:rsid w:val="008A5999"/>
    <w:rsid w:val="008A70B6"/>
    <w:rsid w:val="008B1356"/>
    <w:rsid w:val="008B60C2"/>
    <w:rsid w:val="008C1847"/>
    <w:rsid w:val="008C68B9"/>
    <w:rsid w:val="008E62EC"/>
    <w:rsid w:val="008F1918"/>
    <w:rsid w:val="008F225F"/>
    <w:rsid w:val="008F2EE8"/>
    <w:rsid w:val="00901FAF"/>
    <w:rsid w:val="00913E5C"/>
    <w:rsid w:val="00913F6C"/>
    <w:rsid w:val="00917D14"/>
    <w:rsid w:val="0092228E"/>
    <w:rsid w:val="009263C8"/>
    <w:rsid w:val="0092782A"/>
    <w:rsid w:val="00930741"/>
    <w:rsid w:val="009327E3"/>
    <w:rsid w:val="00933AA1"/>
    <w:rsid w:val="00935275"/>
    <w:rsid w:val="009361B2"/>
    <w:rsid w:val="009546D2"/>
    <w:rsid w:val="00955A1D"/>
    <w:rsid w:val="00956AF8"/>
    <w:rsid w:val="00960F5D"/>
    <w:rsid w:val="00975EDE"/>
    <w:rsid w:val="00976BBC"/>
    <w:rsid w:val="00980238"/>
    <w:rsid w:val="009A0238"/>
    <w:rsid w:val="009A12B3"/>
    <w:rsid w:val="009A144A"/>
    <w:rsid w:val="009A62FF"/>
    <w:rsid w:val="009A6F59"/>
    <w:rsid w:val="009B0E41"/>
    <w:rsid w:val="009B2726"/>
    <w:rsid w:val="009B3251"/>
    <w:rsid w:val="009B3E69"/>
    <w:rsid w:val="009B6B7A"/>
    <w:rsid w:val="009E361D"/>
    <w:rsid w:val="009E608E"/>
    <w:rsid w:val="009E79AF"/>
    <w:rsid w:val="009F4745"/>
    <w:rsid w:val="009F7BC1"/>
    <w:rsid w:val="00A04EEB"/>
    <w:rsid w:val="00A0740E"/>
    <w:rsid w:val="00A10682"/>
    <w:rsid w:val="00A109A6"/>
    <w:rsid w:val="00A10CF2"/>
    <w:rsid w:val="00A138CF"/>
    <w:rsid w:val="00A1417D"/>
    <w:rsid w:val="00A1565A"/>
    <w:rsid w:val="00A16935"/>
    <w:rsid w:val="00A17EDF"/>
    <w:rsid w:val="00A2469A"/>
    <w:rsid w:val="00A35706"/>
    <w:rsid w:val="00A409DD"/>
    <w:rsid w:val="00A420C5"/>
    <w:rsid w:val="00A4488D"/>
    <w:rsid w:val="00A451FB"/>
    <w:rsid w:val="00A50CCC"/>
    <w:rsid w:val="00A5243B"/>
    <w:rsid w:val="00A55E1F"/>
    <w:rsid w:val="00A56CD0"/>
    <w:rsid w:val="00A57972"/>
    <w:rsid w:val="00A621A2"/>
    <w:rsid w:val="00A63623"/>
    <w:rsid w:val="00A6596E"/>
    <w:rsid w:val="00A66A02"/>
    <w:rsid w:val="00A74152"/>
    <w:rsid w:val="00A7425A"/>
    <w:rsid w:val="00A809A2"/>
    <w:rsid w:val="00A82182"/>
    <w:rsid w:val="00A92AAF"/>
    <w:rsid w:val="00A92F14"/>
    <w:rsid w:val="00A976C8"/>
    <w:rsid w:val="00AA2102"/>
    <w:rsid w:val="00AB66E4"/>
    <w:rsid w:val="00AC05CA"/>
    <w:rsid w:val="00AC4D45"/>
    <w:rsid w:val="00AC612C"/>
    <w:rsid w:val="00AC7DFE"/>
    <w:rsid w:val="00AC7EEB"/>
    <w:rsid w:val="00AD3209"/>
    <w:rsid w:val="00AD49FA"/>
    <w:rsid w:val="00AD6D6D"/>
    <w:rsid w:val="00AE2649"/>
    <w:rsid w:val="00AE2DD0"/>
    <w:rsid w:val="00B06A95"/>
    <w:rsid w:val="00B15537"/>
    <w:rsid w:val="00B17599"/>
    <w:rsid w:val="00B203A0"/>
    <w:rsid w:val="00B217B0"/>
    <w:rsid w:val="00B239DC"/>
    <w:rsid w:val="00B23D1E"/>
    <w:rsid w:val="00B26253"/>
    <w:rsid w:val="00B4506A"/>
    <w:rsid w:val="00B462A7"/>
    <w:rsid w:val="00B46A7E"/>
    <w:rsid w:val="00B50139"/>
    <w:rsid w:val="00B5017E"/>
    <w:rsid w:val="00B5076F"/>
    <w:rsid w:val="00B520FF"/>
    <w:rsid w:val="00B528C6"/>
    <w:rsid w:val="00B52EEA"/>
    <w:rsid w:val="00B55B69"/>
    <w:rsid w:val="00B57454"/>
    <w:rsid w:val="00B575FC"/>
    <w:rsid w:val="00B65DED"/>
    <w:rsid w:val="00B66352"/>
    <w:rsid w:val="00B7129F"/>
    <w:rsid w:val="00B744E0"/>
    <w:rsid w:val="00B74876"/>
    <w:rsid w:val="00B76AB6"/>
    <w:rsid w:val="00B7779D"/>
    <w:rsid w:val="00B80DC8"/>
    <w:rsid w:val="00B812C6"/>
    <w:rsid w:val="00B919E1"/>
    <w:rsid w:val="00B96B35"/>
    <w:rsid w:val="00B96FD0"/>
    <w:rsid w:val="00BA33C5"/>
    <w:rsid w:val="00BA4D22"/>
    <w:rsid w:val="00BB090E"/>
    <w:rsid w:val="00BB413F"/>
    <w:rsid w:val="00BC24C4"/>
    <w:rsid w:val="00BC51C9"/>
    <w:rsid w:val="00BD13B3"/>
    <w:rsid w:val="00BE78D9"/>
    <w:rsid w:val="00BF512C"/>
    <w:rsid w:val="00BF5557"/>
    <w:rsid w:val="00BF563E"/>
    <w:rsid w:val="00C0376A"/>
    <w:rsid w:val="00C0780B"/>
    <w:rsid w:val="00C12325"/>
    <w:rsid w:val="00C14921"/>
    <w:rsid w:val="00C2096D"/>
    <w:rsid w:val="00C22A10"/>
    <w:rsid w:val="00C256BC"/>
    <w:rsid w:val="00C3105D"/>
    <w:rsid w:val="00C34EDC"/>
    <w:rsid w:val="00C44491"/>
    <w:rsid w:val="00C457FC"/>
    <w:rsid w:val="00C541C0"/>
    <w:rsid w:val="00C54B04"/>
    <w:rsid w:val="00C56E6A"/>
    <w:rsid w:val="00C6001F"/>
    <w:rsid w:val="00C60FC0"/>
    <w:rsid w:val="00C624F6"/>
    <w:rsid w:val="00C63B3F"/>
    <w:rsid w:val="00C66153"/>
    <w:rsid w:val="00C738F4"/>
    <w:rsid w:val="00C73C1E"/>
    <w:rsid w:val="00C81C8E"/>
    <w:rsid w:val="00C85E6A"/>
    <w:rsid w:val="00C90E1B"/>
    <w:rsid w:val="00C93BA2"/>
    <w:rsid w:val="00C95B56"/>
    <w:rsid w:val="00CA54D2"/>
    <w:rsid w:val="00CA5AD6"/>
    <w:rsid w:val="00CA754D"/>
    <w:rsid w:val="00CB0B2C"/>
    <w:rsid w:val="00CB587A"/>
    <w:rsid w:val="00CC0059"/>
    <w:rsid w:val="00CC16FD"/>
    <w:rsid w:val="00CC3004"/>
    <w:rsid w:val="00CC4A47"/>
    <w:rsid w:val="00CC7BD8"/>
    <w:rsid w:val="00CD01B7"/>
    <w:rsid w:val="00CD26B3"/>
    <w:rsid w:val="00CD61DC"/>
    <w:rsid w:val="00CE0CF5"/>
    <w:rsid w:val="00CE2545"/>
    <w:rsid w:val="00CE7C50"/>
    <w:rsid w:val="00CF01C5"/>
    <w:rsid w:val="00CF633B"/>
    <w:rsid w:val="00D01CC2"/>
    <w:rsid w:val="00D03729"/>
    <w:rsid w:val="00D03785"/>
    <w:rsid w:val="00D05CC9"/>
    <w:rsid w:val="00D12612"/>
    <w:rsid w:val="00D144F8"/>
    <w:rsid w:val="00D155E1"/>
    <w:rsid w:val="00D15E3F"/>
    <w:rsid w:val="00D17D00"/>
    <w:rsid w:val="00D20AE4"/>
    <w:rsid w:val="00D22096"/>
    <w:rsid w:val="00D25B9F"/>
    <w:rsid w:val="00D27D1E"/>
    <w:rsid w:val="00D4507B"/>
    <w:rsid w:val="00D456E1"/>
    <w:rsid w:val="00D45974"/>
    <w:rsid w:val="00D523A5"/>
    <w:rsid w:val="00D53423"/>
    <w:rsid w:val="00D53854"/>
    <w:rsid w:val="00D57163"/>
    <w:rsid w:val="00D57654"/>
    <w:rsid w:val="00D579E5"/>
    <w:rsid w:val="00D57BE9"/>
    <w:rsid w:val="00D602D5"/>
    <w:rsid w:val="00D609AF"/>
    <w:rsid w:val="00D60B12"/>
    <w:rsid w:val="00D6184C"/>
    <w:rsid w:val="00D714B3"/>
    <w:rsid w:val="00D71A80"/>
    <w:rsid w:val="00D77BF3"/>
    <w:rsid w:val="00D80856"/>
    <w:rsid w:val="00D826EC"/>
    <w:rsid w:val="00D9077C"/>
    <w:rsid w:val="00DA57CB"/>
    <w:rsid w:val="00DA5985"/>
    <w:rsid w:val="00DA60B5"/>
    <w:rsid w:val="00DA73BF"/>
    <w:rsid w:val="00DA7EF0"/>
    <w:rsid w:val="00DB0066"/>
    <w:rsid w:val="00DB39F3"/>
    <w:rsid w:val="00DB5668"/>
    <w:rsid w:val="00DB7F71"/>
    <w:rsid w:val="00DC4EF4"/>
    <w:rsid w:val="00DC6343"/>
    <w:rsid w:val="00DC7A11"/>
    <w:rsid w:val="00DD2410"/>
    <w:rsid w:val="00DD5226"/>
    <w:rsid w:val="00DD5FDB"/>
    <w:rsid w:val="00DD79C2"/>
    <w:rsid w:val="00DD7C21"/>
    <w:rsid w:val="00DE19F8"/>
    <w:rsid w:val="00DE2B80"/>
    <w:rsid w:val="00DE6765"/>
    <w:rsid w:val="00DF0B16"/>
    <w:rsid w:val="00DF6B7B"/>
    <w:rsid w:val="00E006EB"/>
    <w:rsid w:val="00E01910"/>
    <w:rsid w:val="00E074DA"/>
    <w:rsid w:val="00E10768"/>
    <w:rsid w:val="00E11032"/>
    <w:rsid w:val="00E11F57"/>
    <w:rsid w:val="00E12A35"/>
    <w:rsid w:val="00E1619A"/>
    <w:rsid w:val="00E21819"/>
    <w:rsid w:val="00E24434"/>
    <w:rsid w:val="00E30A8F"/>
    <w:rsid w:val="00E33BB7"/>
    <w:rsid w:val="00E34120"/>
    <w:rsid w:val="00E36F03"/>
    <w:rsid w:val="00E41F02"/>
    <w:rsid w:val="00E5731C"/>
    <w:rsid w:val="00E6289E"/>
    <w:rsid w:val="00E702D6"/>
    <w:rsid w:val="00E708E7"/>
    <w:rsid w:val="00E7295B"/>
    <w:rsid w:val="00E76E83"/>
    <w:rsid w:val="00E81DDF"/>
    <w:rsid w:val="00E865FC"/>
    <w:rsid w:val="00E87794"/>
    <w:rsid w:val="00E90D2A"/>
    <w:rsid w:val="00E91D31"/>
    <w:rsid w:val="00E972CD"/>
    <w:rsid w:val="00EA0F5C"/>
    <w:rsid w:val="00EA1269"/>
    <w:rsid w:val="00EA2FF2"/>
    <w:rsid w:val="00EA36DC"/>
    <w:rsid w:val="00EA4A34"/>
    <w:rsid w:val="00EB35FE"/>
    <w:rsid w:val="00EB6038"/>
    <w:rsid w:val="00EC4968"/>
    <w:rsid w:val="00ED1DBC"/>
    <w:rsid w:val="00ED2459"/>
    <w:rsid w:val="00ED3CE9"/>
    <w:rsid w:val="00ED7371"/>
    <w:rsid w:val="00EE062B"/>
    <w:rsid w:val="00EE44C7"/>
    <w:rsid w:val="00EE665E"/>
    <w:rsid w:val="00EF04D9"/>
    <w:rsid w:val="00EF3CD8"/>
    <w:rsid w:val="00F00D02"/>
    <w:rsid w:val="00F02951"/>
    <w:rsid w:val="00F07D67"/>
    <w:rsid w:val="00F10A82"/>
    <w:rsid w:val="00F17E65"/>
    <w:rsid w:val="00F2131B"/>
    <w:rsid w:val="00F22526"/>
    <w:rsid w:val="00F30628"/>
    <w:rsid w:val="00F33B4B"/>
    <w:rsid w:val="00F426E3"/>
    <w:rsid w:val="00F53551"/>
    <w:rsid w:val="00F55096"/>
    <w:rsid w:val="00F56D69"/>
    <w:rsid w:val="00F57AA3"/>
    <w:rsid w:val="00F60392"/>
    <w:rsid w:val="00F61931"/>
    <w:rsid w:val="00F6710C"/>
    <w:rsid w:val="00F70156"/>
    <w:rsid w:val="00F71CC8"/>
    <w:rsid w:val="00F83D27"/>
    <w:rsid w:val="00F850EA"/>
    <w:rsid w:val="00F87BB6"/>
    <w:rsid w:val="00F95BF1"/>
    <w:rsid w:val="00F96381"/>
    <w:rsid w:val="00F96447"/>
    <w:rsid w:val="00FA2DEC"/>
    <w:rsid w:val="00FA3E83"/>
    <w:rsid w:val="00FA499A"/>
    <w:rsid w:val="00FA6865"/>
    <w:rsid w:val="00FB532D"/>
    <w:rsid w:val="00FC015D"/>
    <w:rsid w:val="00FC239C"/>
    <w:rsid w:val="00FC785E"/>
    <w:rsid w:val="00FD1546"/>
    <w:rsid w:val="00FD23C6"/>
    <w:rsid w:val="00FD62D4"/>
    <w:rsid w:val="00FD7B44"/>
    <w:rsid w:val="00FE4104"/>
    <w:rsid w:val="00FF2BC3"/>
    <w:rsid w:val="00FF3549"/>
    <w:rsid w:val="00FF3A03"/>
    <w:rsid w:val="00FF3D92"/>
    <w:rsid w:val="00FF5707"/>
    <w:rsid w:val="00FF595F"/>
    <w:rsid w:val="00FF6E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E0B97A"/>
  <w15:docId w15:val="{F021B3F6-A975-4DB7-B668-F3EB0E5D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4719"/>
    <w:rPr>
      <w:sz w:val="24"/>
      <w:szCs w:val="24"/>
    </w:rPr>
  </w:style>
  <w:style w:type="paragraph" w:styleId="Nagwek1">
    <w:name w:val="heading 1"/>
    <w:basedOn w:val="Normalny"/>
    <w:next w:val="Normalny"/>
    <w:link w:val="Nagwek1Znak"/>
    <w:uiPriority w:val="9"/>
    <w:qFormat/>
    <w:rsid w:val="0040644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830F5E"/>
    <w:pPr>
      <w:tabs>
        <w:tab w:val="center" w:pos="4536"/>
        <w:tab w:val="right" w:pos="9072"/>
      </w:tabs>
    </w:pPr>
  </w:style>
  <w:style w:type="character" w:customStyle="1" w:styleId="StopkaZnak">
    <w:name w:val="Stopka Znak"/>
    <w:basedOn w:val="Domylnaczcionkaakapitu"/>
    <w:link w:val="Stopka"/>
    <w:uiPriority w:val="99"/>
    <w:rsid w:val="00830F5E"/>
    <w:rPr>
      <w:sz w:val="24"/>
      <w:szCs w:val="24"/>
      <w:lang w:val="pl-PL" w:eastAsia="pl-PL"/>
    </w:rPr>
  </w:style>
  <w:style w:type="character" w:styleId="Numerstrony">
    <w:name w:val="page number"/>
    <w:basedOn w:val="Domylnaczcionkaakapitu"/>
    <w:uiPriority w:val="99"/>
    <w:rsid w:val="00830F5E"/>
  </w:style>
  <w:style w:type="paragraph" w:styleId="Nagwek">
    <w:name w:val="header"/>
    <w:basedOn w:val="Normalny"/>
    <w:link w:val="NagwekZnak"/>
    <w:uiPriority w:val="99"/>
    <w:rsid w:val="00830F5E"/>
    <w:pPr>
      <w:tabs>
        <w:tab w:val="center" w:pos="4536"/>
        <w:tab w:val="right" w:pos="9072"/>
      </w:tabs>
    </w:pPr>
  </w:style>
  <w:style w:type="character" w:customStyle="1" w:styleId="NagwekZnak">
    <w:name w:val="Nagłówek Znak"/>
    <w:basedOn w:val="Domylnaczcionkaakapitu"/>
    <w:link w:val="Nagwek"/>
    <w:uiPriority w:val="99"/>
    <w:rsid w:val="00830F5E"/>
    <w:rPr>
      <w:sz w:val="24"/>
      <w:szCs w:val="24"/>
      <w:lang w:val="pl-PL" w:eastAsia="pl-PL"/>
    </w:rPr>
  </w:style>
  <w:style w:type="paragraph" w:styleId="Tekstpodstawowy">
    <w:name w:val="Body Text"/>
    <w:basedOn w:val="Normalny"/>
    <w:link w:val="TekstpodstawowyZnak"/>
    <w:uiPriority w:val="99"/>
    <w:rsid w:val="00830F5E"/>
    <w:pPr>
      <w:keepLines/>
      <w:jc w:val="both"/>
    </w:pPr>
    <w:rPr>
      <w:rFonts w:ascii="Verdana" w:hAnsi="Verdana" w:cs="Verdana"/>
      <w:spacing w:val="-2"/>
    </w:rPr>
  </w:style>
  <w:style w:type="character" w:customStyle="1" w:styleId="TekstpodstawowyZnak">
    <w:name w:val="Tekst podstawowy Znak"/>
    <w:basedOn w:val="Domylnaczcionkaakapitu"/>
    <w:link w:val="Tekstpodstawowy"/>
    <w:uiPriority w:val="99"/>
    <w:rsid w:val="00830F5E"/>
    <w:rPr>
      <w:rFonts w:ascii="Verdana" w:hAnsi="Verdana" w:cs="Verdana"/>
      <w:spacing w:val="-2"/>
      <w:sz w:val="24"/>
      <w:szCs w:val="24"/>
      <w:lang w:val="pl-PL" w:eastAsia="pl-PL"/>
    </w:rPr>
  </w:style>
  <w:style w:type="paragraph" w:styleId="Akapitzlist">
    <w:name w:val="List Paragraph"/>
    <w:basedOn w:val="Normalny"/>
    <w:link w:val="AkapitzlistZnak"/>
    <w:uiPriority w:val="34"/>
    <w:qFormat/>
    <w:rsid w:val="00830F5E"/>
    <w:pPr>
      <w:ind w:left="720"/>
      <w:contextualSpacing/>
    </w:pPr>
  </w:style>
  <w:style w:type="character" w:customStyle="1" w:styleId="AkapitzlistZnak">
    <w:name w:val="Akapit z listą Znak"/>
    <w:basedOn w:val="Domylnaczcionkaakapitu"/>
    <w:link w:val="Akapitzlist"/>
    <w:uiPriority w:val="34"/>
    <w:rsid w:val="00830F5E"/>
    <w:rPr>
      <w:sz w:val="24"/>
      <w:szCs w:val="24"/>
      <w:lang w:val="pl-PL" w:eastAsia="pl-PL"/>
    </w:rPr>
  </w:style>
  <w:style w:type="paragraph" w:customStyle="1" w:styleId="Akapitzlist1">
    <w:name w:val="Akapit z listą1"/>
    <w:basedOn w:val="Normalny"/>
    <w:uiPriority w:val="99"/>
    <w:rsid w:val="00830F5E"/>
    <w:pPr>
      <w:ind w:left="720"/>
      <w:contextualSpacing/>
    </w:pPr>
  </w:style>
  <w:style w:type="paragraph" w:styleId="Tekstdymka">
    <w:name w:val="Balloon Text"/>
    <w:basedOn w:val="Normalny"/>
    <w:link w:val="TekstdymkaZnak"/>
    <w:uiPriority w:val="99"/>
    <w:semiHidden/>
    <w:rsid w:val="00F83D27"/>
    <w:rPr>
      <w:rFonts w:ascii="Tahoma" w:hAnsi="Tahoma" w:cs="Tahoma"/>
      <w:sz w:val="16"/>
      <w:szCs w:val="16"/>
    </w:rPr>
  </w:style>
  <w:style w:type="character" w:customStyle="1" w:styleId="TekstdymkaZnak">
    <w:name w:val="Tekst dymka Znak"/>
    <w:basedOn w:val="Domylnaczcionkaakapitu"/>
    <w:link w:val="Tekstdymka"/>
    <w:uiPriority w:val="99"/>
    <w:semiHidden/>
    <w:rsid w:val="0064031A"/>
    <w:rPr>
      <w:sz w:val="2"/>
      <w:szCs w:val="2"/>
    </w:rPr>
  </w:style>
  <w:style w:type="character" w:styleId="Hipercze">
    <w:name w:val="Hyperlink"/>
    <w:basedOn w:val="Domylnaczcionkaakapitu"/>
    <w:uiPriority w:val="99"/>
    <w:rsid w:val="004D7574"/>
    <w:rPr>
      <w:color w:val="0000FF"/>
      <w:u w:val="single"/>
    </w:rPr>
  </w:style>
  <w:style w:type="character" w:styleId="Odwoaniedokomentarza">
    <w:name w:val="annotation reference"/>
    <w:basedOn w:val="Domylnaczcionkaakapitu"/>
    <w:uiPriority w:val="99"/>
    <w:semiHidden/>
    <w:unhideWhenUsed/>
    <w:rsid w:val="005C37BF"/>
    <w:rPr>
      <w:sz w:val="16"/>
      <w:szCs w:val="16"/>
    </w:rPr>
  </w:style>
  <w:style w:type="paragraph" w:styleId="Tekstkomentarza">
    <w:name w:val="annotation text"/>
    <w:basedOn w:val="Normalny"/>
    <w:link w:val="TekstkomentarzaZnak"/>
    <w:uiPriority w:val="99"/>
    <w:semiHidden/>
    <w:unhideWhenUsed/>
    <w:rsid w:val="005C37BF"/>
    <w:rPr>
      <w:sz w:val="20"/>
      <w:szCs w:val="20"/>
    </w:rPr>
  </w:style>
  <w:style w:type="character" w:customStyle="1" w:styleId="TekstkomentarzaZnak">
    <w:name w:val="Tekst komentarza Znak"/>
    <w:basedOn w:val="Domylnaczcionkaakapitu"/>
    <w:link w:val="Tekstkomentarza"/>
    <w:uiPriority w:val="99"/>
    <w:semiHidden/>
    <w:rsid w:val="005C37BF"/>
    <w:rPr>
      <w:sz w:val="20"/>
      <w:szCs w:val="20"/>
    </w:rPr>
  </w:style>
  <w:style w:type="paragraph" w:styleId="Tematkomentarza">
    <w:name w:val="annotation subject"/>
    <w:basedOn w:val="Tekstkomentarza"/>
    <w:next w:val="Tekstkomentarza"/>
    <w:link w:val="TematkomentarzaZnak"/>
    <w:uiPriority w:val="99"/>
    <w:semiHidden/>
    <w:unhideWhenUsed/>
    <w:rsid w:val="005C37BF"/>
    <w:rPr>
      <w:b/>
      <w:bCs/>
    </w:rPr>
  </w:style>
  <w:style w:type="character" w:customStyle="1" w:styleId="TematkomentarzaZnak">
    <w:name w:val="Temat komentarza Znak"/>
    <w:basedOn w:val="TekstkomentarzaZnak"/>
    <w:link w:val="Tematkomentarza"/>
    <w:uiPriority w:val="99"/>
    <w:semiHidden/>
    <w:rsid w:val="005C37BF"/>
    <w:rPr>
      <w:b/>
      <w:bCs/>
      <w:sz w:val="20"/>
      <w:szCs w:val="20"/>
    </w:rPr>
  </w:style>
  <w:style w:type="paragraph" w:styleId="Poprawka">
    <w:name w:val="Revision"/>
    <w:hidden/>
    <w:uiPriority w:val="99"/>
    <w:semiHidden/>
    <w:rsid w:val="006D6F51"/>
    <w:rPr>
      <w:sz w:val="24"/>
      <w:szCs w:val="24"/>
    </w:rPr>
  </w:style>
  <w:style w:type="paragraph" w:customStyle="1" w:styleId="Default">
    <w:name w:val="Default"/>
    <w:rsid w:val="00DD79C2"/>
    <w:pPr>
      <w:autoSpaceDE w:val="0"/>
      <w:autoSpaceDN w:val="0"/>
      <w:adjustRightInd w:val="0"/>
    </w:pPr>
    <w:rPr>
      <w:color w:val="000000"/>
      <w:sz w:val="24"/>
      <w:szCs w:val="24"/>
    </w:rPr>
  </w:style>
  <w:style w:type="paragraph" w:customStyle="1" w:styleId="Pa2">
    <w:name w:val="Pa2"/>
    <w:basedOn w:val="Default"/>
    <w:next w:val="Default"/>
    <w:uiPriority w:val="99"/>
    <w:rsid w:val="00DD79C2"/>
    <w:pPr>
      <w:spacing w:line="281" w:lineRule="atLeast"/>
    </w:pPr>
    <w:rPr>
      <w:color w:val="auto"/>
    </w:rPr>
  </w:style>
  <w:style w:type="paragraph" w:customStyle="1" w:styleId="Pa3">
    <w:name w:val="Pa3"/>
    <w:basedOn w:val="Default"/>
    <w:next w:val="Default"/>
    <w:uiPriority w:val="99"/>
    <w:rsid w:val="00DD79C2"/>
    <w:pPr>
      <w:spacing w:line="201" w:lineRule="atLeast"/>
    </w:pPr>
    <w:rPr>
      <w:color w:val="auto"/>
    </w:rPr>
  </w:style>
  <w:style w:type="character" w:customStyle="1" w:styleId="A4">
    <w:name w:val="A4"/>
    <w:uiPriority w:val="99"/>
    <w:rsid w:val="00DD79C2"/>
    <w:rPr>
      <w:color w:val="000000"/>
      <w:sz w:val="13"/>
      <w:szCs w:val="13"/>
    </w:rPr>
  </w:style>
  <w:style w:type="character" w:customStyle="1" w:styleId="Nagwek1Znak">
    <w:name w:val="Nagłówek 1 Znak"/>
    <w:basedOn w:val="Domylnaczcionkaakapitu"/>
    <w:link w:val="Nagwek1"/>
    <w:uiPriority w:val="9"/>
    <w:rsid w:val="0040644B"/>
    <w:rPr>
      <w:rFonts w:asciiTheme="majorHAnsi" w:eastAsiaTheme="majorEastAsia" w:hAnsiTheme="majorHAnsi" w:cstheme="majorBidi"/>
      <w:color w:val="365F91" w:themeColor="accent1" w:themeShade="BF"/>
      <w:sz w:val="32"/>
      <w:szCs w:val="32"/>
    </w:rPr>
  </w:style>
  <w:style w:type="table" w:styleId="Tabelasiatki1jasna">
    <w:name w:val="Grid Table 1 Light"/>
    <w:basedOn w:val="Standardowy"/>
    <w:uiPriority w:val="46"/>
    <w:rsid w:val="0040644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68180">
      <w:bodyDiv w:val="1"/>
      <w:marLeft w:val="0"/>
      <w:marRight w:val="0"/>
      <w:marTop w:val="0"/>
      <w:marBottom w:val="0"/>
      <w:divBdr>
        <w:top w:val="none" w:sz="0" w:space="0" w:color="auto"/>
        <w:left w:val="none" w:sz="0" w:space="0" w:color="auto"/>
        <w:bottom w:val="none" w:sz="0" w:space="0" w:color="auto"/>
        <w:right w:val="none" w:sz="0" w:space="0" w:color="auto"/>
      </w:divBdr>
    </w:div>
    <w:div w:id="261113483">
      <w:bodyDiv w:val="1"/>
      <w:marLeft w:val="0"/>
      <w:marRight w:val="0"/>
      <w:marTop w:val="0"/>
      <w:marBottom w:val="0"/>
      <w:divBdr>
        <w:top w:val="none" w:sz="0" w:space="0" w:color="auto"/>
        <w:left w:val="none" w:sz="0" w:space="0" w:color="auto"/>
        <w:bottom w:val="none" w:sz="0" w:space="0" w:color="auto"/>
        <w:right w:val="none" w:sz="0" w:space="0" w:color="auto"/>
      </w:divBdr>
      <w:divsChild>
        <w:div w:id="149565647">
          <w:marLeft w:val="0"/>
          <w:marRight w:val="0"/>
          <w:marTop w:val="0"/>
          <w:marBottom w:val="0"/>
          <w:divBdr>
            <w:top w:val="none" w:sz="0" w:space="0" w:color="auto"/>
            <w:left w:val="none" w:sz="0" w:space="0" w:color="auto"/>
            <w:bottom w:val="none" w:sz="0" w:space="0" w:color="auto"/>
            <w:right w:val="none" w:sz="0" w:space="0" w:color="auto"/>
          </w:divBdr>
        </w:div>
      </w:divsChild>
    </w:div>
    <w:div w:id="1991517740">
      <w:bodyDiv w:val="1"/>
      <w:marLeft w:val="0"/>
      <w:marRight w:val="0"/>
      <w:marTop w:val="0"/>
      <w:marBottom w:val="0"/>
      <w:divBdr>
        <w:top w:val="none" w:sz="0" w:space="0" w:color="auto"/>
        <w:left w:val="none" w:sz="0" w:space="0" w:color="auto"/>
        <w:bottom w:val="none" w:sz="0" w:space="0" w:color="auto"/>
        <w:right w:val="none" w:sz="0" w:space="0" w:color="auto"/>
      </w:divBdr>
    </w:div>
    <w:div w:id="20120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osigw.gov.pl/zasad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fosigw.gov.pl/zasa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A42D2-84A3-4AC5-A082-6A59593E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13</Pages>
  <Words>4983</Words>
  <Characters>29898</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Program priorytetowy Edukacja ekologiczna część 1</vt:lpstr>
    </vt:vector>
  </TitlesOfParts>
  <Company>NFOSiGW</Company>
  <LinksUpToDate>false</LinksUpToDate>
  <CharactersWithSpaces>34812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priorytetowy Edukacja ekologiczna część 1</dc:title>
  <dc:subject/>
  <dc:creator>Majewska Anna</dc:creator>
  <cp:keywords/>
  <dc:description/>
  <cp:lastModifiedBy>Janicka-Struska Agnieszka</cp:lastModifiedBy>
  <cp:revision>12</cp:revision>
  <cp:lastPrinted>2022-10-20T13:51:00Z</cp:lastPrinted>
  <dcterms:created xsi:type="dcterms:W3CDTF">2021-07-20T05:40:00Z</dcterms:created>
  <dcterms:modified xsi:type="dcterms:W3CDTF">2023-05-31T13:31:00Z</dcterms:modified>
</cp:coreProperties>
</file>