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B74666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A40D82">
      <w:pPr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74666" w:rsidRDefault="00A14095" w:rsidP="003C78E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37C60F32" w14:textId="77777777" w:rsidR="000B17F8" w:rsidRPr="00B74666" w:rsidRDefault="000B17F8" w:rsidP="003C78ED">
      <w:pPr>
        <w:shd w:val="clear" w:color="auto" w:fill="D9D9D9" w:themeFill="background1" w:themeFillShade="D9"/>
        <w:tabs>
          <w:tab w:val="num" w:pos="720"/>
        </w:tabs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procedury ocen oddziaływania na środowisko z elementami adaptacji do zmian klimatu</w:t>
      </w:r>
    </w:p>
    <w:p w14:paraId="5296A23D" w14:textId="51515210" w:rsidR="000912AE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B74666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74666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B74666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B74666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1F9CC005" w:rsidR="008E489E" w:rsidRPr="00B74666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B74666">
        <w:rPr>
          <w:rFonts w:ascii="Open Sans Light" w:hAnsi="Open Sans Light" w:cs="Open Sans Light"/>
          <w:sz w:val="22"/>
          <w:szCs w:val="22"/>
        </w:rPr>
        <w:t>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247C11" w:rsidRPr="00247C11">
        <w:rPr>
          <w:rFonts w:ascii="Open Sans Light" w:hAnsi="Open Sans Light" w:cs="Open Sans Light"/>
          <w:sz w:val="22"/>
          <w:szCs w:val="22"/>
        </w:rPr>
        <w:t>Zapobieganie powstawaniu odpadów żywności poprzez wykorzystanie niesprzedanych produktów spożywczych lub produktów spożywczych o krótkim terminie przydatności do spożycia</w:t>
      </w:r>
      <w:bookmarkStart w:id="0" w:name="_GoBack"/>
      <w:bookmarkEnd w:id="0"/>
    </w:p>
    <w:p w14:paraId="4D8F3253" w14:textId="2933EB04" w:rsidR="00AA60DD" w:rsidRPr="00B74666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Tryb naboru</w:t>
      </w:r>
      <w:r w:rsidRPr="00B74666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74666">
        <w:rPr>
          <w:rFonts w:ascii="Open Sans Light" w:hAnsi="Open Sans Light" w:cs="Open Sans Light"/>
          <w:sz w:val="22"/>
          <w:szCs w:val="22"/>
        </w:rPr>
        <w:t>konkurencyjny</w:t>
      </w:r>
      <w:r w:rsidRPr="00B74666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74666">
        <w:rPr>
          <w:rFonts w:ascii="Open Sans Light" w:hAnsi="Open Sans Light" w:cs="Open Sans Light"/>
          <w:sz w:val="22"/>
          <w:szCs w:val="22"/>
        </w:rPr>
        <w:t>niekonkurencyjny</w:t>
      </w:r>
      <w:r w:rsidRPr="00B74666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74666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74666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74666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B74666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B74666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74666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B74666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6B2D2CE4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0BC3441C" w14:textId="372318EC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D189A1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3DC863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9F75347" w14:textId="587FD533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0042C1EF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C1699F6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3E536A6E" w14:textId="7001D69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2317" w:type="dxa"/>
            <w:vAlign w:val="center"/>
          </w:tcPr>
          <w:p w14:paraId="2126D90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A5FA31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9E0F64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1" w:name="_Hlk140752742"/>
          </w:p>
        </w:tc>
        <w:tc>
          <w:tcPr>
            <w:tcW w:w="3524" w:type="dxa"/>
            <w:vAlign w:val="center"/>
          </w:tcPr>
          <w:p w14:paraId="1DDA01F3" w14:textId="0DAE2A1E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z 2021 r. poz. 1098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Rady 92/43/EWG z dnia 21 maja 1992 r. w sprawie ochrony siedlisk przyrodniczych oraz dzikiej fauny i flory?</w:t>
            </w:r>
          </w:p>
        </w:tc>
        <w:tc>
          <w:tcPr>
            <w:tcW w:w="2317" w:type="dxa"/>
            <w:vAlign w:val="center"/>
          </w:tcPr>
          <w:p w14:paraId="4F89960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4D60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1"/>
      <w:tr w:rsidR="00601B14" w:rsidRPr="00B74666" w14:paraId="7EA56B4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B6DF7" w14:textId="675490E2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2317" w:type="dxa"/>
            <w:vAlign w:val="center"/>
          </w:tcPr>
          <w:p w14:paraId="5586784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2C1C4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1E852A1" w14:textId="66EF31E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23.02.2021r.)? </w:t>
            </w:r>
          </w:p>
        </w:tc>
        <w:tc>
          <w:tcPr>
            <w:tcW w:w="2317" w:type="dxa"/>
            <w:vAlign w:val="center"/>
          </w:tcPr>
          <w:p w14:paraId="58B6CE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8262A3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258814D" w14:textId="77777777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(Dz.U. z 2020 r. poz. 1219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zm.)? </w:t>
            </w:r>
          </w:p>
        </w:tc>
        <w:tc>
          <w:tcPr>
            <w:tcW w:w="2317" w:type="dxa"/>
            <w:vAlign w:val="center"/>
          </w:tcPr>
          <w:p w14:paraId="7865440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FEFD7A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2317" w:type="dxa"/>
            <w:vAlign w:val="center"/>
          </w:tcPr>
          <w:p w14:paraId="52AD3BD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ADC9C9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2317" w:type="dxa"/>
            <w:vAlign w:val="center"/>
          </w:tcPr>
          <w:p w14:paraId="41EB276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55381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2317" w:type="dxa"/>
            <w:vAlign w:val="center"/>
          </w:tcPr>
          <w:p w14:paraId="2407081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CEEFA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24" w:type="dxa"/>
            <w:vAlign w:val="center"/>
          </w:tcPr>
          <w:p w14:paraId="0418E64C" w14:textId="0952045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CD2638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shd w:val="clear" w:color="auto" w:fill="FFFFFF"/>
            <w:vAlign w:val="center"/>
          </w:tcPr>
          <w:p w14:paraId="097DE764" w14:textId="77777777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FFFFFF"/>
            <w:vAlign w:val="center"/>
          </w:tcPr>
          <w:p w14:paraId="41C171C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3537296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Czy przeanalizowano zagrożenie powodziowe (zgodnie z aktualnymi dokumentami planistycznymi w zakresie 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02FFAE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25DEB20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przeprowadzono analizę podatności oraz odporności projektu na zmiany klimatu, a także 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lastRenderedPageBreak/>
              <w:t>analizę i selekcję opcji adaptacyjnych?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28B05EA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112C9D9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B74666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B74666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791945A0" w:rsidR="005366EE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Pr="00B74666">
        <w:rPr>
          <w:rFonts w:ascii="Open Sans Light" w:hAnsi="Open Sans Light" w:cs="Open Sans Light"/>
          <w:sz w:val="22"/>
          <w:szCs w:val="22"/>
        </w:rPr>
        <w:t xml:space="preserve"> horyzontalne dla ETAPU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B74666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74666" w:rsidRDefault="00A14095" w:rsidP="0061728A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74666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6B30697" w:rsidR="005366EE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D10C3E5" w14:textId="1438AFB4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DB955D2" w14:textId="1ACBB6F6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436ABB3" w14:textId="5FDA682D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8DB6F2C" w14:textId="49E4D07E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A1F45EA" w14:textId="17D1AD96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1FD1DAB" w14:textId="4B52B940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F99A544" w14:textId="3F8D4CAD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2AC36C34" w14:textId="1F15A2EF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C1868F1" w14:textId="2AC91027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E7D647B" w14:textId="2CF30FC3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3B08199" w14:textId="5E3E05A8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C6BDE51" w14:textId="51481859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5DAFE03" w14:textId="322DF26A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27B98FCC" w14:textId="77777777" w:rsidR="007F659C" w:rsidRPr="00B74666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D909F88" w14:textId="77777777" w:rsidR="000B17F8" w:rsidRPr="00B74666" w:rsidRDefault="000B17F8" w:rsidP="000B17F8">
      <w:pPr>
        <w:pStyle w:val="Tytu"/>
        <w:rPr>
          <w:rFonts w:cs="Open Sans Light"/>
        </w:rPr>
      </w:pPr>
      <w:bookmarkStart w:id="2" w:name="_Toc228160849"/>
      <w:bookmarkStart w:id="3" w:name="_Toc226278319"/>
      <w:r w:rsidRPr="00B74666">
        <w:rPr>
          <w:rFonts w:cs="Open Sans Light"/>
        </w:rPr>
        <w:lastRenderedPageBreak/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0B17F8">
      <w:pPr>
        <w:pStyle w:val="Nagwek1"/>
        <w:rPr>
          <w:rFonts w:ascii="Open Sans Light" w:hAnsi="Open Sans Light" w:cs="Open Sans Light"/>
          <w:sz w:val="20"/>
        </w:rPr>
      </w:pPr>
      <w:r w:rsidRPr="00B74666">
        <w:rPr>
          <w:rFonts w:ascii="Open Sans Light" w:hAnsi="Open Sans Light" w:cs="Open Sans Light"/>
          <w:sz w:val="20"/>
        </w:rPr>
        <w:t>Lista sprawdzająca w zakresie dokumentacji OOŚ/Natura 2000</w:t>
      </w:r>
      <w:bookmarkEnd w:id="2"/>
      <w:bookmarkEnd w:id="3"/>
      <w:r w:rsidRPr="00B74666">
        <w:rPr>
          <w:rFonts w:ascii="Open Sans Light" w:hAnsi="Open Sans Light" w:cs="Open Sans Light"/>
          <w:sz w:val="20"/>
        </w:rPr>
        <w:t xml:space="preserve">/RDW </w:t>
      </w:r>
    </w:p>
    <w:p w14:paraId="0067B93F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</w:p>
    <w:p w14:paraId="263A5372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2"/>
      </w:r>
    </w:p>
    <w:p w14:paraId="2C63C992" w14:textId="77777777" w:rsidR="000B17F8" w:rsidRPr="00B74666" w:rsidRDefault="000B17F8" w:rsidP="000B17F8">
      <w:pPr>
        <w:pStyle w:val="Tytu"/>
        <w:spacing w:before="240" w:after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643"/>
        <w:gridCol w:w="814"/>
        <w:gridCol w:w="850"/>
        <w:gridCol w:w="1145"/>
        <w:gridCol w:w="1974"/>
      </w:tblGrid>
      <w:tr w:rsidR="000B17F8" w:rsidRPr="00B74666" w14:paraId="4A57C6C4" w14:textId="77777777" w:rsidTr="000B17F8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0B17F8">
        <w:trPr>
          <w:cantSplit/>
          <w:trHeight w:val="49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>
            <w:pPr>
              <w:keepNext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74666" w14:paraId="44FD1DCC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beneficjent załączył kopię opinii Komisji zgodnie z art. 6 ust. 4 dyrektywy siedliskowej?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E5F5030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52677CD8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4C8986C" w14:textId="05D8349F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5E8C44F8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3EC0D9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0792E1B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3EAA383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0B8FD367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7ADBECE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06391272" w14:textId="77777777" w:rsidR="000B17F8" w:rsidRPr="00B74666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E22F1E6" w14:textId="77777777" w:rsidR="00813116" w:rsidRPr="00B74666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B74666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B74666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5ACB936D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247C11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3F200803" w14:textId="19103E16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dotyczy” może być zastosowana jedynie dla kryterium nr </w:t>
      </w:r>
      <w:r>
        <w:t>15 i 1</w:t>
      </w:r>
      <w:r w:rsidRPr="007F659C">
        <w:t>7</w:t>
      </w:r>
    </w:p>
  </w:footnote>
  <w:footnote w:id="2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E23FC"/>
    <w:rsid w:val="00202DA0"/>
    <w:rsid w:val="002252E5"/>
    <w:rsid w:val="00234B03"/>
    <w:rsid w:val="00246BD2"/>
    <w:rsid w:val="00247C11"/>
    <w:rsid w:val="00251024"/>
    <w:rsid w:val="0026372A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37F2B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99F7B-C4FB-43DF-97FB-8ECC4CC7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8</Pages>
  <Words>1550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Miłoszewski Konrad</cp:lastModifiedBy>
  <cp:revision>45</cp:revision>
  <cp:lastPrinted>2016-04-11T09:12:00Z</cp:lastPrinted>
  <dcterms:created xsi:type="dcterms:W3CDTF">2023-07-19T11:47:00Z</dcterms:created>
  <dcterms:modified xsi:type="dcterms:W3CDTF">2024-03-19T12:53:00Z</dcterms:modified>
</cp:coreProperties>
</file>