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9CB8A" w14:textId="7F03D75E" w:rsidR="00E936CB" w:rsidRPr="00A77F3F" w:rsidRDefault="00E936CB" w:rsidP="00A77F3F">
      <w:pPr>
        <w:spacing w:after="120" w:line="312" w:lineRule="auto"/>
        <w:rPr>
          <w:rFonts w:ascii="Arial" w:hAnsi="Arial" w:cs="Arial"/>
          <w:sz w:val="20"/>
        </w:rPr>
      </w:pPr>
      <w:r w:rsidRPr="00A77F3F">
        <w:rPr>
          <w:rFonts w:ascii="Arial" w:hAnsi="Arial" w:cs="Arial"/>
          <w:sz w:val="20"/>
        </w:rPr>
        <w:t xml:space="preserve">Warszawa, </w:t>
      </w:r>
      <w:r w:rsidR="00A77F3F" w:rsidRPr="00A77F3F">
        <w:rPr>
          <w:rFonts w:ascii="Arial" w:hAnsi="Arial" w:cs="Arial"/>
          <w:sz w:val="20"/>
        </w:rPr>
        <w:t>27 kwietnia 2026</w:t>
      </w:r>
      <w:r w:rsidRPr="00A77F3F">
        <w:rPr>
          <w:rFonts w:ascii="Arial" w:hAnsi="Arial" w:cs="Arial"/>
          <w:sz w:val="20"/>
        </w:rPr>
        <w:t xml:space="preserve"> r.</w:t>
      </w:r>
    </w:p>
    <w:p w14:paraId="79123B81" w14:textId="38B29BBC" w:rsidR="00E936CB" w:rsidRPr="00A77F3F" w:rsidRDefault="00E936CB" w:rsidP="00A77F3F">
      <w:pPr>
        <w:spacing w:after="120" w:line="312" w:lineRule="auto"/>
        <w:rPr>
          <w:rFonts w:ascii="Arial" w:hAnsi="Arial" w:cs="Arial"/>
          <w:sz w:val="20"/>
        </w:rPr>
      </w:pPr>
      <w:bookmarkStart w:id="0" w:name="ezdSprawaZnak"/>
      <w:r w:rsidRPr="00A77F3F">
        <w:rPr>
          <w:rFonts w:ascii="Arial" w:hAnsi="Arial" w:cs="Arial"/>
          <w:sz w:val="20"/>
        </w:rPr>
        <w:t>DOOŚ-WDŚIII.420.26.2025</w:t>
      </w:r>
      <w:bookmarkEnd w:id="0"/>
      <w:r w:rsidRPr="00A77F3F">
        <w:rPr>
          <w:rFonts w:ascii="Arial" w:hAnsi="Arial" w:cs="Arial"/>
          <w:sz w:val="20"/>
        </w:rPr>
        <w:t>.</w:t>
      </w:r>
      <w:bookmarkStart w:id="1" w:name="ezdAutorInicjaly"/>
      <w:bookmarkStart w:id="2" w:name="ezdAtrybut_ezdAutorInicjaly"/>
      <w:r w:rsidRPr="00A77F3F">
        <w:rPr>
          <w:rFonts w:ascii="Arial" w:hAnsi="Arial" w:cs="Arial"/>
          <w:sz w:val="20"/>
        </w:rPr>
        <w:t>KP</w:t>
      </w:r>
      <w:bookmarkEnd w:id="1"/>
      <w:bookmarkEnd w:id="2"/>
      <w:r w:rsidR="00C037FD" w:rsidRPr="00A77F3F">
        <w:rPr>
          <w:rFonts w:ascii="Arial" w:hAnsi="Arial" w:cs="Arial"/>
          <w:sz w:val="20"/>
        </w:rPr>
        <w:t>.14</w:t>
      </w:r>
    </w:p>
    <w:p w14:paraId="797AA867" w14:textId="77777777" w:rsidR="002446E3" w:rsidRPr="00A77F3F" w:rsidRDefault="002446E3" w:rsidP="00A77F3F">
      <w:pPr>
        <w:tabs>
          <w:tab w:val="left" w:pos="3330"/>
          <w:tab w:val="center" w:pos="4535"/>
        </w:tabs>
        <w:spacing w:after="0" w:line="312" w:lineRule="auto"/>
        <w:rPr>
          <w:rFonts w:ascii="Arial" w:hAnsi="Arial" w:cs="Arial"/>
          <w:bCs/>
          <w:color w:val="000000"/>
          <w:sz w:val="20"/>
        </w:rPr>
      </w:pPr>
    </w:p>
    <w:p w14:paraId="719B602A" w14:textId="77777777" w:rsidR="002446E3" w:rsidRPr="00A77F3F" w:rsidRDefault="002446E3" w:rsidP="00A77F3F">
      <w:pPr>
        <w:tabs>
          <w:tab w:val="left" w:pos="3330"/>
          <w:tab w:val="center" w:pos="4535"/>
        </w:tabs>
        <w:spacing w:after="120" w:line="312" w:lineRule="auto"/>
        <w:rPr>
          <w:rFonts w:ascii="Arial" w:hAnsi="Arial" w:cs="Arial"/>
          <w:b/>
          <w:color w:val="000000"/>
          <w:sz w:val="20"/>
        </w:rPr>
      </w:pPr>
      <w:r w:rsidRPr="00A77F3F">
        <w:rPr>
          <w:rFonts w:ascii="Arial" w:hAnsi="Arial" w:cs="Arial"/>
          <w:b/>
          <w:color w:val="000000"/>
          <w:sz w:val="20"/>
        </w:rPr>
        <w:t>ZAWIADOMIENIE</w:t>
      </w:r>
    </w:p>
    <w:p w14:paraId="70C5290F" w14:textId="0C075C57" w:rsidR="00BF2702" w:rsidRPr="00A77F3F" w:rsidRDefault="00BF2702" w:rsidP="00A77F3F">
      <w:pPr>
        <w:spacing w:after="120" w:line="312" w:lineRule="auto"/>
        <w:rPr>
          <w:rFonts w:ascii="Arial" w:hAnsi="Arial" w:cs="Arial"/>
          <w:sz w:val="20"/>
          <w:lang w:eastAsia="pl-PL"/>
        </w:rPr>
      </w:pPr>
      <w:r w:rsidRPr="00A77F3F">
        <w:rPr>
          <w:rFonts w:ascii="Arial" w:hAnsi="Arial" w:cs="Arial"/>
          <w:color w:val="000000"/>
          <w:sz w:val="20"/>
        </w:rPr>
        <w:t>Generalny Dyrektor Ochrony Środowiska</w:t>
      </w:r>
      <w:r w:rsidR="002309BD" w:rsidRPr="00A77F3F">
        <w:rPr>
          <w:rFonts w:ascii="Arial" w:hAnsi="Arial" w:cs="Arial"/>
          <w:color w:val="000000"/>
          <w:sz w:val="20"/>
        </w:rPr>
        <w:t xml:space="preserve"> </w:t>
      </w:r>
      <w:r w:rsidRPr="00A77F3F">
        <w:rPr>
          <w:rFonts w:ascii="Arial" w:hAnsi="Arial" w:cs="Arial"/>
          <w:color w:val="000000"/>
          <w:sz w:val="20"/>
        </w:rPr>
        <w:t xml:space="preserve">zawiadamia, że postępowanie odwoławcze </w:t>
      </w:r>
      <w:r w:rsidRPr="00A77F3F">
        <w:rPr>
          <w:rFonts w:ascii="Arial" w:hAnsi="Arial" w:cs="Arial"/>
          <w:sz w:val="20"/>
        </w:rPr>
        <w:t>od decyzji Regionalnego Dyrektora Ochrony Środowiska w</w:t>
      </w:r>
      <w:r w:rsidR="00A40900" w:rsidRPr="00A77F3F">
        <w:rPr>
          <w:rFonts w:ascii="Arial" w:hAnsi="Arial" w:cs="Arial"/>
          <w:sz w:val="20"/>
        </w:rPr>
        <w:t xml:space="preserve"> </w:t>
      </w:r>
      <w:r w:rsidR="00E936CB" w:rsidRPr="00A77F3F">
        <w:rPr>
          <w:rFonts w:ascii="Arial" w:hAnsi="Arial" w:cs="Arial"/>
          <w:color w:val="000000"/>
          <w:sz w:val="20"/>
        </w:rPr>
        <w:t>Poznaniu z 4 sierpnia 2025 r., znak: WOO-II</w:t>
      </w:r>
      <w:r w:rsidRPr="00A77F3F">
        <w:rPr>
          <w:rFonts w:ascii="Arial" w:hAnsi="Arial" w:cs="Arial"/>
          <w:color w:val="000000"/>
          <w:sz w:val="20"/>
        </w:rPr>
        <w:t>.</w:t>
      </w:r>
      <w:r w:rsidR="00E936CB" w:rsidRPr="00A77F3F">
        <w:rPr>
          <w:rFonts w:ascii="Arial" w:hAnsi="Arial" w:cs="Arial"/>
          <w:color w:val="000000"/>
          <w:sz w:val="20"/>
        </w:rPr>
        <w:t>420.74.2021.JC.7</w:t>
      </w:r>
      <w:r w:rsidRPr="00A77F3F">
        <w:rPr>
          <w:rFonts w:ascii="Arial" w:hAnsi="Arial" w:cs="Arial"/>
          <w:color w:val="000000"/>
          <w:sz w:val="20"/>
        </w:rPr>
        <w:t xml:space="preserve">3, o środowiskowych uwarunkowaniach dla przedsięwzięcia pod nazwą: </w:t>
      </w:r>
      <w:r w:rsidR="00A40900" w:rsidRPr="00A77F3F">
        <w:rPr>
          <w:rFonts w:ascii="Arial" w:hAnsi="Arial" w:cs="Arial"/>
          <w:color w:val="000000"/>
          <w:sz w:val="20"/>
        </w:rPr>
        <w:t>„</w:t>
      </w:r>
      <w:r w:rsidR="00E936CB" w:rsidRPr="00A77F3F">
        <w:rPr>
          <w:rFonts w:ascii="Arial" w:hAnsi="Arial" w:cs="Arial"/>
          <w:iCs/>
          <w:sz w:val="20"/>
        </w:rPr>
        <w:t>Budowa drogi ekspresowej S11 na odcinku Ujście - Oborniki</w:t>
      </w:r>
      <w:r w:rsidRPr="00A77F3F">
        <w:rPr>
          <w:rFonts w:ascii="Arial" w:hAnsi="Arial" w:cs="Arial"/>
          <w:iCs/>
          <w:sz w:val="20"/>
        </w:rPr>
        <w:t>”</w:t>
      </w:r>
      <w:r w:rsidRPr="00A77F3F">
        <w:rPr>
          <w:rFonts w:ascii="Arial" w:hAnsi="Arial" w:cs="Arial"/>
          <w:color w:val="000000"/>
          <w:sz w:val="20"/>
        </w:rPr>
        <w:t xml:space="preserve"> nie mogło być zakończone w wyznaczonym terminie</w:t>
      </w:r>
      <w:r w:rsidR="00987166" w:rsidRPr="00A77F3F">
        <w:rPr>
          <w:rFonts w:ascii="Arial" w:hAnsi="Arial" w:cs="Arial"/>
          <w:color w:val="000000"/>
          <w:sz w:val="20"/>
        </w:rPr>
        <w:t xml:space="preserve">, oraz </w:t>
      </w:r>
      <w:r w:rsidR="00987166" w:rsidRPr="00A77F3F">
        <w:rPr>
          <w:rFonts w:ascii="Arial" w:hAnsi="Arial" w:cs="Arial"/>
          <w:b/>
          <w:bCs/>
          <w:color w:val="000000"/>
          <w:sz w:val="20"/>
        </w:rPr>
        <w:t>wskazuje nowy</w:t>
      </w:r>
      <w:r w:rsidR="00C037FD" w:rsidRPr="00A77F3F">
        <w:rPr>
          <w:rFonts w:ascii="Arial" w:hAnsi="Arial" w:cs="Arial"/>
          <w:b/>
          <w:bCs/>
          <w:color w:val="000000"/>
          <w:sz w:val="20"/>
        </w:rPr>
        <w:t xml:space="preserve"> termin załatwienia sprawy na 26 czerwca</w:t>
      </w:r>
      <w:r w:rsidR="00FD0517" w:rsidRPr="00A77F3F">
        <w:rPr>
          <w:rFonts w:ascii="Arial" w:hAnsi="Arial" w:cs="Arial"/>
          <w:b/>
          <w:bCs/>
          <w:color w:val="000000"/>
          <w:sz w:val="20"/>
        </w:rPr>
        <w:t xml:space="preserve"> 2026</w:t>
      </w:r>
      <w:r w:rsidR="00987166" w:rsidRPr="00A77F3F">
        <w:rPr>
          <w:rFonts w:ascii="Arial" w:hAnsi="Arial" w:cs="Arial"/>
          <w:b/>
          <w:bCs/>
          <w:color w:val="000000"/>
          <w:sz w:val="20"/>
        </w:rPr>
        <w:t xml:space="preserve"> r</w:t>
      </w:r>
      <w:r w:rsidRPr="00A77F3F">
        <w:rPr>
          <w:rFonts w:ascii="Arial" w:hAnsi="Arial" w:cs="Arial"/>
          <w:b/>
          <w:bCs/>
          <w:color w:val="000000"/>
          <w:sz w:val="20"/>
        </w:rPr>
        <w:t>.</w:t>
      </w:r>
      <w:r w:rsidRPr="00A77F3F">
        <w:rPr>
          <w:rFonts w:ascii="Arial" w:hAnsi="Arial" w:cs="Arial"/>
          <w:color w:val="000000"/>
          <w:sz w:val="20"/>
        </w:rPr>
        <w:t xml:space="preserve"> </w:t>
      </w:r>
      <w:r w:rsidR="00C037FD" w:rsidRPr="00A77F3F">
        <w:rPr>
          <w:rFonts w:ascii="Arial" w:hAnsi="Arial" w:cs="Arial"/>
          <w:color w:val="000000"/>
          <w:sz w:val="20"/>
        </w:rPr>
        <w:t xml:space="preserve">Przyczyną zwłoki jest </w:t>
      </w:r>
      <w:r w:rsidR="006451ED" w:rsidRPr="00A77F3F">
        <w:rPr>
          <w:rFonts w:ascii="Arial" w:hAnsi="Arial" w:cs="Arial"/>
          <w:color w:val="000000"/>
          <w:sz w:val="20"/>
        </w:rPr>
        <w:t>skomplikowany charakter sprawy.</w:t>
      </w:r>
    </w:p>
    <w:p w14:paraId="56C523C0" w14:textId="130383FA" w:rsidR="00BF2702" w:rsidRPr="00A77F3F" w:rsidRDefault="00987166" w:rsidP="00A77F3F">
      <w:pPr>
        <w:spacing w:after="120" w:line="312" w:lineRule="auto"/>
        <w:rPr>
          <w:rFonts w:ascii="Arial" w:hAnsi="Arial" w:cs="Arial"/>
          <w:sz w:val="20"/>
        </w:rPr>
      </w:pPr>
      <w:r w:rsidRPr="00A77F3F">
        <w:rPr>
          <w:rFonts w:ascii="Arial" w:hAnsi="Arial" w:cs="Arial"/>
          <w:color w:val="000000"/>
          <w:sz w:val="20"/>
        </w:rPr>
        <w:t xml:space="preserve">Równocześnie </w:t>
      </w:r>
      <w:r w:rsidR="002309BD" w:rsidRPr="00A77F3F">
        <w:rPr>
          <w:rFonts w:ascii="Arial" w:hAnsi="Arial" w:cs="Arial"/>
          <w:color w:val="000000"/>
          <w:sz w:val="20"/>
        </w:rPr>
        <w:t xml:space="preserve">Generalny Dyrektor Ochrony Środowiska </w:t>
      </w:r>
      <w:r w:rsidRPr="00A77F3F">
        <w:rPr>
          <w:rFonts w:ascii="Arial" w:hAnsi="Arial" w:cs="Arial"/>
          <w:color w:val="000000"/>
          <w:sz w:val="20"/>
        </w:rPr>
        <w:t>informuje, że</w:t>
      </w:r>
      <w:r w:rsidR="002309BD" w:rsidRPr="00A77F3F">
        <w:rPr>
          <w:rFonts w:ascii="Arial" w:hAnsi="Arial" w:cs="Arial"/>
          <w:color w:val="000000"/>
          <w:sz w:val="20"/>
        </w:rPr>
        <w:t xml:space="preserve">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 albo adres ePUAP: /gdosgovpl/SkrytkaESP.</w:t>
      </w:r>
    </w:p>
    <w:p w14:paraId="2F3E4920" w14:textId="77777777" w:rsidR="00A77F3F" w:rsidRPr="00700E9D" w:rsidRDefault="00A77F3F" w:rsidP="00A77F3F">
      <w:pPr>
        <w:spacing w:after="0" w:line="312" w:lineRule="auto"/>
        <w:rPr>
          <w:rFonts w:ascii="Arial" w:hAnsi="Arial" w:cs="Arial"/>
          <w:sz w:val="20"/>
        </w:rPr>
      </w:pPr>
      <w:r w:rsidRPr="00700E9D">
        <w:rPr>
          <w:rFonts w:ascii="Arial" w:hAnsi="Arial" w:cs="Arial"/>
          <w:sz w:val="20"/>
        </w:rPr>
        <w:t>Z upoważnienia Generalnego Dyrektora Ochrony Środowiska</w:t>
      </w:r>
    </w:p>
    <w:p w14:paraId="03882C7E" w14:textId="77777777" w:rsidR="00A77F3F" w:rsidRPr="00700E9D" w:rsidRDefault="00A77F3F" w:rsidP="00A77F3F">
      <w:pPr>
        <w:spacing w:after="0" w:line="312" w:lineRule="auto"/>
        <w:rPr>
          <w:rFonts w:ascii="Arial" w:hAnsi="Arial" w:cs="Arial"/>
          <w:sz w:val="20"/>
        </w:rPr>
      </w:pPr>
      <w:r w:rsidRPr="00700E9D">
        <w:rPr>
          <w:rFonts w:ascii="Arial" w:hAnsi="Arial" w:cs="Arial"/>
          <w:sz w:val="20"/>
        </w:rPr>
        <w:t>Ewa Urbaniak Naczelnik Wydziału Departament Ocen Oddziaływań na Środowisko</w:t>
      </w:r>
    </w:p>
    <w:p w14:paraId="63F96DF7" w14:textId="247E7609" w:rsidR="00BF2702" w:rsidRPr="00A77F3F" w:rsidRDefault="00BF2702" w:rsidP="00A77F3F">
      <w:pPr>
        <w:spacing w:after="0" w:line="312" w:lineRule="auto"/>
        <w:rPr>
          <w:rFonts w:ascii="Arial" w:hAnsi="Arial" w:cs="Arial"/>
          <w:sz w:val="20"/>
        </w:rPr>
      </w:pPr>
    </w:p>
    <w:p w14:paraId="3070D902" w14:textId="77777777" w:rsidR="00987166" w:rsidRPr="00A77F3F" w:rsidRDefault="00987166" w:rsidP="00A77F3F">
      <w:pPr>
        <w:spacing w:after="0" w:line="312" w:lineRule="auto"/>
        <w:rPr>
          <w:rFonts w:ascii="Arial" w:hAnsi="Arial" w:cs="Arial"/>
          <w:sz w:val="20"/>
        </w:rPr>
      </w:pPr>
    </w:p>
    <w:p w14:paraId="2142E469" w14:textId="77777777" w:rsidR="00987166" w:rsidRPr="00A77F3F" w:rsidRDefault="00987166" w:rsidP="00A77F3F">
      <w:pPr>
        <w:spacing w:after="0" w:line="312" w:lineRule="auto"/>
        <w:rPr>
          <w:rFonts w:ascii="Arial" w:hAnsi="Arial" w:cs="Arial"/>
          <w:sz w:val="20"/>
        </w:rPr>
      </w:pPr>
    </w:p>
    <w:p w14:paraId="114C7283" w14:textId="77777777" w:rsidR="00987166" w:rsidRPr="00A77F3F" w:rsidRDefault="00987166" w:rsidP="00A77F3F">
      <w:pPr>
        <w:spacing w:after="120" w:line="312" w:lineRule="auto"/>
        <w:rPr>
          <w:rFonts w:ascii="Arial" w:hAnsi="Arial" w:cs="Arial"/>
          <w:sz w:val="20"/>
        </w:rPr>
      </w:pPr>
      <w:bookmarkStart w:id="3" w:name="_Hlk205579832"/>
      <w:r w:rsidRPr="00A77F3F">
        <w:rPr>
          <w:rFonts w:ascii="Arial" w:hAnsi="Arial" w:cs="Arial"/>
          <w:sz w:val="20"/>
        </w:rPr>
        <w:t>Zawiadomienie zostało upublicznione w terminie od ………………… do …………………</w:t>
      </w:r>
    </w:p>
    <w:p w14:paraId="5D011251" w14:textId="3CD1C296" w:rsidR="00BF2702" w:rsidRPr="00A77F3F" w:rsidRDefault="00987166" w:rsidP="00A77F3F">
      <w:pPr>
        <w:spacing w:after="0" w:line="312" w:lineRule="auto"/>
        <w:rPr>
          <w:rFonts w:ascii="Arial" w:hAnsi="Arial" w:cs="Arial"/>
          <w:sz w:val="20"/>
        </w:rPr>
      </w:pPr>
      <w:r w:rsidRPr="00A77F3F">
        <w:rPr>
          <w:rFonts w:ascii="Arial" w:hAnsi="Arial" w:cs="Arial"/>
          <w:sz w:val="20"/>
        </w:rPr>
        <w:t>Pieczęć urzędu i podpis:</w:t>
      </w:r>
      <w:bookmarkEnd w:id="3"/>
    </w:p>
    <w:p w14:paraId="0D28A3E4" w14:textId="77777777" w:rsidR="00BF2702" w:rsidRPr="00A77F3F" w:rsidRDefault="00BF2702" w:rsidP="00A77F3F">
      <w:pPr>
        <w:pStyle w:val="Bezodstpw1"/>
        <w:spacing w:line="312" w:lineRule="auto"/>
        <w:rPr>
          <w:rFonts w:ascii="Arial" w:hAnsi="Arial" w:cs="Arial"/>
          <w:sz w:val="20"/>
          <w:szCs w:val="22"/>
        </w:rPr>
      </w:pPr>
    </w:p>
    <w:p w14:paraId="6B241BF8" w14:textId="77777777" w:rsidR="00BF2702" w:rsidRPr="00A77F3F" w:rsidRDefault="00BF2702" w:rsidP="00A77F3F">
      <w:pPr>
        <w:pStyle w:val="Bezodstpw1"/>
        <w:spacing w:line="312" w:lineRule="auto"/>
        <w:rPr>
          <w:rFonts w:ascii="Arial" w:hAnsi="Arial" w:cs="Arial"/>
          <w:sz w:val="20"/>
          <w:szCs w:val="22"/>
        </w:rPr>
      </w:pPr>
    </w:p>
    <w:p w14:paraId="6351F77F" w14:textId="77777777" w:rsidR="00BF2702" w:rsidRPr="00A77F3F" w:rsidRDefault="00BF2702" w:rsidP="00A77F3F">
      <w:pPr>
        <w:pStyle w:val="Bezodstpw1"/>
        <w:spacing w:line="312" w:lineRule="auto"/>
        <w:rPr>
          <w:rFonts w:ascii="Arial" w:hAnsi="Arial" w:cs="Arial"/>
          <w:sz w:val="20"/>
          <w:szCs w:val="22"/>
        </w:rPr>
      </w:pPr>
    </w:p>
    <w:p w14:paraId="5A90AD75" w14:textId="77777777" w:rsidR="00A40900" w:rsidRPr="00A77F3F" w:rsidRDefault="00A40900" w:rsidP="00A77F3F">
      <w:pPr>
        <w:pStyle w:val="Bezodstpw1"/>
        <w:spacing w:line="312" w:lineRule="auto"/>
        <w:rPr>
          <w:rFonts w:ascii="Arial" w:hAnsi="Arial" w:cs="Arial"/>
          <w:sz w:val="20"/>
          <w:szCs w:val="22"/>
        </w:rPr>
      </w:pPr>
    </w:p>
    <w:p w14:paraId="7B5B580A" w14:textId="77777777" w:rsidR="00A40900" w:rsidRPr="00A77F3F" w:rsidRDefault="00A40900" w:rsidP="00A77F3F">
      <w:pPr>
        <w:pStyle w:val="Bezodstpw1"/>
        <w:spacing w:line="312" w:lineRule="auto"/>
        <w:rPr>
          <w:rFonts w:ascii="Arial" w:hAnsi="Arial" w:cs="Arial"/>
          <w:sz w:val="20"/>
          <w:szCs w:val="22"/>
        </w:rPr>
      </w:pPr>
    </w:p>
    <w:p w14:paraId="7AA3F691" w14:textId="65F5EC98" w:rsidR="00BF2702" w:rsidRPr="00A77F3F" w:rsidRDefault="00BF2702" w:rsidP="00A77F3F">
      <w:pPr>
        <w:pStyle w:val="Bezodstpw1"/>
        <w:spacing w:after="60"/>
        <w:rPr>
          <w:rFonts w:ascii="Arial" w:hAnsi="Arial" w:cs="Arial"/>
          <w:sz w:val="20"/>
          <w:szCs w:val="22"/>
        </w:rPr>
      </w:pPr>
      <w:r w:rsidRPr="00A77F3F">
        <w:rPr>
          <w:rFonts w:ascii="Arial" w:hAnsi="Arial" w:cs="Arial"/>
          <w:b/>
          <w:sz w:val="20"/>
          <w:szCs w:val="22"/>
        </w:rPr>
        <w:t xml:space="preserve">Art. 36 </w:t>
      </w:r>
      <w:r w:rsidR="00987166" w:rsidRPr="00A77F3F">
        <w:rPr>
          <w:rFonts w:ascii="Arial" w:hAnsi="Arial" w:cs="Arial"/>
          <w:b/>
          <w:sz w:val="20"/>
          <w:szCs w:val="22"/>
        </w:rPr>
        <w:t xml:space="preserve">ustawy z dnia 14 czerwca </w:t>
      </w:r>
      <w:bookmarkStart w:id="4" w:name="_GoBack"/>
      <w:bookmarkEnd w:id="4"/>
      <w:r w:rsidR="00987166" w:rsidRPr="00A77F3F">
        <w:rPr>
          <w:rFonts w:ascii="Arial" w:hAnsi="Arial" w:cs="Arial"/>
          <w:b/>
          <w:sz w:val="20"/>
          <w:szCs w:val="22"/>
        </w:rPr>
        <w:t xml:space="preserve">1960 r. – Kodeks postępowania administracyjnego (Dz. U. z 2024 r. poz. 572, ze zm.), dalej </w:t>
      </w:r>
      <w:r w:rsidRPr="00A77F3F">
        <w:rPr>
          <w:rFonts w:ascii="Arial" w:hAnsi="Arial" w:cs="Arial"/>
          <w:b/>
          <w:iCs/>
          <w:sz w:val="20"/>
          <w:szCs w:val="22"/>
        </w:rPr>
        <w:t>k.p.a.</w:t>
      </w:r>
      <w:r w:rsidR="002309BD" w:rsidRPr="00A77F3F">
        <w:rPr>
          <w:rFonts w:ascii="Arial" w:hAnsi="Arial" w:cs="Arial"/>
          <w:b/>
          <w:iCs/>
          <w:sz w:val="20"/>
          <w:szCs w:val="22"/>
        </w:rPr>
        <w:t>:</w:t>
      </w:r>
      <w:r w:rsidRPr="00A77F3F">
        <w:rPr>
          <w:rFonts w:ascii="Arial" w:hAnsi="Arial" w:cs="Arial"/>
          <w:b/>
          <w:sz w:val="20"/>
          <w:szCs w:val="22"/>
        </w:rPr>
        <w:t xml:space="preserve"> </w:t>
      </w:r>
      <w:r w:rsidRPr="00A77F3F">
        <w:rPr>
          <w:rFonts w:ascii="Arial" w:hAnsi="Arial" w:cs="Arial"/>
          <w:sz w:val="20"/>
          <w:szCs w:val="22"/>
        </w:rPr>
        <w:t>O każdym przypadku niezałatwienia sprawy w terminie organ administracji publicznej jest obowiązany zawiadomić strony, podając przyczyny zwłoki, wskazując nowy termin załatwienia sprawy oraz pouczając o prawie do wniesienia ponaglenia (</w:t>
      </w:r>
      <w:r w:rsidRPr="00A77F3F">
        <w:rPr>
          <w:rFonts w:ascii="Arial" w:hAnsi="Arial" w:cs="Arial"/>
          <w:b/>
          <w:sz w:val="20"/>
          <w:szCs w:val="22"/>
        </w:rPr>
        <w:t>§</w:t>
      </w:r>
      <w:r w:rsidR="00A40900" w:rsidRPr="00A77F3F">
        <w:rPr>
          <w:rFonts w:ascii="Arial" w:hAnsi="Arial" w:cs="Arial"/>
          <w:b/>
          <w:sz w:val="20"/>
          <w:szCs w:val="22"/>
        </w:rPr>
        <w:t xml:space="preserve"> </w:t>
      </w:r>
      <w:r w:rsidRPr="00A77F3F">
        <w:rPr>
          <w:rFonts w:ascii="Arial" w:hAnsi="Arial" w:cs="Arial"/>
          <w:b/>
          <w:sz w:val="20"/>
          <w:szCs w:val="22"/>
        </w:rPr>
        <w:t>1</w:t>
      </w:r>
      <w:r w:rsidRPr="00A77F3F">
        <w:rPr>
          <w:rFonts w:ascii="Arial" w:hAnsi="Arial" w:cs="Arial"/>
          <w:sz w:val="20"/>
          <w:szCs w:val="22"/>
        </w:rPr>
        <w:t>). Ten sam obowiązek ciąży na organie administracji publicznej również w przypadku zwłoki w</w:t>
      </w:r>
      <w:r w:rsidR="00B743C7" w:rsidRPr="00A77F3F">
        <w:rPr>
          <w:rFonts w:ascii="Arial" w:hAnsi="Arial" w:cs="Arial"/>
          <w:sz w:val="20"/>
          <w:szCs w:val="22"/>
        </w:rPr>
        <w:t xml:space="preserve"> </w:t>
      </w:r>
      <w:r w:rsidRPr="00A77F3F">
        <w:rPr>
          <w:rFonts w:ascii="Arial" w:hAnsi="Arial" w:cs="Arial"/>
          <w:sz w:val="20"/>
          <w:szCs w:val="22"/>
        </w:rPr>
        <w:t>załatwieniu sprawy z przyczyn niezależnych od organu (</w:t>
      </w:r>
      <w:r w:rsidRPr="00A77F3F">
        <w:rPr>
          <w:rFonts w:ascii="Arial" w:hAnsi="Arial" w:cs="Arial"/>
          <w:b/>
          <w:sz w:val="20"/>
          <w:szCs w:val="22"/>
        </w:rPr>
        <w:t>§ 2</w:t>
      </w:r>
      <w:r w:rsidRPr="00A77F3F">
        <w:rPr>
          <w:rFonts w:ascii="Arial" w:hAnsi="Arial" w:cs="Arial"/>
          <w:sz w:val="20"/>
          <w:szCs w:val="22"/>
        </w:rPr>
        <w:t>).</w:t>
      </w:r>
    </w:p>
    <w:p w14:paraId="7F370372" w14:textId="37CAA0A8" w:rsidR="00BF2702" w:rsidRPr="00A77F3F" w:rsidRDefault="00BF2702" w:rsidP="00A77F3F">
      <w:pPr>
        <w:pStyle w:val="Bezodstpw1"/>
        <w:spacing w:after="60"/>
        <w:rPr>
          <w:rFonts w:ascii="Arial" w:hAnsi="Arial" w:cs="Arial"/>
          <w:sz w:val="20"/>
          <w:szCs w:val="22"/>
        </w:rPr>
      </w:pPr>
      <w:r w:rsidRPr="00A77F3F">
        <w:rPr>
          <w:rFonts w:ascii="Arial" w:hAnsi="Arial" w:cs="Arial"/>
          <w:b/>
          <w:sz w:val="20"/>
          <w:szCs w:val="22"/>
        </w:rPr>
        <w:t xml:space="preserve">Art. 37 § 1 </w:t>
      </w:r>
      <w:r w:rsidRPr="00A77F3F">
        <w:rPr>
          <w:rFonts w:ascii="Arial" w:hAnsi="Arial" w:cs="Arial"/>
          <w:b/>
          <w:iCs/>
          <w:sz w:val="20"/>
          <w:szCs w:val="22"/>
        </w:rPr>
        <w:t>k.p.a.</w:t>
      </w:r>
      <w:r w:rsidR="002309BD" w:rsidRPr="00A77F3F">
        <w:rPr>
          <w:rFonts w:ascii="Arial" w:hAnsi="Arial" w:cs="Arial"/>
          <w:b/>
          <w:iCs/>
          <w:sz w:val="20"/>
          <w:szCs w:val="22"/>
        </w:rPr>
        <w:t>:</w:t>
      </w:r>
      <w:r w:rsidRPr="00A77F3F">
        <w:rPr>
          <w:rFonts w:ascii="Arial" w:hAnsi="Arial" w:cs="Arial"/>
          <w:sz w:val="20"/>
          <w:szCs w:val="22"/>
        </w:rPr>
        <w:t xml:space="preserve"> Stronie służy prawo do wniesienia ponaglenia, jeżeli: </w:t>
      </w:r>
      <w:r w:rsidRPr="00A77F3F">
        <w:rPr>
          <w:rFonts w:ascii="Arial" w:hAnsi="Arial" w:cs="Arial"/>
          <w:b/>
          <w:sz w:val="20"/>
          <w:szCs w:val="22"/>
        </w:rPr>
        <w:t>1)</w:t>
      </w:r>
      <w:r w:rsidRPr="00A77F3F">
        <w:rPr>
          <w:rFonts w:ascii="Arial" w:hAnsi="Arial" w:cs="Arial"/>
          <w:sz w:val="20"/>
          <w:szCs w:val="22"/>
        </w:rPr>
        <w:t xml:space="preserve"> nie załatwiono sprawy w terminie określonym w</w:t>
      </w:r>
      <w:r w:rsidR="00A40900" w:rsidRPr="00A77F3F">
        <w:rPr>
          <w:rFonts w:ascii="Arial" w:hAnsi="Arial" w:cs="Arial"/>
          <w:sz w:val="20"/>
          <w:szCs w:val="22"/>
        </w:rPr>
        <w:t> </w:t>
      </w:r>
      <w:r w:rsidRPr="00A77F3F">
        <w:rPr>
          <w:rFonts w:ascii="Arial" w:hAnsi="Arial" w:cs="Arial"/>
          <w:sz w:val="20"/>
          <w:szCs w:val="22"/>
        </w:rPr>
        <w:t xml:space="preserve">art. 35 lub przepisach szczególnych ani w terminie wskazanym zgodnie z art. 36 § 1 (bezczynność); </w:t>
      </w:r>
      <w:r w:rsidRPr="00A77F3F">
        <w:rPr>
          <w:rFonts w:ascii="Arial" w:hAnsi="Arial" w:cs="Arial"/>
          <w:b/>
          <w:sz w:val="20"/>
          <w:szCs w:val="22"/>
        </w:rPr>
        <w:t>2)</w:t>
      </w:r>
      <w:r w:rsidRPr="00A77F3F">
        <w:rPr>
          <w:rFonts w:ascii="Arial" w:hAnsi="Arial" w:cs="Arial"/>
          <w:sz w:val="20"/>
          <w:szCs w:val="22"/>
        </w:rPr>
        <w:t xml:space="preserve"> postępowanie jest prowadzone dłużej niż jest to niezbędne do załatwienia sprawy (przewlekłość).</w:t>
      </w:r>
    </w:p>
    <w:p w14:paraId="623CB4A4" w14:textId="2AFBC16C" w:rsidR="002309BD" w:rsidRPr="00A77F3F" w:rsidRDefault="002309BD" w:rsidP="00A77F3F">
      <w:pPr>
        <w:pStyle w:val="Bezodstpw1"/>
        <w:spacing w:after="60"/>
        <w:rPr>
          <w:rFonts w:ascii="Arial" w:hAnsi="Arial" w:cs="Arial"/>
          <w:sz w:val="20"/>
          <w:szCs w:val="22"/>
        </w:rPr>
      </w:pPr>
      <w:r w:rsidRPr="00A77F3F">
        <w:rPr>
          <w:rFonts w:ascii="Arial" w:hAnsi="Arial" w:cs="Arial"/>
          <w:b/>
          <w:bCs/>
          <w:sz w:val="20"/>
          <w:szCs w:val="22"/>
        </w:rPr>
        <w:t>Art. 37 § 1 pkt 2 k.p.a.:</w:t>
      </w:r>
      <w:r w:rsidRPr="00A77F3F">
        <w:rPr>
          <w:rFonts w:ascii="Arial" w:hAnsi="Arial" w:cs="Arial"/>
          <w:sz w:val="20"/>
          <w:szCs w:val="22"/>
        </w:rPr>
        <w:t xml:space="preserve"> Ponaglenie wnosi się do organu prowadzącego postępowanie - jeżeli nie ma organu wyższego stopnia.</w:t>
      </w:r>
    </w:p>
    <w:p w14:paraId="7C8C3202" w14:textId="77777777" w:rsidR="00BF2702" w:rsidRPr="00A77F3F" w:rsidRDefault="00BF2702" w:rsidP="00A77F3F">
      <w:pPr>
        <w:pStyle w:val="Bezodstpw1"/>
        <w:spacing w:after="60"/>
        <w:rPr>
          <w:rFonts w:ascii="Arial" w:hAnsi="Arial" w:cs="Arial"/>
          <w:sz w:val="20"/>
          <w:szCs w:val="22"/>
        </w:rPr>
      </w:pPr>
      <w:r w:rsidRPr="00A77F3F">
        <w:rPr>
          <w:rFonts w:ascii="Arial" w:hAnsi="Arial" w:cs="Arial"/>
          <w:b/>
          <w:sz w:val="20"/>
          <w:szCs w:val="22"/>
        </w:rPr>
        <w:t xml:space="preserve">Art. 49 § 1 </w:t>
      </w:r>
      <w:r w:rsidRPr="00A77F3F">
        <w:rPr>
          <w:rFonts w:ascii="Arial" w:hAnsi="Arial" w:cs="Arial"/>
          <w:b/>
          <w:iCs/>
          <w:sz w:val="20"/>
          <w:szCs w:val="22"/>
        </w:rPr>
        <w:t>k.p.a.</w:t>
      </w:r>
      <w:r w:rsidRPr="00A77F3F">
        <w:rPr>
          <w:rFonts w:ascii="Arial" w:hAnsi="Arial" w:cs="Arial"/>
          <w:b/>
          <w:sz w:val="20"/>
          <w:szCs w:val="22"/>
        </w:rPr>
        <w:t xml:space="preserve"> </w:t>
      </w:r>
      <w:r w:rsidRPr="00A77F3F">
        <w:rPr>
          <w:rFonts w:ascii="Arial" w:hAnsi="Arial" w:cs="Arial"/>
          <w:sz w:val="20"/>
          <w:szCs w:val="22"/>
        </w:rPr>
        <w:t>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A40900" w:rsidRPr="00A77F3F">
        <w:rPr>
          <w:rFonts w:ascii="Arial" w:hAnsi="Arial" w:cs="Arial"/>
          <w:sz w:val="20"/>
          <w:szCs w:val="22"/>
        </w:rPr>
        <w:t xml:space="preserve"> </w:t>
      </w:r>
      <w:r w:rsidRPr="00A77F3F">
        <w:rPr>
          <w:rFonts w:ascii="Arial" w:hAnsi="Arial" w:cs="Arial"/>
          <w:sz w:val="20"/>
          <w:szCs w:val="22"/>
        </w:rPr>
        <w:t xml:space="preserve">danej miejscowości lub przez </w:t>
      </w:r>
      <w:r w:rsidRPr="00A77F3F">
        <w:rPr>
          <w:rFonts w:ascii="Arial" w:hAnsi="Arial" w:cs="Arial"/>
          <w:sz w:val="20"/>
          <w:szCs w:val="22"/>
        </w:rPr>
        <w:lastRenderedPageBreak/>
        <w:t>udostępnienie pisma w Biuletynie Informacji Publicznej na stronie podmiotowej właściwego organu administracji publicznej.</w:t>
      </w:r>
    </w:p>
    <w:p w14:paraId="296771D6" w14:textId="11192A00" w:rsidR="002D0D48" w:rsidRPr="00A77F3F" w:rsidRDefault="00BF2702" w:rsidP="00A77F3F">
      <w:pPr>
        <w:pStyle w:val="Bezodstpw1"/>
        <w:spacing w:after="60"/>
        <w:rPr>
          <w:rFonts w:ascii="Arial" w:hAnsi="Arial" w:cs="Arial"/>
          <w:sz w:val="20"/>
          <w:szCs w:val="22"/>
        </w:rPr>
      </w:pPr>
      <w:r w:rsidRPr="00A77F3F">
        <w:rPr>
          <w:rFonts w:ascii="Arial" w:hAnsi="Arial" w:cs="Arial"/>
          <w:b/>
          <w:sz w:val="20"/>
          <w:szCs w:val="22"/>
        </w:rPr>
        <w:t xml:space="preserve">Art. 74 ust. 3 </w:t>
      </w:r>
      <w:r w:rsidR="002309BD" w:rsidRPr="00A77F3F">
        <w:rPr>
          <w:rFonts w:ascii="Arial" w:hAnsi="Arial" w:cs="Arial"/>
          <w:b/>
          <w:iCs/>
          <w:sz w:val="20"/>
          <w:szCs w:val="22"/>
        </w:rPr>
        <w:t>ustawy z dnia 3 października 2008 r. o udostępnianiu informacji o środowisku i jego ochronie, udziale społeczeństwa w ochronie środowiska oraz o ocenach oddziaływania na środowisko (</w:t>
      </w:r>
      <w:r w:rsidR="002B1CE6" w:rsidRPr="00A77F3F">
        <w:rPr>
          <w:rFonts w:ascii="Arial" w:hAnsi="Arial" w:cs="Arial"/>
          <w:b/>
          <w:iCs/>
          <w:sz w:val="20"/>
          <w:szCs w:val="22"/>
        </w:rPr>
        <w:t>Dz. U. z 2023 r. poz. 1094</w:t>
      </w:r>
      <w:r w:rsidR="002309BD" w:rsidRPr="00A77F3F">
        <w:rPr>
          <w:rFonts w:ascii="Arial" w:hAnsi="Arial" w:cs="Arial"/>
          <w:b/>
          <w:iCs/>
          <w:sz w:val="20"/>
          <w:szCs w:val="22"/>
        </w:rPr>
        <w:t>):</w:t>
      </w:r>
      <w:r w:rsidRPr="00A77F3F">
        <w:rPr>
          <w:rFonts w:ascii="Arial" w:hAnsi="Arial" w:cs="Arial"/>
          <w:b/>
          <w:sz w:val="20"/>
          <w:szCs w:val="22"/>
        </w:rPr>
        <w:t xml:space="preserve"> </w:t>
      </w:r>
      <w:r w:rsidRPr="00A77F3F">
        <w:rPr>
          <w:rFonts w:ascii="Arial" w:hAnsi="Arial" w:cs="Arial"/>
          <w:sz w:val="20"/>
          <w:szCs w:val="22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30C3588D" w14:textId="28263C47" w:rsidR="002D0D48" w:rsidRPr="00A77F3F" w:rsidRDefault="002D0D48" w:rsidP="00A77F3F">
      <w:pPr>
        <w:pStyle w:val="Bezodstpw1"/>
        <w:spacing w:after="60"/>
        <w:rPr>
          <w:rFonts w:ascii="Arial" w:hAnsi="Arial" w:cs="Arial"/>
          <w:b/>
          <w:bCs/>
          <w:sz w:val="20"/>
          <w:szCs w:val="22"/>
        </w:rPr>
      </w:pPr>
      <w:r w:rsidRPr="00A77F3F">
        <w:rPr>
          <w:rFonts w:ascii="Arial" w:hAnsi="Arial" w:cs="Arial"/>
          <w:b/>
          <w:bCs/>
          <w:sz w:val="20"/>
          <w:szCs w:val="22"/>
        </w:rPr>
        <w:t>Art. 15</w:t>
      </w:r>
      <w:r w:rsidR="003D0594" w:rsidRPr="00A77F3F">
        <w:rPr>
          <w:rFonts w:ascii="Arial" w:hAnsi="Arial" w:cs="Arial"/>
          <w:b/>
          <w:bCs/>
          <w:sz w:val="20"/>
          <w:szCs w:val="22"/>
        </w:rPr>
        <w:t xml:space="preserve"> ust. 1</w:t>
      </w:r>
      <w:r w:rsidRPr="00A77F3F">
        <w:rPr>
          <w:rFonts w:ascii="Arial" w:hAnsi="Arial" w:cs="Arial"/>
          <w:b/>
          <w:bCs/>
          <w:sz w:val="20"/>
          <w:szCs w:val="22"/>
        </w:rPr>
        <w:t xml:space="preserve"> ustawy z dnia 13 lipca 2023 r. o zmianie ustawy o udostępnianiu informacji o środowisku i jego ochronie, udziale społeczeństwa w ochronie środowiska oraz o ocenach oddziaływania na środowisko oraz niektórych innych ustaw (Dz. U. poz. 1890)</w:t>
      </w:r>
      <w:r w:rsidR="002309BD" w:rsidRPr="00A77F3F">
        <w:rPr>
          <w:rFonts w:ascii="Arial" w:hAnsi="Arial" w:cs="Arial"/>
          <w:b/>
          <w:bCs/>
          <w:sz w:val="20"/>
          <w:szCs w:val="22"/>
        </w:rPr>
        <w:t>:</w:t>
      </w:r>
      <w:r w:rsidRPr="00A77F3F">
        <w:rPr>
          <w:rFonts w:ascii="Arial" w:hAnsi="Arial" w:cs="Arial"/>
          <w:b/>
          <w:bCs/>
          <w:sz w:val="20"/>
          <w:szCs w:val="22"/>
        </w:rPr>
        <w:t xml:space="preserve"> </w:t>
      </w:r>
      <w:r w:rsidRPr="00A77F3F">
        <w:rPr>
          <w:rFonts w:ascii="Arial" w:hAnsi="Arial" w:cs="Arial"/>
          <w:sz w:val="20"/>
          <w:szCs w:val="22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</w:t>
      </w:r>
      <w:r w:rsidR="00B743C7" w:rsidRPr="00A77F3F">
        <w:rPr>
          <w:rFonts w:ascii="Arial" w:hAnsi="Arial" w:cs="Arial"/>
          <w:sz w:val="20"/>
          <w:szCs w:val="22"/>
        </w:rPr>
        <w:t xml:space="preserve"> </w:t>
      </w:r>
      <w:r w:rsidRPr="00A77F3F">
        <w:rPr>
          <w:rFonts w:ascii="Arial" w:hAnsi="Arial" w:cs="Arial"/>
          <w:sz w:val="20"/>
          <w:szCs w:val="22"/>
        </w:rPr>
        <w:t>brzmieniu nadanym niniejszą ustawą, oraz stosuje się przepisy art. 86f ust. 1a, 2a i 8 ustawy zmienianej w art. 1.</w:t>
      </w:r>
    </w:p>
    <w:sectPr w:rsidR="002D0D48" w:rsidRPr="00A77F3F" w:rsidSect="00726E38"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F94EB" w14:textId="77777777" w:rsidR="005C48AC" w:rsidRDefault="005C48AC">
      <w:pPr>
        <w:spacing w:after="0" w:line="240" w:lineRule="auto"/>
      </w:pPr>
      <w:r>
        <w:separator/>
      </w:r>
    </w:p>
  </w:endnote>
  <w:endnote w:type="continuationSeparator" w:id="0">
    <w:p w14:paraId="030FE2B8" w14:textId="77777777" w:rsidR="005C48AC" w:rsidRDefault="005C4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14:paraId="539CFD4A" w14:textId="464DEA5B" w:rsidR="002D0D48" w:rsidRPr="00F81B0D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F81B0D">
          <w:rPr>
            <w:rFonts w:ascii="Arial" w:hAnsi="Arial" w:cs="Arial"/>
            <w:sz w:val="20"/>
            <w:szCs w:val="20"/>
          </w:rPr>
          <w:fldChar w:fldCharType="begin"/>
        </w:r>
        <w:r w:rsidRPr="00F81B0D">
          <w:rPr>
            <w:rFonts w:ascii="Arial" w:hAnsi="Arial" w:cs="Arial"/>
            <w:sz w:val="20"/>
            <w:szCs w:val="20"/>
          </w:rPr>
          <w:instrText>PAGE   \* MERGEFORMAT</w:instrText>
        </w:r>
        <w:r w:rsidRPr="00F81B0D">
          <w:rPr>
            <w:rFonts w:ascii="Arial" w:hAnsi="Arial" w:cs="Arial"/>
            <w:sz w:val="20"/>
            <w:szCs w:val="20"/>
          </w:rPr>
          <w:fldChar w:fldCharType="separate"/>
        </w:r>
        <w:r w:rsidR="00A77F3F">
          <w:rPr>
            <w:rFonts w:ascii="Arial" w:hAnsi="Arial" w:cs="Arial"/>
            <w:noProof/>
            <w:sz w:val="20"/>
            <w:szCs w:val="20"/>
          </w:rPr>
          <w:t>2</w:t>
        </w:r>
        <w:r w:rsidRPr="00F81B0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8ADDBF8" w14:textId="77777777" w:rsidR="002D0D48" w:rsidRDefault="002D0D48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D499E" w14:textId="77777777" w:rsidR="005C48AC" w:rsidRDefault="005C48AC">
      <w:pPr>
        <w:spacing w:after="0" w:line="240" w:lineRule="auto"/>
      </w:pPr>
      <w:r>
        <w:separator/>
      </w:r>
    </w:p>
  </w:footnote>
  <w:footnote w:type="continuationSeparator" w:id="0">
    <w:p w14:paraId="56C4AF1D" w14:textId="77777777" w:rsidR="005C48AC" w:rsidRDefault="005C4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6E67E" w14:textId="77777777" w:rsidR="002D0D48" w:rsidRDefault="002D0D48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3970"/>
    </w:tblGrid>
    <w:tr w:rsidR="004F5C94" w14:paraId="42EC3878" w14:textId="77777777" w:rsidTr="002309BD">
      <w:trPr>
        <w:trHeight w:val="470"/>
      </w:trPr>
      <w:tc>
        <w:tcPr>
          <w:tcW w:w="3970" w:type="dxa"/>
          <w:vAlign w:val="center"/>
        </w:tcPr>
        <w:p w14:paraId="3A597CD9" w14:textId="77777777" w:rsidR="002D0D48" w:rsidRPr="00B92515" w:rsidRDefault="00B65C6A" w:rsidP="002309BD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 w:rsidRPr="00B92515">
            <w:rPr>
              <w:noProof/>
              <w:lang w:eastAsia="pl-PL"/>
            </w:rPr>
            <w:drawing>
              <wp:inline distT="0" distB="0" distL="0" distR="0" wp14:anchorId="0B5A1E17" wp14:editId="1B411AE5">
                <wp:extent cx="552272" cy="594459"/>
                <wp:effectExtent l="0" t="0" r="63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6176A4D" w14:textId="77777777" w:rsidR="002D0D48" w:rsidRPr="007704E4" w:rsidRDefault="00B65C6A" w:rsidP="002309BD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36"/>
              <w:szCs w:val="36"/>
            </w:rPr>
          </w:pPr>
          <w:r w:rsidRPr="007704E4">
            <w:rPr>
              <w:rFonts w:ascii="Times New Roman" w:hAnsi="Times New Roman"/>
              <w:b/>
              <w:smallCaps/>
              <w:sz w:val="36"/>
              <w:szCs w:val="36"/>
            </w:rPr>
            <w:t>Generalny Dyrektor</w:t>
          </w:r>
        </w:p>
        <w:p w14:paraId="1B55BACE" w14:textId="77777777" w:rsidR="002D0D48" w:rsidRPr="00A65CAB" w:rsidRDefault="00B65C6A" w:rsidP="002309BD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7704E4">
            <w:rPr>
              <w:rFonts w:ascii="Times New Roman" w:hAnsi="Times New Roman"/>
              <w:b/>
              <w:smallCaps/>
              <w:sz w:val="36"/>
              <w:szCs w:val="36"/>
            </w:rPr>
            <w:t>Ochrony Środowiska</w:t>
          </w:r>
        </w:p>
      </w:tc>
    </w:tr>
  </w:tbl>
  <w:p w14:paraId="7B3F1FF1" w14:textId="77777777" w:rsidR="002D0D48" w:rsidRPr="007704E4" w:rsidRDefault="002D0D48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77D00"/>
    <w:rsid w:val="00095A51"/>
    <w:rsid w:val="00155027"/>
    <w:rsid w:val="001A5AF1"/>
    <w:rsid w:val="001B67E4"/>
    <w:rsid w:val="001D479F"/>
    <w:rsid w:val="001D5E1C"/>
    <w:rsid w:val="00201FED"/>
    <w:rsid w:val="002309BD"/>
    <w:rsid w:val="002446E3"/>
    <w:rsid w:val="002774CE"/>
    <w:rsid w:val="002B1CE6"/>
    <w:rsid w:val="002D0D48"/>
    <w:rsid w:val="003273FA"/>
    <w:rsid w:val="003A4832"/>
    <w:rsid w:val="003D0594"/>
    <w:rsid w:val="0047155F"/>
    <w:rsid w:val="004F5C94"/>
    <w:rsid w:val="005C48AC"/>
    <w:rsid w:val="00617ABD"/>
    <w:rsid w:val="00633C85"/>
    <w:rsid w:val="006451ED"/>
    <w:rsid w:val="006568C0"/>
    <w:rsid w:val="006663A9"/>
    <w:rsid w:val="00702ADB"/>
    <w:rsid w:val="00726E38"/>
    <w:rsid w:val="007704E4"/>
    <w:rsid w:val="007710E5"/>
    <w:rsid w:val="007C1642"/>
    <w:rsid w:val="007C3EC7"/>
    <w:rsid w:val="0084152D"/>
    <w:rsid w:val="008437F6"/>
    <w:rsid w:val="0085442F"/>
    <w:rsid w:val="009333E4"/>
    <w:rsid w:val="00963C79"/>
    <w:rsid w:val="00987166"/>
    <w:rsid w:val="009A590C"/>
    <w:rsid w:val="009A71B3"/>
    <w:rsid w:val="00A40900"/>
    <w:rsid w:val="00A77F3F"/>
    <w:rsid w:val="00A95161"/>
    <w:rsid w:val="00B05EE2"/>
    <w:rsid w:val="00B22574"/>
    <w:rsid w:val="00B63E29"/>
    <w:rsid w:val="00B64572"/>
    <w:rsid w:val="00B65C6A"/>
    <w:rsid w:val="00B743C7"/>
    <w:rsid w:val="00B92515"/>
    <w:rsid w:val="00BF2702"/>
    <w:rsid w:val="00C037FD"/>
    <w:rsid w:val="00C4103F"/>
    <w:rsid w:val="00C5736B"/>
    <w:rsid w:val="00C60237"/>
    <w:rsid w:val="00E375CB"/>
    <w:rsid w:val="00E607F5"/>
    <w:rsid w:val="00E61949"/>
    <w:rsid w:val="00E936CB"/>
    <w:rsid w:val="00EC7E6D"/>
    <w:rsid w:val="00F81B0D"/>
    <w:rsid w:val="00FD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73C22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6CB95-D10B-4B58-A3DE-87C08E860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537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2010-12-24T09:23:00Z</cp:lastPrinted>
  <dcterms:created xsi:type="dcterms:W3CDTF">2026-04-27T10:16:00Z</dcterms:created>
  <dcterms:modified xsi:type="dcterms:W3CDTF">2026-04-27T10:16:00Z</dcterms:modified>
</cp:coreProperties>
</file>